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68" w:rsidRDefault="00607552">
      <w:pPr>
        <w:jc w:val="right"/>
        <w:rPr>
          <w:rFonts w:ascii="Arial" w:eastAsia="Calibri" w:hAnsi="Arial" w:cs="Arial"/>
          <w:b/>
          <w:sz w:val="36"/>
          <w:szCs w:val="36"/>
        </w:rPr>
      </w:pPr>
      <w:r>
        <w:rPr>
          <w:rFonts w:ascii="Arial" w:eastAsia="Calibri" w:hAnsi="Arial" w:cs="Arial"/>
          <w:b/>
          <w:sz w:val="36"/>
          <w:szCs w:val="36"/>
        </w:rPr>
        <w:t>Review Article</w:t>
      </w:r>
    </w:p>
    <w:p w:rsidR="00576468" w:rsidRDefault="00607552">
      <w:pPr>
        <w:jc w:val="right"/>
        <w:rPr>
          <w:rFonts w:ascii="Arial" w:eastAsia="Calibri" w:hAnsi="Arial" w:cs="Arial"/>
          <w:b/>
          <w:sz w:val="36"/>
          <w:szCs w:val="36"/>
        </w:rPr>
      </w:pPr>
      <w:r>
        <w:rPr>
          <w:rFonts w:ascii="Arial" w:eastAsia="Calibri" w:hAnsi="Arial" w:cs="Arial"/>
          <w:b/>
          <w:sz w:val="36"/>
          <w:szCs w:val="36"/>
        </w:rPr>
        <w:t>Potential of Nano-Particles in Mitigating Abiotic Stress in Crops</w:t>
      </w:r>
    </w:p>
    <w:p w:rsidR="00576468" w:rsidRDefault="00607552">
      <w:pPr>
        <w:spacing w:after="0"/>
        <w:rPr>
          <w:rFonts w:ascii="Arial" w:hAnsi="Arial" w:cs="Arial"/>
          <w:b/>
          <w:bCs/>
          <w:lang w:val="en-US"/>
        </w:rPr>
      </w:pPr>
      <w:r>
        <w:rPr>
          <w:rFonts w:ascii="Arial" w:hAnsi="Arial" w:cs="Arial"/>
          <w:b/>
          <w:bCs/>
          <w:lang w:val="en-US"/>
        </w:rPr>
        <w:t>ABSTRACT</w:t>
      </w:r>
    </w:p>
    <w:p w:rsidR="003863B8" w:rsidRDefault="003863B8">
      <w:pPr>
        <w:spacing w:after="0"/>
        <w:rPr>
          <w:rFonts w:ascii="Arial" w:hAnsi="Arial" w:cs="Arial"/>
          <w:sz w:val="20"/>
          <w:szCs w:val="20"/>
        </w:rPr>
      </w:pPr>
      <w:r w:rsidRPr="003863B8">
        <w:rPr>
          <w:rFonts w:ascii="Arial" w:hAnsi="Arial" w:cs="Arial"/>
          <w:sz w:val="20"/>
          <w:szCs w:val="20"/>
        </w:rPr>
        <w:t xml:space="preserve">Climate change, triggered by anthropogenic activities and other inexorable factors, has led to a surge in abiotic stresses, compromising agricultural productivity and exacerbating environmental degradation (Shahzad </w:t>
      </w:r>
      <w:r w:rsidRPr="003863B8">
        <w:rPr>
          <w:rFonts w:ascii="Arial" w:hAnsi="Arial" w:cs="Arial"/>
          <w:i/>
          <w:sz w:val="20"/>
          <w:szCs w:val="20"/>
        </w:rPr>
        <w:t>et al</w:t>
      </w:r>
      <w:r w:rsidRPr="003863B8">
        <w:rPr>
          <w:rFonts w:ascii="Arial" w:hAnsi="Arial" w:cs="Arial"/>
          <w:sz w:val="20"/>
          <w:szCs w:val="20"/>
        </w:rPr>
        <w:t xml:space="preserve">., 2018). Empirical evidence suggests that abiotic stresses significantly impair crop yields, underscoring the need for innovative solutions (Khan </w:t>
      </w:r>
      <w:r w:rsidRPr="003863B8">
        <w:rPr>
          <w:rFonts w:ascii="Arial" w:hAnsi="Arial" w:cs="Arial"/>
          <w:i/>
          <w:sz w:val="20"/>
          <w:szCs w:val="20"/>
        </w:rPr>
        <w:t>et al</w:t>
      </w:r>
      <w:r w:rsidRPr="003863B8">
        <w:rPr>
          <w:rFonts w:ascii="Arial" w:hAnsi="Arial" w:cs="Arial"/>
          <w:sz w:val="20"/>
          <w:szCs w:val="20"/>
        </w:rPr>
        <w:t>., 2018). Recent advances in plant sciences have elucidated the complex mechanisms underlying abiotic stress-induced damage to crop plants. Conversely, breakthroughs in plant physiology, genetics, and applied biology have paved the way for the development of stress-tolerant crop varieties. Furthermore, the nascent field of nanotechnology has emerged as a promising tool for enhancing plant resilience to abiotic stresses through the strategic application of nanoparticles (NPs) (</w:t>
      </w:r>
      <w:proofErr w:type="spellStart"/>
      <w:r w:rsidRPr="003863B8">
        <w:rPr>
          <w:rFonts w:ascii="Arial" w:hAnsi="Arial" w:cs="Arial"/>
          <w:sz w:val="20"/>
          <w:szCs w:val="20"/>
        </w:rPr>
        <w:t>Moisala</w:t>
      </w:r>
      <w:proofErr w:type="spellEnd"/>
      <w:r w:rsidRPr="003863B8">
        <w:rPr>
          <w:rFonts w:ascii="Arial" w:hAnsi="Arial" w:cs="Arial"/>
          <w:sz w:val="20"/>
          <w:szCs w:val="20"/>
        </w:rPr>
        <w:t xml:space="preserve"> </w:t>
      </w:r>
      <w:r w:rsidRPr="003863B8">
        <w:rPr>
          <w:rFonts w:ascii="Arial" w:hAnsi="Arial" w:cs="Arial"/>
          <w:i/>
          <w:sz w:val="20"/>
          <w:szCs w:val="20"/>
        </w:rPr>
        <w:t>et al</w:t>
      </w:r>
      <w:r w:rsidRPr="003863B8">
        <w:rPr>
          <w:rFonts w:ascii="Arial" w:hAnsi="Arial" w:cs="Arial"/>
          <w:sz w:val="20"/>
          <w:szCs w:val="20"/>
        </w:rPr>
        <w:t xml:space="preserve">., 2003). Studies have demonstrated that NPs can positively impact plant performance under stress conditions (Yadav </w:t>
      </w:r>
      <w:r w:rsidRPr="003863B8">
        <w:rPr>
          <w:rFonts w:ascii="Arial" w:hAnsi="Arial" w:cs="Arial"/>
          <w:i/>
          <w:sz w:val="20"/>
          <w:szCs w:val="20"/>
        </w:rPr>
        <w:t>et al</w:t>
      </w:r>
      <w:r w:rsidRPr="003863B8">
        <w:rPr>
          <w:rFonts w:ascii="Arial" w:hAnsi="Arial" w:cs="Arial"/>
          <w:sz w:val="20"/>
          <w:szCs w:val="20"/>
        </w:rPr>
        <w:t xml:space="preserve">., 2020). Moreover, the use of nano-scale agrochemicals, including nano-formulated pesticides, herbicides, and fertilizers, has garnered significant attention as a potential means of augmenting plant growth and productivity (Abdel </w:t>
      </w:r>
      <w:proofErr w:type="spellStart"/>
      <w:r w:rsidRPr="003863B8">
        <w:rPr>
          <w:rFonts w:ascii="Arial" w:hAnsi="Arial" w:cs="Arial"/>
          <w:sz w:val="20"/>
          <w:szCs w:val="20"/>
        </w:rPr>
        <w:t>Latef</w:t>
      </w:r>
      <w:proofErr w:type="spellEnd"/>
      <w:r w:rsidRPr="003863B8">
        <w:rPr>
          <w:rFonts w:ascii="Arial" w:hAnsi="Arial" w:cs="Arial"/>
          <w:sz w:val="20"/>
          <w:szCs w:val="20"/>
        </w:rPr>
        <w:t xml:space="preserve"> </w:t>
      </w:r>
      <w:r w:rsidRPr="003863B8">
        <w:rPr>
          <w:rFonts w:ascii="Arial" w:hAnsi="Arial" w:cs="Arial"/>
          <w:i/>
          <w:sz w:val="20"/>
          <w:szCs w:val="20"/>
        </w:rPr>
        <w:t>et al</w:t>
      </w:r>
      <w:r w:rsidRPr="003863B8">
        <w:rPr>
          <w:rFonts w:ascii="Arial" w:hAnsi="Arial" w:cs="Arial"/>
          <w:sz w:val="20"/>
          <w:szCs w:val="20"/>
        </w:rPr>
        <w:t>., 2017).</w:t>
      </w:r>
    </w:p>
    <w:p w:rsidR="00576468" w:rsidRDefault="00607552">
      <w:pPr>
        <w:spacing w:after="0"/>
        <w:rPr>
          <w:rFonts w:ascii="Arial" w:hAnsi="Arial" w:cs="Arial"/>
          <w:sz w:val="20"/>
          <w:szCs w:val="20"/>
          <w:lang w:val="en-US"/>
        </w:rPr>
      </w:pPr>
      <w:r>
        <w:rPr>
          <w:rFonts w:ascii="Arial" w:hAnsi="Arial" w:cs="Arial"/>
          <w:i/>
          <w:sz w:val="20"/>
          <w:szCs w:val="20"/>
        </w:rPr>
        <w:t>Keywords</w:t>
      </w:r>
      <w:r>
        <w:rPr>
          <w:rFonts w:ascii="Arial" w:hAnsi="Arial" w:cs="Arial"/>
          <w:sz w:val="20"/>
          <w:szCs w:val="20"/>
        </w:rPr>
        <w:t>: Anthropogenic, Abiotic Stress, Nanotechnology, Nanoparticles</w:t>
      </w:r>
      <w:r>
        <w:rPr>
          <w:rFonts w:ascii="Arial" w:hAnsi="Arial" w:cs="Arial"/>
          <w:sz w:val="20"/>
          <w:szCs w:val="20"/>
          <w:lang w:val="en-US"/>
        </w:rPr>
        <w:t>, Agro-chemicals</w:t>
      </w:r>
    </w:p>
    <w:p w:rsidR="00576468" w:rsidRDefault="00576468">
      <w:pPr>
        <w:pStyle w:val="ListParagraph"/>
        <w:rPr>
          <w:rFonts w:ascii="Arial" w:eastAsia="Calibri" w:hAnsi="Arial" w:cs="Arial"/>
          <w:b/>
          <w:sz w:val="24"/>
          <w:szCs w:val="24"/>
        </w:rPr>
      </w:pPr>
    </w:p>
    <w:p w:rsidR="00576468" w:rsidRDefault="00576468">
      <w:pPr>
        <w:pStyle w:val="ListParagraph"/>
        <w:rPr>
          <w:rFonts w:ascii="Arial" w:eastAsia="Calibri" w:hAnsi="Arial" w:cs="Arial"/>
          <w:b/>
          <w:sz w:val="24"/>
          <w:szCs w:val="24"/>
        </w:rPr>
        <w:sectPr w:rsidR="00576468">
          <w:headerReference w:type="even" r:id="rId8"/>
          <w:headerReference w:type="default" r:id="rId9"/>
          <w:headerReference w:type="first" r:id="rId10"/>
          <w:pgSz w:w="11906" w:h="16838"/>
          <w:pgMar w:top="1440" w:right="1440" w:bottom="1440" w:left="1440" w:header="708" w:footer="708" w:gutter="0"/>
          <w:cols w:space="708"/>
          <w:docGrid w:linePitch="360"/>
        </w:sectPr>
      </w:pPr>
    </w:p>
    <w:p w:rsidR="00576468" w:rsidRDefault="00607552">
      <w:pPr>
        <w:pStyle w:val="ListParagraph"/>
        <w:numPr>
          <w:ilvl w:val="0"/>
          <w:numId w:val="1"/>
        </w:numPr>
        <w:ind w:left="0"/>
        <w:rPr>
          <w:rFonts w:ascii="Arial" w:eastAsia="Calibri" w:hAnsi="Arial" w:cs="Arial"/>
          <w:b/>
        </w:rPr>
      </w:pPr>
      <w:r>
        <w:rPr>
          <w:rFonts w:ascii="Arial" w:eastAsia="Calibri" w:hAnsi="Arial" w:cs="Arial"/>
          <w:b/>
          <w:lang w:val="en-US"/>
        </w:rPr>
        <w:t>I</w:t>
      </w:r>
      <w:r>
        <w:rPr>
          <w:rFonts w:ascii="Arial" w:eastAsia="Calibri" w:hAnsi="Arial" w:cs="Arial"/>
          <w:b/>
        </w:rPr>
        <w:t>NTRODUCTION</w:t>
      </w:r>
    </w:p>
    <w:p w:rsidR="00637076" w:rsidRDefault="00637076" w:rsidP="00637076">
      <w:pPr>
        <w:rPr>
          <w:rFonts w:ascii="Arial" w:hAnsi="Arial" w:cs="Arial"/>
          <w:sz w:val="20"/>
          <w:szCs w:val="20"/>
        </w:rPr>
      </w:pPr>
      <w:r w:rsidRPr="00637076">
        <w:rPr>
          <w:rFonts w:ascii="Arial" w:hAnsi="Arial" w:cs="Arial"/>
          <w:sz w:val="20"/>
          <w:szCs w:val="20"/>
        </w:rPr>
        <w:t>Nanoparticles, measuring 1-100nm in diameter (Roco, 2003), exhibit distinct physio-chemical properties due to their minuscule size. These properties include enhanced reactivity, expansive surface area, adaptable pore size, and diverse morphology (Nel et al., 2006). The term "nano" originates from the Greek word for "extremely small" or "dwarf." Presently, nanoparticles have the potential to augment plant growth and development, serving as herbicides, nano-pesticides, and nano-fertilizers that can precisely release their content to target cellular organelles in plants.</w:t>
      </w:r>
      <w:r>
        <w:rPr>
          <w:rFonts w:ascii="Arial" w:hAnsi="Arial" w:cs="Arial"/>
          <w:sz w:val="20"/>
          <w:szCs w:val="20"/>
        </w:rPr>
        <w:t xml:space="preserve"> </w:t>
      </w:r>
      <w:r w:rsidRPr="00637076">
        <w:rPr>
          <w:rFonts w:ascii="Arial" w:hAnsi="Arial" w:cs="Arial"/>
          <w:sz w:val="20"/>
          <w:szCs w:val="20"/>
        </w:rPr>
        <w:t xml:space="preserve">The agricultural sector can greatly benefit from nanotechnology, with nanoparticles' roles and mechanisms in plant growth and development still being explored (Manzer et al., 2015). To boost crop production and yield while minimizing nutrient losses, innovative approaches leveraging nanotechnology and nanoparticles are necessary. Conventional chemical fertilizers often remain unutilized by plants, accumulating in the soil and increasing toxicity; nano-fertilizers can mitigate this issue (DeRosa et al., 2010; </w:t>
      </w:r>
      <w:r w:rsidRPr="00637076">
        <w:rPr>
          <w:rFonts w:ascii="Arial" w:hAnsi="Arial" w:cs="Arial"/>
          <w:sz w:val="20"/>
          <w:szCs w:val="20"/>
        </w:rPr>
        <w:t>Nair et al., 2010).</w:t>
      </w:r>
      <w:r>
        <w:rPr>
          <w:rFonts w:ascii="Arial" w:hAnsi="Arial" w:cs="Arial"/>
          <w:sz w:val="20"/>
          <w:szCs w:val="20"/>
        </w:rPr>
        <w:t xml:space="preserve"> </w:t>
      </w:r>
      <w:r w:rsidRPr="00637076">
        <w:rPr>
          <w:rFonts w:ascii="Arial" w:hAnsi="Arial" w:cs="Arial"/>
          <w:sz w:val="20"/>
          <w:szCs w:val="20"/>
        </w:rPr>
        <w:t xml:space="preserve">Plants are immobile and cannot escape environmental stressors such as salinity, drought, chilling, heat, heavy metals, waterlogging, and UV radiation. These stresses trigger the production of reactive oxygen species (ROS), causing oxidative burst and damaging macromolecules and membrane lipids (Foyer and </w:t>
      </w:r>
      <w:proofErr w:type="spellStart"/>
      <w:r w:rsidRPr="00637076">
        <w:rPr>
          <w:rFonts w:ascii="Arial" w:hAnsi="Arial" w:cs="Arial"/>
          <w:sz w:val="20"/>
          <w:szCs w:val="20"/>
        </w:rPr>
        <w:t>Noctor</w:t>
      </w:r>
      <w:proofErr w:type="spellEnd"/>
      <w:r w:rsidRPr="00637076">
        <w:rPr>
          <w:rFonts w:ascii="Arial" w:hAnsi="Arial" w:cs="Arial"/>
          <w:sz w:val="20"/>
          <w:szCs w:val="20"/>
        </w:rPr>
        <w:t>, 2000). ROS toxicity can impede plant growth (Khan et al., 2016). In response to heavy metal stress, plants accumulate polyphosphates, metal-chelates, and organic acids to sequester toxic metals in the plasma membrane.</w:t>
      </w:r>
      <w:r>
        <w:rPr>
          <w:rFonts w:ascii="Arial" w:hAnsi="Arial" w:cs="Arial"/>
          <w:sz w:val="20"/>
          <w:szCs w:val="20"/>
        </w:rPr>
        <w:t xml:space="preserve"> </w:t>
      </w:r>
      <w:r w:rsidRPr="00637076">
        <w:rPr>
          <w:rFonts w:ascii="Arial" w:hAnsi="Arial" w:cs="Arial"/>
          <w:sz w:val="20"/>
          <w:szCs w:val="20"/>
        </w:rPr>
        <w:t>Nanoparticles play a crucial role in plant growth and development, protecting plants against abiotic stress conditions (Khan et al., 2017). Nanoparticles mimic antioxidant enzymes, scavenging ROS (Wei and Wang, 2013). Their small size and large surface area enable binding to toxic metals, reducing their accessibility and toxicity (Worms et al., 2012). During abiotic stress, nanoparticles can enhance photosynthesis by mitigating oxidative and osmotic stress and safeguarding the photosynthetic system (Siddiqui et al., 2014).</w:t>
      </w:r>
      <w:r>
        <w:rPr>
          <w:rFonts w:ascii="Arial" w:hAnsi="Arial" w:cs="Arial"/>
          <w:sz w:val="20"/>
          <w:szCs w:val="20"/>
        </w:rPr>
        <w:t xml:space="preserve"> </w:t>
      </w:r>
      <w:r w:rsidRPr="00637076">
        <w:rPr>
          <w:rFonts w:ascii="Arial" w:hAnsi="Arial" w:cs="Arial"/>
          <w:sz w:val="20"/>
          <w:szCs w:val="20"/>
        </w:rPr>
        <w:t xml:space="preserve">However, plant responses to nanoparticles vary depending on </w:t>
      </w:r>
      <w:r w:rsidRPr="00637076">
        <w:rPr>
          <w:rFonts w:ascii="Arial" w:hAnsi="Arial" w:cs="Arial"/>
          <w:sz w:val="20"/>
          <w:szCs w:val="20"/>
        </w:rPr>
        <w:lastRenderedPageBreak/>
        <w:t xml:space="preserve">plant species, nanoparticle type, and concentration. While nanoparticles exhibit beneficial effects, some can induce toxicity symptoms (Begum and </w:t>
      </w:r>
      <w:proofErr w:type="spellStart"/>
      <w:r w:rsidRPr="00637076">
        <w:rPr>
          <w:rFonts w:ascii="Arial" w:hAnsi="Arial" w:cs="Arial"/>
          <w:sz w:val="20"/>
          <w:szCs w:val="20"/>
        </w:rPr>
        <w:t>Fugetsu</w:t>
      </w:r>
      <w:proofErr w:type="spellEnd"/>
      <w:r w:rsidRPr="00637076">
        <w:rPr>
          <w:rFonts w:ascii="Arial" w:hAnsi="Arial" w:cs="Arial"/>
          <w:sz w:val="20"/>
          <w:szCs w:val="20"/>
        </w:rPr>
        <w:t>, 2012). Exposure to certain nanoparticles can trigger oxidative stress, reducing germination rates, root and shoot length, and crop yields (Wang et al., 2016), as well as affecting nutritive value (Peralta-Videa et al., 2014). Nanoparticles can also alter gene expression involved in cell biosynthesis, organization, electron transport, and energy pathways during biotic and abiotic stress responses (Aken, 2015).</w:t>
      </w:r>
      <w:r>
        <w:rPr>
          <w:rFonts w:ascii="Arial" w:hAnsi="Arial" w:cs="Arial"/>
          <w:sz w:val="20"/>
          <w:szCs w:val="20"/>
        </w:rPr>
        <w:t xml:space="preserve"> </w:t>
      </w:r>
      <w:r w:rsidRPr="00637076">
        <w:rPr>
          <w:rFonts w:ascii="Arial" w:hAnsi="Arial" w:cs="Arial"/>
          <w:sz w:val="20"/>
          <w:szCs w:val="20"/>
        </w:rPr>
        <w:t>Nanotechnology has immense potential for agriculture, particularly in mitigating climate change and enhancing abiotic stress management (</w:t>
      </w:r>
      <w:proofErr w:type="spellStart"/>
      <w:r w:rsidRPr="00637076">
        <w:rPr>
          <w:rFonts w:ascii="Arial" w:hAnsi="Arial" w:cs="Arial"/>
          <w:sz w:val="20"/>
          <w:szCs w:val="20"/>
        </w:rPr>
        <w:t>Mahakham</w:t>
      </w:r>
      <w:proofErr w:type="spellEnd"/>
      <w:r w:rsidRPr="00637076">
        <w:rPr>
          <w:rFonts w:ascii="Arial" w:hAnsi="Arial" w:cs="Arial"/>
          <w:sz w:val="20"/>
          <w:szCs w:val="20"/>
        </w:rPr>
        <w:t xml:space="preserve"> et al., 2017). The application of nanobiotechnology, which utilizes nanoparticles to counter abiotic stress, is an emerging field (Banerjee et al., 2016; Cheng et al., 2016). Researchers have developed the concept of green nanoparticles, which can be produced economically using plants (Sharma et al., 2009; Iravani et al., 2011). The effectiveness and potential of plant-derived nanoparticles in protecting crop plants against stresses and enhancing crop production are being explored.</w:t>
      </w:r>
    </w:p>
    <w:p w:rsidR="00576468" w:rsidRPr="00637076" w:rsidRDefault="00637076" w:rsidP="00637076">
      <w:pPr>
        <w:rPr>
          <w:rFonts w:ascii="Arial" w:hAnsi="Arial" w:cs="Arial"/>
          <w:b/>
          <w:lang w:val="en-US"/>
        </w:rPr>
      </w:pPr>
      <w:r w:rsidRPr="00637076">
        <w:rPr>
          <w:rFonts w:ascii="Arial" w:hAnsi="Arial" w:cs="Arial"/>
          <w:b/>
          <w:lang w:val="en-US"/>
        </w:rPr>
        <w:t>2.</w:t>
      </w:r>
      <w:r>
        <w:rPr>
          <w:rFonts w:ascii="Arial" w:hAnsi="Arial" w:cs="Arial"/>
          <w:b/>
          <w:lang w:val="en-US"/>
        </w:rPr>
        <w:t xml:space="preserve"> </w:t>
      </w:r>
      <w:r w:rsidR="00607552" w:rsidRPr="00637076">
        <w:rPr>
          <w:rFonts w:ascii="Arial" w:hAnsi="Arial" w:cs="Arial"/>
          <w:b/>
          <w:lang w:val="en-US"/>
        </w:rPr>
        <w:t>HISTORY OF NANO-TECHNOLOGY:</w:t>
      </w:r>
    </w:p>
    <w:p w:rsidR="00576468" w:rsidRDefault="00607552">
      <w:pPr>
        <w:ind w:left="440" w:firstLine="720"/>
        <w:rPr>
          <w:rFonts w:ascii="Arial" w:hAnsi="Arial" w:cs="Arial"/>
          <w:sz w:val="20"/>
          <w:szCs w:val="20"/>
          <w:lang w:val="en-US"/>
        </w:rPr>
      </w:pPr>
      <w:r>
        <w:rPr>
          <w:rFonts w:ascii="Arial" w:hAnsi="Arial" w:cs="Arial"/>
          <w:sz w:val="20"/>
          <w:szCs w:val="20"/>
        </w:rPr>
        <w:t xml:space="preserve">The first mention of </w:t>
      </w:r>
      <w:r>
        <w:rPr>
          <w:rFonts w:ascii="Arial" w:hAnsi="Arial" w:cs="Arial"/>
          <w:sz w:val="20"/>
          <w:szCs w:val="20"/>
          <w:lang w:val="en-US"/>
        </w:rPr>
        <w:t>the</w:t>
      </w:r>
      <w:r>
        <w:rPr>
          <w:rFonts w:ascii="Arial" w:hAnsi="Arial" w:cs="Arial"/>
          <w:sz w:val="20"/>
          <w:szCs w:val="20"/>
        </w:rPr>
        <w:t xml:space="preserve"> term </w:t>
      </w:r>
      <w:r>
        <w:rPr>
          <w:rFonts w:ascii="Arial" w:hAnsi="Arial" w:cs="Arial"/>
          <w:sz w:val="20"/>
          <w:szCs w:val="20"/>
          <w:lang w:val="en-US"/>
        </w:rPr>
        <w:t>‘N</w:t>
      </w:r>
      <w:proofErr w:type="spellStart"/>
      <w:r>
        <w:rPr>
          <w:rFonts w:ascii="Arial" w:hAnsi="Arial" w:cs="Arial"/>
          <w:sz w:val="20"/>
          <w:szCs w:val="20"/>
        </w:rPr>
        <w:t>anotechnology</w:t>
      </w:r>
      <w:proofErr w:type="spellEnd"/>
      <w:r>
        <w:rPr>
          <w:rFonts w:ascii="Arial" w:hAnsi="Arial" w:cs="Arial"/>
          <w:sz w:val="20"/>
          <w:szCs w:val="20"/>
          <w:lang w:val="en-US"/>
        </w:rPr>
        <w:t>’</w:t>
      </w:r>
      <w:r>
        <w:rPr>
          <w:rFonts w:ascii="Arial" w:hAnsi="Arial" w:cs="Arial"/>
          <w:sz w:val="20"/>
          <w:szCs w:val="20"/>
        </w:rPr>
        <w:t xml:space="preserve">, is usually </w:t>
      </w:r>
      <w:r>
        <w:rPr>
          <w:rFonts w:ascii="Arial" w:hAnsi="Arial" w:cs="Arial"/>
          <w:sz w:val="20"/>
          <w:szCs w:val="20"/>
          <w:lang w:val="en-US"/>
        </w:rPr>
        <w:t xml:space="preserve">used by </w:t>
      </w:r>
      <w:r>
        <w:rPr>
          <w:rFonts w:ascii="Arial" w:hAnsi="Arial" w:cs="Arial"/>
          <w:sz w:val="20"/>
          <w:szCs w:val="20"/>
        </w:rPr>
        <w:t>Mr. R. Feynman in 1959 at the session of the American Physical Society. The word “nanotechnology” was introduced for the first time into a scientific world by N. Taniguchi at the international conference on industrial production in Tokyo in 1974</w:t>
      </w:r>
      <w:r>
        <w:rPr>
          <w:rFonts w:ascii="Arial" w:hAnsi="Arial" w:cs="Arial"/>
          <w:sz w:val="20"/>
          <w:szCs w:val="20"/>
          <w:lang w:val="en-US"/>
        </w:rPr>
        <w:t>.</w:t>
      </w:r>
      <w:r>
        <w:rPr>
          <w:rFonts w:ascii="Arial" w:hAnsi="Arial" w:cs="Arial"/>
          <w:sz w:val="20"/>
          <w:szCs w:val="20"/>
        </w:rPr>
        <w:t xml:space="preserve">  (</w:t>
      </w:r>
      <w:proofErr w:type="spellStart"/>
      <w:r>
        <w:rPr>
          <w:rFonts w:ascii="Arial" w:hAnsi="Arial" w:cs="Arial"/>
          <w:sz w:val="20"/>
          <w:szCs w:val="20"/>
        </w:rPr>
        <w:t>Tolochko</w:t>
      </w:r>
      <w:proofErr w:type="spellEnd"/>
      <w:r>
        <w:rPr>
          <w:rFonts w:ascii="Arial" w:hAnsi="Arial" w:cs="Arial"/>
          <w:sz w:val="20"/>
          <w:szCs w:val="20"/>
        </w:rPr>
        <w:t>, N.K., 2000).</w:t>
      </w:r>
    </w:p>
    <w:p w:rsidR="00576468" w:rsidRPr="00637076" w:rsidRDefault="00607552" w:rsidP="00637076">
      <w:pPr>
        <w:pStyle w:val="ListParagraph"/>
        <w:numPr>
          <w:ilvl w:val="0"/>
          <w:numId w:val="7"/>
        </w:numPr>
        <w:spacing w:line="240" w:lineRule="auto"/>
        <w:rPr>
          <w:rFonts w:ascii="Arial" w:hAnsi="Arial" w:cs="Arial"/>
          <w:b/>
          <w:lang w:val="en-US"/>
        </w:rPr>
      </w:pPr>
      <w:r w:rsidRPr="00637076">
        <w:rPr>
          <w:rFonts w:ascii="Arial" w:hAnsi="Arial" w:cs="Arial"/>
          <w:b/>
          <w:lang w:val="en-US"/>
        </w:rPr>
        <w:t>SYNTHESIS OF NANO-PARTICLES:</w:t>
      </w:r>
    </w:p>
    <w:p w:rsidR="00576468" w:rsidRDefault="00637076">
      <w:pPr>
        <w:spacing w:line="240" w:lineRule="auto"/>
        <w:ind w:leftChars="100" w:left="220"/>
        <w:rPr>
          <w:rFonts w:ascii="Arial" w:hAnsi="Arial" w:cs="Arial"/>
          <w:sz w:val="20"/>
          <w:szCs w:val="20"/>
        </w:rPr>
      </w:pPr>
      <w:r>
        <w:rPr>
          <w:rFonts w:ascii="Arial" w:hAnsi="Arial" w:cs="Arial"/>
          <w:sz w:val="20"/>
          <w:szCs w:val="20"/>
        </w:rPr>
        <w:t>F</w:t>
      </w:r>
      <w:r w:rsidR="00607552">
        <w:rPr>
          <w:rFonts w:ascii="Arial" w:hAnsi="Arial" w:cs="Arial"/>
          <w:sz w:val="20"/>
          <w:szCs w:val="20"/>
        </w:rPr>
        <w:t>or the synthesis of nano-materials</w:t>
      </w:r>
      <w:r>
        <w:rPr>
          <w:rFonts w:ascii="Arial" w:hAnsi="Arial" w:cs="Arial"/>
          <w:sz w:val="20"/>
          <w:szCs w:val="20"/>
        </w:rPr>
        <w:t xml:space="preserve"> the approaches are</w:t>
      </w:r>
      <w:r w:rsidR="00607552">
        <w:rPr>
          <w:rFonts w:ascii="Arial" w:hAnsi="Arial" w:cs="Arial"/>
          <w:sz w:val="20"/>
          <w:szCs w:val="20"/>
        </w:rPr>
        <w:t xml:space="preserve">: </w:t>
      </w:r>
    </w:p>
    <w:p w:rsidR="00576468" w:rsidRDefault="00607552">
      <w:pPr>
        <w:pStyle w:val="ListParagraph"/>
        <w:numPr>
          <w:ilvl w:val="0"/>
          <w:numId w:val="2"/>
        </w:numPr>
        <w:spacing w:line="240" w:lineRule="auto"/>
        <w:ind w:leftChars="100" w:left="220" w:firstLine="0"/>
        <w:rPr>
          <w:rFonts w:ascii="Arial" w:hAnsi="Arial" w:cs="Arial"/>
          <w:sz w:val="20"/>
          <w:szCs w:val="20"/>
        </w:rPr>
      </w:pPr>
      <w:r>
        <w:rPr>
          <w:rFonts w:ascii="Arial" w:hAnsi="Arial" w:cs="Arial"/>
          <w:sz w:val="20"/>
          <w:szCs w:val="20"/>
        </w:rPr>
        <w:t xml:space="preserve">Top-down and </w:t>
      </w:r>
    </w:p>
    <w:p w:rsidR="00576468" w:rsidRDefault="00607552">
      <w:pPr>
        <w:pStyle w:val="ListParagraph"/>
        <w:numPr>
          <w:ilvl w:val="0"/>
          <w:numId w:val="2"/>
        </w:numPr>
        <w:spacing w:line="240" w:lineRule="auto"/>
        <w:ind w:leftChars="100" w:left="220" w:firstLine="0"/>
        <w:rPr>
          <w:rFonts w:ascii="Arial" w:hAnsi="Arial" w:cs="Arial"/>
          <w:sz w:val="20"/>
          <w:szCs w:val="20"/>
        </w:rPr>
      </w:pPr>
      <w:r>
        <w:rPr>
          <w:rFonts w:ascii="Arial" w:hAnsi="Arial" w:cs="Arial"/>
          <w:sz w:val="20"/>
          <w:szCs w:val="20"/>
        </w:rPr>
        <w:t>Bottom-up approaches</w:t>
      </w:r>
    </w:p>
    <w:p w:rsidR="00576468" w:rsidRDefault="00607552">
      <w:pPr>
        <w:ind w:left="720"/>
        <w:rPr>
          <w:rFonts w:ascii="Arial" w:hAnsi="Arial" w:cs="Arial"/>
          <w:b/>
          <w:sz w:val="20"/>
          <w:szCs w:val="20"/>
        </w:rPr>
      </w:pPr>
      <w:r>
        <w:rPr>
          <w:rFonts w:ascii="Arial" w:hAnsi="Arial" w:cs="Arial"/>
          <w:b/>
          <w:sz w:val="20"/>
          <w:szCs w:val="20"/>
          <w:lang w:val="en-US"/>
        </w:rPr>
        <w:t>3.</w:t>
      </w:r>
      <w:r>
        <w:rPr>
          <w:rFonts w:ascii="Arial" w:hAnsi="Arial" w:cs="Arial"/>
          <w:b/>
          <w:sz w:val="20"/>
          <w:szCs w:val="20"/>
        </w:rPr>
        <w:t>1 Top-down approaches:</w:t>
      </w:r>
    </w:p>
    <w:p w:rsidR="00637076" w:rsidRDefault="00607552" w:rsidP="00637076">
      <w:pPr>
        <w:ind w:leftChars="100" w:left="220" w:firstLineChars="359" w:firstLine="718"/>
        <w:rPr>
          <w:rFonts w:ascii="Arial" w:hAnsi="Arial" w:cs="Arial"/>
          <w:sz w:val="20"/>
          <w:szCs w:val="20"/>
        </w:rPr>
      </w:pPr>
      <w:r>
        <w:rPr>
          <w:rFonts w:ascii="Arial" w:hAnsi="Arial" w:cs="Arial"/>
          <w:sz w:val="20"/>
          <w:szCs w:val="20"/>
        </w:rPr>
        <w:t xml:space="preserve"> </w:t>
      </w:r>
      <w:r w:rsidR="00637076" w:rsidRPr="00637076">
        <w:rPr>
          <w:rFonts w:ascii="Arial" w:hAnsi="Arial" w:cs="Arial"/>
          <w:sz w:val="20"/>
          <w:szCs w:val="20"/>
        </w:rPr>
        <w:t xml:space="preserve">Top-down fabrication techniques involve the reduction of bulk materials into </w:t>
      </w:r>
      <w:r w:rsidR="00637076" w:rsidRPr="00637076">
        <w:rPr>
          <w:rFonts w:ascii="Arial" w:hAnsi="Arial" w:cs="Arial"/>
          <w:sz w:val="20"/>
          <w:szCs w:val="20"/>
        </w:rPr>
        <w:t>nanostructured entities. This approach encompasses various methods, including mechanical fragmentation, laser-induced breakdown, selective removal of material through etching, and the ejection of particles via sputtering or electro-explosive processes. These techniques enable the precision engineering of materials at the nanoscale, opening up new avenues for the development of nanostructured materials with tailored properties.</w:t>
      </w:r>
    </w:p>
    <w:p w:rsidR="00576468" w:rsidRDefault="00607552" w:rsidP="00637076">
      <w:pPr>
        <w:ind w:leftChars="100" w:left="220" w:firstLineChars="359" w:firstLine="718"/>
        <w:rPr>
          <w:rFonts w:ascii="Arial" w:hAnsi="Arial" w:cs="Arial"/>
          <w:b/>
          <w:sz w:val="20"/>
          <w:szCs w:val="20"/>
        </w:rPr>
      </w:pPr>
      <w:proofErr w:type="gramStart"/>
      <w:r>
        <w:rPr>
          <w:rFonts w:ascii="Arial" w:hAnsi="Arial" w:cs="Arial"/>
          <w:b/>
          <w:sz w:val="20"/>
          <w:szCs w:val="20"/>
          <w:lang w:val="en-US"/>
        </w:rPr>
        <w:t xml:space="preserve">3.1.1  </w:t>
      </w:r>
      <w:r>
        <w:rPr>
          <w:rFonts w:ascii="Arial" w:hAnsi="Arial" w:cs="Arial"/>
          <w:b/>
          <w:sz w:val="20"/>
          <w:szCs w:val="20"/>
        </w:rPr>
        <w:t>Mechanical</w:t>
      </w:r>
      <w:proofErr w:type="gramEnd"/>
      <w:r>
        <w:rPr>
          <w:rFonts w:ascii="Arial" w:hAnsi="Arial" w:cs="Arial"/>
          <w:b/>
          <w:sz w:val="20"/>
          <w:szCs w:val="20"/>
        </w:rPr>
        <w:t xml:space="preserve"> milling: </w:t>
      </w:r>
    </w:p>
    <w:p w:rsidR="00093E33" w:rsidRDefault="00093E33" w:rsidP="00637076">
      <w:pPr>
        <w:ind w:left="142"/>
        <w:rPr>
          <w:rFonts w:ascii="Arial" w:hAnsi="Arial" w:cs="Arial"/>
          <w:sz w:val="20"/>
          <w:szCs w:val="20"/>
        </w:rPr>
      </w:pPr>
      <w:r>
        <w:rPr>
          <w:rFonts w:ascii="Arial" w:hAnsi="Arial" w:cs="Arial"/>
          <w:sz w:val="20"/>
          <w:szCs w:val="20"/>
        </w:rPr>
        <w:tab/>
      </w:r>
      <w:r w:rsidR="00637076" w:rsidRPr="00637076">
        <w:rPr>
          <w:rFonts w:ascii="Arial" w:hAnsi="Arial" w:cs="Arial"/>
          <w:sz w:val="20"/>
          <w:szCs w:val="20"/>
        </w:rPr>
        <w:t xml:space="preserve">Mechanical milling offers </w:t>
      </w:r>
      <w:proofErr w:type="spellStart"/>
      <w:proofErr w:type="gramStart"/>
      <w:r w:rsidR="00637076" w:rsidRPr="00637076">
        <w:rPr>
          <w:rFonts w:ascii="Arial" w:hAnsi="Arial" w:cs="Arial"/>
          <w:sz w:val="20"/>
          <w:szCs w:val="20"/>
        </w:rPr>
        <w:t>a</w:t>
      </w:r>
      <w:proofErr w:type="spellEnd"/>
      <w:proofErr w:type="gramEnd"/>
      <w:r w:rsidR="00637076" w:rsidRPr="00637076">
        <w:rPr>
          <w:rFonts w:ascii="Arial" w:hAnsi="Arial" w:cs="Arial"/>
          <w:sz w:val="20"/>
          <w:szCs w:val="20"/>
        </w:rPr>
        <w:t xml:space="preserve"> economically viable approach for downsizing bulk materials to the nanoscale. This technique is particularly adept at generating multiphase blends, thereby facilitating the production of nanocomposite materials. By leveraging mechanical milling, researchers can effectively synthesize complex materials with tailored properties, making it an attractive method for various industrial and </w:t>
      </w:r>
      <w:r>
        <w:rPr>
          <w:rFonts w:ascii="Arial" w:hAnsi="Arial" w:cs="Arial"/>
          <w:sz w:val="20"/>
          <w:szCs w:val="20"/>
        </w:rPr>
        <w:t>t</w:t>
      </w:r>
      <w:r w:rsidR="00637076" w:rsidRPr="00637076">
        <w:rPr>
          <w:rFonts w:ascii="Arial" w:hAnsi="Arial" w:cs="Arial"/>
          <w:sz w:val="20"/>
          <w:szCs w:val="20"/>
        </w:rPr>
        <w:t>echnological applications.</w:t>
      </w:r>
    </w:p>
    <w:p w:rsidR="00576468" w:rsidRDefault="00607552" w:rsidP="00637076">
      <w:pPr>
        <w:ind w:left="142"/>
        <w:rPr>
          <w:rFonts w:ascii="Arial" w:hAnsi="Arial" w:cs="Arial"/>
          <w:b/>
          <w:sz w:val="20"/>
          <w:szCs w:val="20"/>
        </w:rPr>
      </w:pPr>
      <w:proofErr w:type="gramStart"/>
      <w:r>
        <w:rPr>
          <w:rFonts w:ascii="Arial" w:hAnsi="Arial" w:cs="Arial"/>
          <w:b/>
          <w:sz w:val="20"/>
          <w:szCs w:val="20"/>
          <w:lang w:val="en-US"/>
        </w:rPr>
        <w:t xml:space="preserve">3.1.2 </w:t>
      </w:r>
      <w:r>
        <w:rPr>
          <w:rFonts w:ascii="Arial" w:hAnsi="Arial" w:cs="Arial"/>
          <w:b/>
          <w:sz w:val="20"/>
          <w:szCs w:val="20"/>
        </w:rPr>
        <w:t xml:space="preserve"> Electro</w:t>
      </w:r>
      <w:proofErr w:type="gramEnd"/>
      <w:r>
        <w:rPr>
          <w:rFonts w:ascii="Arial" w:hAnsi="Arial" w:cs="Arial"/>
          <w:b/>
          <w:sz w:val="20"/>
          <w:szCs w:val="20"/>
        </w:rPr>
        <w:t xml:space="preserve">-spinning: </w:t>
      </w:r>
    </w:p>
    <w:p w:rsidR="00093E33" w:rsidRDefault="00093E33" w:rsidP="00093E33">
      <w:pPr>
        <w:ind w:leftChars="100" w:left="220" w:firstLineChars="329" w:firstLine="658"/>
        <w:rPr>
          <w:rFonts w:ascii="Arial" w:hAnsi="Arial" w:cs="Arial"/>
          <w:sz w:val="20"/>
          <w:szCs w:val="20"/>
        </w:rPr>
      </w:pPr>
      <w:r w:rsidRPr="00093E33">
        <w:rPr>
          <w:rFonts w:ascii="Arial" w:hAnsi="Arial" w:cs="Arial"/>
          <w:sz w:val="20"/>
          <w:szCs w:val="20"/>
        </w:rPr>
        <w:t xml:space="preserve">Electro-spinning is a straightforward top-down approach for fabricating nanostructured materials. This technique is commonly employed to produce </w:t>
      </w:r>
      <w:proofErr w:type="spellStart"/>
      <w:r w:rsidRPr="00093E33">
        <w:rPr>
          <w:rFonts w:ascii="Arial" w:hAnsi="Arial" w:cs="Arial"/>
          <w:sz w:val="20"/>
          <w:szCs w:val="20"/>
        </w:rPr>
        <w:t>nano-fibers</w:t>
      </w:r>
      <w:proofErr w:type="spellEnd"/>
      <w:r w:rsidRPr="00093E33">
        <w:rPr>
          <w:rFonts w:ascii="Arial" w:hAnsi="Arial" w:cs="Arial"/>
          <w:sz w:val="20"/>
          <w:szCs w:val="20"/>
        </w:rPr>
        <w:t xml:space="preserve"> from a diverse range of materials, predominantly polymers (Ostermann et al., 2011). A significant advancement in electro-spinning is the development of coaxial electro-spinning. This method utilizes a spinneret with two concentric capillaries, enabling the simultaneous use of two viscous liquids or a viscous liquid and a non-viscous liquid to create core-shell nanostructures within an electric field. This technique has been successfully applied to fabricate core-shell and hollow nano-architectures comprising polymer, inorganic, organic, and hybrid materials (Kumar et al., 2014).</w:t>
      </w:r>
    </w:p>
    <w:p w:rsidR="00576468" w:rsidRPr="00093E33" w:rsidRDefault="00607552" w:rsidP="00093E33">
      <w:pPr>
        <w:ind w:leftChars="100" w:left="220" w:firstLineChars="31" w:firstLine="62"/>
        <w:rPr>
          <w:rFonts w:ascii="Arial" w:hAnsi="Arial" w:cs="Arial"/>
          <w:sz w:val="20"/>
          <w:szCs w:val="20"/>
        </w:rPr>
      </w:pPr>
      <w:r>
        <w:rPr>
          <w:rFonts w:ascii="Arial" w:hAnsi="Arial" w:cs="Arial"/>
          <w:b/>
          <w:sz w:val="20"/>
          <w:szCs w:val="20"/>
          <w:lang w:val="en-US"/>
        </w:rPr>
        <w:t>3.1.3</w:t>
      </w:r>
      <w:r>
        <w:rPr>
          <w:rFonts w:ascii="Arial" w:hAnsi="Arial" w:cs="Arial"/>
          <w:b/>
          <w:sz w:val="20"/>
          <w:szCs w:val="20"/>
        </w:rPr>
        <w:t xml:space="preserve"> Lithography: </w:t>
      </w:r>
    </w:p>
    <w:p w:rsidR="00093E33" w:rsidRDefault="00093E33" w:rsidP="00093E33">
      <w:pPr>
        <w:ind w:leftChars="100" w:left="220" w:firstLineChars="329" w:firstLine="658"/>
        <w:rPr>
          <w:rFonts w:ascii="Arial" w:hAnsi="Arial" w:cs="Arial"/>
          <w:sz w:val="20"/>
          <w:szCs w:val="20"/>
        </w:rPr>
      </w:pPr>
      <w:r w:rsidRPr="00093E33">
        <w:rPr>
          <w:rFonts w:ascii="Arial" w:hAnsi="Arial" w:cs="Arial"/>
          <w:sz w:val="20"/>
          <w:szCs w:val="20"/>
        </w:rPr>
        <w:t xml:space="preserve">Lithography is a versatile technique for crafting nano-architectures, leveraging a focused beam of light or electrons to achieve high-resolution patterns. This method can be </w:t>
      </w:r>
      <w:r w:rsidRPr="00093E33">
        <w:rPr>
          <w:rFonts w:ascii="Arial" w:hAnsi="Arial" w:cs="Arial"/>
          <w:sz w:val="20"/>
          <w:szCs w:val="20"/>
        </w:rPr>
        <w:lastRenderedPageBreak/>
        <w:t xml:space="preserve">broadly categorized into two distinct types: masked lithography and </w:t>
      </w:r>
      <w:proofErr w:type="spellStart"/>
      <w:r w:rsidRPr="00093E33">
        <w:rPr>
          <w:rFonts w:ascii="Arial" w:hAnsi="Arial" w:cs="Arial"/>
          <w:sz w:val="20"/>
          <w:szCs w:val="20"/>
        </w:rPr>
        <w:t>maskless</w:t>
      </w:r>
      <w:proofErr w:type="spellEnd"/>
      <w:r w:rsidRPr="00093E33">
        <w:rPr>
          <w:rFonts w:ascii="Arial" w:hAnsi="Arial" w:cs="Arial"/>
          <w:sz w:val="20"/>
          <w:szCs w:val="20"/>
        </w:rPr>
        <w:t xml:space="preserve"> lithography (</w:t>
      </w:r>
      <w:proofErr w:type="spellStart"/>
      <w:r w:rsidRPr="00093E33">
        <w:rPr>
          <w:rFonts w:ascii="Arial" w:hAnsi="Arial" w:cs="Arial"/>
          <w:sz w:val="20"/>
          <w:szCs w:val="20"/>
        </w:rPr>
        <w:t>Pimpin</w:t>
      </w:r>
      <w:proofErr w:type="spellEnd"/>
      <w:r w:rsidRPr="00093E33">
        <w:rPr>
          <w:rFonts w:ascii="Arial" w:hAnsi="Arial" w:cs="Arial"/>
          <w:sz w:val="20"/>
          <w:szCs w:val="20"/>
        </w:rPr>
        <w:t xml:space="preserve"> et al., 2012). Masked nanolithography involves the transfer of nano-patterns onto a large surface area using a specifically designed mask or template. This category encompasses various techniques, including photolithography (Szabo et al., 2013), nanoimprint lithography (Kuo et al., 2003), and soft lithography (Yin et al., 2000). These approaches enable the precise fabrication of nanostructures, paving the way for innovative applications in fields like nanotechnology and materials science.</w:t>
      </w:r>
    </w:p>
    <w:p w:rsidR="00576468" w:rsidRDefault="00607552" w:rsidP="00093E33">
      <w:pPr>
        <w:ind w:leftChars="65" w:left="219" w:hangingChars="38" w:hanging="76"/>
        <w:rPr>
          <w:rFonts w:ascii="Arial" w:hAnsi="Arial" w:cs="Arial"/>
          <w:b/>
          <w:sz w:val="20"/>
          <w:szCs w:val="20"/>
        </w:rPr>
      </w:pPr>
      <w:r>
        <w:rPr>
          <w:rFonts w:ascii="Arial" w:hAnsi="Arial" w:cs="Arial"/>
          <w:b/>
          <w:sz w:val="20"/>
          <w:szCs w:val="20"/>
          <w:lang w:val="en-US"/>
        </w:rPr>
        <w:t>3.1.4</w:t>
      </w:r>
      <w:r>
        <w:rPr>
          <w:rFonts w:ascii="Arial" w:hAnsi="Arial" w:cs="Arial"/>
          <w:b/>
          <w:sz w:val="20"/>
          <w:szCs w:val="20"/>
        </w:rPr>
        <w:t xml:space="preserve"> Sputtering: </w:t>
      </w:r>
    </w:p>
    <w:p w:rsidR="00093E33" w:rsidRDefault="00093E33" w:rsidP="00093E33">
      <w:pPr>
        <w:ind w:firstLineChars="300" w:firstLine="600"/>
        <w:rPr>
          <w:rFonts w:ascii="Arial" w:hAnsi="Arial" w:cs="Arial"/>
          <w:sz w:val="20"/>
          <w:szCs w:val="20"/>
        </w:rPr>
      </w:pPr>
      <w:r w:rsidRPr="00093E33">
        <w:rPr>
          <w:rFonts w:ascii="Arial" w:hAnsi="Arial" w:cs="Arial"/>
          <w:sz w:val="20"/>
          <w:szCs w:val="20"/>
        </w:rPr>
        <w:t>Sputtering is a fabrication technique that involves bombarding a solid target with high-energy species, such as ions or atoms, to eject and deposit material onto a substrate. This process enables the creation of nanostructured materials, including thin films, with tailored properties. The sputtering method is particularly advantageous for producing uniform, high-quality thin films, making it a valuable tool in the development of nano-materials for various applications.</w:t>
      </w:r>
    </w:p>
    <w:p w:rsidR="00576468" w:rsidRDefault="00607552" w:rsidP="00093E33">
      <w:pPr>
        <w:rPr>
          <w:rFonts w:ascii="Arial" w:hAnsi="Arial" w:cs="Arial"/>
          <w:sz w:val="20"/>
          <w:szCs w:val="20"/>
        </w:rPr>
      </w:pPr>
      <w:r>
        <w:rPr>
          <w:rFonts w:ascii="Arial" w:hAnsi="Arial" w:cs="Arial"/>
          <w:b/>
          <w:sz w:val="20"/>
          <w:szCs w:val="20"/>
          <w:lang w:val="en-US"/>
        </w:rPr>
        <w:t>3.1.5</w:t>
      </w:r>
      <w:r>
        <w:rPr>
          <w:rFonts w:ascii="Arial" w:hAnsi="Arial" w:cs="Arial"/>
          <w:b/>
          <w:sz w:val="20"/>
          <w:szCs w:val="20"/>
        </w:rPr>
        <w:t xml:space="preserve"> Laser ablation</w:t>
      </w:r>
      <w:r>
        <w:rPr>
          <w:rFonts w:ascii="Arial" w:hAnsi="Arial" w:cs="Arial"/>
          <w:sz w:val="20"/>
          <w:szCs w:val="20"/>
        </w:rPr>
        <w:t xml:space="preserve"> </w:t>
      </w:r>
    </w:p>
    <w:p w:rsidR="00093E33" w:rsidRDefault="00093E33" w:rsidP="00093E33">
      <w:pPr>
        <w:rPr>
          <w:rFonts w:ascii="Arial" w:hAnsi="Arial" w:cs="Arial"/>
          <w:sz w:val="20"/>
          <w:szCs w:val="20"/>
        </w:rPr>
      </w:pPr>
      <w:r>
        <w:rPr>
          <w:rFonts w:ascii="Arial" w:hAnsi="Arial" w:cs="Arial"/>
          <w:sz w:val="20"/>
          <w:szCs w:val="20"/>
        </w:rPr>
        <w:tab/>
      </w:r>
      <w:r w:rsidRPr="00093E33">
        <w:rPr>
          <w:rFonts w:ascii="Arial" w:hAnsi="Arial" w:cs="Arial"/>
          <w:sz w:val="20"/>
          <w:szCs w:val="20"/>
        </w:rPr>
        <w:t>Laser ablation synthesis is a technique that harnesses the energy of a high-powered laser beam to generate nanoparticles from a target material (Zhang et al., 2017). The process involves the vaporization of the source material or precursor due to the intense laser irradiation, leading to the formation of nanoparticles. Notably, laser ablation offers a green approach for producing noble metal nanoparticles, as it eliminates the need for stabilizing agents or other chemicals, thereby reducing the environmental footprint (Amendola et al., 2009, Su et al., 2018). This method provides a clean and efficient route for synthesizing nanoparticles with tailored properties.</w:t>
      </w:r>
    </w:p>
    <w:p w:rsidR="00576468" w:rsidRDefault="00607552" w:rsidP="00093E33">
      <w:pPr>
        <w:rPr>
          <w:rFonts w:ascii="Arial" w:hAnsi="Arial" w:cs="Arial"/>
          <w:b/>
        </w:rPr>
      </w:pPr>
      <w:r>
        <w:rPr>
          <w:rFonts w:ascii="Arial" w:hAnsi="Arial" w:cs="Arial"/>
          <w:b/>
          <w:lang w:val="en-US"/>
        </w:rPr>
        <w:t>3.2</w:t>
      </w:r>
      <w:r>
        <w:rPr>
          <w:rFonts w:ascii="Arial" w:hAnsi="Arial" w:cs="Arial"/>
          <w:b/>
        </w:rPr>
        <w:t xml:space="preserve"> </w:t>
      </w:r>
      <w:r>
        <w:rPr>
          <w:rFonts w:ascii="Arial" w:hAnsi="Arial" w:cs="Arial"/>
          <w:b/>
          <w:lang w:val="en-US"/>
        </w:rPr>
        <w:t>B</w:t>
      </w:r>
      <w:proofErr w:type="spellStart"/>
      <w:r>
        <w:rPr>
          <w:rFonts w:ascii="Arial" w:hAnsi="Arial" w:cs="Arial"/>
          <w:b/>
        </w:rPr>
        <w:t>ottom</w:t>
      </w:r>
      <w:proofErr w:type="spellEnd"/>
      <w:r>
        <w:rPr>
          <w:rFonts w:ascii="Arial" w:hAnsi="Arial" w:cs="Arial"/>
          <w:b/>
        </w:rPr>
        <w:t xml:space="preserve">-up approaches </w:t>
      </w:r>
    </w:p>
    <w:p w:rsidR="00576468" w:rsidRDefault="00607552" w:rsidP="00093E33">
      <w:pPr>
        <w:rPr>
          <w:rFonts w:ascii="Arial" w:hAnsi="Arial" w:cs="Arial"/>
          <w:b/>
          <w:sz w:val="20"/>
          <w:szCs w:val="20"/>
        </w:rPr>
      </w:pPr>
      <w:r>
        <w:rPr>
          <w:rFonts w:ascii="Arial" w:hAnsi="Arial" w:cs="Arial"/>
          <w:b/>
          <w:sz w:val="20"/>
          <w:szCs w:val="20"/>
          <w:lang w:val="en-US"/>
        </w:rPr>
        <w:t>3.</w:t>
      </w:r>
      <w:r>
        <w:rPr>
          <w:rFonts w:ascii="Arial" w:hAnsi="Arial" w:cs="Arial"/>
          <w:b/>
          <w:sz w:val="20"/>
          <w:szCs w:val="20"/>
        </w:rPr>
        <w:t xml:space="preserve">2.1. Chemical vapour deposition (CVD): </w:t>
      </w:r>
    </w:p>
    <w:p w:rsidR="00093E33" w:rsidRDefault="00093E33" w:rsidP="00093E33">
      <w:pPr>
        <w:rPr>
          <w:rFonts w:ascii="Arial" w:hAnsi="Arial" w:cs="Arial"/>
          <w:sz w:val="20"/>
          <w:szCs w:val="20"/>
        </w:rPr>
      </w:pPr>
      <w:r>
        <w:rPr>
          <w:rFonts w:ascii="Arial" w:hAnsi="Arial" w:cs="Arial"/>
          <w:sz w:val="20"/>
          <w:szCs w:val="20"/>
        </w:rPr>
        <w:tab/>
      </w:r>
      <w:r w:rsidRPr="00093E33">
        <w:rPr>
          <w:rFonts w:ascii="Arial" w:hAnsi="Arial" w:cs="Arial"/>
          <w:sz w:val="20"/>
          <w:szCs w:val="20"/>
        </w:rPr>
        <w:t>Chemical vapor deposition (CVD) techniques play a pivotal role in the synthesis of carbon-based nano-materials. This process involves the formation of a thin film on a substrate surface through the chemical reaction of vapor-phase precursors (Jones et al., 2008). To be suitable for CVD, a precursor must exhibit a combination of desirable properties, including sufficient volatility, high chemical purity, stability during evaporation, affordability, non-toxicity, and a long shelf-life (Machac et al., 2020). The careful selection of precursors is crucial for achieving high-quality CVD-grown nano-materials with tailored properties.</w:t>
      </w:r>
    </w:p>
    <w:p w:rsidR="00576468" w:rsidRDefault="00607552" w:rsidP="00093E33">
      <w:pPr>
        <w:rPr>
          <w:rFonts w:ascii="Arial" w:hAnsi="Arial" w:cs="Arial"/>
          <w:b/>
          <w:sz w:val="20"/>
          <w:szCs w:val="20"/>
        </w:rPr>
      </w:pPr>
      <w:r>
        <w:rPr>
          <w:rFonts w:ascii="Arial" w:hAnsi="Arial" w:cs="Arial"/>
          <w:b/>
          <w:sz w:val="20"/>
          <w:szCs w:val="20"/>
          <w:lang w:val="en-US"/>
        </w:rPr>
        <w:t>3.</w:t>
      </w:r>
      <w:r>
        <w:rPr>
          <w:rFonts w:ascii="Arial" w:hAnsi="Arial" w:cs="Arial"/>
          <w:b/>
          <w:sz w:val="20"/>
          <w:szCs w:val="20"/>
        </w:rPr>
        <w:t>2.2 The sol–gel method:</w:t>
      </w:r>
    </w:p>
    <w:p w:rsidR="00093E33" w:rsidRDefault="00093E33" w:rsidP="00093E33">
      <w:pPr>
        <w:rPr>
          <w:rFonts w:ascii="Arial" w:hAnsi="Arial" w:cs="Arial"/>
          <w:sz w:val="20"/>
          <w:szCs w:val="20"/>
        </w:rPr>
      </w:pPr>
      <w:r>
        <w:rPr>
          <w:rFonts w:ascii="Arial" w:hAnsi="Arial" w:cs="Arial"/>
          <w:sz w:val="20"/>
          <w:szCs w:val="20"/>
        </w:rPr>
        <w:tab/>
      </w:r>
      <w:r w:rsidR="00607552">
        <w:rPr>
          <w:rFonts w:ascii="Arial" w:hAnsi="Arial" w:cs="Arial"/>
          <w:sz w:val="20"/>
          <w:szCs w:val="20"/>
        </w:rPr>
        <w:t xml:space="preserve"> </w:t>
      </w:r>
      <w:r w:rsidRPr="00093E33">
        <w:rPr>
          <w:rFonts w:ascii="Arial" w:hAnsi="Arial" w:cs="Arial"/>
          <w:sz w:val="20"/>
          <w:szCs w:val="20"/>
        </w:rPr>
        <w:t>The sol-gel process is a versatile wet chemical technique that has gained widespread acceptance for the fabrication of nano-materials. This method has proven particularly effective for the synthesis of high-purity metal-oxide-based nano-materials, offering unparalleled control over their composition, structure, and properties (Danks et al., 2016). The sol-gel approach has emerged as a powerful tool for crafting a wide range of nano-materials with tailored characteristics.</w:t>
      </w:r>
    </w:p>
    <w:p w:rsidR="00576468" w:rsidRDefault="00607552" w:rsidP="00093E33">
      <w:pPr>
        <w:rPr>
          <w:rFonts w:ascii="Arial" w:hAnsi="Arial" w:cs="Arial"/>
          <w:b/>
          <w:sz w:val="20"/>
          <w:szCs w:val="20"/>
        </w:rPr>
      </w:pPr>
      <w:r>
        <w:rPr>
          <w:rFonts w:ascii="Arial" w:hAnsi="Arial" w:cs="Arial"/>
          <w:b/>
          <w:sz w:val="20"/>
          <w:szCs w:val="20"/>
          <w:lang w:val="en-US"/>
        </w:rPr>
        <w:t>3.2.3</w:t>
      </w:r>
      <w:r>
        <w:rPr>
          <w:rFonts w:ascii="Arial" w:hAnsi="Arial" w:cs="Arial"/>
          <w:b/>
          <w:sz w:val="20"/>
          <w:szCs w:val="20"/>
        </w:rPr>
        <w:t xml:space="preserve"> Green/biological synthesis:</w:t>
      </w:r>
    </w:p>
    <w:p w:rsidR="00093E33" w:rsidRDefault="00607552" w:rsidP="00093E33">
      <w:pPr>
        <w:rPr>
          <w:rFonts w:ascii="Arial" w:hAnsi="Arial" w:cs="Arial"/>
          <w:sz w:val="20"/>
          <w:szCs w:val="20"/>
        </w:rPr>
      </w:pPr>
      <w:r>
        <w:rPr>
          <w:rFonts w:ascii="Arial" w:hAnsi="Arial" w:cs="Arial"/>
          <w:sz w:val="20"/>
          <w:szCs w:val="20"/>
        </w:rPr>
        <w:t xml:space="preserve"> </w:t>
      </w:r>
      <w:r w:rsidR="00093E33">
        <w:rPr>
          <w:rFonts w:ascii="Arial" w:hAnsi="Arial" w:cs="Arial"/>
          <w:sz w:val="20"/>
          <w:szCs w:val="20"/>
        </w:rPr>
        <w:tab/>
      </w:r>
      <w:r w:rsidR="00093E33" w:rsidRPr="00093E33">
        <w:rPr>
          <w:rFonts w:ascii="Arial" w:hAnsi="Arial" w:cs="Arial"/>
          <w:sz w:val="20"/>
          <w:szCs w:val="20"/>
        </w:rPr>
        <w:t>The fabrication of metal nanoparticles using eco-friendly biological agents, such as plant extracts, microbial cultures, and various organic waste materials, including fruit and vegetable residues, eggshells, agricultural byproducts, and algal biomass, is collectively referred to as "green" or "biogenic" nanoparticle synthesis (Kumari et al., 2022). This sustainable approach leverages nature's resources to produce nanoparticles with unique properties, offering a promising alternative to traditional chemical synthesis methods.</w:t>
      </w:r>
    </w:p>
    <w:p w:rsidR="00576468" w:rsidRDefault="00607552" w:rsidP="00093E33">
      <w:pPr>
        <w:rPr>
          <w:rFonts w:ascii="Arial" w:hAnsi="Arial" w:cs="Arial"/>
          <w:b/>
          <w:sz w:val="24"/>
          <w:szCs w:val="24"/>
        </w:rPr>
      </w:pPr>
      <w:r>
        <w:rPr>
          <w:rFonts w:ascii="Arial" w:hAnsi="Arial" w:cs="Arial"/>
          <w:b/>
          <w:sz w:val="24"/>
          <w:szCs w:val="24"/>
          <w:lang w:val="en-US"/>
        </w:rPr>
        <w:t xml:space="preserve">4. </w:t>
      </w:r>
      <w:r>
        <w:rPr>
          <w:rFonts w:ascii="Arial" w:hAnsi="Arial" w:cs="Arial"/>
          <w:b/>
        </w:rPr>
        <w:t>CHARACTERIZATION OF NANO-PARTICLES:</w:t>
      </w:r>
    </w:p>
    <w:p w:rsidR="00576468" w:rsidRDefault="00607552" w:rsidP="00093E33">
      <w:pPr>
        <w:ind w:left="720" w:hanging="720"/>
        <w:rPr>
          <w:rFonts w:ascii="Arial" w:hAnsi="Arial" w:cs="Arial"/>
          <w:b/>
          <w:sz w:val="20"/>
          <w:szCs w:val="20"/>
        </w:rPr>
      </w:pPr>
      <w:r>
        <w:rPr>
          <w:rFonts w:ascii="Arial" w:hAnsi="Arial" w:cs="Arial"/>
          <w:b/>
          <w:sz w:val="24"/>
          <w:szCs w:val="24"/>
          <w:lang w:val="en-US"/>
        </w:rPr>
        <w:t>4</w:t>
      </w:r>
      <w:r>
        <w:rPr>
          <w:rFonts w:ascii="Arial" w:hAnsi="Arial" w:cs="Arial"/>
          <w:b/>
          <w:sz w:val="24"/>
          <w:szCs w:val="24"/>
        </w:rPr>
        <w:t>.1</w:t>
      </w:r>
      <w:r>
        <w:rPr>
          <w:rFonts w:ascii="Arial" w:hAnsi="Arial" w:cs="Arial"/>
          <w:b/>
          <w:sz w:val="20"/>
          <w:szCs w:val="20"/>
        </w:rPr>
        <w:t>Transmission Electron Microscopy (TEM):</w:t>
      </w:r>
    </w:p>
    <w:p w:rsidR="00093E33" w:rsidRDefault="00093E33" w:rsidP="00093E33">
      <w:pPr>
        <w:rPr>
          <w:rFonts w:ascii="Arial" w:hAnsi="Arial" w:cs="Arial"/>
          <w:sz w:val="20"/>
          <w:szCs w:val="20"/>
        </w:rPr>
      </w:pPr>
      <w:r>
        <w:rPr>
          <w:rFonts w:ascii="Arial" w:hAnsi="Arial" w:cs="Arial"/>
          <w:sz w:val="20"/>
          <w:szCs w:val="20"/>
        </w:rPr>
        <w:tab/>
      </w:r>
      <w:r w:rsidRPr="00093E33">
        <w:rPr>
          <w:rFonts w:ascii="Arial" w:hAnsi="Arial" w:cs="Arial"/>
          <w:sz w:val="20"/>
          <w:szCs w:val="20"/>
        </w:rPr>
        <w:t xml:space="preserve">Transmission electron microscopy (TEM) is a powerful characterization technique </w:t>
      </w:r>
      <w:r w:rsidRPr="00093E33">
        <w:rPr>
          <w:rFonts w:ascii="Arial" w:hAnsi="Arial" w:cs="Arial"/>
          <w:sz w:val="20"/>
          <w:szCs w:val="20"/>
        </w:rPr>
        <w:lastRenderedPageBreak/>
        <w:t xml:space="preserve">that utilizes a focused electron beam to produce high-resolution images of nanoscale materials. By examining thin samples (typically &lt;200 nm) with a TEM, researchers can obtain detailed micrographs that reveal the intricate structures of nanoparticles (Williams and Carter, 2009). Modern electron microscopes have achieved remarkable resolutions, ranging from 0.05 to 0.1 nm, thanks to advanced aberration correctors that minimize image distortion (Keefe and Horn, 2004; </w:t>
      </w:r>
      <w:proofErr w:type="spellStart"/>
      <w:r w:rsidRPr="00093E33">
        <w:rPr>
          <w:rFonts w:ascii="Arial" w:hAnsi="Arial" w:cs="Arial"/>
          <w:sz w:val="20"/>
          <w:szCs w:val="20"/>
        </w:rPr>
        <w:t>Dahmeen</w:t>
      </w:r>
      <w:proofErr w:type="spellEnd"/>
      <w:r w:rsidRPr="00093E33">
        <w:rPr>
          <w:rFonts w:ascii="Arial" w:hAnsi="Arial" w:cs="Arial"/>
          <w:sz w:val="20"/>
          <w:szCs w:val="20"/>
        </w:rPr>
        <w:t xml:space="preserve"> et al., 2009). Furthermore, TEM enables the examination of crystalline structures at the microscopic level by confining and focusing the electron beam, allowing researchers to detect electron diffraction patterns and gain insights into the atomic arrangements of crystalline materials (Zhou and Greer, 2016).</w:t>
      </w:r>
    </w:p>
    <w:p w:rsidR="00576468" w:rsidRDefault="00607552" w:rsidP="006D1A1C">
      <w:pPr>
        <w:rPr>
          <w:rFonts w:ascii="Arial" w:hAnsi="Arial" w:cs="Arial"/>
          <w:b/>
          <w:sz w:val="20"/>
          <w:szCs w:val="20"/>
        </w:rPr>
      </w:pPr>
      <w:r>
        <w:rPr>
          <w:rFonts w:ascii="Arial" w:hAnsi="Arial" w:cs="Arial"/>
          <w:sz w:val="20"/>
          <w:szCs w:val="20"/>
          <w:lang w:val="en-US"/>
        </w:rPr>
        <w:t>4</w:t>
      </w:r>
      <w:r>
        <w:rPr>
          <w:rFonts w:ascii="Arial" w:hAnsi="Arial" w:cs="Arial"/>
          <w:b/>
          <w:sz w:val="20"/>
          <w:szCs w:val="20"/>
        </w:rPr>
        <w:t xml:space="preserve">.2. Scanning Electron Microscopy (SEM) </w:t>
      </w:r>
    </w:p>
    <w:p w:rsidR="00093E33" w:rsidRDefault="00093E33" w:rsidP="006D1A1C">
      <w:pPr>
        <w:pStyle w:val="ListParagraph"/>
        <w:ind w:left="0" w:firstLine="720"/>
        <w:rPr>
          <w:rFonts w:ascii="Arial" w:hAnsi="Arial" w:cs="Arial"/>
          <w:sz w:val="20"/>
          <w:szCs w:val="20"/>
        </w:rPr>
      </w:pPr>
      <w:r w:rsidRPr="00093E33">
        <w:rPr>
          <w:rFonts w:ascii="Arial" w:hAnsi="Arial" w:cs="Arial"/>
          <w:sz w:val="20"/>
          <w:szCs w:val="20"/>
        </w:rPr>
        <w:t>The scanning electron microscope (SEM) facilitates the visualization of sample surfaces by capturing secondary electrons that are emitted as a result of interactions between the sample and the incident electron beam (Goldstein et al., 2018). This technique provides high-resolution images of surface topography, allowing researchers to examine the morphology and microstructure of various materials.</w:t>
      </w:r>
    </w:p>
    <w:p w:rsidR="00093E33" w:rsidRDefault="00093E33">
      <w:pPr>
        <w:pStyle w:val="ListParagraph"/>
        <w:rPr>
          <w:rFonts w:ascii="Arial" w:hAnsi="Arial" w:cs="Arial"/>
          <w:sz w:val="20"/>
          <w:szCs w:val="20"/>
        </w:rPr>
      </w:pPr>
    </w:p>
    <w:p w:rsidR="00576468" w:rsidRDefault="00607552" w:rsidP="006D1A1C">
      <w:pPr>
        <w:pStyle w:val="ListParagraph"/>
        <w:tabs>
          <w:tab w:val="left" w:pos="0"/>
        </w:tabs>
        <w:ind w:left="0"/>
        <w:rPr>
          <w:rFonts w:ascii="Arial" w:hAnsi="Arial" w:cs="Arial"/>
          <w:b/>
          <w:sz w:val="20"/>
          <w:szCs w:val="20"/>
        </w:rPr>
      </w:pPr>
      <w:r>
        <w:rPr>
          <w:rFonts w:ascii="Arial" w:hAnsi="Arial" w:cs="Arial"/>
          <w:b/>
          <w:sz w:val="20"/>
          <w:szCs w:val="20"/>
          <w:lang w:val="en-US"/>
        </w:rPr>
        <w:t xml:space="preserve">4.3 </w:t>
      </w:r>
      <w:r>
        <w:rPr>
          <w:rFonts w:ascii="Arial" w:hAnsi="Arial" w:cs="Arial"/>
          <w:b/>
          <w:sz w:val="20"/>
          <w:szCs w:val="20"/>
        </w:rPr>
        <w:t xml:space="preserve">Dynamic Light Scattering (DLS) </w:t>
      </w:r>
    </w:p>
    <w:p w:rsidR="006D1A1C" w:rsidRDefault="006D1A1C" w:rsidP="006D1A1C">
      <w:pPr>
        <w:rPr>
          <w:rFonts w:ascii="Arial" w:hAnsi="Arial" w:cs="Arial"/>
          <w:sz w:val="20"/>
          <w:szCs w:val="20"/>
        </w:rPr>
      </w:pPr>
      <w:r w:rsidRPr="006D1A1C">
        <w:rPr>
          <w:rFonts w:ascii="Arial" w:hAnsi="Arial" w:cs="Arial"/>
          <w:sz w:val="20"/>
          <w:szCs w:val="20"/>
        </w:rPr>
        <w:t xml:space="preserve">Dynamic light scattering (DLS) is a technique that assesses particle size by </w:t>
      </w:r>
      <w:proofErr w:type="spellStart"/>
      <w:r w:rsidRPr="006D1A1C">
        <w:rPr>
          <w:rFonts w:ascii="Arial" w:hAnsi="Arial" w:cs="Arial"/>
          <w:sz w:val="20"/>
          <w:szCs w:val="20"/>
        </w:rPr>
        <w:t>analyzing</w:t>
      </w:r>
      <w:proofErr w:type="spellEnd"/>
      <w:r w:rsidRPr="006D1A1C">
        <w:rPr>
          <w:rFonts w:ascii="Arial" w:hAnsi="Arial" w:cs="Arial"/>
          <w:sz w:val="20"/>
          <w:szCs w:val="20"/>
        </w:rPr>
        <w:t xml:space="preserve"> the Brownian motion-induced fluctuations in scattered light intensity. When a laser beam passes through a suspension of particles in a measurement cell, the thermal motion of the particles creates random variations in the scattered light intensity over time. The DLS method estimates particle size by determining the translational diffusion coefficient of the suspended particles, which is a measure of their rate of diffusion (Pecora et al., 2000). This approach provides valuable insights into the size distribution and dynamics of particles in solution.</w:t>
      </w:r>
    </w:p>
    <w:p w:rsidR="00576468" w:rsidRDefault="00607552">
      <w:pPr>
        <w:ind w:left="720"/>
        <w:rPr>
          <w:rFonts w:ascii="Arial" w:hAnsi="Arial" w:cs="Arial"/>
          <w:b/>
          <w:sz w:val="20"/>
          <w:szCs w:val="20"/>
        </w:rPr>
      </w:pPr>
      <w:r>
        <w:rPr>
          <w:rFonts w:ascii="Arial" w:hAnsi="Arial" w:cs="Arial"/>
          <w:b/>
          <w:sz w:val="20"/>
          <w:szCs w:val="20"/>
          <w:lang w:val="en-US"/>
        </w:rPr>
        <w:t>4</w:t>
      </w:r>
      <w:r>
        <w:rPr>
          <w:rFonts w:ascii="Arial" w:hAnsi="Arial" w:cs="Arial"/>
          <w:b/>
          <w:sz w:val="20"/>
          <w:szCs w:val="20"/>
        </w:rPr>
        <w:t>.4 Mass Spectrometry:</w:t>
      </w:r>
    </w:p>
    <w:p w:rsidR="006D1A1C" w:rsidRDefault="006D1A1C">
      <w:pPr>
        <w:rPr>
          <w:rFonts w:ascii="Arial" w:hAnsi="Arial" w:cs="Arial"/>
          <w:sz w:val="20"/>
          <w:szCs w:val="20"/>
        </w:rPr>
      </w:pPr>
      <w:r>
        <w:rPr>
          <w:rFonts w:ascii="Arial" w:hAnsi="Arial" w:cs="Arial"/>
          <w:sz w:val="20"/>
          <w:szCs w:val="20"/>
        </w:rPr>
        <w:t xml:space="preserve">           </w:t>
      </w:r>
      <w:r w:rsidRPr="006D1A1C">
        <w:rPr>
          <w:rFonts w:ascii="Arial" w:hAnsi="Arial" w:cs="Arial"/>
          <w:sz w:val="20"/>
          <w:szCs w:val="20"/>
        </w:rPr>
        <w:t>Initially, mass spectrometry was employed to characterize the composition of nanoparticles by determining the stoichiometry of their constituent building blocks following digestion and dissolution. However, the advent of soft ionization techniques, such as electrospray ionization (ESI) and matrix-assisted laser desorption/ionization (MALDI), has enabled the analysis of intact nanoparticles and large biomolecules. Advanced mass spectrometry techniques, including ion mobility spectrometry (IMS), time-of-flight (TOF) analysis, and single-particle inductively coupled plasma mass spectrometry (ICP-MS), have further expanded the capabilities of this analytical tool, allowing for the separation and detection of mega-Dalton-range species (Bishop et al., 2018).</w:t>
      </w:r>
    </w:p>
    <w:p w:rsidR="00576468" w:rsidRDefault="00607552">
      <w:pPr>
        <w:rPr>
          <w:rFonts w:ascii="Arial" w:hAnsi="Arial" w:cs="Arial"/>
          <w:b/>
        </w:rPr>
      </w:pPr>
      <w:r>
        <w:rPr>
          <w:rFonts w:ascii="Arial" w:hAnsi="Arial" w:cs="Arial"/>
          <w:b/>
          <w:sz w:val="24"/>
          <w:szCs w:val="24"/>
          <w:lang w:val="en-US"/>
        </w:rPr>
        <w:t xml:space="preserve">   5. </w:t>
      </w:r>
      <w:r>
        <w:rPr>
          <w:rFonts w:ascii="Arial" w:hAnsi="Arial" w:cs="Arial"/>
          <w:b/>
          <w:lang w:val="en-US"/>
        </w:rPr>
        <w:t>C</w:t>
      </w:r>
      <w:r>
        <w:rPr>
          <w:rFonts w:ascii="Arial" w:hAnsi="Arial" w:cs="Arial"/>
          <w:b/>
        </w:rPr>
        <w:t>LASSIFICATION OF NANO-PARTICLES:</w:t>
      </w:r>
    </w:p>
    <w:p w:rsidR="00576468" w:rsidRDefault="00607552" w:rsidP="003863B8">
      <w:pPr>
        <w:pStyle w:val="ListParagraph"/>
        <w:ind w:left="640" w:hangingChars="320" w:hanging="640"/>
        <w:rPr>
          <w:rFonts w:ascii="Arial" w:hAnsi="Arial" w:cs="Arial"/>
          <w:b/>
          <w:sz w:val="20"/>
          <w:szCs w:val="20"/>
        </w:rPr>
      </w:pPr>
      <w:r>
        <w:rPr>
          <w:rFonts w:ascii="Arial" w:hAnsi="Arial" w:cs="Arial"/>
          <w:b/>
          <w:sz w:val="20"/>
          <w:szCs w:val="20"/>
          <w:lang w:val="en-US"/>
        </w:rPr>
        <w:t xml:space="preserve">5.1 </w:t>
      </w:r>
      <w:r>
        <w:rPr>
          <w:rFonts w:ascii="Arial" w:hAnsi="Arial" w:cs="Arial"/>
          <w:b/>
          <w:sz w:val="20"/>
          <w:szCs w:val="20"/>
        </w:rPr>
        <w:t xml:space="preserve">Carbon-based NPs </w:t>
      </w:r>
    </w:p>
    <w:p w:rsidR="00576468" w:rsidRDefault="00607552" w:rsidP="006D1A1C">
      <w:pPr>
        <w:ind w:firstLine="720"/>
        <w:rPr>
          <w:rFonts w:ascii="Arial" w:hAnsi="Arial" w:cs="Arial"/>
          <w:sz w:val="20"/>
          <w:szCs w:val="20"/>
        </w:rPr>
      </w:pPr>
      <w:r>
        <w:rPr>
          <w:rFonts w:ascii="Arial" w:hAnsi="Arial" w:cs="Arial"/>
          <w:sz w:val="20"/>
          <w:szCs w:val="20"/>
        </w:rPr>
        <w:t xml:space="preserve">Fullerenes and </w:t>
      </w:r>
      <w:r>
        <w:rPr>
          <w:rFonts w:ascii="Arial" w:hAnsi="Arial" w:cs="Arial"/>
          <w:sz w:val="20"/>
          <w:szCs w:val="20"/>
          <w:lang w:val="en-US"/>
        </w:rPr>
        <w:t>C</w:t>
      </w:r>
      <w:proofErr w:type="spellStart"/>
      <w:r>
        <w:rPr>
          <w:rFonts w:ascii="Arial" w:hAnsi="Arial" w:cs="Arial"/>
          <w:sz w:val="20"/>
          <w:szCs w:val="20"/>
        </w:rPr>
        <w:t>arbon</w:t>
      </w:r>
      <w:proofErr w:type="spellEnd"/>
      <w:r>
        <w:rPr>
          <w:rFonts w:ascii="Arial" w:hAnsi="Arial" w:cs="Arial"/>
          <w:sz w:val="20"/>
          <w:szCs w:val="20"/>
        </w:rPr>
        <w:t xml:space="preserve"> </w:t>
      </w:r>
      <w:r>
        <w:rPr>
          <w:rFonts w:ascii="Arial" w:hAnsi="Arial" w:cs="Arial"/>
          <w:sz w:val="20"/>
          <w:szCs w:val="20"/>
          <w:lang w:val="en-US"/>
        </w:rPr>
        <w:t>N</w:t>
      </w:r>
      <w:proofErr w:type="spellStart"/>
      <w:r>
        <w:rPr>
          <w:rFonts w:ascii="Arial" w:hAnsi="Arial" w:cs="Arial"/>
          <w:sz w:val="20"/>
          <w:szCs w:val="20"/>
        </w:rPr>
        <w:t>ano</w:t>
      </w:r>
      <w:proofErr w:type="spellEnd"/>
      <w:r>
        <w:rPr>
          <w:rFonts w:ascii="Arial" w:hAnsi="Arial" w:cs="Arial"/>
          <w:sz w:val="20"/>
          <w:szCs w:val="20"/>
          <w:lang w:val="en-US"/>
        </w:rPr>
        <w:t xml:space="preserve"> T</w:t>
      </w:r>
      <w:proofErr w:type="spellStart"/>
      <w:r>
        <w:rPr>
          <w:rFonts w:ascii="Arial" w:hAnsi="Arial" w:cs="Arial"/>
          <w:sz w:val="20"/>
          <w:szCs w:val="20"/>
        </w:rPr>
        <w:t>ubes</w:t>
      </w:r>
      <w:proofErr w:type="spellEnd"/>
      <w:r>
        <w:rPr>
          <w:rFonts w:ascii="Arial" w:hAnsi="Arial" w:cs="Arial"/>
          <w:sz w:val="20"/>
          <w:szCs w:val="20"/>
        </w:rPr>
        <w:t xml:space="preserve"> (CNTs) are the two essential sub-categories of carbon-based NPs. </w:t>
      </w:r>
      <w:r>
        <w:rPr>
          <w:rFonts w:ascii="Arial" w:hAnsi="Arial" w:cs="Arial"/>
          <w:sz w:val="20"/>
          <w:szCs w:val="20"/>
          <w:lang w:val="en-US"/>
        </w:rPr>
        <w:t>They are</w:t>
      </w:r>
      <w:r>
        <w:rPr>
          <w:rFonts w:ascii="Arial" w:hAnsi="Arial" w:cs="Arial"/>
          <w:sz w:val="20"/>
          <w:szCs w:val="20"/>
        </w:rPr>
        <w:t xml:space="preserve"> globular hollow cages, like allotropic forms of carbon, are found in fullerenes. Due to their electrical conductivity, high strength, structure, electron affinity and adaptability, they have sparked significant economic interest. These materials </w:t>
      </w:r>
      <w:r>
        <w:rPr>
          <w:rFonts w:ascii="Arial" w:hAnsi="Arial" w:cs="Arial"/>
          <w:sz w:val="20"/>
          <w:szCs w:val="20"/>
          <w:lang w:val="en-US"/>
        </w:rPr>
        <w:t>are classified in</w:t>
      </w:r>
      <w:r>
        <w:rPr>
          <w:rFonts w:ascii="Arial" w:hAnsi="Arial" w:cs="Arial"/>
          <w:sz w:val="20"/>
          <w:szCs w:val="20"/>
        </w:rPr>
        <w:t xml:space="preserve"> pentagonal and hexagonal carbon units, each of which is sp</w:t>
      </w:r>
      <w:r>
        <w:rPr>
          <w:rFonts w:ascii="Arial" w:hAnsi="Arial" w:cs="Arial"/>
          <w:sz w:val="20"/>
          <w:szCs w:val="20"/>
          <w:vertAlign w:val="subscript"/>
        </w:rPr>
        <w:t>2</w:t>
      </w:r>
      <w:r>
        <w:rPr>
          <w:rFonts w:ascii="Arial" w:hAnsi="Arial" w:cs="Arial"/>
          <w:sz w:val="20"/>
          <w:szCs w:val="20"/>
        </w:rPr>
        <w:t xml:space="preserve"> hybridized</w:t>
      </w:r>
      <w:r>
        <w:rPr>
          <w:rFonts w:ascii="Arial" w:hAnsi="Arial" w:cs="Arial"/>
          <w:sz w:val="20"/>
          <w:szCs w:val="20"/>
          <w:lang w:val="en-US"/>
        </w:rPr>
        <w:t xml:space="preserve"> </w:t>
      </w:r>
      <w:r>
        <w:rPr>
          <w:rFonts w:ascii="Arial" w:hAnsi="Arial" w:cs="Arial"/>
          <w:sz w:val="20"/>
          <w:szCs w:val="20"/>
        </w:rPr>
        <w:t>(</w:t>
      </w:r>
      <w:proofErr w:type="spellStart"/>
      <w:r>
        <w:rPr>
          <w:rFonts w:ascii="Arial" w:hAnsi="Arial" w:cs="Arial"/>
          <w:sz w:val="20"/>
          <w:szCs w:val="20"/>
        </w:rPr>
        <w:t>Astefanei</w:t>
      </w:r>
      <w:proofErr w:type="spellEnd"/>
      <w:r>
        <w:rPr>
          <w:rFonts w:ascii="Arial" w:hAnsi="Arial" w:cs="Arial"/>
          <w:sz w:val="20"/>
          <w:szCs w:val="20"/>
        </w:rPr>
        <w:t xml:space="preserve"> </w:t>
      </w:r>
      <w:r>
        <w:rPr>
          <w:rFonts w:ascii="Arial" w:hAnsi="Arial" w:cs="Arial"/>
          <w:i/>
          <w:sz w:val="20"/>
          <w:szCs w:val="20"/>
        </w:rPr>
        <w:t>et al</w:t>
      </w:r>
      <w:r>
        <w:rPr>
          <w:rFonts w:ascii="Arial" w:hAnsi="Arial" w:cs="Arial"/>
          <w:sz w:val="20"/>
          <w:szCs w:val="20"/>
        </w:rPr>
        <w:t xml:space="preserve">., 2015). </w:t>
      </w:r>
    </w:p>
    <w:p w:rsidR="00576468" w:rsidRDefault="00607552">
      <w:pPr>
        <w:ind w:left="720"/>
        <w:rPr>
          <w:rFonts w:ascii="Arial" w:hAnsi="Arial" w:cs="Arial"/>
          <w:b/>
          <w:sz w:val="20"/>
          <w:szCs w:val="20"/>
        </w:rPr>
      </w:pPr>
      <w:r>
        <w:rPr>
          <w:rFonts w:ascii="Arial" w:hAnsi="Arial" w:cs="Arial"/>
          <w:b/>
          <w:bCs/>
          <w:sz w:val="20"/>
          <w:szCs w:val="20"/>
          <w:lang w:val="en-US"/>
        </w:rPr>
        <w:t>5.</w:t>
      </w:r>
      <w:r>
        <w:rPr>
          <w:rFonts w:ascii="Arial" w:hAnsi="Arial" w:cs="Arial"/>
          <w:b/>
          <w:sz w:val="20"/>
          <w:szCs w:val="20"/>
        </w:rPr>
        <w:t>2. Metal NPs</w:t>
      </w:r>
    </w:p>
    <w:p w:rsidR="006D1A1C" w:rsidRDefault="006D1A1C" w:rsidP="006D1A1C">
      <w:pPr>
        <w:rPr>
          <w:rFonts w:ascii="Arial" w:hAnsi="Arial" w:cs="Arial"/>
          <w:sz w:val="20"/>
          <w:szCs w:val="20"/>
        </w:rPr>
      </w:pPr>
      <w:r>
        <w:rPr>
          <w:rFonts w:ascii="Arial" w:hAnsi="Arial" w:cs="Arial"/>
          <w:sz w:val="20"/>
          <w:szCs w:val="20"/>
        </w:rPr>
        <w:tab/>
      </w:r>
      <w:r w:rsidRPr="006D1A1C">
        <w:rPr>
          <w:rFonts w:ascii="Arial" w:hAnsi="Arial" w:cs="Arial"/>
          <w:sz w:val="20"/>
          <w:szCs w:val="20"/>
        </w:rPr>
        <w:t>Nanoparticles exhibit unique electrical properties, largely attributed to their localized surface plasmon resonance (LSPR) characteristics. Specifically, nanoparticles composed of copper, silver, and gold display a pronounced absorption band within the visible spectrum of the solar electromagnetic radiation, a phenomenon that has been extensively documented (Khan et al., 2019). This distinctive optical property renders these nanoparticles highly sensitive to their surrounding environment, making them attractive candidates for various applications.</w:t>
      </w:r>
    </w:p>
    <w:p w:rsidR="00576468" w:rsidRDefault="00607552">
      <w:pPr>
        <w:ind w:left="720"/>
        <w:rPr>
          <w:rFonts w:ascii="Arial" w:hAnsi="Arial" w:cs="Arial"/>
          <w:b/>
          <w:sz w:val="20"/>
          <w:szCs w:val="20"/>
        </w:rPr>
      </w:pPr>
      <w:r>
        <w:rPr>
          <w:rFonts w:ascii="Arial" w:hAnsi="Arial" w:cs="Arial"/>
          <w:b/>
          <w:sz w:val="20"/>
          <w:szCs w:val="20"/>
          <w:lang w:val="en-US"/>
        </w:rPr>
        <w:lastRenderedPageBreak/>
        <w:t>5.</w:t>
      </w:r>
      <w:r>
        <w:rPr>
          <w:rFonts w:ascii="Arial" w:hAnsi="Arial" w:cs="Arial"/>
          <w:b/>
          <w:sz w:val="20"/>
          <w:szCs w:val="20"/>
        </w:rPr>
        <w:t xml:space="preserve">3. Ceramics NPs </w:t>
      </w:r>
    </w:p>
    <w:p w:rsidR="006D1A1C" w:rsidRDefault="006D1A1C" w:rsidP="006D1A1C">
      <w:pPr>
        <w:ind w:left="142"/>
        <w:rPr>
          <w:rFonts w:ascii="Arial" w:hAnsi="Arial" w:cs="Arial"/>
          <w:sz w:val="20"/>
          <w:szCs w:val="20"/>
        </w:rPr>
      </w:pPr>
      <w:r>
        <w:rPr>
          <w:rFonts w:ascii="Arial" w:hAnsi="Arial" w:cs="Arial"/>
          <w:sz w:val="20"/>
          <w:szCs w:val="20"/>
        </w:rPr>
        <w:tab/>
      </w:r>
      <w:r w:rsidRPr="006D1A1C">
        <w:rPr>
          <w:rFonts w:ascii="Arial" w:hAnsi="Arial" w:cs="Arial"/>
          <w:sz w:val="20"/>
          <w:szCs w:val="20"/>
        </w:rPr>
        <w:t>Ceramic nanoparticles are ultrafine particles composed of inorganic, non-metallic materials that undergo a controlled thermal treatment and cooling process to impart specific properties. These nanoparticles have found widespread applications in various fields, including coatings, catalysis, and energy storage devices such as batteries, where they exhibit enhanced performance and functionality (Sigmund et al., 2006).</w:t>
      </w:r>
    </w:p>
    <w:p w:rsidR="00576468" w:rsidRDefault="00607552">
      <w:pPr>
        <w:ind w:left="720"/>
        <w:rPr>
          <w:rFonts w:ascii="Arial" w:hAnsi="Arial" w:cs="Arial"/>
          <w:b/>
          <w:sz w:val="20"/>
          <w:szCs w:val="20"/>
        </w:rPr>
      </w:pPr>
      <w:r>
        <w:rPr>
          <w:rFonts w:ascii="Arial" w:hAnsi="Arial" w:cs="Arial"/>
          <w:b/>
          <w:sz w:val="20"/>
          <w:szCs w:val="20"/>
          <w:lang w:val="en-US"/>
        </w:rPr>
        <w:t>5.</w:t>
      </w:r>
      <w:r>
        <w:rPr>
          <w:rFonts w:ascii="Arial" w:hAnsi="Arial" w:cs="Arial"/>
          <w:b/>
          <w:sz w:val="20"/>
          <w:szCs w:val="20"/>
        </w:rPr>
        <w:t xml:space="preserve">4 Lipid-based NPs </w:t>
      </w:r>
    </w:p>
    <w:p w:rsidR="006D1A1C" w:rsidRDefault="006D1A1C" w:rsidP="006D1A1C">
      <w:pPr>
        <w:rPr>
          <w:rFonts w:ascii="Arial" w:hAnsi="Arial" w:cs="Arial"/>
          <w:sz w:val="20"/>
          <w:szCs w:val="20"/>
        </w:rPr>
      </w:pPr>
      <w:r>
        <w:rPr>
          <w:rFonts w:ascii="Arial" w:hAnsi="Arial" w:cs="Arial"/>
          <w:sz w:val="20"/>
          <w:szCs w:val="20"/>
        </w:rPr>
        <w:tab/>
      </w:r>
      <w:r w:rsidRPr="006D1A1C">
        <w:rPr>
          <w:rFonts w:ascii="Arial" w:hAnsi="Arial" w:cs="Arial"/>
          <w:sz w:val="20"/>
          <w:szCs w:val="20"/>
        </w:rPr>
        <w:t>The incorporation of lipid components into these nanoparticles renders them particularly useful in various biological applications, where their unique properties can be leveraged to achieve specific outcomes (Khan et al., 2019).</w:t>
      </w:r>
    </w:p>
    <w:p w:rsidR="00576468" w:rsidRDefault="00607552">
      <w:pPr>
        <w:ind w:left="720"/>
        <w:rPr>
          <w:rFonts w:ascii="Arial" w:hAnsi="Arial" w:cs="Arial"/>
          <w:b/>
          <w:sz w:val="20"/>
          <w:szCs w:val="20"/>
        </w:rPr>
      </w:pPr>
      <w:r>
        <w:rPr>
          <w:rFonts w:ascii="Arial" w:hAnsi="Arial" w:cs="Arial"/>
          <w:b/>
          <w:sz w:val="20"/>
          <w:szCs w:val="20"/>
          <w:lang w:val="en-US"/>
        </w:rPr>
        <w:t>5.</w:t>
      </w:r>
      <w:r>
        <w:rPr>
          <w:rFonts w:ascii="Arial" w:hAnsi="Arial" w:cs="Arial"/>
          <w:b/>
          <w:sz w:val="20"/>
          <w:szCs w:val="20"/>
        </w:rPr>
        <w:t>5 Semiconductor NPs</w:t>
      </w:r>
    </w:p>
    <w:p w:rsidR="006D1A1C" w:rsidRDefault="006D1A1C" w:rsidP="006D1A1C">
      <w:pPr>
        <w:tabs>
          <w:tab w:val="left" w:pos="0"/>
        </w:tabs>
        <w:rPr>
          <w:rFonts w:ascii="Arial" w:hAnsi="Arial" w:cs="Arial"/>
          <w:sz w:val="20"/>
          <w:szCs w:val="20"/>
        </w:rPr>
      </w:pPr>
      <w:r>
        <w:rPr>
          <w:rFonts w:ascii="Arial" w:hAnsi="Arial" w:cs="Arial"/>
          <w:sz w:val="20"/>
          <w:szCs w:val="20"/>
        </w:rPr>
        <w:tab/>
      </w:r>
      <w:r w:rsidRPr="006D1A1C">
        <w:rPr>
          <w:rFonts w:ascii="Arial" w:hAnsi="Arial" w:cs="Arial"/>
          <w:sz w:val="20"/>
          <w:szCs w:val="20"/>
        </w:rPr>
        <w:t>Semiconductor nanoparticles exhibit a unique combination of properties, bridging the gap between metals and non-metals. Their distinctive physical and chemical characteristics make them highly versatile, enabling applications in the development of compact and high-speed electronic devices, such as transistors. Furthermore, these nanoparticles have shown promise in biomedical applications, including bioimaging and cancer therapy, where their unique properties can be harnessed to achieve targeted and efficient treatment outcomes (Biju et al., 2008).</w:t>
      </w:r>
    </w:p>
    <w:p w:rsidR="00576468" w:rsidRDefault="00607552" w:rsidP="00B40DC3">
      <w:pPr>
        <w:ind w:left="142"/>
        <w:rPr>
          <w:rFonts w:ascii="Arial" w:hAnsi="Arial" w:cs="Arial"/>
          <w:b/>
          <w:sz w:val="20"/>
          <w:szCs w:val="20"/>
        </w:rPr>
      </w:pPr>
      <w:r>
        <w:rPr>
          <w:rFonts w:ascii="Arial" w:hAnsi="Arial" w:cs="Arial"/>
          <w:b/>
          <w:sz w:val="20"/>
          <w:szCs w:val="20"/>
          <w:lang w:val="en-US"/>
        </w:rPr>
        <w:t>5.</w:t>
      </w:r>
      <w:r>
        <w:rPr>
          <w:rFonts w:ascii="Arial" w:hAnsi="Arial" w:cs="Arial"/>
          <w:b/>
          <w:sz w:val="20"/>
          <w:szCs w:val="20"/>
        </w:rPr>
        <w:t xml:space="preserve">6 Polymeric NPs </w:t>
      </w:r>
    </w:p>
    <w:p w:rsidR="00B40DC3" w:rsidRPr="00B40DC3" w:rsidRDefault="00B40DC3" w:rsidP="00B40DC3">
      <w:pPr>
        <w:pStyle w:val="ListParagraph"/>
        <w:ind w:left="0" w:firstLine="660"/>
        <w:rPr>
          <w:rFonts w:ascii="Arial" w:hAnsi="Arial" w:cs="Arial"/>
          <w:b/>
          <w:bCs/>
          <w:lang w:val="en-US"/>
        </w:rPr>
      </w:pPr>
      <w:r w:rsidRPr="00B40DC3">
        <w:rPr>
          <w:rFonts w:ascii="Arial" w:hAnsi="Arial" w:cs="Arial"/>
          <w:sz w:val="20"/>
          <w:szCs w:val="20"/>
        </w:rPr>
        <w:t xml:space="preserve">Polymeric nanoparticles, ranging in size from 1 to 1,000 </w:t>
      </w:r>
      <w:proofErr w:type="spellStart"/>
      <w:r w:rsidRPr="00B40DC3">
        <w:rPr>
          <w:rFonts w:ascii="Arial" w:hAnsi="Arial" w:cs="Arial"/>
          <w:sz w:val="20"/>
          <w:szCs w:val="20"/>
        </w:rPr>
        <w:t>nanometers</w:t>
      </w:r>
      <w:proofErr w:type="spellEnd"/>
      <w:r w:rsidRPr="00B40DC3">
        <w:rPr>
          <w:rFonts w:ascii="Arial" w:hAnsi="Arial" w:cs="Arial"/>
          <w:sz w:val="20"/>
          <w:szCs w:val="20"/>
        </w:rPr>
        <w:t>, can be engineered to incorporate active substances through surface adsorption onto the polymeric core or entrapment within the polymeric matrix. These nanoparticles are typically organic in nature and are commonly referred to as polymer nanoparticles (PNPs), offering a versatile platform for various applications (Khan et al., 2019).</w:t>
      </w:r>
    </w:p>
    <w:p w:rsidR="00B40DC3" w:rsidRDefault="00B40DC3" w:rsidP="00B40DC3">
      <w:pPr>
        <w:pStyle w:val="ListParagraph"/>
        <w:ind w:left="660"/>
        <w:rPr>
          <w:rFonts w:ascii="Arial" w:hAnsi="Arial" w:cs="Arial"/>
          <w:b/>
          <w:bCs/>
          <w:lang w:val="en-US"/>
        </w:rPr>
      </w:pPr>
    </w:p>
    <w:p w:rsidR="00576468" w:rsidRPr="00B40DC3" w:rsidRDefault="00607552" w:rsidP="00B40DC3">
      <w:pPr>
        <w:pStyle w:val="ListParagraph"/>
        <w:numPr>
          <w:ilvl w:val="0"/>
          <w:numId w:val="8"/>
        </w:numPr>
        <w:ind w:left="142"/>
        <w:rPr>
          <w:rFonts w:ascii="Arial" w:hAnsi="Arial" w:cs="Arial"/>
          <w:b/>
          <w:bCs/>
          <w:lang w:val="en-US"/>
        </w:rPr>
      </w:pPr>
      <w:r w:rsidRPr="00B40DC3">
        <w:rPr>
          <w:rFonts w:ascii="Arial" w:hAnsi="Arial" w:cs="Arial"/>
          <w:b/>
          <w:bCs/>
          <w:lang w:val="en-US"/>
        </w:rPr>
        <w:t xml:space="preserve"> MECHANISM OF UPTAKE, TRANSPORT AND TRANSLOCATION OF NANOPARTICLES IN PLANTS:</w:t>
      </w:r>
    </w:p>
    <w:p w:rsidR="00B40DC3" w:rsidRPr="00B40DC3" w:rsidRDefault="00607552" w:rsidP="00B40DC3">
      <w:pPr>
        <w:pStyle w:val="ListParagraph"/>
        <w:ind w:left="0" w:firstLine="660"/>
        <w:rPr>
          <w:rFonts w:ascii="Arial" w:hAnsi="Arial" w:cs="Arial"/>
          <w:sz w:val="20"/>
          <w:szCs w:val="20"/>
        </w:rPr>
      </w:pPr>
      <w:r>
        <w:rPr>
          <w:rFonts w:ascii="Arial" w:hAnsi="Arial" w:cs="Arial"/>
          <w:sz w:val="24"/>
          <w:szCs w:val="24"/>
        </w:rPr>
        <w:tab/>
      </w:r>
      <w:r>
        <w:rPr>
          <w:rFonts w:ascii="Arial" w:hAnsi="Arial" w:cs="Arial"/>
          <w:sz w:val="24"/>
          <w:szCs w:val="24"/>
        </w:rPr>
        <w:tab/>
      </w:r>
      <w:r w:rsidR="00B40DC3" w:rsidRPr="00B40DC3">
        <w:rPr>
          <w:rFonts w:ascii="Arial" w:hAnsi="Arial" w:cs="Arial"/>
          <w:sz w:val="20"/>
          <w:szCs w:val="20"/>
        </w:rPr>
        <w:t>The interaction between nanoparticles (NPs) and plants is a complex phenomenon that can have both beneficial and detrimental effects, depending on factors such as dosage, movement, characteristics, and reactivity (</w:t>
      </w:r>
      <w:proofErr w:type="spellStart"/>
      <w:r w:rsidR="00B40DC3" w:rsidRPr="00B40DC3">
        <w:rPr>
          <w:rFonts w:ascii="Arial" w:hAnsi="Arial" w:cs="Arial"/>
          <w:sz w:val="20"/>
          <w:szCs w:val="20"/>
        </w:rPr>
        <w:t>Mirzajani</w:t>
      </w:r>
      <w:proofErr w:type="spellEnd"/>
      <w:r w:rsidR="00B40DC3" w:rsidRPr="00B40DC3">
        <w:rPr>
          <w:rFonts w:ascii="Arial" w:hAnsi="Arial" w:cs="Arial"/>
          <w:sz w:val="20"/>
          <w:szCs w:val="20"/>
        </w:rPr>
        <w:t xml:space="preserve"> et al., 2013). NPs can enter plant tissues through various routes, including the root system, above-ground parts, and wounds. To be taken up by plants, NPs must overcome multiple physiological barriers (Dietz and Herth, 2011). Some NPs have been shown to create larger pores in the cell wall, facilitating their entry into cells (</w:t>
      </w:r>
      <w:proofErr w:type="spellStart"/>
      <w:r w:rsidR="00B40DC3" w:rsidRPr="00B40DC3">
        <w:rPr>
          <w:rFonts w:ascii="Arial" w:hAnsi="Arial" w:cs="Arial"/>
          <w:sz w:val="20"/>
          <w:szCs w:val="20"/>
        </w:rPr>
        <w:t>Kurepa</w:t>
      </w:r>
      <w:proofErr w:type="spellEnd"/>
      <w:r w:rsidR="00B40DC3" w:rsidRPr="00B40DC3">
        <w:rPr>
          <w:rFonts w:ascii="Arial" w:hAnsi="Arial" w:cs="Arial"/>
          <w:sz w:val="20"/>
          <w:szCs w:val="20"/>
        </w:rPr>
        <w:t xml:space="preserve"> et al., 2010). Once inside, NPs can be transported to other plant tissues via the </w:t>
      </w:r>
      <w:proofErr w:type="spellStart"/>
      <w:r w:rsidR="00B40DC3" w:rsidRPr="00B40DC3">
        <w:rPr>
          <w:rFonts w:ascii="Arial" w:hAnsi="Arial" w:cs="Arial"/>
          <w:sz w:val="20"/>
          <w:szCs w:val="20"/>
        </w:rPr>
        <w:t>apoplastic</w:t>
      </w:r>
      <w:proofErr w:type="spellEnd"/>
      <w:r w:rsidR="00B40DC3" w:rsidRPr="00B40DC3">
        <w:rPr>
          <w:rFonts w:ascii="Arial" w:hAnsi="Arial" w:cs="Arial"/>
          <w:sz w:val="20"/>
          <w:szCs w:val="20"/>
        </w:rPr>
        <w:t xml:space="preserve"> and </w:t>
      </w:r>
      <w:proofErr w:type="spellStart"/>
      <w:r w:rsidR="00B40DC3" w:rsidRPr="00B40DC3">
        <w:rPr>
          <w:rFonts w:ascii="Arial" w:hAnsi="Arial" w:cs="Arial"/>
          <w:sz w:val="20"/>
          <w:szCs w:val="20"/>
        </w:rPr>
        <w:t>symplastic</w:t>
      </w:r>
      <w:proofErr w:type="spellEnd"/>
      <w:r w:rsidR="00B40DC3" w:rsidRPr="00B40DC3">
        <w:rPr>
          <w:rFonts w:ascii="Arial" w:hAnsi="Arial" w:cs="Arial"/>
          <w:sz w:val="20"/>
          <w:szCs w:val="20"/>
        </w:rPr>
        <w:t xml:space="preserve"> pathways (Ma et al., 2010). A lipid exchange mechanism has also been proposed for NP transport into plant cells (Wong et al., 2016).</w:t>
      </w:r>
    </w:p>
    <w:p w:rsidR="00B40DC3" w:rsidRPr="00B40DC3" w:rsidRDefault="00B40DC3" w:rsidP="00B40DC3">
      <w:pPr>
        <w:pStyle w:val="ListParagraph"/>
        <w:ind w:leftChars="200" w:left="440" w:firstLine="220"/>
        <w:rPr>
          <w:rFonts w:ascii="Arial" w:hAnsi="Arial" w:cs="Arial"/>
          <w:sz w:val="20"/>
          <w:szCs w:val="20"/>
        </w:rPr>
      </w:pPr>
    </w:p>
    <w:p w:rsidR="00B40DC3" w:rsidRDefault="00B40DC3" w:rsidP="00B40DC3">
      <w:pPr>
        <w:pStyle w:val="ListParagraph"/>
        <w:ind w:left="0" w:firstLine="220"/>
        <w:rPr>
          <w:rFonts w:ascii="Arial" w:hAnsi="Arial" w:cs="Arial"/>
          <w:sz w:val="20"/>
          <w:szCs w:val="20"/>
        </w:rPr>
      </w:pPr>
      <w:r w:rsidRPr="00B40DC3">
        <w:rPr>
          <w:rFonts w:ascii="Arial" w:hAnsi="Arial" w:cs="Arial"/>
          <w:sz w:val="20"/>
          <w:szCs w:val="20"/>
        </w:rPr>
        <w:t xml:space="preserve">The interaction between NPs and plants can influence plant metabolism in various ways, including the delivery of micronutrients (Liu and Lal, 2015), gene regulation (Nair and Chung, 2014), and interference with oxidative processes (Hossain et al., 2015; Foyer and </w:t>
      </w:r>
      <w:proofErr w:type="spellStart"/>
      <w:r w:rsidRPr="00B40DC3">
        <w:rPr>
          <w:rFonts w:ascii="Arial" w:hAnsi="Arial" w:cs="Arial"/>
          <w:sz w:val="20"/>
          <w:szCs w:val="20"/>
        </w:rPr>
        <w:t>Noctor</w:t>
      </w:r>
      <w:proofErr w:type="spellEnd"/>
      <w:r w:rsidRPr="00B40DC3">
        <w:rPr>
          <w:rFonts w:ascii="Arial" w:hAnsi="Arial" w:cs="Arial"/>
          <w:sz w:val="20"/>
          <w:szCs w:val="20"/>
        </w:rPr>
        <w:t xml:space="preserve">, 2005; Van </w:t>
      </w:r>
      <w:proofErr w:type="spellStart"/>
      <w:r w:rsidRPr="00B40DC3">
        <w:rPr>
          <w:rFonts w:ascii="Arial" w:hAnsi="Arial" w:cs="Arial"/>
          <w:sz w:val="20"/>
          <w:szCs w:val="20"/>
        </w:rPr>
        <w:t>Breusegem</w:t>
      </w:r>
      <w:proofErr w:type="spellEnd"/>
      <w:r w:rsidRPr="00B40DC3">
        <w:rPr>
          <w:rFonts w:ascii="Arial" w:hAnsi="Arial" w:cs="Arial"/>
          <w:sz w:val="20"/>
          <w:szCs w:val="20"/>
        </w:rPr>
        <w:t xml:space="preserve"> and Dat, 2006). However, several studies have reported adverse effects of NP-plant interactions, including increased lipid peroxidation and DNA damage (Saha and Dutta, 2017). Elevated levels of reactive oxygen species (ROS) can lead to apoptosis or necrosis, resulting in plant cell death (Faisal et al., 2013). Nevertheless, ROS also play a role in stress tolerance and biological activities (Sharma et al., 2012). The balance between ROS generation and scavenging determines whether ROS have a destructive or </w:t>
      </w:r>
      <w:proofErr w:type="spellStart"/>
      <w:r w:rsidRPr="00B40DC3">
        <w:rPr>
          <w:rFonts w:ascii="Arial" w:hAnsi="Arial" w:cs="Arial"/>
          <w:sz w:val="20"/>
          <w:szCs w:val="20"/>
        </w:rPr>
        <w:t>signaling</w:t>
      </w:r>
      <w:proofErr w:type="spellEnd"/>
      <w:r w:rsidRPr="00B40DC3">
        <w:rPr>
          <w:rFonts w:ascii="Arial" w:hAnsi="Arial" w:cs="Arial"/>
          <w:sz w:val="20"/>
          <w:szCs w:val="20"/>
        </w:rPr>
        <w:t xml:space="preserve"> function (Sharma et al., 2012). In response to NP exposure, plants have been shown to produce more antioxidant molecules (Costa and Sharma, 2016). However, high concentrations of NPs can negatively impact photosynthesis, leading to growth retardation or death in plants (Tripathi et al., 2017).</w:t>
      </w:r>
    </w:p>
    <w:p w:rsidR="00B40DC3" w:rsidRDefault="00B40DC3" w:rsidP="00B40DC3">
      <w:pPr>
        <w:pStyle w:val="ListParagraph"/>
        <w:ind w:leftChars="200" w:left="440" w:firstLine="220"/>
        <w:rPr>
          <w:rFonts w:ascii="Arial" w:hAnsi="Arial" w:cs="Arial"/>
          <w:sz w:val="20"/>
          <w:szCs w:val="20"/>
        </w:rPr>
      </w:pPr>
    </w:p>
    <w:p w:rsidR="00576468" w:rsidRDefault="00607552" w:rsidP="00B40DC3">
      <w:pPr>
        <w:pStyle w:val="ListParagraph"/>
        <w:numPr>
          <w:ilvl w:val="0"/>
          <w:numId w:val="8"/>
        </w:numPr>
        <w:ind w:left="0"/>
        <w:rPr>
          <w:rFonts w:ascii="Arial" w:hAnsi="Arial" w:cs="Arial"/>
          <w:b/>
        </w:rPr>
      </w:pPr>
      <w:r>
        <w:rPr>
          <w:rFonts w:ascii="Arial" w:hAnsi="Arial" w:cs="Arial"/>
          <w:b/>
        </w:rPr>
        <w:t xml:space="preserve">APPLICATIONS OF NPS IN AGRICULTURE INDUSTRY </w:t>
      </w:r>
    </w:p>
    <w:p w:rsidR="00576468" w:rsidRDefault="00607552" w:rsidP="00B40DC3">
      <w:pPr>
        <w:pStyle w:val="ListParagraph"/>
        <w:ind w:left="142"/>
        <w:rPr>
          <w:rFonts w:ascii="Arial" w:hAnsi="Arial" w:cs="Arial"/>
          <w:sz w:val="20"/>
          <w:szCs w:val="20"/>
        </w:rPr>
      </w:pPr>
      <w:r>
        <w:rPr>
          <w:rFonts w:ascii="Arial" w:hAnsi="Arial" w:cs="Arial"/>
          <w:sz w:val="24"/>
          <w:szCs w:val="24"/>
        </w:rPr>
        <w:lastRenderedPageBreak/>
        <w:tab/>
      </w:r>
      <w:r>
        <w:rPr>
          <w:rFonts w:ascii="Arial" w:hAnsi="Arial" w:cs="Arial"/>
          <w:sz w:val="24"/>
          <w:szCs w:val="24"/>
        </w:rPr>
        <w:tab/>
      </w:r>
      <w:r>
        <w:rPr>
          <w:rFonts w:ascii="Arial" w:hAnsi="Arial" w:cs="Arial"/>
          <w:sz w:val="20"/>
          <w:szCs w:val="20"/>
        </w:rPr>
        <w:t>NPs may be used in agriculture for a variety of reasons, including:</w:t>
      </w:r>
    </w:p>
    <w:p w:rsidR="00576468" w:rsidRDefault="00576468">
      <w:pPr>
        <w:pStyle w:val="ListParagraph"/>
        <w:ind w:left="1440" w:firstLine="283"/>
        <w:rPr>
          <w:rFonts w:ascii="Arial" w:hAnsi="Arial" w:cs="Arial"/>
          <w:b/>
          <w:sz w:val="20"/>
          <w:szCs w:val="20"/>
        </w:rPr>
      </w:pPr>
    </w:p>
    <w:p w:rsidR="00576468" w:rsidRDefault="00607552">
      <w:pPr>
        <w:pStyle w:val="ListParagraph"/>
        <w:tabs>
          <w:tab w:val="left" w:pos="4024"/>
        </w:tabs>
        <w:ind w:left="2160" w:hanging="1940"/>
        <w:rPr>
          <w:rFonts w:ascii="Arial" w:hAnsi="Arial" w:cs="Arial"/>
          <w:b/>
          <w:sz w:val="20"/>
          <w:szCs w:val="20"/>
        </w:rPr>
      </w:pPr>
      <w:r>
        <w:rPr>
          <w:rFonts w:ascii="Arial" w:hAnsi="Arial" w:cs="Arial"/>
          <w:b/>
          <w:sz w:val="20"/>
          <w:szCs w:val="20"/>
          <w:lang w:val="en-US"/>
        </w:rPr>
        <w:t xml:space="preserve">7.1 </w:t>
      </w:r>
      <w:r>
        <w:rPr>
          <w:rFonts w:ascii="Arial" w:hAnsi="Arial" w:cs="Arial"/>
          <w:b/>
          <w:sz w:val="20"/>
          <w:szCs w:val="20"/>
        </w:rPr>
        <w:t>Pesticides and herbicides</w:t>
      </w:r>
      <w:r>
        <w:rPr>
          <w:rFonts w:ascii="Arial" w:hAnsi="Arial" w:cs="Arial"/>
          <w:b/>
          <w:sz w:val="20"/>
          <w:szCs w:val="20"/>
        </w:rPr>
        <w:tab/>
      </w:r>
    </w:p>
    <w:p w:rsidR="00576468" w:rsidRDefault="00607552" w:rsidP="00B40DC3">
      <w:pPr>
        <w:pStyle w:val="ListParagraph"/>
        <w:ind w:leftChars="-101" w:left="144" w:hangingChars="183" w:hanging="366"/>
        <w:rPr>
          <w:rFonts w:ascii="Arial" w:hAnsi="Arial" w:cs="Arial"/>
          <w:sz w:val="20"/>
          <w:szCs w:val="20"/>
        </w:rPr>
      </w:pPr>
      <w:r>
        <w:rPr>
          <w:rFonts w:ascii="Arial" w:hAnsi="Arial" w:cs="Arial"/>
          <w:sz w:val="20"/>
          <w:szCs w:val="20"/>
        </w:rPr>
        <w:t xml:space="preserve"> </w:t>
      </w:r>
      <w:r>
        <w:rPr>
          <w:rFonts w:ascii="Arial" w:hAnsi="Arial" w:cs="Arial"/>
          <w:sz w:val="20"/>
          <w:szCs w:val="20"/>
        </w:rPr>
        <w:tab/>
      </w:r>
      <w:r>
        <w:rPr>
          <w:rFonts w:ascii="Arial" w:hAnsi="Arial" w:cs="Arial"/>
          <w:sz w:val="20"/>
          <w:szCs w:val="20"/>
        </w:rPr>
        <w:tab/>
      </w:r>
      <w:r w:rsidR="00B40DC3" w:rsidRPr="00B40DC3">
        <w:rPr>
          <w:rFonts w:ascii="Arial" w:hAnsi="Arial" w:cs="Arial"/>
          <w:sz w:val="20"/>
          <w:szCs w:val="20"/>
        </w:rPr>
        <w:t>The strategic application of nanoparticles (NPs) offers a promising solution for the controlled delivery of pesticides and herbicides, thereby reducing the risk of environmental pollution and promoting more sustainable agricultural practices (Khan et al., 2019).</w:t>
      </w:r>
    </w:p>
    <w:p w:rsidR="00B40DC3" w:rsidRDefault="00B40DC3" w:rsidP="00B40DC3">
      <w:pPr>
        <w:pStyle w:val="ListParagraph"/>
        <w:ind w:left="366" w:hangingChars="183" w:hanging="366"/>
        <w:rPr>
          <w:rFonts w:ascii="Arial" w:hAnsi="Arial" w:cs="Arial"/>
          <w:sz w:val="20"/>
          <w:szCs w:val="20"/>
        </w:rPr>
      </w:pPr>
    </w:p>
    <w:p w:rsidR="00576468" w:rsidRDefault="00607552">
      <w:pPr>
        <w:pStyle w:val="ListParagraph"/>
        <w:tabs>
          <w:tab w:val="left" w:pos="1980"/>
        </w:tabs>
        <w:ind w:left="440" w:hanging="220"/>
        <w:rPr>
          <w:rFonts w:ascii="Arial" w:hAnsi="Arial" w:cs="Arial"/>
          <w:b/>
          <w:sz w:val="20"/>
          <w:szCs w:val="20"/>
        </w:rPr>
      </w:pPr>
      <w:r>
        <w:rPr>
          <w:rFonts w:ascii="Arial" w:hAnsi="Arial" w:cs="Arial"/>
          <w:b/>
          <w:sz w:val="20"/>
          <w:szCs w:val="20"/>
          <w:lang w:val="en-US"/>
        </w:rPr>
        <w:t xml:space="preserve">7.2 </w:t>
      </w:r>
      <w:r>
        <w:rPr>
          <w:rFonts w:ascii="Arial" w:hAnsi="Arial" w:cs="Arial"/>
          <w:b/>
          <w:sz w:val="20"/>
          <w:szCs w:val="20"/>
        </w:rPr>
        <w:t>Fertilizers and plant growth</w:t>
      </w:r>
    </w:p>
    <w:p w:rsidR="00576468" w:rsidRDefault="00607552" w:rsidP="00B40DC3">
      <w:pPr>
        <w:pStyle w:val="ListParagraph"/>
        <w:ind w:left="-142" w:firstLine="141"/>
        <w:rPr>
          <w:rFonts w:ascii="Arial" w:hAnsi="Arial" w:cs="Arial"/>
          <w:sz w:val="20"/>
          <w:szCs w:val="20"/>
          <w:lang w:val="en-US"/>
        </w:rPr>
      </w:pPr>
      <w:r>
        <w:rPr>
          <w:rFonts w:ascii="Arial" w:hAnsi="Arial" w:cs="Arial"/>
          <w:sz w:val="20"/>
          <w:szCs w:val="20"/>
        </w:rPr>
        <w:tab/>
      </w:r>
      <w:r w:rsidR="00B40DC3" w:rsidRPr="00B40DC3">
        <w:rPr>
          <w:rFonts w:ascii="Arial" w:hAnsi="Arial" w:cs="Arial"/>
          <w:sz w:val="20"/>
          <w:szCs w:val="20"/>
          <w:lang w:val="en-US"/>
        </w:rPr>
        <w:t>Nano-fertilizers present a promising approach to enhancing plant mineral nutrition, with research indicating that nano-materials can outperform traditional fertilizers by providing a controlled release of nutrients. This targeted delivery mechanism can optimize plant uptake efficiency while minimizing the potential for environmental degradation (Khan et al., 2019). Furthermore, the use of nanoparticles as fertilizer carriers has been shown to promote more efficient nutrient delivery, reducing the required amount of fertilizer and the associated risk of nutrient runoff into the environment (</w:t>
      </w:r>
      <w:proofErr w:type="spellStart"/>
      <w:r w:rsidR="00B40DC3" w:rsidRPr="00B40DC3">
        <w:rPr>
          <w:rFonts w:ascii="Arial" w:hAnsi="Arial" w:cs="Arial"/>
          <w:sz w:val="20"/>
          <w:szCs w:val="20"/>
          <w:lang w:val="en-US"/>
        </w:rPr>
        <w:t>Kopittke</w:t>
      </w:r>
      <w:proofErr w:type="spellEnd"/>
      <w:r w:rsidR="00B40DC3" w:rsidRPr="00B40DC3">
        <w:rPr>
          <w:rFonts w:ascii="Arial" w:hAnsi="Arial" w:cs="Arial"/>
          <w:sz w:val="20"/>
          <w:szCs w:val="20"/>
          <w:lang w:val="en-US"/>
        </w:rPr>
        <w:t> et al., 2019).</w:t>
      </w:r>
    </w:p>
    <w:p w:rsidR="00B40DC3" w:rsidRDefault="00B40DC3" w:rsidP="00B40DC3">
      <w:pPr>
        <w:pStyle w:val="ListParagraph"/>
        <w:ind w:left="-142" w:firstLine="141"/>
        <w:rPr>
          <w:rFonts w:ascii="Arial" w:hAnsi="Arial" w:cs="Arial"/>
          <w:b/>
        </w:rPr>
      </w:pPr>
    </w:p>
    <w:p w:rsidR="00576468" w:rsidRPr="00B40DC3" w:rsidRDefault="00607552" w:rsidP="00B40DC3">
      <w:pPr>
        <w:pStyle w:val="ListParagraph"/>
        <w:numPr>
          <w:ilvl w:val="0"/>
          <w:numId w:val="8"/>
        </w:numPr>
        <w:ind w:left="142"/>
        <w:rPr>
          <w:rFonts w:ascii="Arial" w:hAnsi="Arial" w:cs="Arial"/>
          <w:b/>
          <w:bCs/>
          <w:sz w:val="24"/>
          <w:szCs w:val="24"/>
          <w:lang w:val="en-US"/>
        </w:rPr>
      </w:pPr>
      <w:r w:rsidRPr="00B40DC3">
        <w:rPr>
          <w:rFonts w:ascii="Arial" w:hAnsi="Arial" w:cs="Arial"/>
          <w:b/>
          <w:bCs/>
          <w:lang w:val="en-US"/>
        </w:rPr>
        <w:t>ROLE OF NANOPARTICLES IN PLANTS</w:t>
      </w:r>
    </w:p>
    <w:p w:rsidR="00576468" w:rsidRDefault="00607552" w:rsidP="00B40DC3">
      <w:pPr>
        <w:pStyle w:val="ListParagraph"/>
        <w:ind w:leftChars="-133" w:left="-143" w:hangingChars="75" w:hanging="150"/>
        <w:rPr>
          <w:rFonts w:ascii="Arial" w:hAnsi="Arial" w:cs="Arial"/>
          <w:sz w:val="20"/>
          <w:szCs w:val="20"/>
        </w:rPr>
      </w:pPr>
      <w:r>
        <w:rPr>
          <w:rFonts w:ascii="Arial" w:hAnsi="Arial" w:cs="Arial"/>
          <w:b/>
          <w:bCs/>
          <w:sz w:val="20"/>
          <w:szCs w:val="20"/>
          <w:lang w:val="en-US"/>
        </w:rPr>
        <w:t>8.1 Improving plant health</w:t>
      </w:r>
      <w:r>
        <w:rPr>
          <w:rFonts w:ascii="Arial" w:hAnsi="Arial" w:cs="Arial"/>
          <w:sz w:val="20"/>
          <w:szCs w:val="20"/>
          <w:lang w:val="en-US"/>
        </w:rPr>
        <w:t xml:space="preserve">: Maintain the health of plants and soil by reducing chemical spread and nutrient loss (Rasheed </w:t>
      </w:r>
      <w:r>
        <w:rPr>
          <w:rFonts w:ascii="Arial" w:hAnsi="Arial" w:cs="Arial"/>
          <w:i/>
          <w:iCs/>
          <w:sz w:val="20"/>
          <w:szCs w:val="20"/>
          <w:lang w:val="en-US"/>
        </w:rPr>
        <w:t>et al</w:t>
      </w:r>
      <w:r>
        <w:rPr>
          <w:rFonts w:ascii="Arial" w:hAnsi="Arial" w:cs="Arial"/>
          <w:sz w:val="20"/>
          <w:szCs w:val="20"/>
          <w:lang w:val="en-US"/>
        </w:rPr>
        <w:t>., 2022). </w:t>
      </w:r>
    </w:p>
    <w:p w:rsidR="00576468" w:rsidRDefault="00607552" w:rsidP="00B40DC3">
      <w:pPr>
        <w:pStyle w:val="ListParagraph"/>
        <w:ind w:leftChars="-133" w:left="-293" w:firstLineChars="150" w:firstLine="300"/>
        <w:rPr>
          <w:rFonts w:ascii="Arial" w:hAnsi="Arial" w:cs="Arial"/>
          <w:sz w:val="20"/>
          <w:szCs w:val="20"/>
        </w:rPr>
      </w:pPr>
      <w:r>
        <w:rPr>
          <w:rFonts w:ascii="Arial" w:hAnsi="Arial" w:cs="Arial"/>
          <w:b/>
          <w:bCs/>
          <w:sz w:val="20"/>
          <w:szCs w:val="20"/>
          <w:lang w:val="en-US"/>
        </w:rPr>
        <w:t>8.2 Increasing crop yield</w:t>
      </w:r>
      <w:r>
        <w:rPr>
          <w:rFonts w:ascii="Arial" w:hAnsi="Arial" w:cs="Arial"/>
          <w:sz w:val="20"/>
          <w:szCs w:val="20"/>
          <w:lang w:val="en-US"/>
        </w:rPr>
        <w:t xml:space="preserve">: Boosts crop yield and productivity (Aqeel </w:t>
      </w:r>
      <w:r>
        <w:rPr>
          <w:rFonts w:ascii="Arial" w:hAnsi="Arial" w:cs="Arial"/>
          <w:i/>
          <w:iCs/>
          <w:sz w:val="20"/>
          <w:szCs w:val="20"/>
          <w:lang w:val="en-US"/>
        </w:rPr>
        <w:t>et al</w:t>
      </w:r>
      <w:r>
        <w:rPr>
          <w:rFonts w:ascii="Arial" w:hAnsi="Arial" w:cs="Arial"/>
          <w:sz w:val="20"/>
          <w:szCs w:val="20"/>
          <w:lang w:val="en-US"/>
        </w:rPr>
        <w:t>., 2022). </w:t>
      </w:r>
    </w:p>
    <w:p w:rsidR="00576468" w:rsidRDefault="00607552" w:rsidP="00B40DC3">
      <w:pPr>
        <w:pStyle w:val="ListParagraph"/>
        <w:ind w:leftChars="-75" w:left="-1" w:hangingChars="82" w:hanging="164"/>
        <w:rPr>
          <w:rFonts w:ascii="Arial" w:hAnsi="Arial" w:cs="Arial"/>
          <w:sz w:val="20"/>
          <w:szCs w:val="20"/>
        </w:rPr>
      </w:pPr>
      <w:r>
        <w:rPr>
          <w:rFonts w:ascii="Arial" w:hAnsi="Arial" w:cs="Arial"/>
          <w:b/>
          <w:bCs/>
          <w:sz w:val="20"/>
          <w:szCs w:val="20"/>
          <w:lang w:val="en-US"/>
        </w:rPr>
        <w:t>8.3 Improving nutrient uptake</w:t>
      </w:r>
      <w:r>
        <w:rPr>
          <w:rFonts w:ascii="Arial" w:hAnsi="Arial" w:cs="Arial"/>
          <w:sz w:val="20"/>
          <w:szCs w:val="20"/>
          <w:lang w:val="en-US"/>
        </w:rPr>
        <w:t xml:space="preserve">: Absorb nutrients more efficiently by loading nutrients and delivering them to different parts of the plant (Zhang </w:t>
      </w:r>
      <w:r>
        <w:rPr>
          <w:rFonts w:ascii="Arial" w:hAnsi="Arial" w:cs="Arial"/>
          <w:i/>
          <w:iCs/>
          <w:sz w:val="20"/>
          <w:szCs w:val="20"/>
          <w:lang w:val="en-US"/>
        </w:rPr>
        <w:t>et al</w:t>
      </w:r>
      <w:r>
        <w:rPr>
          <w:rFonts w:ascii="Arial" w:hAnsi="Arial" w:cs="Arial"/>
          <w:sz w:val="20"/>
          <w:szCs w:val="20"/>
          <w:lang w:val="en-US"/>
        </w:rPr>
        <w:t>., 2024). </w:t>
      </w:r>
    </w:p>
    <w:p w:rsidR="00576468" w:rsidRDefault="00607552" w:rsidP="00B40DC3">
      <w:pPr>
        <w:pStyle w:val="ListParagraph"/>
        <w:ind w:leftChars="-75" w:left="-1" w:hangingChars="82" w:hanging="164"/>
        <w:rPr>
          <w:rFonts w:ascii="Arial" w:hAnsi="Arial" w:cs="Arial"/>
          <w:sz w:val="20"/>
          <w:szCs w:val="20"/>
        </w:rPr>
      </w:pPr>
      <w:proofErr w:type="gramStart"/>
      <w:r>
        <w:rPr>
          <w:rFonts w:ascii="Arial" w:hAnsi="Arial" w:cs="Arial"/>
          <w:b/>
          <w:bCs/>
          <w:sz w:val="20"/>
          <w:szCs w:val="20"/>
          <w:lang w:val="en-US"/>
        </w:rPr>
        <w:t>8.4  Improving</w:t>
      </w:r>
      <w:proofErr w:type="gramEnd"/>
      <w:r>
        <w:rPr>
          <w:rFonts w:ascii="Arial" w:hAnsi="Arial" w:cs="Arial"/>
          <w:b/>
          <w:bCs/>
          <w:sz w:val="20"/>
          <w:szCs w:val="20"/>
          <w:lang w:val="en-US"/>
        </w:rPr>
        <w:t xml:space="preserve"> water uptake</w:t>
      </w:r>
      <w:r>
        <w:rPr>
          <w:rFonts w:ascii="Arial" w:hAnsi="Arial" w:cs="Arial"/>
          <w:sz w:val="20"/>
          <w:szCs w:val="20"/>
          <w:lang w:val="en-US"/>
        </w:rPr>
        <w:t xml:space="preserve">: NPs can help plants improve their water uptake (Thabet </w:t>
      </w:r>
      <w:r>
        <w:rPr>
          <w:rFonts w:ascii="Arial" w:hAnsi="Arial" w:cs="Arial"/>
          <w:i/>
          <w:iCs/>
          <w:sz w:val="20"/>
          <w:szCs w:val="20"/>
          <w:lang w:val="en-US"/>
        </w:rPr>
        <w:t>et al</w:t>
      </w:r>
      <w:r>
        <w:rPr>
          <w:rFonts w:ascii="Arial" w:hAnsi="Arial" w:cs="Arial"/>
          <w:sz w:val="20"/>
          <w:szCs w:val="20"/>
          <w:lang w:val="en-US"/>
        </w:rPr>
        <w:t>., 2024). </w:t>
      </w:r>
    </w:p>
    <w:p w:rsidR="00576468" w:rsidRDefault="00607552" w:rsidP="00B40DC3">
      <w:pPr>
        <w:pStyle w:val="ListParagraph"/>
        <w:ind w:leftChars="-75" w:left="-1" w:hangingChars="82" w:hanging="164"/>
        <w:rPr>
          <w:rFonts w:ascii="Arial" w:hAnsi="Arial" w:cs="Arial"/>
          <w:sz w:val="20"/>
          <w:szCs w:val="20"/>
        </w:rPr>
      </w:pPr>
      <w:r>
        <w:rPr>
          <w:rFonts w:ascii="Arial" w:hAnsi="Arial" w:cs="Arial"/>
          <w:b/>
          <w:bCs/>
          <w:sz w:val="20"/>
          <w:szCs w:val="20"/>
          <w:lang w:val="en-US"/>
        </w:rPr>
        <w:t>8.5 Improving grain yield</w:t>
      </w:r>
      <w:r>
        <w:rPr>
          <w:rFonts w:ascii="Arial" w:hAnsi="Arial" w:cs="Arial"/>
          <w:sz w:val="20"/>
          <w:szCs w:val="20"/>
          <w:lang w:val="en-US"/>
        </w:rPr>
        <w:t xml:space="preserve">: Increases grain yield and harvest index (Rasheed </w:t>
      </w:r>
      <w:r>
        <w:rPr>
          <w:rFonts w:ascii="Arial" w:hAnsi="Arial" w:cs="Arial"/>
          <w:i/>
          <w:iCs/>
          <w:sz w:val="20"/>
          <w:szCs w:val="20"/>
          <w:lang w:val="en-US"/>
        </w:rPr>
        <w:t>et al</w:t>
      </w:r>
      <w:r>
        <w:rPr>
          <w:rFonts w:ascii="Arial" w:hAnsi="Arial" w:cs="Arial"/>
          <w:sz w:val="20"/>
          <w:szCs w:val="20"/>
          <w:lang w:val="en-US"/>
        </w:rPr>
        <w:t>., 2022). </w:t>
      </w:r>
    </w:p>
    <w:p w:rsidR="00576468" w:rsidRDefault="00607552" w:rsidP="00B40DC3">
      <w:pPr>
        <w:pStyle w:val="ListParagraph"/>
        <w:ind w:leftChars="-75" w:left="-1" w:hangingChars="82" w:hanging="164"/>
        <w:rPr>
          <w:rFonts w:ascii="Arial" w:hAnsi="Arial" w:cs="Arial"/>
          <w:sz w:val="20"/>
          <w:szCs w:val="20"/>
        </w:rPr>
      </w:pPr>
      <w:r>
        <w:rPr>
          <w:rFonts w:ascii="Arial" w:hAnsi="Arial" w:cs="Arial"/>
          <w:b/>
          <w:bCs/>
          <w:sz w:val="20"/>
          <w:szCs w:val="20"/>
          <w:lang w:val="en-US"/>
        </w:rPr>
        <w:t>8.6   Improving disease detection and management</w:t>
      </w:r>
      <w:r>
        <w:rPr>
          <w:rFonts w:ascii="Arial" w:hAnsi="Arial" w:cs="Arial"/>
          <w:sz w:val="20"/>
          <w:szCs w:val="20"/>
          <w:lang w:val="en-US"/>
        </w:rPr>
        <w:t xml:space="preserve">: NPs can help with efficient disease detection and management (Thabet </w:t>
      </w:r>
      <w:r>
        <w:rPr>
          <w:rFonts w:ascii="Arial" w:hAnsi="Arial" w:cs="Arial"/>
          <w:i/>
          <w:iCs/>
          <w:sz w:val="20"/>
          <w:szCs w:val="20"/>
          <w:lang w:val="en-US"/>
        </w:rPr>
        <w:t>et al</w:t>
      </w:r>
      <w:r>
        <w:rPr>
          <w:rFonts w:ascii="Arial" w:hAnsi="Arial" w:cs="Arial"/>
          <w:sz w:val="20"/>
          <w:szCs w:val="20"/>
          <w:lang w:val="en-US"/>
        </w:rPr>
        <w:t>., 2024). </w:t>
      </w:r>
    </w:p>
    <w:p w:rsidR="00576468" w:rsidRDefault="00607552" w:rsidP="00B40DC3">
      <w:pPr>
        <w:pStyle w:val="ListParagraph"/>
        <w:ind w:leftChars="-75" w:left="-1" w:hangingChars="82" w:hanging="164"/>
        <w:rPr>
          <w:rFonts w:ascii="Arial" w:hAnsi="Arial" w:cs="Arial"/>
          <w:sz w:val="20"/>
          <w:szCs w:val="20"/>
        </w:rPr>
      </w:pPr>
      <w:proofErr w:type="gramStart"/>
      <w:r>
        <w:rPr>
          <w:rFonts w:ascii="Arial" w:hAnsi="Arial" w:cs="Arial"/>
          <w:b/>
          <w:bCs/>
          <w:sz w:val="20"/>
          <w:szCs w:val="20"/>
          <w:lang w:val="en-US"/>
        </w:rPr>
        <w:t>8.7  Improving</w:t>
      </w:r>
      <w:proofErr w:type="gramEnd"/>
      <w:r>
        <w:rPr>
          <w:rFonts w:ascii="Arial" w:hAnsi="Arial" w:cs="Arial"/>
          <w:b/>
          <w:bCs/>
          <w:sz w:val="20"/>
          <w:szCs w:val="20"/>
          <w:lang w:val="en-US"/>
        </w:rPr>
        <w:t xml:space="preserve"> food quality and safety</w:t>
      </w:r>
      <w:r>
        <w:rPr>
          <w:rFonts w:ascii="Arial" w:hAnsi="Arial" w:cs="Arial"/>
          <w:sz w:val="20"/>
          <w:szCs w:val="20"/>
          <w:lang w:val="en-US"/>
        </w:rPr>
        <w:t xml:space="preserve">: Improves food quality and safety through innovative packaging materials (Thabet </w:t>
      </w:r>
      <w:r>
        <w:rPr>
          <w:rFonts w:ascii="Arial" w:hAnsi="Arial" w:cs="Arial"/>
          <w:i/>
          <w:iCs/>
          <w:sz w:val="20"/>
          <w:szCs w:val="20"/>
          <w:lang w:val="en-US"/>
        </w:rPr>
        <w:t>et al</w:t>
      </w:r>
      <w:r>
        <w:rPr>
          <w:rFonts w:ascii="Arial" w:hAnsi="Arial" w:cs="Arial"/>
          <w:sz w:val="20"/>
          <w:szCs w:val="20"/>
          <w:lang w:val="en-US"/>
        </w:rPr>
        <w:t>., 2024). </w:t>
      </w:r>
    </w:p>
    <w:p w:rsidR="00576468" w:rsidRDefault="00607552">
      <w:pPr>
        <w:pStyle w:val="ListParagraph"/>
        <w:ind w:leftChars="100" w:left="278" w:hangingChars="24" w:hanging="58"/>
        <w:rPr>
          <w:rFonts w:ascii="Arial" w:hAnsi="Arial" w:cs="Arial"/>
          <w:b/>
          <w:bCs/>
          <w:lang w:val="en-US"/>
        </w:rPr>
      </w:pPr>
      <w:r>
        <w:rPr>
          <w:rFonts w:ascii="Arial" w:hAnsi="Arial" w:cs="Arial"/>
          <w:b/>
          <w:bCs/>
          <w:sz w:val="24"/>
          <w:szCs w:val="24"/>
          <w:lang w:val="en-US"/>
        </w:rPr>
        <w:t>9</w:t>
      </w:r>
      <w:r>
        <w:rPr>
          <w:rFonts w:ascii="Arial" w:hAnsi="Arial" w:cs="Arial"/>
          <w:b/>
          <w:bCs/>
          <w:lang w:val="en-US"/>
        </w:rPr>
        <w:t>. INVOLVEMENT OF NANOPARTICLES IN MITIGATION OF DIFFERENT ABIOTIC STRESS</w:t>
      </w:r>
    </w:p>
    <w:p w:rsidR="00576468" w:rsidRDefault="00607552">
      <w:pPr>
        <w:pStyle w:val="ListParagraph"/>
        <w:rPr>
          <w:rFonts w:ascii="Arial" w:hAnsi="Arial" w:cs="Arial"/>
          <w:sz w:val="24"/>
          <w:szCs w:val="24"/>
        </w:rPr>
      </w:pPr>
      <w:r>
        <w:rPr>
          <w:rFonts w:ascii="Arial" w:hAnsi="Arial" w:cs="Arial"/>
          <w:sz w:val="24"/>
          <w:szCs w:val="24"/>
        </w:rPr>
        <w:tab/>
      </w:r>
    </w:p>
    <w:p w:rsidR="00576468" w:rsidRDefault="00607552">
      <w:pPr>
        <w:pStyle w:val="ListParagraph"/>
        <w:rPr>
          <w:rFonts w:ascii="Arial" w:hAnsi="Arial" w:cs="Arial"/>
          <w:sz w:val="20"/>
          <w:szCs w:val="20"/>
        </w:rPr>
      </w:pPr>
      <w:r>
        <w:rPr>
          <w:rFonts w:ascii="Arial" w:hAnsi="Arial" w:cs="Arial"/>
          <w:b/>
          <w:bCs/>
          <w:sz w:val="20"/>
          <w:szCs w:val="20"/>
          <w:lang w:val="en-US"/>
        </w:rPr>
        <w:t>9.1. Drought Stress</w:t>
      </w:r>
    </w:p>
    <w:p w:rsidR="00B40DC3" w:rsidRDefault="00B40DC3" w:rsidP="00B40DC3">
      <w:pPr>
        <w:ind w:firstLineChars="300" w:firstLine="600"/>
        <w:rPr>
          <w:rFonts w:ascii="Arial" w:hAnsi="Arial" w:cs="Arial"/>
          <w:bCs/>
          <w:sz w:val="20"/>
          <w:szCs w:val="20"/>
          <w:lang w:val="en-US"/>
        </w:rPr>
      </w:pPr>
      <w:r w:rsidRPr="00B40DC3">
        <w:rPr>
          <w:rFonts w:ascii="Arial" w:hAnsi="Arial" w:cs="Arial"/>
          <w:bCs/>
          <w:sz w:val="20"/>
          <w:szCs w:val="20"/>
          <w:lang w:val="en-US"/>
        </w:rPr>
        <w:t>Drought is a significant abiotic stress that can severely impact crop yields (Al-Ashkar et al., 2021). However, research has shown that certain nanoparticles can mitigate the effects of drought stress on plants. For instance, zinc oxide nanoparticles (</w:t>
      </w:r>
      <w:proofErr w:type="spellStart"/>
      <w:r w:rsidRPr="00B40DC3">
        <w:rPr>
          <w:rFonts w:ascii="Arial" w:hAnsi="Arial" w:cs="Arial"/>
          <w:bCs/>
          <w:sz w:val="20"/>
          <w:szCs w:val="20"/>
          <w:lang w:val="en-US"/>
        </w:rPr>
        <w:t>ZnO</w:t>
      </w:r>
      <w:proofErr w:type="spellEnd"/>
      <w:r w:rsidRPr="00B40DC3">
        <w:rPr>
          <w:rFonts w:ascii="Arial" w:hAnsi="Arial" w:cs="Arial"/>
          <w:bCs/>
          <w:sz w:val="20"/>
          <w:szCs w:val="20"/>
          <w:lang w:val="en-US"/>
        </w:rPr>
        <w:t xml:space="preserve"> NPs) have been found to enhance the germination percentage of soybean seeds under arid conditions (Sedghi et al., 2013). Similarly, copper and zinc nanoparticles (Cu and Zn NPs) have been shown to increase antioxidant enzyme activity and relative moisture content in wheat, while reducing the negative effects of drought stress (Taran et al., 2017). Additionally, titanium dioxide nanoparticles (TiO2 NPs) have been found to be effective in overcoming yield reduction caused by drought stress in wheat when applied as a foliar spray (</w:t>
      </w:r>
      <w:proofErr w:type="spellStart"/>
      <w:r w:rsidRPr="00B40DC3">
        <w:rPr>
          <w:rFonts w:ascii="Arial" w:hAnsi="Arial" w:cs="Arial"/>
          <w:bCs/>
          <w:sz w:val="20"/>
          <w:szCs w:val="20"/>
          <w:lang w:val="en-US"/>
        </w:rPr>
        <w:t>Jaberzadeh</w:t>
      </w:r>
      <w:proofErr w:type="spellEnd"/>
      <w:r w:rsidRPr="00B40DC3">
        <w:rPr>
          <w:rFonts w:ascii="Arial" w:hAnsi="Arial" w:cs="Arial"/>
          <w:bCs/>
          <w:sz w:val="20"/>
          <w:szCs w:val="20"/>
          <w:lang w:val="en-US"/>
        </w:rPr>
        <w:t xml:space="preserve"> et al., 2013). Silicon dioxide nanoparticles (SiO2 NPs) have also been reported to reduce the negative impacts of drought stress on hawthorn plants (</w:t>
      </w:r>
      <w:proofErr w:type="spellStart"/>
      <w:r w:rsidRPr="00B40DC3">
        <w:rPr>
          <w:rFonts w:ascii="Arial" w:hAnsi="Arial" w:cs="Arial"/>
          <w:bCs/>
          <w:sz w:val="20"/>
          <w:szCs w:val="20"/>
          <w:lang w:val="en-US"/>
        </w:rPr>
        <w:t>Ashkavand</w:t>
      </w:r>
      <w:proofErr w:type="spellEnd"/>
      <w:r w:rsidRPr="00B40DC3">
        <w:rPr>
          <w:rFonts w:ascii="Arial" w:hAnsi="Arial" w:cs="Arial"/>
          <w:bCs/>
          <w:sz w:val="20"/>
          <w:szCs w:val="20"/>
          <w:lang w:val="en-US"/>
        </w:rPr>
        <w:t xml:space="preserve"> et al., 2015). Furthermore, silicon nanoparticles (Si NPs) have been shown to ameliorate the effects of drought stress in bananas (Khan et al., 2016) and chickpea plants, by increasing the relative moisture content and reducing the negative effects of drought (Rasheed et al., 2020).</w:t>
      </w:r>
    </w:p>
    <w:p w:rsidR="00576468" w:rsidRDefault="00607552" w:rsidP="00B40DC3">
      <w:pPr>
        <w:rPr>
          <w:rFonts w:ascii="Arial" w:hAnsi="Arial" w:cs="Arial"/>
          <w:b/>
          <w:bCs/>
          <w:sz w:val="20"/>
          <w:szCs w:val="20"/>
          <w:lang w:val="en-US"/>
        </w:rPr>
      </w:pPr>
      <w:r>
        <w:rPr>
          <w:rFonts w:ascii="Arial" w:hAnsi="Arial" w:cs="Arial"/>
          <w:b/>
          <w:bCs/>
          <w:sz w:val="20"/>
          <w:szCs w:val="20"/>
          <w:lang w:val="en-US"/>
        </w:rPr>
        <w:t>9.2 Salinity Stress:</w:t>
      </w:r>
    </w:p>
    <w:p w:rsidR="00B40DC3" w:rsidRDefault="00B40DC3">
      <w:pPr>
        <w:ind w:left="440"/>
        <w:rPr>
          <w:rFonts w:ascii="Arial" w:hAnsi="Arial" w:cs="Arial"/>
          <w:bCs/>
          <w:sz w:val="20"/>
          <w:szCs w:val="20"/>
          <w:lang w:val="en-US"/>
        </w:rPr>
      </w:pPr>
      <w:r w:rsidRPr="00B40DC3">
        <w:rPr>
          <w:rFonts w:ascii="Arial" w:hAnsi="Arial" w:cs="Arial"/>
          <w:bCs/>
          <w:sz w:val="20"/>
          <w:szCs w:val="20"/>
          <w:lang w:val="en-US"/>
        </w:rPr>
        <w:t>Research has demonstrated that nanoparticles (NPs) can play a crucial role in enhancing plant tolerance to salt stress. For instance, silver nanoparticles (Ag NPs) have been shown to significantly improve salt resistance in cumin plants (</w:t>
      </w:r>
      <w:proofErr w:type="spellStart"/>
      <w:r w:rsidRPr="00B40DC3">
        <w:rPr>
          <w:rFonts w:ascii="Arial" w:hAnsi="Arial" w:cs="Arial"/>
          <w:bCs/>
          <w:sz w:val="20"/>
          <w:szCs w:val="20"/>
          <w:lang w:val="en-US"/>
        </w:rPr>
        <w:t>Ekhtiyari</w:t>
      </w:r>
      <w:proofErr w:type="spellEnd"/>
      <w:r w:rsidRPr="00B40DC3">
        <w:rPr>
          <w:rFonts w:ascii="Arial" w:hAnsi="Arial" w:cs="Arial"/>
          <w:bCs/>
          <w:sz w:val="20"/>
          <w:szCs w:val="20"/>
          <w:lang w:val="en-US"/>
        </w:rPr>
        <w:t xml:space="preserve"> and </w:t>
      </w:r>
      <w:proofErr w:type="spellStart"/>
      <w:r w:rsidRPr="00B40DC3">
        <w:rPr>
          <w:rFonts w:ascii="Arial" w:hAnsi="Arial" w:cs="Arial"/>
          <w:bCs/>
          <w:sz w:val="20"/>
          <w:szCs w:val="20"/>
          <w:lang w:val="en-US"/>
        </w:rPr>
        <w:t>Moraghebi</w:t>
      </w:r>
      <w:proofErr w:type="spellEnd"/>
      <w:r w:rsidRPr="00B40DC3">
        <w:rPr>
          <w:rFonts w:ascii="Arial" w:hAnsi="Arial" w:cs="Arial"/>
          <w:bCs/>
          <w:sz w:val="20"/>
          <w:szCs w:val="20"/>
          <w:lang w:val="en-US"/>
        </w:rPr>
        <w:t xml:space="preserve">, 2012). Similarly, silicon dioxide nanoparticles (SiO2 NPs) have been found to enhance developmental parameters, chlorophyll content, and antioxidant enzyme activities in tomato and squash plants under salinity stress (Siddiqui et al., 2014). Pre-treatment of wheat seeds with Ag NPs has also been shown to alter antioxidant enzyme </w:t>
      </w:r>
      <w:r w:rsidRPr="00B40DC3">
        <w:rPr>
          <w:rFonts w:ascii="Arial" w:hAnsi="Arial" w:cs="Arial"/>
          <w:bCs/>
          <w:sz w:val="20"/>
          <w:szCs w:val="20"/>
          <w:lang w:val="en-US"/>
        </w:rPr>
        <w:lastRenderedPageBreak/>
        <w:t>activities, reduce oxidative damage, and elevate salt-stress tolerance (Kashyap et al., 2015). Furthermore, the use of NPs in wheat has been found to enhance plant development and improve germination under salt-stress conditions (Shi et al., 2016). Iron oxide nanoparticles (Fe3O4 NPs) have also been shown to protect mint plants from oxidative stress caused by increased NaCl content. Additionally, Ag NPs have been found to improve germination percentage, shoot and root length, and enhance osmotic regulation in Lathyrus sativus under salt stress (Khan et al., 2019). Copper nanoparticles (Cu NPs) applied to the soil have also been shown to reduce oxidative stress in wheat and significantly increase plant development and yield (Noman et al., 2020).</w:t>
      </w:r>
    </w:p>
    <w:p w:rsidR="00576468" w:rsidRDefault="00607552">
      <w:pPr>
        <w:ind w:left="440"/>
        <w:rPr>
          <w:rFonts w:ascii="Arial" w:hAnsi="Arial" w:cs="Arial"/>
          <w:b/>
          <w:bCs/>
          <w:sz w:val="20"/>
          <w:szCs w:val="20"/>
          <w:lang w:val="en-US"/>
        </w:rPr>
      </w:pPr>
      <w:r>
        <w:rPr>
          <w:rFonts w:ascii="Arial" w:hAnsi="Arial" w:cs="Arial"/>
          <w:b/>
          <w:bCs/>
          <w:sz w:val="20"/>
          <w:szCs w:val="20"/>
          <w:lang w:val="en-US"/>
        </w:rPr>
        <w:t>9.3 Heavy metal stress</w:t>
      </w:r>
    </w:p>
    <w:p w:rsidR="0087267D" w:rsidRDefault="00B40DC3">
      <w:pPr>
        <w:rPr>
          <w:rFonts w:ascii="Arial" w:hAnsi="Arial" w:cs="Arial"/>
          <w:bCs/>
          <w:sz w:val="20"/>
          <w:szCs w:val="20"/>
          <w:lang w:val="en-US"/>
        </w:rPr>
      </w:pPr>
      <w:r w:rsidRPr="00B40DC3">
        <w:rPr>
          <w:rFonts w:ascii="Arial" w:hAnsi="Arial" w:cs="Arial"/>
          <w:bCs/>
          <w:sz w:val="20"/>
          <w:szCs w:val="20"/>
          <w:lang w:val="en-US"/>
        </w:rPr>
        <w:t>The application of silicon nanoparticles (Si NPs) to maize plants under arsenic stress has been shown to mitigate the adverse effects of arsenic on photosynthetic parameters, including maximum quantum efficiency and photochemical quenching (Tripathi et al., 2017). Additionally, Si NPs reduced the negative impact of arsenic on chlorophyll, carotenoid, and protein content. Titanium dioxide nanoparticles (TiO2 NPs) have also been found to limit cadmium toxicity in soybean plants by enhancing physiological parameters and photosynthetic rate (Singh and Lee, 2016). Furthermore, Si NPs have been shown to reduce aluminum toxicity in maize plants by activating the antioxidant defense mechanism (de Sousa et al., 2019). The combined application of zinc oxide nanoparticles (</w:t>
      </w:r>
      <w:proofErr w:type="spellStart"/>
      <w:r w:rsidRPr="00B40DC3">
        <w:rPr>
          <w:rFonts w:ascii="Arial" w:hAnsi="Arial" w:cs="Arial"/>
          <w:bCs/>
          <w:sz w:val="20"/>
          <w:szCs w:val="20"/>
          <w:lang w:val="en-US"/>
        </w:rPr>
        <w:t>ZnO</w:t>
      </w:r>
      <w:proofErr w:type="spellEnd"/>
      <w:r w:rsidRPr="00B40DC3">
        <w:rPr>
          <w:rFonts w:ascii="Arial" w:hAnsi="Arial" w:cs="Arial"/>
          <w:bCs/>
          <w:sz w:val="20"/>
          <w:szCs w:val="20"/>
          <w:lang w:val="en-US"/>
        </w:rPr>
        <w:t xml:space="preserve"> NPs) and </w:t>
      </w:r>
      <w:proofErr w:type="spellStart"/>
      <w:r w:rsidRPr="00B40DC3">
        <w:rPr>
          <w:rFonts w:ascii="Arial" w:hAnsi="Arial" w:cs="Arial"/>
          <w:bCs/>
          <w:sz w:val="20"/>
          <w:szCs w:val="20"/>
          <w:lang w:val="en-US"/>
        </w:rPr>
        <w:t>biochar</w:t>
      </w:r>
      <w:proofErr w:type="spellEnd"/>
      <w:r w:rsidRPr="00B40DC3">
        <w:rPr>
          <w:rFonts w:ascii="Arial" w:hAnsi="Arial" w:cs="Arial"/>
          <w:bCs/>
          <w:sz w:val="20"/>
          <w:szCs w:val="20"/>
          <w:lang w:val="en-US"/>
        </w:rPr>
        <w:t xml:space="preserve"> has been found to be more effective in mitigating cadmium stress in plants (Rizwan et al., 2019). Iron oxide nanoparticles </w:t>
      </w:r>
    </w:p>
    <w:p w:rsidR="00B40DC3" w:rsidRDefault="00B40DC3">
      <w:pPr>
        <w:rPr>
          <w:rFonts w:ascii="Arial" w:hAnsi="Arial" w:cs="Arial"/>
          <w:bCs/>
          <w:sz w:val="20"/>
          <w:szCs w:val="20"/>
          <w:lang w:val="en-US"/>
        </w:rPr>
      </w:pPr>
      <w:r w:rsidRPr="00B40DC3">
        <w:rPr>
          <w:rFonts w:ascii="Arial" w:hAnsi="Arial" w:cs="Arial"/>
          <w:bCs/>
          <w:sz w:val="20"/>
          <w:szCs w:val="20"/>
          <w:lang w:val="en-US"/>
        </w:rPr>
        <w:t xml:space="preserve">(Fe3O4 NPs) have also been shown to reduce cadmium accumulation and toxicity in tomato plants by increasing nutrient uptake (Rahmati </w:t>
      </w:r>
      <w:proofErr w:type="spellStart"/>
      <w:r w:rsidRPr="00B40DC3">
        <w:rPr>
          <w:rFonts w:ascii="Arial" w:hAnsi="Arial" w:cs="Arial"/>
          <w:bCs/>
          <w:sz w:val="20"/>
          <w:szCs w:val="20"/>
          <w:lang w:val="en-US"/>
        </w:rPr>
        <w:t>zadeh</w:t>
      </w:r>
      <w:proofErr w:type="spellEnd"/>
      <w:r w:rsidRPr="00B40DC3">
        <w:rPr>
          <w:rFonts w:ascii="Arial" w:hAnsi="Arial" w:cs="Arial"/>
          <w:bCs/>
          <w:sz w:val="20"/>
          <w:szCs w:val="20"/>
          <w:lang w:val="en-US"/>
        </w:rPr>
        <w:t xml:space="preserve"> et al., 2019). The application of nanoparticles in soil has been found to regulate the expression of heavy metal transfer genes, increase antioxidant activity, improve physiological functions, and stimulate the production of protective substances in plants </w:t>
      </w:r>
      <w:r w:rsidRPr="00B40DC3">
        <w:rPr>
          <w:rFonts w:ascii="Arial" w:hAnsi="Arial" w:cs="Arial"/>
          <w:bCs/>
          <w:sz w:val="20"/>
          <w:szCs w:val="20"/>
          <w:lang w:val="en-US"/>
        </w:rPr>
        <w:t>under heavy metal stress conditions (Zhou et al., 2021).</w:t>
      </w:r>
    </w:p>
    <w:p w:rsidR="00576468" w:rsidRDefault="00607552">
      <w:pPr>
        <w:rPr>
          <w:rFonts w:ascii="Arial" w:hAnsi="Arial" w:cs="Arial"/>
          <w:b/>
          <w:bCs/>
          <w:sz w:val="20"/>
          <w:szCs w:val="20"/>
        </w:rPr>
      </w:pPr>
      <w:r>
        <w:rPr>
          <w:rFonts w:ascii="Arial" w:hAnsi="Arial" w:cs="Arial"/>
          <w:b/>
          <w:bCs/>
          <w:sz w:val="20"/>
          <w:szCs w:val="20"/>
          <w:lang w:val="en-US"/>
        </w:rPr>
        <w:t>10. CONCLUSION:</w:t>
      </w:r>
    </w:p>
    <w:p w:rsidR="00721E58" w:rsidRDefault="00B40DC3" w:rsidP="00B40DC3">
      <w:pPr>
        <w:rPr>
          <w:rFonts w:ascii="Arial" w:hAnsi="Arial" w:cs="Arial"/>
          <w:bCs/>
          <w:sz w:val="20"/>
          <w:szCs w:val="20"/>
          <w:lang w:val="en-US"/>
        </w:rPr>
      </w:pPr>
      <w:r w:rsidRPr="00B40DC3">
        <w:rPr>
          <w:rFonts w:ascii="Arial" w:hAnsi="Arial" w:cs="Arial"/>
          <w:bCs/>
          <w:sz w:val="20"/>
          <w:szCs w:val="20"/>
          <w:lang w:val="en-US"/>
        </w:rPr>
        <w:t>Nanoparticles mitigate abiotic stress-induced damage by activating plant defense mechanisms. Their diminutive size enables effortless penetration and regulation of ion channels, facilitating seed germination and plant growth. The large surface area of nanoparticles further enhances molecular absorption and targeted delivery (Khan et al., 2019). Moreover, nanoparticles can initiate signaling cascades by triggering the release of signaling substances in the cytosol, which are recognized by nanoparticle-specific proteins. This, in turn, promotes gene expression, culminating in enhanced stress resistance.</w:t>
      </w:r>
    </w:p>
    <w:p w:rsidR="00576468" w:rsidRDefault="00721E58" w:rsidP="00B40DC3">
      <w:pPr>
        <w:rPr>
          <w:rFonts w:ascii="Arial" w:hAnsi="Arial" w:cs="Arial"/>
          <w:b/>
          <w:bCs/>
          <w:sz w:val="20"/>
          <w:szCs w:val="20"/>
          <w:lang w:val="en-US"/>
        </w:rPr>
      </w:pPr>
      <w:r>
        <w:rPr>
          <w:rFonts w:ascii="Arial" w:hAnsi="Arial" w:cs="Arial"/>
          <w:bCs/>
          <w:sz w:val="20"/>
          <w:szCs w:val="20"/>
          <w:lang w:val="en-US"/>
        </w:rPr>
        <w:t xml:space="preserve">11. </w:t>
      </w:r>
      <w:r w:rsidR="00607552">
        <w:rPr>
          <w:rFonts w:ascii="Arial" w:hAnsi="Arial" w:cs="Arial"/>
          <w:b/>
          <w:bCs/>
          <w:sz w:val="20"/>
          <w:szCs w:val="20"/>
          <w:lang w:val="en-US"/>
        </w:rPr>
        <w:t>FUTURE ASPECTS AND CHALLENGES</w:t>
      </w:r>
    </w:p>
    <w:p w:rsidR="00576468" w:rsidRDefault="00721E58" w:rsidP="00721E58">
      <w:pPr>
        <w:ind w:leftChars="-64" w:left="-141" w:firstLineChars="275" w:firstLine="550"/>
        <w:rPr>
          <w:rFonts w:ascii="Arial" w:hAnsi="Arial" w:cs="Arial"/>
          <w:bCs/>
          <w:sz w:val="20"/>
          <w:szCs w:val="20"/>
          <w:lang w:val="en-US"/>
        </w:rPr>
      </w:pPr>
      <w:r w:rsidRPr="00721E58">
        <w:rPr>
          <w:rFonts w:ascii="Arial" w:hAnsi="Arial" w:cs="Arial"/>
          <w:bCs/>
          <w:sz w:val="20"/>
          <w:szCs w:val="20"/>
          <w:lang w:val="en-US"/>
        </w:rPr>
        <w:t>Nano-biotechnology holds promise for enhancing plant stress tolerance, detection, and targeted delivery of agrochemicals (Wu and Li, 2022). Future research should prioritize investigating the biological effects of nano-enzymes, such as Mn3O4 NPs, on plant stress responses. Elucidating the mechanisms by which nanoparticles improve plant stress tolerance will enable the design of bespoke nano-materials to address pressing agricultural challenges.</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Disclaimer (Artificial intelligence)</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 xml:space="preserve">Option 1: </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Author(s) hereby declare that NO generative AI technologies such as Large Language Models (</w:t>
      </w:r>
      <w:proofErr w:type="spellStart"/>
      <w:r w:rsidRPr="0087267D">
        <w:rPr>
          <w:rFonts w:ascii="Arial" w:hAnsi="Arial" w:cs="Arial"/>
          <w:bCs/>
          <w:sz w:val="24"/>
          <w:szCs w:val="24"/>
          <w:lang w:val="en-US"/>
        </w:rPr>
        <w:t>ChatGPT</w:t>
      </w:r>
      <w:proofErr w:type="spellEnd"/>
      <w:r w:rsidRPr="0087267D">
        <w:rPr>
          <w:rFonts w:ascii="Arial" w:hAnsi="Arial" w:cs="Arial"/>
          <w:bCs/>
          <w:sz w:val="24"/>
          <w:szCs w:val="24"/>
          <w:lang w:val="en-US"/>
        </w:rPr>
        <w:t xml:space="preserve">, COPILOT, etc.) and text-to-image generators have been used during the writing or editing of this manuscript. </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 xml:space="preserve">Option 2: </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 xml:space="preserve">Author(s) hereby declare that generative AI technologies such as Large Language Models, etc. have been used during the writing or editing of </w:t>
      </w:r>
      <w:r w:rsidRPr="0087267D">
        <w:rPr>
          <w:rFonts w:ascii="Arial" w:hAnsi="Arial" w:cs="Arial"/>
          <w:bCs/>
          <w:sz w:val="24"/>
          <w:szCs w:val="24"/>
          <w:lang w:val="en-US"/>
        </w:rPr>
        <w:lastRenderedPageBreak/>
        <w:t>manuscripts. This explanation will include the name, version, model, and source of the generative AI technology and as well as all input prompts provided to the generative AI technology</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Details of the AI usage are given below:</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1.</w:t>
      </w:r>
    </w:p>
    <w:p w:rsidR="0087267D" w:rsidRP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2.</w:t>
      </w:r>
    </w:p>
    <w:p w:rsidR="0087267D" w:rsidRDefault="0087267D" w:rsidP="0087267D">
      <w:pPr>
        <w:ind w:leftChars="-64" w:left="-141" w:firstLineChars="275" w:firstLine="660"/>
        <w:rPr>
          <w:rFonts w:ascii="Arial" w:hAnsi="Arial" w:cs="Arial"/>
          <w:bCs/>
          <w:sz w:val="24"/>
          <w:szCs w:val="24"/>
          <w:lang w:val="en-US"/>
        </w:rPr>
      </w:pPr>
      <w:r w:rsidRPr="0087267D">
        <w:rPr>
          <w:rFonts w:ascii="Arial" w:hAnsi="Arial" w:cs="Arial"/>
          <w:bCs/>
          <w:sz w:val="24"/>
          <w:szCs w:val="24"/>
          <w:lang w:val="en-US"/>
        </w:rPr>
        <w:t>3.</w:t>
      </w:r>
      <w:bookmarkStart w:id="0" w:name="_GoBack"/>
      <w:bookmarkEnd w:id="0"/>
    </w:p>
    <w:p w:rsidR="00576468" w:rsidRDefault="00576468">
      <w:pPr>
        <w:ind w:leftChars="99" w:left="218" w:firstLineChars="275" w:firstLine="660"/>
        <w:rPr>
          <w:rFonts w:ascii="Arial" w:hAnsi="Arial" w:cs="Arial"/>
          <w:bCs/>
          <w:sz w:val="24"/>
          <w:szCs w:val="24"/>
          <w:lang w:val="en-US"/>
        </w:rPr>
      </w:pPr>
    </w:p>
    <w:p w:rsidR="00576468" w:rsidRDefault="00576468">
      <w:pPr>
        <w:ind w:leftChars="99" w:left="218" w:firstLineChars="275" w:firstLine="660"/>
        <w:rPr>
          <w:rFonts w:ascii="Arial" w:hAnsi="Arial" w:cs="Arial"/>
          <w:bCs/>
          <w:sz w:val="24"/>
          <w:szCs w:val="24"/>
          <w:lang w:val="en-US"/>
        </w:rPr>
        <w:sectPr w:rsidR="00576468">
          <w:type w:val="continuous"/>
          <w:pgSz w:w="11906" w:h="16838"/>
          <w:pgMar w:top="1440" w:right="1440" w:bottom="1440" w:left="1440" w:header="708" w:footer="708" w:gutter="0"/>
          <w:cols w:num="2" w:space="720" w:equalWidth="0">
            <w:col w:w="4300" w:space="425"/>
            <w:col w:w="4300"/>
          </w:cols>
          <w:docGrid w:linePitch="360"/>
        </w:sectPr>
      </w:pPr>
    </w:p>
    <w:p w:rsidR="00576468" w:rsidRDefault="00607552" w:rsidP="003863B8">
      <w:pPr>
        <w:spacing w:line="240" w:lineRule="auto"/>
        <w:ind w:leftChars="-208" w:left="-458" w:firstLineChars="200" w:firstLine="440"/>
        <w:rPr>
          <w:rFonts w:ascii="Arial" w:hAnsi="Arial" w:cs="Arial"/>
          <w:b/>
          <w:bCs/>
          <w:lang w:val="en-US"/>
        </w:rPr>
      </w:pPr>
      <w:r>
        <w:rPr>
          <w:rFonts w:ascii="Arial" w:hAnsi="Arial" w:cs="Arial"/>
          <w:b/>
          <w:bCs/>
          <w:lang w:val="en-US"/>
        </w:rPr>
        <w:t>REFERENCES:</w:t>
      </w:r>
    </w:p>
    <w:p w:rsidR="00576468" w:rsidRDefault="00607552">
      <w:pPr>
        <w:pStyle w:val="ListParagraph"/>
        <w:numPr>
          <w:ilvl w:val="0"/>
          <w:numId w:val="6"/>
        </w:numPr>
        <w:spacing w:after="0" w:line="240" w:lineRule="auto"/>
        <w:rPr>
          <w:rFonts w:ascii="Arial" w:hAnsi="Arial" w:cs="Arial"/>
          <w:sz w:val="20"/>
          <w:szCs w:val="20"/>
        </w:rPr>
      </w:pPr>
      <w:r>
        <w:rPr>
          <w:rFonts w:ascii="Arial" w:hAnsi="Arial" w:cs="Arial"/>
          <w:sz w:val="20"/>
          <w:szCs w:val="20"/>
        </w:rPr>
        <w:t xml:space="preserve">Abdel </w:t>
      </w:r>
      <w:proofErr w:type="spellStart"/>
      <w:r>
        <w:rPr>
          <w:rFonts w:ascii="Arial" w:hAnsi="Arial" w:cs="Arial"/>
          <w:sz w:val="20"/>
          <w:szCs w:val="20"/>
        </w:rPr>
        <w:t>Latef</w:t>
      </w:r>
      <w:proofErr w:type="spellEnd"/>
      <w:r>
        <w:rPr>
          <w:rFonts w:ascii="Arial" w:hAnsi="Arial" w:cs="Arial"/>
          <w:sz w:val="20"/>
          <w:szCs w:val="20"/>
        </w:rPr>
        <w:t>, A. A. H.</w:t>
      </w:r>
      <w:proofErr w:type="gramStart"/>
      <w:r>
        <w:rPr>
          <w:rFonts w:ascii="Arial" w:hAnsi="Arial" w:cs="Arial"/>
          <w:sz w:val="20"/>
          <w:szCs w:val="20"/>
        </w:rPr>
        <w:t>,</w:t>
      </w:r>
      <w:r>
        <w:rPr>
          <w:rFonts w:ascii="Arial" w:hAnsi="Arial" w:cs="Arial"/>
          <w:sz w:val="20"/>
          <w:szCs w:val="20"/>
          <w:lang w:val="en-US"/>
        </w:rPr>
        <w:t>;</w:t>
      </w:r>
      <w:proofErr w:type="gramEnd"/>
      <w:r>
        <w:rPr>
          <w:rFonts w:ascii="Arial" w:hAnsi="Arial" w:cs="Arial"/>
          <w:sz w:val="20"/>
          <w:szCs w:val="20"/>
          <w:lang w:val="en-US"/>
        </w:rPr>
        <w:t xml:space="preserve"> </w:t>
      </w:r>
      <w:r>
        <w:rPr>
          <w:rFonts w:ascii="Arial" w:hAnsi="Arial" w:cs="Arial"/>
          <w:sz w:val="20"/>
          <w:szCs w:val="20"/>
        </w:rPr>
        <w:t xml:space="preserve">Alhmad, M.F.A. and Abdelfattah, K. E. (2017). The possible roles of priming with </w:t>
      </w:r>
      <w:proofErr w:type="spellStart"/>
      <w:r>
        <w:rPr>
          <w:rFonts w:ascii="Arial" w:hAnsi="Arial" w:cs="Arial"/>
          <w:sz w:val="20"/>
          <w:szCs w:val="20"/>
        </w:rPr>
        <w:t>ZnO</w:t>
      </w:r>
      <w:proofErr w:type="spellEnd"/>
      <w:r>
        <w:rPr>
          <w:rFonts w:ascii="Arial" w:hAnsi="Arial" w:cs="Arial"/>
          <w:sz w:val="20"/>
          <w:szCs w:val="20"/>
        </w:rPr>
        <w:t xml:space="preserve"> nanoparticles in mitigation of salinity stress in lupine (</w:t>
      </w:r>
      <w:proofErr w:type="spellStart"/>
      <w:r>
        <w:rPr>
          <w:rFonts w:ascii="Arial" w:hAnsi="Arial" w:cs="Arial"/>
          <w:i/>
          <w:sz w:val="20"/>
          <w:szCs w:val="20"/>
        </w:rPr>
        <w:t>Lupinus</w:t>
      </w:r>
      <w:proofErr w:type="spellEnd"/>
      <w:r>
        <w:rPr>
          <w:rFonts w:ascii="Arial" w:hAnsi="Arial" w:cs="Arial"/>
          <w:i/>
          <w:sz w:val="20"/>
          <w:szCs w:val="20"/>
        </w:rPr>
        <w:t xml:space="preserve"> </w:t>
      </w:r>
      <w:proofErr w:type="spellStart"/>
      <w:r>
        <w:rPr>
          <w:rFonts w:ascii="Arial" w:hAnsi="Arial" w:cs="Arial"/>
          <w:i/>
          <w:sz w:val="20"/>
          <w:szCs w:val="20"/>
        </w:rPr>
        <w:t>termis</w:t>
      </w:r>
      <w:proofErr w:type="spellEnd"/>
      <w:r>
        <w:rPr>
          <w:rFonts w:ascii="Arial" w:hAnsi="Arial" w:cs="Arial"/>
          <w:sz w:val="20"/>
          <w:szCs w:val="20"/>
        </w:rPr>
        <w:t xml:space="preserve">) plants. </w:t>
      </w:r>
      <w:r>
        <w:rPr>
          <w:rFonts w:ascii="Arial" w:hAnsi="Arial" w:cs="Arial"/>
          <w:i/>
          <w:sz w:val="20"/>
          <w:szCs w:val="20"/>
        </w:rPr>
        <w:t xml:space="preserve">J. Plant Growth </w:t>
      </w:r>
      <w:proofErr w:type="spellStart"/>
      <w:r>
        <w:rPr>
          <w:rFonts w:ascii="Arial" w:hAnsi="Arial" w:cs="Arial"/>
          <w:i/>
          <w:sz w:val="20"/>
          <w:szCs w:val="20"/>
        </w:rPr>
        <w:t>Regul</w:t>
      </w:r>
      <w:proofErr w:type="spellEnd"/>
      <w:r>
        <w:rPr>
          <w:rFonts w:ascii="Arial" w:hAnsi="Arial" w:cs="Arial"/>
          <w:sz w:val="20"/>
          <w:szCs w:val="20"/>
        </w:rPr>
        <w:t xml:space="preserve">. </w:t>
      </w:r>
      <w:r>
        <w:rPr>
          <w:rFonts w:ascii="Arial" w:hAnsi="Arial" w:cs="Arial"/>
          <w:b/>
          <w:sz w:val="20"/>
          <w:szCs w:val="20"/>
        </w:rPr>
        <w:t>36:</w:t>
      </w:r>
      <w:r>
        <w:rPr>
          <w:rFonts w:ascii="Arial" w:hAnsi="Arial" w:cs="Arial"/>
          <w:sz w:val="20"/>
          <w:szCs w:val="20"/>
        </w:rPr>
        <w:t xml:space="preserve"> 60–70. </w:t>
      </w:r>
      <w:proofErr w:type="spellStart"/>
      <w:r>
        <w:rPr>
          <w:rFonts w:ascii="Arial" w:hAnsi="Arial" w:cs="Arial"/>
          <w:sz w:val="20"/>
          <w:szCs w:val="20"/>
        </w:rPr>
        <w:t>doi</w:t>
      </w:r>
      <w:proofErr w:type="spellEnd"/>
      <w:r>
        <w:rPr>
          <w:rFonts w:ascii="Arial" w:hAnsi="Arial" w:cs="Arial"/>
          <w:sz w:val="20"/>
          <w:szCs w:val="20"/>
        </w:rPr>
        <w:t>: 10.1007/s00344 016-9618-x.</w:t>
      </w:r>
    </w:p>
    <w:p w:rsidR="00576468" w:rsidRDefault="00576468">
      <w:pPr>
        <w:pStyle w:val="ListParagraph"/>
        <w:spacing w:after="0" w:line="240" w:lineRule="auto"/>
        <w:ind w:left="0"/>
        <w:rPr>
          <w:rFonts w:ascii="Arial" w:hAnsi="Arial" w:cs="Arial"/>
          <w:sz w:val="20"/>
          <w:szCs w:val="20"/>
        </w:rPr>
      </w:pP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Aken, B.V. (2015). Gene expression changes in plants and micro organ isms exposed to nano materials. </w:t>
      </w:r>
      <w:r>
        <w:rPr>
          <w:rFonts w:ascii="Arial" w:eastAsia="Calibri" w:hAnsi="Arial" w:cs="Arial"/>
          <w:i/>
          <w:sz w:val="20"/>
          <w:szCs w:val="20"/>
        </w:rPr>
        <w:t xml:space="preserve">Curr. </w:t>
      </w:r>
      <w:proofErr w:type="spellStart"/>
      <w:r>
        <w:rPr>
          <w:rFonts w:ascii="Arial" w:eastAsia="Calibri" w:hAnsi="Arial" w:cs="Arial"/>
          <w:i/>
          <w:sz w:val="20"/>
          <w:szCs w:val="20"/>
        </w:rPr>
        <w:t>Opin</w:t>
      </w:r>
      <w:proofErr w:type="spellEnd"/>
      <w:r>
        <w:rPr>
          <w:rFonts w:ascii="Arial" w:eastAsia="Calibri" w:hAnsi="Arial" w:cs="Arial"/>
          <w:i/>
          <w:sz w:val="20"/>
          <w:szCs w:val="20"/>
        </w:rPr>
        <w:t xml:space="preserve">. </w:t>
      </w:r>
      <w:proofErr w:type="spellStart"/>
      <w:r>
        <w:rPr>
          <w:rFonts w:ascii="Arial" w:eastAsia="Calibri" w:hAnsi="Arial" w:cs="Arial"/>
          <w:i/>
          <w:sz w:val="20"/>
          <w:szCs w:val="20"/>
        </w:rPr>
        <w:t>Biotechnol</w:t>
      </w:r>
      <w:proofErr w:type="spellEnd"/>
      <w:r>
        <w:rPr>
          <w:rFonts w:ascii="Arial" w:eastAsia="Calibri" w:hAnsi="Arial" w:cs="Arial"/>
          <w:sz w:val="20"/>
          <w:szCs w:val="20"/>
        </w:rPr>
        <w:t xml:space="preserve">. </w:t>
      </w:r>
      <w:r>
        <w:rPr>
          <w:rFonts w:ascii="Arial" w:eastAsia="Calibri" w:hAnsi="Arial" w:cs="Arial"/>
          <w:b/>
          <w:sz w:val="20"/>
          <w:szCs w:val="20"/>
        </w:rPr>
        <w:t>33</w:t>
      </w:r>
      <w:r>
        <w:rPr>
          <w:rFonts w:ascii="Arial" w:eastAsia="Calibri" w:hAnsi="Arial" w:cs="Arial"/>
          <w:sz w:val="20"/>
          <w:szCs w:val="20"/>
        </w:rPr>
        <w:t>: 206-219.</w:t>
      </w:r>
    </w:p>
    <w:p w:rsidR="00576468" w:rsidRDefault="00607552">
      <w:pPr>
        <w:numPr>
          <w:ilvl w:val="0"/>
          <w:numId w:val="6"/>
        </w:numPr>
        <w:spacing w:line="240" w:lineRule="auto"/>
        <w:rPr>
          <w:rFonts w:ascii="Arial" w:eastAsia="SimSun" w:hAnsi="Arial" w:cs="Arial"/>
          <w:sz w:val="20"/>
          <w:szCs w:val="20"/>
          <w:shd w:val="clear" w:color="auto" w:fill="FFFFFF"/>
        </w:rPr>
      </w:pPr>
      <w:r>
        <w:rPr>
          <w:rFonts w:ascii="Arial" w:eastAsia="SimSun" w:hAnsi="Arial" w:cs="Arial"/>
          <w:sz w:val="20"/>
          <w:szCs w:val="20"/>
          <w:shd w:val="clear" w:color="auto" w:fill="FFFFFF"/>
        </w:rPr>
        <w:t xml:space="preserve">Al-Ashkar, I.; </w:t>
      </w:r>
      <w:proofErr w:type="spellStart"/>
      <w:r>
        <w:rPr>
          <w:rFonts w:ascii="Arial" w:eastAsia="SimSun" w:hAnsi="Arial" w:cs="Arial"/>
          <w:sz w:val="20"/>
          <w:szCs w:val="20"/>
          <w:shd w:val="clear" w:color="auto" w:fill="FFFFFF"/>
        </w:rPr>
        <w:t>Alderfasi</w:t>
      </w:r>
      <w:proofErr w:type="spellEnd"/>
      <w:r>
        <w:rPr>
          <w:rFonts w:ascii="Arial" w:eastAsia="SimSun" w:hAnsi="Arial" w:cs="Arial"/>
          <w:sz w:val="20"/>
          <w:szCs w:val="20"/>
          <w:shd w:val="clear" w:color="auto" w:fill="FFFFFF"/>
        </w:rPr>
        <w:t xml:space="preserve">, A.; Ben Romdhane, W.; </w:t>
      </w:r>
      <w:proofErr w:type="spellStart"/>
      <w:r>
        <w:rPr>
          <w:rFonts w:ascii="Arial" w:eastAsia="SimSun" w:hAnsi="Arial" w:cs="Arial"/>
          <w:sz w:val="20"/>
          <w:szCs w:val="20"/>
          <w:shd w:val="clear" w:color="auto" w:fill="FFFFFF"/>
        </w:rPr>
        <w:t>Seleiman</w:t>
      </w:r>
      <w:proofErr w:type="spellEnd"/>
      <w:r>
        <w:rPr>
          <w:rFonts w:ascii="Arial" w:eastAsia="SimSun" w:hAnsi="Arial" w:cs="Arial"/>
          <w:sz w:val="20"/>
          <w:szCs w:val="20"/>
          <w:shd w:val="clear" w:color="auto" w:fill="FFFFFF"/>
        </w:rPr>
        <w:t>, M.F.; El-Said, R.A.</w:t>
      </w:r>
      <w:r>
        <w:rPr>
          <w:rFonts w:ascii="Arial" w:eastAsia="SimSun" w:hAnsi="Arial" w:cs="Arial"/>
          <w:sz w:val="20"/>
          <w:szCs w:val="20"/>
          <w:shd w:val="clear" w:color="auto" w:fill="FFFFFF"/>
          <w:lang w:val="en-US"/>
        </w:rPr>
        <w:t xml:space="preserve"> and</w:t>
      </w:r>
      <w:r>
        <w:rPr>
          <w:rFonts w:ascii="Arial" w:eastAsia="SimSun" w:hAnsi="Arial" w:cs="Arial"/>
          <w:sz w:val="20"/>
          <w:szCs w:val="20"/>
          <w:shd w:val="clear" w:color="auto" w:fill="FFFFFF"/>
        </w:rPr>
        <w:t xml:space="preserve"> Al-Doss, A. </w:t>
      </w:r>
      <w:r>
        <w:rPr>
          <w:rFonts w:ascii="Arial" w:eastAsia="SimSun" w:hAnsi="Arial" w:cs="Arial"/>
          <w:sz w:val="20"/>
          <w:szCs w:val="20"/>
          <w:shd w:val="clear" w:color="auto" w:fill="FFFFFF"/>
          <w:lang w:val="en-US"/>
        </w:rPr>
        <w:t xml:space="preserve">(2021). </w:t>
      </w:r>
      <w:r>
        <w:rPr>
          <w:rFonts w:ascii="Arial" w:eastAsia="SimSun" w:hAnsi="Arial" w:cs="Arial"/>
          <w:sz w:val="20"/>
          <w:szCs w:val="20"/>
          <w:shd w:val="clear" w:color="auto" w:fill="FFFFFF"/>
        </w:rPr>
        <w:t>Morphological and genetic diversity within salt tolerance detection in eighteen wheat genotypes. </w:t>
      </w:r>
      <w:r>
        <w:rPr>
          <w:rFonts w:ascii="Arial" w:eastAsia="SimSun" w:hAnsi="Arial" w:cs="Arial"/>
          <w:i/>
          <w:iCs/>
          <w:sz w:val="20"/>
          <w:szCs w:val="20"/>
          <w:shd w:val="clear" w:color="auto" w:fill="FFFFFF"/>
        </w:rPr>
        <w:t>Pl</w:t>
      </w:r>
      <w:r>
        <w:rPr>
          <w:rFonts w:ascii="Arial" w:eastAsia="SimSun" w:hAnsi="Arial" w:cs="Arial"/>
          <w:i/>
          <w:iCs/>
          <w:sz w:val="20"/>
          <w:szCs w:val="20"/>
          <w:shd w:val="clear" w:color="auto" w:fill="FFFFFF"/>
          <w:lang w:val="en-US"/>
        </w:rPr>
        <w:t>.</w:t>
      </w:r>
      <w:r>
        <w:rPr>
          <w:rFonts w:ascii="Arial" w:eastAsia="SimSun" w:hAnsi="Arial" w:cs="Arial"/>
          <w:sz w:val="20"/>
          <w:szCs w:val="20"/>
          <w:shd w:val="clear" w:color="auto" w:fill="FFFFFF"/>
        </w:rPr>
        <w:t> </w:t>
      </w:r>
      <w:r>
        <w:rPr>
          <w:rFonts w:ascii="Arial" w:eastAsia="SimSun" w:hAnsi="Arial" w:cs="Arial"/>
          <w:b/>
          <w:bCs/>
          <w:sz w:val="20"/>
          <w:szCs w:val="20"/>
          <w:shd w:val="clear" w:color="auto" w:fill="FFFFFF"/>
        </w:rPr>
        <w:t>9</w:t>
      </w:r>
      <w:r>
        <w:rPr>
          <w:rFonts w:ascii="Arial" w:eastAsia="SimSun" w:hAnsi="Arial" w:cs="Arial"/>
          <w:b/>
          <w:bCs/>
          <w:sz w:val="20"/>
          <w:szCs w:val="20"/>
          <w:shd w:val="clear" w:color="auto" w:fill="FFFFFF"/>
          <w:lang w:val="en-US"/>
        </w:rPr>
        <w:t>:</w:t>
      </w:r>
      <w:r>
        <w:rPr>
          <w:rFonts w:ascii="Arial" w:eastAsia="SimSun" w:hAnsi="Arial" w:cs="Arial"/>
          <w:sz w:val="20"/>
          <w:szCs w:val="20"/>
          <w:shd w:val="clear" w:color="auto" w:fill="FFFFFF"/>
        </w:rPr>
        <w:t xml:space="preserve"> 287. </w:t>
      </w:r>
    </w:p>
    <w:p w:rsidR="00576468" w:rsidRDefault="00607552">
      <w:pPr>
        <w:numPr>
          <w:ilvl w:val="0"/>
          <w:numId w:val="6"/>
        </w:numPr>
        <w:spacing w:line="240" w:lineRule="auto"/>
        <w:rPr>
          <w:rFonts w:ascii="Arial" w:hAnsi="Arial" w:cs="Arial"/>
          <w:spacing w:val="-7"/>
          <w:sz w:val="20"/>
          <w:szCs w:val="20"/>
        </w:rPr>
      </w:pPr>
      <w:r>
        <w:rPr>
          <w:rFonts w:ascii="Arial" w:hAnsi="Arial" w:cs="Arial"/>
          <w:sz w:val="20"/>
          <w:szCs w:val="20"/>
        </w:rPr>
        <w:t xml:space="preserve">Amendola, V. and </w:t>
      </w:r>
      <w:hyperlink r:id="rId11" w:history="1">
        <w:r>
          <w:rPr>
            <w:rStyle w:val="Hyperlink"/>
            <w:rFonts w:ascii="Arial" w:hAnsi="Arial" w:cs="Arial"/>
            <w:color w:val="auto"/>
            <w:sz w:val="20"/>
            <w:szCs w:val="20"/>
            <w:u w:val="none"/>
            <w:shd w:val="clear" w:color="auto" w:fill="FFFFFF"/>
          </w:rPr>
          <w:t> Meneghetti</w:t>
        </w:r>
      </w:hyperlink>
      <w:r>
        <w:rPr>
          <w:rFonts w:ascii="Arial" w:hAnsi="Arial" w:cs="Arial"/>
          <w:sz w:val="20"/>
          <w:szCs w:val="20"/>
        </w:rPr>
        <w:t xml:space="preserve">, M. (2009). </w:t>
      </w:r>
      <w:r>
        <w:rPr>
          <w:rFonts w:ascii="Arial" w:hAnsi="Arial" w:cs="Arial"/>
          <w:spacing w:val="-7"/>
          <w:sz w:val="20"/>
          <w:szCs w:val="20"/>
        </w:rPr>
        <w:t xml:space="preserve">Laser ablation synthesis in solution and size manipulation of noble metal nanoparticles. </w:t>
      </w:r>
      <w:r>
        <w:rPr>
          <w:rStyle w:val="Strong"/>
          <w:rFonts w:ascii="Arial" w:hAnsi="Arial" w:cs="Arial"/>
          <w:b w:val="0"/>
          <w:i/>
          <w:iCs/>
          <w:sz w:val="20"/>
          <w:szCs w:val="20"/>
          <w:shd w:val="clear" w:color="auto" w:fill="FFFFFF"/>
        </w:rPr>
        <w:t>Phys. Chem. Chem. Phys.</w:t>
      </w:r>
      <w:r>
        <w:rPr>
          <w:rFonts w:ascii="Arial" w:hAnsi="Arial" w:cs="Arial"/>
          <w:sz w:val="20"/>
          <w:szCs w:val="20"/>
          <w:shd w:val="clear" w:color="auto" w:fill="FFFFFF"/>
        </w:rPr>
        <w:t xml:space="preserve"> </w:t>
      </w:r>
      <w:r>
        <w:rPr>
          <w:rFonts w:ascii="Arial" w:hAnsi="Arial" w:cs="Arial"/>
          <w:b/>
          <w:sz w:val="20"/>
          <w:szCs w:val="20"/>
          <w:shd w:val="clear" w:color="auto" w:fill="FFFFFF"/>
        </w:rPr>
        <w:t>11</w:t>
      </w:r>
      <w:r>
        <w:rPr>
          <w:rFonts w:ascii="Arial" w:hAnsi="Arial" w:cs="Arial"/>
          <w:sz w:val="20"/>
          <w:szCs w:val="20"/>
          <w:shd w:val="clear" w:color="auto" w:fill="FFFFFF"/>
        </w:rPr>
        <w:t>: 3805-3821.</w:t>
      </w:r>
    </w:p>
    <w:p w:rsidR="00576468" w:rsidRDefault="00607552">
      <w:pPr>
        <w:numPr>
          <w:ilvl w:val="0"/>
          <w:numId w:val="6"/>
        </w:numPr>
        <w:spacing w:line="240" w:lineRule="auto"/>
        <w:rPr>
          <w:rFonts w:ascii="Arial" w:eastAsia="Calibri" w:hAnsi="Arial" w:cs="Arial"/>
          <w:sz w:val="20"/>
          <w:szCs w:val="20"/>
          <w:lang w:val="en-US"/>
        </w:rPr>
      </w:pPr>
      <w:proofErr w:type="spellStart"/>
      <w:r>
        <w:rPr>
          <w:rFonts w:ascii="Arial" w:eastAsia="Calibri" w:hAnsi="Arial" w:cs="Arial"/>
          <w:sz w:val="20"/>
          <w:szCs w:val="20"/>
        </w:rPr>
        <w:t>Ashkavand</w:t>
      </w:r>
      <w:proofErr w:type="spellEnd"/>
      <w:r>
        <w:rPr>
          <w:rFonts w:ascii="Arial" w:eastAsia="Calibri" w:hAnsi="Arial" w:cs="Arial"/>
          <w:sz w:val="20"/>
          <w:szCs w:val="20"/>
          <w:lang w:val="en-US"/>
        </w:rPr>
        <w:t>, P.; Tabari, M.</w:t>
      </w:r>
      <w:proofErr w:type="gramStart"/>
      <w:r>
        <w:rPr>
          <w:rFonts w:ascii="Arial" w:eastAsia="Calibri" w:hAnsi="Arial" w:cs="Arial"/>
          <w:sz w:val="20"/>
          <w:szCs w:val="20"/>
          <w:lang w:val="en-US"/>
        </w:rPr>
        <w:t xml:space="preserve">;  </w:t>
      </w:r>
      <w:proofErr w:type="spellStart"/>
      <w:r>
        <w:rPr>
          <w:rFonts w:ascii="Arial" w:eastAsia="Calibri" w:hAnsi="Arial" w:cs="Arial"/>
          <w:sz w:val="20"/>
          <w:szCs w:val="20"/>
          <w:lang w:val="en-US"/>
        </w:rPr>
        <w:t>Zarafshar</w:t>
      </w:r>
      <w:proofErr w:type="spellEnd"/>
      <w:proofErr w:type="gramEnd"/>
      <w:r>
        <w:rPr>
          <w:rFonts w:ascii="Arial" w:eastAsia="Calibri" w:hAnsi="Arial" w:cs="Arial"/>
          <w:sz w:val="20"/>
          <w:szCs w:val="20"/>
          <w:lang w:val="en-US"/>
        </w:rPr>
        <w:t>, M. and  Struve, D. (2015). Effect of SiO</w:t>
      </w:r>
      <w:r>
        <w:rPr>
          <w:rFonts w:ascii="Arial" w:eastAsia="Calibri" w:hAnsi="Arial" w:cs="Arial"/>
          <w:sz w:val="20"/>
          <w:szCs w:val="20"/>
          <w:vertAlign w:val="subscript"/>
          <w:lang w:val="en-US"/>
        </w:rPr>
        <w:t>2</w:t>
      </w:r>
      <w:r>
        <w:rPr>
          <w:rFonts w:ascii="Arial" w:eastAsia="Calibri" w:hAnsi="Arial" w:cs="Arial"/>
          <w:sz w:val="20"/>
          <w:szCs w:val="20"/>
          <w:lang w:val="en-US"/>
        </w:rPr>
        <w:t xml:space="preserve"> nanoparticles on drought resistance in hawthorn seedlings. </w:t>
      </w:r>
      <w:r>
        <w:rPr>
          <w:rFonts w:ascii="Arial" w:eastAsia="Calibri" w:hAnsi="Arial" w:cs="Arial"/>
          <w:b/>
          <w:bCs/>
          <w:sz w:val="20"/>
          <w:szCs w:val="20"/>
          <w:lang w:val="en-US"/>
        </w:rPr>
        <w:t>76</w:t>
      </w:r>
      <w:r>
        <w:rPr>
          <w:rFonts w:ascii="Arial" w:eastAsia="Calibri" w:hAnsi="Arial" w:cs="Arial"/>
          <w:sz w:val="20"/>
          <w:szCs w:val="20"/>
          <w:lang w:val="en-US"/>
        </w:rPr>
        <w:t xml:space="preserve">: 350-359. </w:t>
      </w:r>
    </w:p>
    <w:p w:rsidR="00576468" w:rsidRDefault="00607552">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Astefanei</w:t>
      </w:r>
      <w:proofErr w:type="spellEnd"/>
      <w:r>
        <w:rPr>
          <w:rFonts w:ascii="Arial" w:eastAsia="Calibri" w:hAnsi="Arial" w:cs="Arial"/>
          <w:sz w:val="20"/>
          <w:szCs w:val="20"/>
        </w:rPr>
        <w:t>, A., N</w:t>
      </w:r>
      <w:r>
        <w:rPr>
          <w:rFonts w:ascii="Arial" w:eastAsia="Calibri" w:hAnsi="Arial" w:cs="Arial"/>
          <w:sz w:val="20"/>
          <w:szCs w:val="20"/>
          <w:lang w:val="en-US"/>
        </w:rPr>
        <w:t>un</w:t>
      </w:r>
      <w:proofErr w:type="spellStart"/>
      <w:r>
        <w:rPr>
          <w:rFonts w:ascii="Arial" w:eastAsia="Calibri" w:hAnsi="Arial" w:cs="Arial"/>
          <w:sz w:val="20"/>
          <w:szCs w:val="20"/>
        </w:rPr>
        <w:t>ez</w:t>
      </w:r>
      <w:proofErr w:type="spellEnd"/>
      <w:r>
        <w:rPr>
          <w:rFonts w:ascii="Arial" w:eastAsia="Calibri" w:hAnsi="Arial" w:cs="Arial"/>
          <w:sz w:val="20"/>
          <w:szCs w:val="20"/>
        </w:rPr>
        <w:t>, O.</w:t>
      </w:r>
      <w:r>
        <w:rPr>
          <w:rFonts w:ascii="Arial" w:eastAsia="Calibri" w:hAnsi="Arial" w:cs="Arial"/>
          <w:sz w:val="20"/>
          <w:szCs w:val="20"/>
          <w:lang w:val="en-US"/>
        </w:rPr>
        <w:t xml:space="preserve"> </w:t>
      </w:r>
      <w:r>
        <w:rPr>
          <w:rFonts w:ascii="Arial" w:eastAsia="Calibri" w:hAnsi="Arial" w:cs="Arial"/>
          <w:sz w:val="20"/>
          <w:szCs w:val="20"/>
        </w:rPr>
        <w:t xml:space="preserve">and Galceran, M. T. (2015). </w:t>
      </w:r>
      <w:r>
        <w:rPr>
          <w:rFonts w:ascii="Arial" w:eastAsia="Calibri" w:hAnsi="Arial" w:cs="Arial"/>
          <w:sz w:val="20"/>
          <w:szCs w:val="20"/>
          <w:lang w:val="en-US"/>
        </w:rPr>
        <w:t>Characterization</w:t>
      </w:r>
      <w:r>
        <w:rPr>
          <w:rFonts w:ascii="Arial" w:eastAsia="Calibri" w:hAnsi="Arial" w:cs="Arial"/>
          <w:sz w:val="20"/>
          <w:szCs w:val="20"/>
        </w:rPr>
        <w:t xml:space="preserve"> and determination of fullerenes: a critical review. </w:t>
      </w:r>
      <w:r>
        <w:rPr>
          <w:rFonts w:ascii="Arial" w:eastAsia="Calibri" w:hAnsi="Arial" w:cs="Arial"/>
          <w:i/>
          <w:sz w:val="20"/>
          <w:szCs w:val="20"/>
        </w:rPr>
        <w:t xml:space="preserve">Anal. Chim. </w:t>
      </w:r>
      <w:proofErr w:type="gramStart"/>
      <w:r>
        <w:rPr>
          <w:rFonts w:ascii="Arial" w:eastAsia="Calibri" w:hAnsi="Arial" w:cs="Arial"/>
          <w:i/>
          <w:sz w:val="20"/>
          <w:szCs w:val="20"/>
        </w:rPr>
        <w:t>Acta</w:t>
      </w:r>
      <w:r>
        <w:rPr>
          <w:rFonts w:ascii="Arial" w:eastAsia="Calibri" w:hAnsi="Arial" w:cs="Arial"/>
          <w:sz w:val="20"/>
          <w:szCs w:val="20"/>
        </w:rPr>
        <w:t xml:space="preserve"> </w:t>
      </w:r>
      <w:r>
        <w:rPr>
          <w:rFonts w:ascii="Arial" w:eastAsia="Calibri" w:hAnsi="Arial" w:cs="Arial"/>
          <w:sz w:val="20"/>
          <w:szCs w:val="20"/>
          <w:lang w:val="en-US"/>
        </w:rPr>
        <w:t xml:space="preserve"> </w:t>
      </w:r>
      <w:r>
        <w:rPr>
          <w:rFonts w:ascii="Arial" w:eastAsia="Calibri" w:hAnsi="Arial" w:cs="Arial"/>
          <w:b/>
          <w:sz w:val="20"/>
          <w:szCs w:val="20"/>
        </w:rPr>
        <w:t>882</w:t>
      </w:r>
      <w:proofErr w:type="gramEnd"/>
      <w:r>
        <w:rPr>
          <w:rFonts w:ascii="Arial" w:eastAsia="Calibri" w:hAnsi="Arial" w:cs="Arial"/>
          <w:b/>
          <w:sz w:val="20"/>
          <w:szCs w:val="20"/>
        </w:rPr>
        <w:t>:</w:t>
      </w:r>
      <w:r>
        <w:rPr>
          <w:rFonts w:ascii="Arial" w:eastAsia="Calibri" w:hAnsi="Arial" w:cs="Arial"/>
          <w:sz w:val="20"/>
          <w:szCs w:val="20"/>
        </w:rPr>
        <w:t xml:space="preserve"> 1–21.</w:t>
      </w:r>
    </w:p>
    <w:p w:rsidR="00576468" w:rsidRDefault="00607552">
      <w:pPr>
        <w:numPr>
          <w:ilvl w:val="0"/>
          <w:numId w:val="6"/>
        </w:numPr>
        <w:spacing w:line="240" w:lineRule="auto"/>
        <w:rPr>
          <w:rStyle w:val="title-text"/>
          <w:rFonts w:ascii="Arial" w:hAnsi="Arial" w:cs="Arial"/>
          <w:i/>
          <w:sz w:val="20"/>
          <w:szCs w:val="20"/>
        </w:rPr>
      </w:pPr>
      <w:r>
        <w:rPr>
          <w:rFonts w:ascii="Arial" w:hAnsi="Arial" w:cs="Arial"/>
          <w:sz w:val="20"/>
          <w:szCs w:val="20"/>
        </w:rPr>
        <w:t>Aqeel, U.; Aftab, T.</w:t>
      </w:r>
      <w:r>
        <w:rPr>
          <w:rFonts w:ascii="Arial" w:hAnsi="Arial" w:cs="Arial"/>
          <w:sz w:val="20"/>
          <w:szCs w:val="20"/>
          <w:lang w:val="en-US"/>
        </w:rPr>
        <w:t xml:space="preserve"> </w:t>
      </w:r>
      <w:r>
        <w:rPr>
          <w:rFonts w:ascii="Arial" w:hAnsi="Arial" w:cs="Arial"/>
          <w:sz w:val="20"/>
          <w:szCs w:val="20"/>
        </w:rPr>
        <w:t xml:space="preserve">and Khan, M.M. (2022). </w:t>
      </w:r>
      <w:r>
        <w:rPr>
          <w:rStyle w:val="title-text"/>
          <w:rFonts w:ascii="Arial" w:hAnsi="Arial" w:cs="Arial"/>
          <w:sz w:val="20"/>
          <w:szCs w:val="20"/>
        </w:rPr>
        <w:t xml:space="preserve">A comprehensive review of impacts of diverse nanoparticles on growth, development and physiological adjustments in plants under changing environment. </w:t>
      </w:r>
      <w:r>
        <w:rPr>
          <w:rStyle w:val="title-text"/>
          <w:rFonts w:ascii="Arial" w:hAnsi="Arial" w:cs="Arial"/>
          <w:i/>
          <w:sz w:val="20"/>
          <w:szCs w:val="20"/>
        </w:rPr>
        <w:t xml:space="preserve">Chemo. </w:t>
      </w:r>
    </w:p>
    <w:p w:rsidR="00576468" w:rsidRDefault="00607552">
      <w:pPr>
        <w:numPr>
          <w:ilvl w:val="0"/>
          <w:numId w:val="6"/>
        </w:numPr>
        <w:spacing w:line="240" w:lineRule="auto"/>
        <w:rPr>
          <w:rFonts w:ascii="Arial" w:hAnsi="Arial" w:cs="Arial"/>
          <w:sz w:val="20"/>
          <w:szCs w:val="20"/>
        </w:rPr>
      </w:pPr>
      <w:r>
        <w:rPr>
          <w:rFonts w:ascii="Arial" w:eastAsia="Calibri" w:hAnsi="Arial" w:cs="Arial"/>
          <w:sz w:val="20"/>
          <w:szCs w:val="20"/>
        </w:rPr>
        <w:t>Banerjee, J. and Kole</w:t>
      </w:r>
      <w:r>
        <w:rPr>
          <w:rFonts w:ascii="Arial" w:eastAsia="Calibri" w:hAnsi="Arial" w:cs="Arial"/>
          <w:sz w:val="20"/>
          <w:szCs w:val="20"/>
          <w:lang w:val="en-US"/>
        </w:rPr>
        <w:t>,</w:t>
      </w:r>
      <w:r>
        <w:rPr>
          <w:rFonts w:ascii="Arial" w:eastAsia="Calibri" w:hAnsi="Arial" w:cs="Arial"/>
          <w:sz w:val="20"/>
          <w:szCs w:val="20"/>
        </w:rPr>
        <w:t xml:space="preserve"> </w:t>
      </w:r>
      <w:r>
        <w:rPr>
          <w:rFonts w:ascii="Arial" w:eastAsia="Calibri" w:hAnsi="Arial" w:cs="Arial"/>
          <w:sz w:val="20"/>
          <w:szCs w:val="20"/>
          <w:lang w:val="en-US"/>
        </w:rPr>
        <w:t xml:space="preserve">C. </w:t>
      </w:r>
      <w:r>
        <w:rPr>
          <w:rFonts w:ascii="Arial" w:eastAsia="Calibri" w:hAnsi="Arial" w:cs="Arial"/>
          <w:sz w:val="20"/>
          <w:szCs w:val="20"/>
        </w:rPr>
        <w:t xml:space="preserve">(2016). Plant nanotechnology: an overview on concepts, strategies and tools, in: C. Kole, </w:t>
      </w:r>
      <w:r>
        <w:rPr>
          <w:rFonts w:ascii="Arial" w:eastAsia="Calibri" w:hAnsi="Arial" w:cs="Arial"/>
          <w:i/>
          <w:iCs/>
          <w:sz w:val="20"/>
          <w:szCs w:val="20"/>
        </w:rPr>
        <w:t>et al</w:t>
      </w:r>
      <w:r>
        <w:rPr>
          <w:rFonts w:ascii="Arial" w:eastAsia="Calibri" w:hAnsi="Arial" w:cs="Arial"/>
          <w:sz w:val="20"/>
          <w:szCs w:val="20"/>
        </w:rPr>
        <w:t xml:space="preserve">. (Eds.), </w:t>
      </w:r>
      <w:r>
        <w:rPr>
          <w:rFonts w:ascii="Arial" w:eastAsia="Calibri" w:hAnsi="Arial" w:cs="Arial"/>
          <w:i/>
          <w:sz w:val="20"/>
          <w:szCs w:val="20"/>
        </w:rPr>
        <w:t>Pl</w:t>
      </w:r>
      <w:r>
        <w:rPr>
          <w:rFonts w:ascii="Arial" w:eastAsia="Calibri" w:hAnsi="Arial" w:cs="Arial"/>
          <w:i/>
          <w:sz w:val="20"/>
          <w:szCs w:val="20"/>
          <w:lang w:val="en-US"/>
        </w:rPr>
        <w:t xml:space="preserve">. </w:t>
      </w:r>
      <w:r>
        <w:rPr>
          <w:rFonts w:ascii="Arial" w:eastAsia="Calibri" w:hAnsi="Arial" w:cs="Arial"/>
          <w:i/>
          <w:sz w:val="20"/>
          <w:szCs w:val="20"/>
        </w:rPr>
        <w:t>Nanotech</w:t>
      </w:r>
      <w:r>
        <w:rPr>
          <w:rFonts w:ascii="Arial" w:eastAsia="Calibri" w:hAnsi="Arial" w:cs="Arial"/>
          <w:i/>
          <w:sz w:val="20"/>
          <w:szCs w:val="20"/>
          <w:lang w:val="en-US"/>
        </w:rPr>
        <w:t xml:space="preserve">. </w:t>
      </w:r>
      <w:r>
        <w:rPr>
          <w:rFonts w:ascii="Arial" w:eastAsia="Calibri" w:hAnsi="Arial" w:cs="Arial"/>
          <w:i/>
          <w:sz w:val="20"/>
          <w:szCs w:val="20"/>
        </w:rPr>
        <w:t>Springer</w:t>
      </w:r>
      <w:r>
        <w:rPr>
          <w:rFonts w:ascii="Arial" w:eastAsia="Calibri" w:hAnsi="Arial" w:cs="Arial"/>
          <w:i/>
          <w:sz w:val="20"/>
          <w:szCs w:val="20"/>
          <w:lang w:val="en-US"/>
        </w:rPr>
        <w:t>.</w:t>
      </w:r>
      <w:r>
        <w:rPr>
          <w:rFonts w:ascii="Arial" w:eastAsia="Calibri" w:hAnsi="Arial" w:cs="Arial"/>
          <w:i/>
          <w:sz w:val="20"/>
          <w:szCs w:val="20"/>
        </w:rPr>
        <w:t xml:space="preserve"> Cham</w:t>
      </w:r>
      <w:r>
        <w:rPr>
          <w:rFonts w:ascii="Arial" w:eastAsia="Calibri" w:hAnsi="Arial" w:cs="Arial"/>
          <w:i/>
          <w:sz w:val="20"/>
          <w:szCs w:val="20"/>
          <w:lang w:val="en-US"/>
        </w:rPr>
        <w:t>.</w:t>
      </w:r>
      <w:r>
        <w:rPr>
          <w:rFonts w:ascii="Arial" w:eastAsia="Calibri" w:hAnsi="Arial" w:cs="Arial"/>
          <w:sz w:val="20"/>
          <w:szCs w:val="20"/>
        </w:rPr>
        <w:t xml:space="preserve"> 1–14, </w:t>
      </w:r>
      <w:hyperlink r:id="rId12" w:history="1">
        <w:r>
          <w:rPr>
            <w:rStyle w:val="15"/>
            <w:rFonts w:ascii="Arial" w:eastAsia="Calibri" w:hAnsi="Arial" w:cs="Arial"/>
            <w:color w:val="auto"/>
            <w:sz w:val="20"/>
            <w:szCs w:val="20"/>
          </w:rPr>
          <w:t>https://doi.org/10.1007/978-3-319-42154-4_1</w:t>
        </w:r>
      </w:hyperlink>
      <w:r>
        <w:rPr>
          <w:rFonts w:ascii="Arial" w:eastAsia="Calibri" w:hAnsi="Arial" w:cs="Arial"/>
          <w:sz w:val="20"/>
          <w:szCs w:val="20"/>
        </w:rPr>
        <w:t xml:space="preserve">. </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Begum, P. and </w:t>
      </w:r>
      <w:proofErr w:type="spellStart"/>
      <w:r>
        <w:rPr>
          <w:rFonts w:ascii="Arial" w:eastAsia="Calibri" w:hAnsi="Arial" w:cs="Arial"/>
          <w:sz w:val="20"/>
          <w:szCs w:val="20"/>
        </w:rPr>
        <w:t>Fugetsu</w:t>
      </w:r>
      <w:proofErr w:type="spellEnd"/>
      <w:r>
        <w:rPr>
          <w:rFonts w:ascii="Arial" w:eastAsia="Calibri" w:hAnsi="Arial" w:cs="Arial"/>
          <w:sz w:val="20"/>
          <w:szCs w:val="20"/>
        </w:rPr>
        <w:t>, B. (2012). Phytotoxicity of multi-walled carbon nano</w:t>
      </w:r>
      <w:r>
        <w:rPr>
          <w:rFonts w:ascii="Arial" w:eastAsia="Calibri" w:hAnsi="Arial" w:cs="Arial"/>
          <w:sz w:val="20"/>
          <w:szCs w:val="20"/>
          <w:lang w:val="en-US"/>
        </w:rPr>
        <w:t>-</w:t>
      </w:r>
      <w:r>
        <w:rPr>
          <w:rFonts w:ascii="Arial" w:eastAsia="Calibri" w:hAnsi="Arial" w:cs="Arial"/>
          <w:sz w:val="20"/>
          <w:szCs w:val="20"/>
        </w:rPr>
        <w:t>tubes on red spinach (</w:t>
      </w:r>
      <w:proofErr w:type="spellStart"/>
      <w:r>
        <w:rPr>
          <w:rFonts w:ascii="Arial" w:eastAsia="Calibri" w:hAnsi="Arial" w:cs="Arial"/>
          <w:i/>
          <w:sz w:val="20"/>
          <w:szCs w:val="20"/>
        </w:rPr>
        <w:t>Amaranthus</w:t>
      </w:r>
      <w:proofErr w:type="spellEnd"/>
      <w:r>
        <w:rPr>
          <w:rFonts w:ascii="Arial" w:eastAsia="Calibri" w:hAnsi="Arial" w:cs="Arial"/>
          <w:i/>
          <w:sz w:val="20"/>
          <w:szCs w:val="20"/>
        </w:rPr>
        <w:t xml:space="preserve"> </w:t>
      </w:r>
      <w:proofErr w:type="spellStart"/>
      <w:r>
        <w:rPr>
          <w:rFonts w:ascii="Arial" w:eastAsia="Calibri" w:hAnsi="Arial" w:cs="Arial"/>
          <w:i/>
          <w:sz w:val="20"/>
          <w:szCs w:val="20"/>
        </w:rPr>
        <w:t>tricolor</w:t>
      </w:r>
      <w:proofErr w:type="spellEnd"/>
      <w:r>
        <w:rPr>
          <w:rFonts w:ascii="Arial" w:eastAsia="Calibri" w:hAnsi="Arial" w:cs="Arial"/>
          <w:sz w:val="20"/>
          <w:szCs w:val="20"/>
        </w:rPr>
        <w:t xml:space="preserve"> L) and the role of ascorbic acid as an antioxidant. </w:t>
      </w:r>
      <w:r>
        <w:rPr>
          <w:rFonts w:ascii="Arial" w:eastAsia="Calibri" w:hAnsi="Arial" w:cs="Arial"/>
          <w:i/>
          <w:sz w:val="20"/>
          <w:szCs w:val="20"/>
        </w:rPr>
        <w:t>J. Hazard. Mater</w:t>
      </w:r>
      <w:r>
        <w:rPr>
          <w:rFonts w:ascii="Arial" w:eastAsia="Calibri" w:hAnsi="Arial" w:cs="Arial"/>
          <w:sz w:val="20"/>
          <w:szCs w:val="20"/>
        </w:rPr>
        <w:t xml:space="preserve">. </w:t>
      </w:r>
      <w:r>
        <w:rPr>
          <w:rFonts w:ascii="Arial" w:eastAsia="Calibri" w:hAnsi="Arial" w:cs="Arial"/>
          <w:b/>
          <w:bCs/>
          <w:sz w:val="20"/>
          <w:szCs w:val="20"/>
        </w:rPr>
        <w:t>243</w:t>
      </w:r>
      <w:r>
        <w:rPr>
          <w:rFonts w:ascii="Arial" w:eastAsia="Calibri" w:hAnsi="Arial" w:cs="Arial"/>
          <w:sz w:val="20"/>
          <w:szCs w:val="20"/>
        </w:rPr>
        <w:t>: 212-222.</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Biju, V.</w:t>
      </w:r>
      <w:r>
        <w:rPr>
          <w:rFonts w:ascii="Arial" w:eastAsia="Calibri" w:hAnsi="Arial" w:cs="Arial"/>
          <w:sz w:val="20"/>
          <w:szCs w:val="20"/>
          <w:lang w:val="en-US"/>
        </w:rPr>
        <w:t>;</w:t>
      </w:r>
      <w:r>
        <w:rPr>
          <w:rFonts w:ascii="Arial" w:eastAsia="Calibri" w:hAnsi="Arial" w:cs="Arial"/>
          <w:sz w:val="20"/>
          <w:szCs w:val="20"/>
        </w:rPr>
        <w:t xml:space="preserve"> Itoh, T.</w:t>
      </w:r>
      <w:r>
        <w:rPr>
          <w:rFonts w:ascii="Arial" w:eastAsia="Calibri" w:hAnsi="Arial" w:cs="Arial"/>
          <w:sz w:val="20"/>
          <w:szCs w:val="20"/>
          <w:lang w:val="en-US"/>
        </w:rPr>
        <w:t>;</w:t>
      </w:r>
      <w:r>
        <w:rPr>
          <w:rFonts w:ascii="Arial" w:eastAsia="Calibri" w:hAnsi="Arial" w:cs="Arial"/>
          <w:sz w:val="20"/>
          <w:szCs w:val="20"/>
        </w:rPr>
        <w:t xml:space="preserve"> Anas, A.</w:t>
      </w:r>
      <w:r>
        <w:rPr>
          <w:rFonts w:ascii="Arial" w:eastAsia="Calibri" w:hAnsi="Arial" w:cs="Arial"/>
          <w:sz w:val="20"/>
          <w:szCs w:val="20"/>
          <w:lang w:val="en-US"/>
        </w:rPr>
        <w:t>;</w:t>
      </w:r>
      <w:r>
        <w:rPr>
          <w:rFonts w:ascii="Arial" w:eastAsia="Calibri" w:hAnsi="Arial" w:cs="Arial"/>
          <w:sz w:val="20"/>
          <w:szCs w:val="20"/>
        </w:rPr>
        <w:t xml:space="preserve"> Sujith, A. and Ishikawa, M. (2008). Semiconductor quantum dots and metal nanoparticles: syntheses, optical properties, and biological applications. </w:t>
      </w:r>
      <w:r>
        <w:rPr>
          <w:rFonts w:ascii="Arial" w:eastAsia="Calibri" w:hAnsi="Arial" w:cs="Arial"/>
          <w:i/>
          <w:sz w:val="20"/>
          <w:szCs w:val="20"/>
        </w:rPr>
        <w:t xml:space="preserve">Anal. </w:t>
      </w:r>
      <w:proofErr w:type="spellStart"/>
      <w:r>
        <w:rPr>
          <w:rFonts w:ascii="Arial" w:eastAsia="Calibri" w:hAnsi="Arial" w:cs="Arial"/>
          <w:i/>
          <w:sz w:val="20"/>
          <w:szCs w:val="20"/>
        </w:rPr>
        <w:t>Bioanal</w:t>
      </w:r>
      <w:proofErr w:type="spellEnd"/>
      <w:r>
        <w:rPr>
          <w:rFonts w:ascii="Arial" w:eastAsia="Calibri" w:hAnsi="Arial" w:cs="Arial"/>
          <w:i/>
          <w:sz w:val="20"/>
          <w:szCs w:val="20"/>
        </w:rPr>
        <w:t>. Chem.</w:t>
      </w:r>
      <w:r>
        <w:rPr>
          <w:rFonts w:ascii="Arial" w:eastAsia="Calibri" w:hAnsi="Arial" w:cs="Arial"/>
          <w:sz w:val="20"/>
          <w:szCs w:val="20"/>
        </w:rPr>
        <w:t xml:space="preserve"> </w:t>
      </w:r>
      <w:r>
        <w:rPr>
          <w:rFonts w:ascii="Arial" w:eastAsia="Calibri" w:hAnsi="Arial" w:cs="Arial"/>
          <w:b/>
          <w:bCs/>
          <w:sz w:val="20"/>
          <w:szCs w:val="20"/>
        </w:rPr>
        <w:t>391</w:t>
      </w:r>
      <w:r>
        <w:rPr>
          <w:rFonts w:ascii="Arial" w:eastAsia="Calibri" w:hAnsi="Arial" w:cs="Arial"/>
          <w:b/>
          <w:bCs/>
          <w:sz w:val="20"/>
          <w:szCs w:val="20"/>
          <w:lang w:val="en-US"/>
        </w:rPr>
        <w:t>:</w:t>
      </w:r>
      <w:r>
        <w:rPr>
          <w:rFonts w:ascii="Arial" w:eastAsia="Calibri" w:hAnsi="Arial" w:cs="Arial"/>
          <w:sz w:val="20"/>
          <w:szCs w:val="20"/>
        </w:rPr>
        <w:t xml:space="preserve"> 2469–2495.</w:t>
      </w:r>
    </w:p>
    <w:p w:rsidR="00576468" w:rsidRDefault="00607552">
      <w:pPr>
        <w:pStyle w:val="Heading2"/>
        <w:keepNext w:val="0"/>
        <w:keepLines w:val="0"/>
        <w:numPr>
          <w:ilvl w:val="0"/>
          <w:numId w:val="6"/>
        </w:numPr>
        <w:shd w:val="clear" w:color="auto" w:fill="FFFFFF"/>
        <w:spacing w:before="0" w:beforeAutospacing="0" w:line="240" w:lineRule="auto"/>
        <w:rPr>
          <w:rFonts w:ascii="Arial" w:eastAsia="Calibri" w:hAnsi="Arial" w:cs="Arial"/>
          <w:b w:val="0"/>
          <w:bCs w:val="0"/>
          <w:color w:val="auto"/>
          <w:sz w:val="20"/>
          <w:szCs w:val="20"/>
        </w:rPr>
      </w:pPr>
      <w:r>
        <w:rPr>
          <w:rFonts w:ascii="Arial" w:eastAsia="Calibri" w:hAnsi="Arial" w:cs="Arial"/>
          <w:b w:val="0"/>
          <w:bCs w:val="0"/>
          <w:color w:val="auto"/>
          <w:sz w:val="20"/>
          <w:szCs w:val="20"/>
        </w:rPr>
        <w:t>Bishop, D.P.M</w:t>
      </w:r>
      <w:r>
        <w:rPr>
          <w:rFonts w:ascii="Arial" w:eastAsia="Calibri" w:hAnsi="Arial" w:cs="Arial"/>
          <w:b w:val="0"/>
          <w:bCs w:val="0"/>
          <w:color w:val="auto"/>
          <w:sz w:val="20"/>
          <w:szCs w:val="20"/>
          <w:lang w:val="en-US"/>
        </w:rPr>
        <w:t>;</w:t>
      </w:r>
      <w:r>
        <w:rPr>
          <w:rFonts w:ascii="Arial" w:eastAsia="Calibri" w:hAnsi="Arial" w:cs="Arial"/>
          <w:b w:val="0"/>
          <w:bCs w:val="0"/>
          <w:color w:val="auto"/>
          <w:sz w:val="20"/>
          <w:szCs w:val="20"/>
        </w:rPr>
        <w:t xml:space="preserve"> </w:t>
      </w:r>
      <w:proofErr w:type="spellStart"/>
      <w:r>
        <w:rPr>
          <w:rFonts w:ascii="Arial" w:eastAsia="Calibri" w:hAnsi="Arial" w:cs="Arial"/>
          <w:b w:val="0"/>
          <w:bCs w:val="0"/>
          <w:color w:val="auto"/>
          <w:sz w:val="20"/>
          <w:szCs w:val="20"/>
        </w:rPr>
        <w:t>Grossgarten</w:t>
      </w:r>
      <w:proofErr w:type="spellEnd"/>
      <w:r>
        <w:rPr>
          <w:rFonts w:ascii="Arial" w:eastAsia="Calibri" w:hAnsi="Arial" w:cs="Arial"/>
          <w:b w:val="0"/>
          <w:bCs w:val="0"/>
          <w:color w:val="auto"/>
          <w:sz w:val="20"/>
          <w:szCs w:val="20"/>
        </w:rPr>
        <w:t>, D.</w:t>
      </w:r>
      <w:r>
        <w:rPr>
          <w:rFonts w:ascii="Arial" w:eastAsia="Calibri" w:hAnsi="Arial" w:cs="Arial"/>
          <w:b w:val="0"/>
          <w:bCs w:val="0"/>
          <w:color w:val="auto"/>
          <w:sz w:val="20"/>
          <w:szCs w:val="20"/>
          <w:lang w:val="en-US"/>
        </w:rPr>
        <w:t xml:space="preserve">; </w:t>
      </w:r>
      <w:r>
        <w:rPr>
          <w:rFonts w:ascii="Arial" w:eastAsia="Calibri" w:hAnsi="Arial" w:cs="Arial"/>
          <w:b w:val="0"/>
          <w:bCs w:val="0"/>
          <w:color w:val="auto"/>
          <w:sz w:val="20"/>
          <w:szCs w:val="20"/>
        </w:rPr>
        <w:t>Dietrich, A.</w:t>
      </w:r>
      <w:r>
        <w:rPr>
          <w:rFonts w:ascii="Arial" w:eastAsia="Calibri" w:hAnsi="Arial" w:cs="Arial"/>
          <w:b w:val="0"/>
          <w:bCs w:val="0"/>
          <w:color w:val="auto"/>
          <w:sz w:val="20"/>
          <w:szCs w:val="20"/>
          <w:lang w:val="en-US"/>
        </w:rPr>
        <w:t xml:space="preserve"> and</w:t>
      </w:r>
      <w:r>
        <w:rPr>
          <w:rFonts w:ascii="Arial" w:eastAsia="Calibri" w:hAnsi="Arial" w:cs="Arial"/>
          <w:b w:val="0"/>
          <w:bCs w:val="0"/>
          <w:color w:val="auto"/>
          <w:sz w:val="20"/>
          <w:szCs w:val="20"/>
        </w:rPr>
        <w:t xml:space="preserve"> Vennemann, N. (2018).</w:t>
      </w:r>
      <w:r>
        <w:rPr>
          <w:rFonts w:ascii="Arial" w:eastAsia="Calibri" w:hAnsi="Arial" w:cs="Arial"/>
          <w:b w:val="0"/>
          <w:bCs w:val="0"/>
          <w:color w:val="auto"/>
          <w:sz w:val="20"/>
          <w:szCs w:val="20"/>
          <w:lang w:val="en-US"/>
        </w:rPr>
        <w:t xml:space="preserve"> </w:t>
      </w:r>
      <w:r>
        <w:rPr>
          <w:rFonts w:ascii="Arial" w:eastAsia="Arial" w:hAnsi="Arial" w:cs="Arial"/>
          <w:b w:val="0"/>
          <w:bCs w:val="0"/>
          <w:color w:val="auto"/>
          <w:spacing w:val="-6"/>
          <w:sz w:val="20"/>
          <w:szCs w:val="20"/>
          <w:shd w:val="clear" w:color="auto" w:fill="FFFFFF"/>
        </w:rPr>
        <w:t>Quantitative imaging of translocated silver following nanoparticle exposure by laser ablation-inductively coupled plasma-mass spectrometry</w:t>
      </w:r>
      <w:r>
        <w:rPr>
          <w:rFonts w:ascii="Arial" w:eastAsia="Arial" w:hAnsi="Arial" w:cs="Arial"/>
          <w:b w:val="0"/>
          <w:bCs w:val="0"/>
          <w:color w:val="auto"/>
          <w:spacing w:val="-6"/>
          <w:sz w:val="20"/>
          <w:szCs w:val="20"/>
          <w:shd w:val="clear" w:color="auto" w:fill="FFFFFF"/>
          <w:lang w:val="en-US"/>
        </w:rPr>
        <w:t>.</w:t>
      </w:r>
      <w:r>
        <w:rPr>
          <w:rFonts w:ascii="Arial" w:eastAsia="Calibri" w:hAnsi="Arial" w:cs="Arial"/>
          <w:b w:val="0"/>
          <w:bCs w:val="0"/>
          <w:color w:val="auto"/>
          <w:sz w:val="20"/>
          <w:szCs w:val="20"/>
        </w:rPr>
        <w:t xml:space="preserve">  </w:t>
      </w:r>
      <w:r>
        <w:rPr>
          <w:rFonts w:ascii="Arial" w:eastAsia="Calibri" w:hAnsi="Arial" w:cs="Arial"/>
          <w:b w:val="0"/>
          <w:bCs w:val="0"/>
          <w:i/>
          <w:color w:val="auto"/>
          <w:sz w:val="20"/>
          <w:szCs w:val="20"/>
        </w:rPr>
        <w:t>Anal. Met</w:t>
      </w:r>
      <w:r>
        <w:rPr>
          <w:rFonts w:ascii="Arial" w:eastAsia="Calibri" w:hAnsi="Arial" w:cs="Arial"/>
          <w:b w:val="0"/>
          <w:bCs w:val="0"/>
          <w:i/>
          <w:color w:val="auto"/>
          <w:sz w:val="20"/>
          <w:szCs w:val="20"/>
          <w:lang w:val="en-US"/>
        </w:rPr>
        <w:t>.</w:t>
      </w:r>
      <w:r>
        <w:rPr>
          <w:rFonts w:ascii="Arial" w:eastAsia="Calibri" w:hAnsi="Arial" w:cs="Arial"/>
          <w:b w:val="0"/>
          <w:bCs w:val="0"/>
          <w:color w:val="auto"/>
          <w:sz w:val="20"/>
          <w:szCs w:val="20"/>
        </w:rPr>
        <w:t xml:space="preserve"> </w:t>
      </w:r>
      <w:r>
        <w:rPr>
          <w:rFonts w:ascii="Arial" w:eastAsia="Calibri" w:hAnsi="Arial" w:cs="Arial"/>
          <w:color w:val="auto"/>
          <w:sz w:val="20"/>
          <w:szCs w:val="20"/>
        </w:rPr>
        <w:t>10</w:t>
      </w:r>
      <w:r>
        <w:rPr>
          <w:rFonts w:ascii="Arial" w:eastAsia="Calibri" w:hAnsi="Arial" w:cs="Arial"/>
          <w:b w:val="0"/>
          <w:bCs w:val="0"/>
          <w:color w:val="auto"/>
          <w:sz w:val="20"/>
          <w:szCs w:val="20"/>
          <w:lang w:val="en-US"/>
        </w:rPr>
        <w:t>:</w:t>
      </w:r>
      <w:r>
        <w:rPr>
          <w:rFonts w:ascii="Arial" w:eastAsia="Calibri" w:hAnsi="Arial" w:cs="Arial"/>
          <w:b w:val="0"/>
          <w:bCs w:val="0"/>
          <w:color w:val="auto"/>
          <w:sz w:val="20"/>
          <w:szCs w:val="20"/>
        </w:rPr>
        <w:t xml:space="preserve"> 836.</w:t>
      </w:r>
    </w:p>
    <w:p w:rsidR="00576468" w:rsidRDefault="00607552">
      <w:pPr>
        <w:numPr>
          <w:ilvl w:val="0"/>
          <w:numId w:val="6"/>
        </w:numPr>
        <w:spacing w:line="240" w:lineRule="auto"/>
        <w:rPr>
          <w:rFonts w:ascii="Arial" w:hAnsi="Arial" w:cs="Arial"/>
          <w:sz w:val="20"/>
          <w:szCs w:val="20"/>
        </w:rPr>
      </w:pPr>
      <w:r>
        <w:rPr>
          <w:rFonts w:ascii="Arial" w:eastAsia="Calibri" w:hAnsi="Arial" w:cs="Arial"/>
          <w:sz w:val="20"/>
          <w:szCs w:val="20"/>
        </w:rPr>
        <w:t>Cheng, H.N.,   Klasson,</w:t>
      </w:r>
      <w:r>
        <w:rPr>
          <w:rFonts w:ascii="Arial" w:eastAsia="Calibri" w:hAnsi="Arial" w:cs="Arial"/>
          <w:sz w:val="20"/>
          <w:szCs w:val="20"/>
          <w:lang w:val="en-US"/>
        </w:rPr>
        <w:t xml:space="preserve"> </w:t>
      </w:r>
      <w:r>
        <w:rPr>
          <w:rFonts w:ascii="Arial" w:eastAsia="Calibri" w:hAnsi="Arial" w:cs="Arial"/>
          <w:sz w:val="20"/>
          <w:szCs w:val="20"/>
        </w:rPr>
        <w:t>K.T.</w:t>
      </w:r>
      <w:r>
        <w:rPr>
          <w:rFonts w:ascii="Arial" w:eastAsia="Calibri" w:hAnsi="Arial" w:cs="Arial"/>
          <w:sz w:val="20"/>
          <w:szCs w:val="20"/>
          <w:lang w:val="en-US"/>
        </w:rPr>
        <w:t>;</w:t>
      </w:r>
      <w:r>
        <w:rPr>
          <w:rFonts w:ascii="Arial" w:eastAsia="Calibri" w:hAnsi="Arial" w:cs="Arial"/>
          <w:sz w:val="20"/>
          <w:szCs w:val="20"/>
        </w:rPr>
        <w:t xml:space="preserve"> Asakura</w:t>
      </w:r>
      <w:r>
        <w:rPr>
          <w:rFonts w:ascii="Arial" w:eastAsia="Calibri" w:hAnsi="Arial" w:cs="Arial"/>
          <w:sz w:val="20"/>
          <w:szCs w:val="20"/>
          <w:lang w:val="en-US"/>
        </w:rPr>
        <w:t>, T.</w:t>
      </w:r>
      <w:r>
        <w:rPr>
          <w:rFonts w:ascii="Arial" w:eastAsia="Calibri" w:hAnsi="Arial" w:cs="Arial"/>
          <w:sz w:val="20"/>
          <w:szCs w:val="20"/>
        </w:rPr>
        <w:t xml:space="preserve"> and Wu</w:t>
      </w:r>
      <w:r>
        <w:rPr>
          <w:rFonts w:ascii="Arial" w:eastAsia="Calibri" w:hAnsi="Arial" w:cs="Arial"/>
          <w:sz w:val="20"/>
          <w:szCs w:val="20"/>
          <w:lang w:val="en-US"/>
        </w:rPr>
        <w:t>, Q.</w:t>
      </w:r>
      <w:r>
        <w:rPr>
          <w:rFonts w:ascii="Arial" w:eastAsia="Calibri" w:hAnsi="Arial" w:cs="Arial"/>
          <w:sz w:val="20"/>
          <w:szCs w:val="20"/>
        </w:rPr>
        <w:t xml:space="preserve"> (2016). Nanotechnology in agriculture, Nanotechnology: Delivering on the Promise, 2, ACS, Washington, DC, 233–242. </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Costa, M. V. J. D. and Sharma, P. K. (2016). Effect of copper oxide nanoparticles on growth, morphology, photosynthesis, and antioxidant response in </w:t>
      </w:r>
      <w:r>
        <w:rPr>
          <w:rFonts w:ascii="Arial" w:hAnsi="Arial" w:cs="Arial"/>
          <w:i/>
          <w:iCs/>
          <w:sz w:val="20"/>
          <w:szCs w:val="20"/>
        </w:rPr>
        <w:t>Oryza sativa</w:t>
      </w:r>
      <w:r>
        <w:rPr>
          <w:rFonts w:ascii="Arial" w:hAnsi="Arial" w:cs="Arial"/>
          <w:sz w:val="20"/>
          <w:szCs w:val="20"/>
        </w:rPr>
        <w:t xml:space="preserve">. </w:t>
      </w:r>
      <w:proofErr w:type="spellStart"/>
      <w:r>
        <w:rPr>
          <w:rFonts w:ascii="Arial" w:hAnsi="Arial" w:cs="Arial"/>
          <w:i/>
          <w:iCs/>
          <w:sz w:val="20"/>
          <w:szCs w:val="20"/>
        </w:rPr>
        <w:t>Photosyn</w:t>
      </w:r>
      <w:proofErr w:type="spellEnd"/>
      <w:r>
        <w:rPr>
          <w:rFonts w:ascii="Arial" w:hAnsi="Arial" w:cs="Arial"/>
          <w:i/>
          <w:iCs/>
          <w:sz w:val="20"/>
          <w:szCs w:val="20"/>
          <w:lang w:val="en-US"/>
        </w:rPr>
        <w:t>.</w:t>
      </w:r>
      <w:r>
        <w:rPr>
          <w:rFonts w:ascii="Arial" w:hAnsi="Arial" w:cs="Arial"/>
          <w:i/>
          <w:iCs/>
          <w:sz w:val="20"/>
          <w:szCs w:val="20"/>
        </w:rPr>
        <w:t xml:space="preserve"> </w:t>
      </w:r>
      <w:r>
        <w:rPr>
          <w:rFonts w:ascii="Arial" w:hAnsi="Arial" w:cs="Arial"/>
          <w:b/>
          <w:bCs/>
          <w:sz w:val="20"/>
          <w:szCs w:val="20"/>
        </w:rPr>
        <w:t>54</w:t>
      </w:r>
      <w:r>
        <w:rPr>
          <w:rFonts w:ascii="Arial" w:hAnsi="Arial" w:cs="Arial"/>
          <w:sz w:val="20"/>
          <w:szCs w:val="20"/>
        </w:rPr>
        <w:t xml:space="preserve">: 110–119. </w:t>
      </w:r>
      <w:proofErr w:type="spellStart"/>
      <w:r>
        <w:rPr>
          <w:rFonts w:ascii="Arial" w:hAnsi="Arial" w:cs="Arial"/>
          <w:sz w:val="20"/>
          <w:szCs w:val="20"/>
        </w:rPr>
        <w:t>doi</w:t>
      </w:r>
      <w:proofErr w:type="spellEnd"/>
      <w:r>
        <w:rPr>
          <w:rFonts w:ascii="Arial" w:hAnsi="Arial" w:cs="Arial"/>
          <w:sz w:val="20"/>
          <w:szCs w:val="20"/>
        </w:rPr>
        <w:t>: 10.1007/s11099-015-0167-5</w:t>
      </w:r>
    </w:p>
    <w:p w:rsidR="00576468" w:rsidRDefault="00607552">
      <w:pPr>
        <w:pStyle w:val="Heading1"/>
        <w:numPr>
          <w:ilvl w:val="0"/>
          <w:numId w:val="6"/>
        </w:numPr>
        <w:spacing w:before="160" w:beforeAutospacing="0" w:after="160" w:afterAutospacing="0"/>
        <w:rPr>
          <w:rFonts w:ascii="Arial" w:eastAsia="Calibri" w:hAnsi="Arial" w:cs="Arial"/>
          <w:sz w:val="20"/>
          <w:szCs w:val="20"/>
        </w:rPr>
      </w:pPr>
      <w:r>
        <w:rPr>
          <w:rFonts w:ascii="Arial" w:eastAsia="Calibri" w:hAnsi="Arial" w:cs="Arial"/>
          <w:b w:val="0"/>
          <w:bCs w:val="0"/>
          <w:sz w:val="20"/>
          <w:szCs w:val="20"/>
          <w:shd w:val="clear" w:color="FFFFFF" w:fill="auto"/>
        </w:rPr>
        <w:lastRenderedPageBreak/>
        <w:t>Dahmen, U.</w:t>
      </w:r>
      <w:proofErr w:type="gramStart"/>
      <w:r>
        <w:rPr>
          <w:rFonts w:ascii="Arial" w:eastAsia="Calibri" w:hAnsi="Arial" w:cs="Arial"/>
          <w:b w:val="0"/>
          <w:bCs w:val="0"/>
          <w:sz w:val="20"/>
          <w:szCs w:val="20"/>
          <w:shd w:val="clear" w:color="FFFFFF" w:fill="auto"/>
        </w:rPr>
        <w:t>,  Erni</w:t>
      </w:r>
      <w:proofErr w:type="gramEnd"/>
      <w:r>
        <w:rPr>
          <w:rFonts w:ascii="Arial" w:eastAsia="Calibri" w:hAnsi="Arial" w:cs="Arial"/>
          <w:b w:val="0"/>
          <w:bCs w:val="0"/>
          <w:sz w:val="20"/>
          <w:szCs w:val="20"/>
          <w:shd w:val="clear" w:color="FFFFFF" w:fill="auto"/>
        </w:rPr>
        <w:t xml:space="preserve">, </w:t>
      </w:r>
      <w:r>
        <w:rPr>
          <w:rFonts w:ascii="Arial" w:eastAsia="Calibri" w:hAnsi="Arial" w:cs="Arial"/>
          <w:b w:val="0"/>
          <w:bCs w:val="0"/>
          <w:sz w:val="20"/>
          <w:szCs w:val="20"/>
          <w:shd w:val="clear" w:color="FFFFFF" w:fill="auto"/>
          <w:lang w:val="en-US"/>
        </w:rPr>
        <w:t xml:space="preserve">R., </w:t>
      </w:r>
      <w:proofErr w:type="spellStart"/>
      <w:r>
        <w:rPr>
          <w:rFonts w:ascii="Arial" w:eastAsia="Calibri" w:hAnsi="Arial" w:cs="Arial"/>
          <w:b w:val="0"/>
          <w:bCs w:val="0"/>
          <w:sz w:val="20"/>
          <w:szCs w:val="20"/>
          <w:shd w:val="clear" w:color="FFFFFF" w:fill="auto"/>
        </w:rPr>
        <w:t>Radmilovic</w:t>
      </w:r>
      <w:proofErr w:type="spellEnd"/>
      <w:r>
        <w:rPr>
          <w:rFonts w:ascii="Arial" w:eastAsia="Calibri" w:hAnsi="Arial" w:cs="Arial"/>
          <w:b w:val="0"/>
          <w:bCs w:val="0"/>
          <w:sz w:val="20"/>
          <w:szCs w:val="20"/>
          <w:shd w:val="clear" w:color="FFFFFF" w:fill="auto"/>
        </w:rPr>
        <w:t>,</w:t>
      </w:r>
      <w:r>
        <w:rPr>
          <w:rFonts w:ascii="Arial" w:eastAsia="Calibri" w:hAnsi="Arial" w:cs="Arial"/>
          <w:b w:val="0"/>
          <w:bCs w:val="0"/>
          <w:sz w:val="20"/>
          <w:szCs w:val="20"/>
          <w:shd w:val="clear" w:color="FFFFFF" w:fill="auto"/>
          <w:lang w:val="en-US"/>
        </w:rPr>
        <w:t xml:space="preserve"> V.,</w:t>
      </w:r>
      <w:r>
        <w:rPr>
          <w:rFonts w:ascii="Arial" w:eastAsia="Calibri" w:hAnsi="Arial" w:cs="Arial"/>
          <w:b w:val="0"/>
          <w:bCs w:val="0"/>
          <w:sz w:val="20"/>
          <w:szCs w:val="20"/>
          <w:shd w:val="clear" w:color="FFFFFF" w:fill="auto"/>
        </w:rPr>
        <w:t xml:space="preserve"> </w:t>
      </w:r>
      <w:proofErr w:type="spellStart"/>
      <w:r>
        <w:rPr>
          <w:rFonts w:ascii="Arial" w:eastAsia="Calibri" w:hAnsi="Arial" w:cs="Arial"/>
          <w:b w:val="0"/>
          <w:bCs w:val="0"/>
          <w:sz w:val="20"/>
          <w:szCs w:val="20"/>
          <w:shd w:val="clear" w:color="FFFFFF" w:fill="auto"/>
        </w:rPr>
        <w:t>Ksielowski</w:t>
      </w:r>
      <w:proofErr w:type="spellEnd"/>
      <w:r>
        <w:rPr>
          <w:rFonts w:ascii="Arial" w:eastAsia="Calibri" w:hAnsi="Arial" w:cs="Arial"/>
          <w:b w:val="0"/>
          <w:bCs w:val="0"/>
          <w:sz w:val="20"/>
          <w:szCs w:val="20"/>
          <w:shd w:val="clear" w:color="FFFFFF" w:fill="auto"/>
        </w:rPr>
        <w:t xml:space="preserve">, </w:t>
      </w:r>
      <w:r>
        <w:rPr>
          <w:rFonts w:ascii="Arial" w:eastAsia="Calibri" w:hAnsi="Arial" w:cs="Arial"/>
          <w:b w:val="0"/>
          <w:bCs w:val="0"/>
          <w:sz w:val="20"/>
          <w:szCs w:val="20"/>
          <w:shd w:val="clear" w:color="FFFFFF" w:fill="auto"/>
          <w:lang w:val="en-US"/>
        </w:rPr>
        <w:t xml:space="preserve">C., </w:t>
      </w:r>
      <w:r>
        <w:rPr>
          <w:rFonts w:ascii="Arial" w:eastAsia="Calibri" w:hAnsi="Arial" w:cs="Arial"/>
          <w:b w:val="0"/>
          <w:bCs w:val="0"/>
          <w:sz w:val="20"/>
          <w:szCs w:val="20"/>
          <w:shd w:val="clear" w:color="FFFFFF" w:fill="auto"/>
        </w:rPr>
        <w:t>Rossell,</w:t>
      </w:r>
      <w:r>
        <w:rPr>
          <w:rFonts w:ascii="Arial" w:eastAsia="Calibri" w:hAnsi="Arial" w:cs="Arial"/>
          <w:b w:val="0"/>
          <w:bCs w:val="0"/>
          <w:sz w:val="20"/>
          <w:szCs w:val="20"/>
          <w:shd w:val="clear" w:color="FFFFFF" w:fill="auto"/>
          <w:lang w:val="en-US"/>
        </w:rPr>
        <w:t xml:space="preserve"> M.D. and </w:t>
      </w:r>
      <w:r>
        <w:rPr>
          <w:rFonts w:ascii="Arial" w:eastAsia="Calibri" w:hAnsi="Arial" w:cs="Arial"/>
          <w:b w:val="0"/>
          <w:bCs w:val="0"/>
          <w:sz w:val="20"/>
          <w:szCs w:val="20"/>
          <w:shd w:val="clear" w:color="FFFFFF" w:fill="auto"/>
        </w:rPr>
        <w:t>Denes</w:t>
      </w:r>
      <w:r>
        <w:rPr>
          <w:rFonts w:ascii="Arial" w:eastAsia="Calibri" w:hAnsi="Arial" w:cs="Arial"/>
          <w:b w:val="0"/>
          <w:bCs w:val="0"/>
          <w:sz w:val="20"/>
          <w:szCs w:val="20"/>
          <w:shd w:val="clear" w:color="FFFFFF" w:fill="auto"/>
          <w:lang w:val="en-US"/>
        </w:rPr>
        <w:t>, P.</w:t>
      </w:r>
      <w:r>
        <w:rPr>
          <w:rFonts w:ascii="Arial" w:eastAsia="Calibri" w:hAnsi="Arial" w:cs="Arial"/>
          <w:b w:val="0"/>
          <w:bCs w:val="0"/>
          <w:sz w:val="20"/>
          <w:szCs w:val="20"/>
          <w:shd w:val="clear" w:color="FFFFFF" w:fill="auto"/>
        </w:rPr>
        <w:t xml:space="preserve"> (2009). </w:t>
      </w:r>
      <w:r>
        <w:rPr>
          <w:rFonts w:ascii="Arial" w:eastAsia="Helvetica" w:hAnsi="Arial" w:cs="Arial"/>
          <w:b w:val="0"/>
          <w:bCs w:val="0"/>
          <w:sz w:val="20"/>
          <w:szCs w:val="20"/>
          <w:shd w:val="clear" w:color="FFFFFF" w:fill="auto"/>
        </w:rPr>
        <w:t>Formaldehyde sensing characteristics of calcium-doped zinc oxide nanoparticles-based gas sensor</w:t>
      </w:r>
      <w:r>
        <w:rPr>
          <w:rFonts w:ascii="Arial" w:eastAsia="Helvetica" w:hAnsi="Arial" w:cs="Arial"/>
          <w:b w:val="0"/>
          <w:bCs w:val="0"/>
          <w:sz w:val="20"/>
          <w:szCs w:val="20"/>
          <w:shd w:val="clear" w:color="FFFFFF" w:fill="auto"/>
          <w:lang w:val="en-US"/>
        </w:rPr>
        <w:t xml:space="preserve">. </w:t>
      </w:r>
      <w:r>
        <w:rPr>
          <w:rFonts w:ascii="Arial" w:eastAsia="Calibri" w:hAnsi="Arial" w:cs="Arial"/>
          <w:b w:val="0"/>
          <w:bCs w:val="0"/>
          <w:i/>
          <w:sz w:val="20"/>
          <w:szCs w:val="20"/>
        </w:rPr>
        <w:t>Philos. Trans. R. Soc., A</w:t>
      </w:r>
      <w:r>
        <w:rPr>
          <w:rFonts w:ascii="Arial" w:eastAsia="Calibri" w:hAnsi="Arial" w:cs="Arial"/>
          <w:b w:val="0"/>
          <w:bCs w:val="0"/>
          <w:i/>
          <w:sz w:val="20"/>
          <w:szCs w:val="20"/>
          <w:lang w:val="en-US"/>
        </w:rPr>
        <w:t>.</w:t>
      </w:r>
      <w:r>
        <w:rPr>
          <w:rFonts w:ascii="Arial" w:eastAsia="Calibri" w:hAnsi="Arial" w:cs="Arial"/>
          <w:sz w:val="20"/>
          <w:szCs w:val="20"/>
        </w:rPr>
        <w:t xml:space="preserve"> 367: </w:t>
      </w:r>
      <w:r>
        <w:rPr>
          <w:rFonts w:ascii="Arial" w:eastAsia="Calibri" w:hAnsi="Arial" w:cs="Arial"/>
          <w:b w:val="0"/>
          <w:bCs w:val="0"/>
          <w:sz w:val="20"/>
          <w:szCs w:val="20"/>
        </w:rPr>
        <w:t>37</w:t>
      </w:r>
      <w:r>
        <w:rPr>
          <w:rFonts w:ascii="Arial" w:eastAsia="Calibri" w:hAnsi="Arial" w:cs="Arial"/>
          <w:b w:val="0"/>
          <w:bCs w:val="0"/>
          <w:sz w:val="20"/>
          <w:szCs w:val="20"/>
          <w:lang w:val="en-US"/>
        </w:rPr>
        <w:t>-</w:t>
      </w:r>
      <w:r>
        <w:rPr>
          <w:rFonts w:ascii="Arial" w:eastAsia="Calibri" w:hAnsi="Arial" w:cs="Arial"/>
          <w:b w:val="0"/>
          <w:bCs w:val="0"/>
          <w:sz w:val="20"/>
          <w:szCs w:val="20"/>
        </w:rPr>
        <w:t>95</w:t>
      </w:r>
      <w:r>
        <w:rPr>
          <w:rFonts w:ascii="Arial" w:eastAsia="Calibri" w:hAnsi="Arial" w:cs="Arial"/>
          <w:sz w:val="20"/>
          <w:szCs w:val="20"/>
        </w:rPr>
        <w:t xml:space="preserve">. </w:t>
      </w:r>
    </w:p>
    <w:p w:rsidR="00576468" w:rsidRDefault="00607552">
      <w:pPr>
        <w:pStyle w:val="Heading1"/>
        <w:numPr>
          <w:ilvl w:val="0"/>
          <w:numId w:val="6"/>
        </w:numPr>
        <w:shd w:val="clear" w:color="auto" w:fill="FFFFFF"/>
        <w:rPr>
          <w:rFonts w:ascii="Arial" w:hAnsi="Arial" w:cs="Arial"/>
          <w:sz w:val="20"/>
          <w:szCs w:val="20"/>
        </w:rPr>
      </w:pPr>
      <w:r>
        <w:rPr>
          <w:rFonts w:ascii="Arial" w:eastAsia="Calibri" w:hAnsi="Arial" w:cs="Arial"/>
          <w:b w:val="0"/>
          <w:bCs w:val="0"/>
          <w:sz w:val="20"/>
          <w:szCs w:val="20"/>
        </w:rPr>
        <w:t xml:space="preserve">Danks, A. E.; Hall, S. R. and Schnepp, Z. (2016). </w:t>
      </w:r>
      <w:r>
        <w:rPr>
          <w:rFonts w:ascii="Arial" w:eastAsia="Arial" w:hAnsi="Arial" w:cs="Arial"/>
          <w:b w:val="0"/>
          <w:bCs w:val="0"/>
          <w:spacing w:val="-6"/>
          <w:sz w:val="20"/>
          <w:szCs w:val="20"/>
          <w:shd w:val="clear" w:color="auto" w:fill="FFFFFF"/>
        </w:rPr>
        <w:t>The evolution of ‘sol–gel’ chemistry as a technique for materials synthesis</w:t>
      </w:r>
      <w:r>
        <w:rPr>
          <w:rFonts w:ascii="Arial" w:eastAsia="Arial" w:hAnsi="Arial" w:cs="Arial"/>
          <w:b w:val="0"/>
          <w:bCs w:val="0"/>
          <w:spacing w:val="-6"/>
          <w:sz w:val="20"/>
          <w:szCs w:val="20"/>
          <w:shd w:val="clear" w:color="auto" w:fill="FFFFFF"/>
          <w:lang w:val="en-US"/>
        </w:rPr>
        <w:t xml:space="preserve">. </w:t>
      </w:r>
      <w:r>
        <w:rPr>
          <w:rFonts w:ascii="Arial" w:eastAsia="Calibri" w:hAnsi="Arial" w:cs="Arial"/>
          <w:b w:val="0"/>
          <w:bCs w:val="0"/>
          <w:i/>
          <w:sz w:val="20"/>
          <w:szCs w:val="20"/>
        </w:rPr>
        <w:t xml:space="preserve">Mater. </w:t>
      </w:r>
      <w:proofErr w:type="spellStart"/>
      <w:r>
        <w:rPr>
          <w:rFonts w:ascii="Arial" w:eastAsia="Calibri" w:hAnsi="Arial" w:cs="Arial"/>
          <w:b w:val="0"/>
          <w:bCs w:val="0"/>
          <w:i/>
          <w:sz w:val="20"/>
          <w:szCs w:val="20"/>
        </w:rPr>
        <w:t>Horiz</w:t>
      </w:r>
      <w:proofErr w:type="spellEnd"/>
      <w:r>
        <w:rPr>
          <w:rFonts w:ascii="Arial" w:eastAsia="Calibri" w:hAnsi="Arial" w:cs="Arial"/>
          <w:i/>
          <w:sz w:val="20"/>
          <w:szCs w:val="20"/>
        </w:rPr>
        <w:t>.</w:t>
      </w:r>
      <w:r>
        <w:rPr>
          <w:rFonts w:ascii="Arial" w:eastAsia="Calibri" w:hAnsi="Arial" w:cs="Arial"/>
          <w:sz w:val="20"/>
          <w:szCs w:val="20"/>
        </w:rPr>
        <w:t xml:space="preserve"> 3: </w:t>
      </w:r>
      <w:r>
        <w:rPr>
          <w:rFonts w:ascii="Arial" w:eastAsia="Calibri" w:hAnsi="Arial" w:cs="Arial"/>
          <w:b w:val="0"/>
          <w:bCs w:val="0"/>
          <w:sz w:val="20"/>
          <w:szCs w:val="20"/>
        </w:rPr>
        <w:t>91–112.</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DeRosa, M.C., Monreal, C., Schnitzer, M., Walsh, R.</w:t>
      </w:r>
      <w:r>
        <w:rPr>
          <w:rFonts w:ascii="Arial" w:eastAsia="Calibri" w:hAnsi="Arial" w:cs="Arial"/>
          <w:sz w:val="20"/>
          <w:szCs w:val="20"/>
          <w:lang w:val="en-US"/>
        </w:rPr>
        <w:t xml:space="preserve"> and</w:t>
      </w:r>
      <w:r>
        <w:rPr>
          <w:rFonts w:ascii="Arial" w:eastAsia="Calibri" w:hAnsi="Arial" w:cs="Arial"/>
          <w:sz w:val="20"/>
          <w:szCs w:val="20"/>
        </w:rPr>
        <w:t xml:space="preserve"> Sultan, Y. (2010). Nanotechnology in fertilizers. </w:t>
      </w:r>
      <w:r>
        <w:rPr>
          <w:rFonts w:ascii="Arial" w:eastAsia="Calibri" w:hAnsi="Arial" w:cs="Arial"/>
          <w:i/>
          <w:sz w:val="20"/>
          <w:szCs w:val="20"/>
        </w:rPr>
        <w:t xml:space="preserve">Nat. </w:t>
      </w:r>
      <w:proofErr w:type="spellStart"/>
      <w:r>
        <w:rPr>
          <w:rFonts w:ascii="Arial" w:eastAsia="Calibri" w:hAnsi="Arial" w:cs="Arial"/>
          <w:i/>
          <w:sz w:val="20"/>
          <w:szCs w:val="20"/>
        </w:rPr>
        <w:t>Nanotechnol</w:t>
      </w:r>
      <w:proofErr w:type="spellEnd"/>
      <w:r>
        <w:rPr>
          <w:rFonts w:ascii="Arial" w:eastAsia="Calibri" w:hAnsi="Arial" w:cs="Arial"/>
          <w:sz w:val="20"/>
          <w:szCs w:val="20"/>
        </w:rPr>
        <w:t xml:space="preserve">. </w:t>
      </w:r>
      <w:r>
        <w:rPr>
          <w:rFonts w:ascii="Arial" w:eastAsia="Calibri" w:hAnsi="Arial" w:cs="Arial"/>
          <w:b/>
          <w:bCs/>
          <w:sz w:val="20"/>
          <w:szCs w:val="20"/>
        </w:rPr>
        <w:t>5</w:t>
      </w:r>
      <w:r>
        <w:rPr>
          <w:rFonts w:ascii="Arial" w:eastAsia="Calibri" w:hAnsi="Arial" w:cs="Arial"/>
          <w:sz w:val="20"/>
          <w:szCs w:val="20"/>
        </w:rPr>
        <w:t>: 91.</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Dietz, K. J.</w:t>
      </w:r>
      <w:r>
        <w:rPr>
          <w:rFonts w:ascii="Arial" w:eastAsia="Calibri" w:hAnsi="Arial" w:cs="Arial"/>
          <w:sz w:val="20"/>
          <w:szCs w:val="20"/>
          <w:lang w:val="en-US"/>
        </w:rPr>
        <w:t xml:space="preserve"> </w:t>
      </w:r>
      <w:r>
        <w:rPr>
          <w:rFonts w:ascii="Arial" w:eastAsia="Calibri" w:hAnsi="Arial" w:cs="Arial"/>
          <w:sz w:val="20"/>
          <w:szCs w:val="20"/>
        </w:rPr>
        <w:t xml:space="preserve">and Herth, S. (2011). Plant nanotoxicology. </w:t>
      </w:r>
      <w:r>
        <w:rPr>
          <w:rFonts w:ascii="Arial" w:eastAsia="Calibri" w:hAnsi="Arial" w:cs="Arial"/>
          <w:i/>
          <w:sz w:val="20"/>
          <w:szCs w:val="20"/>
        </w:rPr>
        <w:t>Trends Plant Sci.</w:t>
      </w:r>
      <w:r>
        <w:rPr>
          <w:rFonts w:ascii="Arial" w:eastAsia="Calibri" w:hAnsi="Arial" w:cs="Arial"/>
          <w:sz w:val="20"/>
          <w:szCs w:val="20"/>
        </w:rPr>
        <w:t xml:space="preserve"> </w:t>
      </w:r>
      <w:r>
        <w:rPr>
          <w:rFonts w:ascii="Arial" w:eastAsia="Calibri" w:hAnsi="Arial" w:cs="Arial"/>
          <w:b/>
          <w:bCs/>
          <w:sz w:val="20"/>
          <w:szCs w:val="20"/>
        </w:rPr>
        <w:t>16</w:t>
      </w:r>
      <w:r>
        <w:rPr>
          <w:rFonts w:ascii="Arial" w:eastAsia="Calibri" w:hAnsi="Arial" w:cs="Arial"/>
          <w:b/>
          <w:bCs/>
          <w:sz w:val="20"/>
          <w:szCs w:val="20"/>
          <w:lang w:val="en-US"/>
        </w:rPr>
        <w:t>:</w:t>
      </w:r>
      <w:r>
        <w:rPr>
          <w:rFonts w:ascii="Arial" w:eastAsia="Calibri" w:hAnsi="Arial" w:cs="Arial"/>
          <w:sz w:val="20"/>
          <w:szCs w:val="20"/>
        </w:rPr>
        <w:t xml:space="preserve"> 582–589.</w:t>
      </w:r>
    </w:p>
    <w:p w:rsidR="00576468" w:rsidRDefault="00607552">
      <w:pPr>
        <w:numPr>
          <w:ilvl w:val="0"/>
          <w:numId w:val="6"/>
        </w:numPr>
        <w:spacing w:line="240" w:lineRule="auto"/>
        <w:rPr>
          <w:rFonts w:ascii="Arial" w:hAnsi="Arial" w:cs="Arial"/>
          <w:sz w:val="20"/>
          <w:szCs w:val="20"/>
        </w:rPr>
      </w:pPr>
      <w:proofErr w:type="spellStart"/>
      <w:r>
        <w:rPr>
          <w:rFonts w:ascii="Arial" w:hAnsi="Arial" w:cs="Arial"/>
          <w:sz w:val="20"/>
          <w:szCs w:val="20"/>
        </w:rPr>
        <w:t>Ekhtiyari</w:t>
      </w:r>
      <w:proofErr w:type="spellEnd"/>
      <w:r>
        <w:rPr>
          <w:rFonts w:ascii="Arial" w:hAnsi="Arial" w:cs="Arial"/>
          <w:sz w:val="20"/>
          <w:szCs w:val="20"/>
        </w:rPr>
        <w:t>, R., Mohebbi</w:t>
      </w:r>
      <w:r>
        <w:rPr>
          <w:rFonts w:ascii="Arial" w:hAnsi="Arial" w:cs="Arial"/>
          <w:sz w:val="20"/>
          <w:szCs w:val="20"/>
          <w:lang w:val="en-US"/>
        </w:rPr>
        <w:t xml:space="preserve">, </w:t>
      </w:r>
      <w:r>
        <w:rPr>
          <w:rFonts w:ascii="Arial" w:hAnsi="Arial" w:cs="Arial"/>
          <w:sz w:val="20"/>
          <w:szCs w:val="20"/>
        </w:rPr>
        <w:t xml:space="preserve">H.  </w:t>
      </w:r>
      <w:proofErr w:type="gramStart"/>
      <w:r>
        <w:rPr>
          <w:rFonts w:ascii="Arial" w:hAnsi="Arial" w:cs="Arial"/>
          <w:sz w:val="20"/>
          <w:szCs w:val="20"/>
        </w:rPr>
        <w:t>and  Mansouri</w:t>
      </w:r>
      <w:proofErr w:type="gramEnd"/>
      <w:r>
        <w:rPr>
          <w:rFonts w:ascii="Arial" w:hAnsi="Arial" w:cs="Arial"/>
          <w:sz w:val="20"/>
          <w:szCs w:val="20"/>
          <w:lang w:val="en-US"/>
        </w:rPr>
        <w:t xml:space="preserve">, </w:t>
      </w:r>
      <w:r>
        <w:rPr>
          <w:rFonts w:ascii="Arial" w:hAnsi="Arial" w:cs="Arial"/>
          <w:sz w:val="20"/>
          <w:szCs w:val="20"/>
        </w:rPr>
        <w:t>M.</w:t>
      </w:r>
      <w:r>
        <w:rPr>
          <w:rFonts w:ascii="Arial" w:hAnsi="Arial" w:cs="Arial"/>
          <w:sz w:val="20"/>
          <w:szCs w:val="20"/>
          <w:lang w:val="en-US"/>
        </w:rPr>
        <w:t xml:space="preserve"> (</w:t>
      </w:r>
      <w:r>
        <w:rPr>
          <w:rFonts w:ascii="Arial" w:hAnsi="Arial" w:cs="Arial"/>
          <w:sz w:val="20"/>
          <w:szCs w:val="20"/>
        </w:rPr>
        <w:t>201</w:t>
      </w:r>
      <w:r>
        <w:rPr>
          <w:rFonts w:ascii="Arial" w:hAnsi="Arial" w:cs="Arial"/>
          <w:sz w:val="20"/>
          <w:szCs w:val="20"/>
          <w:lang w:val="en-US"/>
        </w:rPr>
        <w:t>2)</w:t>
      </w:r>
      <w:r>
        <w:rPr>
          <w:rFonts w:ascii="Arial" w:hAnsi="Arial" w:cs="Arial"/>
          <w:sz w:val="20"/>
          <w:szCs w:val="20"/>
        </w:rPr>
        <w:t>. The study of the effects of nano silver technology on salinity tolerance of (</w:t>
      </w:r>
      <w:r>
        <w:rPr>
          <w:rFonts w:ascii="Arial" w:hAnsi="Arial" w:cs="Arial"/>
          <w:i/>
          <w:iCs/>
          <w:sz w:val="20"/>
          <w:szCs w:val="20"/>
        </w:rPr>
        <w:t>Foeniculum vulgare mill</w:t>
      </w:r>
      <w:r>
        <w:rPr>
          <w:rFonts w:ascii="Arial" w:hAnsi="Arial" w:cs="Arial"/>
          <w:sz w:val="20"/>
          <w:szCs w:val="20"/>
        </w:rPr>
        <w:t xml:space="preserve">.). </w:t>
      </w:r>
      <w:r>
        <w:rPr>
          <w:rFonts w:ascii="Arial" w:hAnsi="Arial" w:cs="Arial"/>
          <w:i/>
          <w:iCs/>
          <w:sz w:val="20"/>
          <w:szCs w:val="20"/>
        </w:rPr>
        <w:t>Pl</w:t>
      </w:r>
      <w:r>
        <w:rPr>
          <w:rFonts w:ascii="Arial" w:hAnsi="Arial" w:cs="Arial"/>
          <w:i/>
          <w:iCs/>
          <w:sz w:val="20"/>
          <w:szCs w:val="20"/>
          <w:lang w:val="en-US"/>
        </w:rPr>
        <w:t>.</w:t>
      </w:r>
      <w:r>
        <w:rPr>
          <w:rFonts w:ascii="Arial" w:hAnsi="Arial" w:cs="Arial"/>
          <w:i/>
          <w:iCs/>
          <w:sz w:val="20"/>
          <w:szCs w:val="20"/>
        </w:rPr>
        <w:t xml:space="preserve"> </w:t>
      </w:r>
      <w:proofErr w:type="spellStart"/>
      <w:r>
        <w:rPr>
          <w:rFonts w:ascii="Arial" w:hAnsi="Arial" w:cs="Arial"/>
          <w:i/>
          <w:iCs/>
          <w:sz w:val="20"/>
          <w:szCs w:val="20"/>
        </w:rPr>
        <w:t>Ecosyst</w:t>
      </w:r>
      <w:proofErr w:type="spellEnd"/>
      <w:r>
        <w:rPr>
          <w:rFonts w:ascii="Arial" w:hAnsi="Arial" w:cs="Arial"/>
          <w:sz w:val="20"/>
          <w:szCs w:val="20"/>
        </w:rPr>
        <w:t xml:space="preserve">. </w:t>
      </w:r>
      <w:r>
        <w:rPr>
          <w:rFonts w:ascii="Arial" w:hAnsi="Arial" w:cs="Arial"/>
          <w:b/>
          <w:bCs/>
          <w:sz w:val="20"/>
          <w:szCs w:val="20"/>
        </w:rPr>
        <w:t>7</w:t>
      </w:r>
      <w:r>
        <w:rPr>
          <w:rFonts w:ascii="Arial" w:hAnsi="Arial" w:cs="Arial"/>
          <w:sz w:val="20"/>
          <w:szCs w:val="20"/>
        </w:rPr>
        <w:t xml:space="preserve">: 55-62 </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Faisal, M., Saquib, Q., Alatar, A. A., Al-</w:t>
      </w:r>
      <w:proofErr w:type="spellStart"/>
      <w:r>
        <w:rPr>
          <w:rFonts w:ascii="Arial" w:hAnsi="Arial" w:cs="Arial"/>
          <w:sz w:val="20"/>
          <w:szCs w:val="20"/>
        </w:rPr>
        <w:t>Khedhairy</w:t>
      </w:r>
      <w:proofErr w:type="spellEnd"/>
      <w:r>
        <w:rPr>
          <w:rFonts w:ascii="Arial" w:hAnsi="Arial" w:cs="Arial"/>
          <w:sz w:val="20"/>
          <w:szCs w:val="20"/>
        </w:rPr>
        <w:t>, A. A., Hegazy, A. K.</w:t>
      </w:r>
      <w:r>
        <w:rPr>
          <w:rFonts w:ascii="Arial" w:hAnsi="Arial" w:cs="Arial"/>
          <w:sz w:val="20"/>
          <w:szCs w:val="20"/>
          <w:lang w:val="en-US"/>
        </w:rPr>
        <w:t xml:space="preserve"> </w:t>
      </w:r>
      <w:r>
        <w:rPr>
          <w:rFonts w:ascii="Arial" w:hAnsi="Arial" w:cs="Arial"/>
          <w:sz w:val="20"/>
          <w:szCs w:val="20"/>
        </w:rPr>
        <w:t xml:space="preserve">and Musarrat, J. (2013). Phytotoxic hazards of </w:t>
      </w:r>
      <w:proofErr w:type="spellStart"/>
      <w:r>
        <w:rPr>
          <w:rFonts w:ascii="Arial" w:hAnsi="Arial" w:cs="Arial"/>
          <w:sz w:val="20"/>
          <w:szCs w:val="20"/>
        </w:rPr>
        <w:t>NiO</w:t>
      </w:r>
      <w:proofErr w:type="spellEnd"/>
      <w:r>
        <w:rPr>
          <w:rFonts w:ascii="Arial" w:hAnsi="Arial" w:cs="Arial"/>
          <w:sz w:val="20"/>
          <w:szCs w:val="20"/>
        </w:rPr>
        <w:t xml:space="preserve">-nanoparticles in tomato: a study on mechanism of cell death. </w:t>
      </w:r>
      <w:r>
        <w:rPr>
          <w:rFonts w:ascii="Arial" w:hAnsi="Arial" w:cs="Arial"/>
          <w:i/>
          <w:iCs/>
          <w:sz w:val="20"/>
          <w:szCs w:val="20"/>
        </w:rPr>
        <w:t xml:space="preserve">J. Hazard. Mater. </w:t>
      </w:r>
      <w:r>
        <w:rPr>
          <w:rFonts w:ascii="Arial" w:hAnsi="Arial" w:cs="Arial"/>
          <w:sz w:val="20"/>
          <w:szCs w:val="20"/>
        </w:rPr>
        <w:t xml:space="preserve">250–251, 318–332. </w:t>
      </w:r>
      <w:proofErr w:type="spellStart"/>
      <w:r>
        <w:rPr>
          <w:rFonts w:ascii="Arial" w:hAnsi="Arial" w:cs="Arial"/>
          <w:sz w:val="20"/>
          <w:szCs w:val="20"/>
        </w:rPr>
        <w:t>doi</w:t>
      </w:r>
      <w:proofErr w:type="spellEnd"/>
      <w:r>
        <w:rPr>
          <w:rFonts w:ascii="Arial" w:hAnsi="Arial" w:cs="Arial"/>
          <w:sz w:val="20"/>
          <w:szCs w:val="20"/>
        </w:rPr>
        <w:t>: 10.1016/j.jhazmat.2013.01.063</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Foyer, C.H. and </w:t>
      </w:r>
      <w:proofErr w:type="spellStart"/>
      <w:r>
        <w:rPr>
          <w:rFonts w:ascii="Arial" w:eastAsia="Calibri" w:hAnsi="Arial" w:cs="Arial"/>
          <w:sz w:val="20"/>
          <w:szCs w:val="20"/>
        </w:rPr>
        <w:t>Noctor</w:t>
      </w:r>
      <w:proofErr w:type="spellEnd"/>
      <w:r>
        <w:rPr>
          <w:rFonts w:ascii="Arial" w:eastAsia="Calibri" w:hAnsi="Arial" w:cs="Arial"/>
          <w:sz w:val="20"/>
          <w:szCs w:val="20"/>
        </w:rPr>
        <w:t xml:space="preserve">, G., (2000). Oxygen processing in photosynthesis: regulation and signalling. </w:t>
      </w:r>
      <w:r>
        <w:rPr>
          <w:rFonts w:ascii="Arial" w:eastAsia="Calibri" w:hAnsi="Arial" w:cs="Arial"/>
          <w:i/>
          <w:sz w:val="20"/>
          <w:szCs w:val="20"/>
        </w:rPr>
        <w:t>New Phytol</w:t>
      </w:r>
      <w:r>
        <w:rPr>
          <w:rFonts w:ascii="Arial" w:eastAsia="Calibri" w:hAnsi="Arial" w:cs="Arial"/>
          <w:sz w:val="20"/>
          <w:szCs w:val="20"/>
        </w:rPr>
        <w:t xml:space="preserve">. </w:t>
      </w:r>
      <w:r>
        <w:rPr>
          <w:rFonts w:ascii="Arial" w:eastAsia="Calibri" w:hAnsi="Arial" w:cs="Arial"/>
          <w:b/>
          <w:bCs/>
          <w:sz w:val="20"/>
          <w:szCs w:val="20"/>
        </w:rPr>
        <w:t>146</w:t>
      </w:r>
      <w:r>
        <w:rPr>
          <w:rFonts w:ascii="Arial" w:eastAsia="Calibri" w:hAnsi="Arial" w:cs="Arial"/>
          <w:sz w:val="20"/>
          <w:szCs w:val="20"/>
        </w:rPr>
        <w:t>: 359 -388.</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Goldstein, J.,  Newbury,</w:t>
      </w:r>
      <w:r>
        <w:rPr>
          <w:rFonts w:ascii="Arial" w:eastAsia="Calibri" w:hAnsi="Arial" w:cs="Arial"/>
          <w:sz w:val="20"/>
          <w:szCs w:val="20"/>
          <w:lang w:val="en-US"/>
        </w:rPr>
        <w:t xml:space="preserve"> </w:t>
      </w:r>
      <w:r>
        <w:rPr>
          <w:rFonts w:ascii="Arial" w:eastAsia="Calibri" w:hAnsi="Arial" w:cs="Arial"/>
          <w:sz w:val="20"/>
          <w:szCs w:val="20"/>
        </w:rPr>
        <w:t>D. E.</w:t>
      </w:r>
      <w:r>
        <w:rPr>
          <w:rFonts w:ascii="Arial" w:eastAsia="Calibri" w:hAnsi="Arial" w:cs="Arial"/>
          <w:sz w:val="20"/>
          <w:szCs w:val="20"/>
          <w:lang w:val="en-US"/>
        </w:rPr>
        <w:t>;</w:t>
      </w:r>
      <w:r>
        <w:rPr>
          <w:rFonts w:ascii="Arial" w:eastAsia="Calibri" w:hAnsi="Arial" w:cs="Arial"/>
          <w:sz w:val="20"/>
          <w:szCs w:val="20"/>
        </w:rPr>
        <w:t xml:space="preserve">  Michael,</w:t>
      </w:r>
      <w:r>
        <w:rPr>
          <w:rFonts w:ascii="Arial" w:eastAsia="Calibri" w:hAnsi="Arial" w:cs="Arial"/>
          <w:sz w:val="20"/>
          <w:szCs w:val="20"/>
          <w:lang w:val="en-US"/>
        </w:rPr>
        <w:t xml:space="preserve"> </w:t>
      </w:r>
      <w:r>
        <w:rPr>
          <w:rFonts w:ascii="Arial" w:eastAsia="Calibri" w:hAnsi="Arial" w:cs="Arial"/>
          <w:sz w:val="20"/>
          <w:szCs w:val="20"/>
        </w:rPr>
        <w:t>J. R.</w:t>
      </w:r>
      <w:r>
        <w:rPr>
          <w:rFonts w:ascii="Arial" w:eastAsia="Calibri" w:hAnsi="Arial" w:cs="Arial"/>
          <w:sz w:val="20"/>
          <w:szCs w:val="20"/>
          <w:lang w:val="en-US"/>
        </w:rPr>
        <w:t>;</w:t>
      </w:r>
      <w:r>
        <w:rPr>
          <w:rFonts w:ascii="Arial" w:eastAsia="Calibri" w:hAnsi="Arial" w:cs="Arial"/>
          <w:sz w:val="20"/>
          <w:szCs w:val="20"/>
        </w:rPr>
        <w:t xml:space="preserve"> Ritchie, N. W. M.</w:t>
      </w:r>
      <w:r>
        <w:rPr>
          <w:rFonts w:ascii="Arial" w:eastAsia="Calibri" w:hAnsi="Arial" w:cs="Arial"/>
          <w:sz w:val="20"/>
          <w:szCs w:val="20"/>
          <w:lang w:val="en-US"/>
        </w:rPr>
        <w:t>;</w:t>
      </w:r>
      <w:r>
        <w:rPr>
          <w:rFonts w:ascii="Arial" w:eastAsia="Calibri" w:hAnsi="Arial" w:cs="Arial"/>
          <w:sz w:val="20"/>
          <w:szCs w:val="20"/>
        </w:rPr>
        <w:t xml:space="preserve">  Scott, J. H. J.</w:t>
      </w:r>
      <w:r>
        <w:rPr>
          <w:rFonts w:ascii="Arial" w:eastAsia="Calibri" w:hAnsi="Arial" w:cs="Arial"/>
          <w:sz w:val="20"/>
          <w:szCs w:val="20"/>
          <w:lang w:val="en-US"/>
        </w:rPr>
        <w:t xml:space="preserve"> and </w:t>
      </w:r>
      <w:r>
        <w:rPr>
          <w:rFonts w:ascii="Arial" w:eastAsia="Calibri" w:hAnsi="Arial" w:cs="Arial"/>
          <w:sz w:val="20"/>
          <w:szCs w:val="20"/>
        </w:rPr>
        <w:t xml:space="preserve"> Joy, D. C.</w:t>
      </w:r>
      <w:r>
        <w:rPr>
          <w:rFonts w:ascii="Arial" w:eastAsia="Calibri" w:hAnsi="Arial" w:cs="Arial"/>
          <w:sz w:val="20"/>
          <w:szCs w:val="20"/>
          <w:lang w:val="en-US"/>
        </w:rPr>
        <w:t xml:space="preserve"> </w:t>
      </w:r>
      <w:r>
        <w:rPr>
          <w:rFonts w:ascii="Arial" w:eastAsia="Calibri" w:hAnsi="Arial" w:cs="Arial"/>
          <w:sz w:val="20"/>
          <w:szCs w:val="20"/>
        </w:rPr>
        <w:t>(2018). Scanning Electron Microscopy and X-Ray Microanalysis, Springer-Verlag, New York.</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Hossain, Z., Mustafa, G., and Komatsu, S. (2015). Plant responses to nanoparticle stress. </w:t>
      </w:r>
      <w:r>
        <w:rPr>
          <w:rFonts w:ascii="Arial" w:eastAsia="Calibri" w:hAnsi="Arial" w:cs="Arial"/>
          <w:i/>
          <w:sz w:val="20"/>
          <w:szCs w:val="20"/>
        </w:rPr>
        <w:t>Int. J. Mol. Sci</w:t>
      </w:r>
      <w:r>
        <w:rPr>
          <w:rFonts w:ascii="Arial" w:eastAsia="Calibri" w:hAnsi="Arial" w:cs="Arial"/>
          <w:sz w:val="20"/>
          <w:szCs w:val="20"/>
        </w:rPr>
        <w:t xml:space="preserve">. </w:t>
      </w:r>
      <w:r>
        <w:rPr>
          <w:rFonts w:ascii="Arial" w:eastAsia="Calibri" w:hAnsi="Arial" w:cs="Arial"/>
          <w:b/>
          <w:bCs/>
          <w:sz w:val="20"/>
          <w:szCs w:val="20"/>
        </w:rPr>
        <w:t>16</w:t>
      </w:r>
      <w:r>
        <w:rPr>
          <w:rFonts w:ascii="Arial" w:eastAsia="Calibri" w:hAnsi="Arial" w:cs="Arial"/>
          <w:sz w:val="20"/>
          <w:szCs w:val="20"/>
          <w:lang w:val="en-US"/>
        </w:rPr>
        <w:t xml:space="preserve">: </w:t>
      </w:r>
      <w:r>
        <w:rPr>
          <w:rFonts w:ascii="Arial" w:eastAsia="Calibri" w:hAnsi="Arial" w:cs="Arial"/>
          <w:sz w:val="20"/>
          <w:szCs w:val="20"/>
        </w:rPr>
        <w:t xml:space="preserve">26644–26653. </w:t>
      </w:r>
      <w:proofErr w:type="spellStart"/>
      <w:r>
        <w:rPr>
          <w:rFonts w:ascii="Arial" w:eastAsia="Calibri" w:hAnsi="Arial" w:cs="Arial"/>
          <w:sz w:val="20"/>
          <w:szCs w:val="20"/>
        </w:rPr>
        <w:t>doi</w:t>
      </w:r>
      <w:proofErr w:type="spellEnd"/>
      <w:r>
        <w:rPr>
          <w:rFonts w:ascii="Arial" w:eastAsia="Calibri" w:hAnsi="Arial" w:cs="Arial"/>
          <w:sz w:val="20"/>
          <w:szCs w:val="20"/>
        </w:rPr>
        <w:t>: 10.3390/ijms161125980</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Iravani, S. (2011). Green synthesis of metal nanoparticles using plants, </w:t>
      </w:r>
      <w:r>
        <w:rPr>
          <w:rFonts w:ascii="Arial" w:eastAsia="Calibri" w:hAnsi="Arial" w:cs="Arial"/>
          <w:i/>
          <w:sz w:val="20"/>
          <w:szCs w:val="20"/>
        </w:rPr>
        <w:t>Green Chem.</w:t>
      </w:r>
      <w:r>
        <w:rPr>
          <w:rFonts w:ascii="Arial" w:eastAsia="Calibri" w:hAnsi="Arial" w:cs="Arial"/>
          <w:sz w:val="20"/>
          <w:szCs w:val="20"/>
        </w:rPr>
        <w:t xml:space="preserve"> </w:t>
      </w:r>
      <w:r>
        <w:rPr>
          <w:rFonts w:ascii="Arial" w:eastAsia="Calibri" w:hAnsi="Arial" w:cs="Arial"/>
          <w:b/>
          <w:bCs/>
          <w:sz w:val="20"/>
          <w:szCs w:val="20"/>
        </w:rPr>
        <w:t>13</w:t>
      </w:r>
      <w:r>
        <w:rPr>
          <w:rFonts w:ascii="Arial" w:eastAsia="Calibri" w:hAnsi="Arial" w:cs="Arial"/>
          <w:sz w:val="20"/>
          <w:szCs w:val="20"/>
        </w:rPr>
        <w:t>: 2638–2650.</w:t>
      </w:r>
    </w:p>
    <w:p w:rsidR="00576468" w:rsidRDefault="00607552">
      <w:pPr>
        <w:numPr>
          <w:ilvl w:val="0"/>
          <w:numId w:val="6"/>
        </w:numPr>
        <w:spacing w:line="240" w:lineRule="auto"/>
        <w:rPr>
          <w:rFonts w:ascii="Arial" w:hAnsi="Arial" w:cs="Arial"/>
          <w:sz w:val="20"/>
          <w:szCs w:val="20"/>
          <w:lang w:val="en-US"/>
        </w:rPr>
      </w:pPr>
      <w:proofErr w:type="spellStart"/>
      <w:r>
        <w:rPr>
          <w:rFonts w:ascii="Arial" w:eastAsia="serif" w:hAnsi="Arial" w:cs="Arial"/>
          <w:sz w:val="20"/>
          <w:szCs w:val="20"/>
          <w:shd w:val="clear" w:color="auto" w:fill="FFFFFF"/>
        </w:rPr>
        <w:t>Jaberzadeh</w:t>
      </w:r>
      <w:proofErr w:type="spellEnd"/>
      <w:r>
        <w:rPr>
          <w:rFonts w:ascii="Arial" w:eastAsia="serif" w:hAnsi="Arial" w:cs="Arial"/>
          <w:sz w:val="20"/>
          <w:szCs w:val="20"/>
          <w:shd w:val="clear" w:color="auto" w:fill="FFFFFF"/>
          <w:lang w:val="en-US"/>
        </w:rPr>
        <w:t xml:space="preserve">, A.; </w:t>
      </w:r>
      <w:proofErr w:type="spellStart"/>
      <w:r>
        <w:rPr>
          <w:rFonts w:ascii="Arial" w:eastAsia="serif" w:hAnsi="Arial" w:cs="Arial"/>
          <w:sz w:val="20"/>
          <w:szCs w:val="20"/>
          <w:shd w:val="clear" w:color="auto" w:fill="FFFFFF"/>
        </w:rPr>
        <w:t>Moaveni</w:t>
      </w:r>
      <w:proofErr w:type="spellEnd"/>
      <w:r>
        <w:rPr>
          <w:rFonts w:ascii="Arial" w:eastAsia="serif" w:hAnsi="Arial" w:cs="Arial"/>
          <w:sz w:val="20"/>
          <w:szCs w:val="20"/>
          <w:shd w:val="clear" w:color="auto" w:fill="FFFFFF"/>
          <w:lang w:val="en-US"/>
        </w:rPr>
        <w:t xml:space="preserve">, P. and </w:t>
      </w:r>
      <w:proofErr w:type="gramStart"/>
      <w:r>
        <w:rPr>
          <w:rFonts w:ascii="Arial" w:eastAsia="serif" w:hAnsi="Arial" w:cs="Arial"/>
          <w:sz w:val="20"/>
          <w:szCs w:val="20"/>
          <w:shd w:val="clear" w:color="auto" w:fill="FFFFFF"/>
        </w:rPr>
        <w:t>Zahedi</w:t>
      </w:r>
      <w:r>
        <w:rPr>
          <w:rFonts w:ascii="Arial" w:eastAsia="serif" w:hAnsi="Arial" w:cs="Arial"/>
          <w:sz w:val="20"/>
          <w:szCs w:val="20"/>
          <w:shd w:val="clear" w:color="auto" w:fill="FFFFFF"/>
          <w:lang w:val="en-US"/>
        </w:rPr>
        <w:t xml:space="preserve"> ,</w:t>
      </w:r>
      <w:proofErr w:type="gramEnd"/>
      <w:r>
        <w:rPr>
          <w:rFonts w:ascii="Arial" w:eastAsia="serif" w:hAnsi="Arial" w:cs="Arial"/>
          <w:sz w:val="20"/>
          <w:szCs w:val="20"/>
          <w:shd w:val="clear" w:color="auto" w:fill="FFFFFF"/>
          <w:lang w:val="en-US"/>
        </w:rPr>
        <w:t xml:space="preserve"> H. (2013). </w:t>
      </w:r>
      <w:r>
        <w:rPr>
          <w:rFonts w:ascii="Arial" w:eastAsia="serif" w:hAnsi="Arial" w:cs="Arial"/>
          <w:sz w:val="20"/>
          <w:szCs w:val="20"/>
          <w:shd w:val="clear" w:color="auto" w:fill="FFFFFF"/>
        </w:rPr>
        <w:t>Influence of Bulk and Nanoparticles Titanium Foliar Application on some Agronomic Traits, Seed Gluten and Starch Contents of Wheat Subjected to Water Deficit Stress</w:t>
      </w:r>
      <w:r>
        <w:rPr>
          <w:rFonts w:ascii="Arial" w:eastAsia="serif" w:hAnsi="Arial" w:cs="Arial"/>
          <w:sz w:val="20"/>
          <w:szCs w:val="20"/>
          <w:shd w:val="clear" w:color="auto" w:fill="FFFFFF"/>
          <w:lang w:val="en-US"/>
        </w:rPr>
        <w:t xml:space="preserve">. </w:t>
      </w:r>
      <w:r>
        <w:rPr>
          <w:rFonts w:ascii="Arial" w:eastAsia="serif" w:hAnsi="Arial" w:cs="Arial"/>
          <w:i/>
          <w:iCs/>
          <w:sz w:val="20"/>
          <w:szCs w:val="20"/>
          <w:shd w:val="clear" w:color="auto" w:fill="FFFFFF"/>
        </w:rPr>
        <w:t xml:space="preserve">Not Bot </w:t>
      </w:r>
      <w:proofErr w:type="spellStart"/>
      <w:r>
        <w:rPr>
          <w:rFonts w:ascii="Arial" w:eastAsia="serif" w:hAnsi="Arial" w:cs="Arial"/>
          <w:i/>
          <w:iCs/>
          <w:sz w:val="20"/>
          <w:szCs w:val="20"/>
          <w:shd w:val="clear" w:color="auto" w:fill="FFFFFF"/>
        </w:rPr>
        <w:t>Horti</w:t>
      </w:r>
      <w:proofErr w:type="spellEnd"/>
      <w:r>
        <w:rPr>
          <w:rFonts w:ascii="Arial" w:eastAsia="serif" w:hAnsi="Arial" w:cs="Arial"/>
          <w:i/>
          <w:iCs/>
          <w:sz w:val="20"/>
          <w:szCs w:val="20"/>
          <w:shd w:val="clear" w:color="auto" w:fill="FFFFFF"/>
        </w:rPr>
        <w:t xml:space="preserve"> </w:t>
      </w:r>
      <w:proofErr w:type="spellStart"/>
      <w:r>
        <w:rPr>
          <w:rFonts w:ascii="Arial" w:eastAsia="serif" w:hAnsi="Arial" w:cs="Arial"/>
          <w:i/>
          <w:iCs/>
          <w:sz w:val="20"/>
          <w:szCs w:val="20"/>
          <w:shd w:val="clear" w:color="auto" w:fill="FFFFFF"/>
        </w:rPr>
        <w:t>Agrobo</w:t>
      </w:r>
      <w:proofErr w:type="spellEnd"/>
      <w:r>
        <w:rPr>
          <w:rFonts w:ascii="Arial" w:eastAsia="serif" w:hAnsi="Arial" w:cs="Arial"/>
          <w:sz w:val="20"/>
          <w:szCs w:val="20"/>
          <w:shd w:val="clear" w:color="auto" w:fill="FFFFFF"/>
          <w:lang w:val="en-US"/>
        </w:rPr>
        <w:t xml:space="preserve">. </w:t>
      </w:r>
      <w:r>
        <w:rPr>
          <w:rFonts w:ascii="Arial" w:eastAsia="serif" w:hAnsi="Arial" w:cs="Arial"/>
          <w:b/>
          <w:bCs/>
          <w:sz w:val="20"/>
          <w:szCs w:val="20"/>
          <w:shd w:val="clear" w:color="auto" w:fill="FFFFFF"/>
          <w:lang w:val="en-US"/>
        </w:rPr>
        <w:t>41</w:t>
      </w:r>
      <w:r>
        <w:rPr>
          <w:rFonts w:ascii="Arial" w:eastAsia="serif" w:hAnsi="Arial" w:cs="Arial"/>
          <w:sz w:val="20"/>
          <w:szCs w:val="20"/>
          <w:shd w:val="clear" w:color="auto" w:fill="FFFFFF"/>
          <w:lang w:val="en-US"/>
        </w:rPr>
        <w:t xml:space="preserve">: 201-207. </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Jones, A.M.; Garg, S.; Pham, A.S. and Waite, T.D. (2008). </w:t>
      </w:r>
      <w:r>
        <w:rPr>
          <w:rStyle w:val="hlfld-title"/>
          <w:rFonts w:ascii="Arial" w:hAnsi="Arial" w:cs="Arial"/>
          <w:sz w:val="20"/>
          <w:szCs w:val="20"/>
        </w:rPr>
        <w:t xml:space="preserve">Superoxide-Mediated Formation and Charging of Silver Nanoparticles. </w:t>
      </w:r>
      <w:hyperlink r:id="rId13" w:history="1">
        <w:r>
          <w:rPr>
            <w:rStyle w:val="Hyperlink"/>
            <w:rFonts w:ascii="Arial" w:hAnsi="Arial" w:cs="Arial"/>
            <w:i/>
            <w:iCs/>
            <w:color w:val="auto"/>
            <w:sz w:val="20"/>
            <w:szCs w:val="20"/>
            <w:u w:val="none"/>
            <w:shd w:val="clear" w:color="auto" w:fill="FFFFFF"/>
          </w:rPr>
          <w:t>Environ.  Sci. Tech.</w:t>
        </w:r>
      </w:hyperlink>
      <w:r>
        <w:rPr>
          <w:rFonts w:ascii="Arial" w:hAnsi="Arial" w:cs="Arial"/>
          <w:sz w:val="20"/>
          <w:szCs w:val="20"/>
        </w:rPr>
        <w:t xml:space="preserve">. </w:t>
      </w:r>
      <w:r>
        <w:rPr>
          <w:rFonts w:ascii="Arial" w:hAnsi="Arial" w:cs="Arial"/>
          <w:b/>
          <w:bCs/>
          <w:sz w:val="20"/>
          <w:szCs w:val="20"/>
        </w:rPr>
        <w:t>45</w:t>
      </w:r>
      <w:r>
        <w:rPr>
          <w:rFonts w:ascii="Arial" w:hAnsi="Arial" w:cs="Arial"/>
          <w:sz w:val="20"/>
          <w:szCs w:val="20"/>
        </w:rPr>
        <w:t xml:space="preserve">: </w:t>
      </w:r>
      <w:r>
        <w:rPr>
          <w:rFonts w:ascii="Arial" w:hAnsi="Arial" w:cs="Arial"/>
          <w:sz w:val="20"/>
          <w:szCs w:val="20"/>
          <w:shd w:val="clear" w:color="auto" w:fill="FFFFFF"/>
        </w:rPr>
        <w:t xml:space="preserve">1428–1434 </w:t>
      </w:r>
      <w:hyperlink r:id="rId14" w:tooltip="DOI URL" w:history="1">
        <w:r>
          <w:rPr>
            <w:rFonts w:ascii="Arial" w:hAnsi="Arial" w:cs="Arial"/>
            <w:sz w:val="20"/>
            <w:szCs w:val="20"/>
          </w:rPr>
          <w:t>https://doi.org/10.1021/es103757c</w:t>
        </w:r>
      </w:hyperlink>
    </w:p>
    <w:p w:rsidR="00576468" w:rsidRDefault="00607552">
      <w:pPr>
        <w:numPr>
          <w:ilvl w:val="0"/>
          <w:numId w:val="6"/>
        </w:numPr>
        <w:spacing w:line="240" w:lineRule="auto"/>
        <w:rPr>
          <w:rFonts w:ascii="Arial" w:eastAsia="serif" w:hAnsi="Arial" w:cs="Arial"/>
          <w:sz w:val="20"/>
          <w:szCs w:val="20"/>
          <w:shd w:val="clear" w:color="auto" w:fill="FFFFFF"/>
        </w:rPr>
      </w:pPr>
      <w:r>
        <w:rPr>
          <w:rFonts w:ascii="Arial" w:eastAsia="serif" w:hAnsi="Arial" w:cs="Arial"/>
          <w:sz w:val="20"/>
          <w:szCs w:val="20"/>
          <w:shd w:val="clear" w:color="auto" w:fill="FFFFFF"/>
        </w:rPr>
        <w:t>Kashyap</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P</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L</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Xiang</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X</w:t>
      </w:r>
      <w:r>
        <w:rPr>
          <w:rFonts w:ascii="Arial" w:eastAsia="serif" w:hAnsi="Arial" w:cs="Arial"/>
          <w:sz w:val="20"/>
          <w:szCs w:val="20"/>
          <w:shd w:val="clear" w:color="auto" w:fill="FFFFFF"/>
          <w:lang w:val="en-US"/>
        </w:rPr>
        <w:t>. and</w:t>
      </w:r>
      <w:r>
        <w:rPr>
          <w:rFonts w:ascii="Arial" w:eastAsia="serif" w:hAnsi="Arial" w:cs="Arial"/>
          <w:sz w:val="20"/>
          <w:szCs w:val="20"/>
          <w:shd w:val="clear" w:color="auto" w:fill="FFFFFF"/>
        </w:rPr>
        <w:t xml:space="preserve"> Heiden</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P</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(2015)</w:t>
      </w:r>
      <w:r>
        <w:rPr>
          <w:rFonts w:ascii="Arial" w:eastAsia="serif" w:hAnsi="Arial" w:cs="Arial"/>
          <w:sz w:val="20"/>
          <w:szCs w:val="20"/>
          <w:shd w:val="clear" w:color="auto" w:fill="FFFFFF"/>
          <w:lang w:val="en-US"/>
        </w:rPr>
        <w:t>.</w:t>
      </w:r>
      <w:r>
        <w:rPr>
          <w:rFonts w:ascii="Arial" w:eastAsia="serif" w:hAnsi="Arial" w:cs="Arial"/>
          <w:sz w:val="20"/>
          <w:szCs w:val="20"/>
          <w:shd w:val="clear" w:color="auto" w:fill="FFFFFF"/>
        </w:rPr>
        <w:t xml:space="preserve"> Chitosan nanoparticle based delivery systems for sustainable agriculture. </w:t>
      </w:r>
      <w:r>
        <w:rPr>
          <w:rFonts w:ascii="Arial" w:eastAsia="serif" w:hAnsi="Arial" w:cs="Arial"/>
          <w:i/>
          <w:iCs/>
          <w:sz w:val="20"/>
          <w:szCs w:val="20"/>
          <w:shd w:val="clear" w:color="auto" w:fill="FFFFFF"/>
        </w:rPr>
        <w:t>Int</w:t>
      </w:r>
      <w:r>
        <w:rPr>
          <w:rFonts w:ascii="Arial" w:eastAsia="serif" w:hAnsi="Arial" w:cs="Arial"/>
          <w:i/>
          <w:iCs/>
          <w:sz w:val="20"/>
          <w:szCs w:val="20"/>
          <w:shd w:val="clear" w:color="auto" w:fill="FFFFFF"/>
          <w:lang w:val="en-US"/>
        </w:rPr>
        <w:t>.</w:t>
      </w:r>
      <w:r>
        <w:rPr>
          <w:rFonts w:ascii="Arial" w:eastAsia="serif" w:hAnsi="Arial" w:cs="Arial"/>
          <w:i/>
          <w:iCs/>
          <w:sz w:val="20"/>
          <w:szCs w:val="20"/>
          <w:shd w:val="clear" w:color="auto" w:fill="FFFFFF"/>
        </w:rPr>
        <w:t xml:space="preserve"> J</w:t>
      </w:r>
      <w:r>
        <w:rPr>
          <w:rFonts w:ascii="Arial" w:eastAsia="serif" w:hAnsi="Arial" w:cs="Arial"/>
          <w:i/>
          <w:iCs/>
          <w:sz w:val="20"/>
          <w:szCs w:val="20"/>
          <w:shd w:val="clear" w:color="auto" w:fill="FFFFFF"/>
          <w:lang w:val="en-US"/>
        </w:rPr>
        <w:t>.</w:t>
      </w:r>
      <w:r>
        <w:rPr>
          <w:rFonts w:ascii="Arial" w:eastAsia="serif" w:hAnsi="Arial" w:cs="Arial"/>
          <w:i/>
          <w:iCs/>
          <w:sz w:val="20"/>
          <w:szCs w:val="20"/>
          <w:shd w:val="clear" w:color="auto" w:fill="FFFFFF"/>
        </w:rPr>
        <w:t xml:space="preserve"> </w:t>
      </w:r>
      <w:proofErr w:type="spellStart"/>
      <w:r>
        <w:rPr>
          <w:rFonts w:ascii="Arial" w:eastAsia="serif" w:hAnsi="Arial" w:cs="Arial"/>
          <w:i/>
          <w:iCs/>
          <w:sz w:val="20"/>
          <w:szCs w:val="20"/>
          <w:shd w:val="clear" w:color="auto" w:fill="FFFFFF"/>
        </w:rPr>
        <w:t>Biol</w:t>
      </w:r>
      <w:proofErr w:type="spellEnd"/>
      <w:r>
        <w:rPr>
          <w:rFonts w:ascii="Arial" w:eastAsia="serif" w:hAnsi="Arial" w:cs="Arial"/>
          <w:i/>
          <w:iCs/>
          <w:sz w:val="20"/>
          <w:szCs w:val="20"/>
          <w:shd w:val="clear" w:color="auto" w:fill="FFFFFF"/>
          <w:lang w:val="en-US"/>
        </w:rPr>
        <w:t>.</w:t>
      </w:r>
      <w:r>
        <w:rPr>
          <w:rFonts w:ascii="Arial" w:eastAsia="serif" w:hAnsi="Arial" w:cs="Arial"/>
          <w:i/>
          <w:iCs/>
          <w:sz w:val="20"/>
          <w:szCs w:val="20"/>
          <w:shd w:val="clear" w:color="auto" w:fill="FFFFFF"/>
        </w:rPr>
        <w:t xml:space="preserve"> </w:t>
      </w:r>
      <w:proofErr w:type="spellStart"/>
      <w:r>
        <w:rPr>
          <w:rFonts w:ascii="Arial" w:eastAsia="serif" w:hAnsi="Arial" w:cs="Arial"/>
          <w:i/>
          <w:iCs/>
          <w:sz w:val="20"/>
          <w:szCs w:val="20"/>
          <w:shd w:val="clear" w:color="auto" w:fill="FFFFFF"/>
        </w:rPr>
        <w:t>Macromol</w:t>
      </w:r>
      <w:proofErr w:type="spellEnd"/>
      <w:r>
        <w:rPr>
          <w:rFonts w:ascii="Arial" w:eastAsia="serif" w:hAnsi="Arial" w:cs="Arial"/>
          <w:i/>
          <w:iCs/>
          <w:sz w:val="20"/>
          <w:szCs w:val="20"/>
          <w:shd w:val="clear" w:color="auto" w:fill="FFFFFF"/>
          <w:lang w:val="en-US"/>
        </w:rPr>
        <w:t>.</w:t>
      </w:r>
      <w:r>
        <w:rPr>
          <w:rFonts w:ascii="Arial" w:eastAsia="serif" w:hAnsi="Arial" w:cs="Arial"/>
          <w:sz w:val="20"/>
          <w:szCs w:val="20"/>
          <w:shd w:val="clear" w:color="auto" w:fill="FFFFFF"/>
        </w:rPr>
        <w:t xml:space="preserve"> </w:t>
      </w:r>
      <w:r>
        <w:rPr>
          <w:rFonts w:ascii="Arial" w:eastAsia="serif" w:hAnsi="Arial" w:cs="Arial"/>
          <w:b/>
          <w:bCs/>
          <w:sz w:val="20"/>
          <w:szCs w:val="20"/>
          <w:shd w:val="clear" w:color="auto" w:fill="FFFFFF"/>
        </w:rPr>
        <w:t>77</w:t>
      </w:r>
      <w:r>
        <w:rPr>
          <w:rFonts w:ascii="Arial" w:eastAsia="serif" w:hAnsi="Arial" w:cs="Arial"/>
          <w:sz w:val="20"/>
          <w:szCs w:val="20"/>
          <w:shd w:val="clear" w:color="auto" w:fill="FFFFFF"/>
        </w:rPr>
        <w:t>:36–51</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Keefe, M. A. O. and Shao-Horn</w:t>
      </w:r>
      <w:r>
        <w:rPr>
          <w:rFonts w:ascii="Arial" w:eastAsia="Calibri" w:hAnsi="Arial" w:cs="Arial"/>
          <w:sz w:val="20"/>
          <w:szCs w:val="20"/>
          <w:lang w:val="en-US"/>
        </w:rPr>
        <w:t xml:space="preserve">, Y. </w:t>
      </w:r>
      <w:r>
        <w:rPr>
          <w:rFonts w:ascii="Arial" w:eastAsia="Calibri" w:hAnsi="Arial" w:cs="Arial"/>
          <w:sz w:val="20"/>
          <w:szCs w:val="20"/>
        </w:rPr>
        <w:t>(2004)</w:t>
      </w:r>
      <w:r>
        <w:rPr>
          <w:rFonts w:ascii="Arial" w:eastAsia="Calibri" w:hAnsi="Arial" w:cs="Arial"/>
          <w:sz w:val="20"/>
          <w:szCs w:val="20"/>
          <w:lang w:val="en-US"/>
        </w:rPr>
        <w:t xml:space="preserve">. </w:t>
      </w:r>
      <w:r>
        <w:rPr>
          <w:rFonts w:ascii="Arial" w:eastAsia="Arial" w:hAnsi="Arial" w:cs="Arial"/>
          <w:sz w:val="20"/>
          <w:szCs w:val="20"/>
        </w:rPr>
        <w:t>Imaging Lithium Atoms at Sub-Angstrom Resolution</w:t>
      </w:r>
      <w:r>
        <w:rPr>
          <w:rFonts w:ascii="Arial" w:eastAsia="Arial" w:hAnsi="Arial" w:cs="Arial"/>
          <w:sz w:val="20"/>
          <w:szCs w:val="20"/>
          <w:lang w:val="en-US"/>
        </w:rPr>
        <w:t>.</w:t>
      </w:r>
      <w:r>
        <w:rPr>
          <w:rFonts w:ascii="Arial" w:eastAsia="Calibri" w:hAnsi="Arial" w:cs="Arial"/>
          <w:sz w:val="20"/>
          <w:szCs w:val="20"/>
          <w:lang w:val="en-US"/>
        </w:rPr>
        <w:t xml:space="preserve"> </w:t>
      </w:r>
      <w:r>
        <w:rPr>
          <w:rFonts w:ascii="Arial" w:eastAsia="Calibri" w:hAnsi="Arial" w:cs="Arial"/>
          <w:sz w:val="20"/>
          <w:szCs w:val="20"/>
        </w:rPr>
        <w:t xml:space="preserve"> </w:t>
      </w:r>
      <w:proofErr w:type="spellStart"/>
      <w:r>
        <w:rPr>
          <w:rFonts w:ascii="Arial" w:eastAsia="Calibri" w:hAnsi="Arial" w:cs="Arial"/>
          <w:i/>
          <w:sz w:val="20"/>
          <w:szCs w:val="20"/>
        </w:rPr>
        <w:t>Microsc</w:t>
      </w:r>
      <w:proofErr w:type="spellEnd"/>
      <w:r>
        <w:rPr>
          <w:rFonts w:ascii="Arial" w:eastAsia="Calibri" w:hAnsi="Arial" w:cs="Arial"/>
          <w:i/>
          <w:sz w:val="20"/>
          <w:szCs w:val="20"/>
        </w:rPr>
        <w:t xml:space="preserve">. </w:t>
      </w:r>
      <w:proofErr w:type="spellStart"/>
      <w:r>
        <w:rPr>
          <w:rFonts w:ascii="Arial" w:eastAsia="Calibri" w:hAnsi="Arial" w:cs="Arial"/>
          <w:i/>
          <w:sz w:val="20"/>
          <w:szCs w:val="20"/>
        </w:rPr>
        <w:t>Microanal</w:t>
      </w:r>
      <w:proofErr w:type="spellEnd"/>
      <w:r>
        <w:rPr>
          <w:rFonts w:ascii="Arial" w:eastAsia="Calibri" w:hAnsi="Arial" w:cs="Arial"/>
          <w:sz w:val="20"/>
          <w:szCs w:val="20"/>
        </w:rPr>
        <w:t xml:space="preserve">. . </w:t>
      </w:r>
      <w:r>
        <w:rPr>
          <w:rFonts w:ascii="Arial" w:eastAsia="Calibri" w:hAnsi="Arial" w:cs="Arial"/>
          <w:b/>
          <w:bCs/>
          <w:sz w:val="20"/>
          <w:szCs w:val="20"/>
        </w:rPr>
        <w:t>10</w:t>
      </w:r>
      <w:r>
        <w:rPr>
          <w:rFonts w:ascii="Arial" w:eastAsia="Calibri" w:hAnsi="Arial" w:cs="Arial"/>
          <w:sz w:val="20"/>
          <w:szCs w:val="20"/>
        </w:rPr>
        <w:t xml:space="preserve">: 86. </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Khan, A., Rashid, R., Murtaza, G., and Zahra, A. (2014). Gold nanoparticles: synthesis and applications in drug delivery. </w:t>
      </w:r>
      <w:r>
        <w:rPr>
          <w:rFonts w:ascii="Arial" w:eastAsia="Calibri" w:hAnsi="Arial" w:cs="Arial"/>
          <w:i/>
          <w:sz w:val="20"/>
          <w:szCs w:val="20"/>
        </w:rPr>
        <w:t>Trop. J. Pharm. Res</w:t>
      </w:r>
      <w:r>
        <w:rPr>
          <w:rFonts w:ascii="Arial" w:eastAsia="Calibri" w:hAnsi="Arial" w:cs="Arial"/>
          <w:sz w:val="20"/>
          <w:szCs w:val="20"/>
        </w:rPr>
        <w:t xml:space="preserve">. </w:t>
      </w:r>
      <w:r>
        <w:rPr>
          <w:rFonts w:ascii="Arial" w:eastAsia="Calibri" w:hAnsi="Arial" w:cs="Arial"/>
          <w:b/>
          <w:bCs/>
          <w:sz w:val="20"/>
          <w:szCs w:val="20"/>
        </w:rPr>
        <w:t>13</w:t>
      </w:r>
      <w:r>
        <w:rPr>
          <w:rFonts w:ascii="Arial" w:eastAsia="Calibri" w:hAnsi="Arial" w:cs="Arial"/>
          <w:b/>
          <w:bCs/>
          <w:sz w:val="20"/>
          <w:szCs w:val="20"/>
          <w:lang w:val="en-US"/>
        </w:rPr>
        <w:t>:</w:t>
      </w:r>
      <w:r>
        <w:rPr>
          <w:rFonts w:ascii="Arial" w:eastAsia="Calibri" w:hAnsi="Arial" w:cs="Arial"/>
          <w:sz w:val="20"/>
          <w:szCs w:val="20"/>
        </w:rPr>
        <w:t xml:space="preserve"> 1169–1177.</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Khan, M.I.R., Khan, N.A., Masood, A., Per, T.S.</w:t>
      </w:r>
      <w:r>
        <w:rPr>
          <w:rFonts w:ascii="Arial" w:eastAsia="Calibri" w:hAnsi="Arial" w:cs="Arial"/>
          <w:sz w:val="20"/>
          <w:szCs w:val="20"/>
          <w:lang w:val="en-US"/>
        </w:rPr>
        <w:t xml:space="preserve"> and </w:t>
      </w:r>
      <w:proofErr w:type="spellStart"/>
      <w:r>
        <w:rPr>
          <w:rFonts w:ascii="Arial" w:eastAsia="Calibri" w:hAnsi="Arial" w:cs="Arial"/>
          <w:sz w:val="20"/>
          <w:szCs w:val="20"/>
        </w:rPr>
        <w:t>Asgher</w:t>
      </w:r>
      <w:proofErr w:type="spellEnd"/>
      <w:r>
        <w:rPr>
          <w:rFonts w:ascii="Arial" w:eastAsia="Calibri" w:hAnsi="Arial" w:cs="Arial"/>
          <w:sz w:val="20"/>
          <w:szCs w:val="20"/>
        </w:rPr>
        <w:t>, M.</w:t>
      </w:r>
      <w:r>
        <w:rPr>
          <w:rFonts w:ascii="Arial" w:eastAsia="Calibri" w:hAnsi="Arial" w:cs="Arial"/>
          <w:sz w:val="20"/>
          <w:szCs w:val="20"/>
          <w:lang w:val="en-US"/>
        </w:rPr>
        <w:t xml:space="preserve"> </w:t>
      </w:r>
      <w:r>
        <w:rPr>
          <w:rFonts w:ascii="Arial" w:eastAsia="Calibri" w:hAnsi="Arial" w:cs="Arial"/>
          <w:sz w:val="20"/>
          <w:szCs w:val="20"/>
        </w:rPr>
        <w:t xml:space="preserve">(2016). Hydrogen peroxide alleviates nickel-inhibited photosynthetic responses through increase in use-efficiency of nitrogen and </w:t>
      </w:r>
      <w:proofErr w:type="spellStart"/>
      <w:r>
        <w:rPr>
          <w:rFonts w:ascii="Arial" w:eastAsia="Calibri" w:hAnsi="Arial" w:cs="Arial"/>
          <w:sz w:val="20"/>
          <w:szCs w:val="20"/>
        </w:rPr>
        <w:t>sul</w:t>
      </w:r>
      <w:proofErr w:type="spellEnd"/>
      <w:r>
        <w:rPr>
          <w:rFonts w:ascii="Arial" w:eastAsia="Calibri" w:hAnsi="Arial" w:cs="Arial"/>
          <w:sz w:val="20"/>
          <w:szCs w:val="20"/>
        </w:rPr>
        <w:t xml:space="preserve"> fur, and glutathione production in mustard. </w:t>
      </w:r>
      <w:r>
        <w:rPr>
          <w:rFonts w:ascii="Arial" w:eastAsia="Calibri" w:hAnsi="Arial" w:cs="Arial"/>
          <w:i/>
          <w:sz w:val="20"/>
          <w:szCs w:val="20"/>
        </w:rPr>
        <w:t>Front. Plant Sci</w:t>
      </w:r>
      <w:r>
        <w:rPr>
          <w:rFonts w:ascii="Arial" w:eastAsia="Calibri" w:hAnsi="Arial" w:cs="Arial"/>
          <w:sz w:val="20"/>
          <w:szCs w:val="20"/>
        </w:rPr>
        <w:t xml:space="preserve">. </w:t>
      </w:r>
      <w:r>
        <w:rPr>
          <w:rFonts w:ascii="Arial" w:eastAsia="Calibri" w:hAnsi="Arial" w:cs="Arial"/>
          <w:b/>
          <w:bCs/>
          <w:sz w:val="20"/>
          <w:szCs w:val="20"/>
        </w:rPr>
        <w:t>7</w:t>
      </w:r>
      <w:r>
        <w:rPr>
          <w:rFonts w:ascii="Arial" w:eastAsia="Calibri" w:hAnsi="Arial" w:cs="Arial"/>
          <w:sz w:val="20"/>
          <w:szCs w:val="20"/>
        </w:rPr>
        <w:t>: 44.</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Khan, M.N., Mobin, M., Abbas, Z.K., </w:t>
      </w:r>
      <w:proofErr w:type="spellStart"/>
      <w:r>
        <w:rPr>
          <w:rFonts w:ascii="Arial" w:eastAsia="Calibri" w:hAnsi="Arial" w:cs="Arial"/>
          <w:sz w:val="20"/>
          <w:szCs w:val="20"/>
        </w:rPr>
        <w:t>AlMutairi</w:t>
      </w:r>
      <w:proofErr w:type="spellEnd"/>
      <w:r>
        <w:rPr>
          <w:rFonts w:ascii="Arial" w:eastAsia="Calibri" w:hAnsi="Arial" w:cs="Arial"/>
          <w:sz w:val="20"/>
          <w:szCs w:val="20"/>
        </w:rPr>
        <w:t>, K.A.</w:t>
      </w:r>
      <w:r>
        <w:rPr>
          <w:rFonts w:ascii="Arial" w:eastAsia="Calibri" w:hAnsi="Arial" w:cs="Arial"/>
          <w:sz w:val="20"/>
          <w:szCs w:val="20"/>
          <w:lang w:val="en-US"/>
        </w:rPr>
        <w:t xml:space="preserve"> and</w:t>
      </w:r>
      <w:r>
        <w:rPr>
          <w:rFonts w:ascii="Arial" w:eastAsia="Calibri" w:hAnsi="Arial" w:cs="Arial"/>
          <w:sz w:val="20"/>
          <w:szCs w:val="20"/>
        </w:rPr>
        <w:t xml:space="preserve"> Siddiqui, Z.H., (2017). Role of nanomaterials in plants under challenging environ </w:t>
      </w:r>
      <w:proofErr w:type="spellStart"/>
      <w:r>
        <w:rPr>
          <w:rFonts w:ascii="Arial" w:eastAsia="Calibri" w:hAnsi="Arial" w:cs="Arial"/>
          <w:sz w:val="20"/>
          <w:szCs w:val="20"/>
        </w:rPr>
        <w:t>ments</w:t>
      </w:r>
      <w:proofErr w:type="spellEnd"/>
      <w:r>
        <w:rPr>
          <w:rFonts w:ascii="Arial" w:eastAsia="Calibri" w:hAnsi="Arial" w:cs="Arial"/>
          <w:sz w:val="20"/>
          <w:szCs w:val="20"/>
        </w:rPr>
        <w:t xml:space="preserve">. </w:t>
      </w:r>
      <w:r>
        <w:rPr>
          <w:rFonts w:ascii="Arial" w:eastAsia="Calibri" w:hAnsi="Arial" w:cs="Arial"/>
          <w:i/>
          <w:sz w:val="20"/>
          <w:szCs w:val="20"/>
        </w:rPr>
        <w:t>Pl</w:t>
      </w:r>
      <w:r>
        <w:rPr>
          <w:rFonts w:ascii="Arial" w:eastAsia="Calibri" w:hAnsi="Arial" w:cs="Arial"/>
          <w:i/>
          <w:sz w:val="20"/>
          <w:szCs w:val="20"/>
          <w:lang w:val="en-US"/>
        </w:rPr>
        <w:t>.</w:t>
      </w:r>
      <w:r>
        <w:rPr>
          <w:rFonts w:ascii="Arial" w:eastAsia="Calibri" w:hAnsi="Arial" w:cs="Arial"/>
          <w:i/>
          <w:sz w:val="20"/>
          <w:szCs w:val="20"/>
        </w:rPr>
        <w:t xml:space="preserve"> Physiol. </w:t>
      </w:r>
      <w:proofErr w:type="spellStart"/>
      <w:r>
        <w:rPr>
          <w:rFonts w:ascii="Arial" w:eastAsia="Calibri" w:hAnsi="Arial" w:cs="Arial"/>
          <w:i/>
          <w:sz w:val="20"/>
          <w:szCs w:val="20"/>
        </w:rPr>
        <w:t>Biochem</w:t>
      </w:r>
      <w:proofErr w:type="spellEnd"/>
      <w:r>
        <w:rPr>
          <w:rFonts w:ascii="Arial" w:eastAsia="Calibri" w:hAnsi="Arial" w:cs="Arial"/>
          <w:sz w:val="20"/>
          <w:szCs w:val="20"/>
        </w:rPr>
        <w:t xml:space="preserve">. </w:t>
      </w:r>
      <w:r>
        <w:rPr>
          <w:rFonts w:ascii="Arial" w:eastAsia="Calibri" w:hAnsi="Arial" w:cs="Arial"/>
          <w:b/>
          <w:bCs/>
          <w:sz w:val="20"/>
          <w:szCs w:val="20"/>
        </w:rPr>
        <w:t>110</w:t>
      </w:r>
      <w:r>
        <w:rPr>
          <w:rFonts w:ascii="Arial" w:eastAsia="Calibri" w:hAnsi="Arial" w:cs="Arial"/>
          <w:sz w:val="20"/>
          <w:szCs w:val="20"/>
        </w:rPr>
        <w:t>: 194- 209.</w:t>
      </w:r>
    </w:p>
    <w:p w:rsidR="00576468" w:rsidRDefault="00607552" w:rsidP="00721E58">
      <w:pPr>
        <w:pStyle w:val="ListParagraph"/>
        <w:numPr>
          <w:ilvl w:val="0"/>
          <w:numId w:val="6"/>
        </w:numPr>
        <w:spacing w:before="0" w:beforeAutospacing="0" w:after="0" w:line="240" w:lineRule="auto"/>
        <w:rPr>
          <w:rFonts w:ascii="Arial" w:hAnsi="Arial" w:cs="Arial"/>
          <w:sz w:val="20"/>
          <w:szCs w:val="20"/>
        </w:rPr>
      </w:pPr>
      <w:r>
        <w:rPr>
          <w:rFonts w:ascii="Arial" w:hAnsi="Arial" w:cs="Arial"/>
          <w:sz w:val="20"/>
          <w:szCs w:val="20"/>
        </w:rPr>
        <w:t>Khan, F., Hussain, S., Tanveer, M., Khan, S., Hussain, H.A.</w:t>
      </w:r>
      <w:r>
        <w:rPr>
          <w:rFonts w:ascii="Arial" w:hAnsi="Arial" w:cs="Arial"/>
          <w:sz w:val="20"/>
          <w:szCs w:val="20"/>
          <w:lang w:val="en-US"/>
        </w:rPr>
        <w:t xml:space="preserve"> and </w:t>
      </w:r>
      <w:r>
        <w:rPr>
          <w:rFonts w:ascii="Arial" w:hAnsi="Arial" w:cs="Arial"/>
          <w:sz w:val="20"/>
          <w:szCs w:val="20"/>
        </w:rPr>
        <w:t xml:space="preserve">Iqbal, B. (2018). Coordinated effects of lead toxicity and nutrient deprivation on growth, oxidative status, and elemental composition of primed and non-primed rice seedlings. </w:t>
      </w:r>
      <w:r>
        <w:rPr>
          <w:rFonts w:ascii="Arial" w:hAnsi="Arial" w:cs="Arial"/>
          <w:i/>
          <w:sz w:val="20"/>
          <w:szCs w:val="20"/>
        </w:rPr>
        <w:t xml:space="preserve">Environ. Sci. </w:t>
      </w:r>
      <w:proofErr w:type="spellStart"/>
      <w:r>
        <w:rPr>
          <w:rFonts w:ascii="Arial" w:hAnsi="Arial" w:cs="Arial"/>
          <w:i/>
          <w:sz w:val="20"/>
          <w:szCs w:val="20"/>
        </w:rPr>
        <w:t>Pollut</w:t>
      </w:r>
      <w:proofErr w:type="spellEnd"/>
      <w:r>
        <w:rPr>
          <w:rFonts w:ascii="Arial" w:hAnsi="Arial" w:cs="Arial"/>
          <w:i/>
          <w:sz w:val="20"/>
          <w:szCs w:val="20"/>
        </w:rPr>
        <w:t xml:space="preserve">. Res. </w:t>
      </w:r>
      <w:hyperlink r:id="rId15" w:history="1">
        <w:r>
          <w:rPr>
            <w:rStyle w:val="Hyperlink"/>
            <w:rFonts w:ascii="Arial" w:hAnsi="Arial" w:cs="Arial"/>
            <w:color w:val="auto"/>
            <w:sz w:val="20"/>
            <w:szCs w:val="20"/>
            <w:u w:val="none"/>
          </w:rPr>
          <w:t>https://doi.org/10.1007/s11356-018-2262-1</w:t>
        </w:r>
      </w:hyperlink>
      <w:r>
        <w:rPr>
          <w:rFonts w:ascii="Arial" w:hAnsi="Arial" w:cs="Arial"/>
          <w:sz w:val="20"/>
          <w:szCs w:val="20"/>
        </w:rPr>
        <w:t>.</w:t>
      </w:r>
    </w:p>
    <w:p w:rsidR="00721E58" w:rsidRDefault="00721E58" w:rsidP="00721E58">
      <w:pPr>
        <w:pStyle w:val="ListParagraph"/>
        <w:tabs>
          <w:tab w:val="left" w:pos="425"/>
        </w:tabs>
        <w:spacing w:before="0" w:beforeAutospacing="0" w:after="0" w:line="240" w:lineRule="auto"/>
        <w:ind w:left="425"/>
        <w:rPr>
          <w:rFonts w:ascii="Arial" w:hAnsi="Arial" w:cs="Arial"/>
          <w:sz w:val="20"/>
          <w:szCs w:val="20"/>
        </w:rPr>
      </w:pPr>
    </w:p>
    <w:p w:rsidR="00576468" w:rsidRDefault="00607552" w:rsidP="00721E58">
      <w:pPr>
        <w:numPr>
          <w:ilvl w:val="0"/>
          <w:numId w:val="6"/>
        </w:numPr>
        <w:spacing w:before="0" w:beforeAutospacing="0" w:line="240" w:lineRule="auto"/>
        <w:rPr>
          <w:rFonts w:ascii="Arial" w:eastAsia="Calibri" w:hAnsi="Arial" w:cs="Arial"/>
          <w:sz w:val="20"/>
          <w:szCs w:val="20"/>
        </w:rPr>
      </w:pPr>
      <w:proofErr w:type="spellStart"/>
      <w:r>
        <w:rPr>
          <w:rFonts w:ascii="Arial" w:eastAsia="Calibri" w:hAnsi="Arial" w:cs="Arial"/>
          <w:sz w:val="20"/>
          <w:szCs w:val="20"/>
        </w:rPr>
        <w:t>Kopittke</w:t>
      </w:r>
      <w:proofErr w:type="spellEnd"/>
      <w:r>
        <w:rPr>
          <w:rFonts w:ascii="Arial" w:eastAsia="Calibri" w:hAnsi="Arial" w:cs="Arial"/>
          <w:sz w:val="20"/>
          <w:szCs w:val="20"/>
        </w:rPr>
        <w:t xml:space="preserve">, P. M., </w:t>
      </w:r>
      <w:proofErr w:type="spellStart"/>
      <w:r>
        <w:rPr>
          <w:rFonts w:ascii="Arial" w:eastAsia="Calibri" w:hAnsi="Arial" w:cs="Arial"/>
          <w:sz w:val="20"/>
          <w:szCs w:val="20"/>
        </w:rPr>
        <w:t>Lombi</w:t>
      </w:r>
      <w:proofErr w:type="spellEnd"/>
      <w:r>
        <w:rPr>
          <w:rFonts w:ascii="Arial" w:eastAsia="Calibri" w:hAnsi="Arial" w:cs="Arial"/>
          <w:sz w:val="20"/>
          <w:szCs w:val="20"/>
        </w:rPr>
        <w:t xml:space="preserve">, E., Wang, P., </w:t>
      </w:r>
      <w:proofErr w:type="spellStart"/>
      <w:r>
        <w:rPr>
          <w:rFonts w:ascii="Arial" w:eastAsia="Calibri" w:hAnsi="Arial" w:cs="Arial"/>
          <w:sz w:val="20"/>
          <w:szCs w:val="20"/>
        </w:rPr>
        <w:t>Schjoerring</w:t>
      </w:r>
      <w:proofErr w:type="spellEnd"/>
      <w:r>
        <w:rPr>
          <w:rFonts w:ascii="Arial" w:eastAsia="Calibri" w:hAnsi="Arial" w:cs="Arial"/>
          <w:sz w:val="20"/>
          <w:szCs w:val="20"/>
        </w:rPr>
        <w:t xml:space="preserve">, J. K., and Husted, S. (2019). Nanomaterials as fertilizers for improving plant mineral nutrition and environmental outcomes. </w:t>
      </w:r>
      <w:r>
        <w:rPr>
          <w:rFonts w:ascii="Arial" w:eastAsia="Calibri" w:hAnsi="Arial" w:cs="Arial"/>
          <w:i/>
          <w:sz w:val="20"/>
          <w:szCs w:val="20"/>
        </w:rPr>
        <w:t xml:space="preserve">Environ. Sci. </w:t>
      </w:r>
      <w:r>
        <w:rPr>
          <w:rFonts w:ascii="Arial" w:eastAsia="Calibri" w:hAnsi="Arial" w:cs="Arial"/>
          <w:b/>
          <w:bCs/>
          <w:sz w:val="20"/>
          <w:szCs w:val="20"/>
        </w:rPr>
        <w:t>6</w:t>
      </w:r>
      <w:r>
        <w:rPr>
          <w:rFonts w:ascii="Arial" w:eastAsia="Calibri" w:hAnsi="Arial" w:cs="Arial"/>
          <w:b/>
          <w:bCs/>
          <w:sz w:val="20"/>
          <w:szCs w:val="20"/>
          <w:lang w:val="en-US"/>
        </w:rPr>
        <w:t>:</w:t>
      </w:r>
      <w:r>
        <w:rPr>
          <w:rFonts w:ascii="Arial" w:eastAsia="Calibri" w:hAnsi="Arial" w:cs="Arial"/>
          <w:sz w:val="20"/>
          <w:szCs w:val="20"/>
        </w:rPr>
        <w:t xml:space="preserve"> 3513–3524. </w:t>
      </w:r>
      <w:proofErr w:type="spellStart"/>
      <w:r>
        <w:rPr>
          <w:rFonts w:ascii="Arial" w:eastAsia="Calibri" w:hAnsi="Arial" w:cs="Arial"/>
          <w:sz w:val="20"/>
          <w:szCs w:val="20"/>
        </w:rPr>
        <w:t>doi</w:t>
      </w:r>
      <w:proofErr w:type="spellEnd"/>
      <w:r>
        <w:rPr>
          <w:rFonts w:ascii="Arial" w:eastAsia="Calibri" w:hAnsi="Arial" w:cs="Arial"/>
          <w:sz w:val="20"/>
          <w:szCs w:val="20"/>
        </w:rPr>
        <w:t>: 10.3390/biology10111123</w:t>
      </w:r>
    </w:p>
    <w:p w:rsidR="00576468" w:rsidRDefault="00607552" w:rsidP="00721E58">
      <w:pPr>
        <w:numPr>
          <w:ilvl w:val="0"/>
          <w:numId w:val="6"/>
        </w:numPr>
        <w:spacing w:before="0" w:beforeAutospacing="0" w:line="240" w:lineRule="auto"/>
        <w:rPr>
          <w:rFonts w:ascii="Arial" w:eastAsia="Calibri" w:hAnsi="Arial" w:cs="Arial"/>
          <w:sz w:val="20"/>
          <w:szCs w:val="20"/>
        </w:rPr>
      </w:pPr>
      <w:r>
        <w:rPr>
          <w:rFonts w:ascii="Arial" w:eastAsia="Calibri" w:hAnsi="Arial" w:cs="Arial"/>
          <w:sz w:val="20"/>
          <w:szCs w:val="20"/>
        </w:rPr>
        <w:lastRenderedPageBreak/>
        <w:t xml:space="preserve">Kumar, B., Smita, K., </w:t>
      </w:r>
      <w:proofErr w:type="spellStart"/>
      <w:r>
        <w:rPr>
          <w:rFonts w:ascii="Arial" w:eastAsia="Calibri" w:hAnsi="Arial" w:cs="Arial"/>
          <w:sz w:val="20"/>
          <w:szCs w:val="20"/>
        </w:rPr>
        <w:t>Cumbal</w:t>
      </w:r>
      <w:proofErr w:type="spellEnd"/>
      <w:r>
        <w:rPr>
          <w:rFonts w:ascii="Arial" w:eastAsia="Calibri" w:hAnsi="Arial" w:cs="Arial"/>
          <w:sz w:val="20"/>
          <w:szCs w:val="20"/>
        </w:rPr>
        <w:t>, L.</w:t>
      </w:r>
      <w:r>
        <w:rPr>
          <w:rFonts w:ascii="Arial" w:eastAsia="Calibri" w:hAnsi="Arial" w:cs="Arial"/>
          <w:sz w:val="20"/>
          <w:szCs w:val="20"/>
          <w:lang w:val="en-US"/>
        </w:rPr>
        <w:t xml:space="preserve"> and</w:t>
      </w:r>
      <w:r>
        <w:rPr>
          <w:rFonts w:ascii="Arial" w:eastAsia="Calibri" w:hAnsi="Arial" w:cs="Arial"/>
          <w:sz w:val="20"/>
          <w:szCs w:val="20"/>
        </w:rPr>
        <w:t xml:space="preserve"> Debut, A. (2014). Biogenic synthesis of iron oxide nanoparticles for 2-arylbenzimidazoles fabrication. </w:t>
      </w:r>
      <w:r>
        <w:rPr>
          <w:rFonts w:ascii="Arial" w:eastAsia="Calibri" w:hAnsi="Arial" w:cs="Arial"/>
          <w:i/>
          <w:sz w:val="20"/>
          <w:szCs w:val="20"/>
        </w:rPr>
        <w:t>J. Saudi Chem. Soc., in press</w:t>
      </w:r>
      <w:r>
        <w:rPr>
          <w:rFonts w:ascii="Arial" w:eastAsia="Calibri" w:hAnsi="Arial" w:cs="Arial"/>
          <w:sz w:val="20"/>
          <w:szCs w:val="20"/>
        </w:rPr>
        <w:t>. http://dx.doi.org/ 10.1016/j.jscs.2014.01.003.</w:t>
      </w:r>
    </w:p>
    <w:p w:rsidR="00576468" w:rsidRDefault="00B94A9A">
      <w:pPr>
        <w:numPr>
          <w:ilvl w:val="0"/>
          <w:numId w:val="6"/>
        </w:numPr>
        <w:spacing w:line="240" w:lineRule="auto"/>
        <w:rPr>
          <w:rFonts w:ascii="Arial" w:hAnsi="Arial" w:cs="Arial"/>
          <w:sz w:val="20"/>
          <w:szCs w:val="20"/>
        </w:rPr>
      </w:pPr>
      <w:hyperlink r:id="rId16" w:history="1">
        <w:r w:rsidR="00607552">
          <w:rPr>
            <w:rFonts w:ascii="Arial" w:hAnsi="Arial" w:cs="Arial"/>
            <w:sz w:val="20"/>
            <w:szCs w:val="20"/>
          </w:rPr>
          <w:t xml:space="preserve"> Kuo</w:t>
        </w:r>
      </w:hyperlink>
      <w:r w:rsidR="00607552">
        <w:rPr>
          <w:rFonts w:ascii="Arial" w:hAnsi="Arial" w:cs="Arial"/>
          <w:sz w:val="20"/>
          <w:szCs w:val="20"/>
        </w:rPr>
        <w:t xml:space="preserve">, P.L. and Chen, W.N. (2003). </w:t>
      </w:r>
      <w:r w:rsidR="00607552">
        <w:rPr>
          <w:rStyle w:val="hlfld-title"/>
          <w:rFonts w:ascii="Arial" w:hAnsi="Arial" w:cs="Arial"/>
          <w:sz w:val="20"/>
          <w:szCs w:val="20"/>
        </w:rPr>
        <w:t xml:space="preserve">Formation of Silver Nanoparticles under Structured Amino Groups in Pseudo-dendritic Poly(allylamine) Derivatives. </w:t>
      </w:r>
      <w:r w:rsidR="00607552">
        <w:rPr>
          <w:rStyle w:val="cit-title"/>
          <w:rFonts w:ascii="Arial" w:hAnsi="Arial" w:cs="Arial"/>
          <w:i/>
          <w:iCs/>
          <w:sz w:val="20"/>
          <w:szCs w:val="20"/>
          <w:shd w:val="clear" w:color="auto" w:fill="FFFFFF"/>
        </w:rPr>
        <w:t xml:space="preserve">J. Phys. Chem. </w:t>
      </w:r>
      <w:proofErr w:type="gramStart"/>
      <w:r w:rsidR="00607552">
        <w:rPr>
          <w:rStyle w:val="cit-title"/>
          <w:rFonts w:ascii="Arial" w:hAnsi="Arial" w:cs="Arial"/>
          <w:i/>
          <w:iCs/>
          <w:sz w:val="20"/>
          <w:szCs w:val="20"/>
          <w:shd w:val="clear" w:color="auto" w:fill="FFFFFF"/>
        </w:rPr>
        <w:t>B</w:t>
      </w:r>
      <w:r w:rsidR="00607552">
        <w:rPr>
          <w:rFonts w:ascii="Arial" w:hAnsi="Arial" w:cs="Arial"/>
          <w:sz w:val="20"/>
          <w:szCs w:val="20"/>
          <w:shd w:val="clear" w:color="auto" w:fill="FFFFFF"/>
        </w:rPr>
        <w:t> .</w:t>
      </w:r>
      <w:proofErr w:type="gramEnd"/>
      <w:r w:rsidR="00607552">
        <w:rPr>
          <w:rFonts w:ascii="Arial" w:hAnsi="Arial" w:cs="Arial"/>
          <w:sz w:val="20"/>
          <w:szCs w:val="20"/>
          <w:shd w:val="clear" w:color="auto" w:fill="FFFFFF"/>
        </w:rPr>
        <w:t xml:space="preserve"> </w:t>
      </w:r>
      <w:r w:rsidR="00607552">
        <w:rPr>
          <w:rStyle w:val="cit-issue"/>
          <w:rFonts w:ascii="Arial" w:hAnsi="Arial" w:cs="Arial"/>
          <w:b/>
          <w:bCs/>
          <w:sz w:val="20"/>
          <w:szCs w:val="20"/>
          <w:shd w:val="clear" w:color="auto" w:fill="FFFFFF"/>
        </w:rPr>
        <w:t>41</w:t>
      </w:r>
      <w:r w:rsidR="00607552">
        <w:rPr>
          <w:rStyle w:val="cit-issue"/>
          <w:rFonts w:ascii="Arial" w:hAnsi="Arial" w:cs="Arial"/>
          <w:sz w:val="20"/>
          <w:szCs w:val="20"/>
          <w:shd w:val="clear" w:color="auto" w:fill="FFFFFF"/>
        </w:rPr>
        <w:t>:</w:t>
      </w:r>
      <w:r w:rsidR="00607552">
        <w:rPr>
          <w:rStyle w:val="cit-pagerange"/>
          <w:rFonts w:ascii="Arial" w:hAnsi="Arial" w:cs="Arial"/>
          <w:sz w:val="20"/>
          <w:szCs w:val="20"/>
          <w:shd w:val="clear" w:color="auto" w:fill="FFFFFF"/>
        </w:rPr>
        <w:t xml:space="preserve"> 11267–11272</w:t>
      </w:r>
    </w:p>
    <w:p w:rsidR="00576468" w:rsidRDefault="00607552">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Kurepa</w:t>
      </w:r>
      <w:proofErr w:type="spellEnd"/>
      <w:r>
        <w:rPr>
          <w:rFonts w:ascii="Arial" w:eastAsia="Calibri" w:hAnsi="Arial" w:cs="Arial"/>
          <w:sz w:val="20"/>
          <w:szCs w:val="20"/>
        </w:rPr>
        <w:t xml:space="preserve">, J., </w:t>
      </w:r>
      <w:proofErr w:type="spellStart"/>
      <w:r>
        <w:rPr>
          <w:rFonts w:ascii="Arial" w:eastAsia="Calibri" w:hAnsi="Arial" w:cs="Arial"/>
          <w:sz w:val="20"/>
          <w:szCs w:val="20"/>
        </w:rPr>
        <w:t>Paunesku</w:t>
      </w:r>
      <w:proofErr w:type="spellEnd"/>
      <w:r>
        <w:rPr>
          <w:rFonts w:ascii="Arial" w:eastAsia="Calibri" w:hAnsi="Arial" w:cs="Arial"/>
          <w:sz w:val="20"/>
          <w:szCs w:val="20"/>
        </w:rPr>
        <w:t xml:space="preserve">, T., Vogt, S., Arora, H., </w:t>
      </w:r>
      <w:proofErr w:type="spellStart"/>
      <w:r>
        <w:rPr>
          <w:rFonts w:ascii="Arial" w:eastAsia="Calibri" w:hAnsi="Arial" w:cs="Arial"/>
          <w:sz w:val="20"/>
          <w:szCs w:val="20"/>
        </w:rPr>
        <w:t>Rabatic</w:t>
      </w:r>
      <w:proofErr w:type="spellEnd"/>
      <w:r>
        <w:rPr>
          <w:rFonts w:ascii="Arial" w:eastAsia="Calibri" w:hAnsi="Arial" w:cs="Arial"/>
          <w:sz w:val="20"/>
          <w:szCs w:val="20"/>
        </w:rPr>
        <w:t>, B. M.</w:t>
      </w:r>
      <w:r>
        <w:rPr>
          <w:rFonts w:ascii="Arial" w:eastAsia="Calibri" w:hAnsi="Arial" w:cs="Arial"/>
          <w:sz w:val="20"/>
          <w:szCs w:val="20"/>
          <w:lang w:val="en-US"/>
        </w:rPr>
        <w:t xml:space="preserve"> and</w:t>
      </w:r>
      <w:r>
        <w:rPr>
          <w:rFonts w:ascii="Arial" w:eastAsia="Calibri" w:hAnsi="Arial" w:cs="Arial"/>
          <w:sz w:val="20"/>
          <w:szCs w:val="20"/>
        </w:rPr>
        <w:t xml:space="preserve"> Lu, J.</w:t>
      </w:r>
      <w:r>
        <w:rPr>
          <w:rFonts w:ascii="Arial" w:eastAsia="Calibri" w:hAnsi="Arial" w:cs="Arial"/>
          <w:sz w:val="20"/>
          <w:szCs w:val="20"/>
          <w:lang w:val="en-US"/>
        </w:rPr>
        <w:t xml:space="preserve"> </w:t>
      </w:r>
      <w:r>
        <w:rPr>
          <w:rFonts w:ascii="Arial" w:eastAsia="Calibri" w:hAnsi="Arial" w:cs="Arial"/>
          <w:sz w:val="20"/>
          <w:szCs w:val="20"/>
        </w:rPr>
        <w:t xml:space="preserve">(2010). Uptake and distribution of ultrasmall anatase TiO2 Alizarin red S nano conjugates in </w:t>
      </w:r>
      <w:r>
        <w:rPr>
          <w:rFonts w:ascii="Arial" w:eastAsia="Calibri" w:hAnsi="Arial" w:cs="Arial"/>
          <w:i/>
          <w:sz w:val="20"/>
          <w:szCs w:val="20"/>
        </w:rPr>
        <w:t>Arabidopsis thaliana</w:t>
      </w:r>
      <w:r>
        <w:rPr>
          <w:rFonts w:ascii="Arial" w:eastAsia="Calibri" w:hAnsi="Arial" w:cs="Arial"/>
          <w:sz w:val="20"/>
          <w:szCs w:val="20"/>
        </w:rPr>
        <w:t xml:space="preserve">. </w:t>
      </w:r>
      <w:proofErr w:type="spellStart"/>
      <w:r>
        <w:rPr>
          <w:rFonts w:ascii="Arial" w:eastAsia="Calibri" w:hAnsi="Arial" w:cs="Arial"/>
          <w:i/>
          <w:sz w:val="20"/>
          <w:szCs w:val="20"/>
        </w:rPr>
        <w:t>NanoLett</w:t>
      </w:r>
      <w:proofErr w:type="spellEnd"/>
      <w:r>
        <w:rPr>
          <w:rFonts w:ascii="Arial" w:eastAsia="Calibri" w:hAnsi="Arial" w:cs="Arial"/>
          <w:sz w:val="20"/>
          <w:szCs w:val="20"/>
        </w:rPr>
        <w:t xml:space="preserve">. </w:t>
      </w:r>
      <w:r>
        <w:rPr>
          <w:rFonts w:ascii="Arial" w:eastAsia="Calibri" w:hAnsi="Arial" w:cs="Arial"/>
          <w:b/>
          <w:bCs/>
          <w:sz w:val="20"/>
          <w:szCs w:val="20"/>
        </w:rPr>
        <w:t>10</w:t>
      </w:r>
      <w:r>
        <w:rPr>
          <w:rFonts w:ascii="Arial" w:eastAsia="Calibri" w:hAnsi="Arial" w:cs="Arial"/>
          <w:b/>
          <w:bCs/>
          <w:sz w:val="20"/>
          <w:szCs w:val="20"/>
          <w:lang w:val="en-US"/>
        </w:rPr>
        <w:t xml:space="preserve">: </w:t>
      </w:r>
      <w:r>
        <w:rPr>
          <w:rFonts w:ascii="Arial" w:eastAsia="Calibri" w:hAnsi="Arial" w:cs="Arial"/>
          <w:sz w:val="20"/>
          <w:szCs w:val="20"/>
        </w:rPr>
        <w:t>2296–2302.doi:10.1021/ nl903518f</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Liu, R. and Lal, R. (2015). Potentials of engineered nanoparticles as fertilizers for increasing agronomic productions. </w:t>
      </w:r>
      <w:r>
        <w:rPr>
          <w:rFonts w:ascii="Arial" w:eastAsia="Calibri" w:hAnsi="Arial" w:cs="Arial"/>
          <w:i/>
          <w:sz w:val="20"/>
          <w:szCs w:val="20"/>
        </w:rPr>
        <w:t>Sci. Total Environ</w:t>
      </w:r>
      <w:r>
        <w:rPr>
          <w:rFonts w:ascii="Arial" w:eastAsia="Calibri" w:hAnsi="Arial" w:cs="Arial"/>
          <w:sz w:val="20"/>
          <w:szCs w:val="20"/>
        </w:rPr>
        <w:t xml:space="preserve">. </w:t>
      </w:r>
      <w:r>
        <w:rPr>
          <w:rFonts w:ascii="Arial" w:eastAsia="Calibri" w:hAnsi="Arial" w:cs="Arial"/>
          <w:b/>
          <w:bCs/>
          <w:sz w:val="20"/>
          <w:szCs w:val="20"/>
        </w:rPr>
        <w:t>514</w:t>
      </w:r>
      <w:r>
        <w:rPr>
          <w:rFonts w:ascii="Arial" w:eastAsia="Calibri" w:hAnsi="Arial" w:cs="Arial"/>
          <w:b/>
          <w:bCs/>
          <w:sz w:val="20"/>
          <w:szCs w:val="20"/>
          <w:lang w:val="en-US"/>
        </w:rPr>
        <w:t>:</w:t>
      </w:r>
      <w:r>
        <w:rPr>
          <w:rFonts w:ascii="Arial" w:eastAsia="Calibri" w:hAnsi="Arial" w:cs="Arial"/>
          <w:sz w:val="20"/>
          <w:szCs w:val="20"/>
        </w:rPr>
        <w:t xml:space="preserve"> 131–139. </w:t>
      </w:r>
      <w:proofErr w:type="spellStart"/>
      <w:r>
        <w:rPr>
          <w:rFonts w:ascii="Arial" w:eastAsia="Calibri" w:hAnsi="Arial" w:cs="Arial"/>
          <w:sz w:val="20"/>
          <w:szCs w:val="20"/>
        </w:rPr>
        <w:t>doi</w:t>
      </w:r>
      <w:proofErr w:type="spellEnd"/>
      <w:r>
        <w:rPr>
          <w:rFonts w:ascii="Arial" w:eastAsia="Calibri" w:hAnsi="Arial" w:cs="Arial"/>
          <w:sz w:val="20"/>
          <w:szCs w:val="20"/>
        </w:rPr>
        <w:t>: 10.1016/j.scitotenv.2015.01.104</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Ma, X., Geisler-Lee, J., Deng, Y.</w:t>
      </w:r>
      <w:r>
        <w:rPr>
          <w:rFonts w:ascii="Arial" w:eastAsia="Calibri" w:hAnsi="Arial" w:cs="Arial"/>
          <w:sz w:val="20"/>
          <w:szCs w:val="20"/>
          <w:lang w:val="en-US"/>
        </w:rPr>
        <w:t xml:space="preserve"> </w:t>
      </w:r>
      <w:r>
        <w:rPr>
          <w:rFonts w:ascii="Arial" w:eastAsia="Calibri" w:hAnsi="Arial" w:cs="Arial"/>
          <w:sz w:val="20"/>
          <w:szCs w:val="20"/>
        </w:rPr>
        <w:t xml:space="preserve">and </w:t>
      </w:r>
      <w:proofErr w:type="spellStart"/>
      <w:r>
        <w:rPr>
          <w:rFonts w:ascii="Arial" w:eastAsia="Calibri" w:hAnsi="Arial" w:cs="Arial"/>
          <w:sz w:val="20"/>
          <w:szCs w:val="20"/>
        </w:rPr>
        <w:t>Kolmakov</w:t>
      </w:r>
      <w:proofErr w:type="spellEnd"/>
      <w:r>
        <w:rPr>
          <w:rFonts w:ascii="Arial" w:eastAsia="Calibri" w:hAnsi="Arial" w:cs="Arial"/>
          <w:sz w:val="20"/>
          <w:szCs w:val="20"/>
        </w:rPr>
        <w:t xml:space="preserve">, A. (2010). Interactions between engineered nanoparticles (ENPs) and plants: phytotoxicity, uptake and accumulation. </w:t>
      </w:r>
      <w:r>
        <w:rPr>
          <w:rFonts w:ascii="Arial" w:eastAsia="Calibri" w:hAnsi="Arial" w:cs="Arial"/>
          <w:i/>
          <w:sz w:val="20"/>
          <w:szCs w:val="20"/>
        </w:rPr>
        <w:t>Sci. Total Environ</w:t>
      </w:r>
      <w:r>
        <w:rPr>
          <w:rFonts w:ascii="Arial" w:eastAsia="Calibri" w:hAnsi="Arial" w:cs="Arial"/>
          <w:sz w:val="20"/>
          <w:szCs w:val="20"/>
        </w:rPr>
        <w:t xml:space="preserve">. </w:t>
      </w:r>
      <w:r>
        <w:rPr>
          <w:rFonts w:ascii="Arial" w:eastAsia="Calibri" w:hAnsi="Arial" w:cs="Arial"/>
          <w:b/>
          <w:bCs/>
          <w:sz w:val="20"/>
          <w:szCs w:val="20"/>
        </w:rPr>
        <w:t>408</w:t>
      </w:r>
      <w:r>
        <w:rPr>
          <w:rFonts w:ascii="Arial" w:eastAsia="Calibri" w:hAnsi="Arial" w:cs="Arial"/>
          <w:sz w:val="20"/>
          <w:szCs w:val="20"/>
        </w:rPr>
        <w:t xml:space="preserve">: 3053–3061. </w:t>
      </w:r>
      <w:proofErr w:type="spellStart"/>
      <w:r>
        <w:rPr>
          <w:rFonts w:ascii="Arial" w:eastAsia="Calibri" w:hAnsi="Arial" w:cs="Arial"/>
          <w:sz w:val="20"/>
          <w:szCs w:val="20"/>
        </w:rPr>
        <w:t>doi</w:t>
      </w:r>
      <w:proofErr w:type="spellEnd"/>
      <w:r>
        <w:rPr>
          <w:rFonts w:ascii="Arial" w:eastAsia="Calibri" w:hAnsi="Arial" w:cs="Arial"/>
          <w:sz w:val="20"/>
          <w:szCs w:val="20"/>
        </w:rPr>
        <w:t>: 10.1016/j.scitotenv.2010. 03.031</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Machac, P.; Cichon, S.; </w:t>
      </w:r>
      <w:proofErr w:type="spellStart"/>
      <w:r>
        <w:rPr>
          <w:rFonts w:ascii="Arial" w:hAnsi="Arial" w:cs="Arial"/>
          <w:sz w:val="20"/>
          <w:szCs w:val="20"/>
        </w:rPr>
        <w:t>Lapcak</w:t>
      </w:r>
      <w:proofErr w:type="spellEnd"/>
      <w:r>
        <w:rPr>
          <w:rFonts w:ascii="Arial" w:hAnsi="Arial" w:cs="Arial"/>
          <w:sz w:val="20"/>
          <w:szCs w:val="20"/>
        </w:rPr>
        <w:t xml:space="preserve">, L. and Fekete, L. (2020). Graphene prepared by chemical vapour deposition process. </w:t>
      </w:r>
      <w:r>
        <w:rPr>
          <w:rFonts w:ascii="Arial" w:hAnsi="Arial" w:cs="Arial"/>
          <w:i/>
          <w:sz w:val="20"/>
          <w:szCs w:val="20"/>
        </w:rPr>
        <w:t xml:space="preserve">Grap. Tech. </w:t>
      </w:r>
      <w:r>
        <w:rPr>
          <w:rFonts w:ascii="Arial" w:hAnsi="Arial" w:cs="Arial"/>
          <w:b/>
          <w:bCs/>
          <w:sz w:val="20"/>
          <w:szCs w:val="20"/>
        </w:rPr>
        <w:t>5:</w:t>
      </w:r>
      <w:r>
        <w:rPr>
          <w:rFonts w:ascii="Arial" w:hAnsi="Arial" w:cs="Arial"/>
          <w:sz w:val="20"/>
          <w:szCs w:val="20"/>
        </w:rPr>
        <w:t xml:space="preserve"> 9-17.</w:t>
      </w:r>
    </w:p>
    <w:p w:rsidR="00576468" w:rsidRDefault="00607552">
      <w:pPr>
        <w:numPr>
          <w:ilvl w:val="0"/>
          <w:numId w:val="6"/>
        </w:numPr>
        <w:spacing w:line="240" w:lineRule="auto"/>
        <w:rPr>
          <w:rFonts w:ascii="Arial" w:eastAsia="Calibri" w:hAnsi="Arial" w:cs="Arial"/>
          <w:sz w:val="20"/>
          <w:szCs w:val="20"/>
        </w:rPr>
      </w:pPr>
      <w:proofErr w:type="spellStart"/>
      <w:r>
        <w:rPr>
          <w:rFonts w:ascii="Arial" w:eastAsia="Calibri" w:hAnsi="Arial" w:cs="Arial"/>
          <w:sz w:val="20"/>
          <w:szCs w:val="20"/>
        </w:rPr>
        <w:t>Mahakham</w:t>
      </w:r>
      <w:proofErr w:type="spellEnd"/>
      <w:r>
        <w:rPr>
          <w:rFonts w:ascii="Arial" w:eastAsia="Calibri" w:hAnsi="Arial" w:cs="Arial"/>
          <w:sz w:val="20"/>
          <w:szCs w:val="20"/>
        </w:rPr>
        <w:t>, W.</w:t>
      </w:r>
      <w:proofErr w:type="gramStart"/>
      <w:r>
        <w:rPr>
          <w:rFonts w:ascii="Arial" w:eastAsia="Calibri" w:hAnsi="Arial" w:cs="Arial"/>
          <w:sz w:val="20"/>
          <w:szCs w:val="20"/>
        </w:rPr>
        <w:t xml:space="preserve">,  </w:t>
      </w:r>
      <w:proofErr w:type="spellStart"/>
      <w:r>
        <w:rPr>
          <w:rFonts w:ascii="Arial" w:eastAsia="Calibri" w:hAnsi="Arial" w:cs="Arial"/>
          <w:sz w:val="20"/>
          <w:szCs w:val="20"/>
        </w:rPr>
        <w:t>Sarmah</w:t>
      </w:r>
      <w:proofErr w:type="spellEnd"/>
      <w:proofErr w:type="gramEnd"/>
      <w:r>
        <w:rPr>
          <w:rFonts w:ascii="Arial" w:eastAsia="Calibri" w:hAnsi="Arial" w:cs="Arial"/>
          <w:sz w:val="20"/>
          <w:szCs w:val="20"/>
        </w:rPr>
        <w:t>, A.K.</w:t>
      </w:r>
      <w:r>
        <w:rPr>
          <w:rFonts w:ascii="Arial" w:eastAsia="Calibri" w:hAnsi="Arial" w:cs="Arial"/>
          <w:sz w:val="20"/>
          <w:szCs w:val="20"/>
          <w:lang w:val="en-US"/>
        </w:rPr>
        <w:t xml:space="preserve"> and </w:t>
      </w:r>
      <w:proofErr w:type="spellStart"/>
      <w:r>
        <w:rPr>
          <w:rFonts w:ascii="Arial" w:eastAsia="Calibri" w:hAnsi="Arial" w:cs="Arial"/>
          <w:sz w:val="20"/>
          <w:szCs w:val="20"/>
        </w:rPr>
        <w:t>Maensiri</w:t>
      </w:r>
      <w:proofErr w:type="spellEnd"/>
      <w:r>
        <w:rPr>
          <w:rFonts w:ascii="Arial" w:eastAsia="Calibri" w:hAnsi="Arial" w:cs="Arial"/>
          <w:sz w:val="20"/>
          <w:szCs w:val="20"/>
          <w:lang w:val="en-US"/>
        </w:rPr>
        <w:t>, S.</w:t>
      </w:r>
      <w:r>
        <w:rPr>
          <w:rFonts w:ascii="Arial" w:eastAsia="Calibri" w:hAnsi="Arial" w:cs="Arial"/>
          <w:sz w:val="20"/>
          <w:szCs w:val="20"/>
        </w:rPr>
        <w:t xml:space="preserve"> (2017)</w:t>
      </w:r>
      <w:r>
        <w:rPr>
          <w:rFonts w:ascii="Arial" w:eastAsia="Calibri" w:hAnsi="Arial" w:cs="Arial"/>
          <w:sz w:val="20"/>
          <w:szCs w:val="20"/>
          <w:lang w:val="en-US"/>
        </w:rPr>
        <w:t>.</w:t>
      </w:r>
      <w:r>
        <w:rPr>
          <w:rFonts w:ascii="Arial" w:eastAsia="Calibri" w:hAnsi="Arial" w:cs="Arial"/>
          <w:sz w:val="20"/>
          <w:szCs w:val="20"/>
        </w:rPr>
        <w:t xml:space="preserve"> </w:t>
      </w:r>
      <w:proofErr w:type="spellStart"/>
      <w:r>
        <w:rPr>
          <w:rFonts w:ascii="Arial" w:eastAsia="Calibri" w:hAnsi="Arial" w:cs="Arial"/>
          <w:sz w:val="20"/>
          <w:szCs w:val="20"/>
        </w:rPr>
        <w:t>Nanopriming</w:t>
      </w:r>
      <w:proofErr w:type="spellEnd"/>
      <w:r>
        <w:rPr>
          <w:rFonts w:ascii="Arial" w:eastAsia="Calibri" w:hAnsi="Arial" w:cs="Arial"/>
          <w:sz w:val="20"/>
          <w:szCs w:val="20"/>
        </w:rPr>
        <w:t xml:space="preserve"> technology for enhancing germination and starch metabolism of aged rice seeds using </w:t>
      </w:r>
      <w:proofErr w:type="spellStart"/>
      <w:r>
        <w:rPr>
          <w:rFonts w:ascii="Arial" w:eastAsia="Calibri" w:hAnsi="Arial" w:cs="Arial"/>
          <w:sz w:val="20"/>
          <w:szCs w:val="20"/>
        </w:rPr>
        <w:t>phytosynthesized</w:t>
      </w:r>
      <w:proofErr w:type="spellEnd"/>
      <w:r>
        <w:rPr>
          <w:rFonts w:ascii="Arial" w:eastAsia="Calibri" w:hAnsi="Arial" w:cs="Arial"/>
          <w:sz w:val="20"/>
          <w:szCs w:val="20"/>
        </w:rPr>
        <w:t xml:space="preserve"> silver nanoparticles, </w:t>
      </w:r>
      <w:r>
        <w:rPr>
          <w:rFonts w:ascii="Arial" w:eastAsia="Calibri" w:hAnsi="Arial" w:cs="Arial"/>
          <w:i/>
          <w:sz w:val="20"/>
          <w:szCs w:val="20"/>
        </w:rPr>
        <w:t>Sci. Rep</w:t>
      </w:r>
      <w:r>
        <w:rPr>
          <w:rFonts w:ascii="Arial" w:eastAsia="Calibri" w:hAnsi="Arial" w:cs="Arial"/>
          <w:sz w:val="20"/>
          <w:szCs w:val="20"/>
        </w:rPr>
        <w:t xml:space="preserve">. </w:t>
      </w:r>
      <w:r>
        <w:rPr>
          <w:rFonts w:ascii="Arial" w:eastAsia="Calibri" w:hAnsi="Arial" w:cs="Arial"/>
          <w:b/>
          <w:bCs/>
          <w:sz w:val="20"/>
          <w:szCs w:val="20"/>
        </w:rPr>
        <w:t>7</w:t>
      </w:r>
      <w:r>
        <w:rPr>
          <w:rFonts w:ascii="Arial" w:eastAsia="Calibri" w:hAnsi="Arial" w:cs="Arial"/>
          <w:sz w:val="20"/>
          <w:szCs w:val="20"/>
        </w:rPr>
        <w:t>: 8263. https://doi.org/ 10.1038/s41598-017-08669-5</w:t>
      </w:r>
    </w:p>
    <w:p w:rsidR="00576468" w:rsidRDefault="00607552">
      <w:pPr>
        <w:numPr>
          <w:ilvl w:val="0"/>
          <w:numId w:val="6"/>
        </w:numPr>
        <w:spacing w:line="240" w:lineRule="auto"/>
        <w:rPr>
          <w:rFonts w:ascii="Arial" w:hAnsi="Arial" w:cs="Arial"/>
          <w:sz w:val="20"/>
          <w:szCs w:val="20"/>
        </w:rPr>
      </w:pPr>
      <w:r>
        <w:rPr>
          <w:rFonts w:ascii="Arial" w:eastAsia="Calibri" w:hAnsi="Arial" w:cs="Arial"/>
          <w:sz w:val="20"/>
          <w:szCs w:val="20"/>
        </w:rPr>
        <w:t>Manzer, H., Siddiqui, Mohamed, H., Al-</w:t>
      </w:r>
      <w:proofErr w:type="spellStart"/>
      <w:r>
        <w:rPr>
          <w:rFonts w:ascii="Arial" w:eastAsia="Calibri" w:hAnsi="Arial" w:cs="Arial"/>
          <w:sz w:val="20"/>
          <w:szCs w:val="20"/>
        </w:rPr>
        <w:t>Whaibi</w:t>
      </w:r>
      <w:proofErr w:type="spellEnd"/>
      <w:r>
        <w:rPr>
          <w:rFonts w:ascii="Arial" w:eastAsia="Calibri" w:hAnsi="Arial" w:cs="Arial"/>
          <w:sz w:val="20"/>
          <w:szCs w:val="20"/>
        </w:rPr>
        <w:t xml:space="preserve">, </w:t>
      </w:r>
      <w:proofErr w:type="spellStart"/>
      <w:r>
        <w:rPr>
          <w:rFonts w:ascii="Arial" w:eastAsia="Calibri" w:hAnsi="Arial" w:cs="Arial"/>
          <w:sz w:val="20"/>
          <w:szCs w:val="20"/>
        </w:rPr>
        <w:t>Firoz</w:t>
      </w:r>
      <w:proofErr w:type="spellEnd"/>
      <w:r>
        <w:rPr>
          <w:rFonts w:ascii="Arial" w:eastAsia="Calibri" w:hAnsi="Arial" w:cs="Arial"/>
          <w:sz w:val="20"/>
          <w:szCs w:val="20"/>
        </w:rPr>
        <w:t>, M.</w:t>
      </w:r>
      <w:r>
        <w:rPr>
          <w:rFonts w:ascii="Arial" w:eastAsia="Calibri" w:hAnsi="Arial" w:cs="Arial"/>
          <w:sz w:val="20"/>
          <w:szCs w:val="20"/>
          <w:lang w:val="en-US"/>
        </w:rPr>
        <w:t xml:space="preserve"> and</w:t>
      </w:r>
      <w:r>
        <w:rPr>
          <w:rFonts w:ascii="Arial" w:eastAsia="Calibri" w:hAnsi="Arial" w:cs="Arial"/>
          <w:sz w:val="20"/>
          <w:szCs w:val="20"/>
        </w:rPr>
        <w:t xml:space="preserve"> Al </w:t>
      </w:r>
      <w:proofErr w:type="spellStart"/>
      <w:r>
        <w:rPr>
          <w:rFonts w:ascii="Arial" w:eastAsia="Calibri" w:hAnsi="Arial" w:cs="Arial"/>
          <w:sz w:val="20"/>
          <w:szCs w:val="20"/>
        </w:rPr>
        <w:t>Khaishany</w:t>
      </w:r>
      <w:proofErr w:type="spellEnd"/>
      <w:r>
        <w:rPr>
          <w:rFonts w:ascii="Arial" w:eastAsia="Calibri" w:hAnsi="Arial" w:cs="Arial"/>
          <w:sz w:val="20"/>
          <w:szCs w:val="20"/>
        </w:rPr>
        <w:t>, M.Y</w:t>
      </w:r>
      <w:proofErr w:type="gramStart"/>
      <w:r>
        <w:rPr>
          <w:rFonts w:ascii="Arial" w:eastAsia="Calibri" w:hAnsi="Arial" w:cs="Arial"/>
          <w:sz w:val="20"/>
          <w:szCs w:val="20"/>
        </w:rPr>
        <w:t>.(</w:t>
      </w:r>
      <w:proofErr w:type="gramEnd"/>
      <w:r>
        <w:rPr>
          <w:rFonts w:ascii="Arial" w:eastAsia="Calibri" w:hAnsi="Arial" w:cs="Arial"/>
          <w:sz w:val="20"/>
          <w:szCs w:val="20"/>
        </w:rPr>
        <w:t xml:space="preserve">2015). Role of nanoparticles in plants. </w:t>
      </w:r>
      <w:proofErr w:type="spellStart"/>
      <w:r>
        <w:rPr>
          <w:rFonts w:ascii="Arial" w:eastAsia="Calibri" w:hAnsi="Arial" w:cs="Arial"/>
          <w:i/>
          <w:sz w:val="20"/>
          <w:szCs w:val="20"/>
        </w:rPr>
        <w:t>Nanotechnol</w:t>
      </w:r>
      <w:proofErr w:type="spellEnd"/>
      <w:r>
        <w:rPr>
          <w:rFonts w:ascii="Arial" w:eastAsia="Calibri" w:hAnsi="Arial" w:cs="Arial"/>
          <w:i/>
          <w:sz w:val="20"/>
          <w:szCs w:val="20"/>
        </w:rPr>
        <w:t>. Plant Sci</w:t>
      </w:r>
      <w:r>
        <w:rPr>
          <w:rFonts w:ascii="Arial" w:eastAsia="Calibri" w:hAnsi="Arial" w:cs="Arial"/>
          <w:sz w:val="20"/>
          <w:szCs w:val="20"/>
        </w:rPr>
        <w:t xml:space="preserve">. </w:t>
      </w:r>
      <w:r>
        <w:rPr>
          <w:rFonts w:ascii="Arial" w:eastAsia="Calibri" w:hAnsi="Arial" w:cs="Arial"/>
          <w:b/>
          <w:bCs/>
          <w:sz w:val="20"/>
          <w:szCs w:val="20"/>
        </w:rPr>
        <w:t>19</w:t>
      </w:r>
      <w:r>
        <w:rPr>
          <w:rFonts w:ascii="Arial" w:eastAsia="Calibri" w:hAnsi="Arial" w:cs="Arial"/>
          <w:sz w:val="20"/>
          <w:szCs w:val="20"/>
        </w:rPr>
        <w:t>: 35.</w:t>
      </w:r>
    </w:p>
    <w:p w:rsidR="00576468" w:rsidRDefault="00607552">
      <w:pPr>
        <w:numPr>
          <w:ilvl w:val="0"/>
          <w:numId w:val="6"/>
        </w:numPr>
        <w:spacing w:line="240" w:lineRule="auto"/>
        <w:rPr>
          <w:rFonts w:ascii="Arial" w:hAnsi="Arial" w:cs="Arial"/>
          <w:sz w:val="20"/>
          <w:szCs w:val="20"/>
        </w:rPr>
      </w:pPr>
      <w:proofErr w:type="spellStart"/>
      <w:r>
        <w:rPr>
          <w:rFonts w:ascii="Arial" w:hAnsi="Arial" w:cs="Arial"/>
          <w:sz w:val="20"/>
          <w:szCs w:val="20"/>
        </w:rPr>
        <w:t>Mirzajani</w:t>
      </w:r>
      <w:proofErr w:type="spellEnd"/>
      <w:r>
        <w:rPr>
          <w:rFonts w:ascii="Arial" w:hAnsi="Arial" w:cs="Arial"/>
          <w:sz w:val="20"/>
          <w:szCs w:val="20"/>
        </w:rPr>
        <w:t xml:space="preserve">, F.; Askari, H.; </w:t>
      </w:r>
      <w:proofErr w:type="spellStart"/>
      <w:r>
        <w:rPr>
          <w:rFonts w:ascii="Arial" w:hAnsi="Arial" w:cs="Arial"/>
          <w:sz w:val="20"/>
          <w:szCs w:val="20"/>
        </w:rPr>
        <w:t>Hamzelou</w:t>
      </w:r>
      <w:proofErr w:type="spellEnd"/>
      <w:r>
        <w:rPr>
          <w:rFonts w:ascii="Arial" w:hAnsi="Arial" w:cs="Arial"/>
          <w:sz w:val="20"/>
          <w:szCs w:val="20"/>
        </w:rPr>
        <w:t xml:space="preserve">, S.; Farzaneh, M. and </w:t>
      </w:r>
      <w:proofErr w:type="spellStart"/>
      <w:r>
        <w:rPr>
          <w:rFonts w:ascii="Arial" w:hAnsi="Arial" w:cs="Arial"/>
          <w:sz w:val="20"/>
          <w:szCs w:val="20"/>
        </w:rPr>
        <w:t>Ghassempur</w:t>
      </w:r>
      <w:proofErr w:type="spellEnd"/>
      <w:r>
        <w:rPr>
          <w:rFonts w:ascii="Arial" w:hAnsi="Arial" w:cs="Arial"/>
          <w:sz w:val="20"/>
          <w:szCs w:val="20"/>
        </w:rPr>
        <w:t xml:space="preserve">, A. (2013). </w:t>
      </w:r>
      <w:r>
        <w:rPr>
          <w:rStyle w:val="title-text"/>
          <w:rFonts w:ascii="Arial" w:hAnsi="Arial" w:cs="Arial"/>
          <w:sz w:val="20"/>
          <w:szCs w:val="20"/>
        </w:rPr>
        <w:t>Effect of silver nanoparticles on </w:t>
      </w:r>
      <w:r>
        <w:rPr>
          <w:rStyle w:val="Emphasis"/>
          <w:rFonts w:ascii="Arial" w:hAnsi="Arial" w:cs="Arial"/>
          <w:sz w:val="20"/>
          <w:szCs w:val="20"/>
        </w:rPr>
        <w:t>Oryza sativa</w:t>
      </w:r>
      <w:r>
        <w:rPr>
          <w:rStyle w:val="title-text"/>
          <w:rFonts w:ascii="Arial" w:hAnsi="Arial" w:cs="Arial"/>
          <w:sz w:val="20"/>
          <w:szCs w:val="20"/>
        </w:rPr>
        <w:t xml:space="preserve"> L. and its rhizosphere bacteria. </w:t>
      </w:r>
      <w:proofErr w:type="spellStart"/>
      <w:r>
        <w:rPr>
          <w:rStyle w:val="title-text"/>
          <w:rFonts w:ascii="Arial" w:hAnsi="Arial" w:cs="Arial"/>
          <w:i/>
          <w:sz w:val="20"/>
          <w:szCs w:val="20"/>
        </w:rPr>
        <w:t>Ecotoxico</w:t>
      </w:r>
      <w:proofErr w:type="spellEnd"/>
      <w:r>
        <w:rPr>
          <w:rStyle w:val="title-text"/>
          <w:rFonts w:ascii="Arial" w:hAnsi="Arial" w:cs="Arial"/>
          <w:i/>
          <w:sz w:val="20"/>
          <w:szCs w:val="20"/>
        </w:rPr>
        <w:t xml:space="preserve">. Environ. Safety. </w:t>
      </w:r>
      <w:r>
        <w:rPr>
          <w:rStyle w:val="title-text"/>
          <w:rFonts w:ascii="Arial" w:hAnsi="Arial" w:cs="Arial"/>
          <w:b/>
          <w:bCs/>
          <w:sz w:val="20"/>
          <w:szCs w:val="20"/>
        </w:rPr>
        <w:t>88</w:t>
      </w:r>
      <w:r>
        <w:rPr>
          <w:rStyle w:val="title-text"/>
          <w:rFonts w:ascii="Arial" w:hAnsi="Arial" w:cs="Arial"/>
          <w:sz w:val="20"/>
          <w:szCs w:val="20"/>
        </w:rPr>
        <w:t>: 48-54.</w:t>
      </w:r>
      <w:r>
        <w:rPr>
          <w:rFonts w:ascii="Arial" w:hAnsi="Arial" w:cs="Arial"/>
          <w:sz w:val="20"/>
          <w:szCs w:val="20"/>
        </w:rPr>
        <w:t xml:space="preserve"> </w:t>
      </w:r>
      <w:hyperlink r:id="rId17" w:tgtFrame="_blank" w:tooltip="Persistent link using digital object identifier" w:history="1">
        <w:r>
          <w:rPr>
            <w:rStyle w:val="anchor-text"/>
            <w:rFonts w:ascii="Arial" w:hAnsi="Arial" w:cs="Arial"/>
            <w:sz w:val="20"/>
            <w:szCs w:val="20"/>
          </w:rPr>
          <w:t>https://doi.org/10.1016/j.ecoenv.2012.10.018</w:t>
        </w:r>
      </w:hyperlink>
    </w:p>
    <w:p w:rsidR="00576468" w:rsidRDefault="00607552">
      <w:pPr>
        <w:pStyle w:val="ListParagraph"/>
        <w:numPr>
          <w:ilvl w:val="0"/>
          <w:numId w:val="6"/>
        </w:numPr>
        <w:spacing w:after="0" w:line="240" w:lineRule="auto"/>
        <w:rPr>
          <w:rFonts w:ascii="Arial" w:hAnsi="Arial" w:cs="Arial"/>
          <w:sz w:val="20"/>
          <w:szCs w:val="20"/>
        </w:rPr>
      </w:pPr>
      <w:proofErr w:type="spellStart"/>
      <w:r>
        <w:rPr>
          <w:rFonts w:ascii="Arial" w:hAnsi="Arial" w:cs="Arial"/>
          <w:sz w:val="20"/>
          <w:szCs w:val="20"/>
        </w:rPr>
        <w:t>Moisala</w:t>
      </w:r>
      <w:proofErr w:type="spellEnd"/>
      <w:r>
        <w:rPr>
          <w:rFonts w:ascii="Arial" w:hAnsi="Arial" w:cs="Arial"/>
          <w:sz w:val="20"/>
          <w:szCs w:val="20"/>
        </w:rPr>
        <w:t xml:space="preserve">, A., </w:t>
      </w:r>
      <w:proofErr w:type="spellStart"/>
      <w:r>
        <w:rPr>
          <w:rFonts w:ascii="Arial" w:hAnsi="Arial" w:cs="Arial"/>
          <w:sz w:val="20"/>
          <w:szCs w:val="20"/>
        </w:rPr>
        <w:t>Nasibulin</w:t>
      </w:r>
      <w:proofErr w:type="spellEnd"/>
      <w:r>
        <w:rPr>
          <w:rFonts w:ascii="Arial" w:hAnsi="Arial" w:cs="Arial"/>
          <w:sz w:val="20"/>
          <w:szCs w:val="20"/>
        </w:rPr>
        <w:t xml:space="preserve">, A.G., </w:t>
      </w:r>
      <w:proofErr w:type="spellStart"/>
      <w:r>
        <w:rPr>
          <w:rFonts w:ascii="Arial" w:hAnsi="Arial" w:cs="Arial"/>
          <w:sz w:val="20"/>
          <w:szCs w:val="20"/>
        </w:rPr>
        <w:t>Kauppinen</w:t>
      </w:r>
      <w:proofErr w:type="spellEnd"/>
      <w:r>
        <w:rPr>
          <w:rFonts w:ascii="Arial" w:hAnsi="Arial" w:cs="Arial"/>
          <w:sz w:val="20"/>
          <w:szCs w:val="20"/>
        </w:rPr>
        <w:t xml:space="preserve">, E.I., (2003). The role of metal nanoparticles in the catalytic production of single-walled carbon nanotubes—a review. J. </w:t>
      </w:r>
      <w:r>
        <w:rPr>
          <w:rFonts w:ascii="Arial" w:hAnsi="Arial" w:cs="Arial"/>
          <w:i/>
          <w:sz w:val="20"/>
          <w:szCs w:val="20"/>
        </w:rPr>
        <w:t xml:space="preserve">Phys.: </w:t>
      </w:r>
      <w:proofErr w:type="spellStart"/>
      <w:r>
        <w:rPr>
          <w:rFonts w:ascii="Arial" w:hAnsi="Arial" w:cs="Arial"/>
          <w:i/>
          <w:sz w:val="20"/>
          <w:szCs w:val="20"/>
        </w:rPr>
        <w:t>Condens</w:t>
      </w:r>
      <w:proofErr w:type="spellEnd"/>
      <w:r>
        <w:rPr>
          <w:rFonts w:ascii="Arial" w:hAnsi="Arial" w:cs="Arial"/>
          <w:i/>
          <w:sz w:val="20"/>
          <w:szCs w:val="20"/>
        </w:rPr>
        <w:t>. Matter</w:t>
      </w:r>
      <w:r>
        <w:rPr>
          <w:rFonts w:ascii="Arial" w:hAnsi="Arial" w:cs="Arial"/>
          <w:sz w:val="20"/>
          <w:szCs w:val="20"/>
        </w:rPr>
        <w:t xml:space="preserve"> </w:t>
      </w:r>
      <w:r>
        <w:rPr>
          <w:rFonts w:ascii="Arial" w:hAnsi="Arial" w:cs="Arial"/>
          <w:b/>
          <w:sz w:val="20"/>
          <w:szCs w:val="20"/>
        </w:rPr>
        <w:t>15</w:t>
      </w:r>
      <w:r>
        <w:rPr>
          <w:rFonts w:ascii="Arial" w:hAnsi="Arial" w:cs="Arial"/>
          <w:sz w:val="20"/>
          <w:szCs w:val="20"/>
        </w:rPr>
        <w:t>: 03-11.</w:t>
      </w:r>
    </w:p>
    <w:p w:rsidR="00576468" w:rsidRDefault="00576468" w:rsidP="00721E58">
      <w:pPr>
        <w:pStyle w:val="ListParagraph"/>
        <w:spacing w:before="0" w:beforeAutospacing="0" w:after="0" w:line="240" w:lineRule="auto"/>
        <w:ind w:left="732" w:hangingChars="366" w:hanging="732"/>
        <w:rPr>
          <w:rFonts w:ascii="Arial" w:hAnsi="Arial" w:cs="Arial"/>
          <w:sz w:val="20"/>
          <w:szCs w:val="20"/>
          <w:lang w:val="en-US"/>
        </w:rPr>
      </w:pPr>
    </w:p>
    <w:p w:rsidR="00576468" w:rsidRDefault="00607552" w:rsidP="00721E58">
      <w:pPr>
        <w:numPr>
          <w:ilvl w:val="0"/>
          <w:numId w:val="6"/>
        </w:numPr>
        <w:spacing w:before="0" w:beforeAutospacing="0" w:line="240" w:lineRule="auto"/>
        <w:rPr>
          <w:rFonts w:ascii="Arial" w:eastAsia="Calibri" w:hAnsi="Arial" w:cs="Arial"/>
          <w:sz w:val="20"/>
          <w:szCs w:val="20"/>
        </w:rPr>
      </w:pPr>
      <w:r>
        <w:rPr>
          <w:rFonts w:ascii="Arial" w:eastAsia="Calibri" w:hAnsi="Arial" w:cs="Arial"/>
          <w:sz w:val="20"/>
          <w:szCs w:val="20"/>
        </w:rPr>
        <w:t xml:space="preserve">Nair, P. M. G. and Chung, I. M. (2017). Regulation of morphological, molecular and nutrient status in </w:t>
      </w:r>
      <w:r>
        <w:rPr>
          <w:rFonts w:ascii="Arial" w:eastAsia="Calibri" w:hAnsi="Arial" w:cs="Arial"/>
          <w:i/>
          <w:iCs/>
          <w:sz w:val="20"/>
          <w:szCs w:val="20"/>
        </w:rPr>
        <w:t>Arabidopsis thaliana</w:t>
      </w:r>
      <w:r>
        <w:rPr>
          <w:rFonts w:ascii="Arial" w:eastAsia="Calibri" w:hAnsi="Arial" w:cs="Arial"/>
          <w:sz w:val="20"/>
          <w:szCs w:val="20"/>
        </w:rPr>
        <w:t xml:space="preserve"> seedlings in response to </w:t>
      </w:r>
      <w:proofErr w:type="spellStart"/>
      <w:r>
        <w:rPr>
          <w:rFonts w:ascii="Arial" w:eastAsia="Calibri" w:hAnsi="Arial" w:cs="Arial"/>
          <w:sz w:val="20"/>
          <w:szCs w:val="20"/>
        </w:rPr>
        <w:t>ZnO</w:t>
      </w:r>
      <w:proofErr w:type="spellEnd"/>
      <w:r>
        <w:rPr>
          <w:rFonts w:ascii="Arial" w:eastAsia="Calibri" w:hAnsi="Arial" w:cs="Arial"/>
          <w:sz w:val="20"/>
          <w:szCs w:val="20"/>
        </w:rPr>
        <w:t xml:space="preserve"> nanoparticles and Zn ion exposure. </w:t>
      </w:r>
      <w:r>
        <w:rPr>
          <w:rFonts w:ascii="Arial" w:eastAsia="Calibri" w:hAnsi="Arial" w:cs="Arial"/>
          <w:i/>
          <w:sz w:val="20"/>
          <w:szCs w:val="20"/>
        </w:rPr>
        <w:t>Sci. Total Environ</w:t>
      </w:r>
      <w:r>
        <w:rPr>
          <w:rFonts w:ascii="Arial" w:eastAsia="Calibri" w:hAnsi="Arial" w:cs="Arial"/>
          <w:sz w:val="20"/>
          <w:szCs w:val="20"/>
        </w:rPr>
        <w:t xml:space="preserve">. </w:t>
      </w:r>
      <w:r>
        <w:rPr>
          <w:rFonts w:ascii="Arial" w:eastAsia="Calibri" w:hAnsi="Arial" w:cs="Arial"/>
          <w:b/>
          <w:bCs/>
          <w:sz w:val="20"/>
          <w:szCs w:val="20"/>
        </w:rPr>
        <w:t>575</w:t>
      </w:r>
      <w:r>
        <w:rPr>
          <w:rFonts w:ascii="Arial" w:eastAsia="Calibri" w:hAnsi="Arial" w:cs="Arial"/>
          <w:b/>
          <w:bCs/>
          <w:sz w:val="20"/>
          <w:szCs w:val="20"/>
          <w:lang w:val="en-US"/>
        </w:rPr>
        <w:t>:</w:t>
      </w:r>
      <w:r>
        <w:rPr>
          <w:rFonts w:ascii="Arial" w:eastAsia="Calibri" w:hAnsi="Arial" w:cs="Arial"/>
          <w:sz w:val="20"/>
          <w:szCs w:val="20"/>
        </w:rPr>
        <w:t xml:space="preserve"> 187–198. </w:t>
      </w:r>
      <w:proofErr w:type="spellStart"/>
      <w:r>
        <w:rPr>
          <w:rFonts w:ascii="Arial" w:eastAsia="Calibri" w:hAnsi="Arial" w:cs="Arial"/>
          <w:sz w:val="20"/>
          <w:szCs w:val="20"/>
        </w:rPr>
        <w:t>doi</w:t>
      </w:r>
      <w:proofErr w:type="spellEnd"/>
      <w:r>
        <w:rPr>
          <w:rFonts w:ascii="Arial" w:eastAsia="Calibri" w:hAnsi="Arial" w:cs="Arial"/>
          <w:sz w:val="20"/>
          <w:szCs w:val="20"/>
        </w:rPr>
        <w:t>: 10. 1016/j.scitotenv.2016.10.017</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Nair, R., Varghese, S.H., Nair, B.G., Maekawa, T., Yoshida, Y.</w:t>
      </w:r>
      <w:r>
        <w:rPr>
          <w:rFonts w:ascii="Arial" w:eastAsia="Calibri" w:hAnsi="Arial" w:cs="Arial"/>
          <w:sz w:val="20"/>
          <w:szCs w:val="20"/>
          <w:lang w:val="en-US"/>
        </w:rPr>
        <w:t xml:space="preserve"> and</w:t>
      </w:r>
      <w:r>
        <w:rPr>
          <w:rFonts w:ascii="Arial" w:eastAsia="Calibri" w:hAnsi="Arial" w:cs="Arial"/>
          <w:sz w:val="20"/>
          <w:szCs w:val="20"/>
        </w:rPr>
        <w:t xml:space="preserve"> Kumar, D.S. (2010). Nanoparticulate material delivery to plants. </w:t>
      </w:r>
      <w:r>
        <w:rPr>
          <w:rFonts w:ascii="Arial" w:eastAsia="Calibri" w:hAnsi="Arial" w:cs="Arial"/>
          <w:i/>
          <w:sz w:val="20"/>
          <w:szCs w:val="20"/>
        </w:rPr>
        <w:t>Plant Sci</w:t>
      </w:r>
      <w:r>
        <w:rPr>
          <w:rFonts w:ascii="Arial" w:eastAsia="Calibri" w:hAnsi="Arial" w:cs="Arial"/>
          <w:sz w:val="20"/>
          <w:szCs w:val="20"/>
        </w:rPr>
        <w:t xml:space="preserve">. </w:t>
      </w:r>
      <w:r>
        <w:rPr>
          <w:rFonts w:ascii="Arial" w:eastAsia="Calibri" w:hAnsi="Arial" w:cs="Arial"/>
          <w:b/>
          <w:bCs/>
          <w:sz w:val="20"/>
          <w:szCs w:val="20"/>
        </w:rPr>
        <w:t>179:</w:t>
      </w:r>
      <w:r>
        <w:rPr>
          <w:rFonts w:ascii="Arial" w:eastAsia="Calibri" w:hAnsi="Arial" w:cs="Arial"/>
          <w:sz w:val="20"/>
          <w:szCs w:val="20"/>
        </w:rPr>
        <w:t xml:space="preserve"> 154-163.</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Nel, A., Xia, T., Madler, L.</w:t>
      </w:r>
      <w:r>
        <w:rPr>
          <w:rFonts w:ascii="Arial" w:eastAsia="Calibri" w:hAnsi="Arial" w:cs="Arial"/>
          <w:sz w:val="20"/>
          <w:szCs w:val="20"/>
          <w:lang w:val="en-US"/>
        </w:rPr>
        <w:t xml:space="preserve"> and</w:t>
      </w:r>
      <w:r>
        <w:rPr>
          <w:rFonts w:ascii="Arial" w:eastAsia="Calibri" w:hAnsi="Arial" w:cs="Arial"/>
          <w:sz w:val="20"/>
          <w:szCs w:val="20"/>
        </w:rPr>
        <w:t xml:space="preserve"> Li, N., (2006). Toxic potential of materials at the nano</w:t>
      </w:r>
      <w:r>
        <w:rPr>
          <w:rFonts w:ascii="Arial" w:eastAsia="Calibri" w:hAnsi="Arial" w:cs="Arial"/>
          <w:sz w:val="20"/>
          <w:szCs w:val="20"/>
          <w:lang w:val="en-US"/>
        </w:rPr>
        <w:t xml:space="preserve"> </w:t>
      </w:r>
      <w:r>
        <w:rPr>
          <w:rFonts w:ascii="Arial" w:eastAsia="Calibri" w:hAnsi="Arial" w:cs="Arial"/>
          <w:sz w:val="20"/>
          <w:szCs w:val="20"/>
        </w:rPr>
        <w:t xml:space="preserve">level. </w:t>
      </w:r>
      <w:r>
        <w:rPr>
          <w:rFonts w:ascii="Arial" w:eastAsia="Calibri" w:hAnsi="Arial" w:cs="Arial"/>
          <w:i/>
          <w:iCs/>
          <w:sz w:val="20"/>
          <w:szCs w:val="20"/>
        </w:rPr>
        <w:t>Sci</w:t>
      </w:r>
      <w:r>
        <w:rPr>
          <w:rFonts w:ascii="Arial" w:eastAsia="Calibri" w:hAnsi="Arial" w:cs="Arial"/>
          <w:sz w:val="20"/>
          <w:szCs w:val="20"/>
          <w:lang w:val="en-US"/>
        </w:rPr>
        <w:t>.</w:t>
      </w:r>
      <w:r>
        <w:rPr>
          <w:rFonts w:ascii="Arial" w:eastAsia="Calibri" w:hAnsi="Arial" w:cs="Arial"/>
          <w:sz w:val="20"/>
          <w:szCs w:val="20"/>
        </w:rPr>
        <w:t xml:space="preserve"> </w:t>
      </w:r>
      <w:r>
        <w:rPr>
          <w:rFonts w:ascii="Arial" w:eastAsia="Calibri" w:hAnsi="Arial" w:cs="Arial"/>
          <w:b/>
          <w:bCs/>
          <w:sz w:val="20"/>
          <w:szCs w:val="20"/>
        </w:rPr>
        <w:t>311</w:t>
      </w:r>
      <w:r>
        <w:rPr>
          <w:rFonts w:ascii="Arial" w:eastAsia="Calibri" w:hAnsi="Arial" w:cs="Arial"/>
          <w:sz w:val="20"/>
          <w:szCs w:val="20"/>
        </w:rPr>
        <w:t>: 622-627.</w:t>
      </w:r>
    </w:p>
    <w:p w:rsidR="00576468" w:rsidRDefault="00607552">
      <w:pPr>
        <w:pStyle w:val="Heading2"/>
        <w:keepNext w:val="0"/>
        <w:keepLines w:val="0"/>
        <w:numPr>
          <w:ilvl w:val="0"/>
          <w:numId w:val="6"/>
        </w:numPr>
        <w:spacing w:before="0" w:beforeAutospacing="0" w:line="240" w:lineRule="auto"/>
        <w:rPr>
          <w:rFonts w:ascii="Arial" w:eastAsia="Arial" w:hAnsi="Arial" w:cs="Arial"/>
          <w:b w:val="0"/>
          <w:bCs w:val="0"/>
          <w:color w:val="auto"/>
          <w:sz w:val="20"/>
          <w:szCs w:val="20"/>
          <w:lang w:val="en-US"/>
        </w:rPr>
      </w:pPr>
      <w:r>
        <w:rPr>
          <w:rFonts w:ascii="Arial" w:hAnsi="Arial" w:cs="Arial"/>
          <w:b w:val="0"/>
          <w:bCs w:val="0"/>
          <w:color w:val="auto"/>
          <w:sz w:val="20"/>
          <w:szCs w:val="20"/>
        </w:rPr>
        <w:t>Noman</w:t>
      </w:r>
      <w:r>
        <w:rPr>
          <w:rFonts w:ascii="Arial" w:hAnsi="Arial" w:cs="Arial"/>
          <w:b w:val="0"/>
          <w:bCs w:val="0"/>
          <w:color w:val="auto"/>
          <w:sz w:val="20"/>
          <w:szCs w:val="20"/>
          <w:lang w:val="en-US"/>
        </w:rPr>
        <w:t>, M.; Shahid, M.; Ahmed, T. and Hussain, S.</w:t>
      </w:r>
      <w:r>
        <w:rPr>
          <w:rFonts w:ascii="Arial" w:hAnsi="Arial" w:cs="Arial"/>
          <w:b w:val="0"/>
          <w:bCs w:val="0"/>
          <w:color w:val="auto"/>
          <w:sz w:val="20"/>
          <w:szCs w:val="20"/>
        </w:rPr>
        <w:t xml:space="preserve"> </w:t>
      </w:r>
      <w:r>
        <w:rPr>
          <w:rFonts w:ascii="Arial" w:hAnsi="Arial" w:cs="Arial"/>
          <w:b w:val="0"/>
          <w:bCs w:val="0"/>
          <w:color w:val="auto"/>
          <w:sz w:val="20"/>
          <w:szCs w:val="20"/>
          <w:lang w:val="en-US"/>
        </w:rPr>
        <w:t>(</w:t>
      </w:r>
      <w:r>
        <w:rPr>
          <w:rFonts w:ascii="Arial" w:hAnsi="Arial" w:cs="Arial"/>
          <w:b w:val="0"/>
          <w:bCs w:val="0"/>
          <w:color w:val="auto"/>
          <w:sz w:val="20"/>
          <w:szCs w:val="20"/>
        </w:rPr>
        <w:t>2020</w:t>
      </w:r>
      <w:r>
        <w:rPr>
          <w:rFonts w:ascii="Arial" w:hAnsi="Arial" w:cs="Arial"/>
          <w:b w:val="0"/>
          <w:bCs w:val="0"/>
          <w:color w:val="auto"/>
          <w:sz w:val="20"/>
          <w:szCs w:val="20"/>
          <w:lang w:val="en-US"/>
        </w:rPr>
        <w:t xml:space="preserve">). </w:t>
      </w:r>
      <w:r>
        <w:rPr>
          <w:rStyle w:val="title-text"/>
          <w:rFonts w:ascii="Arial" w:eastAsia="Georgia" w:hAnsi="Arial" w:cs="Arial"/>
          <w:b w:val="0"/>
          <w:bCs w:val="0"/>
          <w:color w:val="auto"/>
          <w:sz w:val="20"/>
          <w:szCs w:val="20"/>
        </w:rPr>
        <w:t>Use of biogenic copper nanoparticles synthesized from a native </w:t>
      </w:r>
      <w:r>
        <w:rPr>
          <w:rStyle w:val="Emphasis"/>
          <w:rFonts w:ascii="Arial" w:eastAsia="Georgia" w:hAnsi="Arial" w:cs="Arial"/>
          <w:b w:val="0"/>
          <w:bCs w:val="0"/>
          <w:i w:val="0"/>
          <w:iCs w:val="0"/>
          <w:color w:val="auto"/>
          <w:sz w:val="20"/>
          <w:szCs w:val="20"/>
        </w:rPr>
        <w:t>Escherichia</w:t>
      </w:r>
      <w:r>
        <w:rPr>
          <w:rStyle w:val="title-text"/>
          <w:rFonts w:ascii="Arial" w:eastAsia="Georgia" w:hAnsi="Arial" w:cs="Arial"/>
          <w:b w:val="0"/>
          <w:bCs w:val="0"/>
          <w:color w:val="auto"/>
          <w:sz w:val="20"/>
          <w:szCs w:val="20"/>
        </w:rPr>
        <w:t> sp. as photocatalysts for azo dye degradation and treatment of textile effluents</w:t>
      </w:r>
      <w:r>
        <w:rPr>
          <w:rStyle w:val="title-text"/>
          <w:rFonts w:ascii="Arial" w:eastAsia="Georgia" w:hAnsi="Arial" w:cs="Arial"/>
          <w:b w:val="0"/>
          <w:bCs w:val="0"/>
          <w:color w:val="auto"/>
          <w:sz w:val="20"/>
          <w:szCs w:val="20"/>
          <w:lang w:val="en-US"/>
        </w:rPr>
        <w:t xml:space="preserve">. </w:t>
      </w:r>
      <w:hyperlink r:id="rId18" w:tooltip="Go to Environmental Pollution on ScienceDirect" w:history="1">
        <w:r>
          <w:rPr>
            <w:rStyle w:val="Hyperlink"/>
            <w:rFonts w:ascii="Arial" w:eastAsia="Arial" w:hAnsi="Arial" w:cs="Arial"/>
            <w:b w:val="0"/>
            <w:bCs w:val="0"/>
            <w:i/>
            <w:iCs/>
            <w:color w:val="auto"/>
            <w:sz w:val="20"/>
            <w:szCs w:val="20"/>
            <w:u w:val="none"/>
          </w:rPr>
          <w:t>Environ</w:t>
        </w:r>
        <w:r>
          <w:rPr>
            <w:rStyle w:val="Hyperlink"/>
            <w:rFonts w:ascii="Arial" w:eastAsia="Arial" w:hAnsi="Arial" w:cs="Arial"/>
            <w:b w:val="0"/>
            <w:bCs w:val="0"/>
            <w:i/>
            <w:iCs/>
            <w:color w:val="auto"/>
            <w:sz w:val="20"/>
            <w:szCs w:val="20"/>
            <w:u w:val="none"/>
            <w:lang w:val="en-US"/>
          </w:rPr>
          <w:t>.</w:t>
        </w:r>
        <w:r>
          <w:rPr>
            <w:rStyle w:val="Hyperlink"/>
            <w:rFonts w:ascii="Arial" w:eastAsia="Arial" w:hAnsi="Arial" w:cs="Arial"/>
            <w:b w:val="0"/>
            <w:bCs w:val="0"/>
            <w:i/>
            <w:iCs/>
            <w:color w:val="auto"/>
            <w:sz w:val="20"/>
            <w:szCs w:val="20"/>
            <w:u w:val="none"/>
          </w:rPr>
          <w:t xml:space="preserve"> Pol</w:t>
        </w:r>
        <w:r>
          <w:rPr>
            <w:rStyle w:val="Hyperlink"/>
            <w:rFonts w:ascii="Arial" w:eastAsia="Arial" w:hAnsi="Arial" w:cs="Arial"/>
            <w:b w:val="0"/>
            <w:bCs w:val="0"/>
            <w:i/>
            <w:iCs/>
            <w:color w:val="auto"/>
            <w:sz w:val="20"/>
            <w:szCs w:val="20"/>
            <w:u w:val="none"/>
            <w:lang w:val="en-US"/>
          </w:rPr>
          <w:t>.</w:t>
        </w:r>
      </w:hyperlink>
      <w:r>
        <w:rPr>
          <w:rFonts w:ascii="Arial" w:eastAsia="Arial" w:hAnsi="Arial" w:cs="Arial"/>
          <w:b w:val="0"/>
          <w:bCs w:val="0"/>
          <w:i/>
          <w:iCs/>
          <w:color w:val="auto"/>
          <w:sz w:val="20"/>
          <w:szCs w:val="20"/>
          <w:lang w:val="en-US"/>
        </w:rPr>
        <w:t xml:space="preserve"> </w:t>
      </w:r>
      <w:r>
        <w:rPr>
          <w:rFonts w:ascii="Arial" w:eastAsia="Arial" w:hAnsi="Arial" w:cs="Arial"/>
          <w:color w:val="auto"/>
          <w:sz w:val="20"/>
          <w:szCs w:val="20"/>
          <w:lang w:val="en-US"/>
        </w:rPr>
        <w:t>257</w:t>
      </w:r>
      <w:r>
        <w:rPr>
          <w:rFonts w:ascii="Arial" w:eastAsia="Arial" w:hAnsi="Arial" w:cs="Arial"/>
          <w:b w:val="0"/>
          <w:bCs w:val="0"/>
          <w:color w:val="auto"/>
          <w:sz w:val="20"/>
          <w:szCs w:val="20"/>
          <w:lang w:val="en-US"/>
        </w:rPr>
        <w:t>:</w:t>
      </w:r>
      <w:r>
        <w:rPr>
          <w:rFonts w:ascii="Arial" w:eastAsia="Arial" w:hAnsi="Arial" w:cs="Arial"/>
          <w:b w:val="0"/>
          <w:bCs w:val="0"/>
          <w:color w:val="auto"/>
          <w:sz w:val="20"/>
          <w:szCs w:val="20"/>
        </w:rPr>
        <w:t>113</w:t>
      </w:r>
      <w:r>
        <w:rPr>
          <w:rFonts w:ascii="Arial" w:eastAsia="Arial" w:hAnsi="Arial" w:cs="Arial"/>
          <w:b w:val="0"/>
          <w:bCs w:val="0"/>
          <w:color w:val="auto"/>
          <w:sz w:val="20"/>
          <w:szCs w:val="20"/>
          <w:lang w:val="en-US"/>
        </w:rPr>
        <w:t>-</w:t>
      </w:r>
      <w:r>
        <w:rPr>
          <w:rFonts w:ascii="Arial" w:eastAsia="Arial" w:hAnsi="Arial" w:cs="Arial"/>
          <w:b w:val="0"/>
          <w:bCs w:val="0"/>
          <w:color w:val="auto"/>
          <w:sz w:val="20"/>
          <w:szCs w:val="20"/>
        </w:rPr>
        <w:t>514</w:t>
      </w:r>
    </w:p>
    <w:p w:rsidR="00576468" w:rsidRDefault="00576468" w:rsidP="00721E58">
      <w:pPr>
        <w:spacing w:before="0" w:beforeAutospacing="0" w:line="240" w:lineRule="auto"/>
        <w:ind w:left="732" w:hangingChars="366" w:hanging="732"/>
        <w:rPr>
          <w:rFonts w:ascii="Arial" w:hAnsi="Arial" w:cs="Arial"/>
          <w:sz w:val="20"/>
          <w:szCs w:val="20"/>
        </w:rPr>
      </w:pPr>
    </w:p>
    <w:p w:rsidR="00576468" w:rsidRDefault="00607552" w:rsidP="00721E58">
      <w:pPr>
        <w:numPr>
          <w:ilvl w:val="0"/>
          <w:numId w:val="6"/>
        </w:numPr>
        <w:spacing w:before="0" w:beforeAutospacing="0" w:line="240" w:lineRule="auto"/>
        <w:rPr>
          <w:rFonts w:ascii="Arial" w:hAnsi="Arial" w:cs="Arial"/>
          <w:sz w:val="20"/>
          <w:szCs w:val="20"/>
        </w:rPr>
      </w:pPr>
      <w:r>
        <w:rPr>
          <w:rFonts w:ascii="Arial" w:hAnsi="Arial" w:cs="Arial"/>
          <w:sz w:val="20"/>
          <w:szCs w:val="20"/>
        </w:rPr>
        <w:t xml:space="preserve">Ostermann, R., </w:t>
      </w:r>
      <w:proofErr w:type="spellStart"/>
      <w:r>
        <w:rPr>
          <w:rFonts w:ascii="Arial" w:hAnsi="Arial" w:cs="Arial"/>
          <w:sz w:val="20"/>
          <w:szCs w:val="20"/>
        </w:rPr>
        <w:t>Cravillon</w:t>
      </w:r>
      <w:proofErr w:type="spellEnd"/>
      <w:r>
        <w:rPr>
          <w:rFonts w:ascii="Arial" w:hAnsi="Arial" w:cs="Arial"/>
          <w:sz w:val="20"/>
          <w:szCs w:val="20"/>
        </w:rPr>
        <w:t xml:space="preserve">, J., Weidmann, C., </w:t>
      </w:r>
      <w:proofErr w:type="spellStart"/>
      <w:r>
        <w:rPr>
          <w:rFonts w:ascii="Arial" w:hAnsi="Arial" w:cs="Arial"/>
          <w:sz w:val="20"/>
          <w:szCs w:val="20"/>
        </w:rPr>
        <w:t>Wiebcke</w:t>
      </w:r>
      <w:proofErr w:type="spellEnd"/>
      <w:r>
        <w:rPr>
          <w:rFonts w:ascii="Arial" w:hAnsi="Arial" w:cs="Arial"/>
          <w:sz w:val="20"/>
          <w:szCs w:val="20"/>
        </w:rPr>
        <w:t xml:space="preserve">, M., and </w:t>
      </w:r>
      <w:proofErr w:type="spellStart"/>
      <w:r>
        <w:rPr>
          <w:rFonts w:ascii="Arial" w:hAnsi="Arial" w:cs="Arial"/>
          <w:sz w:val="20"/>
          <w:szCs w:val="20"/>
        </w:rPr>
        <w:t>Smarsly</w:t>
      </w:r>
      <w:proofErr w:type="spellEnd"/>
      <w:r>
        <w:rPr>
          <w:rFonts w:ascii="Arial" w:hAnsi="Arial" w:cs="Arial"/>
          <w:sz w:val="20"/>
          <w:szCs w:val="20"/>
        </w:rPr>
        <w:t>, B. M. (2011). Metal–organic framework nanofibers via electrospinning. </w:t>
      </w:r>
      <w:r>
        <w:rPr>
          <w:rFonts w:ascii="Arial" w:hAnsi="Arial" w:cs="Arial"/>
          <w:i/>
          <w:iCs/>
          <w:sz w:val="20"/>
          <w:szCs w:val="20"/>
        </w:rPr>
        <w:t>Chem. Commun.</w:t>
      </w:r>
      <w:r>
        <w:rPr>
          <w:rFonts w:ascii="Arial" w:hAnsi="Arial" w:cs="Arial"/>
          <w:sz w:val="20"/>
          <w:szCs w:val="20"/>
        </w:rPr>
        <w:t> </w:t>
      </w:r>
      <w:r>
        <w:rPr>
          <w:rFonts w:ascii="Arial" w:hAnsi="Arial" w:cs="Arial"/>
          <w:b/>
          <w:bCs/>
          <w:sz w:val="20"/>
          <w:szCs w:val="20"/>
        </w:rPr>
        <w:t>47</w:t>
      </w:r>
      <w:r>
        <w:rPr>
          <w:rFonts w:ascii="Arial" w:hAnsi="Arial" w:cs="Arial"/>
          <w:sz w:val="20"/>
          <w:szCs w:val="20"/>
        </w:rPr>
        <w:t>: 442–444.</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Peralta-Videa, J.R., Hernandez-Viezcas, J.A., Zhao, L., Diaz, B.C.</w:t>
      </w:r>
      <w:r>
        <w:rPr>
          <w:rFonts w:ascii="Arial" w:eastAsia="Calibri" w:hAnsi="Arial" w:cs="Arial"/>
          <w:sz w:val="20"/>
          <w:szCs w:val="20"/>
          <w:lang w:val="en-US"/>
        </w:rPr>
        <w:t xml:space="preserve"> and</w:t>
      </w:r>
      <w:r>
        <w:rPr>
          <w:rFonts w:ascii="Arial" w:eastAsia="Calibri" w:hAnsi="Arial" w:cs="Arial"/>
          <w:sz w:val="20"/>
          <w:szCs w:val="20"/>
        </w:rPr>
        <w:t xml:space="preserve"> Ge, Y</w:t>
      </w:r>
      <w:proofErr w:type="gramStart"/>
      <w:r>
        <w:rPr>
          <w:rFonts w:ascii="Arial" w:eastAsia="Calibri" w:hAnsi="Arial" w:cs="Arial"/>
          <w:sz w:val="20"/>
          <w:szCs w:val="20"/>
        </w:rPr>
        <w:t>.(</w:t>
      </w:r>
      <w:proofErr w:type="gramEnd"/>
      <w:r>
        <w:rPr>
          <w:rFonts w:ascii="Arial" w:eastAsia="Calibri" w:hAnsi="Arial" w:cs="Arial"/>
          <w:sz w:val="20"/>
          <w:szCs w:val="20"/>
        </w:rPr>
        <w:t xml:space="preserve">2014). Cerium dioxide and zinc oxide nano particles alter the nutritional value of soil cultivated soybean plants. </w:t>
      </w:r>
      <w:r>
        <w:rPr>
          <w:rFonts w:ascii="Arial" w:eastAsia="Calibri" w:hAnsi="Arial" w:cs="Arial"/>
          <w:i/>
          <w:sz w:val="20"/>
          <w:szCs w:val="20"/>
        </w:rPr>
        <w:t xml:space="preserve">Plant Physiol. </w:t>
      </w:r>
      <w:proofErr w:type="spellStart"/>
      <w:r>
        <w:rPr>
          <w:rFonts w:ascii="Arial" w:eastAsia="Calibri" w:hAnsi="Arial" w:cs="Arial"/>
          <w:i/>
          <w:sz w:val="20"/>
          <w:szCs w:val="20"/>
        </w:rPr>
        <w:t>Biochem</w:t>
      </w:r>
      <w:proofErr w:type="spellEnd"/>
      <w:r>
        <w:rPr>
          <w:rFonts w:ascii="Arial" w:eastAsia="Calibri" w:hAnsi="Arial" w:cs="Arial"/>
          <w:i/>
          <w:sz w:val="20"/>
          <w:szCs w:val="20"/>
        </w:rPr>
        <w:t>.</w:t>
      </w:r>
      <w:r>
        <w:rPr>
          <w:rFonts w:ascii="Arial" w:eastAsia="Calibri" w:hAnsi="Arial" w:cs="Arial"/>
          <w:sz w:val="20"/>
          <w:szCs w:val="20"/>
        </w:rPr>
        <w:t xml:space="preserve"> </w:t>
      </w:r>
      <w:r>
        <w:rPr>
          <w:rFonts w:ascii="Arial" w:eastAsia="Calibri" w:hAnsi="Arial" w:cs="Arial"/>
          <w:b/>
          <w:bCs/>
          <w:sz w:val="20"/>
          <w:szCs w:val="20"/>
        </w:rPr>
        <w:t>80</w:t>
      </w:r>
      <w:r>
        <w:rPr>
          <w:rFonts w:ascii="Arial" w:eastAsia="Calibri" w:hAnsi="Arial" w:cs="Arial"/>
          <w:sz w:val="20"/>
          <w:szCs w:val="20"/>
        </w:rPr>
        <w:t>: 128-135.</w:t>
      </w:r>
    </w:p>
    <w:p w:rsidR="00576468" w:rsidRDefault="00607552">
      <w:pPr>
        <w:numPr>
          <w:ilvl w:val="0"/>
          <w:numId w:val="6"/>
        </w:numPr>
        <w:spacing w:line="240" w:lineRule="auto"/>
        <w:rPr>
          <w:rFonts w:ascii="Arial" w:hAnsi="Arial" w:cs="Arial"/>
          <w:sz w:val="20"/>
          <w:szCs w:val="20"/>
        </w:rPr>
      </w:pPr>
      <w:proofErr w:type="spellStart"/>
      <w:r>
        <w:rPr>
          <w:rFonts w:ascii="Arial" w:hAnsi="Arial" w:cs="Arial"/>
          <w:sz w:val="20"/>
          <w:szCs w:val="20"/>
        </w:rPr>
        <w:t>Pimpin</w:t>
      </w:r>
      <w:proofErr w:type="spellEnd"/>
      <w:r>
        <w:rPr>
          <w:rFonts w:ascii="Arial" w:hAnsi="Arial" w:cs="Arial"/>
          <w:sz w:val="20"/>
          <w:szCs w:val="20"/>
        </w:rPr>
        <w:t xml:space="preserve">, A. Suzuki, Y. and </w:t>
      </w:r>
      <w:proofErr w:type="spellStart"/>
      <w:r>
        <w:rPr>
          <w:rFonts w:ascii="Arial" w:hAnsi="Arial" w:cs="Arial"/>
          <w:sz w:val="20"/>
          <w:szCs w:val="20"/>
        </w:rPr>
        <w:t>Kasagi</w:t>
      </w:r>
      <w:proofErr w:type="spellEnd"/>
      <w:r>
        <w:rPr>
          <w:rFonts w:ascii="Arial" w:hAnsi="Arial" w:cs="Arial"/>
          <w:sz w:val="20"/>
          <w:szCs w:val="20"/>
        </w:rPr>
        <w:t>, N. (2012). “</w:t>
      </w:r>
      <w:proofErr w:type="spellStart"/>
      <w:r>
        <w:rPr>
          <w:rFonts w:ascii="Arial" w:hAnsi="Arial" w:cs="Arial"/>
          <w:sz w:val="20"/>
          <w:szCs w:val="20"/>
        </w:rPr>
        <w:t>Microelectrostrictive</w:t>
      </w:r>
      <w:proofErr w:type="spellEnd"/>
      <w:r>
        <w:rPr>
          <w:rFonts w:ascii="Arial" w:hAnsi="Arial" w:cs="Arial"/>
          <w:sz w:val="20"/>
          <w:szCs w:val="20"/>
        </w:rPr>
        <w:t xml:space="preserve"> actuator with large out-of-plane deformation for flow-control application,” </w:t>
      </w:r>
      <w:r>
        <w:rPr>
          <w:rFonts w:ascii="Arial" w:hAnsi="Arial" w:cs="Arial"/>
          <w:i/>
          <w:iCs/>
          <w:sz w:val="20"/>
          <w:szCs w:val="20"/>
        </w:rPr>
        <w:t xml:space="preserve">J. </w:t>
      </w:r>
      <w:proofErr w:type="spellStart"/>
      <w:r>
        <w:rPr>
          <w:rFonts w:ascii="Arial" w:hAnsi="Arial" w:cs="Arial"/>
          <w:i/>
          <w:iCs/>
          <w:sz w:val="20"/>
          <w:szCs w:val="20"/>
        </w:rPr>
        <w:t>Microelectromech</w:t>
      </w:r>
      <w:proofErr w:type="spellEnd"/>
      <w:r>
        <w:rPr>
          <w:rFonts w:ascii="Arial" w:hAnsi="Arial" w:cs="Arial"/>
          <w:i/>
          <w:iCs/>
          <w:sz w:val="20"/>
          <w:szCs w:val="20"/>
        </w:rPr>
        <w:t>. Syst.</w:t>
      </w:r>
      <w:r>
        <w:rPr>
          <w:rFonts w:ascii="Arial" w:hAnsi="Arial" w:cs="Arial"/>
          <w:i/>
          <w:iCs/>
          <w:sz w:val="20"/>
          <w:szCs w:val="20"/>
          <w:lang w:val="en-US"/>
        </w:rPr>
        <w:t xml:space="preserve"> </w:t>
      </w:r>
      <w:r>
        <w:rPr>
          <w:rFonts w:ascii="Arial" w:hAnsi="Arial" w:cs="Arial"/>
          <w:b/>
          <w:bCs/>
          <w:sz w:val="20"/>
          <w:szCs w:val="20"/>
        </w:rPr>
        <w:t>16</w:t>
      </w:r>
      <w:r>
        <w:rPr>
          <w:rFonts w:ascii="Arial" w:hAnsi="Arial" w:cs="Arial"/>
          <w:sz w:val="20"/>
          <w:szCs w:val="20"/>
        </w:rPr>
        <w:t xml:space="preserve">: 753–764, </w:t>
      </w:r>
    </w:p>
    <w:p w:rsidR="00576468" w:rsidRDefault="00607552">
      <w:pPr>
        <w:numPr>
          <w:ilvl w:val="0"/>
          <w:numId w:val="6"/>
        </w:numPr>
        <w:spacing w:line="240" w:lineRule="auto"/>
        <w:rPr>
          <w:rFonts w:ascii="Arial" w:hAnsi="Arial" w:cs="Arial"/>
          <w:bCs/>
          <w:sz w:val="20"/>
          <w:szCs w:val="20"/>
          <w:lang w:val="en-US"/>
        </w:rPr>
      </w:pPr>
      <w:proofErr w:type="spellStart"/>
      <w:r>
        <w:rPr>
          <w:rFonts w:ascii="Arial" w:hAnsi="Arial" w:cs="Arial"/>
          <w:bCs/>
          <w:sz w:val="20"/>
          <w:szCs w:val="20"/>
          <w:lang w:val="es-ES"/>
        </w:rPr>
        <w:lastRenderedPageBreak/>
        <w:t>Rahmatizadeh</w:t>
      </w:r>
      <w:proofErr w:type="spellEnd"/>
      <w:r>
        <w:rPr>
          <w:rFonts w:ascii="Arial" w:hAnsi="Arial" w:cs="Arial"/>
          <w:bCs/>
          <w:sz w:val="20"/>
          <w:szCs w:val="20"/>
          <w:lang w:val="en-US"/>
        </w:rPr>
        <w:t>, R.; Arvin, S.M.J.; Jamei, R. and Mozaffari, H. (</w:t>
      </w:r>
      <w:r>
        <w:rPr>
          <w:rFonts w:ascii="Arial" w:hAnsi="Arial" w:cs="Arial"/>
          <w:bCs/>
          <w:sz w:val="20"/>
          <w:szCs w:val="20"/>
          <w:lang w:val="es-ES"/>
        </w:rPr>
        <w:t>2019</w:t>
      </w:r>
      <w:r>
        <w:rPr>
          <w:rFonts w:ascii="Arial" w:hAnsi="Arial" w:cs="Arial"/>
          <w:bCs/>
          <w:sz w:val="20"/>
          <w:szCs w:val="20"/>
          <w:lang w:val="en-US"/>
        </w:rPr>
        <w:t xml:space="preserve">). </w:t>
      </w:r>
      <w:r>
        <w:rPr>
          <w:rFonts w:ascii="Arial" w:eastAsia="serif" w:hAnsi="Arial" w:cs="Arial"/>
          <w:bCs/>
          <w:sz w:val="20"/>
          <w:szCs w:val="20"/>
        </w:rPr>
        <w:t>Response of tomato plants to interaction effects of magnetic (Fe</w:t>
      </w:r>
      <w:r>
        <w:rPr>
          <w:rFonts w:ascii="Arial" w:eastAsia="serif" w:hAnsi="Arial" w:cs="Arial"/>
          <w:bCs/>
          <w:sz w:val="20"/>
          <w:szCs w:val="20"/>
          <w:vertAlign w:val="subscript"/>
        </w:rPr>
        <w:t>3</w:t>
      </w:r>
      <w:r>
        <w:rPr>
          <w:rFonts w:ascii="Arial" w:eastAsia="serif" w:hAnsi="Arial" w:cs="Arial"/>
          <w:bCs/>
          <w:sz w:val="20"/>
          <w:szCs w:val="20"/>
        </w:rPr>
        <w:t>O</w:t>
      </w:r>
      <w:r>
        <w:rPr>
          <w:rFonts w:ascii="Arial" w:eastAsia="serif" w:hAnsi="Arial" w:cs="Arial"/>
          <w:bCs/>
          <w:sz w:val="20"/>
          <w:szCs w:val="20"/>
          <w:vertAlign w:val="subscript"/>
        </w:rPr>
        <w:t>4</w:t>
      </w:r>
      <w:r>
        <w:rPr>
          <w:rFonts w:ascii="Arial" w:eastAsia="serif" w:hAnsi="Arial" w:cs="Arial"/>
          <w:bCs/>
          <w:sz w:val="20"/>
          <w:szCs w:val="20"/>
        </w:rPr>
        <w:t>) nanoparticles and cadmium stress</w:t>
      </w:r>
      <w:r>
        <w:rPr>
          <w:rFonts w:ascii="Arial" w:eastAsia="serif" w:hAnsi="Arial" w:cs="Arial"/>
          <w:bCs/>
          <w:sz w:val="20"/>
          <w:szCs w:val="20"/>
          <w:lang w:val="en-US"/>
        </w:rPr>
        <w:t xml:space="preserve">. </w:t>
      </w:r>
      <w:r>
        <w:rPr>
          <w:rFonts w:ascii="Arial" w:eastAsia="serif" w:hAnsi="Arial" w:cs="Arial"/>
          <w:bCs/>
          <w:i/>
          <w:iCs/>
          <w:sz w:val="20"/>
          <w:szCs w:val="20"/>
          <w:lang w:val="en-US"/>
        </w:rPr>
        <w:t xml:space="preserve">J. Pl. Inter. </w:t>
      </w:r>
      <w:r>
        <w:rPr>
          <w:rFonts w:ascii="Arial" w:eastAsia="serif" w:hAnsi="Arial" w:cs="Arial"/>
          <w:b/>
          <w:sz w:val="20"/>
          <w:szCs w:val="20"/>
          <w:lang w:val="en-US"/>
        </w:rPr>
        <w:t>14</w:t>
      </w:r>
      <w:r>
        <w:rPr>
          <w:rFonts w:ascii="Arial" w:eastAsia="serif" w:hAnsi="Arial" w:cs="Arial"/>
          <w:bCs/>
          <w:i/>
          <w:iCs/>
          <w:sz w:val="20"/>
          <w:szCs w:val="20"/>
          <w:lang w:val="en-US"/>
        </w:rPr>
        <w:t xml:space="preserve">: </w:t>
      </w:r>
      <w:r>
        <w:rPr>
          <w:rFonts w:ascii="Arial" w:eastAsia="sans-serif" w:hAnsi="Arial" w:cs="Arial"/>
          <w:bCs/>
          <w:sz w:val="20"/>
          <w:szCs w:val="20"/>
        </w:rPr>
        <w:t>474-481</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Rasheed, A.; Li, H.; Tahir, M.M.; </w:t>
      </w:r>
      <w:hyperlink r:id="rId19" w:history="1">
        <w:r>
          <w:rPr>
            <w:rStyle w:val="Hyperlink"/>
            <w:rFonts w:ascii="Arial" w:hAnsi="Arial" w:cs="Arial"/>
            <w:color w:val="auto"/>
            <w:sz w:val="20"/>
            <w:szCs w:val="20"/>
            <w:u w:val="none"/>
          </w:rPr>
          <w:t>Mahmood</w:t>
        </w:r>
      </w:hyperlink>
      <w:r>
        <w:rPr>
          <w:rFonts w:ascii="Arial" w:hAnsi="Arial" w:cs="Arial"/>
          <w:sz w:val="20"/>
          <w:szCs w:val="20"/>
        </w:rPr>
        <w:t xml:space="preserve">, A.; Aslam, M.T.; Shah, A.N. and Hassam, M.U. (2022). The role of nanoparticles in plant biochemical, physiological, and molecular responses under drought stress: A review. </w:t>
      </w:r>
      <w:r>
        <w:rPr>
          <w:rFonts w:ascii="Arial" w:hAnsi="Arial" w:cs="Arial"/>
          <w:i/>
          <w:sz w:val="20"/>
          <w:szCs w:val="20"/>
        </w:rPr>
        <w:t>Front. Plant Sci.</w:t>
      </w:r>
      <w:r>
        <w:rPr>
          <w:rFonts w:ascii="Arial" w:hAnsi="Arial" w:cs="Arial"/>
          <w:sz w:val="20"/>
          <w:szCs w:val="20"/>
        </w:rPr>
        <w:t xml:space="preserve">  DOI 0.3389/fpls.2022.976179</w:t>
      </w:r>
    </w:p>
    <w:p w:rsidR="00576468" w:rsidRDefault="00607552">
      <w:pPr>
        <w:pStyle w:val="Heading1"/>
        <w:numPr>
          <w:ilvl w:val="0"/>
          <w:numId w:val="6"/>
        </w:numPr>
        <w:spacing w:before="160" w:beforeAutospacing="0" w:after="160" w:afterAutospacing="0"/>
        <w:rPr>
          <w:rFonts w:ascii="Arial" w:eastAsia="Georgia" w:hAnsi="Arial" w:cs="Arial"/>
          <w:b w:val="0"/>
          <w:bCs w:val="0"/>
          <w:sz w:val="20"/>
          <w:szCs w:val="20"/>
          <w:lang w:val="en-US"/>
        </w:rPr>
      </w:pPr>
      <w:r>
        <w:rPr>
          <w:rFonts w:ascii="Arial" w:hAnsi="Arial" w:cs="Arial"/>
          <w:b w:val="0"/>
          <w:bCs w:val="0"/>
          <w:sz w:val="20"/>
          <w:szCs w:val="20"/>
          <w:lang w:val="en-US"/>
        </w:rPr>
        <w:t xml:space="preserve">Rizwan, M.; Ali, S.; </w:t>
      </w:r>
      <w:r>
        <w:rPr>
          <w:rFonts w:ascii="Arial" w:eastAsia="Arial" w:hAnsi="Arial" w:cs="Arial"/>
          <w:b w:val="0"/>
          <w:bCs w:val="0"/>
          <w:sz w:val="20"/>
          <w:szCs w:val="20"/>
        </w:rPr>
        <w:t>Rehman</w:t>
      </w:r>
      <w:r>
        <w:rPr>
          <w:rFonts w:ascii="Arial" w:eastAsia="Arial" w:hAnsi="Arial" w:cs="Arial"/>
          <w:b w:val="0"/>
          <w:bCs w:val="0"/>
          <w:sz w:val="20"/>
          <w:szCs w:val="20"/>
          <w:lang w:val="en-US"/>
        </w:rPr>
        <w:t xml:space="preserve">, M.Z.; Arshad, M.; Ali, L. and Imran, M. (2019). </w:t>
      </w:r>
      <w:r>
        <w:rPr>
          <w:rStyle w:val="title-text"/>
          <w:rFonts w:ascii="Arial" w:eastAsia="Georgia" w:hAnsi="Arial" w:cs="Arial"/>
          <w:b w:val="0"/>
          <w:bCs w:val="0"/>
          <w:sz w:val="20"/>
          <w:szCs w:val="20"/>
        </w:rPr>
        <w:t>Alleviation of cadmium accumulation in maize (</w:t>
      </w:r>
      <w:proofErr w:type="spellStart"/>
      <w:r>
        <w:rPr>
          <w:rStyle w:val="Emphasis"/>
          <w:rFonts w:ascii="Arial" w:eastAsia="Georgia" w:hAnsi="Arial" w:cs="Arial"/>
          <w:b w:val="0"/>
          <w:bCs w:val="0"/>
          <w:sz w:val="20"/>
          <w:szCs w:val="20"/>
        </w:rPr>
        <w:t>Zea</w:t>
      </w:r>
      <w:proofErr w:type="spellEnd"/>
      <w:r>
        <w:rPr>
          <w:rStyle w:val="Emphasis"/>
          <w:rFonts w:ascii="Arial" w:eastAsia="Georgia" w:hAnsi="Arial" w:cs="Arial"/>
          <w:b w:val="0"/>
          <w:bCs w:val="0"/>
          <w:sz w:val="20"/>
          <w:szCs w:val="20"/>
        </w:rPr>
        <w:t xml:space="preserve"> mays</w:t>
      </w:r>
      <w:r>
        <w:rPr>
          <w:rStyle w:val="title-text"/>
          <w:rFonts w:ascii="Arial" w:eastAsia="Georgia" w:hAnsi="Arial" w:cs="Arial"/>
          <w:b w:val="0"/>
          <w:bCs w:val="0"/>
          <w:i/>
          <w:iCs/>
          <w:sz w:val="20"/>
          <w:szCs w:val="20"/>
        </w:rPr>
        <w:t> </w:t>
      </w:r>
      <w:r>
        <w:rPr>
          <w:rStyle w:val="title-text"/>
          <w:rFonts w:ascii="Arial" w:eastAsia="Georgia" w:hAnsi="Arial" w:cs="Arial"/>
          <w:b w:val="0"/>
          <w:bCs w:val="0"/>
          <w:sz w:val="20"/>
          <w:szCs w:val="20"/>
        </w:rPr>
        <w:t>L.) by foliar spray of zinc oxide nanoparticles and biochar to contaminated soil</w:t>
      </w:r>
      <w:r>
        <w:rPr>
          <w:rStyle w:val="title-text"/>
          <w:rFonts w:ascii="Arial" w:eastAsia="Georgia" w:hAnsi="Arial" w:cs="Arial"/>
          <w:b w:val="0"/>
          <w:bCs w:val="0"/>
          <w:sz w:val="20"/>
          <w:szCs w:val="20"/>
          <w:lang w:val="en-US"/>
        </w:rPr>
        <w:t xml:space="preserve">. </w:t>
      </w:r>
      <w:r>
        <w:rPr>
          <w:rStyle w:val="title-text"/>
          <w:rFonts w:ascii="Arial" w:eastAsia="Georgia" w:hAnsi="Arial" w:cs="Arial"/>
          <w:b w:val="0"/>
          <w:bCs w:val="0"/>
          <w:i/>
          <w:iCs/>
          <w:sz w:val="20"/>
          <w:szCs w:val="20"/>
          <w:lang w:val="en-US"/>
        </w:rPr>
        <w:t xml:space="preserve">Environ. Pol. </w:t>
      </w:r>
      <w:r>
        <w:rPr>
          <w:rStyle w:val="title-text"/>
          <w:rFonts w:ascii="Arial" w:eastAsia="Georgia" w:hAnsi="Arial" w:cs="Arial"/>
          <w:sz w:val="20"/>
          <w:szCs w:val="20"/>
          <w:lang w:val="en-US"/>
        </w:rPr>
        <w:t xml:space="preserve">248: </w:t>
      </w:r>
      <w:r>
        <w:rPr>
          <w:rFonts w:ascii="Arial" w:eastAsia="Arial" w:hAnsi="Arial" w:cs="Arial"/>
          <w:b w:val="0"/>
          <w:bCs w:val="0"/>
          <w:sz w:val="20"/>
          <w:szCs w:val="20"/>
        </w:rPr>
        <w:t>358-367</w:t>
      </w:r>
      <w:r>
        <w:rPr>
          <w:rFonts w:ascii="Arial" w:eastAsia="Arial" w:hAnsi="Arial" w:cs="Arial"/>
          <w:b w:val="0"/>
          <w:bCs w:val="0"/>
          <w:sz w:val="20"/>
          <w:szCs w:val="20"/>
          <w:lang w:val="en-US"/>
        </w:rPr>
        <w:t>.</w:t>
      </w:r>
    </w:p>
    <w:p w:rsidR="00576468" w:rsidRDefault="00607552">
      <w:pPr>
        <w:numPr>
          <w:ilvl w:val="0"/>
          <w:numId w:val="6"/>
        </w:numPr>
        <w:spacing w:line="240" w:lineRule="auto"/>
        <w:rPr>
          <w:rFonts w:ascii="Arial" w:hAnsi="Arial" w:cs="Arial"/>
          <w:sz w:val="20"/>
          <w:szCs w:val="20"/>
          <w:shd w:val="clear" w:color="auto" w:fill="FFFFFF"/>
        </w:rPr>
      </w:pPr>
      <w:r>
        <w:rPr>
          <w:rFonts w:ascii="Arial" w:hAnsi="Arial" w:cs="Arial"/>
          <w:sz w:val="20"/>
          <w:szCs w:val="20"/>
          <w:lang w:val="en-US"/>
        </w:rPr>
        <w:t xml:space="preserve">Roco, M.C. (2003). </w:t>
      </w:r>
      <w:r>
        <w:rPr>
          <w:rFonts w:ascii="Arial" w:hAnsi="Arial" w:cs="Arial"/>
          <w:sz w:val="20"/>
          <w:szCs w:val="20"/>
        </w:rPr>
        <w:t xml:space="preserve">Nanotechnology: convergence with modern biology and medicine. </w:t>
      </w:r>
      <w:r>
        <w:rPr>
          <w:rFonts w:ascii="Arial" w:hAnsi="Arial" w:cs="Arial"/>
          <w:i/>
          <w:sz w:val="20"/>
          <w:szCs w:val="20"/>
        </w:rPr>
        <w:t>Curr</w:t>
      </w:r>
      <w:r>
        <w:rPr>
          <w:rFonts w:ascii="Arial" w:hAnsi="Arial" w:cs="Arial"/>
          <w:sz w:val="20"/>
          <w:szCs w:val="20"/>
        </w:rPr>
        <w:t>.</w:t>
      </w:r>
      <w:r>
        <w:rPr>
          <w:rFonts w:ascii="Arial" w:hAnsi="Arial" w:cs="Arial"/>
          <w:i/>
          <w:sz w:val="20"/>
          <w:szCs w:val="20"/>
        </w:rPr>
        <w:t xml:space="preserve"> </w:t>
      </w:r>
      <w:proofErr w:type="spellStart"/>
      <w:r>
        <w:rPr>
          <w:rFonts w:ascii="Arial" w:hAnsi="Arial" w:cs="Arial"/>
          <w:i/>
          <w:sz w:val="20"/>
          <w:szCs w:val="20"/>
        </w:rPr>
        <w:t>Opin</w:t>
      </w:r>
      <w:proofErr w:type="spellEnd"/>
      <w:r>
        <w:rPr>
          <w:rFonts w:ascii="Arial" w:hAnsi="Arial" w:cs="Arial"/>
          <w:sz w:val="20"/>
          <w:szCs w:val="20"/>
        </w:rPr>
        <w:t>.</w:t>
      </w:r>
      <w:r>
        <w:rPr>
          <w:rFonts w:ascii="Arial" w:hAnsi="Arial" w:cs="Arial"/>
          <w:i/>
          <w:sz w:val="20"/>
          <w:szCs w:val="20"/>
        </w:rPr>
        <w:t xml:space="preserve"> </w:t>
      </w:r>
      <w:proofErr w:type="spellStart"/>
      <w:r>
        <w:rPr>
          <w:rFonts w:ascii="Arial" w:hAnsi="Arial" w:cs="Arial"/>
          <w:i/>
          <w:sz w:val="20"/>
          <w:szCs w:val="20"/>
        </w:rPr>
        <w:t>Biotechnol</w:t>
      </w:r>
      <w:proofErr w:type="spellEnd"/>
      <w:r>
        <w:rPr>
          <w:rFonts w:ascii="Arial" w:hAnsi="Arial" w:cs="Arial"/>
          <w:sz w:val="20"/>
          <w:szCs w:val="20"/>
        </w:rPr>
        <w:t xml:space="preserve">. </w:t>
      </w:r>
      <w:r>
        <w:rPr>
          <w:rFonts w:ascii="Arial" w:hAnsi="Arial" w:cs="Arial"/>
          <w:b/>
          <w:bCs/>
          <w:sz w:val="20"/>
          <w:szCs w:val="20"/>
        </w:rPr>
        <w:t>14</w:t>
      </w:r>
      <w:r>
        <w:rPr>
          <w:rFonts w:ascii="Arial" w:hAnsi="Arial" w:cs="Arial"/>
          <w:sz w:val="20"/>
          <w:szCs w:val="20"/>
        </w:rPr>
        <w:t>(3):337-346</w:t>
      </w:r>
      <w:r>
        <w:rPr>
          <w:rFonts w:ascii="Arial" w:hAnsi="Arial" w:cs="Arial"/>
          <w:sz w:val="20"/>
          <w:szCs w:val="20"/>
          <w:shd w:val="clear" w:color="auto" w:fill="FFFFFF"/>
        </w:rPr>
        <w:t> </w:t>
      </w:r>
      <w:proofErr w:type="spellStart"/>
      <w:r>
        <w:rPr>
          <w:rFonts w:ascii="Arial" w:hAnsi="Arial" w:cs="Arial"/>
          <w:sz w:val="20"/>
          <w:szCs w:val="20"/>
          <w:shd w:val="clear" w:color="auto" w:fill="FFFFFF"/>
        </w:rPr>
        <w:t>doi</w:t>
      </w:r>
      <w:proofErr w:type="spellEnd"/>
      <w:r>
        <w:rPr>
          <w:rFonts w:ascii="Arial" w:hAnsi="Arial" w:cs="Arial"/>
          <w:sz w:val="20"/>
          <w:szCs w:val="20"/>
          <w:shd w:val="clear" w:color="auto" w:fill="FFFFFF"/>
        </w:rPr>
        <w:t>: 10.1016/s0958-1669(03)00068-5</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Saha, N. and Dutta Gupta, S. (2017). Low-dose toxicity of biogenic silver nanoparticles fabricated by </w:t>
      </w:r>
      <w:proofErr w:type="spellStart"/>
      <w:r>
        <w:rPr>
          <w:rFonts w:ascii="Arial" w:hAnsi="Arial" w:cs="Arial"/>
          <w:i/>
          <w:sz w:val="20"/>
          <w:szCs w:val="20"/>
        </w:rPr>
        <w:t>Swertia</w:t>
      </w:r>
      <w:proofErr w:type="spellEnd"/>
      <w:r>
        <w:rPr>
          <w:rFonts w:ascii="Arial" w:hAnsi="Arial" w:cs="Arial"/>
          <w:i/>
          <w:sz w:val="20"/>
          <w:szCs w:val="20"/>
        </w:rPr>
        <w:t xml:space="preserve"> </w:t>
      </w:r>
      <w:proofErr w:type="spellStart"/>
      <w:r>
        <w:rPr>
          <w:rFonts w:ascii="Arial" w:hAnsi="Arial" w:cs="Arial"/>
          <w:i/>
          <w:sz w:val="20"/>
          <w:szCs w:val="20"/>
        </w:rPr>
        <w:t>chirata</w:t>
      </w:r>
      <w:proofErr w:type="spellEnd"/>
      <w:r>
        <w:rPr>
          <w:rFonts w:ascii="Arial" w:hAnsi="Arial" w:cs="Arial"/>
          <w:sz w:val="20"/>
          <w:szCs w:val="20"/>
        </w:rPr>
        <w:t xml:space="preserve"> on root tips and flower buds of </w:t>
      </w:r>
      <w:r>
        <w:rPr>
          <w:rFonts w:ascii="Arial" w:hAnsi="Arial" w:cs="Arial"/>
          <w:i/>
          <w:iCs/>
          <w:sz w:val="20"/>
          <w:szCs w:val="20"/>
        </w:rPr>
        <w:t>Allium cepa</w:t>
      </w:r>
      <w:r>
        <w:rPr>
          <w:rFonts w:ascii="Arial" w:hAnsi="Arial" w:cs="Arial"/>
          <w:sz w:val="20"/>
          <w:szCs w:val="20"/>
        </w:rPr>
        <w:t xml:space="preserve">. </w:t>
      </w:r>
      <w:r>
        <w:rPr>
          <w:rFonts w:ascii="Arial" w:hAnsi="Arial" w:cs="Arial"/>
          <w:i/>
          <w:iCs/>
          <w:sz w:val="20"/>
          <w:szCs w:val="20"/>
        </w:rPr>
        <w:t>J. Hazard. Mater</w:t>
      </w:r>
      <w:r>
        <w:rPr>
          <w:rFonts w:ascii="Arial" w:hAnsi="Arial" w:cs="Arial"/>
          <w:sz w:val="20"/>
          <w:szCs w:val="20"/>
        </w:rPr>
        <w:t xml:space="preserve">. </w:t>
      </w:r>
      <w:r>
        <w:rPr>
          <w:rFonts w:ascii="Arial" w:hAnsi="Arial" w:cs="Arial"/>
          <w:b/>
          <w:bCs/>
          <w:sz w:val="20"/>
          <w:szCs w:val="20"/>
        </w:rPr>
        <w:t>330</w:t>
      </w:r>
      <w:r>
        <w:rPr>
          <w:rFonts w:ascii="Arial" w:hAnsi="Arial" w:cs="Arial"/>
          <w:sz w:val="20"/>
          <w:szCs w:val="20"/>
        </w:rPr>
        <w:t xml:space="preserve">: 18–28. </w:t>
      </w:r>
      <w:proofErr w:type="spellStart"/>
      <w:r>
        <w:rPr>
          <w:rFonts w:ascii="Arial" w:hAnsi="Arial" w:cs="Arial"/>
          <w:sz w:val="20"/>
          <w:szCs w:val="20"/>
        </w:rPr>
        <w:t>doi</w:t>
      </w:r>
      <w:proofErr w:type="spellEnd"/>
      <w:r>
        <w:rPr>
          <w:rFonts w:ascii="Arial" w:hAnsi="Arial" w:cs="Arial"/>
          <w:sz w:val="20"/>
          <w:szCs w:val="20"/>
        </w:rPr>
        <w:t>: 10.1016/j.jhazmat.2017.01.021</w:t>
      </w:r>
    </w:p>
    <w:p w:rsidR="00576468" w:rsidRDefault="00607552">
      <w:pPr>
        <w:numPr>
          <w:ilvl w:val="0"/>
          <w:numId w:val="6"/>
        </w:numPr>
        <w:spacing w:line="240" w:lineRule="auto"/>
        <w:rPr>
          <w:rFonts w:ascii="Arial" w:hAnsi="Arial" w:cs="Arial"/>
          <w:sz w:val="20"/>
          <w:szCs w:val="20"/>
        </w:rPr>
      </w:pPr>
      <w:r>
        <w:rPr>
          <w:rFonts w:ascii="Arial" w:eastAsia="sans-serif" w:hAnsi="Arial" w:cs="Arial"/>
          <w:sz w:val="20"/>
          <w:szCs w:val="20"/>
        </w:rPr>
        <w:t>Sedghi</w:t>
      </w:r>
      <w:r>
        <w:rPr>
          <w:rFonts w:ascii="Arial" w:eastAsia="sans-serif" w:hAnsi="Arial" w:cs="Arial"/>
          <w:sz w:val="20"/>
          <w:szCs w:val="20"/>
          <w:lang w:val="en-US"/>
        </w:rPr>
        <w:t>,</w:t>
      </w:r>
      <w:r>
        <w:rPr>
          <w:rFonts w:ascii="Arial" w:eastAsia="sans-serif" w:hAnsi="Arial" w:cs="Arial"/>
          <w:sz w:val="20"/>
          <w:szCs w:val="20"/>
        </w:rPr>
        <w:t xml:space="preserve"> M</w:t>
      </w:r>
      <w:r>
        <w:rPr>
          <w:rFonts w:ascii="Arial" w:eastAsia="sans-serif" w:hAnsi="Arial" w:cs="Arial"/>
          <w:sz w:val="20"/>
          <w:szCs w:val="20"/>
          <w:lang w:val="en-US"/>
        </w:rPr>
        <w:t>.;</w:t>
      </w:r>
      <w:r>
        <w:rPr>
          <w:rFonts w:ascii="Arial" w:eastAsia="sans-serif" w:hAnsi="Arial" w:cs="Arial"/>
          <w:sz w:val="20"/>
          <w:szCs w:val="20"/>
        </w:rPr>
        <w:t xml:space="preserve"> Hadi</w:t>
      </w:r>
      <w:r>
        <w:rPr>
          <w:rFonts w:ascii="Arial" w:eastAsia="sans-serif" w:hAnsi="Arial" w:cs="Arial"/>
          <w:sz w:val="20"/>
          <w:szCs w:val="20"/>
          <w:lang w:val="en-US"/>
        </w:rPr>
        <w:t>,</w:t>
      </w:r>
      <w:r>
        <w:rPr>
          <w:rFonts w:ascii="Arial" w:eastAsia="sans-serif" w:hAnsi="Arial" w:cs="Arial"/>
          <w:sz w:val="20"/>
          <w:szCs w:val="20"/>
        </w:rPr>
        <w:t xml:space="preserve"> M</w:t>
      </w:r>
      <w:r>
        <w:rPr>
          <w:rFonts w:ascii="Arial" w:eastAsia="sans-serif" w:hAnsi="Arial" w:cs="Arial"/>
          <w:sz w:val="20"/>
          <w:szCs w:val="20"/>
          <w:lang w:val="en-US"/>
        </w:rPr>
        <w:t>. and</w:t>
      </w:r>
      <w:r>
        <w:rPr>
          <w:rFonts w:ascii="Arial" w:eastAsia="sans-serif" w:hAnsi="Arial" w:cs="Arial"/>
          <w:sz w:val="20"/>
          <w:szCs w:val="20"/>
        </w:rPr>
        <w:t xml:space="preserve"> </w:t>
      </w:r>
      <w:proofErr w:type="spellStart"/>
      <w:r>
        <w:rPr>
          <w:rFonts w:ascii="Arial" w:eastAsia="sans-serif" w:hAnsi="Arial" w:cs="Arial"/>
          <w:sz w:val="20"/>
          <w:szCs w:val="20"/>
        </w:rPr>
        <w:t>Toluie</w:t>
      </w:r>
      <w:proofErr w:type="spellEnd"/>
      <w:r>
        <w:rPr>
          <w:rFonts w:ascii="Arial" w:eastAsia="sans-serif" w:hAnsi="Arial" w:cs="Arial"/>
          <w:sz w:val="20"/>
          <w:szCs w:val="20"/>
          <w:lang w:val="en-US"/>
        </w:rPr>
        <w:t>,</w:t>
      </w:r>
      <w:r>
        <w:rPr>
          <w:rFonts w:ascii="Arial" w:eastAsia="sans-serif" w:hAnsi="Arial" w:cs="Arial"/>
          <w:sz w:val="20"/>
          <w:szCs w:val="20"/>
        </w:rPr>
        <w:t xml:space="preserve"> S</w:t>
      </w:r>
      <w:r>
        <w:rPr>
          <w:rFonts w:ascii="Arial" w:eastAsia="sans-serif" w:hAnsi="Arial" w:cs="Arial"/>
          <w:sz w:val="20"/>
          <w:szCs w:val="20"/>
          <w:lang w:val="en-US"/>
        </w:rPr>
        <w:t>.</w:t>
      </w:r>
      <w:r>
        <w:rPr>
          <w:rFonts w:ascii="Arial" w:eastAsia="sans-serif" w:hAnsi="Arial" w:cs="Arial"/>
          <w:sz w:val="20"/>
          <w:szCs w:val="20"/>
        </w:rPr>
        <w:t xml:space="preserve">G (2013) Effect of nano zinc oxide on the germination parameters of soybean seeds under drought stress. </w:t>
      </w:r>
      <w:r>
        <w:rPr>
          <w:rFonts w:ascii="Arial" w:eastAsia="sans-serif" w:hAnsi="Arial" w:cs="Arial"/>
          <w:i/>
          <w:iCs/>
          <w:sz w:val="20"/>
          <w:szCs w:val="20"/>
        </w:rPr>
        <w:t>Ann</w:t>
      </w:r>
      <w:r>
        <w:rPr>
          <w:rFonts w:ascii="Arial" w:eastAsia="sans-serif" w:hAnsi="Arial" w:cs="Arial"/>
          <w:i/>
          <w:iCs/>
          <w:sz w:val="20"/>
          <w:szCs w:val="20"/>
          <w:lang w:val="en-US"/>
        </w:rPr>
        <w:t>.</w:t>
      </w:r>
      <w:r>
        <w:rPr>
          <w:rFonts w:ascii="Arial" w:eastAsia="sans-serif" w:hAnsi="Arial" w:cs="Arial"/>
          <w:i/>
          <w:iCs/>
          <w:sz w:val="20"/>
          <w:szCs w:val="20"/>
        </w:rPr>
        <w:t xml:space="preserve"> West Uni</w:t>
      </w:r>
      <w:r>
        <w:rPr>
          <w:rFonts w:ascii="Arial" w:eastAsia="sans-serif" w:hAnsi="Arial" w:cs="Arial"/>
          <w:i/>
          <w:iCs/>
          <w:sz w:val="20"/>
          <w:szCs w:val="20"/>
          <w:lang w:val="en-US"/>
        </w:rPr>
        <w:t xml:space="preserve">. </w:t>
      </w:r>
      <w:r>
        <w:rPr>
          <w:rFonts w:ascii="Arial" w:eastAsia="sans-serif" w:hAnsi="Arial" w:cs="Arial"/>
          <w:i/>
          <w:iCs/>
          <w:sz w:val="20"/>
          <w:szCs w:val="20"/>
        </w:rPr>
        <w:t>Timisoara Ser</w:t>
      </w:r>
      <w:r>
        <w:rPr>
          <w:rFonts w:ascii="Arial" w:eastAsia="sans-serif" w:hAnsi="Arial" w:cs="Arial"/>
          <w:i/>
          <w:iCs/>
          <w:sz w:val="20"/>
          <w:szCs w:val="20"/>
          <w:lang w:val="en-US"/>
        </w:rPr>
        <w:t>.</w:t>
      </w:r>
      <w:r>
        <w:rPr>
          <w:rFonts w:ascii="Arial" w:eastAsia="sans-serif" w:hAnsi="Arial" w:cs="Arial"/>
          <w:i/>
          <w:iCs/>
          <w:sz w:val="20"/>
          <w:szCs w:val="20"/>
        </w:rPr>
        <w:t xml:space="preserve"> </w:t>
      </w:r>
      <w:proofErr w:type="spellStart"/>
      <w:r>
        <w:rPr>
          <w:rFonts w:ascii="Arial" w:eastAsia="sans-serif" w:hAnsi="Arial" w:cs="Arial"/>
          <w:i/>
          <w:iCs/>
          <w:sz w:val="20"/>
          <w:szCs w:val="20"/>
        </w:rPr>
        <w:t>Biol</w:t>
      </w:r>
      <w:proofErr w:type="spellEnd"/>
      <w:r>
        <w:rPr>
          <w:rFonts w:ascii="Arial" w:eastAsia="sans-serif" w:hAnsi="Arial" w:cs="Arial"/>
          <w:i/>
          <w:iCs/>
          <w:sz w:val="20"/>
          <w:szCs w:val="20"/>
          <w:lang w:val="en-US"/>
        </w:rPr>
        <w:t>.</w:t>
      </w:r>
      <w:r>
        <w:rPr>
          <w:rFonts w:ascii="Arial" w:eastAsia="sans-serif" w:hAnsi="Arial" w:cs="Arial"/>
          <w:sz w:val="20"/>
          <w:szCs w:val="20"/>
          <w:lang w:val="en-US"/>
        </w:rPr>
        <w:t xml:space="preserve"> </w:t>
      </w:r>
      <w:r>
        <w:rPr>
          <w:rFonts w:ascii="Arial" w:eastAsia="sans-serif" w:hAnsi="Arial" w:cs="Arial"/>
          <w:b/>
          <w:bCs/>
          <w:sz w:val="20"/>
          <w:szCs w:val="20"/>
        </w:rPr>
        <w:t>16</w:t>
      </w:r>
      <w:r>
        <w:rPr>
          <w:rFonts w:ascii="Arial" w:eastAsia="sans-serif" w:hAnsi="Arial" w:cs="Arial"/>
          <w:sz w:val="20"/>
          <w:szCs w:val="20"/>
          <w:lang w:val="en-US"/>
        </w:rPr>
        <w:t>:</w:t>
      </w:r>
      <w:r>
        <w:rPr>
          <w:rFonts w:ascii="Arial" w:eastAsia="sans-serif" w:hAnsi="Arial" w:cs="Arial"/>
          <w:sz w:val="20"/>
          <w:szCs w:val="20"/>
        </w:rPr>
        <w:t>73</w:t>
      </w:r>
    </w:p>
    <w:p w:rsidR="00576468" w:rsidRDefault="00607552" w:rsidP="00721E58">
      <w:pPr>
        <w:numPr>
          <w:ilvl w:val="0"/>
          <w:numId w:val="6"/>
        </w:numPr>
        <w:spacing w:before="0" w:beforeAutospacing="0" w:line="240" w:lineRule="auto"/>
        <w:rPr>
          <w:rFonts w:ascii="Arial" w:eastAsia="Calibri" w:hAnsi="Arial" w:cs="Arial"/>
          <w:sz w:val="20"/>
          <w:szCs w:val="20"/>
        </w:rPr>
      </w:pPr>
      <w:r>
        <w:rPr>
          <w:rFonts w:ascii="Arial" w:eastAsia="Calibri" w:hAnsi="Arial" w:cs="Arial"/>
          <w:sz w:val="20"/>
          <w:szCs w:val="20"/>
        </w:rPr>
        <w:t xml:space="preserve">Sharma, V.K., R.A. </w:t>
      </w:r>
      <w:proofErr w:type="spellStart"/>
      <w:r>
        <w:rPr>
          <w:rFonts w:ascii="Arial" w:eastAsia="Calibri" w:hAnsi="Arial" w:cs="Arial"/>
          <w:sz w:val="20"/>
          <w:szCs w:val="20"/>
        </w:rPr>
        <w:t>Yngard</w:t>
      </w:r>
      <w:proofErr w:type="spellEnd"/>
      <w:r>
        <w:rPr>
          <w:rFonts w:ascii="Arial" w:eastAsia="Calibri" w:hAnsi="Arial" w:cs="Arial"/>
          <w:sz w:val="20"/>
          <w:szCs w:val="20"/>
        </w:rPr>
        <w:t xml:space="preserve">, Lin, Y. (2009).  Silver nanoparticles: green synthesis and their antimicrobial activities, </w:t>
      </w:r>
      <w:r>
        <w:rPr>
          <w:rFonts w:ascii="Arial" w:eastAsia="Calibri" w:hAnsi="Arial" w:cs="Arial"/>
          <w:i/>
          <w:sz w:val="20"/>
          <w:szCs w:val="20"/>
        </w:rPr>
        <w:t>Adv. Colloid Interface Sci.</w:t>
      </w:r>
      <w:r>
        <w:rPr>
          <w:rFonts w:ascii="Arial" w:eastAsia="Calibri" w:hAnsi="Arial" w:cs="Arial"/>
          <w:sz w:val="20"/>
          <w:szCs w:val="20"/>
        </w:rPr>
        <w:t xml:space="preserve"> </w:t>
      </w:r>
      <w:r>
        <w:rPr>
          <w:rFonts w:ascii="Arial" w:eastAsia="Calibri" w:hAnsi="Arial" w:cs="Arial"/>
          <w:b/>
          <w:bCs/>
          <w:sz w:val="20"/>
          <w:szCs w:val="20"/>
        </w:rPr>
        <w:t>145</w:t>
      </w:r>
      <w:r>
        <w:rPr>
          <w:rFonts w:ascii="Arial" w:eastAsia="Calibri" w:hAnsi="Arial" w:cs="Arial"/>
          <w:b/>
          <w:bCs/>
          <w:sz w:val="20"/>
          <w:szCs w:val="20"/>
          <w:lang w:val="en-US"/>
        </w:rPr>
        <w:t>:</w:t>
      </w:r>
      <w:r>
        <w:rPr>
          <w:rFonts w:ascii="Arial" w:eastAsia="Calibri" w:hAnsi="Arial" w:cs="Arial"/>
          <w:sz w:val="20"/>
          <w:szCs w:val="20"/>
        </w:rPr>
        <w:t xml:space="preserve"> 83–96, </w:t>
      </w:r>
      <w:hyperlink r:id="rId20" w:history="1">
        <w:r>
          <w:rPr>
            <w:rStyle w:val="15"/>
            <w:rFonts w:ascii="Arial" w:eastAsia="Calibri" w:hAnsi="Arial" w:cs="Arial"/>
            <w:color w:val="auto"/>
            <w:sz w:val="20"/>
            <w:szCs w:val="20"/>
          </w:rPr>
          <w:t>https://doi.org/10.1016/j.cis.2008.09.002</w:t>
        </w:r>
      </w:hyperlink>
      <w:r>
        <w:rPr>
          <w:rFonts w:ascii="Arial" w:eastAsia="Calibri" w:hAnsi="Arial" w:cs="Arial"/>
          <w:sz w:val="20"/>
          <w:szCs w:val="20"/>
        </w:rPr>
        <w:t xml:space="preserve">. </w:t>
      </w:r>
    </w:p>
    <w:p w:rsidR="00576468" w:rsidRDefault="00576468" w:rsidP="00721E58">
      <w:pPr>
        <w:pStyle w:val="Heading2"/>
        <w:keepNext w:val="0"/>
        <w:keepLines w:val="0"/>
        <w:spacing w:before="0" w:beforeAutospacing="0" w:line="240" w:lineRule="auto"/>
        <w:ind w:left="735" w:hangingChars="366" w:hanging="735"/>
        <w:rPr>
          <w:rFonts w:ascii="Arial" w:hAnsi="Arial" w:cs="Arial"/>
          <w:color w:val="auto"/>
          <w:sz w:val="20"/>
          <w:szCs w:val="20"/>
        </w:rPr>
      </w:pPr>
    </w:p>
    <w:p w:rsidR="00576468" w:rsidRDefault="00607552" w:rsidP="00721E58">
      <w:pPr>
        <w:pStyle w:val="Heading2"/>
        <w:keepNext w:val="0"/>
        <w:keepLines w:val="0"/>
        <w:numPr>
          <w:ilvl w:val="0"/>
          <w:numId w:val="6"/>
        </w:numPr>
        <w:spacing w:before="0" w:beforeAutospacing="0" w:line="240" w:lineRule="auto"/>
        <w:rPr>
          <w:rFonts w:ascii="Arial" w:hAnsi="Arial" w:cs="Arial"/>
          <w:color w:val="auto"/>
          <w:sz w:val="20"/>
          <w:szCs w:val="20"/>
        </w:rPr>
      </w:pPr>
      <w:r>
        <w:rPr>
          <w:rFonts w:ascii="Arial" w:hAnsi="Arial" w:cs="Arial"/>
          <w:b w:val="0"/>
          <w:bCs w:val="0"/>
          <w:color w:val="auto"/>
          <w:sz w:val="20"/>
          <w:szCs w:val="20"/>
        </w:rPr>
        <w:t xml:space="preserve">Shahzad, B., Tanveer, M., Che, Z., Rehman, A., Cheema, S.A., Sharma, A. (2018). Role of 24-epibrassinolide (EBL) in mediating heavy metal and pesticide induced oxidative stress in plants: </w:t>
      </w:r>
      <w:r>
        <w:rPr>
          <w:rFonts w:ascii="Arial" w:hAnsi="Arial" w:cs="Arial"/>
          <w:b w:val="0"/>
          <w:bCs w:val="0"/>
          <w:i/>
          <w:color w:val="auto"/>
          <w:sz w:val="20"/>
          <w:szCs w:val="20"/>
        </w:rPr>
        <w:t xml:space="preserve">a review. </w:t>
      </w:r>
      <w:proofErr w:type="spellStart"/>
      <w:r>
        <w:rPr>
          <w:rFonts w:ascii="Arial" w:hAnsi="Arial" w:cs="Arial"/>
          <w:b w:val="0"/>
          <w:bCs w:val="0"/>
          <w:i/>
          <w:color w:val="auto"/>
          <w:sz w:val="20"/>
          <w:szCs w:val="20"/>
        </w:rPr>
        <w:t>Ecotoxicol</w:t>
      </w:r>
      <w:proofErr w:type="spellEnd"/>
      <w:r>
        <w:rPr>
          <w:rFonts w:ascii="Arial" w:hAnsi="Arial" w:cs="Arial"/>
          <w:b w:val="0"/>
          <w:bCs w:val="0"/>
          <w:i/>
          <w:color w:val="auto"/>
          <w:sz w:val="20"/>
          <w:szCs w:val="20"/>
        </w:rPr>
        <w:t>. Environ. Saf.</w:t>
      </w:r>
      <w:r>
        <w:rPr>
          <w:rFonts w:ascii="Arial" w:hAnsi="Arial" w:cs="Arial"/>
          <w:b w:val="0"/>
          <w:bCs w:val="0"/>
          <w:color w:val="auto"/>
          <w:sz w:val="20"/>
          <w:szCs w:val="20"/>
        </w:rPr>
        <w:t xml:space="preserve"> </w:t>
      </w:r>
      <w:r>
        <w:rPr>
          <w:rFonts w:ascii="Arial" w:hAnsi="Arial" w:cs="Arial"/>
          <w:color w:val="auto"/>
          <w:sz w:val="20"/>
          <w:szCs w:val="20"/>
        </w:rPr>
        <w:t>147</w:t>
      </w:r>
      <w:r>
        <w:rPr>
          <w:rFonts w:ascii="Arial" w:hAnsi="Arial" w:cs="Arial"/>
          <w:b w:val="0"/>
          <w:bCs w:val="0"/>
          <w:color w:val="auto"/>
          <w:sz w:val="20"/>
          <w:szCs w:val="20"/>
        </w:rPr>
        <w:t>: 935-944.</w:t>
      </w:r>
    </w:p>
    <w:p w:rsidR="00576468" w:rsidRDefault="00576468">
      <w:pPr>
        <w:pStyle w:val="Heading2"/>
        <w:keepNext w:val="0"/>
        <w:keepLines w:val="0"/>
        <w:spacing w:before="0" w:beforeAutospacing="0" w:line="240" w:lineRule="auto"/>
        <w:ind w:left="732" w:hangingChars="366" w:hanging="732"/>
        <w:rPr>
          <w:rFonts w:ascii="Arial" w:hAnsi="Arial" w:cs="Arial"/>
          <w:b w:val="0"/>
          <w:bCs w:val="0"/>
          <w:color w:val="auto"/>
          <w:sz w:val="20"/>
          <w:szCs w:val="20"/>
          <w:lang w:val="en-US"/>
        </w:rPr>
      </w:pPr>
    </w:p>
    <w:p w:rsidR="00576468" w:rsidRDefault="00607552">
      <w:pPr>
        <w:pStyle w:val="Heading2"/>
        <w:keepNext w:val="0"/>
        <w:keepLines w:val="0"/>
        <w:numPr>
          <w:ilvl w:val="0"/>
          <w:numId w:val="6"/>
        </w:numPr>
        <w:spacing w:before="0" w:beforeAutospacing="0" w:line="240" w:lineRule="auto"/>
        <w:rPr>
          <w:rFonts w:ascii="Arial" w:eastAsia="Arial" w:hAnsi="Arial" w:cs="Arial"/>
          <w:b w:val="0"/>
          <w:bCs w:val="0"/>
          <w:color w:val="auto"/>
          <w:sz w:val="20"/>
          <w:szCs w:val="20"/>
          <w:lang w:val="en-US"/>
        </w:rPr>
      </w:pPr>
      <w:r>
        <w:rPr>
          <w:rFonts w:ascii="Arial" w:hAnsi="Arial" w:cs="Arial"/>
          <w:b w:val="0"/>
          <w:bCs w:val="0"/>
          <w:color w:val="auto"/>
          <w:sz w:val="20"/>
          <w:szCs w:val="20"/>
          <w:lang w:val="en-US"/>
        </w:rPr>
        <w:t xml:space="preserve">Shi, X.; Li, Z.; Chen, W.; Qiang, L.; Xia, J. and Chen, M. (2016). </w:t>
      </w:r>
      <w:r>
        <w:rPr>
          <w:rStyle w:val="title-text"/>
          <w:rFonts w:ascii="Arial" w:eastAsia="Georgia" w:hAnsi="Arial" w:cs="Arial"/>
          <w:b w:val="0"/>
          <w:bCs w:val="0"/>
          <w:color w:val="auto"/>
          <w:sz w:val="20"/>
          <w:szCs w:val="20"/>
        </w:rPr>
        <w:t>Fate of TiO2 nanoparticles entering sewage treatment plants and bioaccumulation in fish in the receiving streams</w:t>
      </w:r>
      <w:r>
        <w:rPr>
          <w:rStyle w:val="title-text"/>
          <w:rFonts w:ascii="Arial" w:eastAsia="Georgia" w:hAnsi="Arial" w:cs="Arial"/>
          <w:b w:val="0"/>
          <w:bCs w:val="0"/>
          <w:color w:val="auto"/>
          <w:sz w:val="20"/>
          <w:szCs w:val="20"/>
          <w:lang w:val="en-US"/>
        </w:rPr>
        <w:t xml:space="preserve">. </w:t>
      </w:r>
      <w:hyperlink r:id="rId21" w:tooltip="Go to NanoImpact on ScienceDirect" w:history="1">
        <w:r>
          <w:rPr>
            <w:rStyle w:val="Hyperlink"/>
            <w:rFonts w:ascii="Arial" w:eastAsia="Arial" w:hAnsi="Arial" w:cs="Arial"/>
            <w:b w:val="0"/>
            <w:bCs w:val="0"/>
            <w:i/>
            <w:iCs/>
            <w:color w:val="auto"/>
            <w:sz w:val="20"/>
            <w:szCs w:val="20"/>
            <w:u w:val="none"/>
          </w:rPr>
          <w:t>Nano</w:t>
        </w:r>
        <w:r>
          <w:rPr>
            <w:rStyle w:val="Hyperlink"/>
            <w:rFonts w:ascii="Arial" w:eastAsia="Arial" w:hAnsi="Arial" w:cs="Arial"/>
            <w:b w:val="0"/>
            <w:bCs w:val="0"/>
            <w:i/>
            <w:iCs/>
            <w:color w:val="auto"/>
            <w:sz w:val="20"/>
            <w:szCs w:val="20"/>
            <w:u w:val="none"/>
            <w:lang w:val="en-US"/>
          </w:rPr>
          <w:t xml:space="preserve">. </w:t>
        </w:r>
        <w:r>
          <w:rPr>
            <w:rStyle w:val="Hyperlink"/>
            <w:rFonts w:ascii="Arial" w:eastAsia="Arial" w:hAnsi="Arial" w:cs="Arial"/>
            <w:b w:val="0"/>
            <w:bCs w:val="0"/>
            <w:i/>
            <w:iCs/>
            <w:color w:val="auto"/>
            <w:sz w:val="20"/>
            <w:szCs w:val="20"/>
            <w:u w:val="none"/>
          </w:rPr>
          <w:t>Imp</w:t>
        </w:r>
        <w:r>
          <w:rPr>
            <w:rStyle w:val="Hyperlink"/>
            <w:rFonts w:ascii="Arial" w:eastAsia="Arial" w:hAnsi="Arial" w:cs="Arial"/>
            <w:b w:val="0"/>
            <w:bCs w:val="0"/>
            <w:i/>
            <w:iCs/>
            <w:color w:val="auto"/>
            <w:sz w:val="20"/>
            <w:szCs w:val="20"/>
            <w:u w:val="none"/>
            <w:lang w:val="en-US"/>
          </w:rPr>
          <w:t>.</w:t>
        </w:r>
      </w:hyperlink>
      <w:r>
        <w:rPr>
          <w:rFonts w:ascii="Arial" w:eastAsia="Arial" w:hAnsi="Arial" w:cs="Arial"/>
          <w:b w:val="0"/>
          <w:bCs w:val="0"/>
          <w:i/>
          <w:iCs/>
          <w:color w:val="auto"/>
          <w:sz w:val="20"/>
          <w:szCs w:val="20"/>
          <w:lang w:val="en-US"/>
        </w:rPr>
        <w:t xml:space="preserve"> </w:t>
      </w:r>
      <w:r>
        <w:rPr>
          <w:rFonts w:ascii="Arial" w:eastAsia="Arial" w:hAnsi="Arial" w:cs="Arial"/>
          <w:color w:val="auto"/>
          <w:sz w:val="20"/>
          <w:szCs w:val="20"/>
          <w:lang w:val="en-US"/>
        </w:rPr>
        <w:t>3</w:t>
      </w:r>
      <w:r>
        <w:rPr>
          <w:rFonts w:ascii="Arial" w:eastAsia="Arial" w:hAnsi="Arial" w:cs="Arial"/>
          <w:b w:val="0"/>
          <w:bCs w:val="0"/>
          <w:color w:val="auto"/>
          <w:sz w:val="20"/>
          <w:szCs w:val="20"/>
          <w:lang w:val="en-US"/>
        </w:rPr>
        <w:t xml:space="preserve">: </w:t>
      </w:r>
      <w:r>
        <w:rPr>
          <w:rFonts w:ascii="Arial" w:eastAsia="Arial" w:hAnsi="Arial" w:cs="Arial"/>
          <w:color w:val="auto"/>
          <w:sz w:val="20"/>
          <w:szCs w:val="20"/>
        </w:rPr>
        <w:t> </w:t>
      </w:r>
      <w:r>
        <w:rPr>
          <w:rFonts w:ascii="Arial" w:eastAsia="Arial" w:hAnsi="Arial" w:cs="Arial"/>
          <w:b w:val="0"/>
          <w:bCs w:val="0"/>
          <w:color w:val="auto"/>
          <w:sz w:val="20"/>
          <w:szCs w:val="20"/>
        </w:rPr>
        <w:t>96-103</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Sigmund, W., Yuh, J., Park, H., </w:t>
      </w:r>
      <w:proofErr w:type="spellStart"/>
      <w:r>
        <w:rPr>
          <w:rFonts w:ascii="Arial" w:eastAsia="Calibri" w:hAnsi="Arial" w:cs="Arial"/>
          <w:sz w:val="20"/>
          <w:szCs w:val="20"/>
        </w:rPr>
        <w:t>Maneeratana</w:t>
      </w:r>
      <w:proofErr w:type="spellEnd"/>
      <w:r>
        <w:rPr>
          <w:rFonts w:ascii="Arial" w:eastAsia="Calibri" w:hAnsi="Arial" w:cs="Arial"/>
          <w:sz w:val="20"/>
          <w:szCs w:val="20"/>
        </w:rPr>
        <w:t xml:space="preserve">, V., </w:t>
      </w:r>
      <w:proofErr w:type="spellStart"/>
      <w:r>
        <w:rPr>
          <w:rFonts w:ascii="Arial" w:eastAsia="Calibri" w:hAnsi="Arial" w:cs="Arial"/>
          <w:sz w:val="20"/>
          <w:szCs w:val="20"/>
        </w:rPr>
        <w:t>Pyrgiotakis</w:t>
      </w:r>
      <w:proofErr w:type="spellEnd"/>
      <w:r>
        <w:rPr>
          <w:rFonts w:ascii="Arial" w:eastAsia="Calibri" w:hAnsi="Arial" w:cs="Arial"/>
          <w:sz w:val="20"/>
          <w:szCs w:val="20"/>
        </w:rPr>
        <w:t xml:space="preserve">, G. and Daga, A. (2006). Processing and structure relationships in electrospinning of ceramic </w:t>
      </w:r>
      <w:proofErr w:type="spellStart"/>
      <w:r>
        <w:rPr>
          <w:rFonts w:ascii="Arial" w:eastAsia="Calibri" w:hAnsi="Arial" w:cs="Arial"/>
          <w:sz w:val="20"/>
          <w:szCs w:val="20"/>
        </w:rPr>
        <w:t>fiber</w:t>
      </w:r>
      <w:proofErr w:type="spellEnd"/>
      <w:r>
        <w:rPr>
          <w:rFonts w:ascii="Arial" w:eastAsia="Calibri" w:hAnsi="Arial" w:cs="Arial"/>
          <w:sz w:val="20"/>
          <w:szCs w:val="20"/>
        </w:rPr>
        <w:t xml:space="preserve"> systems. </w:t>
      </w:r>
      <w:r>
        <w:rPr>
          <w:rFonts w:ascii="Arial" w:eastAsia="Calibri" w:hAnsi="Arial" w:cs="Arial"/>
          <w:i/>
          <w:sz w:val="20"/>
          <w:szCs w:val="20"/>
        </w:rPr>
        <w:t>J. Am. Ceramic Soc.</w:t>
      </w:r>
      <w:r>
        <w:rPr>
          <w:rFonts w:ascii="Arial" w:eastAsia="Calibri" w:hAnsi="Arial" w:cs="Arial"/>
          <w:sz w:val="20"/>
          <w:szCs w:val="20"/>
        </w:rPr>
        <w:t xml:space="preserve"> </w:t>
      </w:r>
      <w:r>
        <w:rPr>
          <w:rFonts w:ascii="Arial" w:eastAsia="Calibri" w:hAnsi="Arial" w:cs="Arial"/>
          <w:b/>
          <w:bCs/>
          <w:sz w:val="20"/>
          <w:szCs w:val="20"/>
        </w:rPr>
        <w:t>89</w:t>
      </w:r>
      <w:r>
        <w:rPr>
          <w:rFonts w:ascii="Arial" w:eastAsia="Calibri" w:hAnsi="Arial" w:cs="Arial"/>
          <w:b/>
          <w:bCs/>
          <w:sz w:val="20"/>
          <w:szCs w:val="20"/>
          <w:lang w:val="en-US"/>
        </w:rPr>
        <w:t>:</w:t>
      </w:r>
      <w:r>
        <w:rPr>
          <w:rFonts w:ascii="Arial" w:eastAsia="Calibri" w:hAnsi="Arial" w:cs="Arial"/>
          <w:sz w:val="20"/>
          <w:szCs w:val="20"/>
        </w:rPr>
        <w:t xml:space="preserve"> 395–407.</w:t>
      </w:r>
    </w:p>
    <w:p w:rsidR="00576468" w:rsidRDefault="00607552">
      <w:pPr>
        <w:numPr>
          <w:ilvl w:val="0"/>
          <w:numId w:val="6"/>
        </w:numPr>
        <w:spacing w:line="240" w:lineRule="auto"/>
        <w:rPr>
          <w:rFonts w:ascii="Arial" w:hAnsi="Arial" w:cs="Arial"/>
          <w:sz w:val="20"/>
          <w:szCs w:val="20"/>
        </w:rPr>
      </w:pPr>
      <w:r>
        <w:rPr>
          <w:rFonts w:ascii="Arial" w:eastAsia="Calibri" w:hAnsi="Arial" w:cs="Arial"/>
          <w:sz w:val="20"/>
          <w:szCs w:val="20"/>
        </w:rPr>
        <w:t>Siddiqui, M.H., Al-</w:t>
      </w:r>
      <w:proofErr w:type="spellStart"/>
      <w:r>
        <w:rPr>
          <w:rFonts w:ascii="Arial" w:eastAsia="Calibri" w:hAnsi="Arial" w:cs="Arial"/>
          <w:sz w:val="20"/>
          <w:szCs w:val="20"/>
        </w:rPr>
        <w:t>Whaibi</w:t>
      </w:r>
      <w:proofErr w:type="spellEnd"/>
      <w:r>
        <w:rPr>
          <w:rFonts w:ascii="Arial" w:eastAsia="Calibri" w:hAnsi="Arial" w:cs="Arial"/>
          <w:sz w:val="20"/>
          <w:szCs w:val="20"/>
        </w:rPr>
        <w:t>, Faisal, M.</w:t>
      </w:r>
      <w:r>
        <w:rPr>
          <w:rFonts w:ascii="Arial" w:eastAsia="Calibri" w:hAnsi="Arial" w:cs="Arial"/>
          <w:sz w:val="20"/>
          <w:szCs w:val="20"/>
          <w:lang w:val="en-US"/>
        </w:rPr>
        <w:t xml:space="preserve"> and </w:t>
      </w:r>
      <w:r>
        <w:rPr>
          <w:rFonts w:ascii="Arial" w:eastAsia="Calibri" w:hAnsi="Arial" w:cs="Arial"/>
          <w:sz w:val="20"/>
          <w:szCs w:val="20"/>
        </w:rPr>
        <w:t xml:space="preserve">Alsahli, A.A., (2014). Nano silicon dioxide mitigates the adverse effects of salt stress on </w:t>
      </w:r>
      <w:r>
        <w:rPr>
          <w:rFonts w:ascii="Arial" w:eastAsia="Calibri" w:hAnsi="Arial" w:cs="Arial"/>
          <w:i/>
          <w:sz w:val="20"/>
          <w:szCs w:val="20"/>
        </w:rPr>
        <w:t>Cucurbita pepo</w:t>
      </w:r>
      <w:r>
        <w:rPr>
          <w:rFonts w:ascii="Arial" w:eastAsia="Calibri" w:hAnsi="Arial" w:cs="Arial"/>
          <w:sz w:val="20"/>
          <w:szCs w:val="20"/>
        </w:rPr>
        <w:t xml:space="preserve"> L. </w:t>
      </w:r>
      <w:r>
        <w:rPr>
          <w:rFonts w:ascii="Arial" w:eastAsia="Calibri" w:hAnsi="Arial" w:cs="Arial"/>
          <w:i/>
          <w:sz w:val="20"/>
          <w:szCs w:val="20"/>
        </w:rPr>
        <w:t xml:space="preserve">Environ. </w:t>
      </w:r>
      <w:proofErr w:type="spellStart"/>
      <w:r>
        <w:rPr>
          <w:rFonts w:ascii="Arial" w:eastAsia="Calibri" w:hAnsi="Arial" w:cs="Arial"/>
          <w:i/>
          <w:sz w:val="20"/>
          <w:szCs w:val="20"/>
        </w:rPr>
        <w:t>Toxicol</w:t>
      </w:r>
      <w:proofErr w:type="spellEnd"/>
      <w:r>
        <w:rPr>
          <w:rFonts w:ascii="Arial" w:eastAsia="Calibri" w:hAnsi="Arial" w:cs="Arial"/>
          <w:i/>
          <w:sz w:val="20"/>
          <w:szCs w:val="20"/>
        </w:rPr>
        <w:t>. Chem</w:t>
      </w:r>
      <w:r>
        <w:rPr>
          <w:rFonts w:ascii="Arial" w:eastAsia="Calibri" w:hAnsi="Arial" w:cs="Arial"/>
          <w:sz w:val="20"/>
          <w:szCs w:val="20"/>
        </w:rPr>
        <w:t xml:space="preserve">. </w:t>
      </w:r>
      <w:r>
        <w:rPr>
          <w:rFonts w:ascii="Arial" w:eastAsia="Calibri" w:hAnsi="Arial" w:cs="Arial"/>
          <w:b/>
          <w:bCs/>
          <w:sz w:val="20"/>
          <w:szCs w:val="20"/>
        </w:rPr>
        <w:t>33</w:t>
      </w:r>
      <w:r>
        <w:rPr>
          <w:rFonts w:ascii="Arial" w:eastAsia="Calibri" w:hAnsi="Arial" w:cs="Arial"/>
          <w:sz w:val="20"/>
          <w:szCs w:val="20"/>
        </w:rPr>
        <w:t>: 2429 -2437.</w:t>
      </w:r>
    </w:p>
    <w:p w:rsidR="00576468" w:rsidRDefault="00607552">
      <w:pPr>
        <w:pStyle w:val="Heading1"/>
        <w:numPr>
          <w:ilvl w:val="0"/>
          <w:numId w:val="6"/>
        </w:numPr>
        <w:spacing w:before="160" w:beforeAutospacing="0" w:after="160" w:afterAutospacing="0"/>
        <w:rPr>
          <w:rFonts w:ascii="Arial" w:eastAsia="Georgia" w:hAnsi="Arial" w:cs="Arial"/>
          <w:b w:val="0"/>
          <w:bCs w:val="0"/>
          <w:sz w:val="20"/>
          <w:szCs w:val="20"/>
          <w:lang w:val="en-US"/>
        </w:rPr>
      </w:pPr>
      <w:r>
        <w:rPr>
          <w:rFonts w:ascii="Arial" w:eastAsia="Calibri" w:hAnsi="Arial" w:cs="Arial"/>
          <w:b w:val="0"/>
          <w:bCs w:val="0"/>
          <w:sz w:val="20"/>
          <w:szCs w:val="20"/>
          <w:lang w:val="en-US"/>
        </w:rPr>
        <w:t xml:space="preserve">Singh, J. and Lee, B.K. (2016). </w:t>
      </w:r>
      <w:r>
        <w:rPr>
          <w:rStyle w:val="title-text"/>
          <w:rFonts w:ascii="Arial" w:eastAsia="Georgia" w:hAnsi="Arial" w:cs="Arial"/>
          <w:b w:val="0"/>
          <w:bCs w:val="0"/>
          <w:sz w:val="20"/>
          <w:szCs w:val="20"/>
        </w:rPr>
        <w:t>Influence of nano-TiO</w:t>
      </w:r>
      <w:r>
        <w:rPr>
          <w:rStyle w:val="title-text"/>
          <w:rFonts w:ascii="Arial" w:eastAsia="Georgia" w:hAnsi="Arial" w:cs="Arial"/>
          <w:b w:val="0"/>
          <w:bCs w:val="0"/>
          <w:sz w:val="20"/>
          <w:szCs w:val="20"/>
          <w:vertAlign w:val="subscript"/>
        </w:rPr>
        <w:t>2</w:t>
      </w:r>
      <w:r>
        <w:rPr>
          <w:rStyle w:val="title-text"/>
          <w:rFonts w:ascii="Arial" w:eastAsia="Georgia" w:hAnsi="Arial" w:cs="Arial"/>
          <w:b w:val="0"/>
          <w:bCs w:val="0"/>
          <w:sz w:val="20"/>
          <w:szCs w:val="20"/>
        </w:rPr>
        <w:t> particles on the bio</w:t>
      </w:r>
      <w:r>
        <w:rPr>
          <w:rStyle w:val="title-text"/>
          <w:rFonts w:ascii="Arial" w:eastAsia="Georgia" w:hAnsi="Arial" w:cs="Arial"/>
          <w:b w:val="0"/>
          <w:bCs w:val="0"/>
          <w:sz w:val="20"/>
          <w:szCs w:val="20"/>
          <w:lang w:val="en-US"/>
        </w:rPr>
        <w:t>-</w:t>
      </w:r>
      <w:r>
        <w:rPr>
          <w:rStyle w:val="title-text"/>
          <w:rFonts w:ascii="Arial" w:eastAsia="Georgia" w:hAnsi="Arial" w:cs="Arial"/>
          <w:b w:val="0"/>
          <w:bCs w:val="0"/>
          <w:sz w:val="20"/>
          <w:szCs w:val="20"/>
        </w:rPr>
        <w:t>accumulation of Cd in soybean plants (</w:t>
      </w:r>
      <w:r>
        <w:rPr>
          <w:rStyle w:val="Emphasis"/>
          <w:rFonts w:ascii="Arial" w:eastAsia="Georgia" w:hAnsi="Arial" w:cs="Arial"/>
          <w:b w:val="0"/>
          <w:bCs w:val="0"/>
          <w:sz w:val="20"/>
          <w:szCs w:val="20"/>
        </w:rPr>
        <w:t>Glycine max</w:t>
      </w:r>
      <w:r>
        <w:rPr>
          <w:rStyle w:val="title-text"/>
          <w:rFonts w:ascii="Arial" w:eastAsia="Georgia" w:hAnsi="Arial" w:cs="Arial"/>
          <w:b w:val="0"/>
          <w:bCs w:val="0"/>
          <w:sz w:val="20"/>
          <w:szCs w:val="20"/>
        </w:rPr>
        <w:t>): A possible mechanism for the removal of Cd from the contaminated soil</w:t>
      </w:r>
      <w:r>
        <w:rPr>
          <w:rStyle w:val="title-text"/>
          <w:rFonts w:ascii="Arial" w:eastAsia="Georgia" w:hAnsi="Arial" w:cs="Arial"/>
          <w:b w:val="0"/>
          <w:bCs w:val="0"/>
          <w:sz w:val="20"/>
          <w:szCs w:val="20"/>
          <w:lang w:val="en-US"/>
        </w:rPr>
        <w:t xml:space="preserve">. </w:t>
      </w:r>
      <w:r>
        <w:rPr>
          <w:rStyle w:val="title-text"/>
          <w:rFonts w:ascii="Arial" w:eastAsia="Georgia" w:hAnsi="Arial" w:cs="Arial"/>
          <w:b w:val="0"/>
          <w:bCs w:val="0"/>
          <w:i/>
          <w:iCs/>
          <w:sz w:val="20"/>
          <w:szCs w:val="20"/>
          <w:lang w:val="en-US"/>
        </w:rPr>
        <w:t>J. Environ. Manage.</w:t>
      </w:r>
      <w:r>
        <w:rPr>
          <w:rStyle w:val="title-text"/>
          <w:rFonts w:ascii="Arial" w:eastAsia="Georgia" w:hAnsi="Arial" w:cs="Arial"/>
          <w:b w:val="0"/>
          <w:bCs w:val="0"/>
          <w:sz w:val="20"/>
          <w:szCs w:val="20"/>
          <w:lang w:val="en-US"/>
        </w:rPr>
        <w:t xml:space="preserve"> </w:t>
      </w:r>
      <w:r>
        <w:rPr>
          <w:rStyle w:val="title-text"/>
          <w:rFonts w:ascii="Arial" w:eastAsia="Georgia" w:hAnsi="Arial" w:cs="Arial"/>
          <w:sz w:val="20"/>
          <w:szCs w:val="20"/>
          <w:lang w:val="en-US"/>
        </w:rPr>
        <w:t>170</w:t>
      </w:r>
      <w:r>
        <w:rPr>
          <w:rStyle w:val="title-text"/>
          <w:rFonts w:ascii="Arial" w:eastAsia="Georgia" w:hAnsi="Arial" w:cs="Arial"/>
          <w:b w:val="0"/>
          <w:bCs w:val="0"/>
          <w:sz w:val="20"/>
          <w:szCs w:val="20"/>
          <w:lang w:val="en-US"/>
        </w:rPr>
        <w:t xml:space="preserve">: 88-96 </w:t>
      </w:r>
      <w:hyperlink r:id="rId22" w:tgtFrame="https://www.sciencedirect.com/science/article/abs/pii/_blank" w:tooltip="Persistent link using digital object identifier" w:history="1">
        <w:r>
          <w:rPr>
            <w:rStyle w:val="Hyperlink"/>
            <w:rFonts w:ascii="Arial" w:eastAsia="Arial" w:hAnsi="Arial" w:cs="Arial"/>
            <w:b w:val="0"/>
            <w:bCs w:val="0"/>
            <w:color w:val="auto"/>
            <w:sz w:val="20"/>
            <w:szCs w:val="20"/>
            <w:u w:val="none"/>
          </w:rPr>
          <w:t>https://doi.org/10.1016/j.jenvman.2016.01.015</w:t>
        </w:r>
      </w:hyperlink>
    </w:p>
    <w:p w:rsidR="00576468" w:rsidRDefault="00607552">
      <w:pPr>
        <w:pStyle w:val="Heading1"/>
        <w:numPr>
          <w:ilvl w:val="0"/>
          <w:numId w:val="6"/>
        </w:numPr>
        <w:spacing w:before="160" w:beforeAutospacing="0" w:after="160" w:afterAutospacing="0"/>
        <w:rPr>
          <w:rFonts w:ascii="Arial" w:eastAsia="Georgia" w:hAnsi="Arial" w:cs="Arial"/>
          <w:b w:val="0"/>
          <w:bCs w:val="0"/>
          <w:i/>
          <w:iCs/>
          <w:sz w:val="20"/>
          <w:szCs w:val="20"/>
          <w:lang w:val="en-US"/>
        </w:rPr>
      </w:pPr>
      <w:r>
        <w:rPr>
          <w:rFonts w:ascii="Arial" w:hAnsi="Arial" w:cs="Arial"/>
          <w:b w:val="0"/>
          <w:bCs w:val="0"/>
          <w:sz w:val="20"/>
          <w:szCs w:val="20"/>
          <w:lang w:val="pt-BR"/>
        </w:rPr>
        <w:t>Sousa</w:t>
      </w:r>
      <w:r>
        <w:rPr>
          <w:rFonts w:ascii="Arial" w:hAnsi="Arial" w:cs="Arial"/>
          <w:b w:val="0"/>
          <w:bCs w:val="0"/>
          <w:sz w:val="20"/>
          <w:szCs w:val="20"/>
          <w:lang w:val="en-US"/>
        </w:rPr>
        <w:t xml:space="preserve">, A.D.; Saleh, A.M.; Habeeb, T.H.; Hassan, Y.M.; </w:t>
      </w:r>
      <w:proofErr w:type="spellStart"/>
      <w:r>
        <w:rPr>
          <w:rFonts w:ascii="Arial" w:hAnsi="Arial" w:cs="Arial"/>
          <w:b w:val="0"/>
          <w:bCs w:val="0"/>
          <w:sz w:val="20"/>
          <w:szCs w:val="20"/>
          <w:lang w:val="en-US"/>
        </w:rPr>
        <w:t>Zrieq</w:t>
      </w:r>
      <w:proofErr w:type="spellEnd"/>
      <w:r>
        <w:rPr>
          <w:rFonts w:ascii="Arial" w:hAnsi="Arial" w:cs="Arial"/>
          <w:b w:val="0"/>
          <w:bCs w:val="0"/>
          <w:sz w:val="20"/>
          <w:szCs w:val="20"/>
          <w:lang w:val="en-US"/>
        </w:rPr>
        <w:t xml:space="preserve">, R. and </w:t>
      </w:r>
      <w:proofErr w:type="spellStart"/>
      <w:r>
        <w:rPr>
          <w:rFonts w:ascii="Arial" w:hAnsi="Arial" w:cs="Arial"/>
          <w:b w:val="0"/>
          <w:bCs w:val="0"/>
          <w:sz w:val="20"/>
          <w:szCs w:val="20"/>
          <w:lang w:val="en-US"/>
        </w:rPr>
        <w:t>Wadaan</w:t>
      </w:r>
      <w:proofErr w:type="spellEnd"/>
      <w:r>
        <w:rPr>
          <w:rFonts w:ascii="Arial" w:hAnsi="Arial" w:cs="Arial"/>
          <w:b w:val="0"/>
          <w:bCs w:val="0"/>
          <w:sz w:val="20"/>
          <w:szCs w:val="20"/>
          <w:lang w:val="en-US"/>
        </w:rPr>
        <w:t>, A.M.A.</w:t>
      </w:r>
      <w:r>
        <w:rPr>
          <w:rFonts w:ascii="Arial" w:hAnsi="Arial" w:cs="Arial"/>
          <w:b w:val="0"/>
          <w:bCs w:val="0"/>
          <w:sz w:val="20"/>
          <w:szCs w:val="20"/>
          <w:lang w:val="pt-BR"/>
        </w:rPr>
        <w:t xml:space="preserve"> </w:t>
      </w:r>
      <w:r>
        <w:rPr>
          <w:rFonts w:ascii="Arial" w:hAnsi="Arial" w:cs="Arial"/>
          <w:b w:val="0"/>
          <w:bCs w:val="0"/>
          <w:sz w:val="20"/>
          <w:szCs w:val="20"/>
          <w:lang w:val="en-US"/>
        </w:rPr>
        <w:t>(</w:t>
      </w:r>
      <w:r>
        <w:rPr>
          <w:rFonts w:ascii="Arial" w:hAnsi="Arial" w:cs="Arial"/>
          <w:b w:val="0"/>
          <w:bCs w:val="0"/>
          <w:sz w:val="20"/>
          <w:szCs w:val="20"/>
          <w:lang w:val="pt-BR"/>
        </w:rPr>
        <w:t>2019</w:t>
      </w:r>
      <w:r>
        <w:rPr>
          <w:rFonts w:ascii="Arial" w:hAnsi="Arial" w:cs="Arial"/>
          <w:b w:val="0"/>
          <w:bCs w:val="0"/>
          <w:sz w:val="20"/>
          <w:szCs w:val="20"/>
          <w:lang w:val="en-US"/>
        </w:rPr>
        <w:t xml:space="preserve">). </w:t>
      </w:r>
      <w:r>
        <w:rPr>
          <w:rStyle w:val="title-text"/>
          <w:rFonts w:ascii="Arial" w:eastAsia="Georgia" w:hAnsi="Arial" w:cs="Arial"/>
          <w:b w:val="0"/>
          <w:bCs w:val="0"/>
          <w:sz w:val="20"/>
          <w:szCs w:val="20"/>
        </w:rPr>
        <w:t xml:space="preserve">Silicon dioxide nanoparticles ameliorate the phytotoxic hazards of </w:t>
      </w:r>
      <w:proofErr w:type="spellStart"/>
      <w:r>
        <w:rPr>
          <w:rStyle w:val="title-text"/>
          <w:rFonts w:ascii="Arial" w:eastAsia="Georgia" w:hAnsi="Arial" w:cs="Arial"/>
          <w:b w:val="0"/>
          <w:bCs w:val="0"/>
          <w:sz w:val="20"/>
          <w:szCs w:val="20"/>
        </w:rPr>
        <w:t>aluminum</w:t>
      </w:r>
      <w:proofErr w:type="spellEnd"/>
      <w:r>
        <w:rPr>
          <w:rStyle w:val="title-text"/>
          <w:rFonts w:ascii="Arial" w:eastAsia="Georgia" w:hAnsi="Arial" w:cs="Arial"/>
          <w:b w:val="0"/>
          <w:bCs w:val="0"/>
          <w:sz w:val="20"/>
          <w:szCs w:val="20"/>
        </w:rPr>
        <w:t xml:space="preserve"> in maize grown on acidic soil</w:t>
      </w:r>
      <w:r>
        <w:rPr>
          <w:rStyle w:val="title-text"/>
          <w:rFonts w:ascii="Arial" w:eastAsia="Georgia" w:hAnsi="Arial" w:cs="Arial"/>
          <w:b w:val="0"/>
          <w:bCs w:val="0"/>
          <w:sz w:val="20"/>
          <w:szCs w:val="20"/>
          <w:lang w:val="en-US"/>
        </w:rPr>
        <w:t>.</w:t>
      </w:r>
      <w:r>
        <w:rPr>
          <w:rStyle w:val="title-text"/>
          <w:rFonts w:ascii="Arial" w:eastAsia="Georgia" w:hAnsi="Arial" w:cs="Arial"/>
          <w:b w:val="0"/>
          <w:bCs w:val="0"/>
          <w:i/>
          <w:iCs/>
          <w:sz w:val="20"/>
          <w:szCs w:val="20"/>
          <w:lang w:val="en-US"/>
        </w:rPr>
        <w:t xml:space="preserve"> Sci. Total. Environ</w:t>
      </w:r>
      <w:r>
        <w:rPr>
          <w:rStyle w:val="title-text"/>
          <w:rFonts w:ascii="Arial" w:eastAsia="Georgia" w:hAnsi="Arial" w:cs="Arial"/>
          <w:b w:val="0"/>
          <w:bCs w:val="0"/>
          <w:sz w:val="20"/>
          <w:szCs w:val="20"/>
          <w:lang w:val="en-US"/>
        </w:rPr>
        <w:t xml:space="preserve">. </w:t>
      </w:r>
      <w:r>
        <w:rPr>
          <w:rStyle w:val="title-text"/>
          <w:rFonts w:ascii="Arial" w:eastAsia="Georgia" w:hAnsi="Arial" w:cs="Arial"/>
          <w:sz w:val="20"/>
          <w:szCs w:val="20"/>
          <w:lang w:val="en-US"/>
        </w:rPr>
        <w:t xml:space="preserve">693: </w:t>
      </w:r>
      <w:r>
        <w:rPr>
          <w:rFonts w:ascii="Arial" w:eastAsia="Arial" w:hAnsi="Arial" w:cs="Arial"/>
          <w:b w:val="0"/>
          <w:bCs w:val="0"/>
          <w:sz w:val="20"/>
          <w:szCs w:val="20"/>
        </w:rPr>
        <w:t>133</w:t>
      </w:r>
      <w:r>
        <w:rPr>
          <w:rFonts w:ascii="Arial" w:eastAsia="Arial" w:hAnsi="Arial" w:cs="Arial"/>
          <w:b w:val="0"/>
          <w:bCs w:val="0"/>
          <w:sz w:val="20"/>
          <w:szCs w:val="20"/>
          <w:lang w:val="en-US"/>
        </w:rPr>
        <w:t>-</w:t>
      </w:r>
      <w:r>
        <w:rPr>
          <w:rFonts w:ascii="Arial" w:eastAsia="Arial" w:hAnsi="Arial" w:cs="Arial"/>
          <w:b w:val="0"/>
          <w:bCs w:val="0"/>
          <w:sz w:val="20"/>
          <w:szCs w:val="20"/>
        </w:rPr>
        <w:t>636</w:t>
      </w:r>
    </w:p>
    <w:p w:rsidR="00576468" w:rsidRDefault="00607552">
      <w:pPr>
        <w:numPr>
          <w:ilvl w:val="0"/>
          <w:numId w:val="6"/>
        </w:numPr>
        <w:spacing w:line="240" w:lineRule="auto"/>
        <w:rPr>
          <w:rFonts w:ascii="Arial" w:hAnsi="Arial" w:cs="Arial"/>
          <w:sz w:val="20"/>
          <w:szCs w:val="20"/>
        </w:rPr>
      </w:pPr>
      <w:r>
        <w:rPr>
          <w:rFonts w:ascii="Arial" w:eastAsia="Calibri" w:hAnsi="Arial" w:cs="Arial"/>
          <w:sz w:val="20"/>
          <w:szCs w:val="20"/>
        </w:rPr>
        <w:t>Su, H.</w:t>
      </w:r>
      <w:proofErr w:type="gramStart"/>
      <w:r>
        <w:rPr>
          <w:rFonts w:ascii="Arial" w:eastAsia="Calibri" w:hAnsi="Arial" w:cs="Arial"/>
          <w:sz w:val="20"/>
          <w:szCs w:val="20"/>
        </w:rPr>
        <w:t>;  Jing</w:t>
      </w:r>
      <w:proofErr w:type="gramEnd"/>
      <w:r>
        <w:rPr>
          <w:rFonts w:ascii="Arial" w:eastAsia="Calibri" w:hAnsi="Arial" w:cs="Arial"/>
          <w:sz w:val="20"/>
          <w:szCs w:val="20"/>
        </w:rPr>
        <w:t>, K.; Shi, C.</w:t>
      </w:r>
      <w:r>
        <w:rPr>
          <w:rFonts w:ascii="Arial" w:eastAsia="Calibri" w:hAnsi="Arial" w:cs="Arial"/>
          <w:sz w:val="20"/>
          <w:szCs w:val="20"/>
          <w:lang w:val="en-US"/>
        </w:rPr>
        <w:t xml:space="preserve"> and</w:t>
      </w:r>
      <w:r>
        <w:rPr>
          <w:rFonts w:ascii="Arial" w:eastAsia="Calibri" w:hAnsi="Arial" w:cs="Arial"/>
          <w:sz w:val="20"/>
          <w:szCs w:val="20"/>
        </w:rPr>
        <w:t xml:space="preserve"> Yao, H. (2018). Synthesis of large surface area FeO</w:t>
      </w:r>
      <w:r>
        <w:rPr>
          <w:rFonts w:ascii="Arial" w:eastAsia="Calibri" w:hAnsi="Arial" w:cs="Arial"/>
          <w:sz w:val="20"/>
          <w:szCs w:val="20"/>
          <w:vertAlign w:val="subscript"/>
        </w:rPr>
        <w:t>3</w:t>
      </w:r>
      <w:r>
        <w:rPr>
          <w:rFonts w:ascii="Arial" w:eastAsia="Calibri" w:hAnsi="Arial" w:cs="Arial"/>
          <w:sz w:val="20"/>
          <w:szCs w:val="20"/>
        </w:rPr>
        <w:t xml:space="preserve"> nanoparticles by SBA-16 template method as high active visible photocatalysts, </w:t>
      </w:r>
      <w:r>
        <w:rPr>
          <w:rFonts w:ascii="Arial" w:eastAsia="Calibri" w:hAnsi="Arial" w:cs="Arial"/>
          <w:i/>
          <w:sz w:val="20"/>
          <w:szCs w:val="20"/>
        </w:rPr>
        <w:t>J. Nanoparticle Res</w:t>
      </w:r>
      <w:r>
        <w:rPr>
          <w:rFonts w:ascii="Arial" w:eastAsia="Calibri" w:hAnsi="Arial" w:cs="Arial"/>
          <w:sz w:val="20"/>
          <w:szCs w:val="20"/>
        </w:rPr>
        <w:t xml:space="preserve">. </w:t>
      </w:r>
      <w:r>
        <w:rPr>
          <w:rFonts w:ascii="Arial" w:eastAsia="Calibri" w:hAnsi="Arial" w:cs="Arial"/>
          <w:b/>
          <w:bCs/>
          <w:sz w:val="20"/>
          <w:szCs w:val="20"/>
        </w:rPr>
        <w:t>12</w:t>
      </w:r>
      <w:r>
        <w:rPr>
          <w:rFonts w:ascii="Arial" w:eastAsia="Calibri" w:hAnsi="Arial" w:cs="Arial"/>
          <w:sz w:val="20"/>
          <w:szCs w:val="20"/>
        </w:rPr>
        <w:t xml:space="preserve">: 967–974, https://doi.org/10.1007/s11051-009- 9647-5. </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Szabo, I.; </w:t>
      </w:r>
      <w:proofErr w:type="spellStart"/>
      <w:r>
        <w:rPr>
          <w:rFonts w:ascii="Arial" w:hAnsi="Arial" w:cs="Arial"/>
          <w:sz w:val="20"/>
          <w:szCs w:val="20"/>
        </w:rPr>
        <w:t>Soptei</w:t>
      </w:r>
      <w:proofErr w:type="spellEnd"/>
      <w:r>
        <w:rPr>
          <w:rFonts w:ascii="Arial" w:hAnsi="Arial" w:cs="Arial"/>
          <w:sz w:val="20"/>
          <w:szCs w:val="20"/>
        </w:rPr>
        <w:t xml:space="preserve">, B.; </w:t>
      </w:r>
      <w:proofErr w:type="spellStart"/>
      <w:r>
        <w:rPr>
          <w:rFonts w:ascii="Arial" w:hAnsi="Arial" w:cs="Arial"/>
          <w:sz w:val="20"/>
          <w:szCs w:val="20"/>
        </w:rPr>
        <w:t>Naszalyi</w:t>
      </w:r>
      <w:proofErr w:type="spellEnd"/>
      <w:r>
        <w:rPr>
          <w:rFonts w:ascii="Arial" w:hAnsi="Arial" w:cs="Arial"/>
          <w:sz w:val="20"/>
          <w:szCs w:val="20"/>
        </w:rPr>
        <w:t xml:space="preserve">, L.; Baranyai, P.; </w:t>
      </w:r>
      <w:proofErr w:type="gramStart"/>
      <w:r>
        <w:rPr>
          <w:rFonts w:ascii="Arial" w:hAnsi="Arial" w:cs="Arial"/>
          <w:sz w:val="20"/>
          <w:szCs w:val="20"/>
        </w:rPr>
        <w:t>Mezo ,</w:t>
      </w:r>
      <w:proofErr w:type="gramEnd"/>
      <w:r>
        <w:rPr>
          <w:rFonts w:ascii="Arial" w:hAnsi="Arial" w:cs="Arial"/>
          <w:sz w:val="20"/>
          <w:szCs w:val="20"/>
        </w:rPr>
        <w:t xml:space="preserve"> G.; Hudecz, F.</w:t>
      </w:r>
      <w:r>
        <w:rPr>
          <w:rFonts w:ascii="Arial" w:hAnsi="Arial" w:cs="Arial"/>
          <w:sz w:val="20"/>
          <w:szCs w:val="20"/>
          <w:lang w:val="en-US"/>
        </w:rPr>
        <w:t xml:space="preserve"> and</w:t>
      </w:r>
      <w:r>
        <w:rPr>
          <w:rFonts w:ascii="Arial" w:hAnsi="Arial" w:cs="Arial"/>
          <w:sz w:val="20"/>
          <w:szCs w:val="20"/>
        </w:rPr>
        <w:t xml:space="preserve"> Bota, A. (2013). On the Selection and Design of Proteins and</w:t>
      </w:r>
      <w:r>
        <w:rPr>
          <w:rFonts w:ascii="Arial" w:hAnsi="Arial" w:cs="Arial"/>
          <w:sz w:val="20"/>
          <w:szCs w:val="20"/>
          <w:lang w:val="en-US"/>
        </w:rPr>
        <w:t xml:space="preserve"> </w:t>
      </w:r>
      <w:r>
        <w:rPr>
          <w:rFonts w:ascii="Arial" w:hAnsi="Arial" w:cs="Arial"/>
          <w:sz w:val="20"/>
          <w:szCs w:val="20"/>
        </w:rPr>
        <w:t xml:space="preserve">Peptide Derivatives for the Production of Photo-luminescent, Red-Emitting Gold Quantum Clusters. </w:t>
      </w:r>
      <w:r>
        <w:rPr>
          <w:rFonts w:ascii="Arial" w:hAnsi="Arial" w:cs="Arial"/>
          <w:i/>
          <w:sz w:val="20"/>
          <w:szCs w:val="20"/>
        </w:rPr>
        <w:t>Gold Bull.</w:t>
      </w:r>
      <w:r>
        <w:rPr>
          <w:rFonts w:ascii="Arial" w:hAnsi="Arial" w:cs="Arial"/>
          <w:sz w:val="20"/>
          <w:szCs w:val="20"/>
        </w:rPr>
        <w:t xml:space="preserve"> </w:t>
      </w:r>
      <w:r>
        <w:rPr>
          <w:rFonts w:ascii="Arial" w:hAnsi="Arial" w:cs="Arial"/>
          <w:b/>
          <w:bCs/>
          <w:sz w:val="20"/>
          <w:szCs w:val="20"/>
        </w:rPr>
        <w:t>46</w:t>
      </w:r>
      <w:r>
        <w:rPr>
          <w:rFonts w:ascii="Arial" w:hAnsi="Arial" w:cs="Arial"/>
          <w:sz w:val="20"/>
          <w:szCs w:val="20"/>
        </w:rPr>
        <w:t>: 195−203.</w:t>
      </w:r>
    </w:p>
    <w:p w:rsidR="00576468" w:rsidRDefault="00607552">
      <w:pPr>
        <w:numPr>
          <w:ilvl w:val="0"/>
          <w:numId w:val="6"/>
        </w:numPr>
        <w:spacing w:line="240" w:lineRule="auto"/>
        <w:rPr>
          <w:rFonts w:ascii="Arial" w:eastAsia="XgmfvbAdvTTe45e47d2" w:hAnsi="Arial" w:cs="Arial"/>
          <w:sz w:val="20"/>
          <w:szCs w:val="20"/>
          <w:lang w:val="en-US" w:eastAsia="zh-CN"/>
        </w:rPr>
      </w:pPr>
      <w:r>
        <w:rPr>
          <w:rFonts w:ascii="Arial" w:hAnsi="Arial" w:cs="Arial"/>
          <w:bCs/>
          <w:sz w:val="20"/>
          <w:szCs w:val="20"/>
        </w:rPr>
        <w:t>Taran</w:t>
      </w:r>
      <w:r>
        <w:rPr>
          <w:rFonts w:ascii="Arial" w:hAnsi="Arial" w:cs="Arial"/>
          <w:bCs/>
          <w:sz w:val="20"/>
          <w:szCs w:val="20"/>
          <w:lang w:val="en-US"/>
        </w:rPr>
        <w:t xml:space="preserve">, N.; </w:t>
      </w:r>
      <w:proofErr w:type="spellStart"/>
      <w:r>
        <w:rPr>
          <w:rFonts w:ascii="Arial" w:eastAsia="HkrwynAdvTTb5929f4c" w:hAnsi="Arial" w:cs="Arial"/>
          <w:sz w:val="20"/>
          <w:szCs w:val="20"/>
          <w:lang w:val="en-US" w:eastAsia="zh-CN"/>
        </w:rPr>
        <w:t>Storozhenko</w:t>
      </w:r>
      <w:proofErr w:type="spellEnd"/>
      <w:r>
        <w:rPr>
          <w:rFonts w:ascii="Arial" w:eastAsia="HkrwynAdvTTb5929f4c" w:hAnsi="Arial" w:cs="Arial"/>
          <w:sz w:val="20"/>
          <w:szCs w:val="20"/>
          <w:lang w:val="en-US" w:eastAsia="zh-CN"/>
        </w:rPr>
        <w:t xml:space="preserve">, V.; </w:t>
      </w:r>
      <w:proofErr w:type="spellStart"/>
      <w:r>
        <w:rPr>
          <w:rFonts w:ascii="Arial" w:eastAsia="HkrwynAdvTTb5929f4c" w:hAnsi="Arial" w:cs="Arial"/>
          <w:sz w:val="20"/>
          <w:szCs w:val="20"/>
          <w:lang w:val="en-US" w:eastAsia="zh-CN"/>
        </w:rPr>
        <w:t>Batsmanova</w:t>
      </w:r>
      <w:proofErr w:type="spellEnd"/>
      <w:r>
        <w:rPr>
          <w:rFonts w:ascii="Arial" w:eastAsia="HkrwynAdvTTb5929f4c" w:hAnsi="Arial" w:cs="Arial"/>
          <w:sz w:val="20"/>
          <w:szCs w:val="20"/>
          <w:lang w:val="en-US" w:eastAsia="zh-CN"/>
        </w:rPr>
        <w:t>, L. and Kovalenko, M. (</w:t>
      </w:r>
      <w:r>
        <w:rPr>
          <w:rFonts w:ascii="Arial" w:hAnsi="Arial" w:cs="Arial"/>
          <w:bCs/>
          <w:sz w:val="20"/>
          <w:szCs w:val="20"/>
        </w:rPr>
        <w:t>2017</w:t>
      </w:r>
      <w:r>
        <w:rPr>
          <w:rFonts w:ascii="Arial" w:hAnsi="Arial" w:cs="Arial"/>
          <w:bCs/>
          <w:sz w:val="20"/>
          <w:szCs w:val="20"/>
          <w:lang w:val="en-US"/>
        </w:rPr>
        <w:t xml:space="preserve">). </w:t>
      </w:r>
      <w:r>
        <w:rPr>
          <w:rFonts w:ascii="Arial" w:eastAsia="XgmfvbAdvTTe45e47d2" w:hAnsi="Arial" w:cs="Arial"/>
          <w:sz w:val="20"/>
          <w:szCs w:val="20"/>
          <w:lang w:val="en-US" w:eastAsia="zh-CN"/>
        </w:rPr>
        <w:t xml:space="preserve">Effect of Zinc and Copper Nanoparticles on Drought Resistance of Wheat Seedlings. </w:t>
      </w:r>
      <w:r>
        <w:rPr>
          <w:rFonts w:ascii="Arial" w:eastAsia="LvmvhpAdvTT7329fd89.I" w:hAnsi="Arial" w:cs="Arial"/>
          <w:i/>
          <w:iCs/>
          <w:sz w:val="20"/>
          <w:szCs w:val="20"/>
          <w:lang w:val="en-US" w:eastAsia="zh-CN"/>
        </w:rPr>
        <w:t>Nano. Res. Let.</w:t>
      </w:r>
      <w:r>
        <w:rPr>
          <w:rFonts w:ascii="Arial" w:eastAsia="LvmvhpAdvTT7329fd89.I" w:hAnsi="Arial" w:cs="Arial"/>
          <w:sz w:val="20"/>
          <w:szCs w:val="20"/>
          <w:lang w:val="en-US" w:eastAsia="zh-CN"/>
        </w:rPr>
        <w:t xml:space="preserve"> </w:t>
      </w:r>
      <w:r>
        <w:rPr>
          <w:rFonts w:ascii="Arial" w:eastAsia="MyriadPro" w:hAnsi="Arial" w:cs="Arial"/>
          <w:b/>
          <w:bCs/>
          <w:sz w:val="20"/>
          <w:szCs w:val="20"/>
          <w:lang w:val="en-US" w:eastAsia="zh-CN"/>
        </w:rPr>
        <w:t>12</w:t>
      </w:r>
      <w:r>
        <w:rPr>
          <w:rFonts w:ascii="Arial" w:eastAsia="MyriadPro" w:hAnsi="Arial" w:cs="Arial"/>
          <w:sz w:val="20"/>
          <w:szCs w:val="20"/>
          <w:lang w:val="en-US" w:eastAsia="zh-CN"/>
        </w:rPr>
        <w:t xml:space="preserve">:60. </w:t>
      </w:r>
      <w:r>
        <w:rPr>
          <w:rFonts w:ascii="Arial" w:eastAsia="XgmfvbAdvTTe45e47d2" w:hAnsi="Arial" w:cs="Arial"/>
          <w:sz w:val="20"/>
          <w:szCs w:val="20"/>
          <w:lang w:val="en-US" w:eastAsia="zh-CN"/>
        </w:rPr>
        <w:t>DOI 10.1186/s11671-017-1839-9</w:t>
      </w:r>
    </w:p>
    <w:p w:rsidR="00576468" w:rsidRDefault="00607552">
      <w:pPr>
        <w:pStyle w:val="Heading1"/>
        <w:numPr>
          <w:ilvl w:val="0"/>
          <w:numId w:val="6"/>
        </w:numPr>
        <w:spacing w:before="0" w:after="0"/>
        <w:rPr>
          <w:rFonts w:ascii="Arial" w:hAnsi="Arial" w:cs="Arial"/>
          <w:b w:val="0"/>
          <w:sz w:val="20"/>
          <w:szCs w:val="20"/>
        </w:rPr>
      </w:pPr>
      <w:r>
        <w:rPr>
          <w:rFonts w:ascii="Arial" w:hAnsi="Arial" w:cs="Arial"/>
          <w:b w:val="0"/>
          <w:sz w:val="20"/>
          <w:szCs w:val="20"/>
          <w:lang w:val="en-US"/>
        </w:rPr>
        <w:t>T</w:t>
      </w:r>
      <w:proofErr w:type="spellStart"/>
      <w:r>
        <w:rPr>
          <w:rFonts w:ascii="Arial" w:hAnsi="Arial" w:cs="Arial"/>
          <w:b w:val="0"/>
          <w:sz w:val="20"/>
          <w:szCs w:val="20"/>
        </w:rPr>
        <w:t>habet</w:t>
      </w:r>
      <w:proofErr w:type="spellEnd"/>
      <w:r>
        <w:rPr>
          <w:rFonts w:ascii="Arial" w:hAnsi="Arial" w:cs="Arial"/>
          <w:b w:val="0"/>
          <w:sz w:val="20"/>
          <w:szCs w:val="20"/>
        </w:rPr>
        <w:t>, M.; Mohamoud, M</w:t>
      </w:r>
      <w:proofErr w:type="gramStart"/>
      <w:r>
        <w:rPr>
          <w:rFonts w:ascii="Arial" w:hAnsi="Arial" w:cs="Arial"/>
          <w:b w:val="0"/>
          <w:sz w:val="20"/>
          <w:szCs w:val="20"/>
        </w:rPr>
        <w:t>,;</w:t>
      </w:r>
      <w:proofErr w:type="gramEnd"/>
      <w:r>
        <w:rPr>
          <w:rFonts w:ascii="Arial" w:hAnsi="Arial" w:cs="Arial"/>
          <w:b w:val="0"/>
          <w:sz w:val="20"/>
          <w:szCs w:val="20"/>
        </w:rPr>
        <w:t xml:space="preserve"> Ibrahim, I.; Lateef, M.A. and Wang, R. (2024). </w:t>
      </w:r>
      <w:r>
        <w:rPr>
          <w:rStyle w:val="title-text"/>
          <w:rFonts w:ascii="Arial" w:hAnsi="Arial" w:cs="Arial"/>
          <w:b w:val="0"/>
          <w:sz w:val="20"/>
          <w:szCs w:val="20"/>
        </w:rPr>
        <w:t>Adsorption and photo</w:t>
      </w:r>
      <w:r>
        <w:rPr>
          <w:rStyle w:val="title-text"/>
          <w:rFonts w:ascii="Arial" w:hAnsi="Arial" w:cs="Arial"/>
          <w:b w:val="0"/>
          <w:sz w:val="20"/>
          <w:szCs w:val="20"/>
          <w:lang w:val="en-US"/>
        </w:rPr>
        <w:t>-</w:t>
      </w:r>
      <w:r>
        <w:rPr>
          <w:rStyle w:val="title-text"/>
          <w:rFonts w:ascii="Arial" w:hAnsi="Arial" w:cs="Arial"/>
          <w:b w:val="0"/>
          <w:sz w:val="20"/>
          <w:szCs w:val="20"/>
        </w:rPr>
        <w:t>catalytic degradation activities of a hybrid magnetic mesoporous composite of α-</w:t>
      </w:r>
      <w:r>
        <w:rPr>
          <w:rStyle w:val="title-text"/>
          <w:rFonts w:ascii="Arial" w:hAnsi="Arial" w:cs="Arial"/>
          <w:b w:val="0"/>
          <w:sz w:val="20"/>
          <w:szCs w:val="20"/>
        </w:rPr>
        <w:lastRenderedPageBreak/>
        <w:t>Fe</w:t>
      </w:r>
      <w:r>
        <w:rPr>
          <w:rStyle w:val="title-text"/>
          <w:rFonts w:ascii="Arial" w:hAnsi="Arial" w:cs="Arial"/>
          <w:b w:val="0"/>
          <w:sz w:val="20"/>
          <w:szCs w:val="20"/>
          <w:vertAlign w:val="subscript"/>
        </w:rPr>
        <w:t>2</w:t>
      </w:r>
      <w:r>
        <w:rPr>
          <w:rStyle w:val="title-text"/>
          <w:rFonts w:ascii="Arial" w:hAnsi="Arial" w:cs="Arial"/>
          <w:b w:val="0"/>
          <w:sz w:val="20"/>
          <w:szCs w:val="20"/>
        </w:rPr>
        <w:t>O</w:t>
      </w:r>
      <w:r>
        <w:rPr>
          <w:rStyle w:val="title-text"/>
          <w:rFonts w:ascii="Arial" w:hAnsi="Arial" w:cs="Arial"/>
          <w:b w:val="0"/>
          <w:sz w:val="20"/>
          <w:szCs w:val="20"/>
          <w:vertAlign w:val="subscript"/>
        </w:rPr>
        <w:t>3</w:t>
      </w:r>
      <w:r>
        <w:rPr>
          <w:rStyle w:val="title-text"/>
          <w:rFonts w:ascii="Arial" w:hAnsi="Arial" w:cs="Arial"/>
          <w:b w:val="0"/>
          <w:sz w:val="20"/>
          <w:szCs w:val="20"/>
        </w:rPr>
        <w:t xml:space="preserve"> nanoparticles embedded with sheets-like MgO. </w:t>
      </w:r>
      <w:r>
        <w:rPr>
          <w:rFonts w:ascii="Arial" w:hAnsi="Arial" w:cs="Arial"/>
          <w:b w:val="0"/>
          <w:sz w:val="20"/>
          <w:szCs w:val="20"/>
        </w:rPr>
        <w:t>J</w:t>
      </w:r>
      <w:r>
        <w:rPr>
          <w:rFonts w:ascii="Arial" w:hAnsi="Arial" w:cs="Arial"/>
          <w:b w:val="0"/>
          <w:sz w:val="20"/>
          <w:szCs w:val="20"/>
          <w:lang w:val="en-US"/>
        </w:rPr>
        <w:t>.</w:t>
      </w:r>
      <w:r>
        <w:rPr>
          <w:rFonts w:ascii="Arial" w:hAnsi="Arial" w:cs="Arial"/>
          <w:b w:val="0"/>
          <w:sz w:val="20"/>
          <w:szCs w:val="20"/>
        </w:rPr>
        <w:t xml:space="preserve"> Wat</w:t>
      </w:r>
      <w:r>
        <w:rPr>
          <w:rFonts w:ascii="Arial" w:hAnsi="Arial" w:cs="Arial"/>
          <w:b w:val="0"/>
          <w:sz w:val="20"/>
          <w:szCs w:val="20"/>
          <w:lang w:val="en-US"/>
        </w:rPr>
        <w:t>.</w:t>
      </w:r>
      <w:r>
        <w:rPr>
          <w:rFonts w:ascii="Arial" w:hAnsi="Arial" w:cs="Arial"/>
          <w:b w:val="0"/>
          <w:sz w:val="20"/>
          <w:szCs w:val="20"/>
        </w:rPr>
        <w:t xml:space="preserve"> Pro</w:t>
      </w:r>
      <w:r>
        <w:rPr>
          <w:rFonts w:ascii="Arial" w:hAnsi="Arial" w:cs="Arial"/>
          <w:b w:val="0"/>
          <w:sz w:val="20"/>
          <w:szCs w:val="20"/>
          <w:lang w:val="en-US"/>
        </w:rPr>
        <w:t>.</w:t>
      </w:r>
      <w:r>
        <w:rPr>
          <w:rFonts w:ascii="Arial" w:hAnsi="Arial" w:cs="Arial"/>
          <w:b w:val="0"/>
          <w:sz w:val="20"/>
          <w:szCs w:val="20"/>
        </w:rPr>
        <w:t xml:space="preserve"> Eng</w:t>
      </w:r>
      <w:r>
        <w:rPr>
          <w:rFonts w:ascii="Arial" w:hAnsi="Arial" w:cs="Arial"/>
          <w:b w:val="0"/>
          <w:sz w:val="20"/>
          <w:szCs w:val="20"/>
          <w:lang w:val="en-US"/>
        </w:rPr>
        <w:t>.</w:t>
      </w:r>
      <w:r>
        <w:rPr>
          <w:rFonts w:ascii="Arial" w:hAnsi="Arial" w:cs="Arial"/>
          <w:bCs w:val="0"/>
          <w:sz w:val="20"/>
          <w:szCs w:val="20"/>
        </w:rPr>
        <w:t xml:space="preserve"> 60</w:t>
      </w:r>
      <w:r>
        <w:rPr>
          <w:rFonts w:ascii="Arial" w:hAnsi="Arial" w:cs="Arial"/>
          <w:b w:val="0"/>
          <w:sz w:val="20"/>
          <w:szCs w:val="20"/>
        </w:rPr>
        <w:t xml:space="preserve">: 105-192 </w:t>
      </w:r>
      <w:hyperlink r:id="rId23" w:history="1">
        <w:r>
          <w:rPr>
            <w:rStyle w:val="Hyperlink"/>
            <w:rFonts w:ascii="Arial" w:hAnsi="Arial" w:cs="Arial"/>
            <w:b w:val="0"/>
            <w:color w:val="auto"/>
            <w:sz w:val="20"/>
            <w:szCs w:val="20"/>
          </w:rPr>
          <w:t>https://doi.org/10.1016/j.jwpe.2024.105192</w:t>
        </w:r>
      </w:hyperlink>
    </w:p>
    <w:p w:rsidR="00576468" w:rsidRDefault="00607552">
      <w:pPr>
        <w:numPr>
          <w:ilvl w:val="0"/>
          <w:numId w:val="6"/>
        </w:numPr>
        <w:spacing w:line="240" w:lineRule="auto"/>
        <w:rPr>
          <w:rFonts w:ascii="Arial" w:hAnsi="Arial" w:cs="Arial"/>
          <w:sz w:val="20"/>
          <w:szCs w:val="20"/>
        </w:rPr>
      </w:pPr>
      <w:proofErr w:type="spellStart"/>
      <w:r>
        <w:rPr>
          <w:rFonts w:ascii="Arial" w:hAnsi="Arial" w:cs="Arial"/>
          <w:sz w:val="20"/>
          <w:szCs w:val="20"/>
        </w:rPr>
        <w:t>Tolochko</w:t>
      </w:r>
      <w:proofErr w:type="spellEnd"/>
      <w:r>
        <w:rPr>
          <w:rFonts w:ascii="Arial" w:hAnsi="Arial" w:cs="Arial"/>
          <w:sz w:val="20"/>
          <w:szCs w:val="20"/>
        </w:rPr>
        <w:t xml:space="preserve">, N.K., (2000). Nanoscience and </w:t>
      </w:r>
      <w:proofErr w:type="gramStart"/>
      <w:r>
        <w:rPr>
          <w:rFonts w:ascii="Arial" w:hAnsi="Arial" w:cs="Arial"/>
          <w:sz w:val="20"/>
          <w:szCs w:val="20"/>
        </w:rPr>
        <w:t>Nanotechnologies .</w:t>
      </w:r>
      <w:proofErr w:type="gramEnd"/>
      <w:r>
        <w:rPr>
          <w:rFonts w:ascii="Arial" w:hAnsi="Arial" w:cs="Arial"/>
          <w:sz w:val="20"/>
          <w:szCs w:val="20"/>
        </w:rPr>
        <w:t xml:space="preserve"> History Of Nanotechnology. </w:t>
      </w:r>
      <w:proofErr w:type="spellStart"/>
      <w:r>
        <w:rPr>
          <w:rFonts w:ascii="Arial" w:hAnsi="Arial" w:cs="Arial"/>
          <w:i/>
          <w:sz w:val="20"/>
          <w:szCs w:val="20"/>
        </w:rPr>
        <w:t>Encyclo</w:t>
      </w:r>
      <w:proofErr w:type="spellEnd"/>
      <w:r>
        <w:rPr>
          <w:rFonts w:ascii="Arial" w:hAnsi="Arial" w:cs="Arial"/>
          <w:i/>
          <w:sz w:val="20"/>
          <w:szCs w:val="20"/>
        </w:rPr>
        <w:t>. Life Sup. Sys.</w:t>
      </w:r>
      <w:r>
        <w:rPr>
          <w:rFonts w:ascii="Arial" w:hAnsi="Arial" w:cs="Arial"/>
          <w:sz w:val="20"/>
          <w:szCs w:val="20"/>
        </w:rPr>
        <w:t xml:space="preserve"> </w:t>
      </w:r>
      <w:r>
        <w:rPr>
          <w:rFonts w:ascii="Arial" w:hAnsi="Arial" w:cs="Arial"/>
          <w:b/>
          <w:bCs/>
          <w:sz w:val="20"/>
          <w:szCs w:val="20"/>
        </w:rPr>
        <w:t>6</w:t>
      </w:r>
      <w:r>
        <w:rPr>
          <w:rFonts w:ascii="Arial" w:hAnsi="Arial" w:cs="Arial"/>
          <w:sz w:val="20"/>
          <w:szCs w:val="20"/>
        </w:rPr>
        <w:t>: 141-152.</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Tripathi, D. K., Singh, S., Singh, S., Srivastava, P. K., Singh, V. P.</w:t>
      </w:r>
      <w:r>
        <w:rPr>
          <w:rFonts w:ascii="Arial" w:hAnsi="Arial" w:cs="Arial"/>
          <w:sz w:val="20"/>
          <w:szCs w:val="20"/>
          <w:lang w:val="en-US"/>
        </w:rPr>
        <w:t xml:space="preserve"> and </w:t>
      </w:r>
      <w:r>
        <w:rPr>
          <w:rFonts w:ascii="Arial" w:hAnsi="Arial" w:cs="Arial"/>
          <w:sz w:val="20"/>
          <w:szCs w:val="20"/>
        </w:rPr>
        <w:t>Singh, S.</w:t>
      </w:r>
      <w:proofErr w:type="gramStart"/>
      <w:r>
        <w:rPr>
          <w:rFonts w:ascii="Arial" w:hAnsi="Arial" w:cs="Arial"/>
          <w:sz w:val="20"/>
          <w:szCs w:val="20"/>
        </w:rPr>
        <w:t>,  (</w:t>
      </w:r>
      <w:proofErr w:type="gramEnd"/>
      <w:r>
        <w:rPr>
          <w:rFonts w:ascii="Arial" w:hAnsi="Arial" w:cs="Arial"/>
          <w:sz w:val="20"/>
          <w:szCs w:val="20"/>
        </w:rPr>
        <w:t>2017). Nitric oxide alleviates silver nanoparticles (</w:t>
      </w:r>
      <w:proofErr w:type="spellStart"/>
      <w:r>
        <w:rPr>
          <w:rFonts w:ascii="Arial" w:hAnsi="Arial" w:cs="Arial"/>
          <w:sz w:val="20"/>
          <w:szCs w:val="20"/>
        </w:rPr>
        <w:t>AgNps</w:t>
      </w:r>
      <w:proofErr w:type="spellEnd"/>
      <w:r>
        <w:rPr>
          <w:rFonts w:ascii="Arial" w:hAnsi="Arial" w:cs="Arial"/>
          <w:sz w:val="20"/>
          <w:szCs w:val="20"/>
        </w:rPr>
        <w:t xml:space="preserve">)-induced </w:t>
      </w:r>
      <w:proofErr w:type="spellStart"/>
      <w:r>
        <w:rPr>
          <w:rFonts w:ascii="Arial" w:hAnsi="Arial" w:cs="Arial"/>
          <w:sz w:val="20"/>
          <w:szCs w:val="20"/>
        </w:rPr>
        <w:t>phytotoxicity</w:t>
      </w:r>
      <w:proofErr w:type="spellEnd"/>
      <w:r>
        <w:rPr>
          <w:rFonts w:ascii="Arial" w:hAnsi="Arial" w:cs="Arial"/>
          <w:sz w:val="20"/>
          <w:szCs w:val="20"/>
        </w:rPr>
        <w:t xml:space="preserve"> in </w:t>
      </w:r>
      <w:proofErr w:type="spellStart"/>
      <w:r>
        <w:rPr>
          <w:rFonts w:ascii="Arial" w:hAnsi="Arial" w:cs="Arial"/>
          <w:i/>
          <w:iCs/>
          <w:sz w:val="20"/>
          <w:szCs w:val="20"/>
        </w:rPr>
        <w:t>Pisum</w:t>
      </w:r>
      <w:proofErr w:type="spellEnd"/>
      <w:r>
        <w:rPr>
          <w:rFonts w:ascii="Arial" w:hAnsi="Arial" w:cs="Arial"/>
          <w:i/>
          <w:iCs/>
          <w:sz w:val="20"/>
          <w:szCs w:val="20"/>
        </w:rPr>
        <w:t xml:space="preserve"> sativum </w:t>
      </w:r>
      <w:r>
        <w:rPr>
          <w:rFonts w:ascii="Arial" w:hAnsi="Arial" w:cs="Arial"/>
          <w:sz w:val="20"/>
          <w:szCs w:val="20"/>
        </w:rPr>
        <w:t xml:space="preserve">seedlings. </w:t>
      </w:r>
      <w:r>
        <w:rPr>
          <w:rFonts w:ascii="Arial" w:hAnsi="Arial" w:cs="Arial"/>
          <w:i/>
          <w:iCs/>
          <w:sz w:val="20"/>
          <w:szCs w:val="20"/>
        </w:rPr>
        <w:t>Pl</w:t>
      </w:r>
      <w:r>
        <w:rPr>
          <w:rFonts w:ascii="Arial" w:hAnsi="Arial" w:cs="Arial"/>
          <w:i/>
          <w:iCs/>
          <w:sz w:val="20"/>
          <w:szCs w:val="20"/>
          <w:lang w:val="en-US"/>
        </w:rPr>
        <w:t xml:space="preserve">. </w:t>
      </w:r>
      <w:r>
        <w:rPr>
          <w:rFonts w:ascii="Arial" w:hAnsi="Arial" w:cs="Arial"/>
          <w:i/>
          <w:iCs/>
          <w:sz w:val="20"/>
          <w:szCs w:val="20"/>
        </w:rPr>
        <w:t xml:space="preserve">Physiol. </w:t>
      </w:r>
      <w:proofErr w:type="spellStart"/>
      <w:r>
        <w:rPr>
          <w:rFonts w:ascii="Arial" w:hAnsi="Arial" w:cs="Arial"/>
          <w:i/>
          <w:iCs/>
          <w:sz w:val="20"/>
          <w:szCs w:val="20"/>
        </w:rPr>
        <w:t>Biochem</w:t>
      </w:r>
      <w:proofErr w:type="spellEnd"/>
      <w:r>
        <w:rPr>
          <w:rFonts w:ascii="Arial" w:hAnsi="Arial" w:cs="Arial"/>
          <w:i/>
          <w:iCs/>
          <w:sz w:val="20"/>
          <w:szCs w:val="20"/>
        </w:rPr>
        <w:t xml:space="preserve">. </w:t>
      </w:r>
      <w:r>
        <w:rPr>
          <w:rFonts w:ascii="Arial" w:hAnsi="Arial" w:cs="Arial"/>
          <w:b/>
          <w:bCs/>
          <w:sz w:val="20"/>
          <w:szCs w:val="20"/>
        </w:rPr>
        <w:t>110</w:t>
      </w:r>
      <w:r>
        <w:rPr>
          <w:rFonts w:ascii="Arial" w:hAnsi="Arial" w:cs="Arial"/>
          <w:sz w:val="20"/>
          <w:szCs w:val="20"/>
        </w:rPr>
        <w:t xml:space="preserve">: 167–177. </w:t>
      </w:r>
      <w:proofErr w:type="spellStart"/>
      <w:r>
        <w:rPr>
          <w:rFonts w:ascii="Arial" w:hAnsi="Arial" w:cs="Arial"/>
          <w:sz w:val="20"/>
          <w:szCs w:val="20"/>
        </w:rPr>
        <w:t>doi</w:t>
      </w:r>
      <w:proofErr w:type="spellEnd"/>
      <w:r>
        <w:rPr>
          <w:rFonts w:ascii="Arial" w:hAnsi="Arial" w:cs="Arial"/>
          <w:sz w:val="20"/>
          <w:szCs w:val="20"/>
        </w:rPr>
        <w:t>: 10.1016/j.plaphy.2016.06.015</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Van </w:t>
      </w:r>
      <w:proofErr w:type="spellStart"/>
      <w:r>
        <w:rPr>
          <w:rFonts w:ascii="Arial" w:hAnsi="Arial" w:cs="Arial"/>
          <w:sz w:val="20"/>
          <w:szCs w:val="20"/>
        </w:rPr>
        <w:t>Breusegem</w:t>
      </w:r>
      <w:proofErr w:type="spellEnd"/>
      <w:r>
        <w:rPr>
          <w:rFonts w:ascii="Arial" w:hAnsi="Arial" w:cs="Arial"/>
          <w:sz w:val="20"/>
          <w:szCs w:val="20"/>
        </w:rPr>
        <w:t xml:space="preserve">, F. and Dat, J. F. (2006). Reactive oxygen species in plant cell death. </w:t>
      </w:r>
      <w:r>
        <w:rPr>
          <w:rFonts w:ascii="Arial" w:hAnsi="Arial" w:cs="Arial"/>
          <w:i/>
          <w:iCs/>
          <w:sz w:val="20"/>
          <w:szCs w:val="20"/>
        </w:rPr>
        <w:t>Pl</w:t>
      </w:r>
      <w:r>
        <w:rPr>
          <w:rFonts w:ascii="Arial" w:hAnsi="Arial" w:cs="Arial"/>
          <w:i/>
          <w:iCs/>
          <w:sz w:val="20"/>
          <w:szCs w:val="20"/>
          <w:lang w:val="en-US"/>
        </w:rPr>
        <w:t>.</w:t>
      </w:r>
      <w:r>
        <w:rPr>
          <w:rFonts w:ascii="Arial" w:hAnsi="Arial" w:cs="Arial"/>
          <w:i/>
          <w:iCs/>
          <w:sz w:val="20"/>
          <w:szCs w:val="20"/>
        </w:rPr>
        <w:t xml:space="preserve"> Physiol</w:t>
      </w:r>
      <w:r>
        <w:rPr>
          <w:rFonts w:ascii="Arial" w:hAnsi="Arial" w:cs="Arial"/>
          <w:sz w:val="20"/>
          <w:szCs w:val="20"/>
        </w:rPr>
        <w:t xml:space="preserve">. </w:t>
      </w:r>
      <w:r>
        <w:rPr>
          <w:rFonts w:ascii="Arial" w:hAnsi="Arial" w:cs="Arial"/>
          <w:b/>
          <w:bCs/>
          <w:sz w:val="20"/>
          <w:szCs w:val="20"/>
        </w:rPr>
        <w:t>141</w:t>
      </w:r>
      <w:r>
        <w:rPr>
          <w:rFonts w:ascii="Arial" w:hAnsi="Arial" w:cs="Arial"/>
          <w:sz w:val="20"/>
          <w:szCs w:val="20"/>
        </w:rPr>
        <w:t xml:space="preserve">: 384–390. </w:t>
      </w:r>
      <w:proofErr w:type="spellStart"/>
      <w:r>
        <w:rPr>
          <w:rFonts w:ascii="Arial" w:hAnsi="Arial" w:cs="Arial"/>
          <w:sz w:val="20"/>
          <w:szCs w:val="20"/>
        </w:rPr>
        <w:t>doi</w:t>
      </w:r>
      <w:proofErr w:type="spellEnd"/>
      <w:r>
        <w:rPr>
          <w:rFonts w:ascii="Arial" w:hAnsi="Arial" w:cs="Arial"/>
          <w:sz w:val="20"/>
          <w:szCs w:val="20"/>
        </w:rPr>
        <w:t>: 10.1104/pp.106.078295</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Xu</w:t>
      </w:r>
      <w:r>
        <w:rPr>
          <w:rFonts w:ascii="Arial" w:eastAsia="Calibri" w:hAnsi="Arial" w:cs="Arial"/>
          <w:sz w:val="20"/>
          <w:szCs w:val="20"/>
          <w:lang w:val="en-US"/>
        </w:rPr>
        <w:t>,</w:t>
      </w:r>
      <w:r>
        <w:rPr>
          <w:rFonts w:ascii="Arial" w:eastAsia="Calibri" w:hAnsi="Arial" w:cs="Arial"/>
          <w:sz w:val="20"/>
          <w:szCs w:val="20"/>
        </w:rPr>
        <w:t xml:space="preserve"> L., Dan</w:t>
      </w:r>
      <w:r>
        <w:rPr>
          <w:rFonts w:ascii="Arial" w:eastAsia="Calibri" w:hAnsi="Arial" w:cs="Arial"/>
          <w:sz w:val="20"/>
          <w:szCs w:val="20"/>
          <w:lang w:val="en-US"/>
        </w:rPr>
        <w:t>,</w:t>
      </w:r>
      <w:r>
        <w:rPr>
          <w:rFonts w:ascii="Arial" w:eastAsia="Calibri" w:hAnsi="Arial" w:cs="Arial"/>
          <w:sz w:val="20"/>
          <w:szCs w:val="20"/>
        </w:rPr>
        <w:t xml:space="preserve"> M., Shao</w:t>
      </w:r>
      <w:r>
        <w:rPr>
          <w:rFonts w:ascii="Arial" w:eastAsia="Calibri" w:hAnsi="Arial" w:cs="Arial"/>
          <w:sz w:val="20"/>
          <w:szCs w:val="20"/>
          <w:lang w:val="en-US"/>
        </w:rPr>
        <w:t>,</w:t>
      </w:r>
      <w:r>
        <w:rPr>
          <w:rFonts w:ascii="Arial" w:eastAsia="Calibri" w:hAnsi="Arial" w:cs="Arial"/>
          <w:sz w:val="20"/>
          <w:szCs w:val="20"/>
        </w:rPr>
        <w:t xml:space="preserve"> A., Cheng</w:t>
      </w:r>
      <w:r>
        <w:rPr>
          <w:rFonts w:ascii="Arial" w:eastAsia="Calibri" w:hAnsi="Arial" w:cs="Arial"/>
          <w:sz w:val="20"/>
          <w:szCs w:val="20"/>
          <w:lang w:val="en-US"/>
        </w:rPr>
        <w:t>,</w:t>
      </w:r>
      <w:r>
        <w:rPr>
          <w:rFonts w:ascii="Arial" w:eastAsia="Calibri" w:hAnsi="Arial" w:cs="Arial"/>
          <w:sz w:val="20"/>
          <w:szCs w:val="20"/>
        </w:rPr>
        <w:t xml:space="preserve"> X., Zhang</w:t>
      </w:r>
      <w:r>
        <w:rPr>
          <w:rFonts w:ascii="Arial" w:eastAsia="Calibri" w:hAnsi="Arial" w:cs="Arial"/>
          <w:sz w:val="20"/>
          <w:szCs w:val="20"/>
          <w:lang w:val="en-US"/>
        </w:rPr>
        <w:t>,</w:t>
      </w:r>
      <w:r>
        <w:rPr>
          <w:rFonts w:ascii="Arial" w:eastAsia="Calibri" w:hAnsi="Arial" w:cs="Arial"/>
          <w:sz w:val="20"/>
          <w:szCs w:val="20"/>
        </w:rPr>
        <w:t xml:space="preserve"> C.</w:t>
      </w:r>
      <w:r>
        <w:rPr>
          <w:rFonts w:ascii="Arial" w:eastAsia="Calibri" w:hAnsi="Arial" w:cs="Arial"/>
          <w:sz w:val="20"/>
          <w:szCs w:val="20"/>
          <w:lang w:val="en-US"/>
        </w:rPr>
        <w:t xml:space="preserve"> and</w:t>
      </w:r>
      <w:r>
        <w:rPr>
          <w:rFonts w:ascii="Arial" w:eastAsia="Calibri" w:hAnsi="Arial" w:cs="Arial"/>
          <w:sz w:val="20"/>
          <w:szCs w:val="20"/>
        </w:rPr>
        <w:t xml:space="preserve"> Yokel</w:t>
      </w:r>
      <w:r>
        <w:rPr>
          <w:rFonts w:ascii="Arial" w:eastAsia="Calibri" w:hAnsi="Arial" w:cs="Arial"/>
          <w:sz w:val="20"/>
          <w:szCs w:val="20"/>
          <w:lang w:val="en-US"/>
        </w:rPr>
        <w:t>,</w:t>
      </w:r>
      <w:r>
        <w:rPr>
          <w:rFonts w:ascii="Arial" w:eastAsia="Calibri" w:hAnsi="Arial" w:cs="Arial"/>
          <w:sz w:val="20"/>
          <w:szCs w:val="20"/>
        </w:rPr>
        <w:t xml:space="preserve"> R.A</w:t>
      </w:r>
      <w:proofErr w:type="gramStart"/>
      <w:r>
        <w:rPr>
          <w:rFonts w:ascii="Arial" w:eastAsia="Calibri" w:hAnsi="Arial" w:cs="Arial"/>
          <w:sz w:val="20"/>
          <w:szCs w:val="20"/>
        </w:rPr>
        <w:t>.(</w:t>
      </w:r>
      <w:proofErr w:type="gramEnd"/>
      <w:r>
        <w:rPr>
          <w:rFonts w:ascii="Arial" w:eastAsia="Calibri" w:hAnsi="Arial" w:cs="Arial"/>
          <w:sz w:val="20"/>
          <w:szCs w:val="20"/>
        </w:rPr>
        <w:t>2020). Silver nanoparticles induce tight junction disruption and astrocyte neurotoxicity in a rat blood brain barrier primary triple co</w:t>
      </w:r>
      <w:r>
        <w:rPr>
          <w:rFonts w:ascii="Arial" w:eastAsia="Calibri" w:hAnsi="Arial" w:cs="Arial"/>
          <w:sz w:val="20"/>
          <w:szCs w:val="20"/>
          <w:lang w:val="en-US"/>
        </w:rPr>
        <w:t>-</w:t>
      </w:r>
      <w:r>
        <w:rPr>
          <w:rFonts w:ascii="Arial" w:eastAsia="Calibri" w:hAnsi="Arial" w:cs="Arial"/>
          <w:sz w:val="20"/>
          <w:szCs w:val="20"/>
        </w:rPr>
        <w:t xml:space="preserve">culture model. </w:t>
      </w:r>
      <w:proofErr w:type="spellStart"/>
      <w:r>
        <w:rPr>
          <w:rFonts w:ascii="Arial" w:eastAsia="Calibri" w:hAnsi="Arial" w:cs="Arial"/>
          <w:i/>
          <w:sz w:val="20"/>
          <w:szCs w:val="20"/>
        </w:rPr>
        <w:t>Int</w:t>
      </w:r>
      <w:proofErr w:type="spellEnd"/>
      <w:r>
        <w:rPr>
          <w:rFonts w:ascii="Arial" w:eastAsia="Calibri" w:hAnsi="Arial" w:cs="Arial"/>
          <w:i/>
          <w:sz w:val="20"/>
          <w:szCs w:val="20"/>
        </w:rPr>
        <w:t xml:space="preserve"> J </w:t>
      </w:r>
      <w:proofErr w:type="spellStart"/>
      <w:r>
        <w:rPr>
          <w:rFonts w:ascii="Arial" w:eastAsia="Calibri" w:hAnsi="Arial" w:cs="Arial"/>
          <w:i/>
          <w:sz w:val="20"/>
          <w:szCs w:val="20"/>
        </w:rPr>
        <w:t>Nanomed</w:t>
      </w:r>
      <w:proofErr w:type="spellEnd"/>
      <w:r>
        <w:rPr>
          <w:rFonts w:ascii="Arial" w:eastAsia="Calibri" w:hAnsi="Arial" w:cs="Arial"/>
          <w:i/>
          <w:sz w:val="20"/>
          <w:szCs w:val="20"/>
          <w:lang w:val="en-US"/>
        </w:rPr>
        <w:t>.</w:t>
      </w:r>
      <w:r>
        <w:rPr>
          <w:rFonts w:ascii="Arial" w:eastAsia="Calibri" w:hAnsi="Arial" w:cs="Arial"/>
          <w:sz w:val="20"/>
          <w:szCs w:val="20"/>
        </w:rPr>
        <w:t xml:space="preserve"> </w:t>
      </w:r>
      <w:r>
        <w:rPr>
          <w:rFonts w:ascii="Arial" w:eastAsia="Calibri" w:hAnsi="Arial" w:cs="Arial"/>
          <w:b/>
          <w:bCs/>
          <w:sz w:val="20"/>
          <w:szCs w:val="20"/>
        </w:rPr>
        <w:t>10</w:t>
      </w:r>
      <w:r>
        <w:rPr>
          <w:rFonts w:ascii="Arial" w:eastAsia="Calibri" w:hAnsi="Arial" w:cs="Arial"/>
          <w:sz w:val="20"/>
          <w:szCs w:val="20"/>
        </w:rPr>
        <w:t xml:space="preserve">: 6105–6119. </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Wang, X., Yang, X., Chen, S., Li, Q., Wang</w:t>
      </w:r>
      <w:r>
        <w:rPr>
          <w:rFonts w:ascii="Arial" w:eastAsia="Calibri" w:hAnsi="Arial" w:cs="Arial"/>
          <w:sz w:val="20"/>
          <w:szCs w:val="20"/>
          <w:lang w:val="en-US"/>
        </w:rPr>
        <w:t xml:space="preserve"> and</w:t>
      </w:r>
      <w:r>
        <w:rPr>
          <w:rFonts w:ascii="Arial" w:eastAsia="Calibri" w:hAnsi="Arial" w:cs="Arial"/>
          <w:sz w:val="20"/>
          <w:szCs w:val="20"/>
        </w:rPr>
        <w:t xml:space="preserve"> Hou, C. (2016). Zinc oxide nanoparticles affect biomass accumulation and photosynthesis in Arabidopsis. </w:t>
      </w:r>
      <w:r>
        <w:rPr>
          <w:rFonts w:ascii="Arial" w:eastAsia="Calibri" w:hAnsi="Arial" w:cs="Arial"/>
          <w:i/>
          <w:sz w:val="20"/>
          <w:szCs w:val="20"/>
        </w:rPr>
        <w:t>Front. Pl</w:t>
      </w:r>
      <w:r>
        <w:rPr>
          <w:rFonts w:ascii="Arial" w:eastAsia="Calibri" w:hAnsi="Arial" w:cs="Arial"/>
          <w:i/>
          <w:sz w:val="20"/>
          <w:szCs w:val="20"/>
          <w:lang w:val="en-US"/>
        </w:rPr>
        <w:t>.</w:t>
      </w:r>
      <w:r>
        <w:rPr>
          <w:rFonts w:ascii="Arial" w:eastAsia="Calibri" w:hAnsi="Arial" w:cs="Arial"/>
          <w:i/>
          <w:sz w:val="20"/>
          <w:szCs w:val="20"/>
        </w:rPr>
        <w:t xml:space="preserve"> Sci</w:t>
      </w:r>
      <w:r>
        <w:rPr>
          <w:rFonts w:ascii="Arial" w:eastAsia="Calibri" w:hAnsi="Arial" w:cs="Arial"/>
          <w:sz w:val="20"/>
          <w:szCs w:val="20"/>
        </w:rPr>
        <w:t xml:space="preserve">. </w:t>
      </w:r>
      <w:r>
        <w:rPr>
          <w:rFonts w:ascii="Arial" w:eastAsia="Calibri" w:hAnsi="Arial" w:cs="Arial"/>
          <w:b/>
          <w:bCs/>
          <w:sz w:val="20"/>
          <w:szCs w:val="20"/>
        </w:rPr>
        <w:t>6</w:t>
      </w:r>
      <w:r>
        <w:rPr>
          <w:rFonts w:ascii="Arial" w:eastAsia="Calibri" w:hAnsi="Arial" w:cs="Arial"/>
          <w:sz w:val="20"/>
          <w:szCs w:val="20"/>
        </w:rPr>
        <w:t>: 1243.</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Wei, H.</w:t>
      </w:r>
      <w:r>
        <w:rPr>
          <w:rFonts w:ascii="Arial" w:eastAsia="Calibri" w:hAnsi="Arial" w:cs="Arial"/>
          <w:sz w:val="20"/>
          <w:szCs w:val="20"/>
          <w:lang w:val="en-US"/>
        </w:rPr>
        <w:t xml:space="preserve"> and </w:t>
      </w:r>
      <w:r>
        <w:rPr>
          <w:rFonts w:ascii="Arial" w:eastAsia="Calibri" w:hAnsi="Arial" w:cs="Arial"/>
          <w:sz w:val="20"/>
          <w:szCs w:val="20"/>
        </w:rPr>
        <w:t xml:space="preserve">Wang, E., (2013). Nanomaterials with enzyme-like characteristics (nanozymes): next-generation artificial enzymes. </w:t>
      </w:r>
      <w:r>
        <w:rPr>
          <w:rFonts w:ascii="Arial" w:eastAsia="Calibri" w:hAnsi="Arial" w:cs="Arial"/>
          <w:i/>
          <w:sz w:val="20"/>
          <w:szCs w:val="20"/>
        </w:rPr>
        <w:t>Chem. Soc. Rev</w:t>
      </w:r>
      <w:r>
        <w:rPr>
          <w:rFonts w:ascii="Arial" w:eastAsia="Calibri" w:hAnsi="Arial" w:cs="Arial"/>
          <w:sz w:val="20"/>
          <w:szCs w:val="20"/>
        </w:rPr>
        <w:t xml:space="preserve">. </w:t>
      </w:r>
      <w:r>
        <w:rPr>
          <w:rFonts w:ascii="Arial" w:eastAsia="Calibri" w:hAnsi="Arial" w:cs="Arial"/>
          <w:b/>
          <w:bCs/>
          <w:sz w:val="20"/>
          <w:szCs w:val="20"/>
        </w:rPr>
        <w:t>42</w:t>
      </w:r>
      <w:r>
        <w:rPr>
          <w:rFonts w:ascii="Arial" w:eastAsia="Calibri" w:hAnsi="Arial" w:cs="Arial"/>
          <w:sz w:val="20"/>
          <w:szCs w:val="20"/>
        </w:rPr>
        <w:t>: 6060-6093.</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 xml:space="preserve">Wender, H.; </w:t>
      </w:r>
      <w:proofErr w:type="spellStart"/>
      <w:r>
        <w:rPr>
          <w:rFonts w:ascii="Arial" w:hAnsi="Arial" w:cs="Arial"/>
          <w:sz w:val="20"/>
          <w:szCs w:val="20"/>
        </w:rPr>
        <w:t>Migowski</w:t>
      </w:r>
      <w:proofErr w:type="spellEnd"/>
      <w:r>
        <w:rPr>
          <w:rFonts w:ascii="Arial" w:hAnsi="Arial" w:cs="Arial"/>
          <w:sz w:val="20"/>
          <w:szCs w:val="20"/>
        </w:rPr>
        <w:t xml:space="preserve">, P.; Feil, A.F.; Teixeira, S.R.; and Dupont, J. (2013). </w:t>
      </w:r>
      <w:r>
        <w:rPr>
          <w:rStyle w:val="title-text"/>
          <w:rFonts w:ascii="Arial" w:hAnsi="Arial" w:cs="Arial"/>
          <w:sz w:val="20"/>
          <w:szCs w:val="20"/>
        </w:rPr>
        <w:t xml:space="preserve">Sputtering deposition of nanoparticles onto liquid substrates: Recent advances and future trends. </w:t>
      </w:r>
      <w:hyperlink r:id="rId24" w:tooltip="Go to Coordination Chemistry Reviews on ScienceDirect" w:history="1">
        <w:r>
          <w:rPr>
            <w:rStyle w:val="anchor-text"/>
            <w:rFonts w:ascii="Arial" w:hAnsi="Arial" w:cs="Arial"/>
            <w:bCs/>
            <w:i/>
            <w:sz w:val="20"/>
            <w:szCs w:val="20"/>
          </w:rPr>
          <w:t>Cord. Chem. Review</w:t>
        </w:r>
      </w:hyperlink>
      <w:r>
        <w:rPr>
          <w:rFonts w:ascii="Arial" w:hAnsi="Arial" w:cs="Arial"/>
          <w:i/>
          <w:sz w:val="20"/>
          <w:szCs w:val="20"/>
        </w:rPr>
        <w:t xml:space="preserve">. </w:t>
      </w:r>
      <w:r>
        <w:rPr>
          <w:rFonts w:ascii="Arial" w:hAnsi="Arial" w:cs="Arial"/>
          <w:b/>
          <w:bCs/>
          <w:sz w:val="20"/>
          <w:szCs w:val="20"/>
        </w:rPr>
        <w:t>257</w:t>
      </w:r>
      <w:r>
        <w:rPr>
          <w:rFonts w:ascii="Arial" w:hAnsi="Arial" w:cs="Arial"/>
          <w:sz w:val="20"/>
          <w:szCs w:val="20"/>
        </w:rPr>
        <w:t xml:space="preserve">:  2468-2483. </w:t>
      </w:r>
      <w:hyperlink r:id="rId25" w:tgtFrame="_blank" w:tooltip="Persistent link using digital object identifier" w:history="1">
        <w:r>
          <w:rPr>
            <w:rStyle w:val="anchor-text"/>
            <w:rFonts w:ascii="Arial" w:hAnsi="Arial" w:cs="Arial"/>
            <w:sz w:val="20"/>
            <w:szCs w:val="20"/>
          </w:rPr>
          <w:t>https://doi.org/10.1016/j.ccr.2013.01.013</w:t>
        </w:r>
      </w:hyperlink>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Williams, D.B. and C. B. Carter., (2009). Transmission Electron Microscopy, Springer US, Boston, MA </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Wong, M. H., Misra, R. P., Giraldo, J. P., Kwak, S. Y., Son, Y.</w:t>
      </w:r>
      <w:r>
        <w:rPr>
          <w:rFonts w:ascii="Arial" w:eastAsia="Calibri" w:hAnsi="Arial" w:cs="Arial"/>
          <w:sz w:val="20"/>
          <w:szCs w:val="20"/>
          <w:lang w:val="en-US"/>
        </w:rPr>
        <w:t xml:space="preserve"> and</w:t>
      </w:r>
      <w:r>
        <w:rPr>
          <w:rFonts w:ascii="Arial" w:eastAsia="Calibri" w:hAnsi="Arial" w:cs="Arial"/>
          <w:sz w:val="20"/>
          <w:szCs w:val="20"/>
        </w:rPr>
        <w:t xml:space="preserve"> Landry, M. P.(2016). Lipid exchange envelope penetration (LEEP) of nanoparticles for plant engineering: a universal localization mechanism. </w:t>
      </w:r>
      <w:r>
        <w:rPr>
          <w:rFonts w:ascii="Arial" w:eastAsia="Calibri" w:hAnsi="Arial" w:cs="Arial"/>
          <w:i/>
          <w:sz w:val="20"/>
          <w:szCs w:val="20"/>
        </w:rPr>
        <w:t>Nano Lett.</w:t>
      </w:r>
      <w:r>
        <w:rPr>
          <w:rFonts w:ascii="Arial" w:eastAsia="Calibri" w:hAnsi="Arial" w:cs="Arial"/>
          <w:sz w:val="20"/>
          <w:szCs w:val="20"/>
        </w:rPr>
        <w:t xml:space="preserve"> </w:t>
      </w:r>
      <w:r>
        <w:rPr>
          <w:rFonts w:ascii="Arial" w:eastAsia="Calibri" w:hAnsi="Arial" w:cs="Arial"/>
          <w:b/>
          <w:bCs/>
          <w:sz w:val="20"/>
          <w:szCs w:val="20"/>
        </w:rPr>
        <w:t>16:</w:t>
      </w:r>
      <w:r>
        <w:rPr>
          <w:rFonts w:ascii="Arial" w:eastAsia="Calibri" w:hAnsi="Arial" w:cs="Arial"/>
          <w:sz w:val="20"/>
          <w:szCs w:val="20"/>
        </w:rPr>
        <w:t xml:space="preserve"> 1161–1172. </w:t>
      </w:r>
      <w:proofErr w:type="spellStart"/>
      <w:r>
        <w:rPr>
          <w:rFonts w:ascii="Arial" w:eastAsia="Calibri" w:hAnsi="Arial" w:cs="Arial"/>
          <w:sz w:val="20"/>
          <w:szCs w:val="20"/>
        </w:rPr>
        <w:t>doi</w:t>
      </w:r>
      <w:proofErr w:type="spellEnd"/>
      <w:r>
        <w:rPr>
          <w:rFonts w:ascii="Arial" w:eastAsia="Calibri" w:hAnsi="Arial" w:cs="Arial"/>
          <w:sz w:val="20"/>
          <w:szCs w:val="20"/>
        </w:rPr>
        <w:t>: 10.1021/acs.nanolett.5b04467</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Worms, I.A.M., </w:t>
      </w:r>
      <w:proofErr w:type="spellStart"/>
      <w:r>
        <w:rPr>
          <w:rFonts w:ascii="Arial" w:eastAsia="Calibri" w:hAnsi="Arial" w:cs="Arial"/>
          <w:sz w:val="20"/>
          <w:szCs w:val="20"/>
        </w:rPr>
        <w:t>Boltzman</w:t>
      </w:r>
      <w:proofErr w:type="spellEnd"/>
      <w:r>
        <w:rPr>
          <w:rFonts w:ascii="Arial" w:eastAsia="Calibri" w:hAnsi="Arial" w:cs="Arial"/>
          <w:sz w:val="20"/>
          <w:szCs w:val="20"/>
        </w:rPr>
        <w:t>, J., Garcia, M., Slaveykova, V.I., (2012). Cell wall-dependent effect of carboxyl-</w:t>
      </w:r>
      <w:proofErr w:type="spellStart"/>
      <w:r>
        <w:rPr>
          <w:rFonts w:ascii="Arial" w:eastAsia="Calibri" w:hAnsi="Arial" w:cs="Arial"/>
          <w:sz w:val="20"/>
          <w:szCs w:val="20"/>
        </w:rPr>
        <w:t>CdSe</w:t>
      </w:r>
      <w:proofErr w:type="spellEnd"/>
      <w:r>
        <w:rPr>
          <w:rFonts w:ascii="Arial" w:eastAsia="Calibri" w:hAnsi="Arial" w:cs="Arial"/>
          <w:sz w:val="20"/>
          <w:szCs w:val="20"/>
        </w:rPr>
        <w:t>/</w:t>
      </w:r>
      <w:proofErr w:type="spellStart"/>
      <w:r>
        <w:rPr>
          <w:rFonts w:ascii="Arial" w:eastAsia="Calibri" w:hAnsi="Arial" w:cs="Arial"/>
          <w:sz w:val="20"/>
          <w:szCs w:val="20"/>
        </w:rPr>
        <w:t>ZnS</w:t>
      </w:r>
      <w:proofErr w:type="spellEnd"/>
      <w:r>
        <w:rPr>
          <w:rFonts w:ascii="Arial" w:eastAsia="Calibri" w:hAnsi="Arial" w:cs="Arial"/>
          <w:sz w:val="20"/>
          <w:szCs w:val="20"/>
        </w:rPr>
        <w:t xml:space="preserve"> quantum dots on lead and copper availability to green microalgae. </w:t>
      </w:r>
      <w:r>
        <w:rPr>
          <w:rFonts w:ascii="Arial" w:eastAsia="Calibri" w:hAnsi="Arial" w:cs="Arial"/>
          <w:i/>
          <w:sz w:val="20"/>
          <w:szCs w:val="20"/>
        </w:rPr>
        <w:t xml:space="preserve">Environ. </w:t>
      </w:r>
      <w:proofErr w:type="spellStart"/>
      <w:r>
        <w:rPr>
          <w:rFonts w:ascii="Arial" w:eastAsia="Calibri" w:hAnsi="Arial" w:cs="Arial"/>
          <w:i/>
          <w:sz w:val="20"/>
          <w:szCs w:val="20"/>
        </w:rPr>
        <w:t>Pollut</w:t>
      </w:r>
      <w:proofErr w:type="spellEnd"/>
      <w:r>
        <w:rPr>
          <w:rFonts w:ascii="Arial" w:eastAsia="Calibri" w:hAnsi="Arial" w:cs="Arial"/>
          <w:sz w:val="20"/>
          <w:szCs w:val="20"/>
        </w:rPr>
        <w:t xml:space="preserve">. </w:t>
      </w:r>
      <w:r>
        <w:rPr>
          <w:rFonts w:ascii="Arial" w:eastAsia="Calibri" w:hAnsi="Arial" w:cs="Arial"/>
          <w:b/>
          <w:bCs/>
          <w:sz w:val="20"/>
          <w:szCs w:val="20"/>
        </w:rPr>
        <w:t>167</w:t>
      </w:r>
      <w:r>
        <w:rPr>
          <w:rFonts w:ascii="Arial" w:eastAsia="Calibri" w:hAnsi="Arial" w:cs="Arial"/>
          <w:sz w:val="20"/>
          <w:szCs w:val="20"/>
        </w:rPr>
        <w:t>: 27-33</w:t>
      </w:r>
    </w:p>
    <w:p w:rsidR="00576468" w:rsidRDefault="00607552">
      <w:pPr>
        <w:pStyle w:val="Heading1"/>
        <w:numPr>
          <w:ilvl w:val="0"/>
          <w:numId w:val="6"/>
        </w:numPr>
        <w:shd w:val="clear" w:color="auto" w:fill="FFFFFF"/>
        <w:rPr>
          <w:rFonts w:ascii="Arial" w:eastAsia="Helvetica" w:hAnsi="Arial" w:cs="Arial"/>
          <w:sz w:val="20"/>
          <w:szCs w:val="20"/>
          <w:lang w:val="en-US"/>
        </w:rPr>
      </w:pPr>
      <w:r>
        <w:rPr>
          <w:rFonts w:ascii="Arial" w:hAnsi="Arial" w:cs="Arial"/>
          <w:b w:val="0"/>
          <w:bCs w:val="0"/>
          <w:sz w:val="20"/>
          <w:szCs w:val="20"/>
          <w:lang w:val="en-US"/>
        </w:rPr>
        <w:t xml:space="preserve">Wu, H. and Li, Z. (2022). </w:t>
      </w:r>
      <w:r>
        <w:rPr>
          <w:rFonts w:ascii="Arial" w:eastAsia="Helvetica" w:hAnsi="Arial" w:cs="Arial"/>
          <w:b w:val="0"/>
          <w:bCs w:val="0"/>
          <w:sz w:val="20"/>
          <w:szCs w:val="20"/>
          <w:shd w:val="clear" w:color="auto" w:fill="FFFFFF"/>
        </w:rPr>
        <w:t>Nano-enabled agriculture: How do nanoparticles cross barriers in plants</w:t>
      </w:r>
      <w:proofErr w:type="gramStart"/>
      <w:r>
        <w:rPr>
          <w:rFonts w:ascii="Arial" w:eastAsia="Helvetica" w:hAnsi="Arial" w:cs="Arial"/>
          <w:b w:val="0"/>
          <w:bCs w:val="0"/>
          <w:sz w:val="20"/>
          <w:szCs w:val="20"/>
          <w:shd w:val="clear" w:color="auto" w:fill="FFFFFF"/>
        </w:rPr>
        <w:t>?</w:t>
      </w:r>
      <w:r>
        <w:rPr>
          <w:rFonts w:ascii="Arial" w:eastAsia="Helvetica" w:hAnsi="Arial" w:cs="Arial"/>
          <w:b w:val="0"/>
          <w:bCs w:val="0"/>
          <w:sz w:val="20"/>
          <w:szCs w:val="20"/>
          <w:shd w:val="clear" w:color="auto" w:fill="FFFFFF"/>
          <w:lang w:val="en-US"/>
        </w:rPr>
        <w:t>.</w:t>
      </w:r>
      <w:proofErr w:type="gramEnd"/>
      <w:r>
        <w:rPr>
          <w:rFonts w:ascii="Arial" w:eastAsia="Helvetica" w:hAnsi="Arial" w:cs="Arial"/>
          <w:b w:val="0"/>
          <w:bCs w:val="0"/>
          <w:sz w:val="20"/>
          <w:szCs w:val="20"/>
          <w:shd w:val="clear" w:color="auto" w:fill="FFFFFF"/>
          <w:lang w:val="en-US"/>
        </w:rPr>
        <w:t xml:space="preserve"> </w:t>
      </w:r>
      <w:r>
        <w:rPr>
          <w:rFonts w:ascii="Arial" w:eastAsia="Helvetica" w:hAnsi="Arial" w:cs="Arial"/>
          <w:b w:val="0"/>
          <w:bCs w:val="0"/>
          <w:i/>
          <w:iCs/>
          <w:sz w:val="20"/>
          <w:szCs w:val="20"/>
          <w:shd w:val="clear" w:color="auto" w:fill="FFFFFF"/>
          <w:lang w:val="en-US"/>
        </w:rPr>
        <w:t>Pl. Com.</w:t>
      </w:r>
      <w:r>
        <w:rPr>
          <w:rFonts w:ascii="Arial" w:eastAsia="Helvetica" w:hAnsi="Arial" w:cs="Arial"/>
          <w:i/>
          <w:iCs/>
          <w:sz w:val="20"/>
          <w:szCs w:val="20"/>
          <w:shd w:val="clear" w:color="auto" w:fill="FFFFFF"/>
          <w:lang w:val="en-US"/>
        </w:rPr>
        <w:t xml:space="preserve"> </w:t>
      </w:r>
      <w:r>
        <w:rPr>
          <w:rFonts w:ascii="Arial" w:eastAsia="Helvetica" w:hAnsi="Arial" w:cs="Arial"/>
          <w:sz w:val="20"/>
          <w:szCs w:val="20"/>
          <w:shd w:val="clear" w:color="auto" w:fill="FFFFFF"/>
          <w:lang w:val="en-US"/>
        </w:rPr>
        <w:t xml:space="preserve">3: </w:t>
      </w:r>
      <w:r>
        <w:rPr>
          <w:rFonts w:ascii="Arial" w:eastAsia="Helvetica" w:hAnsi="Arial" w:cs="Arial"/>
          <w:b w:val="0"/>
          <w:bCs w:val="0"/>
          <w:sz w:val="20"/>
          <w:szCs w:val="20"/>
          <w:shd w:val="clear" w:color="auto" w:fill="FFFFFF"/>
          <w:lang w:val="en-US"/>
        </w:rPr>
        <w:t>100-116.</w:t>
      </w:r>
      <w:r>
        <w:rPr>
          <w:rFonts w:ascii="Arial" w:eastAsia="Helvetica" w:hAnsi="Arial" w:cs="Arial"/>
          <w:sz w:val="20"/>
          <w:szCs w:val="20"/>
          <w:shd w:val="clear" w:color="auto" w:fill="FFFFFF"/>
          <w:lang w:val="en-US"/>
        </w:rPr>
        <w:t xml:space="preserve"> </w:t>
      </w:r>
    </w:p>
    <w:p w:rsidR="00576468" w:rsidRDefault="00607552">
      <w:pPr>
        <w:pStyle w:val="ListParagraph"/>
        <w:numPr>
          <w:ilvl w:val="0"/>
          <w:numId w:val="6"/>
        </w:numPr>
        <w:spacing w:after="0" w:line="240" w:lineRule="auto"/>
        <w:rPr>
          <w:rFonts w:ascii="Arial" w:hAnsi="Arial" w:cs="Arial"/>
          <w:sz w:val="20"/>
          <w:szCs w:val="20"/>
          <w:lang w:val="en-US"/>
        </w:rPr>
      </w:pPr>
      <w:r>
        <w:rPr>
          <w:rFonts w:ascii="Arial" w:hAnsi="Arial" w:cs="Arial"/>
          <w:sz w:val="20"/>
          <w:szCs w:val="20"/>
        </w:rPr>
        <w:t xml:space="preserve">Yadav, S.; Modi, P.; Dave, A.; </w:t>
      </w:r>
      <w:proofErr w:type="spellStart"/>
      <w:r>
        <w:rPr>
          <w:rFonts w:ascii="Arial" w:hAnsi="Arial" w:cs="Arial"/>
          <w:sz w:val="20"/>
          <w:szCs w:val="20"/>
        </w:rPr>
        <w:t>Vijapura</w:t>
      </w:r>
      <w:proofErr w:type="spellEnd"/>
      <w:r>
        <w:rPr>
          <w:rFonts w:ascii="Arial" w:hAnsi="Arial" w:cs="Arial"/>
          <w:sz w:val="20"/>
          <w:szCs w:val="20"/>
        </w:rPr>
        <w:t>, A.; Patel, D.</w:t>
      </w:r>
      <w:r>
        <w:rPr>
          <w:rFonts w:ascii="Arial" w:hAnsi="Arial" w:cs="Arial"/>
          <w:sz w:val="20"/>
          <w:szCs w:val="20"/>
          <w:lang w:val="en-US"/>
        </w:rPr>
        <w:t xml:space="preserve"> and</w:t>
      </w:r>
      <w:r>
        <w:rPr>
          <w:rFonts w:ascii="Arial" w:hAnsi="Arial" w:cs="Arial"/>
          <w:sz w:val="20"/>
          <w:szCs w:val="20"/>
        </w:rPr>
        <w:t xml:space="preserve"> Patel, M. (2020). Effect of Abiotic Stress on Crops. In Sustainable Crop Production; </w:t>
      </w:r>
      <w:proofErr w:type="spellStart"/>
      <w:r>
        <w:rPr>
          <w:rFonts w:ascii="Arial" w:hAnsi="Arial" w:cs="Arial"/>
          <w:i/>
          <w:sz w:val="20"/>
          <w:szCs w:val="20"/>
        </w:rPr>
        <w:t>Hasanuzzaman</w:t>
      </w:r>
      <w:proofErr w:type="spellEnd"/>
      <w:r>
        <w:rPr>
          <w:rFonts w:ascii="Arial" w:hAnsi="Arial" w:cs="Arial"/>
          <w:i/>
          <w:sz w:val="20"/>
          <w:szCs w:val="20"/>
        </w:rPr>
        <w:t>,</w:t>
      </w:r>
      <w:r>
        <w:rPr>
          <w:rFonts w:ascii="Arial" w:hAnsi="Arial" w:cs="Arial"/>
          <w:sz w:val="20"/>
          <w:szCs w:val="20"/>
        </w:rPr>
        <w:t xml:space="preserve"> </w:t>
      </w:r>
      <w:r>
        <w:rPr>
          <w:rFonts w:ascii="Arial" w:hAnsi="Arial" w:cs="Arial"/>
          <w:i/>
          <w:sz w:val="20"/>
          <w:szCs w:val="20"/>
        </w:rPr>
        <w:t>M</w:t>
      </w:r>
      <w:r>
        <w:rPr>
          <w:rFonts w:ascii="Arial" w:hAnsi="Arial" w:cs="Arial"/>
          <w:sz w:val="20"/>
          <w:szCs w:val="20"/>
        </w:rPr>
        <w:t xml:space="preserve">., </w:t>
      </w:r>
      <w:r>
        <w:rPr>
          <w:rFonts w:ascii="Arial" w:hAnsi="Arial" w:cs="Arial"/>
          <w:i/>
          <w:sz w:val="20"/>
          <w:szCs w:val="20"/>
        </w:rPr>
        <w:t>Fujita</w:t>
      </w:r>
      <w:r>
        <w:rPr>
          <w:rFonts w:ascii="Arial" w:hAnsi="Arial" w:cs="Arial"/>
          <w:sz w:val="20"/>
          <w:szCs w:val="20"/>
        </w:rPr>
        <w:t xml:space="preserve">, </w:t>
      </w:r>
      <w:r>
        <w:rPr>
          <w:rFonts w:ascii="Arial" w:hAnsi="Arial" w:cs="Arial"/>
          <w:i/>
          <w:sz w:val="20"/>
          <w:szCs w:val="20"/>
        </w:rPr>
        <w:t>M</w:t>
      </w:r>
      <w:r>
        <w:rPr>
          <w:rFonts w:ascii="Arial" w:hAnsi="Arial" w:cs="Arial"/>
          <w:sz w:val="20"/>
          <w:szCs w:val="20"/>
        </w:rPr>
        <w:t xml:space="preserve">., </w:t>
      </w:r>
      <w:r>
        <w:rPr>
          <w:rFonts w:ascii="Arial" w:hAnsi="Arial" w:cs="Arial"/>
          <w:i/>
          <w:sz w:val="20"/>
          <w:szCs w:val="20"/>
        </w:rPr>
        <w:t>Teixeira Filho</w:t>
      </w:r>
      <w:r>
        <w:rPr>
          <w:rFonts w:ascii="Arial" w:hAnsi="Arial" w:cs="Arial"/>
          <w:sz w:val="20"/>
          <w:szCs w:val="20"/>
        </w:rPr>
        <w:t xml:space="preserve">, </w:t>
      </w:r>
      <w:r>
        <w:rPr>
          <w:rFonts w:ascii="Arial" w:hAnsi="Arial" w:cs="Arial"/>
          <w:i/>
          <w:sz w:val="20"/>
          <w:szCs w:val="20"/>
        </w:rPr>
        <w:t>M.C.M., Nogueira</w:t>
      </w:r>
      <w:r>
        <w:rPr>
          <w:rFonts w:ascii="Arial" w:hAnsi="Arial" w:cs="Arial"/>
          <w:sz w:val="20"/>
          <w:szCs w:val="20"/>
        </w:rPr>
        <w:t xml:space="preserve">, </w:t>
      </w:r>
      <w:r>
        <w:rPr>
          <w:rFonts w:ascii="Arial" w:hAnsi="Arial" w:cs="Arial"/>
          <w:i/>
          <w:sz w:val="20"/>
          <w:szCs w:val="20"/>
        </w:rPr>
        <w:t>T.A.R., Galindo, F.S</w:t>
      </w:r>
      <w:r>
        <w:rPr>
          <w:rFonts w:ascii="Arial" w:hAnsi="Arial" w:cs="Arial"/>
          <w:sz w:val="20"/>
          <w:szCs w:val="20"/>
        </w:rPr>
        <w:t xml:space="preserve">., </w:t>
      </w:r>
      <w:r>
        <w:rPr>
          <w:rFonts w:ascii="Arial" w:hAnsi="Arial" w:cs="Arial"/>
          <w:i/>
          <w:sz w:val="20"/>
          <w:szCs w:val="20"/>
        </w:rPr>
        <w:t>Eds.; Intech Open</w:t>
      </w:r>
      <w:r>
        <w:rPr>
          <w:rFonts w:ascii="Arial" w:hAnsi="Arial" w:cs="Arial"/>
          <w:sz w:val="20"/>
          <w:szCs w:val="20"/>
        </w:rPr>
        <w:t>: London, UK.</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Yin, B.</w:t>
      </w:r>
      <w:r>
        <w:rPr>
          <w:rFonts w:ascii="Arial" w:eastAsia="Calibri" w:hAnsi="Arial" w:cs="Arial"/>
          <w:sz w:val="20"/>
          <w:szCs w:val="20"/>
          <w:lang w:val="en-US"/>
        </w:rPr>
        <w:t>;</w:t>
      </w:r>
      <w:r>
        <w:rPr>
          <w:rFonts w:ascii="Arial" w:eastAsia="Calibri" w:hAnsi="Arial" w:cs="Arial"/>
          <w:sz w:val="20"/>
          <w:szCs w:val="20"/>
        </w:rPr>
        <w:t xml:space="preserve"> Gates</w:t>
      </w:r>
      <w:r>
        <w:rPr>
          <w:rFonts w:ascii="Arial" w:eastAsia="Calibri" w:hAnsi="Arial" w:cs="Arial"/>
          <w:sz w:val="20"/>
          <w:szCs w:val="20"/>
          <w:lang w:val="en-US"/>
        </w:rPr>
        <w:t>,</w:t>
      </w:r>
      <w:r>
        <w:rPr>
          <w:rFonts w:ascii="Arial" w:eastAsia="Calibri" w:hAnsi="Arial" w:cs="Arial"/>
          <w:sz w:val="20"/>
          <w:szCs w:val="20"/>
        </w:rPr>
        <w:t xml:space="preserve"> and Xia, Y.</w:t>
      </w:r>
      <w:r>
        <w:rPr>
          <w:rFonts w:ascii="Arial" w:eastAsia="Calibri" w:hAnsi="Arial" w:cs="Arial"/>
          <w:sz w:val="20"/>
          <w:szCs w:val="20"/>
          <w:lang w:val="en-US"/>
        </w:rPr>
        <w:t xml:space="preserve"> </w:t>
      </w:r>
      <w:r>
        <w:rPr>
          <w:rFonts w:ascii="Arial" w:eastAsia="Calibri" w:hAnsi="Arial" w:cs="Arial"/>
          <w:sz w:val="20"/>
          <w:szCs w:val="20"/>
        </w:rPr>
        <w:t xml:space="preserve">Adv. Mater. (2000). </w:t>
      </w:r>
      <w:r>
        <w:rPr>
          <w:rFonts w:ascii="Arial" w:eastAsia="Calibri" w:hAnsi="Arial" w:cs="Arial"/>
          <w:b/>
          <w:bCs/>
          <w:sz w:val="20"/>
          <w:szCs w:val="20"/>
        </w:rPr>
        <w:t>12</w:t>
      </w:r>
      <w:r>
        <w:rPr>
          <w:rFonts w:ascii="Arial" w:eastAsia="Calibri" w:hAnsi="Arial" w:cs="Arial"/>
          <w:sz w:val="20"/>
          <w:szCs w:val="20"/>
        </w:rPr>
        <w:t xml:space="preserve">: 1426–1430. </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Zhang</w:t>
      </w:r>
      <w:proofErr w:type="gramStart"/>
      <w:r>
        <w:rPr>
          <w:rFonts w:ascii="Arial" w:eastAsia="Calibri" w:hAnsi="Arial" w:cs="Arial"/>
          <w:sz w:val="20"/>
          <w:szCs w:val="20"/>
        </w:rPr>
        <w:t>,  J.Z</w:t>
      </w:r>
      <w:proofErr w:type="gramEnd"/>
      <w:r>
        <w:rPr>
          <w:rFonts w:ascii="Arial" w:eastAsia="Calibri" w:hAnsi="Arial" w:cs="Arial"/>
          <w:sz w:val="20"/>
          <w:szCs w:val="20"/>
        </w:rPr>
        <w:t>.</w:t>
      </w:r>
      <w:r>
        <w:rPr>
          <w:rFonts w:ascii="Arial" w:eastAsia="Calibri" w:hAnsi="Arial" w:cs="Arial"/>
          <w:sz w:val="20"/>
          <w:szCs w:val="20"/>
          <w:lang w:val="en-US"/>
        </w:rPr>
        <w:t xml:space="preserve"> (</w:t>
      </w:r>
      <w:r>
        <w:rPr>
          <w:rFonts w:ascii="Arial" w:eastAsia="Calibri" w:hAnsi="Arial" w:cs="Arial"/>
          <w:sz w:val="20"/>
          <w:szCs w:val="20"/>
        </w:rPr>
        <w:t>2009</w:t>
      </w:r>
      <w:r>
        <w:rPr>
          <w:rFonts w:ascii="Arial" w:eastAsia="Calibri" w:hAnsi="Arial" w:cs="Arial"/>
          <w:sz w:val="20"/>
          <w:szCs w:val="20"/>
          <w:lang w:val="en-US"/>
        </w:rPr>
        <w:t>).</w:t>
      </w:r>
      <w:r>
        <w:rPr>
          <w:rFonts w:ascii="Arial" w:eastAsia="Calibri" w:hAnsi="Arial" w:cs="Arial"/>
          <w:sz w:val="20"/>
          <w:szCs w:val="20"/>
        </w:rPr>
        <w:t xml:space="preserve"> Optical Properties of Metal Oxide Nanomaterials, Opt. Prop. </w:t>
      </w:r>
      <w:proofErr w:type="spellStart"/>
      <w:r>
        <w:rPr>
          <w:rFonts w:ascii="Arial" w:eastAsia="Calibri" w:hAnsi="Arial" w:cs="Arial"/>
          <w:i/>
          <w:iCs/>
          <w:sz w:val="20"/>
          <w:szCs w:val="20"/>
        </w:rPr>
        <w:t>Spectrosc</w:t>
      </w:r>
      <w:proofErr w:type="spellEnd"/>
      <w:r>
        <w:rPr>
          <w:rFonts w:ascii="Arial" w:eastAsia="Calibri" w:hAnsi="Arial" w:cs="Arial"/>
          <w:i/>
          <w:iCs/>
          <w:sz w:val="20"/>
          <w:szCs w:val="20"/>
        </w:rPr>
        <w:t xml:space="preserve">. </w:t>
      </w:r>
      <w:proofErr w:type="spellStart"/>
      <w:r>
        <w:rPr>
          <w:rFonts w:ascii="Arial" w:eastAsia="Calibri" w:hAnsi="Arial" w:cs="Arial"/>
          <w:i/>
          <w:iCs/>
          <w:sz w:val="20"/>
          <w:szCs w:val="20"/>
        </w:rPr>
        <w:t>Nanomater</w:t>
      </w:r>
      <w:proofErr w:type="spellEnd"/>
      <w:r>
        <w:rPr>
          <w:rFonts w:ascii="Arial" w:eastAsia="Calibri" w:hAnsi="Arial" w:cs="Arial"/>
          <w:sz w:val="20"/>
          <w:szCs w:val="20"/>
        </w:rPr>
        <w:t xml:space="preserve">. </w:t>
      </w:r>
      <w:r>
        <w:rPr>
          <w:rFonts w:ascii="Arial" w:eastAsia="Calibri" w:hAnsi="Arial" w:cs="Arial"/>
          <w:i/>
          <w:iCs/>
          <w:sz w:val="20"/>
          <w:szCs w:val="20"/>
        </w:rPr>
        <w:t>World S</w:t>
      </w:r>
      <w:r>
        <w:rPr>
          <w:rFonts w:ascii="Arial" w:eastAsia="Calibri" w:hAnsi="Arial" w:cs="Arial"/>
          <w:i/>
          <w:iCs/>
          <w:sz w:val="20"/>
          <w:szCs w:val="20"/>
          <w:lang w:val="en-US"/>
        </w:rPr>
        <w:t xml:space="preserve">ci. </w:t>
      </w:r>
      <w:r>
        <w:rPr>
          <w:rFonts w:ascii="Arial" w:eastAsia="Calibri" w:hAnsi="Arial" w:cs="Arial"/>
          <w:sz w:val="20"/>
          <w:szCs w:val="20"/>
        </w:rPr>
        <w:t>181–203</w:t>
      </w:r>
      <w:proofErr w:type="gramStart"/>
      <w:r>
        <w:rPr>
          <w:rFonts w:ascii="Arial" w:eastAsia="Calibri" w:hAnsi="Arial" w:cs="Arial"/>
          <w:sz w:val="20"/>
          <w:szCs w:val="20"/>
        </w:rPr>
        <w:t>, ,</w:t>
      </w:r>
      <w:proofErr w:type="gramEnd"/>
      <w:r>
        <w:rPr>
          <w:rFonts w:ascii="Arial" w:eastAsia="Calibri" w:hAnsi="Arial" w:cs="Arial"/>
          <w:sz w:val="20"/>
          <w:szCs w:val="20"/>
        </w:rPr>
        <w:t xml:space="preserve"> https://doi.org/10.1142/ 9789812836663_0006. </w:t>
      </w:r>
    </w:p>
    <w:p w:rsidR="00576468" w:rsidRDefault="00607552">
      <w:pPr>
        <w:numPr>
          <w:ilvl w:val="0"/>
          <w:numId w:val="6"/>
        </w:numPr>
        <w:spacing w:line="240" w:lineRule="auto"/>
        <w:rPr>
          <w:rFonts w:ascii="Arial" w:hAnsi="Arial" w:cs="Arial"/>
          <w:sz w:val="20"/>
          <w:szCs w:val="20"/>
        </w:rPr>
      </w:pPr>
      <w:r>
        <w:rPr>
          <w:rFonts w:ascii="Arial" w:hAnsi="Arial" w:cs="Arial"/>
          <w:sz w:val="20"/>
          <w:szCs w:val="20"/>
        </w:rPr>
        <w:t>Zhang, Y., Liu, N., Wang, W., Sun, J., and Zhu, L. (2024). Photosynthesis and related metabolic mechanism of promoted rice (</w:t>
      </w:r>
      <w:r>
        <w:rPr>
          <w:rFonts w:ascii="Arial" w:hAnsi="Arial" w:cs="Arial"/>
          <w:i/>
          <w:iCs/>
          <w:sz w:val="20"/>
          <w:szCs w:val="20"/>
        </w:rPr>
        <w:t>Oryza sativ</w:t>
      </w:r>
      <w:r>
        <w:rPr>
          <w:rFonts w:ascii="Arial" w:hAnsi="Arial" w:cs="Arial"/>
          <w:sz w:val="20"/>
          <w:szCs w:val="20"/>
        </w:rPr>
        <w:t>a l.) growth by TiO2 nanoparticles</w:t>
      </w:r>
      <w:r>
        <w:rPr>
          <w:rFonts w:ascii="Arial" w:hAnsi="Arial" w:cs="Arial"/>
          <w:i/>
          <w:sz w:val="20"/>
          <w:szCs w:val="20"/>
        </w:rPr>
        <w:t>. Front. Environ. Sci. Engin.</w:t>
      </w:r>
      <w:r>
        <w:rPr>
          <w:rFonts w:ascii="Arial" w:hAnsi="Arial" w:cs="Arial"/>
          <w:sz w:val="20"/>
          <w:szCs w:val="20"/>
        </w:rPr>
        <w:t xml:space="preserve"> </w:t>
      </w:r>
      <w:r>
        <w:rPr>
          <w:rFonts w:ascii="Arial" w:hAnsi="Arial" w:cs="Arial"/>
          <w:b/>
          <w:bCs/>
          <w:sz w:val="20"/>
          <w:szCs w:val="20"/>
        </w:rPr>
        <w:t>14</w:t>
      </w:r>
      <w:r>
        <w:rPr>
          <w:rFonts w:ascii="Arial" w:hAnsi="Arial" w:cs="Arial"/>
          <w:sz w:val="20"/>
          <w:szCs w:val="20"/>
        </w:rPr>
        <w:t xml:space="preserve">: 1–12. </w:t>
      </w:r>
      <w:proofErr w:type="spellStart"/>
      <w:r>
        <w:rPr>
          <w:rFonts w:ascii="Arial" w:hAnsi="Arial" w:cs="Arial"/>
          <w:sz w:val="20"/>
          <w:szCs w:val="20"/>
        </w:rPr>
        <w:t>doi</w:t>
      </w:r>
      <w:proofErr w:type="spellEnd"/>
      <w:r>
        <w:rPr>
          <w:rFonts w:ascii="Arial" w:hAnsi="Arial" w:cs="Arial"/>
          <w:sz w:val="20"/>
          <w:szCs w:val="20"/>
        </w:rPr>
        <w:t>: 10.1007/s11783-020-1282-5</w:t>
      </w:r>
    </w:p>
    <w:p w:rsidR="00576468" w:rsidRDefault="00607552">
      <w:pPr>
        <w:numPr>
          <w:ilvl w:val="0"/>
          <w:numId w:val="6"/>
        </w:numPr>
        <w:spacing w:line="240" w:lineRule="auto"/>
        <w:rPr>
          <w:rFonts w:ascii="Arial" w:eastAsia="Calibri" w:hAnsi="Arial" w:cs="Arial"/>
          <w:sz w:val="20"/>
          <w:szCs w:val="20"/>
        </w:rPr>
      </w:pPr>
      <w:r>
        <w:rPr>
          <w:rFonts w:ascii="Arial" w:eastAsia="Calibri" w:hAnsi="Arial" w:cs="Arial"/>
          <w:sz w:val="20"/>
          <w:szCs w:val="20"/>
        </w:rPr>
        <w:t xml:space="preserve">Zhou, W. and H. F. Greer, (2016). </w:t>
      </w:r>
      <w:r>
        <w:rPr>
          <w:rFonts w:ascii="Arial" w:eastAsia="serif" w:hAnsi="Arial" w:cs="Arial"/>
          <w:sz w:val="20"/>
          <w:szCs w:val="20"/>
        </w:rPr>
        <w:t>Electron diffraction and HRTEM imaging of beam-sensitive materials</w:t>
      </w:r>
      <w:r>
        <w:rPr>
          <w:rFonts w:ascii="Arial" w:eastAsia="serif" w:hAnsi="Arial" w:cs="Arial"/>
          <w:sz w:val="20"/>
          <w:szCs w:val="20"/>
          <w:lang w:val="en-US"/>
        </w:rPr>
        <w:t xml:space="preserve">. </w:t>
      </w:r>
      <w:r>
        <w:rPr>
          <w:rFonts w:ascii="Arial" w:eastAsia="Calibri" w:hAnsi="Arial" w:cs="Arial"/>
          <w:i/>
          <w:iCs/>
          <w:sz w:val="20"/>
          <w:szCs w:val="20"/>
        </w:rPr>
        <w:t>Eur. J.</w:t>
      </w:r>
      <w:r>
        <w:rPr>
          <w:rFonts w:ascii="Arial" w:eastAsia="Calibri" w:hAnsi="Arial" w:cs="Arial"/>
          <w:sz w:val="20"/>
          <w:szCs w:val="20"/>
        </w:rPr>
        <w:t xml:space="preserve"> </w:t>
      </w:r>
      <w:r>
        <w:rPr>
          <w:rFonts w:ascii="Arial" w:eastAsia="Calibri" w:hAnsi="Arial" w:cs="Arial"/>
          <w:i/>
          <w:sz w:val="20"/>
          <w:szCs w:val="20"/>
        </w:rPr>
        <w:t>Inorg. Chem</w:t>
      </w:r>
      <w:r>
        <w:rPr>
          <w:rFonts w:ascii="Arial" w:eastAsia="Calibri" w:hAnsi="Arial" w:cs="Arial"/>
          <w:sz w:val="20"/>
          <w:szCs w:val="20"/>
        </w:rPr>
        <w:t>. 941.</w:t>
      </w:r>
    </w:p>
    <w:p w:rsidR="00576468" w:rsidRDefault="00607552">
      <w:pPr>
        <w:pStyle w:val="Heading1"/>
        <w:numPr>
          <w:ilvl w:val="0"/>
          <w:numId w:val="6"/>
        </w:numPr>
        <w:shd w:val="clear" w:color="auto" w:fill="FFFFFF"/>
        <w:spacing w:before="105" w:beforeAutospacing="0" w:after="105" w:afterAutospacing="0"/>
        <w:rPr>
          <w:rFonts w:ascii="Arial" w:hAnsi="Arial" w:cs="Arial"/>
          <w:sz w:val="20"/>
          <w:szCs w:val="20"/>
        </w:rPr>
      </w:pPr>
      <w:r>
        <w:rPr>
          <w:rFonts w:ascii="Arial" w:eastAsia="Calibri" w:hAnsi="Arial" w:cs="Arial"/>
          <w:b w:val="0"/>
          <w:bCs w:val="0"/>
          <w:sz w:val="20"/>
          <w:szCs w:val="20"/>
          <w:lang w:val="en-US"/>
        </w:rPr>
        <w:t xml:space="preserve">Zhou, P.; Adeel, M.; Shakoor, M.; Guo, M. and Hao, Y. (2021). </w:t>
      </w:r>
      <w:r>
        <w:rPr>
          <w:rFonts w:ascii="Arial" w:hAnsi="Arial" w:cs="Arial"/>
          <w:b w:val="0"/>
          <w:bCs w:val="0"/>
          <w:sz w:val="20"/>
          <w:szCs w:val="20"/>
          <w:shd w:val="clear" w:color="auto" w:fill="FFFFFF"/>
        </w:rPr>
        <w:t>Application of Nanoparticles Alleviates Heavy Metals Stress and Promotes Plant Growth: An Overview</w:t>
      </w:r>
      <w:r>
        <w:rPr>
          <w:rFonts w:ascii="Arial" w:hAnsi="Arial" w:cs="Arial"/>
          <w:b w:val="0"/>
          <w:bCs w:val="0"/>
          <w:sz w:val="20"/>
          <w:szCs w:val="20"/>
          <w:shd w:val="clear" w:color="auto" w:fill="FFFFFF"/>
          <w:lang w:val="en-US"/>
        </w:rPr>
        <w:t xml:space="preserve">. </w:t>
      </w:r>
      <w:r>
        <w:rPr>
          <w:rFonts w:ascii="Arial" w:hAnsi="Arial" w:cs="Arial"/>
          <w:b w:val="0"/>
          <w:bCs w:val="0"/>
          <w:i/>
          <w:iCs/>
          <w:sz w:val="20"/>
          <w:szCs w:val="20"/>
          <w:shd w:val="clear" w:color="auto" w:fill="FFFFFF"/>
          <w:lang w:val="en-US"/>
        </w:rPr>
        <w:t xml:space="preserve"> </w:t>
      </w:r>
      <w:proofErr w:type="spellStart"/>
      <w:r>
        <w:rPr>
          <w:rFonts w:ascii="Arial" w:hAnsi="Arial" w:cs="Arial"/>
          <w:b w:val="0"/>
          <w:bCs w:val="0"/>
          <w:i/>
          <w:iCs/>
          <w:sz w:val="20"/>
          <w:szCs w:val="20"/>
          <w:shd w:val="clear" w:color="auto" w:fill="FFFFFF"/>
          <w:lang w:val="en-US"/>
        </w:rPr>
        <w:t>Nanomater</w:t>
      </w:r>
      <w:proofErr w:type="spellEnd"/>
      <w:r>
        <w:rPr>
          <w:rFonts w:ascii="Arial" w:hAnsi="Arial" w:cs="Arial"/>
          <w:b w:val="0"/>
          <w:bCs w:val="0"/>
          <w:i/>
          <w:iCs/>
          <w:sz w:val="20"/>
          <w:szCs w:val="20"/>
          <w:shd w:val="clear" w:color="auto" w:fill="FFFFFF"/>
          <w:lang w:val="en-US"/>
        </w:rPr>
        <w:t xml:space="preserve">. </w:t>
      </w:r>
      <w:r>
        <w:rPr>
          <w:rFonts w:ascii="Arial" w:hAnsi="Arial" w:cs="Arial"/>
          <w:sz w:val="20"/>
          <w:szCs w:val="20"/>
          <w:shd w:val="clear" w:color="auto" w:fill="FFFFFF"/>
          <w:lang w:val="en-US"/>
        </w:rPr>
        <w:t>11</w:t>
      </w:r>
      <w:r>
        <w:rPr>
          <w:rFonts w:ascii="Arial" w:hAnsi="Arial" w:cs="Arial"/>
          <w:b w:val="0"/>
          <w:bCs w:val="0"/>
          <w:sz w:val="20"/>
          <w:szCs w:val="20"/>
          <w:shd w:val="clear" w:color="auto" w:fill="FFFFFF"/>
          <w:lang w:val="en-US"/>
        </w:rPr>
        <w:t xml:space="preserve">:26. </w:t>
      </w:r>
    </w:p>
    <w:sectPr w:rsidR="0057646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4A9A" w:rsidRDefault="00B94A9A">
      <w:pPr>
        <w:spacing w:line="240" w:lineRule="auto"/>
      </w:pPr>
      <w:r>
        <w:separator/>
      </w:r>
    </w:p>
  </w:endnote>
  <w:endnote w:type="continuationSeparator" w:id="0">
    <w:p w:rsidR="00B94A9A" w:rsidRDefault="00B94A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serif">
    <w:altName w:val="Segoe Print"/>
    <w:charset w:val="00"/>
    <w:family w:val="auto"/>
    <w:pitch w:val="default"/>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XgmfvbAdvTTe45e47d2">
    <w:altName w:val="Segoe Print"/>
    <w:charset w:val="00"/>
    <w:family w:val="auto"/>
    <w:pitch w:val="default"/>
  </w:font>
  <w:font w:name="HkrwynAdvTTb5929f4c">
    <w:altName w:val="Segoe Print"/>
    <w:charset w:val="00"/>
    <w:family w:val="auto"/>
    <w:pitch w:val="default"/>
  </w:font>
  <w:font w:name="LvmvhpAdvTT7329fd89.I">
    <w:altName w:val="Segoe Print"/>
    <w:charset w:val="00"/>
    <w:family w:val="auto"/>
    <w:pitch w:val="default"/>
  </w:font>
  <w:font w:name="MyriadPro">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4A9A" w:rsidRDefault="00B94A9A">
      <w:pPr>
        <w:spacing w:before="0" w:after="0"/>
      </w:pPr>
      <w:r>
        <w:separator/>
      </w:r>
    </w:p>
  </w:footnote>
  <w:footnote w:type="continuationSeparator" w:id="0">
    <w:p w:rsidR="00B94A9A" w:rsidRDefault="00B94A9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68" w:rsidRDefault="00B94A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17141" o:spid="_x0000_s2050"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68" w:rsidRDefault="00B94A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17142" o:spid="_x0000_s2051" type="#_x0000_t136" style="position:absolute;margin-left:0;margin-top:0;width:535.8pt;height:100.45pt;rotation:315;z-index:-251655168;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6468" w:rsidRDefault="00B94A9A">
    <w:pPr>
      <w:pStyle w:val="Head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4417140" o:spid="_x0000_s2049" type="#_x0000_t136" style="position:absolute;margin-left:0;margin-top:0;width:535.8pt;height:100.45pt;rotation:315;z-index:-25165721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A997D4F"/>
    <w:multiLevelType w:val="singleLevel"/>
    <w:tmpl w:val="BA997D4F"/>
    <w:lvl w:ilvl="0">
      <w:start w:val="1"/>
      <w:numFmt w:val="decimal"/>
      <w:suff w:val="space"/>
      <w:lvlText w:val="%1."/>
      <w:lvlJc w:val="left"/>
    </w:lvl>
  </w:abstractNum>
  <w:abstractNum w:abstractNumId="1" w15:restartNumberingAfterBreak="0">
    <w:nsid w:val="0954064D"/>
    <w:multiLevelType w:val="hybridMultilevel"/>
    <w:tmpl w:val="33885E28"/>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BB3804"/>
    <w:multiLevelType w:val="hybridMultilevel"/>
    <w:tmpl w:val="FDF09CAC"/>
    <w:lvl w:ilvl="0" w:tplc="D71E3754">
      <w:start w:val="6"/>
      <w:numFmt w:val="decimal"/>
      <w:lvlText w:val="%1."/>
      <w:lvlJc w:val="left"/>
      <w:pPr>
        <w:ind w:left="1020" w:hanging="360"/>
      </w:pPr>
      <w:rPr>
        <w:rFonts w:hint="default"/>
      </w:rPr>
    </w:lvl>
    <w:lvl w:ilvl="1" w:tplc="40090019" w:tentative="1">
      <w:start w:val="1"/>
      <w:numFmt w:val="lowerLetter"/>
      <w:lvlText w:val="%2."/>
      <w:lvlJc w:val="left"/>
      <w:pPr>
        <w:ind w:left="1740" w:hanging="360"/>
      </w:pPr>
    </w:lvl>
    <w:lvl w:ilvl="2" w:tplc="4009001B" w:tentative="1">
      <w:start w:val="1"/>
      <w:numFmt w:val="lowerRoman"/>
      <w:lvlText w:val="%3."/>
      <w:lvlJc w:val="right"/>
      <w:pPr>
        <w:ind w:left="2460" w:hanging="180"/>
      </w:pPr>
    </w:lvl>
    <w:lvl w:ilvl="3" w:tplc="4009000F" w:tentative="1">
      <w:start w:val="1"/>
      <w:numFmt w:val="decimal"/>
      <w:lvlText w:val="%4."/>
      <w:lvlJc w:val="left"/>
      <w:pPr>
        <w:ind w:left="3180" w:hanging="360"/>
      </w:pPr>
    </w:lvl>
    <w:lvl w:ilvl="4" w:tplc="40090019" w:tentative="1">
      <w:start w:val="1"/>
      <w:numFmt w:val="lowerLetter"/>
      <w:lvlText w:val="%5."/>
      <w:lvlJc w:val="left"/>
      <w:pPr>
        <w:ind w:left="3900" w:hanging="360"/>
      </w:pPr>
    </w:lvl>
    <w:lvl w:ilvl="5" w:tplc="4009001B" w:tentative="1">
      <w:start w:val="1"/>
      <w:numFmt w:val="lowerRoman"/>
      <w:lvlText w:val="%6."/>
      <w:lvlJc w:val="right"/>
      <w:pPr>
        <w:ind w:left="4620" w:hanging="180"/>
      </w:pPr>
    </w:lvl>
    <w:lvl w:ilvl="6" w:tplc="4009000F" w:tentative="1">
      <w:start w:val="1"/>
      <w:numFmt w:val="decimal"/>
      <w:lvlText w:val="%7."/>
      <w:lvlJc w:val="left"/>
      <w:pPr>
        <w:ind w:left="5340" w:hanging="360"/>
      </w:pPr>
    </w:lvl>
    <w:lvl w:ilvl="7" w:tplc="40090019" w:tentative="1">
      <w:start w:val="1"/>
      <w:numFmt w:val="lowerLetter"/>
      <w:lvlText w:val="%8."/>
      <w:lvlJc w:val="left"/>
      <w:pPr>
        <w:ind w:left="6060" w:hanging="360"/>
      </w:pPr>
    </w:lvl>
    <w:lvl w:ilvl="8" w:tplc="4009001B" w:tentative="1">
      <w:start w:val="1"/>
      <w:numFmt w:val="lowerRoman"/>
      <w:lvlText w:val="%9."/>
      <w:lvlJc w:val="right"/>
      <w:pPr>
        <w:ind w:left="6780" w:hanging="180"/>
      </w:pPr>
    </w:lvl>
  </w:abstractNum>
  <w:abstractNum w:abstractNumId="3" w15:restartNumberingAfterBreak="0">
    <w:nsid w:val="34C23007"/>
    <w:multiLevelType w:val="multilevel"/>
    <w:tmpl w:val="34C23007"/>
    <w:lvl w:ilvl="0">
      <w:start w:val="1"/>
      <w:numFmt w:val="bullet"/>
      <w:lvlText w:val="•"/>
      <w:lvlJc w:val="left"/>
      <w:pPr>
        <w:tabs>
          <w:tab w:val="left" w:pos="720"/>
        </w:tabs>
        <w:ind w:left="720" w:hanging="360"/>
      </w:pPr>
      <w:rPr>
        <w:rFonts w:ascii="Arial" w:hAnsi="Arial" w:hint="default"/>
      </w:rPr>
    </w:lvl>
    <w:lvl w:ilvl="1">
      <w:start w:val="1"/>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4" w15:restartNumberingAfterBreak="0">
    <w:nsid w:val="55033370"/>
    <w:multiLevelType w:val="singleLevel"/>
    <w:tmpl w:val="55033370"/>
    <w:lvl w:ilvl="0">
      <w:start w:val="6"/>
      <w:numFmt w:val="decimal"/>
      <w:suff w:val="space"/>
      <w:lvlText w:val="%1."/>
      <w:lvlJc w:val="left"/>
    </w:lvl>
  </w:abstractNum>
  <w:abstractNum w:abstractNumId="5" w15:restartNumberingAfterBreak="0">
    <w:nsid w:val="751E3D51"/>
    <w:multiLevelType w:val="singleLevel"/>
    <w:tmpl w:val="751E3D51"/>
    <w:lvl w:ilvl="0">
      <w:start w:val="1"/>
      <w:numFmt w:val="decimal"/>
      <w:lvlText w:val="%1."/>
      <w:lvlJc w:val="left"/>
      <w:pPr>
        <w:tabs>
          <w:tab w:val="left" w:pos="425"/>
        </w:tabs>
        <w:ind w:left="425" w:hanging="425"/>
      </w:pPr>
      <w:rPr>
        <w:rFonts w:hint="default"/>
        <w:b w:val="0"/>
        <w:bCs w:val="0"/>
      </w:rPr>
    </w:lvl>
  </w:abstractNum>
  <w:abstractNum w:abstractNumId="6" w15:restartNumberingAfterBreak="0">
    <w:nsid w:val="7A2B1BBA"/>
    <w:multiLevelType w:val="multilevel"/>
    <w:tmpl w:val="7A2B1BBA"/>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7B19CC83"/>
    <w:multiLevelType w:val="singleLevel"/>
    <w:tmpl w:val="7B19CC83"/>
    <w:lvl w:ilvl="0">
      <w:start w:val="11"/>
      <w:numFmt w:val="decimal"/>
      <w:suff w:val="space"/>
      <w:lvlText w:val="%1."/>
      <w:lvlJc w:val="left"/>
    </w:lvl>
  </w:abstractNum>
  <w:abstractNum w:abstractNumId="8" w15:restartNumberingAfterBreak="0">
    <w:nsid w:val="7FF9444D"/>
    <w:multiLevelType w:val="hybridMultilevel"/>
    <w:tmpl w:val="1F94C8C8"/>
    <w:lvl w:ilvl="0" w:tplc="887CA0AA">
      <w:start w:val="8"/>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3"/>
  </w:num>
  <w:num w:numId="5">
    <w:abstractNumId w:val="7"/>
  </w:num>
  <w:num w:numId="6">
    <w:abstractNumId w:val="5"/>
  </w:num>
  <w:num w:numId="7">
    <w:abstractNumId w:val="1"/>
  </w:num>
  <w:num w:numId="8">
    <w:abstractNumId w:val="2"/>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2CF"/>
    <w:rsid w:val="00093E33"/>
    <w:rsid w:val="00165653"/>
    <w:rsid w:val="00166F27"/>
    <w:rsid w:val="0026196F"/>
    <w:rsid w:val="00284DC0"/>
    <w:rsid w:val="003029D7"/>
    <w:rsid w:val="003863B8"/>
    <w:rsid w:val="00446F07"/>
    <w:rsid w:val="00500782"/>
    <w:rsid w:val="0051226F"/>
    <w:rsid w:val="00576468"/>
    <w:rsid w:val="005B383D"/>
    <w:rsid w:val="00607552"/>
    <w:rsid w:val="00637076"/>
    <w:rsid w:val="006D1A1C"/>
    <w:rsid w:val="00721E58"/>
    <w:rsid w:val="007762D9"/>
    <w:rsid w:val="00793E84"/>
    <w:rsid w:val="008373AF"/>
    <w:rsid w:val="0087267D"/>
    <w:rsid w:val="00B17882"/>
    <w:rsid w:val="00B40DC3"/>
    <w:rsid w:val="00B94A9A"/>
    <w:rsid w:val="00BE248B"/>
    <w:rsid w:val="00BF5693"/>
    <w:rsid w:val="00DD02CF"/>
    <w:rsid w:val="00EE4189"/>
    <w:rsid w:val="0440094C"/>
    <w:rsid w:val="110E5147"/>
    <w:rsid w:val="174A2643"/>
    <w:rsid w:val="1AA2009B"/>
    <w:rsid w:val="1C4D015E"/>
    <w:rsid w:val="2446483E"/>
    <w:rsid w:val="27A108E0"/>
    <w:rsid w:val="2D2E61BF"/>
    <w:rsid w:val="30FB3E15"/>
    <w:rsid w:val="31901387"/>
    <w:rsid w:val="3B047F4A"/>
    <w:rsid w:val="40554F9C"/>
    <w:rsid w:val="45B0254B"/>
    <w:rsid w:val="47014F65"/>
    <w:rsid w:val="49D66DB1"/>
    <w:rsid w:val="60617374"/>
    <w:rsid w:val="6870599E"/>
    <w:rsid w:val="70DA20BB"/>
    <w:rsid w:val="73643DE1"/>
    <w:rsid w:val="784B2176"/>
    <w:rsid w:val="7ADC2D0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964C489"/>
  <w15:docId w15:val="{16C7A86F-357E-431E-A510-E5AB31CB7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00" w:beforeAutospacing="1" w:after="200" w:line="273" w:lineRule="auto"/>
    </w:pPr>
    <w:rPr>
      <w:rFonts w:ascii="Calibri" w:eastAsia="Times New Roman" w:hAnsi="Calibri" w:cs="Times New Roman"/>
      <w:sz w:val="22"/>
      <w:szCs w:val="22"/>
    </w:rPr>
  </w:style>
  <w:style w:type="paragraph" w:styleId="Heading1">
    <w:name w:val="heading 1"/>
    <w:basedOn w:val="Normal"/>
    <w:uiPriority w:val="9"/>
    <w:qFormat/>
    <w:pPr>
      <w:spacing w:after="100" w:afterAutospacing="1" w:line="240" w:lineRule="auto"/>
      <w:outlineLvl w:val="0"/>
    </w:pPr>
    <w:rPr>
      <w:rFonts w:ascii="Times New Roman" w:hAnsi="Times New Roman"/>
      <w:b/>
      <w:bCs/>
      <w:kern w:val="36"/>
      <w:sz w:val="48"/>
      <w:szCs w:val="48"/>
    </w:rPr>
  </w:style>
  <w:style w:type="paragraph" w:styleId="Heading2">
    <w:name w:val="heading 2"/>
    <w:basedOn w:val="Normal"/>
    <w:next w:val="Normal"/>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paragraph" w:styleId="Footer">
    <w:name w:val="footer"/>
    <w:basedOn w:val="Normal"/>
    <w:link w:val="FooterChar"/>
    <w:uiPriority w:val="99"/>
    <w:unhideWhenUsed/>
    <w:pPr>
      <w:tabs>
        <w:tab w:val="center" w:pos="4680"/>
        <w:tab w:val="right" w:pos="9360"/>
      </w:tabs>
      <w:spacing w:before="0" w:after="0" w:line="240" w:lineRule="auto"/>
    </w:pPr>
  </w:style>
  <w:style w:type="paragraph" w:styleId="Header">
    <w:name w:val="header"/>
    <w:basedOn w:val="Normal"/>
    <w:link w:val="HeaderChar"/>
    <w:uiPriority w:val="99"/>
    <w:unhideWhenUsed/>
    <w:qFormat/>
    <w:pPr>
      <w:tabs>
        <w:tab w:val="center" w:pos="4680"/>
        <w:tab w:val="right" w:pos="9360"/>
      </w:tabs>
      <w:spacing w:before="0" w:after="0" w:line="240" w:lineRule="auto"/>
    </w:pPr>
  </w:style>
  <w:style w:type="character" w:styleId="Hyperlink">
    <w:name w:val="Hyperlink"/>
    <w:basedOn w:val="DefaultParagraphFont"/>
    <w:uiPriority w:val="99"/>
    <w:unhideWhenUsed/>
    <w:qFormat/>
    <w:rPr>
      <w:color w:val="0000FF"/>
      <w:u w:val="single"/>
    </w:rPr>
  </w:style>
  <w:style w:type="character" w:styleId="Strong">
    <w:name w:val="Strong"/>
    <w:basedOn w:val="DefaultParagraphFont"/>
    <w:uiPriority w:val="22"/>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character" w:customStyle="1" w:styleId="title-text">
    <w:name w:val="title-text"/>
    <w:basedOn w:val="DefaultParagraphFont"/>
    <w:qFormat/>
  </w:style>
  <w:style w:type="character" w:customStyle="1" w:styleId="15">
    <w:name w:val="15"/>
    <w:basedOn w:val="DefaultParagraphFont"/>
    <w:qFormat/>
    <w:rPr>
      <w:rFonts w:ascii="Calibri" w:hAnsi="Calibri" w:cs="Calibri" w:hint="default"/>
      <w:color w:val="0000FF"/>
      <w:u w:val="single"/>
    </w:rPr>
  </w:style>
  <w:style w:type="character" w:customStyle="1" w:styleId="hlfld-title">
    <w:name w:val="hlfld-title"/>
    <w:basedOn w:val="DefaultParagraphFont"/>
    <w:qFormat/>
  </w:style>
  <w:style w:type="character" w:customStyle="1" w:styleId="cit-title">
    <w:name w:val="cit-title"/>
    <w:basedOn w:val="DefaultParagraphFont"/>
    <w:qFormat/>
  </w:style>
  <w:style w:type="character" w:customStyle="1" w:styleId="cit-issue">
    <w:name w:val="cit-issue"/>
    <w:basedOn w:val="DefaultParagraphFont"/>
    <w:qFormat/>
  </w:style>
  <w:style w:type="character" w:customStyle="1" w:styleId="cit-pagerange">
    <w:name w:val="cit-pagerange"/>
    <w:basedOn w:val="DefaultParagraphFont"/>
    <w:qFormat/>
  </w:style>
  <w:style w:type="character" w:customStyle="1" w:styleId="anchor-text">
    <w:name w:val="anchor-text"/>
    <w:basedOn w:val="DefaultParagraphFont"/>
    <w:qFormat/>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HeaderChar">
    <w:name w:val="Header Char"/>
    <w:basedOn w:val="DefaultParagraphFont"/>
    <w:link w:val="Header"/>
    <w:uiPriority w:val="99"/>
    <w:qFormat/>
    <w:rPr>
      <w:rFonts w:ascii="Calibri" w:eastAsia="Times New Roman" w:hAnsi="Calibri" w:cs="Times New Roman"/>
      <w:sz w:val="22"/>
      <w:szCs w:val="22"/>
      <w:lang w:val="en-IN" w:eastAsia="en-IN"/>
    </w:rPr>
  </w:style>
  <w:style w:type="character" w:customStyle="1" w:styleId="FooterChar">
    <w:name w:val="Footer Char"/>
    <w:basedOn w:val="DefaultParagraphFont"/>
    <w:link w:val="Footer"/>
    <w:uiPriority w:val="99"/>
    <w:rPr>
      <w:rFonts w:ascii="Calibri" w:eastAsia="Times New Roman" w:hAnsi="Calibri" w:cs="Times New Roman"/>
      <w:sz w:val="22"/>
      <w:szCs w:val="22"/>
      <w:lang w:val="en-IN"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Environ.%20%20Sci.%20Tech." TargetMode="External"/><Relationship Id="rId18" Type="http://schemas.openxmlformats.org/officeDocument/2006/relationships/hyperlink" Target="https://www.sciencedirect.com/journal/environmental-pollution"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sciencedirect.com/journal/nanoimpact" TargetMode="External"/><Relationship Id="rId7" Type="http://schemas.openxmlformats.org/officeDocument/2006/relationships/endnotes" Target="endnotes.xml"/><Relationship Id="rId12" Type="http://schemas.openxmlformats.org/officeDocument/2006/relationships/hyperlink" Target="https://doi.org/10.1007/978-3-319-42154-4_1" TargetMode="External"/><Relationship Id="rId17" Type="http://schemas.openxmlformats.org/officeDocument/2006/relationships/hyperlink" Target="https://doi.org/10.1016/j.ecoenv.2012.10.018" TargetMode="External"/><Relationship Id="rId25" Type="http://schemas.openxmlformats.org/officeDocument/2006/relationships/hyperlink" Target="https://doi.org/10.1016/j.ccr.2013.01.013" TargetMode="External"/><Relationship Id="rId2" Type="http://schemas.openxmlformats.org/officeDocument/2006/relationships/numbering" Target="numbering.xml"/><Relationship Id="rId16" Type="http://schemas.openxmlformats.org/officeDocument/2006/relationships/hyperlink" Target="https://pubs.acs.org/action/doSearch?field1=Contrib&amp;text1=Ping-Lin++Kuo" TargetMode="External"/><Relationship Id="rId20" Type="http://schemas.openxmlformats.org/officeDocument/2006/relationships/hyperlink" Target="https://doi.org/10.1016/j.cis.2008.09.00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ubs.rsc.org/en/results?searchtext=Author%3AMoreno%20Meneghetti" TargetMode="External"/><Relationship Id="rId24" Type="http://schemas.openxmlformats.org/officeDocument/2006/relationships/hyperlink" Target="https://www.sciencedirect.com/journal/coordination-chemistry-reviews" TargetMode="External"/><Relationship Id="rId5" Type="http://schemas.openxmlformats.org/officeDocument/2006/relationships/webSettings" Target="webSettings.xml"/><Relationship Id="rId15" Type="http://schemas.openxmlformats.org/officeDocument/2006/relationships/hyperlink" Target="https://doi.org/10.1007/s11356-018-2262-1" TargetMode="External"/><Relationship Id="rId23" Type="http://schemas.openxmlformats.org/officeDocument/2006/relationships/hyperlink" Target="https://doi.org/10.1016/j.jwpe.2024.105192" TargetMode="External"/><Relationship Id="rId10" Type="http://schemas.openxmlformats.org/officeDocument/2006/relationships/header" Target="header3.xml"/><Relationship Id="rId19" Type="http://schemas.openxmlformats.org/officeDocument/2006/relationships/hyperlink" Target="https://loop.frontiersin.org/people/369951"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21/es103757c" TargetMode="External"/><Relationship Id="rId22" Type="http://schemas.openxmlformats.org/officeDocument/2006/relationships/hyperlink" Target="https://doi.org/10.1016/j.jenvman.2016.01.015"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6579</Words>
  <Characters>37502</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Boishali Handique</dc:creator>
  <cp:lastModifiedBy>SDI CPU 1127</cp:lastModifiedBy>
  <cp:revision>11</cp:revision>
  <dcterms:created xsi:type="dcterms:W3CDTF">2025-01-31T07:38:00Z</dcterms:created>
  <dcterms:modified xsi:type="dcterms:W3CDTF">2025-03-06T07:10:00Z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2110ABD9943C46138A822D555F7340D7_13</vt:lpwstr>
  </property>
</Properties>
</file>