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274F" w14:textId="1320681E" w:rsidR="002813E4" w:rsidRPr="00D20EB5" w:rsidRDefault="002813E4" w:rsidP="002813E4">
      <w:pPr>
        <w:autoSpaceDE w:val="0"/>
        <w:autoSpaceDN w:val="0"/>
        <w:adjustRightInd w:val="0"/>
        <w:spacing w:after="0" w:line="360" w:lineRule="auto"/>
        <w:jc w:val="both"/>
        <w:rPr>
          <w:rFonts w:asciiTheme="majorBidi" w:hAnsiTheme="majorBidi" w:cstheme="majorBidi"/>
          <w:b/>
          <w:bCs/>
          <w:color w:val="FF0000"/>
          <w:sz w:val="28"/>
          <w:szCs w:val="28"/>
          <w:vertAlign w:val="subscript"/>
        </w:rPr>
      </w:pPr>
      <w:r w:rsidRPr="00D20EB5">
        <w:rPr>
          <w:rFonts w:asciiTheme="majorBidi" w:hAnsiTheme="majorBidi" w:cstheme="majorBidi"/>
          <w:color w:val="FF0000"/>
          <w:sz w:val="28"/>
          <w:szCs w:val="28"/>
        </w:rPr>
        <w:t xml:space="preserve">Evaluation of the Effect of </w:t>
      </w:r>
      <w:r w:rsidR="00401D04" w:rsidRPr="00401D04">
        <w:rPr>
          <w:rFonts w:asciiTheme="majorBidi" w:hAnsiTheme="majorBidi" w:cstheme="majorBidi"/>
          <w:i/>
          <w:color w:val="FF0000"/>
          <w:sz w:val="28"/>
          <w:szCs w:val="28"/>
        </w:rPr>
        <w:t>P</w:t>
      </w:r>
      <w:r w:rsidRPr="00194C64">
        <w:rPr>
          <w:rFonts w:asciiTheme="majorBidi" w:hAnsiTheme="majorBidi" w:cstheme="majorBidi"/>
          <w:i/>
          <w:color w:val="FF0000"/>
          <w:sz w:val="28"/>
          <w:szCs w:val="28"/>
        </w:rPr>
        <w:t xml:space="preserve">lasmodium </w:t>
      </w:r>
      <w:r w:rsidR="00401D04">
        <w:rPr>
          <w:rFonts w:asciiTheme="majorBidi" w:hAnsiTheme="majorBidi" w:cstheme="majorBidi"/>
          <w:i/>
          <w:color w:val="FF0000"/>
          <w:sz w:val="28"/>
          <w:szCs w:val="28"/>
        </w:rPr>
        <w:t>f</w:t>
      </w:r>
      <w:r w:rsidRPr="00194C64">
        <w:rPr>
          <w:rFonts w:asciiTheme="majorBidi" w:hAnsiTheme="majorBidi" w:cstheme="majorBidi"/>
          <w:i/>
          <w:color w:val="FF0000"/>
          <w:sz w:val="28"/>
          <w:szCs w:val="28"/>
        </w:rPr>
        <w:t>alciparum</w:t>
      </w:r>
      <w:r w:rsidRPr="00D20EB5">
        <w:rPr>
          <w:rFonts w:asciiTheme="majorBidi" w:hAnsiTheme="majorBidi" w:cstheme="majorBidi"/>
          <w:color w:val="FF0000"/>
          <w:sz w:val="28"/>
          <w:szCs w:val="28"/>
        </w:rPr>
        <w:t xml:space="preserve"> on Platelets Count among Sudanese Patients at Khartoum State</w:t>
      </w:r>
      <w:r w:rsidR="006128F7">
        <w:rPr>
          <w:rFonts w:asciiTheme="majorBidi" w:hAnsiTheme="majorBidi" w:cstheme="majorBidi"/>
          <w:color w:val="FF0000"/>
          <w:sz w:val="28"/>
          <w:szCs w:val="28"/>
        </w:rPr>
        <w:t>,</w:t>
      </w:r>
      <w:r w:rsidR="006128F7" w:rsidRPr="006128F7">
        <w:t xml:space="preserve"> </w:t>
      </w:r>
      <w:r w:rsidR="006128F7" w:rsidRPr="006128F7">
        <w:rPr>
          <w:rFonts w:asciiTheme="majorBidi" w:hAnsiTheme="majorBidi" w:cstheme="majorBidi"/>
          <w:color w:val="FF0000"/>
          <w:sz w:val="28"/>
          <w:szCs w:val="28"/>
        </w:rPr>
        <w:t>Sudan</w:t>
      </w:r>
    </w:p>
    <w:p w14:paraId="64F5D74C" w14:textId="77777777" w:rsidR="002813E4" w:rsidRPr="00B476AC" w:rsidRDefault="002813E4" w:rsidP="002813E4">
      <w:pPr>
        <w:pStyle w:val="ListParagraph"/>
        <w:autoSpaceDE w:val="0"/>
        <w:autoSpaceDN w:val="0"/>
        <w:adjustRightInd w:val="0"/>
        <w:spacing w:after="0" w:line="360" w:lineRule="auto"/>
        <w:jc w:val="both"/>
        <w:rPr>
          <w:rFonts w:ascii="Times New Roman" w:eastAsia="Calibri" w:hAnsi="Times New Roman" w:cs="Times New Roman"/>
          <w:b/>
          <w:bCs/>
          <w:color w:val="000000"/>
          <w:sz w:val="28"/>
          <w:szCs w:val="28"/>
          <w:vertAlign w:val="subscript"/>
        </w:rPr>
      </w:pPr>
    </w:p>
    <w:p w14:paraId="46516C61" w14:textId="77777777" w:rsidR="002813E4" w:rsidRPr="00193E69" w:rsidRDefault="002813E4" w:rsidP="002813E4">
      <w:pPr>
        <w:autoSpaceDE w:val="0"/>
        <w:autoSpaceDN w:val="0"/>
        <w:adjustRightInd w:val="0"/>
        <w:spacing w:after="0" w:line="240" w:lineRule="auto"/>
        <w:rPr>
          <w:rFonts w:ascii="Arial" w:hAnsi="Arial" w:cs="Arial"/>
          <w:sz w:val="24"/>
          <w:szCs w:val="24"/>
        </w:rPr>
      </w:pPr>
    </w:p>
    <w:p w14:paraId="3CB7A30D" w14:textId="77777777" w:rsidR="002813E4" w:rsidRPr="00193E69" w:rsidRDefault="002813E4" w:rsidP="002813E4">
      <w:pPr>
        <w:shd w:val="clear" w:color="auto" w:fill="A6A6A6" w:themeFill="background1" w:themeFillShade="A6"/>
        <w:spacing w:after="0"/>
        <w:jc w:val="center"/>
        <w:rPr>
          <w:rFonts w:asciiTheme="majorBidi" w:hAnsiTheme="majorBidi" w:cstheme="majorBidi"/>
          <w:sz w:val="24"/>
          <w:szCs w:val="24"/>
        </w:rPr>
      </w:pPr>
      <w:r w:rsidRPr="00193E69">
        <w:rPr>
          <w:rFonts w:asciiTheme="majorBidi" w:hAnsiTheme="majorBidi" w:cstheme="majorBidi"/>
          <w:b/>
          <w:bCs/>
          <w:sz w:val="24"/>
          <w:szCs w:val="24"/>
        </w:rPr>
        <w:t>Abstract</w:t>
      </w:r>
    </w:p>
    <w:p w14:paraId="6BF6ED15" w14:textId="77777777" w:rsidR="002813E4" w:rsidRPr="00193E69" w:rsidRDefault="002813E4" w:rsidP="002813E4">
      <w:pPr>
        <w:autoSpaceDE w:val="0"/>
        <w:autoSpaceDN w:val="0"/>
        <w:adjustRightInd w:val="0"/>
        <w:spacing w:after="0"/>
        <w:jc w:val="both"/>
        <w:rPr>
          <w:rFonts w:asciiTheme="majorBidi" w:hAnsiTheme="majorBidi" w:cstheme="majorBidi"/>
          <w:sz w:val="24"/>
          <w:szCs w:val="24"/>
        </w:rPr>
      </w:pPr>
    </w:p>
    <w:p w14:paraId="7AF223C7" w14:textId="77777777" w:rsidR="002813E4" w:rsidRPr="003D0345" w:rsidRDefault="002813E4" w:rsidP="002813E4">
      <w:pPr>
        <w:spacing w:line="360" w:lineRule="auto"/>
        <w:jc w:val="both"/>
        <w:rPr>
          <w:rFonts w:asciiTheme="majorBidi" w:hAnsiTheme="majorBidi" w:cstheme="majorBidi"/>
          <w:sz w:val="24"/>
          <w:szCs w:val="24"/>
        </w:rPr>
      </w:pPr>
      <w:r w:rsidRPr="003D0345">
        <w:rPr>
          <w:rFonts w:asciiTheme="majorBidi" w:hAnsiTheme="majorBidi" w:cstheme="majorBidi"/>
          <w:b/>
          <w:bCs/>
          <w:sz w:val="24"/>
          <w:szCs w:val="24"/>
        </w:rPr>
        <w:t>Background:</w:t>
      </w:r>
      <w:r w:rsidRPr="003D0345">
        <w:rPr>
          <w:rFonts w:asciiTheme="majorBidi" w:hAnsiTheme="majorBidi" w:cstheme="majorBidi"/>
          <w:sz w:val="24"/>
          <w:szCs w:val="24"/>
        </w:rPr>
        <w:t xml:space="preserve"> Malaria is a serious vector-borne tropical disease that remains one of the primary reasons for death in several developing countries. In Sudan, almost 75% of the population is at risk of developing malaria. The infection could have several serious complications if not treated properly and data are needed to establish an effective prevention and treatment protocols.in our study we spot light on the relationship between malaria infection and platelets numbers in infected subjects.</w:t>
      </w:r>
    </w:p>
    <w:p w14:paraId="365391E3" w14:textId="77777777" w:rsidR="002813E4" w:rsidRPr="003D0345" w:rsidRDefault="002813E4" w:rsidP="002813E4">
      <w:pPr>
        <w:spacing w:line="360" w:lineRule="auto"/>
        <w:jc w:val="both"/>
        <w:rPr>
          <w:rFonts w:asciiTheme="majorBidi" w:hAnsiTheme="majorBidi" w:cstheme="majorBidi"/>
          <w:sz w:val="24"/>
          <w:szCs w:val="24"/>
        </w:rPr>
      </w:pPr>
      <w:r w:rsidRPr="003D0345">
        <w:rPr>
          <w:rFonts w:asciiTheme="majorBidi" w:hAnsiTheme="majorBidi" w:cstheme="majorBidi"/>
          <w:b/>
          <w:bCs/>
          <w:sz w:val="24"/>
          <w:szCs w:val="24"/>
        </w:rPr>
        <w:t>Objective:</w:t>
      </w:r>
      <w:r w:rsidRPr="003D0345">
        <w:rPr>
          <w:rFonts w:asciiTheme="majorBidi" w:hAnsiTheme="majorBidi" w:cstheme="majorBidi"/>
          <w:sz w:val="24"/>
          <w:szCs w:val="24"/>
        </w:rPr>
        <w:t xml:space="preserve"> This research aims to study the effect of </w:t>
      </w:r>
      <w:r w:rsidRPr="003D0345">
        <w:rPr>
          <w:rFonts w:asciiTheme="majorBidi" w:hAnsiTheme="majorBidi" w:cstheme="majorBidi"/>
          <w:i/>
          <w:iCs/>
          <w:sz w:val="24"/>
          <w:szCs w:val="24"/>
        </w:rPr>
        <w:t>Plasmodium falciparum</w:t>
      </w:r>
      <w:r w:rsidRPr="003D0345">
        <w:rPr>
          <w:rFonts w:asciiTheme="majorBidi" w:hAnsiTheme="majorBidi" w:cstheme="majorBidi"/>
          <w:sz w:val="24"/>
          <w:szCs w:val="24"/>
        </w:rPr>
        <w:t xml:space="preserve"> infection on platelets count.</w:t>
      </w:r>
    </w:p>
    <w:p w14:paraId="3F109066" w14:textId="5D4701DE" w:rsidR="002813E4" w:rsidRPr="003D0345" w:rsidRDefault="002813E4" w:rsidP="002813E4">
      <w:pPr>
        <w:spacing w:line="360" w:lineRule="auto"/>
        <w:jc w:val="both"/>
        <w:rPr>
          <w:rFonts w:asciiTheme="majorBidi" w:hAnsiTheme="majorBidi" w:cstheme="majorBidi"/>
          <w:sz w:val="24"/>
          <w:szCs w:val="24"/>
        </w:rPr>
      </w:pPr>
      <w:r w:rsidRPr="003D0345">
        <w:rPr>
          <w:rFonts w:asciiTheme="majorBidi" w:hAnsiTheme="majorBidi" w:cstheme="majorBidi"/>
          <w:b/>
          <w:bCs/>
          <w:sz w:val="24"/>
          <w:szCs w:val="24"/>
        </w:rPr>
        <w:t>Methods:</w:t>
      </w:r>
      <w:r w:rsidRPr="003D0345">
        <w:rPr>
          <w:rFonts w:asciiTheme="majorBidi" w:hAnsiTheme="majorBidi" w:cstheme="majorBidi"/>
          <w:sz w:val="24"/>
          <w:szCs w:val="24"/>
        </w:rPr>
        <w:t xml:space="preserve"> a total of 100 subjects, half of which (50 subjects) were malaria infected individuals as a study group and the other half (50 subjects) were healthy control. Both case and control groups were of the same age group (5-65 years old) from both genders (40% were females and 60% were males).</w:t>
      </w:r>
      <w:r w:rsidR="00401D04">
        <w:rPr>
          <w:rFonts w:asciiTheme="majorBidi" w:hAnsiTheme="majorBidi" w:cstheme="majorBidi"/>
          <w:sz w:val="24"/>
          <w:szCs w:val="24"/>
        </w:rPr>
        <w:t xml:space="preserve"> </w:t>
      </w:r>
      <w:proofErr w:type="gramStart"/>
      <w:r w:rsidRPr="003D0345">
        <w:rPr>
          <w:rFonts w:asciiTheme="majorBidi" w:hAnsiTheme="majorBidi" w:cstheme="majorBidi"/>
          <w:i/>
          <w:iCs/>
          <w:sz w:val="24"/>
          <w:szCs w:val="24"/>
        </w:rPr>
        <w:t>Plasmodium</w:t>
      </w:r>
      <w:proofErr w:type="gramEnd"/>
      <w:r w:rsidRPr="003D0345">
        <w:rPr>
          <w:rFonts w:asciiTheme="majorBidi" w:hAnsiTheme="majorBidi" w:cstheme="majorBidi"/>
          <w:i/>
          <w:iCs/>
          <w:sz w:val="24"/>
          <w:szCs w:val="24"/>
        </w:rPr>
        <w:t xml:space="preserve"> falciparum</w:t>
      </w:r>
      <w:r w:rsidRPr="003D0345">
        <w:rPr>
          <w:rFonts w:asciiTheme="majorBidi" w:hAnsiTheme="majorBidi" w:cstheme="majorBidi"/>
          <w:sz w:val="24"/>
          <w:szCs w:val="24"/>
        </w:rPr>
        <w:t xml:space="preserve"> was detected using rapid diagnostic tests and confirmed by microscopic </w:t>
      </w:r>
      <w:proofErr w:type="spellStart"/>
      <w:r w:rsidRPr="003D0345">
        <w:rPr>
          <w:rFonts w:asciiTheme="majorBidi" w:hAnsiTheme="majorBidi" w:cstheme="majorBidi"/>
          <w:sz w:val="24"/>
          <w:szCs w:val="24"/>
        </w:rPr>
        <w:t>examination.Platelets</w:t>
      </w:r>
      <w:proofErr w:type="spellEnd"/>
      <w:r w:rsidRPr="003D0345">
        <w:rPr>
          <w:rFonts w:asciiTheme="majorBidi" w:hAnsiTheme="majorBidi" w:cstheme="majorBidi"/>
          <w:sz w:val="24"/>
          <w:szCs w:val="24"/>
        </w:rPr>
        <w:t xml:space="preserve"> were estimated using an automated hematology analyzer, the ki</w:t>
      </w:r>
      <w:r>
        <w:rPr>
          <w:rFonts w:asciiTheme="majorBidi" w:hAnsiTheme="majorBidi" w:cstheme="majorBidi"/>
          <w:sz w:val="24"/>
          <w:szCs w:val="24"/>
        </w:rPr>
        <w:t>ts supplied by (Sysmex, Japan)</w:t>
      </w:r>
    </w:p>
    <w:p w14:paraId="79807836" w14:textId="77777777" w:rsidR="002813E4" w:rsidRPr="003D0345" w:rsidRDefault="002813E4" w:rsidP="002813E4">
      <w:pPr>
        <w:autoSpaceDE w:val="0"/>
        <w:autoSpaceDN w:val="0"/>
        <w:adjustRightInd w:val="0"/>
        <w:spacing w:after="0" w:line="360" w:lineRule="auto"/>
        <w:jc w:val="both"/>
        <w:rPr>
          <w:rFonts w:asciiTheme="majorBidi" w:hAnsiTheme="majorBidi" w:cstheme="majorBidi"/>
          <w:sz w:val="24"/>
          <w:szCs w:val="24"/>
        </w:rPr>
      </w:pPr>
      <w:r w:rsidRPr="003D0345">
        <w:rPr>
          <w:rFonts w:asciiTheme="majorBidi" w:hAnsiTheme="majorBidi" w:cstheme="majorBidi"/>
          <w:b/>
          <w:bCs/>
          <w:sz w:val="24"/>
          <w:szCs w:val="24"/>
        </w:rPr>
        <w:t>Results</w:t>
      </w:r>
    </w:p>
    <w:p w14:paraId="5090A3AE" w14:textId="77777777" w:rsidR="002813E4" w:rsidRPr="003D0345" w:rsidRDefault="002813E4" w:rsidP="002813E4">
      <w:pPr>
        <w:autoSpaceDE w:val="0"/>
        <w:autoSpaceDN w:val="0"/>
        <w:adjustRightInd w:val="0"/>
        <w:spacing w:after="0" w:line="360" w:lineRule="auto"/>
        <w:jc w:val="both"/>
        <w:rPr>
          <w:rFonts w:asciiTheme="majorBidi" w:hAnsiTheme="majorBidi" w:cstheme="majorBidi"/>
          <w:sz w:val="24"/>
          <w:szCs w:val="24"/>
        </w:rPr>
      </w:pPr>
      <w:r w:rsidRPr="003D0345">
        <w:rPr>
          <w:rFonts w:asciiTheme="majorBidi" w:hAnsiTheme="majorBidi" w:cstheme="majorBidi"/>
          <w:sz w:val="24"/>
          <w:szCs w:val="24"/>
        </w:rPr>
        <w:t>Platelets count in infected males was 25% less than that of infected females, such difference was found to be statistically significant and suggests that P. falciparum has greater impact on platelets count in males than females. However, this is in contract to another study conducted in Nigeria which found that male malaria patients had higher platelets counts than female patients.</w:t>
      </w:r>
    </w:p>
    <w:p w14:paraId="57E431FC" w14:textId="77777777" w:rsidR="002813E4" w:rsidRPr="003D0345" w:rsidRDefault="002813E4" w:rsidP="002813E4">
      <w:pPr>
        <w:autoSpaceDE w:val="0"/>
        <w:autoSpaceDN w:val="0"/>
        <w:adjustRightInd w:val="0"/>
        <w:spacing w:after="0" w:line="240" w:lineRule="auto"/>
        <w:jc w:val="both"/>
        <w:rPr>
          <w:rFonts w:asciiTheme="majorBidi" w:hAnsiTheme="majorBidi" w:cstheme="majorBidi"/>
          <w:sz w:val="24"/>
          <w:szCs w:val="24"/>
        </w:rPr>
      </w:pPr>
      <w:r w:rsidRPr="003D0345">
        <w:rPr>
          <w:rFonts w:asciiTheme="majorBidi" w:hAnsiTheme="majorBidi" w:cstheme="majorBidi"/>
          <w:sz w:val="24"/>
          <w:szCs w:val="24"/>
        </w:rPr>
        <w:t>.</w:t>
      </w:r>
    </w:p>
    <w:p w14:paraId="685E8056" w14:textId="77777777" w:rsidR="002813E4" w:rsidRPr="003D0345" w:rsidRDefault="002813E4" w:rsidP="002813E4">
      <w:pPr>
        <w:spacing w:line="360" w:lineRule="auto"/>
        <w:jc w:val="both"/>
        <w:rPr>
          <w:rFonts w:asciiTheme="majorBidi" w:hAnsiTheme="majorBidi" w:cstheme="majorBidi"/>
          <w:sz w:val="24"/>
          <w:szCs w:val="24"/>
        </w:rPr>
      </w:pPr>
      <w:r w:rsidRPr="003D0345">
        <w:rPr>
          <w:rFonts w:asciiTheme="majorBidi" w:hAnsiTheme="majorBidi" w:cstheme="majorBidi"/>
          <w:b/>
          <w:bCs/>
          <w:sz w:val="24"/>
          <w:szCs w:val="24"/>
        </w:rPr>
        <w:t xml:space="preserve">Conclusion: </w:t>
      </w:r>
      <w:r w:rsidRPr="003D0345">
        <w:rPr>
          <w:rFonts w:asciiTheme="majorBidi" w:hAnsiTheme="majorBidi" w:cstheme="majorBidi"/>
          <w:sz w:val="24"/>
          <w:szCs w:val="24"/>
        </w:rPr>
        <w:t xml:space="preserve">In conclusion: Malaria infection with </w:t>
      </w:r>
      <w:r w:rsidRPr="003D0345">
        <w:rPr>
          <w:rFonts w:asciiTheme="majorBidi" w:hAnsiTheme="majorBidi" w:cstheme="majorBidi"/>
          <w:i/>
          <w:iCs/>
          <w:sz w:val="24"/>
          <w:szCs w:val="24"/>
        </w:rPr>
        <w:t>Plasmodium falciparum</w:t>
      </w:r>
      <w:r w:rsidRPr="003D0345">
        <w:rPr>
          <w:rFonts w:asciiTheme="majorBidi" w:hAnsiTheme="majorBidi" w:cstheme="majorBidi"/>
          <w:sz w:val="24"/>
          <w:szCs w:val="24"/>
        </w:rPr>
        <w:t xml:space="preserve"> was found to reduce platelets count.</w:t>
      </w:r>
    </w:p>
    <w:p w14:paraId="0C6E63BF" w14:textId="77777777" w:rsidR="002813E4" w:rsidRPr="00193E69" w:rsidRDefault="002813E4" w:rsidP="002813E4">
      <w:pPr>
        <w:autoSpaceDE w:val="0"/>
        <w:autoSpaceDN w:val="0"/>
        <w:adjustRightInd w:val="0"/>
        <w:spacing w:after="0" w:line="240" w:lineRule="auto"/>
        <w:rPr>
          <w:rFonts w:ascii="Times New Roman" w:hAnsi="Times New Roman" w:cs="Times New Roman"/>
          <w:sz w:val="24"/>
          <w:szCs w:val="24"/>
        </w:rPr>
      </w:pPr>
    </w:p>
    <w:p w14:paraId="01F55D93" w14:textId="77777777" w:rsidR="002813E4" w:rsidRPr="00193E69" w:rsidRDefault="002813E4" w:rsidP="002813E4">
      <w:pPr>
        <w:autoSpaceDE w:val="0"/>
        <w:autoSpaceDN w:val="0"/>
        <w:adjustRightInd w:val="0"/>
        <w:spacing w:after="0"/>
        <w:jc w:val="both"/>
        <w:rPr>
          <w:rFonts w:asciiTheme="majorBidi" w:hAnsiTheme="majorBidi" w:cstheme="majorBidi"/>
          <w:sz w:val="24"/>
          <w:szCs w:val="24"/>
        </w:rPr>
      </w:pPr>
    </w:p>
    <w:p w14:paraId="3D1372F2" w14:textId="77777777" w:rsidR="002813E4" w:rsidRPr="00193E69" w:rsidRDefault="002813E4" w:rsidP="002813E4">
      <w:pPr>
        <w:autoSpaceDE w:val="0"/>
        <w:autoSpaceDN w:val="0"/>
        <w:adjustRightInd w:val="0"/>
        <w:spacing w:after="0"/>
        <w:jc w:val="both"/>
        <w:rPr>
          <w:rFonts w:asciiTheme="majorBidi" w:hAnsiTheme="majorBidi" w:cstheme="majorBidi"/>
          <w:sz w:val="24"/>
          <w:szCs w:val="24"/>
        </w:rPr>
      </w:pPr>
    </w:p>
    <w:p w14:paraId="2E2D7DA4" w14:textId="77777777" w:rsidR="002813E4" w:rsidRPr="00193E69" w:rsidRDefault="002813E4" w:rsidP="002813E4">
      <w:pPr>
        <w:autoSpaceDE w:val="0"/>
        <w:autoSpaceDN w:val="0"/>
        <w:adjustRightInd w:val="0"/>
        <w:spacing w:after="0"/>
        <w:jc w:val="both"/>
        <w:rPr>
          <w:rFonts w:ascii="Arial" w:hAnsi="Arial" w:cs="Arial"/>
          <w:sz w:val="20"/>
          <w:szCs w:val="20"/>
        </w:rPr>
      </w:pPr>
    </w:p>
    <w:p w14:paraId="2239D140" w14:textId="7D882D4F" w:rsidR="002813E4" w:rsidRPr="00193E69" w:rsidRDefault="002813E4" w:rsidP="002813E4">
      <w:pPr>
        <w:pStyle w:val="Default"/>
        <w:shd w:val="clear" w:color="auto" w:fill="A6A6A6" w:themeFill="background1" w:themeFillShade="A6"/>
        <w:spacing w:line="276" w:lineRule="auto"/>
        <w:jc w:val="both"/>
        <w:rPr>
          <w:color w:val="auto"/>
        </w:rPr>
      </w:pPr>
      <w:r w:rsidRPr="00193E69">
        <w:rPr>
          <w:rFonts w:asciiTheme="majorBidi" w:hAnsiTheme="majorBidi" w:cstheme="majorBidi"/>
          <w:b/>
          <w:bCs/>
          <w:color w:val="auto"/>
        </w:rPr>
        <w:t>Keywords</w:t>
      </w:r>
      <w:proofErr w:type="gramStart"/>
      <w:r w:rsidRPr="00193E69">
        <w:rPr>
          <w:rFonts w:asciiTheme="majorBidi" w:hAnsiTheme="majorBidi" w:cstheme="majorBidi"/>
          <w:b/>
          <w:bCs/>
          <w:color w:val="auto"/>
        </w:rPr>
        <w:t>:</w:t>
      </w:r>
      <w:r w:rsidRPr="00193E69">
        <w:rPr>
          <w:b/>
          <w:bCs/>
          <w:i/>
          <w:iCs/>
          <w:color w:val="auto"/>
        </w:rPr>
        <w:t xml:space="preserve"> </w:t>
      </w:r>
      <w:r>
        <w:rPr>
          <w:rFonts w:asciiTheme="majorBidi" w:hAnsiTheme="majorBidi" w:cstheme="majorBidi"/>
          <w:bCs/>
          <w:sz w:val="32"/>
          <w:szCs w:val="32"/>
          <w:vertAlign w:val="subscript"/>
        </w:rPr>
        <w:t>:</w:t>
      </w:r>
      <w:proofErr w:type="gramEnd"/>
      <w:r>
        <w:rPr>
          <w:rFonts w:asciiTheme="majorBidi" w:hAnsiTheme="majorBidi" w:cstheme="majorBidi"/>
          <w:bCs/>
          <w:sz w:val="32"/>
          <w:szCs w:val="32"/>
          <w:vertAlign w:val="subscript"/>
        </w:rPr>
        <w:t xml:space="preserve">, </w:t>
      </w:r>
      <w:r w:rsidRPr="00D90038">
        <w:rPr>
          <w:rFonts w:asciiTheme="majorBidi" w:hAnsiTheme="majorBidi" w:cstheme="majorBidi"/>
          <w:b/>
          <w:sz w:val="36"/>
          <w:szCs w:val="36"/>
          <w:vertAlign w:val="subscript"/>
        </w:rPr>
        <w:t xml:space="preserve">Asymptomatic Heterozygous, Malaria, Parasite, platelet, </w:t>
      </w:r>
    </w:p>
    <w:p w14:paraId="1F1D4178" w14:textId="77777777" w:rsidR="002813E4" w:rsidRPr="00193E69" w:rsidRDefault="002813E4" w:rsidP="002813E4">
      <w:pPr>
        <w:autoSpaceDE w:val="0"/>
        <w:autoSpaceDN w:val="0"/>
        <w:adjustRightInd w:val="0"/>
        <w:spacing w:after="0"/>
        <w:rPr>
          <w:rFonts w:asciiTheme="majorBidi" w:hAnsiTheme="majorBidi" w:cstheme="majorBidi"/>
          <w:sz w:val="24"/>
          <w:szCs w:val="24"/>
        </w:rPr>
      </w:pPr>
      <w:r w:rsidRPr="00193E69">
        <w:rPr>
          <w:rFonts w:asciiTheme="majorBidi" w:hAnsiTheme="majorBidi" w:cstheme="majorBidi"/>
          <w:sz w:val="24"/>
          <w:szCs w:val="24"/>
        </w:rPr>
        <w:br w:type="page"/>
      </w:r>
    </w:p>
    <w:p w14:paraId="40655B6E" w14:textId="77777777" w:rsidR="002813E4" w:rsidRPr="00193E69" w:rsidRDefault="002813E4" w:rsidP="002813E4">
      <w:pPr>
        <w:pStyle w:val="Default"/>
        <w:shd w:val="clear" w:color="auto" w:fill="808080" w:themeFill="background1" w:themeFillShade="80"/>
        <w:spacing w:line="276" w:lineRule="auto"/>
        <w:ind w:left="90"/>
        <w:jc w:val="center"/>
        <w:outlineLvl w:val="0"/>
        <w:rPr>
          <w:rFonts w:asciiTheme="majorBidi" w:hAnsiTheme="majorBidi" w:cstheme="majorBidi"/>
          <w:b/>
          <w:bCs/>
          <w:color w:val="auto"/>
        </w:rPr>
      </w:pPr>
      <w:r w:rsidRPr="00193E69">
        <w:rPr>
          <w:rFonts w:asciiTheme="majorBidi" w:hAnsiTheme="majorBidi" w:cstheme="majorBidi"/>
          <w:b/>
          <w:bCs/>
          <w:color w:val="auto"/>
        </w:rPr>
        <w:lastRenderedPageBreak/>
        <w:t xml:space="preserve">I.  INTRODUCTION </w:t>
      </w:r>
    </w:p>
    <w:p w14:paraId="0B7165B4" w14:textId="77777777" w:rsidR="002813E4" w:rsidRPr="00D20EB5" w:rsidRDefault="002813E4" w:rsidP="002813E4">
      <w:pPr>
        <w:spacing w:line="360" w:lineRule="auto"/>
        <w:jc w:val="both"/>
        <w:rPr>
          <w:rFonts w:asciiTheme="majorBidi" w:hAnsiTheme="majorBidi" w:cstheme="majorBidi"/>
          <w:color w:val="000000"/>
          <w:sz w:val="24"/>
          <w:szCs w:val="24"/>
        </w:rPr>
      </w:pPr>
      <w:r w:rsidRPr="00D20EB5">
        <w:rPr>
          <w:rFonts w:asciiTheme="majorBidi" w:hAnsiTheme="majorBidi" w:cstheme="majorBidi"/>
          <w:color w:val="000000"/>
          <w:sz w:val="24"/>
          <w:szCs w:val="24"/>
        </w:rPr>
        <w:t xml:space="preserve">Malaria is caused by protozoan parasites belonging to the genus </w:t>
      </w:r>
      <w:r w:rsidRPr="00D20EB5">
        <w:rPr>
          <w:rFonts w:asciiTheme="majorBidi" w:hAnsiTheme="majorBidi" w:cstheme="majorBidi"/>
          <w:i/>
          <w:iCs/>
          <w:color w:val="000000"/>
          <w:sz w:val="24"/>
          <w:szCs w:val="24"/>
        </w:rPr>
        <w:t xml:space="preserve">Plasmodium </w:t>
      </w:r>
      <w:r w:rsidRPr="00D20EB5">
        <w:rPr>
          <w:rFonts w:asciiTheme="majorBidi" w:hAnsiTheme="majorBidi" w:cstheme="majorBidi"/>
          <w:color w:val="000000"/>
          <w:sz w:val="24"/>
          <w:szCs w:val="24"/>
        </w:rPr>
        <w:t xml:space="preserve">and is one of the deadliest diseases affecting the human population </w:t>
      </w:r>
      <w:r w:rsidRPr="00D20EB5">
        <w:rPr>
          <w:rFonts w:asciiTheme="majorBidi" w:hAnsiTheme="majorBidi" w:cstheme="majorBidi"/>
          <w:color w:val="000000"/>
          <w:sz w:val="24"/>
          <w:szCs w:val="24"/>
          <w:vertAlign w:val="superscript"/>
        </w:rPr>
        <w:t>(1)</w:t>
      </w:r>
      <w:r w:rsidRPr="00D20EB5">
        <w:rPr>
          <w:rFonts w:asciiTheme="majorBidi" w:hAnsiTheme="majorBidi" w:cstheme="majorBidi"/>
          <w:color w:val="000000"/>
          <w:sz w:val="24"/>
          <w:szCs w:val="24"/>
        </w:rPr>
        <w:t>. Of the four species of human malarial parasites (</w:t>
      </w:r>
      <w:r w:rsidRPr="00D20EB5">
        <w:rPr>
          <w:rFonts w:asciiTheme="majorBidi" w:hAnsiTheme="majorBidi" w:cstheme="majorBidi"/>
          <w:i/>
          <w:iCs/>
          <w:color w:val="000000"/>
          <w:sz w:val="24"/>
          <w:szCs w:val="24"/>
        </w:rPr>
        <w:t>Plasmodium falciparum, P</w:t>
      </w:r>
      <w:r w:rsidRPr="00D20EB5">
        <w:rPr>
          <w:rFonts w:asciiTheme="majorBidi" w:hAnsiTheme="majorBidi" w:cstheme="majorBidi"/>
          <w:color w:val="000000"/>
          <w:sz w:val="24"/>
          <w:szCs w:val="24"/>
        </w:rPr>
        <w:t xml:space="preserve">. </w:t>
      </w:r>
      <w:r w:rsidRPr="00D20EB5">
        <w:rPr>
          <w:rFonts w:asciiTheme="majorBidi" w:hAnsiTheme="majorBidi" w:cstheme="majorBidi"/>
          <w:i/>
          <w:iCs/>
          <w:color w:val="000000"/>
          <w:sz w:val="24"/>
          <w:szCs w:val="24"/>
        </w:rPr>
        <w:t>vivax, P</w:t>
      </w:r>
      <w:r w:rsidRPr="00D20EB5">
        <w:rPr>
          <w:rFonts w:asciiTheme="majorBidi" w:hAnsiTheme="majorBidi" w:cstheme="majorBidi"/>
          <w:color w:val="000000"/>
          <w:sz w:val="24"/>
          <w:szCs w:val="24"/>
        </w:rPr>
        <w:t xml:space="preserve">. </w:t>
      </w:r>
      <w:r w:rsidRPr="00D20EB5">
        <w:rPr>
          <w:rFonts w:asciiTheme="majorBidi" w:hAnsiTheme="majorBidi" w:cstheme="majorBidi"/>
          <w:i/>
          <w:iCs/>
          <w:color w:val="000000"/>
          <w:sz w:val="24"/>
          <w:szCs w:val="24"/>
        </w:rPr>
        <w:t>malaria and P</w:t>
      </w:r>
      <w:r w:rsidRPr="00D20EB5">
        <w:rPr>
          <w:rFonts w:asciiTheme="majorBidi" w:hAnsiTheme="majorBidi" w:cstheme="majorBidi"/>
          <w:color w:val="000000"/>
          <w:sz w:val="24"/>
          <w:szCs w:val="24"/>
        </w:rPr>
        <w:t xml:space="preserve">. </w:t>
      </w:r>
      <w:proofErr w:type="spellStart"/>
      <w:r w:rsidRPr="00D20EB5">
        <w:rPr>
          <w:rFonts w:asciiTheme="majorBidi" w:hAnsiTheme="majorBidi" w:cstheme="majorBidi"/>
          <w:i/>
          <w:iCs/>
          <w:color w:val="000000"/>
          <w:sz w:val="24"/>
          <w:szCs w:val="24"/>
        </w:rPr>
        <w:t>ovale</w:t>
      </w:r>
      <w:proofErr w:type="spellEnd"/>
      <w:r w:rsidRPr="00D20EB5">
        <w:rPr>
          <w:rFonts w:asciiTheme="majorBidi" w:hAnsiTheme="majorBidi" w:cstheme="majorBidi"/>
          <w:i/>
          <w:iCs/>
          <w:color w:val="000000"/>
          <w:sz w:val="24"/>
          <w:szCs w:val="24"/>
        </w:rPr>
        <w:t xml:space="preserve">), </w:t>
      </w:r>
      <w:r w:rsidRPr="00D20EB5">
        <w:rPr>
          <w:rFonts w:asciiTheme="majorBidi" w:hAnsiTheme="majorBidi" w:cstheme="majorBidi"/>
          <w:color w:val="000000"/>
          <w:sz w:val="24"/>
          <w:szCs w:val="24"/>
          <w:vertAlign w:val="superscript"/>
        </w:rPr>
        <w:t>(2)</w:t>
      </w:r>
      <w:r w:rsidRPr="00D20EB5">
        <w:rPr>
          <w:rFonts w:asciiTheme="majorBidi" w:hAnsiTheme="majorBidi" w:cstheme="majorBidi"/>
          <w:color w:val="000000"/>
          <w:sz w:val="24"/>
          <w:szCs w:val="24"/>
        </w:rPr>
        <w:t xml:space="preserve">, </w:t>
      </w:r>
      <w:r w:rsidRPr="00D20EB5">
        <w:rPr>
          <w:rFonts w:asciiTheme="majorBidi" w:hAnsiTheme="majorBidi" w:cstheme="majorBidi"/>
          <w:i/>
          <w:iCs/>
          <w:color w:val="000000"/>
          <w:sz w:val="24"/>
          <w:szCs w:val="24"/>
        </w:rPr>
        <w:t>P</w:t>
      </w:r>
      <w:r w:rsidRPr="00D20EB5">
        <w:rPr>
          <w:rFonts w:asciiTheme="majorBidi" w:hAnsiTheme="majorBidi" w:cstheme="majorBidi"/>
          <w:color w:val="000000"/>
          <w:sz w:val="24"/>
          <w:szCs w:val="24"/>
        </w:rPr>
        <w:t xml:space="preserve">. </w:t>
      </w:r>
      <w:r w:rsidRPr="00D20EB5">
        <w:rPr>
          <w:rFonts w:asciiTheme="majorBidi" w:hAnsiTheme="majorBidi" w:cstheme="majorBidi"/>
          <w:i/>
          <w:iCs/>
          <w:color w:val="000000"/>
          <w:sz w:val="24"/>
          <w:szCs w:val="24"/>
        </w:rPr>
        <w:t xml:space="preserve">falciparum </w:t>
      </w:r>
      <w:r w:rsidRPr="00D20EB5">
        <w:rPr>
          <w:rFonts w:asciiTheme="majorBidi" w:hAnsiTheme="majorBidi" w:cstheme="majorBidi"/>
          <w:color w:val="000000"/>
          <w:sz w:val="24"/>
          <w:szCs w:val="24"/>
        </w:rPr>
        <w:t>is the predominant species threatening the human population in endemic areas. The 2016 World Health Organization (WHO) report stated that 212 million new cases and 429,000 deaths were due to malaria</w:t>
      </w:r>
      <w:r w:rsidRPr="00D20EB5">
        <w:rPr>
          <w:rFonts w:asciiTheme="majorBidi" w:hAnsiTheme="majorBidi" w:cstheme="majorBidi"/>
          <w:color w:val="000000"/>
          <w:sz w:val="24"/>
          <w:szCs w:val="24"/>
          <w:vertAlign w:val="superscript"/>
        </w:rPr>
        <w:t xml:space="preserve"> (3)</w:t>
      </w:r>
      <w:r w:rsidRPr="00D20EB5">
        <w:rPr>
          <w:rFonts w:asciiTheme="majorBidi" w:hAnsiTheme="majorBidi" w:cstheme="majorBidi"/>
          <w:color w:val="000000"/>
          <w:sz w:val="24"/>
          <w:szCs w:val="24"/>
        </w:rPr>
        <w:t xml:space="preserve"> occurred in 2015, with the majority of the cases and deaths recorded in the Sub-Saharan African region. This was followed by South-East Asia and the Eastern Mediterranean region </w:t>
      </w:r>
      <w:r w:rsidRPr="00D20EB5">
        <w:rPr>
          <w:rFonts w:asciiTheme="majorBidi" w:hAnsiTheme="majorBidi" w:cstheme="majorBidi"/>
          <w:color w:val="000000"/>
          <w:sz w:val="24"/>
          <w:szCs w:val="24"/>
          <w:vertAlign w:val="superscript"/>
        </w:rPr>
        <w:t>(3)</w:t>
      </w:r>
      <w:r w:rsidRPr="00D20EB5">
        <w:rPr>
          <w:rFonts w:asciiTheme="majorBidi" w:hAnsiTheme="majorBidi" w:cstheme="majorBidi"/>
          <w:color w:val="000000"/>
          <w:sz w:val="24"/>
          <w:szCs w:val="24"/>
        </w:rPr>
        <w:t>.</w:t>
      </w:r>
    </w:p>
    <w:p w14:paraId="18575C98" w14:textId="77777777" w:rsidR="002813E4" w:rsidRPr="00D20EB5" w:rsidRDefault="002813E4" w:rsidP="002813E4">
      <w:pPr>
        <w:spacing w:line="360" w:lineRule="auto"/>
        <w:jc w:val="both"/>
        <w:rPr>
          <w:rFonts w:asciiTheme="majorBidi" w:hAnsiTheme="majorBidi" w:cstheme="majorBidi"/>
          <w:color w:val="000000"/>
          <w:sz w:val="24"/>
          <w:szCs w:val="24"/>
        </w:rPr>
      </w:pPr>
      <w:r w:rsidRPr="00D20EB5">
        <w:rPr>
          <w:rFonts w:asciiTheme="majorBidi" w:hAnsiTheme="majorBidi" w:cstheme="majorBidi"/>
          <w:color w:val="000000"/>
          <w:sz w:val="24"/>
          <w:szCs w:val="24"/>
        </w:rPr>
        <w:t xml:space="preserve">Malaria has many symptoms similar to the common cold and, with the hallmark pathological feature being fever, it often resembles viral infections. Symptoms beside fever include nausea, chills, headaches and vomiting. For that it becomes difficult to pinpoint a malarial </w:t>
      </w:r>
      <w:proofErr w:type="gramStart"/>
      <w:r w:rsidRPr="00D20EB5">
        <w:rPr>
          <w:rFonts w:asciiTheme="majorBidi" w:hAnsiTheme="majorBidi" w:cstheme="majorBidi"/>
          <w:color w:val="000000"/>
          <w:sz w:val="24"/>
          <w:szCs w:val="24"/>
        </w:rPr>
        <w:t>diagnosis</w:t>
      </w:r>
      <w:r w:rsidRPr="00D20EB5">
        <w:rPr>
          <w:rFonts w:asciiTheme="majorBidi" w:hAnsiTheme="majorBidi" w:cstheme="majorBidi"/>
          <w:color w:val="000000"/>
          <w:sz w:val="24"/>
          <w:szCs w:val="24"/>
          <w:vertAlign w:val="superscript"/>
        </w:rPr>
        <w:t>(</w:t>
      </w:r>
      <w:proofErr w:type="gramEnd"/>
      <w:r>
        <w:rPr>
          <w:rFonts w:asciiTheme="majorBidi" w:hAnsiTheme="majorBidi" w:cstheme="majorBidi"/>
          <w:color w:val="000000"/>
          <w:sz w:val="24"/>
          <w:szCs w:val="24"/>
          <w:vertAlign w:val="superscript"/>
        </w:rPr>
        <w:t>4</w:t>
      </w:r>
      <w:r w:rsidRPr="00D20EB5">
        <w:rPr>
          <w:rFonts w:asciiTheme="majorBidi" w:hAnsiTheme="majorBidi" w:cstheme="majorBidi"/>
          <w:color w:val="000000"/>
          <w:sz w:val="24"/>
          <w:szCs w:val="24"/>
          <w:vertAlign w:val="superscript"/>
        </w:rPr>
        <w:t>)</w:t>
      </w:r>
      <w:r w:rsidRPr="00D20EB5">
        <w:rPr>
          <w:rFonts w:asciiTheme="majorBidi" w:hAnsiTheme="majorBidi" w:cstheme="majorBidi"/>
          <w:color w:val="000000"/>
          <w:sz w:val="24"/>
          <w:szCs w:val="24"/>
        </w:rPr>
        <w:t xml:space="preserve">. The clinical symptoms manifest during the asexual blood stage of the life cycle </w:t>
      </w:r>
      <w:r w:rsidRPr="00D20EB5">
        <w:rPr>
          <w:rFonts w:asciiTheme="majorBidi" w:hAnsiTheme="majorBidi" w:cstheme="majorBidi"/>
          <w:color w:val="000000"/>
          <w:sz w:val="24"/>
          <w:szCs w:val="24"/>
          <w:vertAlign w:val="superscript"/>
        </w:rPr>
        <w:t>(</w:t>
      </w:r>
      <w:r>
        <w:rPr>
          <w:rFonts w:asciiTheme="majorBidi" w:hAnsiTheme="majorBidi" w:cstheme="majorBidi"/>
          <w:color w:val="000000"/>
          <w:sz w:val="24"/>
          <w:szCs w:val="24"/>
          <w:vertAlign w:val="superscript"/>
        </w:rPr>
        <w:t>5</w:t>
      </w:r>
      <w:r w:rsidRPr="00D20EB5">
        <w:rPr>
          <w:rFonts w:asciiTheme="majorBidi" w:hAnsiTheme="majorBidi" w:cstheme="majorBidi"/>
          <w:color w:val="000000"/>
          <w:sz w:val="24"/>
          <w:szCs w:val="24"/>
          <w:vertAlign w:val="superscript"/>
        </w:rPr>
        <w:t>)</w:t>
      </w:r>
      <w:r w:rsidRPr="00D20EB5">
        <w:rPr>
          <w:rFonts w:asciiTheme="majorBidi" w:hAnsiTheme="majorBidi" w:cstheme="majorBidi"/>
          <w:color w:val="000000"/>
          <w:sz w:val="24"/>
          <w:szCs w:val="24"/>
        </w:rPr>
        <w:t xml:space="preserve">. After a period of symptoms where severity can vary, parasite load is controlled by the host’s immune response, although symptoms recur at intervals over weeks and months, associated with rises in </w:t>
      </w:r>
      <w:proofErr w:type="spellStart"/>
      <w:r w:rsidRPr="00D20EB5">
        <w:rPr>
          <w:rFonts w:asciiTheme="majorBidi" w:hAnsiTheme="majorBidi" w:cstheme="majorBidi"/>
          <w:color w:val="000000"/>
          <w:sz w:val="24"/>
          <w:szCs w:val="24"/>
        </w:rPr>
        <w:t>parasitaemia</w:t>
      </w:r>
      <w:proofErr w:type="spellEnd"/>
      <w:r w:rsidRPr="00D20EB5">
        <w:rPr>
          <w:rFonts w:asciiTheme="majorBidi" w:hAnsiTheme="majorBidi" w:cstheme="majorBidi"/>
          <w:color w:val="000000"/>
          <w:sz w:val="24"/>
          <w:szCs w:val="24"/>
        </w:rPr>
        <w:t xml:space="preserve"> </w:t>
      </w:r>
      <w:r w:rsidRPr="00D20EB5">
        <w:rPr>
          <w:rFonts w:asciiTheme="majorBidi" w:hAnsiTheme="majorBidi" w:cstheme="majorBidi"/>
          <w:color w:val="000000"/>
          <w:sz w:val="24"/>
          <w:szCs w:val="24"/>
          <w:vertAlign w:val="superscript"/>
        </w:rPr>
        <w:t>(</w:t>
      </w:r>
      <w:r>
        <w:rPr>
          <w:rFonts w:asciiTheme="majorBidi" w:hAnsiTheme="majorBidi" w:cstheme="majorBidi"/>
          <w:color w:val="000000"/>
          <w:sz w:val="24"/>
          <w:szCs w:val="24"/>
          <w:vertAlign w:val="superscript"/>
        </w:rPr>
        <w:t>6</w:t>
      </w:r>
      <w:r w:rsidRPr="00D20EB5">
        <w:rPr>
          <w:rFonts w:asciiTheme="majorBidi" w:hAnsiTheme="majorBidi" w:cstheme="majorBidi"/>
          <w:color w:val="000000"/>
          <w:sz w:val="24"/>
          <w:szCs w:val="24"/>
          <w:vertAlign w:val="superscript"/>
        </w:rPr>
        <w:t>)</w:t>
      </w:r>
      <w:r w:rsidRPr="00D20EB5">
        <w:rPr>
          <w:rFonts w:asciiTheme="majorBidi" w:hAnsiTheme="majorBidi" w:cstheme="majorBidi"/>
          <w:color w:val="000000"/>
          <w:sz w:val="24"/>
          <w:szCs w:val="24"/>
        </w:rPr>
        <w:t>.</w:t>
      </w:r>
    </w:p>
    <w:p w14:paraId="6A880184" w14:textId="77777777" w:rsidR="002813E4" w:rsidRPr="00D20EB5" w:rsidRDefault="002813E4" w:rsidP="002813E4">
      <w:pPr>
        <w:spacing w:line="360" w:lineRule="auto"/>
        <w:jc w:val="both"/>
        <w:rPr>
          <w:rFonts w:asciiTheme="majorBidi" w:hAnsiTheme="majorBidi" w:cstheme="majorBidi"/>
          <w:color w:val="000000"/>
          <w:sz w:val="24"/>
          <w:szCs w:val="24"/>
        </w:rPr>
      </w:pPr>
      <w:r w:rsidRPr="00D20EB5">
        <w:rPr>
          <w:rFonts w:asciiTheme="majorBidi" w:hAnsiTheme="majorBidi" w:cstheme="majorBidi"/>
          <w:color w:val="000000"/>
          <w:sz w:val="24"/>
          <w:szCs w:val="24"/>
        </w:rPr>
        <w:t xml:space="preserve">During acute malaria, thrombocytopenia is most probably associated with the binding of parasite antigens to the surface of platelets to which antimalarial antibodies also bind, leading to the formation of immune complexes </w:t>
      </w:r>
      <w:r w:rsidRPr="00D20EB5">
        <w:rPr>
          <w:rFonts w:asciiTheme="majorBidi" w:hAnsiTheme="majorBidi" w:cstheme="majorBidi"/>
          <w:color w:val="000000"/>
          <w:sz w:val="24"/>
          <w:szCs w:val="24"/>
          <w:vertAlign w:val="superscript"/>
        </w:rPr>
        <w:t>(7)</w:t>
      </w:r>
      <w:r w:rsidRPr="00D20EB5">
        <w:rPr>
          <w:rFonts w:asciiTheme="majorBidi" w:hAnsiTheme="majorBidi" w:cstheme="majorBidi"/>
          <w:color w:val="000000"/>
          <w:sz w:val="24"/>
          <w:szCs w:val="24"/>
        </w:rPr>
        <w:t>.</w:t>
      </w:r>
    </w:p>
    <w:p w14:paraId="7EAF1E09" w14:textId="77777777" w:rsidR="002813E4" w:rsidRPr="00D20EB5" w:rsidRDefault="002813E4" w:rsidP="002813E4">
      <w:pPr>
        <w:spacing w:line="360" w:lineRule="auto"/>
        <w:jc w:val="both"/>
        <w:rPr>
          <w:rFonts w:asciiTheme="majorBidi" w:hAnsiTheme="majorBidi" w:cstheme="majorBidi"/>
          <w:color w:val="000000"/>
          <w:sz w:val="24"/>
          <w:szCs w:val="24"/>
        </w:rPr>
      </w:pPr>
      <w:r w:rsidRPr="00D20EB5">
        <w:rPr>
          <w:rFonts w:asciiTheme="majorBidi" w:hAnsiTheme="majorBidi" w:cstheme="majorBidi"/>
          <w:color w:val="000000"/>
          <w:sz w:val="24"/>
          <w:szCs w:val="24"/>
        </w:rPr>
        <w:t xml:space="preserve">To reduces and prevents malaria transmission in endemic areas, vector control has been implemented either by implementation of insecticide-treated mosquito nets, or indoor residual spraying </w:t>
      </w:r>
      <w:r w:rsidRPr="00D20EB5">
        <w:rPr>
          <w:rFonts w:asciiTheme="majorBidi" w:hAnsiTheme="majorBidi" w:cstheme="majorBidi"/>
          <w:color w:val="000000"/>
          <w:sz w:val="24"/>
          <w:szCs w:val="24"/>
          <w:vertAlign w:val="superscript"/>
        </w:rPr>
        <w:t>(</w:t>
      </w:r>
      <w:r>
        <w:rPr>
          <w:rFonts w:asciiTheme="majorBidi" w:hAnsiTheme="majorBidi" w:cstheme="majorBidi"/>
          <w:color w:val="000000"/>
          <w:sz w:val="24"/>
          <w:szCs w:val="24"/>
          <w:vertAlign w:val="superscript"/>
        </w:rPr>
        <w:t>8</w:t>
      </w:r>
      <w:r w:rsidRPr="00D20EB5">
        <w:rPr>
          <w:rFonts w:asciiTheme="majorBidi" w:hAnsiTheme="majorBidi" w:cstheme="majorBidi"/>
          <w:color w:val="000000"/>
          <w:sz w:val="24"/>
          <w:szCs w:val="24"/>
          <w:vertAlign w:val="superscript"/>
        </w:rPr>
        <w:t>)</w:t>
      </w:r>
      <w:r w:rsidRPr="00D20EB5">
        <w:rPr>
          <w:rFonts w:asciiTheme="majorBidi" w:hAnsiTheme="majorBidi" w:cstheme="majorBidi"/>
          <w:color w:val="000000"/>
          <w:sz w:val="24"/>
          <w:szCs w:val="24"/>
        </w:rPr>
        <w:t xml:space="preserve">. In Sub-Saharan Africa, insecticide-treated mosquito nets were heavily used with an estimated 53% of the population at risk of malaria sleeping under a net in 2015 compared to 30% in 2010 </w:t>
      </w:r>
      <w:r w:rsidRPr="00D20EB5">
        <w:rPr>
          <w:rFonts w:asciiTheme="majorBidi" w:hAnsiTheme="majorBidi" w:cstheme="majorBidi"/>
          <w:color w:val="000000"/>
          <w:sz w:val="24"/>
          <w:szCs w:val="24"/>
          <w:vertAlign w:val="superscript"/>
        </w:rPr>
        <w:t>(</w:t>
      </w:r>
      <w:r>
        <w:rPr>
          <w:rFonts w:asciiTheme="majorBidi" w:hAnsiTheme="majorBidi" w:cstheme="majorBidi"/>
          <w:color w:val="000000"/>
          <w:sz w:val="24"/>
          <w:szCs w:val="24"/>
          <w:vertAlign w:val="superscript"/>
        </w:rPr>
        <w:t>9</w:t>
      </w:r>
      <w:r w:rsidRPr="00D20EB5">
        <w:rPr>
          <w:rFonts w:asciiTheme="majorBidi" w:hAnsiTheme="majorBidi" w:cstheme="majorBidi"/>
          <w:color w:val="000000"/>
          <w:sz w:val="24"/>
          <w:szCs w:val="24"/>
          <w:vertAlign w:val="superscript"/>
        </w:rPr>
        <w:t>)</w:t>
      </w:r>
      <w:r w:rsidRPr="00D20EB5">
        <w:rPr>
          <w:rFonts w:asciiTheme="majorBidi" w:hAnsiTheme="majorBidi" w:cstheme="majorBidi"/>
          <w:color w:val="000000"/>
          <w:sz w:val="24"/>
          <w:szCs w:val="24"/>
        </w:rPr>
        <w:t xml:space="preserve">. Furthermore, 106 million people world-wide were protected from malaria transmission by indoor residual spraying including 49 million people in Africa, with the proportion of the population at risk declining from a peak of 5.7% globally in 2010 to 3.1% in 2015 </w:t>
      </w:r>
      <w:r w:rsidRPr="00D20EB5">
        <w:rPr>
          <w:rFonts w:asciiTheme="majorBidi" w:hAnsiTheme="majorBidi" w:cstheme="majorBidi"/>
          <w:color w:val="000000"/>
          <w:sz w:val="24"/>
          <w:szCs w:val="24"/>
          <w:vertAlign w:val="superscript"/>
        </w:rPr>
        <w:t>(</w:t>
      </w:r>
      <w:r>
        <w:rPr>
          <w:rFonts w:asciiTheme="majorBidi" w:hAnsiTheme="majorBidi" w:cstheme="majorBidi"/>
          <w:color w:val="000000"/>
          <w:sz w:val="24"/>
          <w:szCs w:val="24"/>
          <w:vertAlign w:val="superscript"/>
        </w:rPr>
        <w:t>9</w:t>
      </w:r>
      <w:r w:rsidRPr="00D20EB5">
        <w:rPr>
          <w:rFonts w:asciiTheme="majorBidi" w:hAnsiTheme="majorBidi" w:cstheme="majorBidi"/>
          <w:color w:val="000000"/>
          <w:sz w:val="24"/>
          <w:szCs w:val="24"/>
          <w:vertAlign w:val="superscript"/>
        </w:rPr>
        <w:t>)</w:t>
      </w:r>
      <w:r w:rsidRPr="00D20EB5">
        <w:rPr>
          <w:rFonts w:asciiTheme="majorBidi" w:hAnsiTheme="majorBidi" w:cstheme="majorBidi"/>
          <w:color w:val="000000"/>
          <w:sz w:val="24"/>
          <w:szCs w:val="24"/>
        </w:rPr>
        <w:t xml:space="preserve">. </w:t>
      </w:r>
    </w:p>
    <w:p w14:paraId="1F202D7E" w14:textId="77777777" w:rsidR="002813E4" w:rsidRPr="005242B7" w:rsidRDefault="002813E4" w:rsidP="002813E4">
      <w:pPr>
        <w:spacing w:line="360" w:lineRule="auto"/>
        <w:jc w:val="both"/>
        <w:rPr>
          <w:rFonts w:asciiTheme="majorBidi" w:hAnsiTheme="majorBidi" w:cstheme="majorBidi"/>
          <w:color w:val="000000"/>
          <w:sz w:val="28"/>
          <w:szCs w:val="28"/>
        </w:rPr>
      </w:pPr>
    </w:p>
    <w:p w14:paraId="307DF5BE" w14:textId="77777777" w:rsidR="002813E4" w:rsidRPr="00193E69" w:rsidRDefault="002813E4" w:rsidP="002813E4">
      <w:pPr>
        <w:rPr>
          <w:sz w:val="28"/>
          <w:szCs w:val="28"/>
        </w:rPr>
      </w:pPr>
    </w:p>
    <w:p w14:paraId="6B4951FD" w14:textId="77777777" w:rsidR="002813E4" w:rsidRPr="00193E69" w:rsidRDefault="002813E4" w:rsidP="002813E4">
      <w:pPr>
        <w:pStyle w:val="Default"/>
        <w:shd w:val="clear" w:color="auto" w:fill="808080" w:themeFill="background1" w:themeFillShade="80"/>
        <w:ind w:left="90"/>
        <w:jc w:val="center"/>
        <w:outlineLvl w:val="0"/>
        <w:rPr>
          <w:rFonts w:asciiTheme="majorBidi" w:hAnsiTheme="majorBidi" w:cstheme="majorBidi"/>
          <w:b/>
          <w:bCs/>
          <w:color w:val="auto"/>
        </w:rPr>
      </w:pPr>
      <w:r w:rsidRPr="00193E69">
        <w:rPr>
          <w:rFonts w:asciiTheme="majorBidi" w:hAnsiTheme="majorBidi" w:cstheme="majorBidi"/>
          <w:b/>
          <w:bCs/>
          <w:color w:val="auto"/>
        </w:rPr>
        <w:t>II. MATERIALS AND METHODS</w:t>
      </w:r>
    </w:p>
    <w:p w14:paraId="76DB3A30" w14:textId="77777777" w:rsidR="002813E4" w:rsidRPr="00D20EB5" w:rsidRDefault="002813E4" w:rsidP="002813E4">
      <w:pPr>
        <w:pStyle w:val="Pa1"/>
        <w:spacing w:line="276" w:lineRule="auto"/>
        <w:jc w:val="both"/>
        <w:rPr>
          <w:rFonts w:asciiTheme="majorBidi" w:hAnsiTheme="majorBidi" w:cstheme="majorBidi"/>
        </w:rPr>
      </w:pPr>
      <w:r w:rsidRPr="00D20EB5">
        <w:rPr>
          <w:rStyle w:val="A1"/>
          <w:rFonts w:asciiTheme="majorBidi" w:hAnsiTheme="majorBidi" w:cstheme="majorBidi"/>
          <w:b/>
          <w:bCs/>
        </w:rPr>
        <w:t xml:space="preserve">Design of Study </w:t>
      </w:r>
    </w:p>
    <w:p w14:paraId="53543733"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lastRenderedPageBreak/>
        <w:t>This is a retrospective analytical case control study.</w:t>
      </w:r>
    </w:p>
    <w:p w14:paraId="60D691CB" w14:textId="77777777" w:rsidR="002813E4" w:rsidRPr="00215758" w:rsidRDefault="002813E4" w:rsidP="002813E4">
      <w:pPr>
        <w:pStyle w:val="Pa1"/>
        <w:spacing w:line="276" w:lineRule="auto"/>
        <w:jc w:val="both"/>
        <w:rPr>
          <w:rFonts w:asciiTheme="majorBidi" w:hAnsiTheme="majorBidi" w:cstheme="majorBidi"/>
        </w:rPr>
      </w:pPr>
      <w:r w:rsidRPr="00215758">
        <w:rPr>
          <w:rStyle w:val="A1"/>
          <w:rFonts w:asciiTheme="majorBidi" w:hAnsiTheme="majorBidi" w:cstheme="majorBidi"/>
          <w:b/>
          <w:bCs/>
          <w:i/>
          <w:iCs/>
        </w:rPr>
        <w:t xml:space="preserve"> </w:t>
      </w:r>
      <w:r w:rsidRPr="00B877D8">
        <w:rPr>
          <w:rStyle w:val="A1"/>
          <w:rFonts w:asciiTheme="majorBidi" w:hAnsiTheme="majorBidi" w:cstheme="majorBidi"/>
          <w:b/>
          <w:bCs/>
        </w:rPr>
        <w:t xml:space="preserve">Study </w:t>
      </w:r>
      <w:r w:rsidRPr="00B877D8">
        <w:rPr>
          <w:rStyle w:val="A1"/>
          <w:rFonts w:cstheme="majorBidi"/>
          <w:b/>
          <w:bCs/>
        </w:rPr>
        <w:t>population</w:t>
      </w:r>
    </w:p>
    <w:p w14:paraId="22A3F2AA"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sz w:val="24"/>
          <w:szCs w:val="24"/>
        </w:rPr>
        <w:t xml:space="preserve">Patients infected with </w:t>
      </w:r>
      <w:r w:rsidRPr="00215758">
        <w:rPr>
          <w:rFonts w:asciiTheme="majorBidi" w:hAnsiTheme="majorBidi" w:cstheme="majorBidi"/>
          <w:i/>
          <w:iCs/>
          <w:sz w:val="24"/>
          <w:szCs w:val="24"/>
        </w:rPr>
        <w:t>Plasmodium falciparum</w:t>
      </w:r>
      <w:r w:rsidRPr="00215758">
        <w:rPr>
          <w:rFonts w:asciiTheme="majorBidi" w:hAnsiTheme="majorBidi" w:cstheme="majorBidi"/>
          <w:sz w:val="24"/>
          <w:szCs w:val="24"/>
        </w:rPr>
        <w:t xml:space="preserve">. The numbers infected people </w:t>
      </w:r>
      <w:proofErr w:type="gramStart"/>
      <w:r w:rsidRPr="00215758">
        <w:rPr>
          <w:rFonts w:asciiTheme="majorBidi" w:hAnsiTheme="majorBidi" w:cstheme="majorBidi"/>
          <w:sz w:val="24"/>
          <w:szCs w:val="24"/>
        </w:rPr>
        <w:t>was</w:t>
      </w:r>
      <w:proofErr w:type="gramEnd"/>
      <w:r w:rsidRPr="00215758">
        <w:rPr>
          <w:rFonts w:asciiTheme="majorBidi" w:hAnsiTheme="majorBidi" w:cstheme="majorBidi"/>
          <w:sz w:val="24"/>
          <w:szCs w:val="24"/>
        </w:rPr>
        <w:t xml:space="preserve"> 34 males and 16</w:t>
      </w:r>
      <w:r>
        <w:rPr>
          <w:rFonts w:asciiTheme="majorBidi" w:hAnsiTheme="majorBidi" w:cstheme="majorBidi"/>
          <w:sz w:val="24"/>
          <w:szCs w:val="24"/>
        </w:rPr>
        <w:t xml:space="preserve"> </w:t>
      </w:r>
      <w:r w:rsidRPr="00215758">
        <w:rPr>
          <w:rFonts w:asciiTheme="majorBidi" w:hAnsiTheme="majorBidi" w:cstheme="majorBidi"/>
          <w:sz w:val="24"/>
          <w:szCs w:val="24"/>
        </w:rPr>
        <w:t>females while in control group it was 26 males and 24 females.</w:t>
      </w:r>
    </w:p>
    <w:p w14:paraId="06A1160A" w14:textId="77777777" w:rsidR="002813E4" w:rsidRPr="00D20EB5" w:rsidRDefault="002813E4" w:rsidP="002813E4">
      <w:pPr>
        <w:pStyle w:val="Pa1"/>
        <w:spacing w:line="276" w:lineRule="auto"/>
        <w:jc w:val="both"/>
        <w:rPr>
          <w:rFonts w:asciiTheme="majorBidi" w:hAnsiTheme="majorBidi" w:cstheme="majorBidi"/>
        </w:rPr>
      </w:pPr>
      <w:r w:rsidRPr="00D20EB5">
        <w:rPr>
          <w:rStyle w:val="A1"/>
          <w:rFonts w:asciiTheme="majorBidi" w:hAnsiTheme="majorBidi" w:cstheme="majorBidi"/>
          <w:b/>
          <w:bCs/>
        </w:rPr>
        <w:t xml:space="preserve">Sample size </w:t>
      </w:r>
    </w:p>
    <w:p w14:paraId="6CD72C89"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The study was conducted on 100 subjects, 50 of which were patients suffering from malaria as a case group and the other half (50 subjects) were healthy individuals serving as a control group.</w:t>
      </w:r>
    </w:p>
    <w:p w14:paraId="15D478BC"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Inclusion criteria:</w:t>
      </w:r>
    </w:p>
    <w:p w14:paraId="13288C9B"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Individuals tested positive for P. falciparum through RDTs and confirmed by microscopic examination, ages range between 5 to 65 years from both genders were enrolled in this study.</w:t>
      </w:r>
    </w:p>
    <w:p w14:paraId="15A6D4A7"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Exclusion criteria:</w:t>
      </w:r>
    </w:p>
    <w:p w14:paraId="3C38C2F1"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Subjects suffering from liver diseases, aplastic anemia, leukemia were not included in this study. Individuals who are under medications that affect platelets count such as vancomycin or heparin were excluded from this study.</w:t>
      </w:r>
    </w:p>
    <w:p w14:paraId="689B5AD6" w14:textId="77777777" w:rsidR="002813E4" w:rsidRPr="00215758" w:rsidRDefault="002813E4" w:rsidP="002813E4">
      <w:pPr>
        <w:spacing w:after="0"/>
        <w:jc w:val="both"/>
        <w:rPr>
          <w:rFonts w:asciiTheme="majorBidi" w:hAnsiTheme="majorBidi" w:cstheme="majorBidi"/>
          <w:sz w:val="24"/>
          <w:szCs w:val="24"/>
        </w:rPr>
      </w:pPr>
      <w:r w:rsidRPr="00D20EB5">
        <w:rPr>
          <w:rFonts w:asciiTheme="majorBidi" w:hAnsiTheme="majorBidi" w:cstheme="majorBidi"/>
          <w:b/>
          <w:bCs/>
          <w:sz w:val="24"/>
          <w:szCs w:val="24"/>
        </w:rPr>
        <w:t>Data collection</w:t>
      </w:r>
      <w:r w:rsidRPr="00215758">
        <w:rPr>
          <w:rFonts w:asciiTheme="majorBidi" w:hAnsiTheme="majorBidi" w:cstheme="majorBidi"/>
          <w:sz w:val="24"/>
          <w:szCs w:val="24"/>
        </w:rPr>
        <w:t xml:space="preserve">: </w:t>
      </w:r>
    </w:p>
    <w:p w14:paraId="2AF8A1EE"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A structured questionnaire was designed to provide personal and medical information about the study subjects.</w:t>
      </w:r>
    </w:p>
    <w:p w14:paraId="1F68E74D"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Methodologies</w:t>
      </w:r>
    </w:p>
    <w:p w14:paraId="167E4586"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Blood samples were obtained using venipuncture from each enrolled subject. 2.5 ml of venous blood was collected into blood containers with EDTA as an anticoagulant.</w:t>
      </w:r>
    </w:p>
    <w:p w14:paraId="053DE346"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Malaria detection:</w:t>
      </w:r>
    </w:p>
    <w:p w14:paraId="3244B3BF"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i/>
          <w:iCs/>
          <w:sz w:val="24"/>
          <w:szCs w:val="24"/>
        </w:rPr>
        <w:t>Plasmodium falciparum</w:t>
      </w:r>
      <w:r w:rsidRPr="00215758">
        <w:rPr>
          <w:rFonts w:asciiTheme="majorBidi" w:hAnsiTheme="majorBidi" w:cstheme="majorBidi"/>
          <w:sz w:val="24"/>
          <w:szCs w:val="24"/>
        </w:rPr>
        <w:t xml:space="preserve"> was detected using rapid diagnostic tests and confirmed by microscopic examination.</w:t>
      </w:r>
    </w:p>
    <w:p w14:paraId="10B06C86"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Rapid diagnostic tests:</w:t>
      </w:r>
    </w:p>
    <w:p w14:paraId="5B4004C1"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 xml:space="preserve">5 µl of blood was added into test pad. Buffer reagent was added to perform three functions: to induce cell lysis and allow binding to colloidal gold-labeled antibodies, to help blood and immune complex to migrate up the test strip and cross monoclonal antibodies line, to clear blood from the membrane and facilitates reading. The test was considered valid if the control line was visible and positive if the HRPII and/or pan malarial antigen were visible. An </w:t>
      </w:r>
      <w:proofErr w:type="spellStart"/>
      <w:r w:rsidRPr="00215758">
        <w:rPr>
          <w:rFonts w:asciiTheme="majorBidi" w:hAnsiTheme="majorBidi" w:cstheme="majorBidi"/>
          <w:sz w:val="24"/>
          <w:szCs w:val="24"/>
        </w:rPr>
        <w:t>immunochromatographi</w:t>
      </w:r>
      <w:proofErr w:type="spellEnd"/>
      <w:r w:rsidRPr="00215758">
        <w:rPr>
          <w:rFonts w:asciiTheme="majorBidi" w:hAnsiTheme="majorBidi" w:cstheme="majorBidi"/>
          <w:sz w:val="24"/>
          <w:szCs w:val="24"/>
        </w:rPr>
        <w:t xml:space="preserve"> test diagnosis of </w:t>
      </w:r>
      <w:r w:rsidRPr="00215758">
        <w:rPr>
          <w:rFonts w:asciiTheme="majorBidi" w:hAnsiTheme="majorBidi" w:cstheme="majorBidi"/>
          <w:i/>
          <w:iCs/>
          <w:sz w:val="24"/>
          <w:szCs w:val="24"/>
        </w:rPr>
        <w:t>Plasmodium falciparum</w:t>
      </w:r>
      <w:r w:rsidRPr="00215758">
        <w:rPr>
          <w:rFonts w:asciiTheme="majorBidi" w:hAnsiTheme="majorBidi" w:cstheme="majorBidi"/>
          <w:sz w:val="24"/>
          <w:szCs w:val="24"/>
        </w:rPr>
        <w:t xml:space="preserve"> was made if HRPII was visible, with or without the pan malarial antigen.</w:t>
      </w:r>
    </w:p>
    <w:p w14:paraId="4203432B"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Platelets estimation:</w:t>
      </w:r>
    </w:p>
    <w:p w14:paraId="1234A769"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Platelets were estimated using an automated hematology analyzer, the kits supplied by (Sysmex, Japan).</w:t>
      </w:r>
    </w:p>
    <w:p w14:paraId="09071202" w14:textId="77777777" w:rsidR="002813E4" w:rsidRPr="00215758" w:rsidRDefault="002813E4" w:rsidP="002813E4">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Data analysis:</w:t>
      </w:r>
    </w:p>
    <w:p w14:paraId="6F4A864E" w14:textId="77777777" w:rsidR="002813E4" w:rsidRPr="00215758" w:rsidRDefault="002813E4" w:rsidP="002813E4">
      <w:pPr>
        <w:spacing w:after="0"/>
        <w:jc w:val="both"/>
        <w:rPr>
          <w:rFonts w:asciiTheme="majorBidi" w:hAnsiTheme="majorBidi" w:cstheme="majorBidi"/>
          <w:sz w:val="24"/>
          <w:szCs w:val="24"/>
        </w:rPr>
      </w:pPr>
      <w:r w:rsidRPr="00215758">
        <w:rPr>
          <w:rFonts w:asciiTheme="majorBidi" w:hAnsiTheme="majorBidi" w:cstheme="majorBidi"/>
          <w:sz w:val="24"/>
          <w:szCs w:val="24"/>
        </w:rPr>
        <w:t>The analysis of results was done using SPSS Vs.20 and the Microsoft excel computer program.</w:t>
      </w:r>
    </w:p>
    <w:p w14:paraId="6BFC03D0" w14:textId="77777777" w:rsidR="002813E4" w:rsidRPr="00193E69" w:rsidRDefault="002813E4" w:rsidP="002813E4">
      <w:pPr>
        <w:pStyle w:val="Default"/>
        <w:shd w:val="clear" w:color="auto" w:fill="808080" w:themeFill="background1" w:themeFillShade="80"/>
        <w:spacing w:line="276" w:lineRule="auto"/>
        <w:ind w:left="90"/>
        <w:jc w:val="center"/>
        <w:outlineLvl w:val="0"/>
        <w:rPr>
          <w:rFonts w:asciiTheme="majorBidi" w:hAnsiTheme="majorBidi" w:cstheme="majorBidi"/>
          <w:b/>
          <w:bCs/>
          <w:color w:val="auto"/>
        </w:rPr>
      </w:pPr>
      <w:r w:rsidRPr="00193E69">
        <w:rPr>
          <w:rFonts w:asciiTheme="majorBidi" w:hAnsiTheme="majorBidi" w:cstheme="majorBidi"/>
          <w:b/>
          <w:bCs/>
          <w:color w:val="auto"/>
        </w:rPr>
        <w:t>III. RESULTS:</w:t>
      </w:r>
    </w:p>
    <w:p w14:paraId="3E2B23E5"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This study included a total of 100 subjects, half of which (50 subjects) were malaria infected individuals as a study group and the other half (50 subjects) were healthy </w:t>
      </w:r>
      <w:r w:rsidRPr="00D20EB5">
        <w:rPr>
          <w:rFonts w:asciiTheme="majorBidi" w:hAnsiTheme="majorBidi" w:cstheme="majorBidi"/>
          <w:sz w:val="24"/>
          <w:szCs w:val="24"/>
        </w:rPr>
        <w:lastRenderedPageBreak/>
        <w:t xml:space="preserve">control. Both case and control groups were of the same age group (5-65 years old) from both genders (40% were females and 60% were males). </w:t>
      </w:r>
    </w:p>
    <w:p w14:paraId="180CE03C" w14:textId="77777777" w:rsidR="002813E4" w:rsidRPr="00D20EB5" w:rsidRDefault="002813E4" w:rsidP="002813E4">
      <w:pPr>
        <w:spacing w:line="360" w:lineRule="auto"/>
        <w:jc w:val="both"/>
        <w:rPr>
          <w:rFonts w:asciiTheme="majorBidi" w:hAnsiTheme="majorBidi" w:cstheme="majorBidi"/>
          <w:b/>
          <w:bCs/>
          <w:sz w:val="24"/>
          <w:szCs w:val="24"/>
        </w:rPr>
      </w:pPr>
      <w:r w:rsidRPr="00D20EB5">
        <w:rPr>
          <w:rFonts w:asciiTheme="majorBidi" w:hAnsiTheme="majorBidi" w:cstheme="majorBidi"/>
          <w:b/>
          <w:bCs/>
          <w:sz w:val="24"/>
          <w:szCs w:val="24"/>
        </w:rPr>
        <w:t>Comparison of platelet count between malaria and control groups:</w:t>
      </w:r>
    </w:p>
    <w:p w14:paraId="410321AF"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The platelet mean count in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infected individuals was (155 ± 66) while in control group it was (287 ± 54) (Table 1). There was a significant difference between the two groups (P value 0.000).</w:t>
      </w:r>
    </w:p>
    <w:p w14:paraId="302FFFC8" w14:textId="77777777" w:rsidR="002813E4" w:rsidRPr="00D20EB5" w:rsidRDefault="002813E4" w:rsidP="002813E4">
      <w:pPr>
        <w:autoSpaceDE w:val="0"/>
        <w:autoSpaceDN w:val="0"/>
        <w:adjustRightInd w:val="0"/>
        <w:spacing w:after="0" w:line="360" w:lineRule="auto"/>
        <w:jc w:val="both"/>
        <w:rPr>
          <w:rFonts w:asciiTheme="majorBidi" w:hAnsiTheme="majorBidi" w:cstheme="majorBidi"/>
          <w:sz w:val="24"/>
          <w:szCs w:val="24"/>
        </w:rPr>
      </w:pPr>
      <w:r w:rsidRPr="00D20EB5">
        <w:rPr>
          <w:rFonts w:asciiTheme="majorBidi" w:hAnsiTheme="majorBidi" w:cstheme="majorBidi"/>
          <w:b/>
          <w:bCs/>
          <w:sz w:val="24"/>
          <w:szCs w:val="24"/>
        </w:rPr>
        <w:t xml:space="preserve">Table (1) comparison of platelet count between malaria group and control group. </w:t>
      </w:r>
    </w:p>
    <w:tbl>
      <w:tblPr>
        <w:tblStyle w:val="TableGrid"/>
        <w:tblW w:w="0" w:type="auto"/>
        <w:tblLook w:val="04A0" w:firstRow="1" w:lastRow="0" w:firstColumn="1" w:lastColumn="0" w:noHBand="0" w:noVBand="1"/>
      </w:tblPr>
      <w:tblGrid>
        <w:gridCol w:w="2487"/>
        <w:gridCol w:w="1660"/>
        <w:gridCol w:w="2252"/>
        <w:gridCol w:w="1897"/>
      </w:tblGrid>
      <w:tr w:rsidR="002813E4" w:rsidRPr="00D20EB5" w14:paraId="0F46F9FC" w14:textId="77777777" w:rsidTr="00792C06">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C7460E4" w14:textId="77777777" w:rsidR="002813E4" w:rsidRPr="00D20EB5" w:rsidRDefault="002813E4" w:rsidP="00792C06">
            <w:pPr>
              <w:pStyle w:val="final"/>
              <w:rPr>
                <w:sz w:val="24"/>
                <w:szCs w:val="24"/>
              </w:rPr>
            </w:pPr>
            <w:r w:rsidRPr="00D20EB5">
              <w:rPr>
                <w:sz w:val="24"/>
                <w:szCs w:val="24"/>
              </w:rPr>
              <w:t>Va</w:t>
            </w:r>
            <w:r w:rsidRPr="00D20EB5">
              <w:rPr>
                <w:color w:val="000000" w:themeColor="text1"/>
                <w:sz w:val="24"/>
                <w:szCs w:val="24"/>
              </w:rPr>
              <w:t>riables</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7B5DE5F" w14:textId="77777777" w:rsidR="002813E4" w:rsidRPr="00D20EB5" w:rsidRDefault="002813E4" w:rsidP="00792C06">
            <w:pPr>
              <w:pStyle w:val="final"/>
              <w:rPr>
                <w:color w:val="000000" w:themeColor="text1"/>
                <w:sz w:val="24"/>
                <w:szCs w:val="24"/>
              </w:rPr>
            </w:pPr>
            <w:r w:rsidRPr="00D20EB5">
              <w:rPr>
                <w:color w:val="000000" w:themeColor="text1"/>
                <w:sz w:val="24"/>
                <w:szCs w:val="24"/>
              </w:rPr>
              <w:t>Case mean</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720D0A7" w14:textId="77777777" w:rsidR="002813E4" w:rsidRPr="00D20EB5" w:rsidRDefault="002813E4" w:rsidP="00792C06">
            <w:pPr>
              <w:pStyle w:val="final"/>
              <w:rPr>
                <w:color w:val="000000" w:themeColor="text1"/>
                <w:sz w:val="24"/>
                <w:szCs w:val="24"/>
              </w:rPr>
            </w:pPr>
            <w:r w:rsidRPr="00D20EB5">
              <w:rPr>
                <w:color w:val="000000" w:themeColor="text1"/>
                <w:sz w:val="24"/>
                <w:szCs w:val="24"/>
              </w:rPr>
              <w:t>Control mean</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0F19752" w14:textId="77777777" w:rsidR="002813E4" w:rsidRPr="00D20EB5" w:rsidRDefault="002813E4" w:rsidP="00792C06">
            <w:pPr>
              <w:pStyle w:val="final"/>
              <w:rPr>
                <w:color w:val="000000" w:themeColor="text1"/>
                <w:sz w:val="24"/>
                <w:szCs w:val="24"/>
              </w:rPr>
            </w:pPr>
            <w:r w:rsidRPr="00D20EB5">
              <w:rPr>
                <w:i/>
                <w:iCs/>
                <w:color w:val="000000" w:themeColor="text1"/>
                <w:sz w:val="24"/>
                <w:szCs w:val="24"/>
              </w:rPr>
              <w:t>P</w:t>
            </w:r>
            <w:r w:rsidRPr="00D20EB5">
              <w:rPr>
                <w:color w:val="000000" w:themeColor="text1"/>
                <w:sz w:val="24"/>
                <w:szCs w:val="24"/>
              </w:rPr>
              <w:t>. value</w:t>
            </w:r>
          </w:p>
        </w:tc>
      </w:tr>
      <w:tr w:rsidR="002813E4" w:rsidRPr="00D20EB5" w14:paraId="0EBDB7DC" w14:textId="77777777" w:rsidTr="00792C06">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1002E" w14:textId="77777777" w:rsidR="002813E4" w:rsidRPr="00D20EB5" w:rsidRDefault="002813E4" w:rsidP="00792C06">
            <w:pPr>
              <w:pStyle w:val="final"/>
              <w:rPr>
                <w:color w:val="000000" w:themeColor="text1"/>
                <w:sz w:val="24"/>
                <w:szCs w:val="24"/>
              </w:rPr>
            </w:pPr>
            <w:r w:rsidRPr="00D20EB5">
              <w:rPr>
                <w:color w:val="000000" w:themeColor="text1"/>
                <w:sz w:val="24"/>
                <w:szCs w:val="24"/>
              </w:rPr>
              <w:t>platelet (× 10</w:t>
            </w:r>
            <w:r w:rsidRPr="00D20EB5">
              <w:rPr>
                <w:color w:val="000000" w:themeColor="text1"/>
                <w:sz w:val="24"/>
                <w:szCs w:val="24"/>
                <w:vertAlign w:val="superscript"/>
              </w:rPr>
              <w:t xml:space="preserve">3 </w:t>
            </w:r>
            <w:r w:rsidRPr="00D20EB5">
              <w:rPr>
                <w:color w:val="000000" w:themeColor="text1"/>
                <w:sz w:val="24"/>
                <w:szCs w:val="24"/>
              </w:rPr>
              <w:t>cell/µl)</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0B111" w14:textId="77777777" w:rsidR="002813E4" w:rsidRPr="00D20EB5" w:rsidRDefault="002813E4" w:rsidP="00792C06">
            <w:pPr>
              <w:pStyle w:val="final"/>
              <w:jc w:val="center"/>
              <w:rPr>
                <w:color w:val="000000" w:themeColor="text1"/>
                <w:sz w:val="24"/>
                <w:szCs w:val="24"/>
              </w:rPr>
            </w:pPr>
            <w:r w:rsidRPr="00D20EB5">
              <w:rPr>
                <w:color w:val="000000" w:themeColor="text1"/>
                <w:sz w:val="24"/>
                <w:szCs w:val="24"/>
              </w:rPr>
              <w:t>155 ± 66</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5902D" w14:textId="77777777" w:rsidR="002813E4" w:rsidRPr="00D20EB5" w:rsidRDefault="002813E4" w:rsidP="00792C06">
            <w:pPr>
              <w:pStyle w:val="final"/>
              <w:jc w:val="center"/>
              <w:rPr>
                <w:color w:val="000000" w:themeColor="text1"/>
                <w:sz w:val="24"/>
                <w:szCs w:val="24"/>
              </w:rPr>
            </w:pPr>
            <w:r w:rsidRPr="00D20EB5">
              <w:rPr>
                <w:color w:val="000000" w:themeColor="text1"/>
                <w:sz w:val="24"/>
                <w:szCs w:val="24"/>
              </w:rPr>
              <w:t>287 ± 54</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8CE43" w14:textId="77777777" w:rsidR="002813E4" w:rsidRPr="00D20EB5" w:rsidRDefault="002813E4" w:rsidP="00792C06">
            <w:pPr>
              <w:pStyle w:val="final"/>
              <w:jc w:val="center"/>
              <w:rPr>
                <w:color w:val="000000" w:themeColor="text1"/>
                <w:sz w:val="24"/>
                <w:szCs w:val="24"/>
                <w:vertAlign w:val="superscript"/>
              </w:rPr>
            </w:pPr>
            <w:r w:rsidRPr="00D20EB5">
              <w:rPr>
                <w:color w:val="000000" w:themeColor="text1"/>
                <w:sz w:val="24"/>
                <w:szCs w:val="24"/>
              </w:rPr>
              <w:t>0.0001</w:t>
            </w:r>
            <w:r w:rsidRPr="00D20EB5">
              <w:rPr>
                <w:color w:val="000000" w:themeColor="text1"/>
                <w:sz w:val="24"/>
                <w:szCs w:val="24"/>
                <w:vertAlign w:val="superscript"/>
              </w:rPr>
              <w:t>**</w:t>
            </w:r>
          </w:p>
        </w:tc>
      </w:tr>
    </w:tbl>
    <w:p w14:paraId="1F432C65"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significant at or less than 0.05.</w:t>
      </w:r>
    </w:p>
    <w:p w14:paraId="6F0ADE61" w14:textId="77777777" w:rsidR="002813E4" w:rsidRPr="00D20EB5" w:rsidRDefault="002813E4" w:rsidP="002813E4">
      <w:pPr>
        <w:autoSpaceDE w:val="0"/>
        <w:autoSpaceDN w:val="0"/>
        <w:adjustRightInd w:val="0"/>
        <w:spacing w:after="0" w:line="360" w:lineRule="auto"/>
        <w:rPr>
          <w:rFonts w:asciiTheme="majorBidi" w:hAnsiTheme="majorBidi" w:cstheme="majorBidi"/>
          <w:sz w:val="24"/>
          <w:szCs w:val="24"/>
        </w:rPr>
      </w:pPr>
      <w:r w:rsidRPr="00D20EB5">
        <w:rPr>
          <w:rFonts w:asciiTheme="majorBidi" w:hAnsiTheme="majorBidi" w:cstheme="majorBidi"/>
          <w:noProof/>
          <w:sz w:val="24"/>
          <w:szCs w:val="24"/>
        </w:rPr>
        <w:drawing>
          <wp:inline distT="0" distB="0" distL="0" distR="0" wp14:anchorId="49497DE7" wp14:editId="236FE6DE">
            <wp:extent cx="4560125" cy="2778826"/>
            <wp:effectExtent l="0" t="0" r="1206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021837" w14:textId="23EFAE9E" w:rsidR="002813E4" w:rsidRPr="00D20EB5" w:rsidRDefault="002813E4" w:rsidP="002813E4">
      <w:pPr>
        <w:autoSpaceDE w:val="0"/>
        <w:autoSpaceDN w:val="0"/>
        <w:adjustRightInd w:val="0"/>
        <w:spacing w:after="0" w:line="360" w:lineRule="auto"/>
        <w:jc w:val="both"/>
        <w:rPr>
          <w:rFonts w:asciiTheme="majorBidi" w:hAnsiTheme="majorBidi" w:cstheme="majorBidi"/>
          <w:sz w:val="24"/>
          <w:szCs w:val="24"/>
        </w:rPr>
      </w:pPr>
      <w:r w:rsidRPr="00D20EB5">
        <w:rPr>
          <w:rFonts w:asciiTheme="majorBidi" w:hAnsiTheme="majorBidi" w:cstheme="majorBidi"/>
          <w:sz w:val="24"/>
          <w:szCs w:val="24"/>
        </w:rPr>
        <w:t>Figure (</w:t>
      </w:r>
      <w:r w:rsidR="006128F7">
        <w:rPr>
          <w:rFonts w:asciiTheme="majorBidi" w:hAnsiTheme="majorBidi" w:cstheme="majorBidi"/>
          <w:sz w:val="24"/>
          <w:szCs w:val="24"/>
        </w:rPr>
        <w:t>1</w:t>
      </w:r>
      <w:r w:rsidRPr="00D20EB5">
        <w:rPr>
          <w:rFonts w:asciiTheme="majorBidi" w:hAnsiTheme="majorBidi" w:cstheme="majorBidi"/>
          <w:sz w:val="24"/>
          <w:szCs w:val="24"/>
        </w:rPr>
        <w:t xml:space="preserve">) comparison of platelets count between malaria group </w:t>
      </w:r>
      <w:proofErr w:type="spellStart"/>
      <w:r w:rsidRPr="00D20EB5">
        <w:rPr>
          <w:rFonts w:asciiTheme="majorBidi" w:hAnsiTheme="majorBidi" w:cstheme="majorBidi"/>
          <w:sz w:val="24"/>
          <w:szCs w:val="24"/>
        </w:rPr>
        <w:t>andcontrol</w:t>
      </w:r>
      <w:proofErr w:type="spellEnd"/>
      <w:r w:rsidRPr="00D20EB5">
        <w:rPr>
          <w:rFonts w:asciiTheme="majorBidi" w:hAnsiTheme="majorBidi" w:cstheme="majorBidi"/>
          <w:sz w:val="24"/>
          <w:szCs w:val="24"/>
        </w:rPr>
        <w:t xml:space="preserve"> group. </w:t>
      </w:r>
    </w:p>
    <w:p w14:paraId="5E67BBE3" w14:textId="77777777" w:rsidR="002813E4" w:rsidRPr="00D20EB5" w:rsidRDefault="002813E4" w:rsidP="002813E4">
      <w:pPr>
        <w:spacing w:line="360" w:lineRule="auto"/>
        <w:jc w:val="both"/>
        <w:rPr>
          <w:rFonts w:asciiTheme="majorBidi" w:hAnsiTheme="majorBidi" w:cstheme="majorBidi"/>
          <w:b/>
          <w:bCs/>
          <w:sz w:val="24"/>
          <w:szCs w:val="24"/>
        </w:rPr>
      </w:pPr>
      <w:r w:rsidRPr="00D20EB5">
        <w:rPr>
          <w:rFonts w:asciiTheme="majorBidi" w:hAnsiTheme="majorBidi" w:cstheme="majorBidi"/>
          <w:b/>
          <w:bCs/>
          <w:sz w:val="24"/>
          <w:szCs w:val="24"/>
        </w:rPr>
        <w:t xml:space="preserve">Comparison of platelets count between males and </w:t>
      </w:r>
      <w:proofErr w:type="gramStart"/>
      <w:r w:rsidRPr="00D20EB5">
        <w:rPr>
          <w:rFonts w:asciiTheme="majorBidi" w:hAnsiTheme="majorBidi" w:cstheme="majorBidi"/>
          <w:b/>
          <w:bCs/>
          <w:sz w:val="24"/>
          <w:szCs w:val="24"/>
        </w:rPr>
        <w:t>females</w:t>
      </w:r>
      <w:proofErr w:type="gramEnd"/>
      <w:r w:rsidRPr="00D20EB5">
        <w:rPr>
          <w:rFonts w:asciiTheme="majorBidi" w:hAnsiTheme="majorBidi" w:cstheme="majorBidi"/>
          <w:b/>
          <w:bCs/>
          <w:sz w:val="24"/>
          <w:szCs w:val="24"/>
        </w:rPr>
        <w:t xml:space="preserve"> malaria patients:</w:t>
      </w:r>
    </w:p>
    <w:p w14:paraId="4C9FDF5C"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The platelet mean count in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infected males was (139 ± 60) while in females it was (187 ± 68) (Table 2). There was a significant difference between the two groups (P value 0.015).</w:t>
      </w:r>
    </w:p>
    <w:p w14:paraId="2C48BBD7" w14:textId="77777777" w:rsidR="002813E4" w:rsidRPr="00D20EB5" w:rsidRDefault="002813E4" w:rsidP="002813E4">
      <w:pPr>
        <w:spacing w:line="360" w:lineRule="auto"/>
        <w:rPr>
          <w:rFonts w:asciiTheme="majorBidi" w:hAnsiTheme="majorBidi" w:cstheme="majorBidi"/>
          <w:sz w:val="24"/>
          <w:szCs w:val="24"/>
        </w:rPr>
      </w:pPr>
    </w:p>
    <w:p w14:paraId="7D5B04C3" w14:textId="77777777" w:rsidR="002813E4" w:rsidRPr="00D20EB5" w:rsidRDefault="002813E4" w:rsidP="002813E4">
      <w:pPr>
        <w:spacing w:line="360" w:lineRule="auto"/>
        <w:jc w:val="both"/>
        <w:rPr>
          <w:rFonts w:asciiTheme="majorBidi" w:hAnsiTheme="majorBidi" w:cstheme="majorBidi"/>
          <w:b/>
          <w:bCs/>
          <w:sz w:val="24"/>
          <w:szCs w:val="24"/>
        </w:rPr>
      </w:pPr>
      <w:r w:rsidRPr="00D20EB5">
        <w:rPr>
          <w:rFonts w:asciiTheme="majorBidi" w:hAnsiTheme="majorBidi" w:cstheme="majorBidi"/>
          <w:b/>
          <w:bCs/>
          <w:sz w:val="24"/>
          <w:szCs w:val="24"/>
        </w:rPr>
        <w:t>Table (.2) comparison of platelet count between males and females among malaria patients.</w:t>
      </w:r>
    </w:p>
    <w:tbl>
      <w:tblPr>
        <w:tblStyle w:val="TableGrid"/>
        <w:tblW w:w="0" w:type="auto"/>
        <w:tblLook w:val="04A0" w:firstRow="1" w:lastRow="0" w:firstColumn="1" w:lastColumn="0" w:noHBand="0" w:noVBand="1"/>
      </w:tblPr>
      <w:tblGrid>
        <w:gridCol w:w="2487"/>
        <w:gridCol w:w="1660"/>
        <w:gridCol w:w="2252"/>
        <w:gridCol w:w="1897"/>
      </w:tblGrid>
      <w:tr w:rsidR="002813E4" w:rsidRPr="00D20EB5" w14:paraId="4575317A" w14:textId="77777777" w:rsidTr="00792C06">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7D2AEFE" w14:textId="77777777" w:rsidR="002813E4" w:rsidRPr="00D20EB5" w:rsidRDefault="002813E4" w:rsidP="00792C06">
            <w:pPr>
              <w:pStyle w:val="final"/>
              <w:rPr>
                <w:sz w:val="24"/>
                <w:szCs w:val="24"/>
              </w:rPr>
            </w:pPr>
            <w:r w:rsidRPr="00D20EB5">
              <w:rPr>
                <w:sz w:val="24"/>
                <w:szCs w:val="24"/>
              </w:rPr>
              <w:lastRenderedPageBreak/>
              <w:t>Va</w:t>
            </w:r>
            <w:r w:rsidRPr="00D20EB5">
              <w:rPr>
                <w:color w:val="000000" w:themeColor="text1"/>
                <w:sz w:val="24"/>
                <w:szCs w:val="24"/>
              </w:rPr>
              <w:t>riables</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8900D61" w14:textId="77777777" w:rsidR="002813E4" w:rsidRPr="00D20EB5" w:rsidRDefault="002813E4" w:rsidP="00792C06">
            <w:pPr>
              <w:pStyle w:val="final"/>
              <w:rPr>
                <w:color w:val="000000" w:themeColor="text1"/>
                <w:sz w:val="24"/>
                <w:szCs w:val="24"/>
              </w:rPr>
            </w:pPr>
            <w:r w:rsidRPr="00D20EB5">
              <w:rPr>
                <w:color w:val="000000" w:themeColor="text1"/>
                <w:sz w:val="24"/>
                <w:szCs w:val="24"/>
              </w:rPr>
              <w:t>Male mean</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95E2A8A" w14:textId="77777777" w:rsidR="002813E4" w:rsidRPr="00D20EB5" w:rsidRDefault="002813E4" w:rsidP="00792C06">
            <w:pPr>
              <w:pStyle w:val="final"/>
              <w:rPr>
                <w:color w:val="000000" w:themeColor="text1"/>
                <w:sz w:val="24"/>
                <w:szCs w:val="24"/>
              </w:rPr>
            </w:pPr>
            <w:r w:rsidRPr="00D20EB5">
              <w:rPr>
                <w:color w:val="000000" w:themeColor="text1"/>
                <w:sz w:val="24"/>
                <w:szCs w:val="24"/>
              </w:rPr>
              <w:t>Female mean</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C92C3FB" w14:textId="77777777" w:rsidR="002813E4" w:rsidRPr="00D20EB5" w:rsidRDefault="002813E4" w:rsidP="00792C06">
            <w:pPr>
              <w:pStyle w:val="final"/>
              <w:rPr>
                <w:color w:val="000000" w:themeColor="text1"/>
                <w:sz w:val="24"/>
                <w:szCs w:val="24"/>
              </w:rPr>
            </w:pPr>
            <w:r w:rsidRPr="00D20EB5">
              <w:rPr>
                <w:i/>
                <w:iCs/>
                <w:color w:val="000000" w:themeColor="text1"/>
                <w:sz w:val="24"/>
                <w:szCs w:val="24"/>
              </w:rPr>
              <w:t>P</w:t>
            </w:r>
            <w:r w:rsidRPr="00D20EB5">
              <w:rPr>
                <w:color w:val="000000" w:themeColor="text1"/>
                <w:sz w:val="24"/>
                <w:szCs w:val="24"/>
              </w:rPr>
              <w:t>. value</w:t>
            </w:r>
          </w:p>
        </w:tc>
      </w:tr>
      <w:tr w:rsidR="002813E4" w:rsidRPr="00D20EB5" w14:paraId="1E240535" w14:textId="77777777" w:rsidTr="00792C06">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7DF20" w14:textId="77777777" w:rsidR="002813E4" w:rsidRPr="00D20EB5" w:rsidRDefault="002813E4" w:rsidP="00792C06">
            <w:pPr>
              <w:pStyle w:val="final"/>
              <w:rPr>
                <w:color w:val="000000" w:themeColor="text1"/>
                <w:sz w:val="24"/>
                <w:szCs w:val="24"/>
              </w:rPr>
            </w:pPr>
            <w:r w:rsidRPr="00D20EB5">
              <w:rPr>
                <w:color w:val="000000" w:themeColor="text1"/>
                <w:sz w:val="24"/>
                <w:szCs w:val="24"/>
              </w:rPr>
              <w:t>platelet (× 10</w:t>
            </w:r>
            <w:r w:rsidRPr="00D20EB5">
              <w:rPr>
                <w:color w:val="000000" w:themeColor="text1"/>
                <w:sz w:val="24"/>
                <w:szCs w:val="24"/>
                <w:vertAlign w:val="superscript"/>
              </w:rPr>
              <w:t xml:space="preserve">3 </w:t>
            </w:r>
            <w:r w:rsidRPr="00D20EB5">
              <w:rPr>
                <w:color w:val="000000" w:themeColor="text1"/>
                <w:sz w:val="24"/>
                <w:szCs w:val="24"/>
              </w:rPr>
              <w:t>cell/µl)</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7A53E" w14:textId="77777777" w:rsidR="002813E4" w:rsidRPr="00D20EB5" w:rsidRDefault="002813E4" w:rsidP="00792C06">
            <w:pPr>
              <w:pStyle w:val="final"/>
              <w:jc w:val="center"/>
              <w:rPr>
                <w:color w:val="000000" w:themeColor="text1"/>
                <w:sz w:val="24"/>
                <w:szCs w:val="24"/>
              </w:rPr>
            </w:pPr>
            <w:r w:rsidRPr="00D20EB5">
              <w:rPr>
                <w:color w:val="000000" w:themeColor="text1"/>
                <w:sz w:val="24"/>
                <w:szCs w:val="24"/>
              </w:rPr>
              <w:t>139 ± 60</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B1478" w14:textId="77777777" w:rsidR="002813E4" w:rsidRPr="00D20EB5" w:rsidRDefault="002813E4" w:rsidP="00792C06">
            <w:pPr>
              <w:pStyle w:val="final"/>
              <w:jc w:val="center"/>
              <w:rPr>
                <w:color w:val="000000" w:themeColor="text1"/>
                <w:sz w:val="24"/>
                <w:szCs w:val="24"/>
              </w:rPr>
            </w:pPr>
            <w:r w:rsidRPr="00D20EB5">
              <w:rPr>
                <w:color w:val="000000" w:themeColor="text1"/>
                <w:sz w:val="24"/>
                <w:szCs w:val="24"/>
              </w:rPr>
              <w:t>187 ± 68</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E401" w14:textId="77777777" w:rsidR="002813E4" w:rsidRPr="00D20EB5" w:rsidRDefault="002813E4" w:rsidP="00792C06">
            <w:pPr>
              <w:pStyle w:val="final"/>
              <w:jc w:val="center"/>
              <w:rPr>
                <w:color w:val="000000" w:themeColor="text1"/>
                <w:sz w:val="24"/>
                <w:szCs w:val="24"/>
                <w:vertAlign w:val="superscript"/>
              </w:rPr>
            </w:pPr>
            <w:r w:rsidRPr="00D20EB5">
              <w:rPr>
                <w:color w:val="000000" w:themeColor="text1"/>
                <w:sz w:val="24"/>
                <w:szCs w:val="24"/>
              </w:rPr>
              <w:t>0.015</w:t>
            </w:r>
            <w:r w:rsidRPr="00D20EB5">
              <w:rPr>
                <w:color w:val="000000" w:themeColor="text1"/>
                <w:sz w:val="24"/>
                <w:szCs w:val="24"/>
                <w:vertAlign w:val="superscript"/>
              </w:rPr>
              <w:t>*</w:t>
            </w:r>
          </w:p>
        </w:tc>
      </w:tr>
    </w:tbl>
    <w:p w14:paraId="66E88C0E" w14:textId="77777777" w:rsidR="002813E4" w:rsidRPr="00D20EB5" w:rsidRDefault="002813E4" w:rsidP="002813E4">
      <w:pPr>
        <w:autoSpaceDE w:val="0"/>
        <w:autoSpaceDN w:val="0"/>
        <w:adjustRightInd w:val="0"/>
        <w:spacing w:after="0" w:line="240" w:lineRule="auto"/>
        <w:rPr>
          <w:rFonts w:asciiTheme="majorBidi" w:hAnsiTheme="majorBidi" w:cstheme="majorBidi"/>
          <w:sz w:val="24"/>
          <w:szCs w:val="24"/>
        </w:rPr>
      </w:pPr>
      <w:r w:rsidRPr="00D20EB5">
        <w:rPr>
          <w:rFonts w:asciiTheme="majorBidi" w:hAnsiTheme="majorBidi" w:cstheme="majorBidi"/>
          <w:sz w:val="24"/>
          <w:szCs w:val="24"/>
        </w:rPr>
        <w:t>*: significant at 0.05 level of significance.</w:t>
      </w:r>
    </w:p>
    <w:p w14:paraId="0251F212" w14:textId="77777777" w:rsidR="002813E4" w:rsidRPr="00D20EB5" w:rsidRDefault="002813E4" w:rsidP="002813E4">
      <w:pPr>
        <w:autoSpaceDE w:val="0"/>
        <w:autoSpaceDN w:val="0"/>
        <w:adjustRightInd w:val="0"/>
        <w:spacing w:after="0" w:line="400" w:lineRule="atLeast"/>
        <w:rPr>
          <w:rFonts w:asciiTheme="majorBidi" w:hAnsiTheme="majorBidi" w:cstheme="majorBidi"/>
          <w:sz w:val="24"/>
          <w:szCs w:val="24"/>
        </w:rPr>
      </w:pPr>
    </w:p>
    <w:p w14:paraId="1CC04F1E" w14:textId="77777777" w:rsidR="002813E4" w:rsidRPr="00D20EB5" w:rsidRDefault="002813E4" w:rsidP="002813E4">
      <w:pPr>
        <w:autoSpaceDE w:val="0"/>
        <w:autoSpaceDN w:val="0"/>
        <w:adjustRightInd w:val="0"/>
        <w:spacing w:after="0" w:line="400" w:lineRule="atLeast"/>
        <w:rPr>
          <w:rFonts w:asciiTheme="majorBidi" w:hAnsiTheme="majorBidi" w:cstheme="majorBidi"/>
          <w:sz w:val="24"/>
          <w:szCs w:val="24"/>
        </w:rPr>
      </w:pPr>
    </w:p>
    <w:p w14:paraId="18A7FCAF" w14:textId="77777777" w:rsidR="002813E4" w:rsidRPr="00D20EB5" w:rsidRDefault="002813E4" w:rsidP="002813E4">
      <w:pPr>
        <w:autoSpaceDE w:val="0"/>
        <w:autoSpaceDN w:val="0"/>
        <w:adjustRightInd w:val="0"/>
        <w:spacing w:after="0" w:line="400" w:lineRule="atLeast"/>
        <w:rPr>
          <w:rFonts w:asciiTheme="majorBidi" w:hAnsiTheme="majorBidi" w:cstheme="majorBidi"/>
          <w:sz w:val="24"/>
          <w:szCs w:val="24"/>
        </w:rPr>
      </w:pPr>
    </w:p>
    <w:p w14:paraId="7F957453" w14:textId="77777777" w:rsidR="002813E4" w:rsidRPr="00D20EB5" w:rsidRDefault="002813E4" w:rsidP="002813E4">
      <w:pPr>
        <w:spacing w:line="360" w:lineRule="auto"/>
        <w:rPr>
          <w:rFonts w:asciiTheme="majorBidi" w:hAnsiTheme="majorBidi" w:cstheme="majorBidi"/>
          <w:b/>
          <w:bCs/>
          <w:sz w:val="24"/>
          <w:szCs w:val="24"/>
        </w:rPr>
      </w:pPr>
      <w:r w:rsidRPr="00D20EB5">
        <w:rPr>
          <w:rFonts w:asciiTheme="majorBidi" w:hAnsiTheme="majorBidi" w:cstheme="majorBidi"/>
          <w:b/>
          <w:bCs/>
          <w:noProof/>
          <w:sz w:val="24"/>
          <w:szCs w:val="24"/>
        </w:rPr>
        <w:drawing>
          <wp:inline distT="0" distB="0" distL="0" distR="0" wp14:anchorId="16F889A6" wp14:editId="57C56538">
            <wp:extent cx="5274310" cy="3076575"/>
            <wp:effectExtent l="0" t="0" r="25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9CA18B" w14:textId="4A3F1DCA" w:rsidR="002813E4" w:rsidRPr="00D20EB5" w:rsidRDefault="002813E4" w:rsidP="002813E4">
      <w:pPr>
        <w:spacing w:line="360" w:lineRule="auto"/>
        <w:rPr>
          <w:rFonts w:asciiTheme="majorBidi" w:hAnsiTheme="majorBidi" w:cstheme="majorBidi"/>
          <w:sz w:val="24"/>
          <w:szCs w:val="24"/>
        </w:rPr>
      </w:pPr>
      <w:r w:rsidRPr="00D20EB5">
        <w:rPr>
          <w:rFonts w:asciiTheme="majorBidi" w:hAnsiTheme="majorBidi" w:cstheme="majorBidi"/>
          <w:sz w:val="24"/>
          <w:szCs w:val="24"/>
        </w:rPr>
        <w:t xml:space="preserve">Figure </w:t>
      </w:r>
      <w:r w:rsidR="006128F7">
        <w:rPr>
          <w:rFonts w:asciiTheme="majorBidi" w:hAnsiTheme="majorBidi" w:cstheme="majorBidi"/>
          <w:sz w:val="24"/>
          <w:szCs w:val="24"/>
        </w:rPr>
        <w:t>(2</w:t>
      </w:r>
      <w:r w:rsidRPr="00D20EB5">
        <w:rPr>
          <w:rFonts w:asciiTheme="majorBidi" w:hAnsiTheme="majorBidi" w:cstheme="majorBidi"/>
          <w:sz w:val="24"/>
          <w:szCs w:val="24"/>
        </w:rPr>
        <w:t>.) comparison of platelets count between males and females among malaria patients.</w:t>
      </w:r>
    </w:p>
    <w:p w14:paraId="4AEE220B" w14:textId="77777777" w:rsidR="002813E4" w:rsidRPr="00D20EB5" w:rsidRDefault="002813E4" w:rsidP="002813E4">
      <w:pPr>
        <w:spacing w:line="360" w:lineRule="auto"/>
        <w:rPr>
          <w:rFonts w:asciiTheme="majorBidi" w:hAnsiTheme="majorBidi" w:cstheme="majorBidi"/>
          <w:sz w:val="24"/>
          <w:szCs w:val="24"/>
        </w:rPr>
      </w:pPr>
    </w:p>
    <w:p w14:paraId="2C9CE3F4" w14:textId="77777777" w:rsidR="002813E4" w:rsidRPr="00D20EB5" w:rsidRDefault="002813E4" w:rsidP="002813E4">
      <w:pPr>
        <w:spacing w:line="360" w:lineRule="auto"/>
        <w:rPr>
          <w:rFonts w:asciiTheme="majorBidi" w:hAnsiTheme="majorBidi" w:cstheme="majorBidi"/>
          <w:b/>
          <w:bCs/>
          <w:sz w:val="24"/>
          <w:szCs w:val="24"/>
        </w:rPr>
      </w:pPr>
      <w:r w:rsidRPr="00D20EB5">
        <w:rPr>
          <w:rFonts w:asciiTheme="majorBidi" w:hAnsiTheme="majorBidi" w:cstheme="majorBidi"/>
          <w:b/>
          <w:bCs/>
          <w:sz w:val="24"/>
          <w:szCs w:val="24"/>
        </w:rPr>
        <w:t>Comparison of platelets count among different age groups:</w:t>
      </w:r>
    </w:p>
    <w:p w14:paraId="19E1C6F5"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The platelet mean count in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infected people according to age is illustrated in Table (.3). There was no significant difference between different age groups (P value 0.587).</w:t>
      </w:r>
    </w:p>
    <w:p w14:paraId="059A6B24" w14:textId="77777777" w:rsidR="002813E4" w:rsidRPr="00D20EB5" w:rsidRDefault="002813E4" w:rsidP="002813E4">
      <w:pPr>
        <w:autoSpaceDE w:val="0"/>
        <w:autoSpaceDN w:val="0"/>
        <w:adjustRightInd w:val="0"/>
        <w:spacing w:after="0" w:line="360" w:lineRule="auto"/>
        <w:rPr>
          <w:rFonts w:asciiTheme="majorBidi" w:hAnsiTheme="majorBidi" w:cstheme="majorBidi"/>
          <w:b/>
          <w:bCs/>
          <w:sz w:val="24"/>
          <w:szCs w:val="24"/>
        </w:rPr>
      </w:pPr>
      <w:r w:rsidRPr="00D20EB5">
        <w:rPr>
          <w:rFonts w:asciiTheme="majorBidi" w:hAnsiTheme="majorBidi" w:cstheme="majorBidi"/>
          <w:b/>
          <w:bCs/>
          <w:sz w:val="24"/>
          <w:szCs w:val="24"/>
        </w:rPr>
        <w:t>Table (3) Comparison of platelet among different age groups.</w:t>
      </w:r>
    </w:p>
    <w:tbl>
      <w:tblPr>
        <w:tblStyle w:val="GridTable41"/>
        <w:tblW w:w="0" w:type="auto"/>
        <w:tblLook w:val="04A0" w:firstRow="1" w:lastRow="0" w:firstColumn="1" w:lastColumn="0" w:noHBand="0" w:noVBand="1"/>
      </w:tblPr>
      <w:tblGrid>
        <w:gridCol w:w="4148"/>
        <w:gridCol w:w="4148"/>
      </w:tblGrid>
      <w:tr w:rsidR="002813E4" w:rsidRPr="00D20EB5" w14:paraId="6DEC107D" w14:textId="77777777" w:rsidTr="00792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shd w:val="clear" w:color="auto" w:fill="FFFFFF" w:themeFill="background1"/>
          </w:tcPr>
          <w:p w14:paraId="100CF828" w14:textId="77777777" w:rsidR="002813E4" w:rsidRPr="00D20EB5" w:rsidRDefault="002813E4" w:rsidP="00792C06">
            <w:pPr>
              <w:autoSpaceDE w:val="0"/>
              <w:autoSpaceDN w:val="0"/>
              <w:adjustRightInd w:val="0"/>
              <w:spacing w:line="360" w:lineRule="auto"/>
              <w:rPr>
                <w:rFonts w:asciiTheme="majorBidi" w:hAnsiTheme="majorBidi" w:cstheme="majorBidi"/>
                <w:color w:val="auto"/>
                <w:sz w:val="24"/>
                <w:szCs w:val="24"/>
              </w:rPr>
            </w:pPr>
            <w:r w:rsidRPr="00D20EB5">
              <w:rPr>
                <w:rFonts w:asciiTheme="majorBidi" w:hAnsiTheme="majorBidi" w:cstheme="majorBidi"/>
                <w:color w:val="auto"/>
                <w:sz w:val="24"/>
                <w:szCs w:val="24"/>
              </w:rPr>
              <w:t>Age group</w:t>
            </w:r>
          </w:p>
        </w:tc>
        <w:tc>
          <w:tcPr>
            <w:tcW w:w="4148" w:type="dxa"/>
            <w:shd w:val="clear" w:color="auto" w:fill="FFFFFF" w:themeFill="background1"/>
          </w:tcPr>
          <w:p w14:paraId="5C98D339" w14:textId="77777777" w:rsidR="002813E4" w:rsidRPr="00D20EB5" w:rsidRDefault="002813E4" w:rsidP="00792C06">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D20EB5">
              <w:rPr>
                <w:rFonts w:asciiTheme="majorBidi" w:hAnsiTheme="majorBidi" w:cstheme="majorBidi"/>
                <w:color w:val="auto"/>
                <w:sz w:val="24"/>
                <w:szCs w:val="24"/>
              </w:rPr>
              <w:t>Platelets</w:t>
            </w:r>
          </w:p>
        </w:tc>
      </w:tr>
      <w:tr w:rsidR="002813E4" w:rsidRPr="00D20EB5" w14:paraId="52DF82B7" w14:textId="77777777" w:rsidTr="00792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14418300" w14:textId="77777777" w:rsidR="002813E4" w:rsidRPr="00D20EB5" w:rsidRDefault="002813E4" w:rsidP="00792C06">
            <w:pPr>
              <w:autoSpaceDE w:val="0"/>
              <w:autoSpaceDN w:val="0"/>
              <w:adjustRightInd w:val="0"/>
              <w:spacing w:line="360" w:lineRule="auto"/>
              <w:rPr>
                <w:rFonts w:asciiTheme="majorBidi" w:hAnsiTheme="majorBidi" w:cstheme="majorBidi"/>
                <w:b w:val="0"/>
                <w:bCs w:val="0"/>
                <w:sz w:val="24"/>
                <w:szCs w:val="24"/>
              </w:rPr>
            </w:pPr>
            <w:r w:rsidRPr="00D20EB5">
              <w:rPr>
                <w:rFonts w:asciiTheme="majorBidi" w:hAnsiTheme="majorBidi" w:cstheme="majorBidi"/>
                <w:b w:val="0"/>
                <w:bCs w:val="0"/>
                <w:sz w:val="24"/>
                <w:szCs w:val="24"/>
              </w:rPr>
              <w:t>5 – 25 years</w:t>
            </w:r>
          </w:p>
        </w:tc>
        <w:tc>
          <w:tcPr>
            <w:tcW w:w="4148" w:type="dxa"/>
          </w:tcPr>
          <w:p w14:paraId="304B4695" w14:textId="77777777" w:rsidR="002813E4" w:rsidRPr="00D20EB5" w:rsidRDefault="002813E4" w:rsidP="00792C0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20EB5">
              <w:rPr>
                <w:rFonts w:asciiTheme="majorBidi" w:hAnsiTheme="majorBidi" w:cstheme="majorBidi"/>
                <w:sz w:val="24"/>
                <w:szCs w:val="24"/>
              </w:rPr>
              <w:t>145 ± 76</w:t>
            </w:r>
          </w:p>
        </w:tc>
      </w:tr>
      <w:tr w:rsidR="002813E4" w:rsidRPr="00D20EB5" w14:paraId="7C57731C" w14:textId="77777777" w:rsidTr="00792C06">
        <w:tc>
          <w:tcPr>
            <w:cnfStyle w:val="001000000000" w:firstRow="0" w:lastRow="0" w:firstColumn="1" w:lastColumn="0" w:oddVBand="0" w:evenVBand="0" w:oddHBand="0" w:evenHBand="0" w:firstRowFirstColumn="0" w:firstRowLastColumn="0" w:lastRowFirstColumn="0" w:lastRowLastColumn="0"/>
            <w:tcW w:w="4148" w:type="dxa"/>
          </w:tcPr>
          <w:p w14:paraId="63A69659" w14:textId="77777777" w:rsidR="002813E4" w:rsidRPr="00D20EB5" w:rsidRDefault="002813E4" w:rsidP="00792C06">
            <w:pPr>
              <w:autoSpaceDE w:val="0"/>
              <w:autoSpaceDN w:val="0"/>
              <w:adjustRightInd w:val="0"/>
              <w:spacing w:line="360" w:lineRule="auto"/>
              <w:rPr>
                <w:rFonts w:asciiTheme="majorBidi" w:hAnsiTheme="majorBidi" w:cstheme="majorBidi"/>
                <w:b w:val="0"/>
                <w:bCs w:val="0"/>
                <w:sz w:val="24"/>
                <w:szCs w:val="24"/>
              </w:rPr>
            </w:pPr>
            <w:r w:rsidRPr="00D20EB5">
              <w:rPr>
                <w:rFonts w:asciiTheme="majorBidi" w:hAnsiTheme="majorBidi" w:cstheme="majorBidi"/>
                <w:b w:val="0"/>
                <w:bCs w:val="0"/>
                <w:sz w:val="24"/>
                <w:szCs w:val="24"/>
              </w:rPr>
              <w:t>26 – 45 years</w:t>
            </w:r>
          </w:p>
        </w:tc>
        <w:tc>
          <w:tcPr>
            <w:tcW w:w="4148" w:type="dxa"/>
          </w:tcPr>
          <w:p w14:paraId="08E2B571" w14:textId="77777777" w:rsidR="002813E4" w:rsidRPr="00D20EB5" w:rsidRDefault="002813E4" w:rsidP="00792C06">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20EB5">
              <w:rPr>
                <w:rFonts w:asciiTheme="majorBidi" w:hAnsiTheme="majorBidi" w:cstheme="majorBidi"/>
                <w:sz w:val="24"/>
                <w:szCs w:val="24"/>
              </w:rPr>
              <w:t>165 ± 59</w:t>
            </w:r>
          </w:p>
        </w:tc>
      </w:tr>
      <w:tr w:rsidR="002813E4" w:rsidRPr="00D20EB5" w14:paraId="13EF8F28" w14:textId="77777777" w:rsidTr="00792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41E7E8D1" w14:textId="77777777" w:rsidR="002813E4" w:rsidRPr="00D20EB5" w:rsidRDefault="002813E4" w:rsidP="00792C06">
            <w:pPr>
              <w:autoSpaceDE w:val="0"/>
              <w:autoSpaceDN w:val="0"/>
              <w:adjustRightInd w:val="0"/>
              <w:spacing w:line="360" w:lineRule="auto"/>
              <w:rPr>
                <w:rFonts w:asciiTheme="majorBidi" w:hAnsiTheme="majorBidi" w:cstheme="majorBidi"/>
                <w:b w:val="0"/>
                <w:bCs w:val="0"/>
                <w:sz w:val="24"/>
                <w:szCs w:val="24"/>
              </w:rPr>
            </w:pPr>
            <w:r w:rsidRPr="00D20EB5">
              <w:rPr>
                <w:rFonts w:asciiTheme="majorBidi" w:hAnsiTheme="majorBidi" w:cstheme="majorBidi"/>
                <w:b w:val="0"/>
                <w:bCs w:val="0"/>
                <w:sz w:val="24"/>
                <w:szCs w:val="24"/>
              </w:rPr>
              <w:t>46 – 60 years</w:t>
            </w:r>
          </w:p>
        </w:tc>
        <w:tc>
          <w:tcPr>
            <w:tcW w:w="4148" w:type="dxa"/>
          </w:tcPr>
          <w:p w14:paraId="78DB6646" w14:textId="77777777" w:rsidR="002813E4" w:rsidRPr="00D20EB5" w:rsidRDefault="002813E4" w:rsidP="00792C06">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20EB5">
              <w:rPr>
                <w:rFonts w:asciiTheme="majorBidi" w:hAnsiTheme="majorBidi" w:cstheme="majorBidi"/>
                <w:sz w:val="24"/>
                <w:szCs w:val="24"/>
              </w:rPr>
              <w:t>147 ± 66</w:t>
            </w:r>
          </w:p>
        </w:tc>
      </w:tr>
      <w:tr w:rsidR="002813E4" w:rsidRPr="00D20EB5" w14:paraId="05071314" w14:textId="77777777" w:rsidTr="00792C06">
        <w:tc>
          <w:tcPr>
            <w:cnfStyle w:val="001000000000" w:firstRow="0" w:lastRow="0" w:firstColumn="1" w:lastColumn="0" w:oddVBand="0" w:evenVBand="0" w:oddHBand="0" w:evenHBand="0" w:firstRowFirstColumn="0" w:firstRowLastColumn="0" w:lastRowFirstColumn="0" w:lastRowLastColumn="0"/>
            <w:tcW w:w="4148" w:type="dxa"/>
          </w:tcPr>
          <w:p w14:paraId="6853B198" w14:textId="77777777" w:rsidR="002813E4" w:rsidRPr="00D20EB5" w:rsidRDefault="002813E4" w:rsidP="00792C06">
            <w:pPr>
              <w:autoSpaceDE w:val="0"/>
              <w:autoSpaceDN w:val="0"/>
              <w:adjustRightInd w:val="0"/>
              <w:spacing w:line="360" w:lineRule="auto"/>
              <w:rPr>
                <w:rFonts w:asciiTheme="majorBidi" w:hAnsiTheme="majorBidi" w:cstheme="majorBidi"/>
                <w:sz w:val="24"/>
                <w:szCs w:val="24"/>
              </w:rPr>
            </w:pPr>
            <w:r w:rsidRPr="00D20EB5">
              <w:rPr>
                <w:rFonts w:asciiTheme="majorBidi" w:hAnsiTheme="majorBidi" w:cstheme="majorBidi"/>
                <w:sz w:val="24"/>
                <w:szCs w:val="24"/>
              </w:rPr>
              <w:t>P value</w:t>
            </w:r>
          </w:p>
        </w:tc>
        <w:tc>
          <w:tcPr>
            <w:tcW w:w="4148" w:type="dxa"/>
          </w:tcPr>
          <w:p w14:paraId="6DD0F9AB" w14:textId="77777777" w:rsidR="002813E4" w:rsidRPr="00D20EB5" w:rsidRDefault="002813E4" w:rsidP="00792C06">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D20EB5">
              <w:rPr>
                <w:rFonts w:asciiTheme="majorBidi" w:hAnsiTheme="majorBidi" w:cstheme="majorBidi"/>
                <w:b/>
                <w:bCs/>
                <w:sz w:val="24"/>
                <w:szCs w:val="24"/>
              </w:rPr>
              <w:t>0.587</w:t>
            </w:r>
          </w:p>
        </w:tc>
      </w:tr>
    </w:tbl>
    <w:p w14:paraId="7B73A6C7" w14:textId="77777777" w:rsidR="002813E4" w:rsidRPr="00D20EB5" w:rsidRDefault="002813E4" w:rsidP="002813E4">
      <w:pPr>
        <w:autoSpaceDE w:val="0"/>
        <w:autoSpaceDN w:val="0"/>
        <w:adjustRightInd w:val="0"/>
        <w:spacing w:after="0" w:line="360" w:lineRule="auto"/>
        <w:rPr>
          <w:rFonts w:asciiTheme="majorBidi" w:hAnsiTheme="majorBidi" w:cstheme="majorBidi"/>
          <w:sz w:val="24"/>
          <w:szCs w:val="24"/>
        </w:rPr>
      </w:pPr>
      <w:r w:rsidRPr="00D20EB5">
        <w:rPr>
          <w:rFonts w:asciiTheme="majorBidi" w:hAnsiTheme="majorBidi" w:cstheme="majorBidi"/>
          <w:sz w:val="24"/>
          <w:szCs w:val="24"/>
        </w:rPr>
        <w:lastRenderedPageBreak/>
        <w:t>Analyzed by one-way ANOVA.</w:t>
      </w:r>
    </w:p>
    <w:p w14:paraId="1ED20932" w14:textId="77777777" w:rsidR="002813E4" w:rsidRPr="00D20EB5" w:rsidRDefault="002813E4" w:rsidP="002813E4">
      <w:pPr>
        <w:autoSpaceDE w:val="0"/>
        <w:autoSpaceDN w:val="0"/>
        <w:adjustRightInd w:val="0"/>
        <w:spacing w:after="0" w:line="360" w:lineRule="auto"/>
        <w:rPr>
          <w:rFonts w:asciiTheme="majorBidi" w:hAnsiTheme="majorBidi" w:cstheme="majorBidi"/>
          <w:sz w:val="24"/>
          <w:szCs w:val="24"/>
        </w:rPr>
      </w:pPr>
    </w:p>
    <w:p w14:paraId="7AB78207" w14:textId="77777777" w:rsidR="002813E4" w:rsidRPr="00D20EB5" w:rsidRDefault="002813E4" w:rsidP="002813E4">
      <w:pPr>
        <w:autoSpaceDE w:val="0"/>
        <w:autoSpaceDN w:val="0"/>
        <w:adjustRightInd w:val="0"/>
        <w:spacing w:after="0" w:line="360" w:lineRule="auto"/>
        <w:rPr>
          <w:rFonts w:asciiTheme="majorBidi" w:hAnsiTheme="majorBidi" w:cstheme="majorBidi"/>
          <w:sz w:val="24"/>
          <w:szCs w:val="24"/>
        </w:rPr>
      </w:pPr>
      <w:r w:rsidRPr="00D20EB5">
        <w:rPr>
          <w:rFonts w:asciiTheme="majorBidi" w:hAnsiTheme="majorBidi" w:cstheme="majorBidi"/>
          <w:noProof/>
          <w:sz w:val="24"/>
          <w:szCs w:val="24"/>
        </w:rPr>
        <w:drawing>
          <wp:inline distT="0" distB="0" distL="0" distR="0" wp14:anchorId="4AC8ECDC" wp14:editId="193393C2">
            <wp:extent cx="5251577" cy="3063314"/>
            <wp:effectExtent l="0" t="0" r="635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042F97" w14:textId="1DB5B57C" w:rsidR="002813E4" w:rsidRPr="00D20EB5" w:rsidRDefault="002813E4" w:rsidP="002813E4">
      <w:pPr>
        <w:spacing w:line="360" w:lineRule="auto"/>
        <w:rPr>
          <w:rFonts w:asciiTheme="majorBidi" w:hAnsiTheme="majorBidi" w:cstheme="majorBidi"/>
          <w:sz w:val="24"/>
          <w:szCs w:val="24"/>
        </w:rPr>
      </w:pPr>
      <w:r w:rsidRPr="00D20EB5">
        <w:rPr>
          <w:rFonts w:asciiTheme="majorBidi" w:hAnsiTheme="majorBidi" w:cstheme="majorBidi"/>
          <w:sz w:val="24"/>
          <w:szCs w:val="24"/>
        </w:rPr>
        <w:t>Figure (</w:t>
      </w:r>
      <w:r w:rsidR="006128F7">
        <w:rPr>
          <w:rFonts w:asciiTheme="majorBidi" w:hAnsiTheme="majorBidi" w:cstheme="majorBidi"/>
          <w:sz w:val="24"/>
          <w:szCs w:val="24"/>
        </w:rPr>
        <w:t>3</w:t>
      </w:r>
      <w:r w:rsidRPr="00D20EB5">
        <w:rPr>
          <w:rFonts w:asciiTheme="majorBidi" w:hAnsiTheme="majorBidi" w:cstheme="majorBidi"/>
          <w:sz w:val="24"/>
          <w:szCs w:val="24"/>
        </w:rPr>
        <w:t xml:space="preserve">) mean platelet numbers among different age groups. </w:t>
      </w:r>
    </w:p>
    <w:p w14:paraId="54A2A72B" w14:textId="77777777" w:rsidR="002813E4" w:rsidRPr="00D20EB5" w:rsidRDefault="002813E4" w:rsidP="002813E4">
      <w:pPr>
        <w:spacing w:line="360" w:lineRule="auto"/>
        <w:rPr>
          <w:rFonts w:asciiTheme="majorBidi" w:hAnsiTheme="majorBidi" w:cstheme="majorBidi"/>
          <w:b/>
          <w:bCs/>
          <w:sz w:val="24"/>
          <w:szCs w:val="24"/>
        </w:rPr>
      </w:pPr>
    </w:p>
    <w:p w14:paraId="7EF40B70"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7367BA53"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6D63FF0E"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303CB47F"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23E54215"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2D24E038"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7ABA8DD8"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61E09EF0"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013E469E"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4D27BE51" w14:textId="77777777" w:rsidR="002813E4" w:rsidRPr="00D20EB5" w:rsidRDefault="002813E4" w:rsidP="002813E4">
      <w:pPr>
        <w:pStyle w:val="Default"/>
        <w:shd w:val="clear" w:color="auto" w:fill="808080" w:themeFill="background1" w:themeFillShade="80"/>
        <w:spacing w:line="276" w:lineRule="auto"/>
        <w:ind w:left="90"/>
        <w:jc w:val="center"/>
        <w:outlineLvl w:val="0"/>
        <w:rPr>
          <w:rFonts w:asciiTheme="majorBidi" w:hAnsiTheme="majorBidi" w:cstheme="majorBidi"/>
          <w:b/>
          <w:bCs/>
          <w:color w:val="auto"/>
        </w:rPr>
      </w:pPr>
      <w:r w:rsidRPr="00D20EB5">
        <w:rPr>
          <w:rFonts w:asciiTheme="majorBidi" w:hAnsiTheme="majorBidi" w:cstheme="majorBidi"/>
          <w:b/>
          <w:bCs/>
          <w:color w:val="auto"/>
        </w:rPr>
        <w:t>V. Discussion:</w:t>
      </w:r>
    </w:p>
    <w:p w14:paraId="08BCF5A2"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rPr>
      </w:pPr>
    </w:p>
    <w:p w14:paraId="5427FC60"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Malaria is considered to be one of the most fatal diseases in developing countries. This study intended to assess platelet count in </w:t>
      </w:r>
      <w:r w:rsidRPr="00D20EB5">
        <w:rPr>
          <w:rFonts w:asciiTheme="majorBidi" w:hAnsiTheme="majorBidi" w:cstheme="majorBidi"/>
          <w:i/>
          <w:iCs/>
          <w:sz w:val="24"/>
          <w:szCs w:val="24"/>
        </w:rPr>
        <w:t xml:space="preserve">Plasmodium falciparum </w:t>
      </w:r>
      <w:r w:rsidRPr="00D20EB5">
        <w:rPr>
          <w:rFonts w:asciiTheme="majorBidi" w:hAnsiTheme="majorBidi" w:cstheme="majorBidi"/>
          <w:sz w:val="24"/>
          <w:szCs w:val="24"/>
        </w:rPr>
        <w:t>patients and control groups.</w:t>
      </w:r>
    </w:p>
    <w:p w14:paraId="1D09D561"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The mean platelets count in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 xml:space="preserve">infected people was lower than non-infected people. Results show that platelets count in healthy people was twice as much as in infected people, such difference was found to be statistically significant and indicates that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 xml:space="preserve">induces reduction in platelets. This finding came in agree with </w:t>
      </w:r>
      <w:proofErr w:type="gramStart"/>
      <w:r w:rsidRPr="00D20EB5">
        <w:rPr>
          <w:rFonts w:asciiTheme="majorBidi" w:hAnsiTheme="majorBidi" w:cstheme="majorBidi"/>
          <w:sz w:val="24"/>
          <w:szCs w:val="24"/>
        </w:rPr>
        <w:t xml:space="preserve">Kumar  </w:t>
      </w:r>
      <w:r w:rsidRPr="00D20EB5">
        <w:rPr>
          <w:rFonts w:asciiTheme="majorBidi" w:hAnsiTheme="majorBidi" w:cstheme="majorBidi"/>
          <w:sz w:val="24"/>
          <w:szCs w:val="24"/>
          <w:vertAlign w:val="superscript"/>
        </w:rPr>
        <w:t>(</w:t>
      </w:r>
      <w:proofErr w:type="gramEnd"/>
      <w:r w:rsidRPr="00D20EB5">
        <w:rPr>
          <w:rFonts w:asciiTheme="majorBidi" w:hAnsiTheme="majorBidi" w:cstheme="majorBidi"/>
          <w:sz w:val="24"/>
          <w:szCs w:val="24"/>
          <w:vertAlign w:val="superscript"/>
        </w:rPr>
        <w:t>10)</w:t>
      </w:r>
      <w:r w:rsidRPr="00D20EB5">
        <w:rPr>
          <w:rFonts w:asciiTheme="majorBidi" w:hAnsiTheme="majorBidi" w:cstheme="majorBidi"/>
          <w:sz w:val="24"/>
          <w:szCs w:val="24"/>
        </w:rPr>
        <w:t xml:space="preserve">, Patel </w:t>
      </w:r>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1</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Khan </w:t>
      </w:r>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2</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w:t>
      </w:r>
      <w:proofErr w:type="spellStart"/>
      <w:r w:rsidRPr="00D20EB5">
        <w:rPr>
          <w:rFonts w:asciiTheme="majorBidi" w:hAnsiTheme="majorBidi" w:cstheme="majorBidi"/>
          <w:sz w:val="24"/>
          <w:szCs w:val="24"/>
        </w:rPr>
        <w:t>Jairajpuri</w:t>
      </w:r>
      <w:proofErr w:type="spellEnd"/>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3</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Narayan </w:t>
      </w:r>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4</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Yadav </w:t>
      </w:r>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5</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Rasheed </w:t>
      </w:r>
      <w:r w:rsidRPr="00D20EB5">
        <w:rPr>
          <w:rFonts w:asciiTheme="majorBidi" w:hAnsiTheme="majorBidi" w:cstheme="majorBidi"/>
          <w:sz w:val="24"/>
          <w:szCs w:val="24"/>
          <w:vertAlign w:val="superscript"/>
        </w:rPr>
        <w:t>(</w:t>
      </w:r>
      <w:r>
        <w:rPr>
          <w:rFonts w:asciiTheme="majorBidi" w:hAnsiTheme="majorBidi" w:cstheme="majorBidi"/>
          <w:sz w:val="24"/>
          <w:szCs w:val="24"/>
          <w:vertAlign w:val="superscript"/>
        </w:rPr>
        <w:t>16)</w:t>
      </w:r>
      <w:r w:rsidRPr="00D20EB5">
        <w:rPr>
          <w:rFonts w:asciiTheme="majorBidi" w:hAnsiTheme="majorBidi" w:cstheme="majorBidi"/>
          <w:sz w:val="24"/>
          <w:szCs w:val="24"/>
        </w:rPr>
        <w:t xml:space="preserve">, </w:t>
      </w:r>
      <w:proofErr w:type="spellStart"/>
      <w:r w:rsidRPr="00D20EB5">
        <w:rPr>
          <w:rFonts w:asciiTheme="majorBidi" w:hAnsiTheme="majorBidi" w:cstheme="majorBidi"/>
          <w:sz w:val="24"/>
          <w:szCs w:val="24"/>
        </w:rPr>
        <w:t>Giti</w:t>
      </w:r>
      <w:proofErr w:type="spellEnd"/>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7</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w:t>
      </w:r>
      <w:proofErr w:type="spellStart"/>
      <w:r w:rsidRPr="00D20EB5">
        <w:rPr>
          <w:rFonts w:asciiTheme="majorBidi" w:hAnsiTheme="majorBidi" w:cstheme="majorBidi"/>
          <w:sz w:val="24"/>
          <w:szCs w:val="24"/>
        </w:rPr>
        <w:t>Utuk</w:t>
      </w:r>
      <w:proofErr w:type="spellEnd"/>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8</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Ansari </w:t>
      </w:r>
      <w:r w:rsidRPr="00D20EB5">
        <w:rPr>
          <w:rFonts w:asciiTheme="majorBidi" w:hAnsiTheme="majorBidi" w:cstheme="majorBidi"/>
          <w:sz w:val="24"/>
          <w:szCs w:val="24"/>
          <w:vertAlign w:val="superscript"/>
        </w:rPr>
        <w:t>(1</w:t>
      </w:r>
      <w:r>
        <w:rPr>
          <w:rFonts w:asciiTheme="majorBidi" w:hAnsiTheme="majorBidi" w:cstheme="majorBidi"/>
          <w:sz w:val="24"/>
          <w:szCs w:val="24"/>
          <w:vertAlign w:val="superscript"/>
        </w:rPr>
        <w:t>9</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 xml:space="preserve">, </w:t>
      </w:r>
      <w:proofErr w:type="spellStart"/>
      <w:r w:rsidRPr="00D20EB5">
        <w:rPr>
          <w:rFonts w:asciiTheme="majorBidi" w:hAnsiTheme="majorBidi" w:cstheme="majorBidi"/>
          <w:sz w:val="24"/>
          <w:szCs w:val="24"/>
        </w:rPr>
        <w:t>Elnasri</w:t>
      </w:r>
      <w:proofErr w:type="spellEnd"/>
      <w:r>
        <w:rPr>
          <w:rFonts w:asciiTheme="majorBidi" w:hAnsiTheme="majorBidi" w:cstheme="majorBidi"/>
          <w:sz w:val="24"/>
          <w:szCs w:val="24"/>
          <w:vertAlign w:val="superscript"/>
        </w:rPr>
        <w:t>(20</w:t>
      </w:r>
      <w:r w:rsidRPr="00D20EB5">
        <w:rPr>
          <w:rFonts w:asciiTheme="majorBidi" w:hAnsiTheme="majorBidi" w:cstheme="majorBidi"/>
          <w:sz w:val="24"/>
          <w:szCs w:val="24"/>
          <w:vertAlign w:val="superscript"/>
        </w:rPr>
        <w:t>)</w:t>
      </w:r>
      <w:r w:rsidRPr="00D20EB5">
        <w:rPr>
          <w:rFonts w:asciiTheme="majorBidi" w:hAnsiTheme="majorBidi" w:cstheme="majorBidi"/>
          <w:sz w:val="24"/>
          <w:szCs w:val="24"/>
        </w:rPr>
        <w:t>.</w:t>
      </w:r>
    </w:p>
    <w:p w14:paraId="1D4BB04C" w14:textId="081F799E"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lastRenderedPageBreak/>
        <w:t xml:space="preserve">The mean platelets count in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 xml:space="preserve">infected males was lower than that of infected females. Results show that platelets count in infected males was 25% less than that of infected females, such difference was found to be statistically significant and suggests that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has greater impact on platelets count in males than females. However, this is in contract to another study conducted in Nigeria which found that male malaria patients had higher platelets counts than female patients</w:t>
      </w:r>
      <w:r w:rsidR="00401D04">
        <w:rPr>
          <w:rFonts w:asciiTheme="majorBidi" w:hAnsiTheme="majorBidi" w:cstheme="majorBidi"/>
          <w:sz w:val="24"/>
          <w:szCs w:val="24"/>
        </w:rPr>
        <w:t xml:space="preserve"> </w:t>
      </w:r>
      <w:r>
        <w:rPr>
          <w:rFonts w:asciiTheme="majorBidi" w:hAnsiTheme="majorBidi" w:cstheme="majorBidi"/>
          <w:sz w:val="24"/>
          <w:szCs w:val="24"/>
          <w:vertAlign w:val="superscript"/>
        </w:rPr>
        <w:t>(21)</w:t>
      </w:r>
      <w:r w:rsidRPr="00D20EB5">
        <w:rPr>
          <w:rFonts w:asciiTheme="majorBidi" w:hAnsiTheme="majorBidi" w:cstheme="majorBidi"/>
          <w:sz w:val="24"/>
          <w:szCs w:val="24"/>
        </w:rPr>
        <w:t xml:space="preserve">. </w:t>
      </w:r>
    </w:p>
    <w:p w14:paraId="7BB72714" w14:textId="77777777"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When it came to age, mean platelets count in the youngest group (5 – 25 years) was the lowest, followed by the eldest group (46 – 60 years) while the highest platelets count was of the age group (26 – 45 years). However; it is statistically insignificant and suggests that the effects of </w:t>
      </w:r>
      <w:r w:rsidRPr="00D20EB5">
        <w:rPr>
          <w:rFonts w:asciiTheme="majorBidi" w:hAnsiTheme="majorBidi" w:cstheme="majorBidi"/>
          <w:i/>
          <w:iCs/>
          <w:sz w:val="24"/>
          <w:szCs w:val="24"/>
        </w:rPr>
        <w:t xml:space="preserve">P. falciparum </w:t>
      </w:r>
      <w:r w:rsidRPr="00D20EB5">
        <w:rPr>
          <w:rFonts w:asciiTheme="majorBidi" w:hAnsiTheme="majorBidi" w:cstheme="majorBidi"/>
          <w:sz w:val="24"/>
          <w:szCs w:val="24"/>
        </w:rPr>
        <w:t>on platelets is independent of age.</w:t>
      </w:r>
    </w:p>
    <w:p w14:paraId="3C631171" w14:textId="77777777" w:rsidR="002813E4" w:rsidRPr="00D20EB5" w:rsidRDefault="002813E4" w:rsidP="002813E4">
      <w:pPr>
        <w:autoSpaceDE w:val="0"/>
        <w:autoSpaceDN w:val="0"/>
        <w:adjustRightInd w:val="0"/>
        <w:spacing w:after="0" w:line="240" w:lineRule="auto"/>
        <w:jc w:val="both"/>
        <w:rPr>
          <w:rFonts w:asciiTheme="majorBidi" w:hAnsiTheme="majorBidi" w:cstheme="majorBidi"/>
          <w:b/>
          <w:bCs/>
          <w:sz w:val="24"/>
          <w:szCs w:val="24"/>
          <w:lang w:val="en-GB"/>
        </w:rPr>
      </w:pPr>
    </w:p>
    <w:p w14:paraId="3FA0FA89" w14:textId="77777777" w:rsidR="002813E4" w:rsidRPr="00D20EB5" w:rsidRDefault="002813E4" w:rsidP="002813E4">
      <w:pPr>
        <w:pStyle w:val="Default"/>
        <w:shd w:val="clear" w:color="auto" w:fill="808080" w:themeFill="background1" w:themeFillShade="80"/>
        <w:spacing w:line="276" w:lineRule="auto"/>
        <w:ind w:left="90"/>
        <w:jc w:val="center"/>
        <w:outlineLvl w:val="0"/>
        <w:rPr>
          <w:rFonts w:asciiTheme="majorBidi" w:hAnsiTheme="majorBidi" w:cstheme="majorBidi"/>
          <w:b/>
          <w:bCs/>
          <w:color w:val="auto"/>
        </w:rPr>
      </w:pPr>
      <w:r w:rsidRPr="00D20EB5">
        <w:rPr>
          <w:rFonts w:asciiTheme="majorBidi" w:hAnsiTheme="majorBidi" w:cstheme="majorBidi"/>
          <w:b/>
          <w:bCs/>
          <w:color w:val="auto"/>
        </w:rPr>
        <w:t>VI.. CONCLUSION</w:t>
      </w:r>
    </w:p>
    <w:p w14:paraId="1DB8357C" w14:textId="3BFBC23A" w:rsidR="002813E4" w:rsidRPr="00D20EB5"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 xml:space="preserve">Malaria infection with </w:t>
      </w:r>
      <w:r w:rsidRPr="00D20EB5">
        <w:rPr>
          <w:rFonts w:asciiTheme="majorBidi" w:hAnsiTheme="majorBidi" w:cstheme="majorBidi"/>
          <w:i/>
          <w:iCs/>
          <w:sz w:val="24"/>
          <w:szCs w:val="24"/>
        </w:rPr>
        <w:t>Plasmodium falciparum</w:t>
      </w:r>
      <w:r w:rsidRPr="00D20EB5">
        <w:rPr>
          <w:rFonts w:asciiTheme="majorBidi" w:hAnsiTheme="majorBidi" w:cstheme="majorBidi"/>
          <w:sz w:val="24"/>
          <w:szCs w:val="24"/>
        </w:rPr>
        <w:t xml:space="preserve"> was found to reduce platelets count.</w:t>
      </w:r>
      <w:r w:rsidR="00401D04">
        <w:rPr>
          <w:rFonts w:asciiTheme="majorBidi" w:hAnsiTheme="majorBidi" w:cstheme="majorBidi"/>
          <w:sz w:val="24"/>
          <w:szCs w:val="24"/>
        </w:rPr>
        <w:t xml:space="preserve"> </w:t>
      </w:r>
      <w:r w:rsidR="00401D04" w:rsidRPr="00401D04">
        <w:rPr>
          <w:rFonts w:asciiTheme="majorBidi" w:hAnsiTheme="majorBidi" w:cstheme="majorBidi"/>
          <w:sz w:val="24"/>
          <w:szCs w:val="24"/>
        </w:rPr>
        <w:t>During acute malaria, thrombocytopenia is most probably associated with the binding of parasite antigens to the surface of platelets to which antimalarial antibodies also bind, leading to the formation of immune complexes</w:t>
      </w:r>
      <w:bookmarkStart w:id="0" w:name="_GoBack"/>
      <w:bookmarkEnd w:id="0"/>
    </w:p>
    <w:p w14:paraId="3EE8961C" w14:textId="77777777" w:rsidR="002813E4" w:rsidRPr="00D20EB5" w:rsidRDefault="002813E4" w:rsidP="002813E4">
      <w:pPr>
        <w:autoSpaceDE w:val="0"/>
        <w:autoSpaceDN w:val="0"/>
        <w:adjustRightInd w:val="0"/>
        <w:spacing w:after="0"/>
        <w:jc w:val="both"/>
        <w:rPr>
          <w:rFonts w:asciiTheme="majorBidi" w:eastAsia="Times New Roman" w:hAnsiTheme="majorBidi" w:cstheme="majorBidi"/>
          <w:sz w:val="24"/>
          <w:szCs w:val="24"/>
        </w:rPr>
      </w:pPr>
    </w:p>
    <w:p w14:paraId="7BD3959F" w14:textId="77777777" w:rsidR="002813E4" w:rsidRPr="00D20EB5" w:rsidRDefault="002813E4" w:rsidP="002813E4">
      <w:pPr>
        <w:autoSpaceDE w:val="0"/>
        <w:autoSpaceDN w:val="0"/>
        <w:adjustRightInd w:val="0"/>
        <w:spacing w:after="0"/>
        <w:jc w:val="both"/>
        <w:rPr>
          <w:rFonts w:asciiTheme="majorBidi" w:eastAsia="Times New Roman" w:hAnsiTheme="majorBidi" w:cstheme="majorBidi"/>
          <w:sz w:val="24"/>
          <w:szCs w:val="24"/>
        </w:rPr>
      </w:pPr>
    </w:p>
    <w:p w14:paraId="7F1FF2B6" w14:textId="77777777" w:rsidR="002813E4" w:rsidRPr="00D20EB5" w:rsidRDefault="002813E4" w:rsidP="002813E4">
      <w:pPr>
        <w:autoSpaceDE w:val="0"/>
        <w:autoSpaceDN w:val="0"/>
        <w:adjustRightInd w:val="0"/>
        <w:spacing w:after="0"/>
        <w:jc w:val="both"/>
        <w:rPr>
          <w:rFonts w:asciiTheme="majorBidi" w:eastAsia="Times New Roman" w:hAnsiTheme="majorBidi" w:cstheme="majorBidi"/>
          <w:sz w:val="24"/>
          <w:szCs w:val="24"/>
        </w:rPr>
      </w:pPr>
    </w:p>
    <w:p w14:paraId="07AF3D5C" w14:textId="77777777" w:rsidR="002813E4" w:rsidRPr="00D20EB5" w:rsidRDefault="002813E4" w:rsidP="002813E4">
      <w:pPr>
        <w:autoSpaceDE w:val="0"/>
        <w:autoSpaceDN w:val="0"/>
        <w:adjustRightInd w:val="0"/>
        <w:spacing w:after="0"/>
        <w:jc w:val="both"/>
        <w:rPr>
          <w:rFonts w:asciiTheme="majorBidi" w:eastAsia="Times New Roman" w:hAnsiTheme="majorBidi" w:cstheme="majorBidi"/>
          <w:sz w:val="24"/>
          <w:szCs w:val="24"/>
        </w:rPr>
      </w:pPr>
      <w:r w:rsidRPr="00D20EB5">
        <w:rPr>
          <w:rFonts w:asciiTheme="majorBidi" w:eastAsia="Times New Roman" w:hAnsiTheme="majorBidi" w:cstheme="majorBidi"/>
          <w:sz w:val="24"/>
          <w:szCs w:val="24"/>
        </w:rPr>
        <w:t>.</w:t>
      </w:r>
    </w:p>
    <w:p w14:paraId="68D1B508" w14:textId="77777777" w:rsidR="002813E4" w:rsidRPr="00D20EB5" w:rsidRDefault="002813E4" w:rsidP="002813E4">
      <w:pPr>
        <w:shd w:val="clear" w:color="auto" w:fill="A6A6A6" w:themeFill="background1" w:themeFillShade="A6"/>
        <w:spacing w:after="0"/>
        <w:ind w:right="-7"/>
        <w:jc w:val="center"/>
        <w:rPr>
          <w:rFonts w:asciiTheme="majorBidi" w:hAnsiTheme="majorBidi" w:cstheme="majorBidi"/>
          <w:b/>
          <w:bCs/>
          <w:sz w:val="24"/>
          <w:szCs w:val="24"/>
        </w:rPr>
      </w:pPr>
      <w:r w:rsidRPr="00D20EB5">
        <w:rPr>
          <w:rFonts w:asciiTheme="majorBidi" w:hAnsiTheme="majorBidi" w:cstheme="majorBidi"/>
          <w:b/>
          <w:bCs/>
          <w:sz w:val="24"/>
          <w:szCs w:val="24"/>
        </w:rPr>
        <w:t>Recommendation</w:t>
      </w:r>
    </w:p>
    <w:p w14:paraId="501AE01A" w14:textId="77777777" w:rsidR="002813E4" w:rsidRPr="00D20EB5" w:rsidRDefault="002813E4" w:rsidP="002813E4">
      <w:pPr>
        <w:autoSpaceDE w:val="0"/>
        <w:autoSpaceDN w:val="0"/>
        <w:adjustRightInd w:val="0"/>
        <w:spacing w:after="0"/>
        <w:jc w:val="both"/>
        <w:rPr>
          <w:rFonts w:asciiTheme="majorBidi" w:eastAsia="Times New Roman" w:hAnsiTheme="majorBidi" w:cstheme="majorBidi"/>
          <w:sz w:val="24"/>
          <w:szCs w:val="24"/>
        </w:rPr>
      </w:pPr>
    </w:p>
    <w:p w14:paraId="32142A60" w14:textId="77777777" w:rsidR="002813E4" w:rsidRDefault="002813E4" w:rsidP="002813E4">
      <w:pPr>
        <w:spacing w:line="360" w:lineRule="auto"/>
        <w:jc w:val="both"/>
        <w:rPr>
          <w:rFonts w:asciiTheme="majorBidi" w:hAnsiTheme="majorBidi" w:cstheme="majorBidi"/>
          <w:sz w:val="24"/>
          <w:szCs w:val="24"/>
        </w:rPr>
      </w:pPr>
      <w:r w:rsidRPr="00D20EB5">
        <w:rPr>
          <w:rFonts w:asciiTheme="majorBidi" w:hAnsiTheme="majorBidi" w:cstheme="majorBidi"/>
          <w:sz w:val="24"/>
          <w:szCs w:val="24"/>
        </w:rPr>
        <w:t>Platelets count should be estimated whenever malaria infection has been established and more studies can be applied to correlate severity of malaria infection with platelets count.</w:t>
      </w:r>
    </w:p>
    <w:p w14:paraId="4BCD88BE" w14:textId="77777777" w:rsidR="006128F7" w:rsidRDefault="006128F7" w:rsidP="002813E4">
      <w:pPr>
        <w:spacing w:line="360" w:lineRule="auto"/>
        <w:jc w:val="both"/>
        <w:rPr>
          <w:rFonts w:asciiTheme="majorBidi" w:hAnsiTheme="majorBidi" w:cstheme="majorBidi"/>
          <w:sz w:val="24"/>
          <w:szCs w:val="24"/>
        </w:rPr>
      </w:pPr>
    </w:p>
    <w:p w14:paraId="3602DB0E" w14:textId="1F86C214" w:rsidR="006128F7" w:rsidRPr="00215758" w:rsidRDefault="006128F7" w:rsidP="006128F7">
      <w:pPr>
        <w:spacing w:after="0"/>
        <w:jc w:val="both"/>
        <w:rPr>
          <w:rFonts w:asciiTheme="majorBidi" w:hAnsiTheme="majorBidi" w:cstheme="majorBidi"/>
          <w:b/>
          <w:bCs/>
          <w:sz w:val="24"/>
          <w:szCs w:val="24"/>
        </w:rPr>
      </w:pPr>
      <w:r w:rsidRPr="00215758">
        <w:rPr>
          <w:rFonts w:asciiTheme="majorBidi" w:hAnsiTheme="majorBidi" w:cstheme="majorBidi"/>
          <w:b/>
          <w:bCs/>
          <w:sz w:val="24"/>
          <w:szCs w:val="24"/>
        </w:rPr>
        <w:t xml:space="preserve">Ethical </w:t>
      </w:r>
      <w:r>
        <w:rPr>
          <w:rFonts w:asciiTheme="majorBidi" w:hAnsiTheme="majorBidi" w:cstheme="majorBidi"/>
          <w:b/>
          <w:bCs/>
          <w:sz w:val="24"/>
          <w:szCs w:val="24"/>
        </w:rPr>
        <w:t>Approval and consent</w:t>
      </w:r>
      <w:r w:rsidRPr="00215758">
        <w:rPr>
          <w:rFonts w:asciiTheme="majorBidi" w:hAnsiTheme="majorBidi" w:cstheme="majorBidi"/>
          <w:b/>
          <w:bCs/>
          <w:sz w:val="24"/>
          <w:szCs w:val="24"/>
        </w:rPr>
        <w:t>:</w:t>
      </w:r>
    </w:p>
    <w:p w14:paraId="269A89DF" w14:textId="6E5FDAFE" w:rsidR="006128F7" w:rsidRDefault="006128F7" w:rsidP="006128F7">
      <w:pPr>
        <w:spacing w:after="0"/>
        <w:rPr>
          <w:sz w:val="28"/>
          <w:szCs w:val="28"/>
        </w:rPr>
      </w:pPr>
      <w:r w:rsidRPr="00215758">
        <w:rPr>
          <w:rFonts w:asciiTheme="majorBidi" w:hAnsiTheme="majorBidi" w:cstheme="majorBidi"/>
          <w:sz w:val="24"/>
          <w:szCs w:val="24"/>
        </w:rPr>
        <w:t xml:space="preserve">Ethical approval was obtained from research committee of the university. </w:t>
      </w:r>
      <w:r>
        <w:rPr>
          <w:rFonts w:asciiTheme="majorBidi" w:hAnsiTheme="majorBidi" w:cstheme="majorBidi"/>
          <w:sz w:val="24"/>
          <w:szCs w:val="24"/>
        </w:rPr>
        <w:t>Written</w:t>
      </w:r>
      <w:r w:rsidRPr="00215758">
        <w:rPr>
          <w:rFonts w:asciiTheme="majorBidi" w:hAnsiTheme="majorBidi" w:cstheme="majorBidi"/>
          <w:sz w:val="24"/>
          <w:szCs w:val="24"/>
        </w:rPr>
        <w:t xml:space="preserve"> informed consent was obtained from each enrolled subject.</w:t>
      </w:r>
      <w:r>
        <w:rPr>
          <w:sz w:val="28"/>
          <w:szCs w:val="28"/>
        </w:rPr>
        <w:t xml:space="preserve">   </w:t>
      </w:r>
      <w:r>
        <w:rPr>
          <w:sz w:val="28"/>
          <w:szCs w:val="28"/>
        </w:rPr>
        <w:br/>
      </w:r>
    </w:p>
    <w:p w14:paraId="534D172A" w14:textId="77777777" w:rsidR="006128F7" w:rsidRDefault="006128F7" w:rsidP="002813E4">
      <w:pPr>
        <w:spacing w:line="360" w:lineRule="auto"/>
        <w:jc w:val="both"/>
        <w:rPr>
          <w:rFonts w:asciiTheme="majorBidi" w:hAnsiTheme="majorBidi" w:cstheme="majorBidi"/>
          <w:sz w:val="24"/>
          <w:szCs w:val="24"/>
        </w:rPr>
      </w:pPr>
    </w:p>
    <w:p w14:paraId="63220E20" w14:textId="77777777" w:rsidR="006128F7" w:rsidRPr="006128F7" w:rsidRDefault="006128F7" w:rsidP="006128F7">
      <w:pPr>
        <w:rPr>
          <w:rFonts w:ascii="Calibri" w:eastAsia="Calibri" w:hAnsi="Calibri" w:cs="Times New Roman"/>
          <w:b/>
          <w:bCs/>
          <w:kern w:val="2"/>
          <w14:ligatures w14:val="standardContextual"/>
        </w:rPr>
      </w:pPr>
      <w:r w:rsidRPr="006128F7">
        <w:rPr>
          <w:rFonts w:ascii="Calibri" w:eastAsia="Calibri" w:hAnsi="Calibri" w:cs="Times New Roman"/>
          <w:b/>
          <w:bCs/>
          <w:kern w:val="2"/>
          <w14:ligatures w14:val="standardContextual"/>
        </w:rPr>
        <w:t>Disclaimer (Artificial intelligence)</w:t>
      </w:r>
    </w:p>
    <w:p w14:paraId="2C84DF22"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t xml:space="preserve">Option 1: </w:t>
      </w:r>
    </w:p>
    <w:p w14:paraId="0070D859"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04287C44"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t xml:space="preserve">Option 2: </w:t>
      </w:r>
    </w:p>
    <w:p w14:paraId="2033FD72"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8EBAFE"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t>Details of the AI usage are given below:</w:t>
      </w:r>
    </w:p>
    <w:p w14:paraId="4FA85BC8"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t>1.</w:t>
      </w:r>
    </w:p>
    <w:p w14:paraId="08D5DE04"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t>2.</w:t>
      </w:r>
    </w:p>
    <w:p w14:paraId="0FB2ECDD" w14:textId="77777777" w:rsidR="006128F7" w:rsidRPr="006128F7" w:rsidRDefault="006128F7" w:rsidP="006128F7">
      <w:pPr>
        <w:rPr>
          <w:rFonts w:ascii="Calibri" w:eastAsia="Calibri" w:hAnsi="Calibri" w:cs="Times New Roman"/>
          <w:kern w:val="2"/>
          <w14:ligatures w14:val="standardContextual"/>
        </w:rPr>
      </w:pPr>
      <w:r w:rsidRPr="006128F7">
        <w:rPr>
          <w:rFonts w:ascii="Calibri" w:eastAsia="Calibri" w:hAnsi="Calibri" w:cs="Times New Roman"/>
          <w:kern w:val="2"/>
          <w14:ligatures w14:val="standardContextual"/>
        </w:rPr>
        <w:t>3.</w:t>
      </w:r>
    </w:p>
    <w:p w14:paraId="468028AA" w14:textId="77777777" w:rsidR="006128F7" w:rsidRPr="00D20EB5" w:rsidRDefault="006128F7" w:rsidP="002813E4">
      <w:pPr>
        <w:spacing w:line="360" w:lineRule="auto"/>
        <w:jc w:val="both"/>
        <w:rPr>
          <w:rFonts w:asciiTheme="majorBidi" w:hAnsiTheme="majorBidi" w:cstheme="majorBidi"/>
          <w:sz w:val="24"/>
          <w:szCs w:val="24"/>
        </w:rPr>
      </w:pPr>
    </w:p>
    <w:p w14:paraId="4AAA720D" w14:textId="77777777" w:rsidR="002813E4" w:rsidRPr="00193E69" w:rsidRDefault="002813E4" w:rsidP="002813E4">
      <w:pPr>
        <w:autoSpaceDE w:val="0"/>
        <w:autoSpaceDN w:val="0"/>
        <w:adjustRightInd w:val="0"/>
        <w:spacing w:after="0"/>
        <w:jc w:val="both"/>
        <w:rPr>
          <w:rFonts w:asciiTheme="majorBidi" w:eastAsia="Times New Roman" w:hAnsiTheme="majorBidi" w:cstheme="majorBidi"/>
          <w:sz w:val="24"/>
          <w:szCs w:val="24"/>
        </w:rPr>
      </w:pPr>
      <w:r w:rsidRPr="00193E69">
        <w:rPr>
          <w:rFonts w:asciiTheme="majorBidi" w:eastAsia="Times New Roman" w:hAnsiTheme="majorBidi" w:cstheme="majorBidi"/>
          <w:sz w:val="24"/>
          <w:szCs w:val="24"/>
        </w:rPr>
        <w:t>.</w:t>
      </w:r>
    </w:p>
    <w:p w14:paraId="07E63A03" w14:textId="59FC929B" w:rsidR="002813E4" w:rsidRPr="00193E69" w:rsidRDefault="002813E4" w:rsidP="002813E4">
      <w:pPr>
        <w:shd w:val="clear" w:color="auto" w:fill="A6A6A6" w:themeFill="background1" w:themeFillShade="A6"/>
        <w:spacing w:after="0"/>
        <w:ind w:right="-7"/>
        <w:jc w:val="center"/>
        <w:rPr>
          <w:rFonts w:asciiTheme="majorBidi" w:hAnsiTheme="majorBidi" w:cstheme="majorBidi"/>
          <w:b/>
          <w:bCs/>
          <w:sz w:val="24"/>
          <w:szCs w:val="24"/>
        </w:rPr>
      </w:pPr>
      <w:r w:rsidRPr="00193E69">
        <w:rPr>
          <w:rFonts w:asciiTheme="majorBidi" w:hAnsiTheme="majorBidi" w:cstheme="majorBidi"/>
          <w:b/>
          <w:bCs/>
          <w:sz w:val="24"/>
          <w:szCs w:val="24"/>
        </w:rPr>
        <w:t>REFERENCES</w:t>
      </w:r>
    </w:p>
    <w:p w14:paraId="264C3E0A" w14:textId="77777777" w:rsidR="002813E4" w:rsidRDefault="002813E4" w:rsidP="002813E4">
      <w:pPr>
        <w:pStyle w:val="Default"/>
        <w:jc w:val="both"/>
        <w:rPr>
          <w:rFonts w:asciiTheme="majorBidi" w:hAnsiTheme="majorBidi" w:cstheme="majorBidi"/>
          <w:b/>
          <w:bCs/>
          <w:color w:val="auto"/>
        </w:rPr>
      </w:pPr>
    </w:p>
    <w:p w14:paraId="55F4BAE8" w14:textId="77777777" w:rsidR="002813E4" w:rsidRPr="00593017"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 xml:space="preserve">[1]. </w:t>
      </w:r>
      <w:r w:rsidRPr="00593017">
        <w:rPr>
          <w:rFonts w:asciiTheme="majorBidi" w:hAnsiTheme="majorBidi" w:cstheme="majorBidi"/>
          <w:color w:val="auto"/>
          <w:sz w:val="28"/>
          <w:szCs w:val="28"/>
        </w:rPr>
        <w:t xml:space="preserve">Faure, E., Malarial </w:t>
      </w:r>
      <w:proofErr w:type="spellStart"/>
      <w:r w:rsidRPr="00593017">
        <w:rPr>
          <w:rFonts w:asciiTheme="majorBidi" w:hAnsiTheme="majorBidi" w:cstheme="majorBidi"/>
          <w:color w:val="auto"/>
          <w:sz w:val="28"/>
          <w:szCs w:val="28"/>
        </w:rPr>
        <w:t>pathocoenosis</w:t>
      </w:r>
      <w:proofErr w:type="spellEnd"/>
      <w:r w:rsidRPr="00593017">
        <w:rPr>
          <w:rFonts w:asciiTheme="majorBidi" w:hAnsiTheme="majorBidi" w:cstheme="majorBidi"/>
          <w:color w:val="auto"/>
          <w:sz w:val="28"/>
          <w:szCs w:val="28"/>
        </w:rPr>
        <w:t>: beneficial and deleterious interactions between malaria and other human diseases. Frontiers in Physiology, 2014. 5(441).</w:t>
      </w:r>
    </w:p>
    <w:p w14:paraId="28B335BE" w14:textId="77777777" w:rsidR="002813E4" w:rsidRPr="00593017"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w:t>
      </w:r>
      <w:r>
        <w:rPr>
          <w:rFonts w:asciiTheme="majorBidi" w:hAnsiTheme="majorBidi" w:cstheme="majorBidi"/>
        </w:rPr>
        <w:t>2</w:t>
      </w:r>
      <w:r w:rsidRPr="00330AE9">
        <w:rPr>
          <w:rFonts w:asciiTheme="majorBidi" w:hAnsiTheme="majorBidi" w:cstheme="majorBidi"/>
        </w:rPr>
        <w:t xml:space="preserve">]. </w:t>
      </w:r>
      <w:hyperlink r:id="rId10" w:history="1">
        <w:proofErr w:type="spellStart"/>
        <w:r w:rsidRPr="00E45F55">
          <w:rPr>
            <w:rStyle w:val="Hyperlink"/>
            <w:rFonts w:asciiTheme="majorBidi" w:hAnsiTheme="majorBidi" w:cstheme="majorBidi"/>
            <w:color w:val="auto"/>
            <w:sz w:val="28"/>
            <w:szCs w:val="28"/>
          </w:rPr>
          <w:t>Oddoux</w:t>
        </w:r>
        <w:proofErr w:type="spellEnd"/>
        <w:r w:rsidRPr="00E45F55">
          <w:rPr>
            <w:rStyle w:val="Hyperlink"/>
            <w:rFonts w:asciiTheme="majorBidi" w:hAnsiTheme="majorBidi" w:cstheme="majorBidi"/>
            <w:color w:val="auto"/>
            <w:sz w:val="28"/>
            <w:szCs w:val="28"/>
          </w:rPr>
          <w:t xml:space="preserve"> O</w:t>
        </w:r>
      </w:hyperlink>
      <w:r w:rsidRPr="00E45F55">
        <w:rPr>
          <w:rFonts w:asciiTheme="majorBidi" w:hAnsiTheme="majorBidi" w:cstheme="majorBidi"/>
          <w:color w:val="auto"/>
          <w:sz w:val="28"/>
          <w:szCs w:val="28"/>
        </w:rPr>
        <w:t>, </w:t>
      </w:r>
      <w:proofErr w:type="spellStart"/>
      <w:r w:rsidR="009C3C4E">
        <w:fldChar w:fldCharType="begin"/>
      </w:r>
      <w:r w:rsidR="009C3C4E">
        <w:instrText xml:space="preserve"> HYPERLINK "https://www.ncbi.nlm.nih.gov/pubmed/?term=Debourgogne%20A%5BAuthor%5D&amp;cauthor=true&amp;cauthor_uid=21161559" </w:instrText>
      </w:r>
      <w:r w:rsidR="009C3C4E">
        <w:fldChar w:fldCharType="separate"/>
      </w:r>
      <w:r w:rsidRPr="00E45F55">
        <w:rPr>
          <w:rStyle w:val="Hyperlink"/>
          <w:rFonts w:asciiTheme="majorBidi" w:hAnsiTheme="majorBidi" w:cstheme="majorBidi"/>
          <w:color w:val="auto"/>
          <w:sz w:val="28"/>
          <w:szCs w:val="28"/>
        </w:rPr>
        <w:t>Debourgogne</w:t>
      </w:r>
      <w:proofErr w:type="spellEnd"/>
      <w:r w:rsidRPr="00E45F55">
        <w:rPr>
          <w:rStyle w:val="Hyperlink"/>
          <w:rFonts w:asciiTheme="majorBidi" w:hAnsiTheme="majorBidi" w:cstheme="majorBidi"/>
          <w:color w:val="auto"/>
          <w:sz w:val="28"/>
          <w:szCs w:val="28"/>
        </w:rPr>
        <w:t xml:space="preserve"> A</w:t>
      </w:r>
      <w:r w:rsidR="009C3C4E">
        <w:rPr>
          <w:rStyle w:val="Hyperlink"/>
          <w:rFonts w:asciiTheme="majorBidi" w:hAnsiTheme="majorBidi" w:cstheme="majorBidi"/>
          <w:color w:val="auto"/>
          <w:sz w:val="28"/>
          <w:szCs w:val="28"/>
        </w:rPr>
        <w:fldChar w:fldCharType="end"/>
      </w:r>
      <w:r w:rsidRPr="00E45F55">
        <w:rPr>
          <w:rFonts w:asciiTheme="majorBidi" w:hAnsiTheme="majorBidi" w:cstheme="majorBidi"/>
          <w:color w:val="auto"/>
          <w:sz w:val="28"/>
          <w:szCs w:val="28"/>
        </w:rPr>
        <w:t>, </w:t>
      </w:r>
      <w:hyperlink r:id="rId11" w:history="1">
        <w:r w:rsidRPr="00E45F55">
          <w:rPr>
            <w:rStyle w:val="Hyperlink"/>
            <w:rFonts w:asciiTheme="majorBidi" w:hAnsiTheme="majorBidi" w:cstheme="majorBidi"/>
            <w:color w:val="auto"/>
            <w:sz w:val="28"/>
            <w:szCs w:val="28"/>
          </w:rPr>
          <w:t>Kantele A</w:t>
        </w:r>
      </w:hyperlink>
      <w:r w:rsidRPr="00E45F55">
        <w:rPr>
          <w:rFonts w:asciiTheme="majorBidi" w:hAnsiTheme="majorBidi" w:cstheme="majorBidi"/>
          <w:color w:val="auto"/>
          <w:sz w:val="28"/>
          <w:szCs w:val="28"/>
        </w:rPr>
        <w:t>, </w:t>
      </w:r>
      <w:proofErr w:type="spellStart"/>
      <w:r w:rsidR="00401D04">
        <w:fldChar w:fldCharType="begin"/>
      </w:r>
      <w:r w:rsidR="00401D04">
        <w:instrText xml:space="preserve"> HYPERLINK "https://www.ncbi.nlm.nih.gov/pubmed/?term=Kocken%20CH%5BAuthor%5D&amp;cauthor=true&amp;cauthor_uid=21161559" </w:instrText>
      </w:r>
      <w:r w:rsidR="00401D04">
        <w:fldChar w:fldCharType="separate"/>
      </w:r>
      <w:r w:rsidRPr="00E45F55">
        <w:rPr>
          <w:rStyle w:val="Hyperlink"/>
          <w:rFonts w:asciiTheme="majorBidi" w:hAnsiTheme="majorBidi" w:cstheme="majorBidi"/>
          <w:color w:val="auto"/>
          <w:sz w:val="28"/>
          <w:szCs w:val="28"/>
        </w:rPr>
        <w:t>Kocken</w:t>
      </w:r>
      <w:proofErr w:type="spellEnd"/>
      <w:r w:rsidRPr="00E45F55">
        <w:rPr>
          <w:rStyle w:val="Hyperlink"/>
          <w:rFonts w:asciiTheme="majorBidi" w:hAnsiTheme="majorBidi" w:cstheme="majorBidi"/>
          <w:color w:val="auto"/>
          <w:sz w:val="28"/>
          <w:szCs w:val="28"/>
        </w:rPr>
        <w:t xml:space="preserve"> CH</w:t>
      </w:r>
      <w:r w:rsidR="00401D04">
        <w:rPr>
          <w:rStyle w:val="Hyperlink"/>
          <w:rFonts w:asciiTheme="majorBidi" w:hAnsiTheme="majorBidi" w:cstheme="majorBidi"/>
          <w:color w:val="auto"/>
          <w:sz w:val="28"/>
          <w:szCs w:val="28"/>
        </w:rPr>
        <w:fldChar w:fldCharType="end"/>
      </w:r>
      <w:r w:rsidRPr="00E45F55">
        <w:rPr>
          <w:rFonts w:asciiTheme="majorBidi" w:hAnsiTheme="majorBidi" w:cstheme="majorBidi"/>
          <w:color w:val="auto"/>
          <w:sz w:val="28"/>
          <w:szCs w:val="28"/>
        </w:rPr>
        <w:t>, </w:t>
      </w:r>
      <w:proofErr w:type="spellStart"/>
      <w:r w:rsidR="009C3C4E">
        <w:fldChar w:fldCharType="begin"/>
      </w:r>
      <w:r w:rsidR="009C3C4E">
        <w:instrText xml:space="preserve"> HYPERLINK "https://www.ncbi.nlm.nih.gov/pubmed/?term=Jokiranta%20TS%5BAuthor%5D&amp;cauthor=true&amp;cauthor_uid=21161559" </w:instrText>
      </w:r>
      <w:r w:rsidR="009C3C4E">
        <w:fldChar w:fldCharType="separate"/>
      </w:r>
      <w:r w:rsidRPr="00E45F55">
        <w:rPr>
          <w:rStyle w:val="Hyperlink"/>
          <w:rFonts w:asciiTheme="majorBidi" w:hAnsiTheme="majorBidi" w:cstheme="majorBidi"/>
          <w:color w:val="auto"/>
          <w:sz w:val="28"/>
          <w:szCs w:val="28"/>
        </w:rPr>
        <w:t>Jokiranta</w:t>
      </w:r>
      <w:proofErr w:type="spellEnd"/>
      <w:r w:rsidRPr="00E45F55">
        <w:rPr>
          <w:rStyle w:val="Hyperlink"/>
          <w:rFonts w:asciiTheme="majorBidi" w:hAnsiTheme="majorBidi" w:cstheme="majorBidi"/>
          <w:color w:val="auto"/>
          <w:sz w:val="28"/>
          <w:szCs w:val="28"/>
        </w:rPr>
        <w:t xml:space="preserve"> TS</w:t>
      </w:r>
      <w:r w:rsidR="009C3C4E">
        <w:rPr>
          <w:rStyle w:val="Hyperlink"/>
          <w:rFonts w:asciiTheme="majorBidi" w:hAnsiTheme="majorBidi" w:cstheme="majorBidi"/>
          <w:color w:val="auto"/>
          <w:sz w:val="28"/>
          <w:szCs w:val="28"/>
        </w:rPr>
        <w:fldChar w:fldCharType="end"/>
      </w:r>
      <w:r w:rsidRPr="00E45F55">
        <w:rPr>
          <w:rFonts w:asciiTheme="majorBidi" w:hAnsiTheme="majorBidi" w:cstheme="majorBidi"/>
          <w:color w:val="auto"/>
          <w:sz w:val="28"/>
          <w:szCs w:val="28"/>
        </w:rPr>
        <w:t>, </w:t>
      </w:r>
      <w:proofErr w:type="spellStart"/>
      <w:r w:rsidR="009C3C4E">
        <w:fldChar w:fldCharType="begin"/>
      </w:r>
      <w:r w:rsidR="009C3C4E">
        <w:instrText xml:space="preserve"> HYPERLINK "https://www.ncbi.nlm.nih.gov/pubmed/?term=Vedy%20S%5BAuthor%5D&amp;cauthor=true&amp;cauthor_uid=21161559" </w:instrText>
      </w:r>
      <w:r w:rsidR="009C3C4E">
        <w:fldChar w:fldCharType="separate"/>
      </w:r>
      <w:r w:rsidRPr="00E45F55">
        <w:rPr>
          <w:rStyle w:val="Hyperlink"/>
          <w:rFonts w:asciiTheme="majorBidi" w:hAnsiTheme="majorBidi" w:cstheme="majorBidi"/>
          <w:color w:val="auto"/>
          <w:sz w:val="28"/>
          <w:szCs w:val="28"/>
        </w:rPr>
        <w:t>Vedy</w:t>
      </w:r>
      <w:proofErr w:type="spellEnd"/>
      <w:r w:rsidRPr="00E45F55">
        <w:rPr>
          <w:rStyle w:val="Hyperlink"/>
          <w:rFonts w:asciiTheme="majorBidi" w:hAnsiTheme="majorBidi" w:cstheme="majorBidi"/>
          <w:color w:val="auto"/>
          <w:sz w:val="28"/>
          <w:szCs w:val="28"/>
        </w:rPr>
        <w:t xml:space="preserve"> S</w:t>
      </w:r>
      <w:r w:rsidR="009C3C4E">
        <w:rPr>
          <w:rStyle w:val="Hyperlink"/>
          <w:rFonts w:asciiTheme="majorBidi" w:hAnsiTheme="majorBidi" w:cstheme="majorBidi"/>
          <w:color w:val="auto"/>
          <w:sz w:val="28"/>
          <w:szCs w:val="28"/>
        </w:rPr>
        <w:fldChar w:fldCharType="end"/>
      </w:r>
      <w:r w:rsidRPr="00E45F55">
        <w:rPr>
          <w:rFonts w:asciiTheme="majorBidi" w:hAnsiTheme="majorBidi" w:cstheme="majorBidi"/>
          <w:color w:val="auto"/>
          <w:sz w:val="28"/>
          <w:szCs w:val="28"/>
        </w:rPr>
        <w:t>, </w:t>
      </w:r>
      <w:proofErr w:type="spellStart"/>
      <w:r w:rsidR="009C3C4E">
        <w:fldChar w:fldCharType="begin"/>
      </w:r>
      <w:r w:rsidR="009C3C4E">
        <w:instrText xml:space="preserve"> HYPERLINK "https://www.ncbi.nlm.nih.gov/pubmed/?term=Puyhardy%20JM%5BAuthor%5D&amp;cauthor=true&amp;cauthor_uid=21161559" </w:instrText>
      </w:r>
      <w:r w:rsidR="009C3C4E">
        <w:fldChar w:fldCharType="separate"/>
      </w:r>
      <w:r w:rsidRPr="00E45F55">
        <w:rPr>
          <w:rStyle w:val="Hyperlink"/>
          <w:rFonts w:asciiTheme="majorBidi" w:hAnsiTheme="majorBidi" w:cstheme="majorBidi"/>
          <w:color w:val="auto"/>
          <w:sz w:val="28"/>
          <w:szCs w:val="28"/>
        </w:rPr>
        <w:t>Puyhardy</w:t>
      </w:r>
      <w:proofErr w:type="spellEnd"/>
      <w:r w:rsidRPr="00E45F55">
        <w:rPr>
          <w:rStyle w:val="Hyperlink"/>
          <w:rFonts w:asciiTheme="majorBidi" w:hAnsiTheme="majorBidi" w:cstheme="majorBidi"/>
          <w:color w:val="auto"/>
          <w:sz w:val="28"/>
          <w:szCs w:val="28"/>
        </w:rPr>
        <w:t xml:space="preserve"> JM</w:t>
      </w:r>
      <w:r w:rsidR="009C3C4E">
        <w:rPr>
          <w:rStyle w:val="Hyperlink"/>
          <w:rFonts w:asciiTheme="majorBidi" w:hAnsiTheme="majorBidi" w:cstheme="majorBidi"/>
          <w:color w:val="auto"/>
          <w:sz w:val="28"/>
          <w:szCs w:val="28"/>
        </w:rPr>
        <w:fldChar w:fldCharType="end"/>
      </w:r>
      <w:r w:rsidRPr="00E45F55">
        <w:rPr>
          <w:rFonts w:asciiTheme="majorBidi" w:hAnsiTheme="majorBidi" w:cstheme="majorBidi"/>
          <w:color w:val="auto"/>
          <w:sz w:val="28"/>
          <w:szCs w:val="28"/>
        </w:rPr>
        <w:t>, </w:t>
      </w:r>
      <w:proofErr w:type="spellStart"/>
      <w:r w:rsidR="009C3C4E">
        <w:fldChar w:fldCharType="begin"/>
      </w:r>
      <w:r w:rsidR="009C3C4E">
        <w:instrText xml:space="preserve"> HYPERLINK "https://www.ncbi.nlm.nih.gov/pubmed/?term=Machouart%20M%5BAuthor%5D&amp;cauthor=true&amp;cauthor_uid=21161559" </w:instrText>
      </w:r>
      <w:r w:rsidR="009C3C4E">
        <w:fldChar w:fldCharType="separate"/>
      </w:r>
      <w:r w:rsidRPr="00E45F55">
        <w:rPr>
          <w:rStyle w:val="Hyperlink"/>
          <w:rFonts w:asciiTheme="majorBidi" w:hAnsiTheme="majorBidi" w:cstheme="majorBidi"/>
          <w:color w:val="auto"/>
          <w:sz w:val="28"/>
          <w:szCs w:val="28"/>
        </w:rPr>
        <w:t>Machouart</w:t>
      </w:r>
      <w:proofErr w:type="spellEnd"/>
      <w:r w:rsidRPr="00E45F55">
        <w:rPr>
          <w:rStyle w:val="Hyperlink"/>
          <w:rFonts w:asciiTheme="majorBidi" w:hAnsiTheme="majorBidi" w:cstheme="majorBidi"/>
          <w:color w:val="auto"/>
          <w:sz w:val="28"/>
          <w:szCs w:val="28"/>
        </w:rPr>
        <w:t xml:space="preserve"> M</w:t>
      </w:r>
      <w:r w:rsidR="009C3C4E">
        <w:rPr>
          <w:rStyle w:val="Hyperlink"/>
          <w:rFonts w:asciiTheme="majorBidi" w:hAnsiTheme="majorBidi" w:cstheme="majorBidi"/>
          <w:color w:val="auto"/>
          <w:sz w:val="28"/>
          <w:szCs w:val="28"/>
        </w:rPr>
        <w:fldChar w:fldCharType="end"/>
      </w:r>
      <w:r w:rsidRPr="00E45F55">
        <w:rPr>
          <w:rFonts w:asciiTheme="majorBidi" w:hAnsiTheme="majorBidi" w:cstheme="majorBidi"/>
          <w:color w:val="auto"/>
          <w:sz w:val="28"/>
          <w:szCs w:val="28"/>
        </w:rPr>
        <w:t>. Identification of the five</w:t>
      </w:r>
      <w:r w:rsidRPr="00593017">
        <w:rPr>
          <w:rFonts w:asciiTheme="majorBidi" w:hAnsiTheme="majorBidi" w:cstheme="majorBidi"/>
          <w:color w:val="auto"/>
          <w:sz w:val="28"/>
          <w:szCs w:val="28"/>
        </w:rPr>
        <w:t xml:space="preserve"> human Plasmodium species including P. knowlesi by real-time polymerase chain reaction. European Journal of Clinical Microbiology &amp; Infectious Diseases, 2011. 30(4): 597-601. </w:t>
      </w:r>
    </w:p>
    <w:p w14:paraId="7E217D3B" w14:textId="77777777" w:rsidR="002813E4"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w:t>
      </w:r>
      <w:r>
        <w:rPr>
          <w:rFonts w:asciiTheme="majorBidi" w:hAnsiTheme="majorBidi" w:cstheme="majorBidi"/>
        </w:rPr>
        <w:t>3</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WHO. World Malaria Report 2016.  [Online]. Available from: </w:t>
      </w:r>
      <w:hyperlink r:id="rId12" w:history="1">
        <w:r w:rsidRPr="00593017">
          <w:rPr>
            <w:rStyle w:val="Hyperlink"/>
            <w:rFonts w:asciiTheme="majorBidi" w:hAnsiTheme="majorBidi" w:cstheme="majorBidi"/>
            <w:sz w:val="28"/>
            <w:szCs w:val="28"/>
          </w:rPr>
          <w:t>http://www.who.int/malaria/media/world-malaria-report-2016/en/</w:t>
        </w:r>
      </w:hyperlink>
      <w:r w:rsidRPr="00593017">
        <w:rPr>
          <w:rFonts w:asciiTheme="majorBidi" w:hAnsiTheme="majorBidi" w:cstheme="majorBidi"/>
          <w:color w:val="auto"/>
          <w:sz w:val="28"/>
          <w:szCs w:val="28"/>
        </w:rPr>
        <w:t>. [</w:t>
      </w:r>
      <w:proofErr w:type="spellStart"/>
      <w:r w:rsidRPr="00593017">
        <w:rPr>
          <w:rFonts w:asciiTheme="majorBidi" w:hAnsiTheme="majorBidi" w:cstheme="majorBidi"/>
          <w:color w:val="auto"/>
          <w:sz w:val="28"/>
          <w:szCs w:val="28"/>
        </w:rPr>
        <w:t>Accesseed</w:t>
      </w:r>
      <w:proofErr w:type="spellEnd"/>
      <w:r w:rsidRPr="00593017">
        <w:rPr>
          <w:rFonts w:asciiTheme="majorBidi" w:hAnsiTheme="majorBidi" w:cstheme="majorBidi"/>
          <w:color w:val="auto"/>
          <w:sz w:val="28"/>
          <w:szCs w:val="28"/>
        </w:rPr>
        <w:t xml:space="preserve"> 26 November 2018]. </w:t>
      </w:r>
    </w:p>
    <w:p w14:paraId="65CE3E03" w14:textId="77777777" w:rsidR="002813E4" w:rsidRPr="00593017"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w:t>
      </w:r>
      <w:r>
        <w:rPr>
          <w:rFonts w:asciiTheme="majorBidi" w:hAnsiTheme="majorBidi" w:cstheme="majorBidi"/>
        </w:rPr>
        <w:t>4</w:t>
      </w:r>
      <w:r w:rsidRPr="00330AE9">
        <w:rPr>
          <w:rFonts w:asciiTheme="majorBidi" w:hAnsiTheme="majorBidi" w:cstheme="majorBidi"/>
        </w:rPr>
        <w:t xml:space="preserve">]. </w:t>
      </w:r>
      <w:r w:rsidRPr="00593017">
        <w:rPr>
          <w:rFonts w:asciiTheme="majorBidi" w:hAnsiTheme="majorBidi" w:cstheme="majorBidi"/>
          <w:color w:val="auto"/>
          <w:sz w:val="28"/>
          <w:szCs w:val="28"/>
        </w:rPr>
        <w:t>Andrej </w:t>
      </w:r>
      <w:proofErr w:type="spellStart"/>
      <w:r w:rsidRPr="00593017">
        <w:rPr>
          <w:rFonts w:asciiTheme="majorBidi" w:hAnsiTheme="majorBidi" w:cstheme="majorBidi"/>
          <w:color w:val="auto"/>
          <w:sz w:val="28"/>
          <w:szCs w:val="28"/>
        </w:rPr>
        <w:t>Trampuz</w:t>
      </w:r>
      <w:proofErr w:type="spellEnd"/>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color w:val="auto"/>
          <w:sz w:val="28"/>
          <w:szCs w:val="28"/>
        </w:rPr>
        <w:t>Matjaz</w:t>
      </w:r>
      <w:proofErr w:type="spellEnd"/>
      <w:r w:rsidRPr="00593017">
        <w:rPr>
          <w:rFonts w:asciiTheme="majorBidi" w:hAnsiTheme="majorBidi" w:cstheme="majorBidi"/>
          <w:color w:val="auto"/>
          <w:sz w:val="28"/>
          <w:szCs w:val="28"/>
        </w:rPr>
        <w:t> </w:t>
      </w:r>
      <w:proofErr w:type="spellStart"/>
      <w:r w:rsidRPr="00593017">
        <w:rPr>
          <w:rFonts w:asciiTheme="majorBidi" w:hAnsiTheme="majorBidi" w:cstheme="majorBidi"/>
          <w:color w:val="auto"/>
          <w:sz w:val="28"/>
          <w:szCs w:val="28"/>
        </w:rPr>
        <w:t>Jereb</w:t>
      </w:r>
      <w:proofErr w:type="spellEnd"/>
      <w:r w:rsidRPr="00593017">
        <w:rPr>
          <w:rFonts w:asciiTheme="majorBidi" w:hAnsiTheme="majorBidi" w:cstheme="majorBidi"/>
          <w:color w:val="auto"/>
          <w:sz w:val="28"/>
          <w:szCs w:val="28"/>
        </w:rPr>
        <w:t>, Igor </w:t>
      </w:r>
      <w:proofErr w:type="spellStart"/>
      <w:r w:rsidRPr="00593017">
        <w:rPr>
          <w:rFonts w:asciiTheme="majorBidi" w:hAnsiTheme="majorBidi" w:cstheme="majorBidi"/>
          <w:color w:val="auto"/>
          <w:sz w:val="28"/>
          <w:szCs w:val="28"/>
        </w:rPr>
        <w:t>Muzlovic</w:t>
      </w:r>
      <w:proofErr w:type="spellEnd"/>
      <w:r w:rsidRPr="00593017">
        <w:rPr>
          <w:rFonts w:asciiTheme="majorBidi" w:hAnsiTheme="majorBidi" w:cstheme="majorBidi"/>
          <w:color w:val="auto"/>
          <w:sz w:val="28"/>
          <w:szCs w:val="28"/>
        </w:rPr>
        <w:t> </w:t>
      </w:r>
      <w:proofErr w:type="gramStart"/>
      <w:r w:rsidRPr="00593017">
        <w:rPr>
          <w:rFonts w:asciiTheme="majorBidi" w:hAnsiTheme="majorBidi" w:cstheme="majorBidi"/>
          <w:color w:val="auto"/>
          <w:sz w:val="28"/>
          <w:szCs w:val="28"/>
        </w:rPr>
        <w:t>and  Rajesh</w:t>
      </w:r>
      <w:proofErr w:type="gramEnd"/>
      <w:r w:rsidRPr="00593017">
        <w:rPr>
          <w:rFonts w:asciiTheme="majorBidi" w:hAnsiTheme="majorBidi" w:cstheme="majorBidi"/>
          <w:color w:val="auto"/>
          <w:sz w:val="28"/>
          <w:szCs w:val="28"/>
        </w:rPr>
        <w:t> M </w:t>
      </w:r>
      <w:proofErr w:type="spellStart"/>
      <w:r w:rsidRPr="00593017">
        <w:rPr>
          <w:rFonts w:asciiTheme="majorBidi" w:hAnsiTheme="majorBidi" w:cstheme="majorBidi"/>
          <w:color w:val="auto"/>
          <w:sz w:val="28"/>
          <w:szCs w:val="28"/>
        </w:rPr>
        <w:t>Prabhu</w:t>
      </w:r>
      <w:proofErr w:type="spellEnd"/>
      <w:r w:rsidRPr="00593017">
        <w:rPr>
          <w:rFonts w:asciiTheme="majorBidi" w:hAnsiTheme="majorBidi" w:cstheme="majorBidi"/>
          <w:color w:val="auto"/>
          <w:sz w:val="28"/>
          <w:szCs w:val="28"/>
        </w:rPr>
        <w:t xml:space="preserve">., Clinical review: Severe malaria. Critical Care, 2003. 7(4): 315-323. </w:t>
      </w:r>
    </w:p>
    <w:p w14:paraId="342DE36A" w14:textId="77777777" w:rsidR="002813E4" w:rsidRPr="00593017"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lastRenderedPageBreak/>
        <w:t>[</w:t>
      </w:r>
      <w:r>
        <w:rPr>
          <w:rFonts w:asciiTheme="majorBidi" w:hAnsiTheme="majorBidi" w:cstheme="majorBidi"/>
        </w:rPr>
        <w:t>5</w:t>
      </w:r>
      <w:r w:rsidRPr="00330AE9">
        <w:rPr>
          <w:rFonts w:asciiTheme="majorBidi" w:hAnsiTheme="majorBidi" w:cstheme="majorBidi"/>
        </w:rPr>
        <w:t xml:space="preserve">]. </w:t>
      </w:r>
      <w:r w:rsidRPr="00A000FE">
        <w:rPr>
          <w:rFonts w:asciiTheme="majorBidi" w:hAnsiTheme="majorBidi" w:cstheme="majorBidi"/>
          <w:color w:val="auto"/>
          <w:sz w:val="28"/>
          <w:szCs w:val="28"/>
        </w:rPr>
        <w:t>Yazdani, S.S.,  </w:t>
      </w:r>
      <w:hyperlink r:id="rId13" w:history="1">
        <w:r w:rsidRPr="00A000FE">
          <w:rPr>
            <w:rStyle w:val="Hyperlink"/>
            <w:rFonts w:asciiTheme="majorBidi" w:hAnsiTheme="majorBidi" w:cstheme="majorBidi"/>
            <w:color w:val="auto"/>
            <w:sz w:val="28"/>
            <w:szCs w:val="28"/>
          </w:rPr>
          <w:t>Mukherjee P</w:t>
        </w:r>
      </w:hyperlink>
      <w:r w:rsidRPr="00A000FE">
        <w:rPr>
          <w:rFonts w:asciiTheme="majorBidi" w:hAnsiTheme="majorBidi" w:cstheme="majorBidi"/>
          <w:color w:val="auto"/>
          <w:sz w:val="28"/>
          <w:szCs w:val="28"/>
        </w:rPr>
        <w:t>, </w:t>
      </w:r>
      <w:hyperlink r:id="rId14" w:history="1">
        <w:r w:rsidRPr="00A000FE">
          <w:rPr>
            <w:rStyle w:val="Hyperlink"/>
            <w:rFonts w:asciiTheme="majorBidi" w:hAnsiTheme="majorBidi" w:cstheme="majorBidi"/>
            <w:color w:val="auto"/>
            <w:sz w:val="28"/>
            <w:szCs w:val="28"/>
          </w:rPr>
          <w:t>Chauhan VS</w:t>
        </w:r>
      </w:hyperlink>
      <w:r w:rsidRPr="00A000FE">
        <w:rPr>
          <w:rFonts w:asciiTheme="majorBidi" w:hAnsiTheme="majorBidi" w:cstheme="majorBidi"/>
          <w:color w:val="auto"/>
          <w:sz w:val="28"/>
          <w:szCs w:val="28"/>
        </w:rPr>
        <w:t>, </w:t>
      </w:r>
      <w:hyperlink r:id="rId15" w:history="1">
        <w:r w:rsidRPr="00A000FE">
          <w:rPr>
            <w:rStyle w:val="Hyperlink"/>
            <w:rFonts w:asciiTheme="majorBidi" w:hAnsiTheme="majorBidi" w:cstheme="majorBidi"/>
            <w:color w:val="auto"/>
            <w:sz w:val="28"/>
            <w:szCs w:val="28"/>
          </w:rPr>
          <w:t>Chitnis CE</w:t>
        </w:r>
      </w:hyperlink>
      <w:r w:rsidRPr="00A000FE">
        <w:rPr>
          <w:rFonts w:asciiTheme="majorBidi" w:hAnsiTheme="majorBidi" w:cstheme="majorBidi"/>
          <w:color w:val="auto"/>
          <w:sz w:val="28"/>
          <w:szCs w:val="28"/>
        </w:rPr>
        <w:t>. Immune</w:t>
      </w:r>
      <w:r w:rsidRPr="00593017">
        <w:rPr>
          <w:rFonts w:asciiTheme="majorBidi" w:hAnsiTheme="majorBidi" w:cstheme="majorBidi"/>
          <w:color w:val="auto"/>
          <w:sz w:val="28"/>
          <w:szCs w:val="28"/>
        </w:rPr>
        <w:t xml:space="preserve"> Responses to Asexual Blood-Stages of Malaria Parasites. Current Molecular Medicine, 2006. 6(2):187-203. </w:t>
      </w:r>
    </w:p>
    <w:p w14:paraId="5F7A29AE" w14:textId="77777777" w:rsidR="002813E4" w:rsidRPr="00593017"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w:t>
      </w:r>
      <w:r>
        <w:rPr>
          <w:rFonts w:asciiTheme="majorBidi" w:hAnsiTheme="majorBidi" w:cstheme="majorBidi"/>
        </w:rPr>
        <w:t>6</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Cowman, A.F., Healer J, </w:t>
      </w:r>
      <w:proofErr w:type="spellStart"/>
      <w:r w:rsidRPr="00593017">
        <w:rPr>
          <w:rFonts w:asciiTheme="majorBidi" w:hAnsiTheme="majorBidi" w:cstheme="majorBidi"/>
          <w:color w:val="auto"/>
          <w:sz w:val="28"/>
          <w:szCs w:val="28"/>
        </w:rPr>
        <w:t>Marapana</w:t>
      </w:r>
      <w:proofErr w:type="spellEnd"/>
      <w:r w:rsidRPr="00593017">
        <w:rPr>
          <w:rFonts w:asciiTheme="majorBidi" w:hAnsiTheme="majorBidi" w:cstheme="majorBidi"/>
          <w:color w:val="auto"/>
          <w:sz w:val="28"/>
          <w:szCs w:val="28"/>
        </w:rPr>
        <w:t xml:space="preserve"> D, Marsh K. Malaria: Biology and Disease. Cell, 2016. 167(3): 610-624.</w:t>
      </w:r>
    </w:p>
    <w:p w14:paraId="6C9DDFAF" w14:textId="77777777" w:rsidR="002813E4" w:rsidRDefault="002813E4" w:rsidP="002813E4">
      <w:pPr>
        <w:pStyle w:val="Default"/>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7</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 xml:space="preserve">Kelton JG, Keystone J, Moore J, </w:t>
      </w:r>
      <w:proofErr w:type="spellStart"/>
      <w:r w:rsidRPr="00593017">
        <w:rPr>
          <w:rFonts w:asciiTheme="majorBidi" w:hAnsiTheme="majorBidi" w:cstheme="majorBidi"/>
          <w:sz w:val="28"/>
          <w:szCs w:val="28"/>
        </w:rPr>
        <w:t>Denomme</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Tozman</w:t>
      </w:r>
      <w:proofErr w:type="spellEnd"/>
      <w:r w:rsidRPr="00593017">
        <w:rPr>
          <w:rFonts w:asciiTheme="majorBidi" w:hAnsiTheme="majorBidi" w:cstheme="majorBidi"/>
          <w:sz w:val="28"/>
          <w:szCs w:val="28"/>
        </w:rPr>
        <w:t xml:space="preserve"> E, Glynn M, </w:t>
      </w:r>
      <w:proofErr w:type="spellStart"/>
      <w:r w:rsidRPr="00593017">
        <w:rPr>
          <w:rFonts w:asciiTheme="majorBidi" w:hAnsiTheme="majorBidi" w:cstheme="majorBidi"/>
          <w:sz w:val="28"/>
          <w:szCs w:val="28"/>
        </w:rPr>
        <w:t>Neame</w:t>
      </w:r>
      <w:proofErr w:type="spellEnd"/>
      <w:r w:rsidRPr="00593017">
        <w:rPr>
          <w:rFonts w:asciiTheme="majorBidi" w:hAnsiTheme="majorBidi" w:cstheme="majorBidi"/>
          <w:sz w:val="28"/>
          <w:szCs w:val="28"/>
        </w:rPr>
        <w:t xml:space="preserve"> PB, </w:t>
      </w:r>
      <w:proofErr w:type="spellStart"/>
      <w:r w:rsidRPr="00593017">
        <w:rPr>
          <w:rFonts w:asciiTheme="majorBidi" w:hAnsiTheme="majorBidi" w:cstheme="majorBidi"/>
          <w:sz w:val="28"/>
          <w:szCs w:val="28"/>
        </w:rPr>
        <w:t>Gauldie</w:t>
      </w:r>
      <w:proofErr w:type="spellEnd"/>
      <w:r w:rsidRPr="00593017">
        <w:rPr>
          <w:rFonts w:asciiTheme="majorBidi" w:hAnsiTheme="majorBidi" w:cstheme="majorBidi"/>
          <w:sz w:val="28"/>
          <w:szCs w:val="28"/>
        </w:rPr>
        <w:t xml:space="preserve"> J, Jensen J. Immune-mediated thrombo</w:t>
      </w:r>
      <w:r w:rsidRPr="00593017">
        <w:rPr>
          <w:rFonts w:asciiTheme="majorBidi" w:hAnsiTheme="majorBidi" w:cstheme="majorBidi"/>
          <w:sz w:val="28"/>
          <w:szCs w:val="28"/>
        </w:rPr>
        <w:softHyphen/>
        <w:t>cytopenia of malaria. J Clin Invest. 1983. 71: 832-836</w:t>
      </w:r>
      <w:r>
        <w:rPr>
          <w:rFonts w:asciiTheme="majorBidi" w:hAnsiTheme="majorBidi" w:cstheme="majorBidi"/>
          <w:sz w:val="28"/>
          <w:szCs w:val="28"/>
        </w:rPr>
        <w:t>.</w:t>
      </w:r>
    </w:p>
    <w:p w14:paraId="7F9B36DB" w14:textId="77777777" w:rsidR="002813E4" w:rsidRPr="00593017"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w:t>
      </w:r>
      <w:r>
        <w:rPr>
          <w:rFonts w:asciiTheme="majorBidi" w:hAnsiTheme="majorBidi" w:cstheme="majorBidi"/>
        </w:rPr>
        <w:t>8</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hyperlink r:id="rId16" w:history="1">
        <w:r w:rsidRPr="00E45F55">
          <w:rPr>
            <w:rStyle w:val="Hyperlink"/>
            <w:rFonts w:asciiTheme="majorBidi" w:hAnsiTheme="majorBidi" w:cstheme="majorBidi"/>
            <w:color w:val="auto"/>
            <w:sz w:val="28"/>
            <w:szCs w:val="28"/>
          </w:rPr>
          <w:t>Oxborough RM</w:t>
        </w:r>
      </w:hyperlink>
      <w:r w:rsidRPr="00E45F55">
        <w:rPr>
          <w:rFonts w:asciiTheme="majorBidi" w:hAnsiTheme="majorBidi" w:cstheme="majorBidi"/>
          <w:color w:val="auto"/>
          <w:sz w:val="28"/>
          <w:szCs w:val="28"/>
        </w:rPr>
        <w:t>, </w:t>
      </w:r>
      <w:hyperlink r:id="rId17" w:history="1">
        <w:r w:rsidRPr="00E45F55">
          <w:rPr>
            <w:rStyle w:val="Hyperlink"/>
            <w:rFonts w:asciiTheme="majorBidi" w:hAnsiTheme="majorBidi" w:cstheme="majorBidi"/>
            <w:color w:val="auto"/>
            <w:sz w:val="28"/>
            <w:szCs w:val="28"/>
          </w:rPr>
          <w:t>N'Guessan R</w:t>
        </w:r>
      </w:hyperlink>
      <w:r w:rsidRPr="00E45F55">
        <w:rPr>
          <w:rFonts w:asciiTheme="majorBidi" w:hAnsiTheme="majorBidi" w:cstheme="majorBidi"/>
          <w:color w:val="auto"/>
          <w:sz w:val="28"/>
          <w:szCs w:val="28"/>
        </w:rPr>
        <w:t>, </w:t>
      </w:r>
      <w:hyperlink r:id="rId18" w:history="1">
        <w:r w:rsidRPr="00E45F55">
          <w:rPr>
            <w:rStyle w:val="Hyperlink"/>
            <w:rFonts w:asciiTheme="majorBidi" w:hAnsiTheme="majorBidi" w:cstheme="majorBidi"/>
            <w:color w:val="auto"/>
            <w:sz w:val="28"/>
            <w:szCs w:val="28"/>
          </w:rPr>
          <w:t>Kitau J</w:t>
        </w:r>
      </w:hyperlink>
      <w:r w:rsidRPr="00E45F55">
        <w:rPr>
          <w:rFonts w:asciiTheme="majorBidi" w:hAnsiTheme="majorBidi" w:cstheme="majorBidi"/>
          <w:color w:val="auto"/>
          <w:sz w:val="28"/>
          <w:szCs w:val="28"/>
        </w:rPr>
        <w:t>, </w:t>
      </w:r>
      <w:hyperlink r:id="rId19" w:history="1">
        <w:r w:rsidRPr="00E45F55">
          <w:rPr>
            <w:rStyle w:val="Hyperlink"/>
            <w:rFonts w:asciiTheme="majorBidi" w:hAnsiTheme="majorBidi" w:cstheme="majorBidi"/>
            <w:color w:val="auto"/>
            <w:sz w:val="28"/>
            <w:szCs w:val="28"/>
          </w:rPr>
          <w:t>Tungu PK</w:t>
        </w:r>
      </w:hyperlink>
      <w:r w:rsidRPr="00E45F55">
        <w:rPr>
          <w:rFonts w:asciiTheme="majorBidi" w:hAnsiTheme="majorBidi" w:cstheme="majorBidi"/>
          <w:color w:val="auto"/>
          <w:sz w:val="28"/>
          <w:szCs w:val="28"/>
        </w:rPr>
        <w:t>, </w:t>
      </w:r>
      <w:hyperlink r:id="rId20" w:history="1">
        <w:r w:rsidRPr="00E45F55">
          <w:rPr>
            <w:rStyle w:val="Hyperlink"/>
            <w:rFonts w:asciiTheme="majorBidi" w:hAnsiTheme="majorBidi" w:cstheme="majorBidi"/>
            <w:color w:val="auto"/>
            <w:sz w:val="28"/>
            <w:szCs w:val="28"/>
          </w:rPr>
          <w:t>Malone D</w:t>
        </w:r>
      </w:hyperlink>
      <w:r w:rsidRPr="00E45F55">
        <w:rPr>
          <w:rFonts w:asciiTheme="majorBidi" w:hAnsiTheme="majorBidi" w:cstheme="majorBidi"/>
          <w:color w:val="auto"/>
          <w:sz w:val="28"/>
          <w:szCs w:val="28"/>
        </w:rPr>
        <w:t>, </w:t>
      </w:r>
      <w:hyperlink r:id="rId21" w:history="1">
        <w:r w:rsidRPr="00E45F55">
          <w:rPr>
            <w:rStyle w:val="Hyperlink"/>
            <w:rFonts w:asciiTheme="majorBidi" w:hAnsiTheme="majorBidi" w:cstheme="majorBidi"/>
            <w:color w:val="auto"/>
            <w:sz w:val="28"/>
            <w:szCs w:val="28"/>
          </w:rPr>
          <w:t>Mosha FW</w:t>
        </w:r>
      </w:hyperlink>
      <w:r w:rsidRPr="00E45F55">
        <w:rPr>
          <w:rFonts w:asciiTheme="majorBidi" w:hAnsiTheme="majorBidi" w:cstheme="majorBidi"/>
          <w:color w:val="auto"/>
          <w:sz w:val="28"/>
          <w:szCs w:val="28"/>
        </w:rPr>
        <w:t>, </w:t>
      </w:r>
      <w:hyperlink r:id="rId22" w:history="1">
        <w:r w:rsidRPr="00E45F55">
          <w:rPr>
            <w:rStyle w:val="Hyperlink"/>
            <w:rFonts w:asciiTheme="majorBidi" w:hAnsiTheme="majorBidi" w:cstheme="majorBidi"/>
            <w:color w:val="auto"/>
            <w:sz w:val="28"/>
            <w:szCs w:val="28"/>
          </w:rPr>
          <w:t>Rowland MW</w:t>
        </w:r>
      </w:hyperlink>
      <w:r w:rsidRPr="00E45F55">
        <w:rPr>
          <w:rFonts w:asciiTheme="majorBidi" w:hAnsiTheme="majorBidi" w:cstheme="majorBidi"/>
          <w:color w:val="auto"/>
          <w:sz w:val="28"/>
          <w:szCs w:val="28"/>
        </w:rPr>
        <w:t>. A new class of insecticide for malaria</w:t>
      </w:r>
      <w:r w:rsidRPr="00593017">
        <w:rPr>
          <w:rFonts w:asciiTheme="majorBidi" w:hAnsiTheme="majorBidi" w:cstheme="majorBidi"/>
          <w:color w:val="auto"/>
          <w:sz w:val="28"/>
          <w:szCs w:val="28"/>
        </w:rPr>
        <w:t xml:space="preserve"> vector control: evaluation of mosquito nets treated singly with indoxacarb (oxadiazine) or with a pyrethroid mixture against Anopheles gambiae and </w:t>
      </w:r>
      <w:proofErr w:type="spellStart"/>
      <w:r w:rsidRPr="00593017">
        <w:rPr>
          <w:rFonts w:asciiTheme="majorBidi" w:hAnsiTheme="majorBidi" w:cstheme="majorBidi"/>
          <w:color w:val="auto"/>
          <w:sz w:val="28"/>
          <w:szCs w:val="28"/>
        </w:rPr>
        <w:t>Culexquinquefasciatus</w:t>
      </w:r>
      <w:proofErr w:type="spellEnd"/>
      <w:r w:rsidRPr="00593017">
        <w:rPr>
          <w:rFonts w:asciiTheme="majorBidi" w:hAnsiTheme="majorBidi" w:cstheme="majorBidi"/>
          <w:color w:val="auto"/>
          <w:sz w:val="28"/>
          <w:szCs w:val="28"/>
        </w:rPr>
        <w:t>. Malaria Journal, 2015. 14(1): p. 353</w:t>
      </w:r>
    </w:p>
    <w:p w14:paraId="00945A30" w14:textId="77777777" w:rsidR="002813E4" w:rsidRPr="00593017" w:rsidRDefault="002813E4" w:rsidP="002813E4">
      <w:pPr>
        <w:pStyle w:val="Default"/>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w:t>
      </w:r>
      <w:r>
        <w:rPr>
          <w:rFonts w:asciiTheme="majorBidi" w:hAnsiTheme="majorBidi" w:cstheme="majorBidi"/>
        </w:rPr>
        <w:t>9</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WHO. World Malaria Report 2016.  [Online]. Available from: </w:t>
      </w:r>
      <w:hyperlink r:id="rId23" w:history="1">
        <w:r w:rsidRPr="00593017">
          <w:rPr>
            <w:rStyle w:val="Hyperlink"/>
            <w:rFonts w:asciiTheme="majorBidi" w:hAnsiTheme="majorBidi" w:cstheme="majorBidi"/>
            <w:sz w:val="28"/>
            <w:szCs w:val="28"/>
          </w:rPr>
          <w:t>http://www.who.int/malaria/media/world-malaria-report-2016/en/</w:t>
        </w:r>
      </w:hyperlink>
      <w:r w:rsidRPr="00593017">
        <w:rPr>
          <w:rFonts w:asciiTheme="majorBidi" w:hAnsiTheme="majorBidi" w:cstheme="majorBidi"/>
          <w:color w:val="auto"/>
          <w:sz w:val="28"/>
          <w:szCs w:val="28"/>
        </w:rPr>
        <w:t>. [</w:t>
      </w:r>
      <w:proofErr w:type="spellStart"/>
      <w:r w:rsidRPr="00593017">
        <w:rPr>
          <w:rFonts w:asciiTheme="majorBidi" w:hAnsiTheme="majorBidi" w:cstheme="majorBidi"/>
          <w:color w:val="auto"/>
          <w:sz w:val="28"/>
          <w:szCs w:val="28"/>
        </w:rPr>
        <w:t>Accesseed</w:t>
      </w:r>
      <w:proofErr w:type="spellEnd"/>
      <w:r w:rsidRPr="00593017">
        <w:rPr>
          <w:rFonts w:asciiTheme="majorBidi" w:hAnsiTheme="majorBidi" w:cstheme="majorBidi"/>
          <w:color w:val="auto"/>
          <w:sz w:val="28"/>
          <w:szCs w:val="28"/>
        </w:rPr>
        <w:t xml:space="preserve"> 26 November 2018]. </w:t>
      </w:r>
    </w:p>
    <w:p w14:paraId="565482D5"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color w:val="auto"/>
          <w:sz w:val="28"/>
          <w:szCs w:val="28"/>
        </w:rPr>
      </w:pPr>
      <w:r w:rsidRPr="00330AE9">
        <w:rPr>
          <w:rFonts w:asciiTheme="majorBidi" w:hAnsiTheme="majorBidi" w:cstheme="majorBidi"/>
        </w:rPr>
        <w:t>[</w:t>
      </w:r>
      <w:r>
        <w:rPr>
          <w:rFonts w:asciiTheme="majorBidi" w:hAnsiTheme="majorBidi" w:cstheme="majorBidi"/>
        </w:rPr>
        <w:t>10</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Kumar G.V, Subrahmanyam D.B and Kumar K.H. Incidence and prognostic significance of thrombocytopenia in malaria. J Evidence Based Med &amp;</w:t>
      </w:r>
      <w:proofErr w:type="spellStart"/>
      <w:r w:rsidRPr="00593017">
        <w:rPr>
          <w:rFonts w:asciiTheme="majorBidi" w:hAnsiTheme="majorBidi" w:cstheme="majorBidi"/>
          <w:color w:val="auto"/>
          <w:sz w:val="28"/>
          <w:szCs w:val="28"/>
        </w:rPr>
        <w:t>Hlthcare</w:t>
      </w:r>
      <w:proofErr w:type="spellEnd"/>
      <w:r w:rsidRPr="00593017">
        <w:rPr>
          <w:rFonts w:asciiTheme="majorBidi" w:hAnsiTheme="majorBidi" w:cstheme="majorBidi"/>
          <w:color w:val="auto"/>
          <w:sz w:val="28"/>
          <w:szCs w:val="28"/>
        </w:rPr>
        <w:t>. 2015; 2(10) 1431- 1435.</w:t>
      </w:r>
    </w:p>
    <w:p w14:paraId="032C0358"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11</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 xml:space="preserve">Patel A, Jain S, Patel B and Modi B. Hematological changes in </w:t>
      </w:r>
      <w:r w:rsidRPr="00593017">
        <w:rPr>
          <w:rFonts w:asciiTheme="majorBidi" w:hAnsiTheme="majorBidi" w:cstheme="majorBidi"/>
          <w:i/>
          <w:iCs/>
          <w:sz w:val="28"/>
          <w:szCs w:val="28"/>
        </w:rPr>
        <w:t xml:space="preserve">P. falciparum </w:t>
      </w:r>
      <w:r w:rsidRPr="00593017">
        <w:rPr>
          <w:rFonts w:asciiTheme="majorBidi" w:hAnsiTheme="majorBidi" w:cstheme="majorBidi"/>
          <w:sz w:val="28"/>
          <w:szCs w:val="28"/>
        </w:rPr>
        <w:t xml:space="preserve">and </w:t>
      </w:r>
      <w:r w:rsidRPr="00593017">
        <w:rPr>
          <w:rFonts w:asciiTheme="majorBidi" w:hAnsiTheme="majorBidi" w:cstheme="majorBidi"/>
          <w:i/>
          <w:iCs/>
          <w:sz w:val="28"/>
          <w:szCs w:val="28"/>
        </w:rPr>
        <w:t>P. vivax</w:t>
      </w:r>
      <w:r w:rsidRPr="00593017">
        <w:rPr>
          <w:rFonts w:asciiTheme="majorBidi" w:hAnsiTheme="majorBidi" w:cstheme="majorBidi"/>
          <w:sz w:val="28"/>
          <w:szCs w:val="28"/>
        </w:rPr>
        <w:t xml:space="preserve"> malaria. Nat J med res. 2013; 3(2): 130- 133.</w:t>
      </w:r>
    </w:p>
    <w:p w14:paraId="4A88FD5E"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12</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 xml:space="preserve">Khan S.J, Khan F.R, Usman M and Zahid S. Malaria can lead to thrombocytopenia. </w:t>
      </w:r>
      <w:proofErr w:type="spellStart"/>
      <w:r w:rsidRPr="00593017">
        <w:rPr>
          <w:rFonts w:asciiTheme="majorBidi" w:hAnsiTheme="majorBidi" w:cstheme="majorBidi"/>
          <w:sz w:val="28"/>
          <w:szCs w:val="28"/>
        </w:rPr>
        <w:t>Rewal</w:t>
      </w:r>
      <w:proofErr w:type="spellEnd"/>
      <w:r w:rsidRPr="00593017">
        <w:rPr>
          <w:rFonts w:asciiTheme="majorBidi" w:hAnsiTheme="majorBidi" w:cstheme="majorBidi"/>
          <w:sz w:val="28"/>
          <w:szCs w:val="28"/>
        </w:rPr>
        <w:t xml:space="preserve"> Med J. 2008; 33: 183-185. </w:t>
      </w:r>
    </w:p>
    <w:p w14:paraId="046CD40C"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lastRenderedPageBreak/>
        <w:t>[</w:t>
      </w:r>
      <w:r>
        <w:rPr>
          <w:rFonts w:asciiTheme="majorBidi" w:hAnsiTheme="majorBidi" w:cstheme="majorBidi"/>
        </w:rPr>
        <w:t>13</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sz w:val="28"/>
          <w:szCs w:val="28"/>
        </w:rPr>
        <w:t>Jairajpuri</w:t>
      </w:r>
      <w:proofErr w:type="spellEnd"/>
      <w:r w:rsidRPr="00593017">
        <w:rPr>
          <w:rFonts w:asciiTheme="majorBidi" w:hAnsiTheme="majorBidi" w:cstheme="majorBidi"/>
          <w:sz w:val="28"/>
          <w:szCs w:val="28"/>
        </w:rPr>
        <w:t xml:space="preserve"> Z, Rana S, </w:t>
      </w:r>
      <w:proofErr w:type="spellStart"/>
      <w:r w:rsidRPr="00593017">
        <w:rPr>
          <w:rFonts w:asciiTheme="majorBidi" w:hAnsiTheme="majorBidi" w:cstheme="majorBidi"/>
          <w:sz w:val="28"/>
          <w:szCs w:val="28"/>
        </w:rPr>
        <w:t>Jaseem</w:t>
      </w:r>
      <w:proofErr w:type="spellEnd"/>
      <w:r w:rsidRPr="00593017">
        <w:rPr>
          <w:rFonts w:asciiTheme="majorBidi" w:hAnsiTheme="majorBidi" w:cstheme="majorBidi"/>
          <w:sz w:val="28"/>
          <w:szCs w:val="28"/>
        </w:rPr>
        <w:t xml:space="preserve"> S and </w:t>
      </w:r>
      <w:proofErr w:type="spellStart"/>
      <w:r w:rsidRPr="00593017">
        <w:rPr>
          <w:rFonts w:asciiTheme="majorBidi" w:hAnsiTheme="majorBidi" w:cstheme="majorBidi"/>
          <w:sz w:val="28"/>
          <w:szCs w:val="28"/>
        </w:rPr>
        <w:t>Jetley</w:t>
      </w:r>
      <w:proofErr w:type="spellEnd"/>
      <w:r w:rsidRPr="00593017">
        <w:rPr>
          <w:rFonts w:asciiTheme="majorBidi" w:hAnsiTheme="majorBidi" w:cstheme="majorBidi"/>
          <w:sz w:val="28"/>
          <w:szCs w:val="28"/>
        </w:rPr>
        <w:t xml:space="preserve"> S. Thrombocytopenia and malaria: a coincidental co-existence or a significant association? An analysis.  Annal of Path and Lab Med. 2015;2(2) A48-53.</w:t>
      </w:r>
    </w:p>
    <w:p w14:paraId="5E0F931E"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14</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 xml:space="preserve">Narayan R, Singh S. A study of frequency of occurrence and severity of thrombocytopenia in malaria in 2 months to 18-year-old children in a tertiary care </w:t>
      </w:r>
      <w:proofErr w:type="spellStart"/>
      <w:r w:rsidRPr="00593017">
        <w:rPr>
          <w:rFonts w:asciiTheme="majorBidi" w:hAnsiTheme="majorBidi" w:cstheme="majorBidi"/>
          <w:sz w:val="28"/>
          <w:szCs w:val="28"/>
        </w:rPr>
        <w:t>centre</w:t>
      </w:r>
      <w:proofErr w:type="spellEnd"/>
      <w:r w:rsidRPr="00593017">
        <w:rPr>
          <w:rFonts w:asciiTheme="majorBidi" w:hAnsiTheme="majorBidi" w:cstheme="majorBidi"/>
          <w:sz w:val="28"/>
          <w:szCs w:val="28"/>
        </w:rPr>
        <w:t xml:space="preserve"> at rural Haryana. Indian J Child Health. 2017; 4(4):527-529.</w:t>
      </w:r>
    </w:p>
    <w:p w14:paraId="168BE009"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15</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Yadav RK and Kumar S. To study hematological profile in malaria patients. Int J Adv Med. 2017;4(3) 707- 712.</w:t>
      </w:r>
    </w:p>
    <w:p w14:paraId="0F1E6F99"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16</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 xml:space="preserve">Rasheed A, Saeed S and Khan SA. Clinical and laboratory findings in acute malaria caused by various </w:t>
      </w:r>
      <w:r w:rsidRPr="00593017">
        <w:rPr>
          <w:rFonts w:asciiTheme="majorBidi" w:hAnsiTheme="majorBidi" w:cstheme="majorBidi"/>
          <w:i/>
          <w:iCs/>
          <w:sz w:val="28"/>
          <w:szCs w:val="28"/>
        </w:rPr>
        <w:t>Plasmodia</w:t>
      </w:r>
      <w:r w:rsidRPr="00593017">
        <w:rPr>
          <w:rFonts w:asciiTheme="majorBidi" w:hAnsiTheme="majorBidi" w:cstheme="majorBidi"/>
          <w:sz w:val="28"/>
          <w:szCs w:val="28"/>
        </w:rPr>
        <w:t xml:space="preserve"> species. J Pak Med Assoc. 2009;59(4) 220-223.</w:t>
      </w:r>
    </w:p>
    <w:p w14:paraId="1DABE826"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17</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 xml:space="preserve">Giti S, Rahman M.M, Islam M.S, </w:t>
      </w:r>
      <w:hyperlink r:id="rId24" w:history="1">
        <w:r w:rsidRPr="00593017">
          <w:rPr>
            <w:rStyle w:val="Hyperlink"/>
            <w:rFonts w:asciiTheme="majorBidi" w:hAnsiTheme="majorBidi" w:cstheme="majorBidi"/>
            <w:color w:val="auto"/>
            <w:sz w:val="28"/>
            <w:szCs w:val="28"/>
          </w:rPr>
          <w:t xml:space="preserve"> Bin Saad</w:t>
        </w:r>
      </w:hyperlink>
      <w:r w:rsidRPr="00593017">
        <w:rPr>
          <w:rFonts w:asciiTheme="majorBidi" w:hAnsiTheme="majorBidi" w:cstheme="majorBidi"/>
          <w:sz w:val="28"/>
          <w:szCs w:val="28"/>
        </w:rPr>
        <w:t xml:space="preserve"> AF, and </w:t>
      </w:r>
      <w:hyperlink r:id="rId25" w:history="1">
        <w:r w:rsidRPr="00593017">
          <w:rPr>
            <w:rStyle w:val="Hyperlink"/>
            <w:rFonts w:asciiTheme="majorBidi" w:hAnsiTheme="majorBidi" w:cstheme="majorBidi"/>
            <w:color w:val="auto"/>
            <w:sz w:val="28"/>
            <w:szCs w:val="28"/>
          </w:rPr>
          <w:t>Bhuiyan</w:t>
        </w:r>
      </w:hyperlink>
      <w:r w:rsidRPr="00593017">
        <w:rPr>
          <w:rFonts w:asciiTheme="majorBidi" w:hAnsiTheme="majorBidi" w:cstheme="majorBidi"/>
          <w:sz w:val="28"/>
          <w:szCs w:val="28"/>
        </w:rPr>
        <w:t xml:space="preserve"> MN. Thrombocytopenia in malaria- a retrospective study. JAFMC. 2014;10(1) 25-28</w:t>
      </w:r>
    </w:p>
    <w:p w14:paraId="66F5A9AF"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18</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sz w:val="28"/>
          <w:szCs w:val="28"/>
        </w:rPr>
        <w:t>Utuk</w:t>
      </w:r>
      <w:proofErr w:type="spellEnd"/>
      <w:r w:rsidRPr="00593017">
        <w:rPr>
          <w:rFonts w:asciiTheme="majorBidi" w:hAnsiTheme="majorBidi" w:cstheme="majorBidi"/>
          <w:sz w:val="28"/>
          <w:szCs w:val="28"/>
        </w:rPr>
        <w:t xml:space="preserve"> EE, </w:t>
      </w:r>
      <w:proofErr w:type="spellStart"/>
      <w:r w:rsidRPr="00593017">
        <w:rPr>
          <w:rFonts w:asciiTheme="majorBidi" w:hAnsiTheme="majorBidi" w:cstheme="majorBidi"/>
          <w:sz w:val="28"/>
          <w:szCs w:val="28"/>
        </w:rPr>
        <w:t>Ikpeme</w:t>
      </w:r>
      <w:proofErr w:type="spellEnd"/>
      <w:r w:rsidRPr="00593017">
        <w:rPr>
          <w:rFonts w:asciiTheme="majorBidi" w:hAnsiTheme="majorBidi" w:cstheme="majorBidi"/>
          <w:sz w:val="28"/>
          <w:szCs w:val="28"/>
        </w:rPr>
        <w:t xml:space="preserve"> EE, </w:t>
      </w:r>
      <w:proofErr w:type="spellStart"/>
      <w:r w:rsidRPr="00593017">
        <w:rPr>
          <w:rFonts w:asciiTheme="majorBidi" w:hAnsiTheme="majorBidi" w:cstheme="majorBidi"/>
          <w:sz w:val="28"/>
          <w:szCs w:val="28"/>
        </w:rPr>
        <w:t>Emodi</w:t>
      </w:r>
      <w:proofErr w:type="spellEnd"/>
      <w:r w:rsidRPr="00593017">
        <w:rPr>
          <w:rFonts w:asciiTheme="majorBidi" w:hAnsiTheme="majorBidi" w:cstheme="majorBidi"/>
          <w:sz w:val="28"/>
          <w:szCs w:val="28"/>
        </w:rPr>
        <w:t xml:space="preserve"> IJ and Essien EM. The prevalence of thrombocytopenia in plasmodium falciparum malaria in children at the University of </w:t>
      </w:r>
      <w:proofErr w:type="spellStart"/>
      <w:r w:rsidRPr="00593017">
        <w:rPr>
          <w:rFonts w:asciiTheme="majorBidi" w:hAnsiTheme="majorBidi" w:cstheme="majorBidi"/>
          <w:sz w:val="28"/>
          <w:szCs w:val="28"/>
        </w:rPr>
        <w:t>Uyo</w:t>
      </w:r>
      <w:proofErr w:type="spellEnd"/>
      <w:r w:rsidRPr="00593017">
        <w:rPr>
          <w:rFonts w:asciiTheme="majorBidi" w:hAnsiTheme="majorBidi" w:cstheme="majorBidi"/>
          <w:sz w:val="28"/>
          <w:szCs w:val="28"/>
        </w:rPr>
        <w:t xml:space="preserve"> Teaching Hospital, </w:t>
      </w:r>
      <w:proofErr w:type="spellStart"/>
      <w:r w:rsidRPr="00593017">
        <w:rPr>
          <w:rFonts w:asciiTheme="majorBidi" w:hAnsiTheme="majorBidi" w:cstheme="majorBidi"/>
          <w:sz w:val="28"/>
          <w:szCs w:val="28"/>
        </w:rPr>
        <w:t>Uyo</w:t>
      </w:r>
      <w:proofErr w:type="spellEnd"/>
      <w:r w:rsidRPr="00593017">
        <w:rPr>
          <w:rFonts w:asciiTheme="majorBidi" w:hAnsiTheme="majorBidi" w:cstheme="majorBidi"/>
          <w:sz w:val="28"/>
          <w:szCs w:val="28"/>
        </w:rPr>
        <w:t xml:space="preserve">, Nigeria. Niger J </w:t>
      </w:r>
      <w:proofErr w:type="spellStart"/>
      <w:r w:rsidRPr="00593017">
        <w:rPr>
          <w:rFonts w:asciiTheme="majorBidi" w:hAnsiTheme="majorBidi" w:cstheme="majorBidi"/>
          <w:sz w:val="28"/>
          <w:szCs w:val="28"/>
        </w:rPr>
        <w:t>Paed</w:t>
      </w:r>
      <w:proofErr w:type="spellEnd"/>
      <w:r w:rsidRPr="00593017">
        <w:rPr>
          <w:rFonts w:asciiTheme="majorBidi" w:hAnsiTheme="majorBidi" w:cstheme="majorBidi"/>
          <w:sz w:val="28"/>
          <w:szCs w:val="28"/>
        </w:rPr>
        <w:t xml:space="preserve">. 2014; 41 (1):28 –32. </w:t>
      </w:r>
      <w:proofErr w:type="spellStart"/>
      <w:proofErr w:type="gramStart"/>
      <w:r w:rsidRPr="00593017">
        <w:rPr>
          <w:rFonts w:asciiTheme="majorBidi" w:hAnsiTheme="majorBidi" w:cstheme="majorBidi"/>
          <w:sz w:val="28"/>
          <w:szCs w:val="28"/>
        </w:rPr>
        <w:t>doi:http</w:t>
      </w:r>
      <w:proofErr w:type="spellEnd"/>
      <w:r w:rsidRPr="00593017">
        <w:rPr>
          <w:rFonts w:asciiTheme="majorBidi" w:hAnsiTheme="majorBidi" w:cstheme="majorBidi"/>
          <w:sz w:val="28"/>
          <w:szCs w:val="28"/>
        </w:rPr>
        <w:t>://dx.doi.org/10.4314/njp.v41i1,5</w:t>
      </w:r>
      <w:proofErr w:type="gramEnd"/>
      <w:r w:rsidRPr="00593017">
        <w:rPr>
          <w:rFonts w:asciiTheme="majorBidi" w:hAnsiTheme="majorBidi" w:cstheme="majorBidi"/>
          <w:sz w:val="28"/>
          <w:szCs w:val="28"/>
        </w:rPr>
        <w:t>.</w:t>
      </w:r>
    </w:p>
    <w:p w14:paraId="797B7B08" w14:textId="77777777" w:rsidR="002813E4" w:rsidRPr="00593017"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19</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r w:rsidRPr="00593017">
        <w:rPr>
          <w:rFonts w:asciiTheme="majorBidi" w:hAnsiTheme="majorBidi" w:cstheme="majorBidi"/>
          <w:sz w:val="28"/>
          <w:szCs w:val="28"/>
        </w:rPr>
        <w:t xml:space="preserve">Ansari S, </w:t>
      </w:r>
      <w:proofErr w:type="spellStart"/>
      <w:r w:rsidRPr="00593017">
        <w:rPr>
          <w:rFonts w:asciiTheme="majorBidi" w:hAnsiTheme="majorBidi" w:cstheme="majorBidi"/>
          <w:sz w:val="28"/>
          <w:szCs w:val="28"/>
        </w:rPr>
        <w:t>Khoharo</w:t>
      </w:r>
      <w:proofErr w:type="spellEnd"/>
      <w:r w:rsidRPr="00593017">
        <w:rPr>
          <w:rFonts w:asciiTheme="majorBidi" w:hAnsiTheme="majorBidi" w:cstheme="majorBidi"/>
          <w:sz w:val="28"/>
          <w:szCs w:val="28"/>
        </w:rPr>
        <w:t xml:space="preserve"> H.K, </w:t>
      </w:r>
      <w:proofErr w:type="spellStart"/>
      <w:r w:rsidRPr="00593017">
        <w:rPr>
          <w:rFonts w:asciiTheme="majorBidi" w:hAnsiTheme="majorBidi" w:cstheme="majorBidi"/>
          <w:sz w:val="28"/>
          <w:szCs w:val="28"/>
        </w:rPr>
        <w:t>Abro</w:t>
      </w:r>
      <w:proofErr w:type="spellEnd"/>
      <w:r w:rsidRPr="00593017">
        <w:rPr>
          <w:rFonts w:asciiTheme="majorBidi" w:hAnsiTheme="majorBidi" w:cstheme="majorBidi"/>
          <w:sz w:val="28"/>
          <w:szCs w:val="28"/>
        </w:rPr>
        <w:t xml:space="preserve"> A, Akhund I.A, Qureshi F. Thrombocytopenia in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 xml:space="preserve"> malaria. J AyubMed Coll. 2009; 21(2) 145 – 147.</w:t>
      </w:r>
    </w:p>
    <w:p w14:paraId="112BE7A8" w14:textId="77777777" w:rsidR="002813E4" w:rsidRDefault="002813E4" w:rsidP="002813E4">
      <w:pPr>
        <w:pStyle w:val="Default"/>
        <w:shd w:val="clear" w:color="auto" w:fill="FFFFFF"/>
        <w:tabs>
          <w:tab w:val="left" w:pos="993"/>
        </w:tabs>
        <w:spacing w:before="100" w:beforeAutospacing="1" w:line="360" w:lineRule="auto"/>
        <w:jc w:val="both"/>
        <w:rPr>
          <w:rFonts w:asciiTheme="majorBidi" w:hAnsiTheme="majorBidi" w:cstheme="majorBidi"/>
          <w:sz w:val="28"/>
          <w:szCs w:val="28"/>
        </w:rPr>
      </w:pPr>
      <w:r w:rsidRPr="00330AE9">
        <w:rPr>
          <w:rFonts w:asciiTheme="majorBidi" w:hAnsiTheme="majorBidi" w:cstheme="majorBidi"/>
        </w:rPr>
        <w:t>[</w:t>
      </w:r>
      <w:r>
        <w:rPr>
          <w:rFonts w:asciiTheme="majorBidi" w:hAnsiTheme="majorBidi" w:cstheme="majorBidi"/>
        </w:rPr>
        <w:t>20</w:t>
      </w:r>
      <w:r w:rsidRPr="00330AE9">
        <w:rPr>
          <w:rFonts w:asciiTheme="majorBidi" w:hAnsiTheme="majorBidi" w:cstheme="majorBidi"/>
        </w:rPr>
        <w:t xml:space="preserve">]. </w:t>
      </w:r>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sz w:val="28"/>
          <w:szCs w:val="28"/>
        </w:rPr>
        <w:t>Elnasri</w:t>
      </w:r>
      <w:proofErr w:type="spellEnd"/>
      <w:r w:rsidRPr="00593017">
        <w:rPr>
          <w:rFonts w:asciiTheme="majorBidi" w:hAnsiTheme="majorBidi" w:cstheme="majorBidi"/>
          <w:sz w:val="28"/>
          <w:szCs w:val="28"/>
        </w:rPr>
        <w:t xml:space="preserve"> H.A, Hamid T.A, </w:t>
      </w:r>
      <w:proofErr w:type="spellStart"/>
      <w:r w:rsidRPr="00593017">
        <w:rPr>
          <w:rFonts w:asciiTheme="majorBidi" w:hAnsiTheme="majorBidi" w:cstheme="majorBidi"/>
          <w:sz w:val="28"/>
          <w:szCs w:val="28"/>
        </w:rPr>
        <w:t>Allaeldin</w:t>
      </w:r>
      <w:proofErr w:type="spellEnd"/>
      <w:r w:rsidRPr="00593017">
        <w:rPr>
          <w:rFonts w:asciiTheme="majorBidi" w:hAnsiTheme="majorBidi" w:cstheme="majorBidi"/>
          <w:sz w:val="28"/>
          <w:szCs w:val="28"/>
        </w:rPr>
        <w:t xml:space="preserve"> F. Effect of malaria parasite infection on platelet parameters among malaria patients in Khartoum state. Annals of Biological Research, 2016, 7 (5):18-23.</w:t>
      </w:r>
    </w:p>
    <w:p w14:paraId="5C62D459" w14:textId="77777777" w:rsidR="002813E4" w:rsidRPr="00A76566" w:rsidRDefault="002813E4" w:rsidP="002813E4">
      <w:pPr>
        <w:pStyle w:val="Default"/>
        <w:shd w:val="clear" w:color="auto" w:fill="FFFFFF"/>
        <w:tabs>
          <w:tab w:val="left" w:pos="993"/>
        </w:tabs>
        <w:spacing w:before="100" w:beforeAutospacing="1" w:line="360" w:lineRule="auto"/>
        <w:ind w:left="284"/>
        <w:jc w:val="both"/>
        <w:rPr>
          <w:sz w:val="28"/>
          <w:szCs w:val="28"/>
        </w:rPr>
      </w:pPr>
      <w:r w:rsidRPr="00330AE9">
        <w:rPr>
          <w:rFonts w:asciiTheme="majorBidi" w:hAnsiTheme="majorBidi" w:cstheme="majorBidi"/>
        </w:rPr>
        <w:lastRenderedPageBreak/>
        <w:t>[</w:t>
      </w:r>
      <w:r>
        <w:rPr>
          <w:rFonts w:asciiTheme="majorBidi" w:hAnsiTheme="majorBidi" w:cstheme="majorBidi"/>
        </w:rPr>
        <w:t>21</w:t>
      </w:r>
      <w:r w:rsidRPr="00330AE9">
        <w:rPr>
          <w:rFonts w:asciiTheme="majorBidi" w:hAnsiTheme="majorBidi" w:cstheme="majorBidi"/>
        </w:rPr>
        <w:t xml:space="preserve">]. </w:t>
      </w:r>
      <w:proofErr w:type="spellStart"/>
      <w:r w:rsidRPr="00A76566">
        <w:rPr>
          <w:rFonts w:asciiTheme="majorBidi" w:hAnsiTheme="majorBidi" w:cstheme="majorBidi"/>
          <w:sz w:val="28"/>
          <w:szCs w:val="28"/>
        </w:rPr>
        <w:t>Udomah</w:t>
      </w:r>
      <w:proofErr w:type="spellEnd"/>
      <w:r w:rsidRPr="00A76566">
        <w:rPr>
          <w:rFonts w:asciiTheme="majorBidi" w:hAnsiTheme="majorBidi" w:cstheme="majorBidi"/>
          <w:sz w:val="28"/>
          <w:szCs w:val="28"/>
        </w:rPr>
        <w:t xml:space="preserve"> Francis, Zama Isaac, </w:t>
      </w:r>
      <w:proofErr w:type="spellStart"/>
      <w:r w:rsidRPr="00A76566">
        <w:rPr>
          <w:rFonts w:asciiTheme="majorBidi" w:hAnsiTheme="majorBidi" w:cstheme="majorBidi"/>
          <w:sz w:val="28"/>
          <w:szCs w:val="28"/>
        </w:rPr>
        <w:t>Abdulrahaman</w:t>
      </w:r>
      <w:proofErr w:type="spellEnd"/>
      <w:r w:rsidRPr="00A76566">
        <w:rPr>
          <w:rFonts w:asciiTheme="majorBidi" w:hAnsiTheme="majorBidi" w:cstheme="majorBidi"/>
          <w:sz w:val="28"/>
          <w:szCs w:val="28"/>
        </w:rPr>
        <w:t xml:space="preserve"> Yakubu, </w:t>
      </w:r>
      <w:proofErr w:type="spellStart"/>
      <w:r w:rsidRPr="00A76566">
        <w:rPr>
          <w:rFonts w:asciiTheme="majorBidi" w:hAnsiTheme="majorBidi" w:cstheme="majorBidi"/>
          <w:sz w:val="28"/>
          <w:szCs w:val="28"/>
        </w:rPr>
        <w:t>Asemota</w:t>
      </w:r>
      <w:proofErr w:type="spellEnd"/>
      <w:r w:rsidRPr="00A76566">
        <w:rPr>
          <w:rFonts w:asciiTheme="majorBidi" w:hAnsiTheme="majorBidi" w:cstheme="majorBidi"/>
          <w:sz w:val="28"/>
          <w:szCs w:val="28"/>
        </w:rPr>
        <w:t xml:space="preserve"> </w:t>
      </w:r>
      <w:proofErr w:type="spellStart"/>
      <w:r w:rsidRPr="00A76566">
        <w:rPr>
          <w:rFonts w:asciiTheme="majorBidi" w:hAnsiTheme="majorBidi" w:cstheme="majorBidi"/>
          <w:sz w:val="28"/>
          <w:szCs w:val="28"/>
        </w:rPr>
        <w:t>Enosakhare</w:t>
      </w:r>
      <w:proofErr w:type="spellEnd"/>
      <w:r w:rsidRPr="00A76566">
        <w:rPr>
          <w:rFonts w:asciiTheme="majorBidi" w:hAnsiTheme="majorBidi" w:cstheme="majorBidi"/>
          <w:sz w:val="28"/>
          <w:szCs w:val="28"/>
        </w:rPr>
        <w:t xml:space="preserve"> and </w:t>
      </w:r>
      <w:proofErr w:type="spellStart"/>
      <w:r w:rsidRPr="00A76566">
        <w:rPr>
          <w:rFonts w:asciiTheme="majorBidi" w:hAnsiTheme="majorBidi" w:cstheme="majorBidi"/>
          <w:sz w:val="28"/>
          <w:szCs w:val="28"/>
        </w:rPr>
        <w:t>Emenike</w:t>
      </w:r>
      <w:proofErr w:type="spellEnd"/>
      <w:r w:rsidRPr="00A76566">
        <w:rPr>
          <w:rFonts w:asciiTheme="majorBidi" w:hAnsiTheme="majorBidi" w:cstheme="majorBidi"/>
          <w:sz w:val="28"/>
          <w:szCs w:val="28"/>
        </w:rPr>
        <w:t xml:space="preserve"> Felix.  </w:t>
      </w:r>
      <w:proofErr w:type="spellStart"/>
      <w:r w:rsidRPr="00A76566">
        <w:rPr>
          <w:rFonts w:asciiTheme="majorBidi" w:hAnsiTheme="majorBidi" w:cstheme="majorBidi"/>
          <w:sz w:val="28"/>
          <w:szCs w:val="28"/>
        </w:rPr>
        <w:t>Haematological</w:t>
      </w:r>
      <w:proofErr w:type="spellEnd"/>
      <w:r w:rsidRPr="00A76566">
        <w:rPr>
          <w:rFonts w:asciiTheme="majorBidi" w:hAnsiTheme="majorBidi" w:cstheme="majorBidi"/>
          <w:sz w:val="28"/>
          <w:szCs w:val="28"/>
        </w:rPr>
        <w:t xml:space="preserve"> Parameters of Malaria Infected Patients in the University of Calabar Teaching Hospital, Calabar, </w:t>
      </w:r>
      <w:proofErr w:type="spellStart"/>
      <w:r w:rsidRPr="00A76566">
        <w:rPr>
          <w:rFonts w:asciiTheme="majorBidi" w:hAnsiTheme="majorBidi" w:cstheme="majorBidi"/>
          <w:sz w:val="28"/>
          <w:szCs w:val="28"/>
        </w:rPr>
        <w:t>Nigeri</w:t>
      </w:r>
      <w:proofErr w:type="spellEnd"/>
      <w:r w:rsidRPr="00A76566">
        <w:rPr>
          <w:rFonts w:asciiTheme="majorBidi" w:hAnsiTheme="majorBidi" w:cstheme="majorBidi"/>
          <w:sz w:val="28"/>
          <w:szCs w:val="28"/>
        </w:rPr>
        <w:t xml:space="preserve">. </w:t>
      </w:r>
      <w:r w:rsidRPr="00A76566">
        <w:rPr>
          <w:rFonts w:asciiTheme="majorBidi" w:hAnsiTheme="majorBidi" w:cstheme="majorBidi"/>
          <w:i/>
          <w:iCs/>
          <w:sz w:val="28"/>
          <w:szCs w:val="28"/>
        </w:rPr>
        <w:t xml:space="preserve">J </w:t>
      </w:r>
      <w:proofErr w:type="spellStart"/>
      <w:r w:rsidRPr="00A76566">
        <w:rPr>
          <w:rFonts w:asciiTheme="majorBidi" w:hAnsiTheme="majorBidi" w:cstheme="majorBidi"/>
          <w:i/>
          <w:iCs/>
          <w:sz w:val="28"/>
          <w:szCs w:val="28"/>
        </w:rPr>
        <w:t>Hematol</w:t>
      </w:r>
      <w:proofErr w:type="spellEnd"/>
      <w:r w:rsidRPr="00A76566">
        <w:rPr>
          <w:rFonts w:asciiTheme="majorBidi" w:hAnsiTheme="majorBidi" w:cstheme="majorBidi"/>
          <w:i/>
          <w:iCs/>
          <w:sz w:val="28"/>
          <w:szCs w:val="28"/>
        </w:rPr>
        <w:t xml:space="preserve"> </w:t>
      </w:r>
      <w:proofErr w:type="spellStart"/>
      <w:r w:rsidRPr="00A76566">
        <w:rPr>
          <w:rFonts w:asciiTheme="majorBidi" w:hAnsiTheme="majorBidi" w:cstheme="majorBidi"/>
          <w:i/>
          <w:iCs/>
          <w:sz w:val="28"/>
          <w:szCs w:val="28"/>
        </w:rPr>
        <w:t>Thrombo</w:t>
      </w:r>
      <w:proofErr w:type="spellEnd"/>
      <w:r w:rsidRPr="00A76566">
        <w:rPr>
          <w:rFonts w:asciiTheme="majorBidi" w:hAnsiTheme="majorBidi" w:cstheme="majorBidi"/>
          <w:i/>
          <w:iCs/>
          <w:sz w:val="28"/>
          <w:szCs w:val="28"/>
        </w:rPr>
        <w:t xml:space="preserve"> Dis 2014, 2</w:t>
      </w:r>
      <w:r>
        <w:rPr>
          <w:rFonts w:asciiTheme="majorBidi" w:hAnsiTheme="majorBidi" w:cstheme="majorBidi"/>
          <w:i/>
          <w:iCs/>
          <w:sz w:val="28"/>
          <w:szCs w:val="28"/>
        </w:rPr>
        <w:t>(</w:t>
      </w:r>
      <w:r w:rsidRPr="00A76566">
        <w:rPr>
          <w:rFonts w:asciiTheme="majorBidi" w:hAnsiTheme="majorBidi" w:cstheme="majorBidi"/>
          <w:i/>
          <w:iCs/>
          <w:sz w:val="28"/>
          <w:szCs w:val="28"/>
        </w:rPr>
        <w:t>6</w:t>
      </w:r>
      <w:r>
        <w:rPr>
          <w:rFonts w:asciiTheme="majorBidi" w:hAnsiTheme="majorBidi" w:cstheme="majorBidi"/>
          <w:i/>
          <w:iCs/>
          <w:sz w:val="28"/>
          <w:szCs w:val="28"/>
        </w:rPr>
        <w:t>):</w:t>
      </w:r>
      <w:r w:rsidRPr="00A76566">
        <w:rPr>
          <w:rFonts w:asciiTheme="majorBidi" w:hAnsiTheme="majorBidi" w:cstheme="majorBidi"/>
          <w:sz w:val="28"/>
          <w:szCs w:val="28"/>
        </w:rPr>
        <w:t>171-174</w:t>
      </w:r>
      <w:r>
        <w:rPr>
          <w:rFonts w:asciiTheme="majorBidi" w:hAnsiTheme="majorBidi" w:cstheme="majorBidi"/>
          <w:sz w:val="28"/>
          <w:szCs w:val="28"/>
        </w:rPr>
        <w:t>.</w:t>
      </w:r>
    </w:p>
    <w:p w14:paraId="56793CA3" w14:textId="77777777" w:rsidR="002813E4" w:rsidRDefault="002813E4" w:rsidP="002813E4">
      <w:pPr>
        <w:rPr>
          <w:rFonts w:ascii="Times New Roman" w:hAnsi="Times New Roman" w:cs="Times New Roman"/>
          <w:sz w:val="23"/>
          <w:szCs w:val="23"/>
        </w:rPr>
      </w:pPr>
    </w:p>
    <w:p w14:paraId="04181F0C" w14:textId="77777777" w:rsidR="002813E4" w:rsidRDefault="002813E4" w:rsidP="002813E4">
      <w:pPr>
        <w:rPr>
          <w:rFonts w:ascii="Times New Roman" w:hAnsi="Times New Roman" w:cs="Times New Roman"/>
          <w:sz w:val="23"/>
          <w:szCs w:val="23"/>
        </w:rPr>
      </w:pPr>
    </w:p>
    <w:p w14:paraId="2C6BBD11" w14:textId="77777777" w:rsidR="002813E4" w:rsidRPr="00593017" w:rsidRDefault="002813E4" w:rsidP="002813E4">
      <w:pPr>
        <w:pStyle w:val="Default"/>
        <w:tabs>
          <w:tab w:val="left" w:pos="993"/>
        </w:tabs>
        <w:spacing w:before="100" w:beforeAutospacing="1" w:line="360" w:lineRule="auto"/>
        <w:ind w:left="284"/>
        <w:jc w:val="both"/>
        <w:rPr>
          <w:rFonts w:asciiTheme="majorBidi" w:hAnsiTheme="majorBidi" w:cstheme="majorBidi"/>
          <w:sz w:val="28"/>
          <w:szCs w:val="28"/>
        </w:rPr>
      </w:pPr>
    </w:p>
    <w:p w14:paraId="3C41075F" w14:textId="77777777" w:rsidR="002813E4" w:rsidRDefault="002813E4" w:rsidP="002813E4">
      <w:pPr>
        <w:spacing w:line="360" w:lineRule="auto"/>
        <w:jc w:val="both"/>
        <w:rPr>
          <w:rFonts w:asciiTheme="majorBidi" w:eastAsia="Times New Roman" w:hAnsiTheme="majorBidi" w:cstheme="majorBidi"/>
          <w:b/>
          <w:bCs/>
          <w:sz w:val="24"/>
          <w:szCs w:val="24"/>
        </w:rPr>
      </w:pPr>
    </w:p>
    <w:p w14:paraId="25C4AB51"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04ED1A2C"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1711B200"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1CE65D54"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4C972340"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5D302FE1"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1CA9BE94"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37010690"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3D659123"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7C7DC8D9"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008F2492" w14:textId="77777777" w:rsidR="002813E4"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0E7AB2B5" w14:textId="77777777" w:rsidR="002813E4" w:rsidRPr="00BF660D" w:rsidRDefault="002813E4" w:rsidP="002813E4">
      <w:pPr>
        <w:autoSpaceDE w:val="0"/>
        <w:autoSpaceDN w:val="0"/>
        <w:adjustRightInd w:val="0"/>
        <w:spacing w:after="0" w:line="240" w:lineRule="auto"/>
        <w:jc w:val="both"/>
        <w:rPr>
          <w:rFonts w:asciiTheme="majorBidi" w:hAnsiTheme="majorBidi" w:cstheme="majorBidi"/>
          <w:color w:val="000000"/>
          <w:sz w:val="24"/>
          <w:szCs w:val="24"/>
        </w:rPr>
      </w:pPr>
    </w:p>
    <w:p w14:paraId="1426900A" w14:textId="77777777" w:rsidR="002813E4" w:rsidRDefault="002813E4" w:rsidP="002813E4">
      <w:pPr>
        <w:jc w:val="both"/>
        <w:rPr>
          <w:rFonts w:asciiTheme="majorBidi" w:hAnsiTheme="majorBidi" w:cstheme="majorBidi"/>
          <w:sz w:val="24"/>
          <w:szCs w:val="24"/>
        </w:rPr>
      </w:pPr>
    </w:p>
    <w:p w14:paraId="26709D26" w14:textId="77777777" w:rsidR="002813E4" w:rsidRPr="00A340BF" w:rsidRDefault="002813E4" w:rsidP="002813E4">
      <w:pPr>
        <w:jc w:val="both"/>
        <w:rPr>
          <w:rFonts w:asciiTheme="majorBidi" w:hAnsiTheme="majorBidi" w:cstheme="majorBidi"/>
          <w:sz w:val="24"/>
          <w:szCs w:val="24"/>
        </w:rPr>
      </w:pPr>
    </w:p>
    <w:p w14:paraId="23A12F3D" w14:textId="77777777" w:rsidR="00E71142" w:rsidRPr="002813E4" w:rsidRDefault="00E71142" w:rsidP="002813E4"/>
    <w:sectPr w:rsidR="00E71142" w:rsidRPr="002813E4" w:rsidSect="00E71142">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D9977" w14:textId="77777777" w:rsidR="00F615F3" w:rsidRDefault="00F615F3">
      <w:pPr>
        <w:spacing w:after="0" w:line="240" w:lineRule="auto"/>
      </w:pPr>
      <w:r>
        <w:separator/>
      </w:r>
    </w:p>
  </w:endnote>
  <w:endnote w:type="continuationSeparator" w:id="0">
    <w:p w14:paraId="26F65451" w14:textId="77777777" w:rsidR="00F615F3" w:rsidRDefault="00F6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3B7D" w14:textId="77777777" w:rsidR="005D722F" w:rsidRDefault="005D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127161"/>
      <w:docPartObj>
        <w:docPartGallery w:val="Page Numbers (Bottom of Page)"/>
        <w:docPartUnique/>
      </w:docPartObj>
    </w:sdtPr>
    <w:sdtEndPr>
      <w:rPr>
        <w:noProof/>
      </w:rPr>
    </w:sdtEndPr>
    <w:sdtContent>
      <w:p w14:paraId="7DCA45F5" w14:textId="77777777" w:rsidR="00E71142" w:rsidRDefault="00E71142">
        <w:pPr>
          <w:pStyle w:val="Footer"/>
          <w:jc w:val="center"/>
        </w:pPr>
        <w:r>
          <w:fldChar w:fldCharType="begin"/>
        </w:r>
        <w:r>
          <w:instrText xml:space="preserve"> PAGE   \* MERGEFORMAT </w:instrText>
        </w:r>
        <w:r>
          <w:fldChar w:fldCharType="separate"/>
        </w:r>
        <w:r w:rsidR="009A3428">
          <w:rPr>
            <w:noProof/>
          </w:rPr>
          <w:t>1</w:t>
        </w:r>
        <w:r>
          <w:rPr>
            <w:noProof/>
          </w:rPr>
          <w:fldChar w:fldCharType="end"/>
        </w:r>
      </w:p>
    </w:sdtContent>
  </w:sdt>
  <w:p w14:paraId="53EACC8D" w14:textId="77777777" w:rsidR="00E71142" w:rsidRDefault="00E71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0D8D" w14:textId="77777777" w:rsidR="005D722F" w:rsidRDefault="005D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ED1B" w14:textId="77777777" w:rsidR="00F615F3" w:rsidRDefault="00F615F3">
      <w:pPr>
        <w:spacing w:after="0" w:line="240" w:lineRule="auto"/>
      </w:pPr>
      <w:r>
        <w:separator/>
      </w:r>
    </w:p>
  </w:footnote>
  <w:footnote w:type="continuationSeparator" w:id="0">
    <w:p w14:paraId="0B97E970" w14:textId="77777777" w:rsidR="00F615F3" w:rsidRDefault="00F6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8A1C" w14:textId="3BFD2B45" w:rsidR="005D722F" w:rsidRDefault="00401D04">
    <w:pPr>
      <w:pStyle w:val="Header"/>
    </w:pPr>
    <w:r>
      <w:rPr>
        <w:noProof/>
      </w:rPr>
      <w:pict w14:anchorId="21A46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2"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3B13" w14:textId="463C86A3" w:rsidR="005D722F" w:rsidRDefault="00401D04">
    <w:pPr>
      <w:pStyle w:val="Header"/>
    </w:pPr>
    <w:r>
      <w:rPr>
        <w:noProof/>
      </w:rPr>
      <w:pict w14:anchorId="169AA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3"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9DA4" w14:textId="23689ECC" w:rsidR="005D722F" w:rsidRDefault="00401D04">
    <w:pPr>
      <w:pStyle w:val="Header"/>
    </w:pPr>
    <w:r>
      <w:rPr>
        <w:noProof/>
      </w:rPr>
      <w:pict w14:anchorId="011BD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1"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3F63"/>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 w15:restartNumberingAfterBreak="0">
    <w:nsid w:val="13CE0BCC"/>
    <w:multiLevelType w:val="hybridMultilevel"/>
    <w:tmpl w:val="6B3E9522"/>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171C365A"/>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3" w15:restartNumberingAfterBreak="0">
    <w:nsid w:val="18146CD4"/>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4" w15:restartNumberingAfterBreak="0">
    <w:nsid w:val="1E624418"/>
    <w:multiLevelType w:val="hybridMultilevel"/>
    <w:tmpl w:val="FCEEDAE0"/>
    <w:lvl w:ilvl="0" w:tplc="0000000F">
      <w:start w:val="1"/>
      <w:numFmt w:val="decimal"/>
      <w:lvlText w:val="%1."/>
      <w:lvlJc w:val="left"/>
      <w:pPr>
        <w:ind w:left="928"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5" w15:restartNumberingAfterBreak="0">
    <w:nsid w:val="1FDB5BDF"/>
    <w:multiLevelType w:val="multilevel"/>
    <w:tmpl w:val="6FE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97A97"/>
    <w:multiLevelType w:val="multilevel"/>
    <w:tmpl w:val="853A9F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9F1E07"/>
    <w:multiLevelType w:val="hybridMultilevel"/>
    <w:tmpl w:val="FCEEDAE0"/>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401B0A83"/>
    <w:multiLevelType w:val="hybridMultilevel"/>
    <w:tmpl w:val="385A5224"/>
    <w:lvl w:ilvl="0" w:tplc="00000015">
      <w:start w:val="1"/>
      <w:numFmt w:val="upp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9" w15:restartNumberingAfterBreak="0">
    <w:nsid w:val="66EB0E2D"/>
    <w:multiLevelType w:val="hybridMultilevel"/>
    <w:tmpl w:val="B846F574"/>
    <w:lvl w:ilvl="0" w:tplc="ED3A695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154F4"/>
    <w:multiLevelType w:val="hybridMultilevel"/>
    <w:tmpl w:val="604CB7B4"/>
    <w:lvl w:ilvl="0" w:tplc="05B410E4">
      <w:start w:val="1"/>
      <w:numFmt w:val="upperLetter"/>
      <w:lvlText w:val="%1."/>
      <w:lvlJc w:val="left"/>
      <w:pPr>
        <w:ind w:left="1080" w:hanging="360"/>
      </w:pPr>
      <w:rPr>
        <w:rFonts w:hint="default"/>
      </w:rPr>
    </w:lvl>
    <w:lvl w:ilvl="1" w:tplc="00000019" w:tentative="1">
      <w:start w:val="1"/>
      <w:numFmt w:val="lowerLetter"/>
      <w:lvlText w:val="%2."/>
      <w:lvlJc w:val="left"/>
      <w:pPr>
        <w:ind w:left="1800" w:hanging="360"/>
      </w:pPr>
    </w:lvl>
    <w:lvl w:ilvl="2" w:tplc="0000001B" w:tentative="1">
      <w:start w:val="1"/>
      <w:numFmt w:val="lowerRoman"/>
      <w:lvlText w:val="%3."/>
      <w:lvlJc w:val="right"/>
      <w:pPr>
        <w:ind w:left="2520" w:hanging="180"/>
      </w:pPr>
    </w:lvl>
    <w:lvl w:ilvl="3" w:tplc="0000000F" w:tentative="1">
      <w:start w:val="1"/>
      <w:numFmt w:val="decimal"/>
      <w:lvlText w:val="%4."/>
      <w:lvlJc w:val="left"/>
      <w:pPr>
        <w:ind w:left="3240" w:hanging="360"/>
      </w:pPr>
    </w:lvl>
    <w:lvl w:ilvl="4" w:tplc="00000019" w:tentative="1">
      <w:start w:val="1"/>
      <w:numFmt w:val="lowerLetter"/>
      <w:lvlText w:val="%5."/>
      <w:lvlJc w:val="left"/>
      <w:pPr>
        <w:ind w:left="3960" w:hanging="360"/>
      </w:pPr>
    </w:lvl>
    <w:lvl w:ilvl="5" w:tplc="0000001B" w:tentative="1">
      <w:start w:val="1"/>
      <w:numFmt w:val="lowerRoman"/>
      <w:lvlText w:val="%6."/>
      <w:lvlJc w:val="right"/>
      <w:pPr>
        <w:ind w:left="4680" w:hanging="180"/>
      </w:pPr>
    </w:lvl>
    <w:lvl w:ilvl="6" w:tplc="0000000F" w:tentative="1">
      <w:start w:val="1"/>
      <w:numFmt w:val="decimal"/>
      <w:lvlText w:val="%7."/>
      <w:lvlJc w:val="left"/>
      <w:pPr>
        <w:ind w:left="5400" w:hanging="360"/>
      </w:pPr>
    </w:lvl>
    <w:lvl w:ilvl="7" w:tplc="00000019" w:tentative="1">
      <w:start w:val="1"/>
      <w:numFmt w:val="lowerLetter"/>
      <w:lvlText w:val="%8."/>
      <w:lvlJc w:val="left"/>
      <w:pPr>
        <w:ind w:left="6120" w:hanging="360"/>
      </w:pPr>
    </w:lvl>
    <w:lvl w:ilvl="8" w:tplc="0000001B" w:tentative="1">
      <w:start w:val="1"/>
      <w:numFmt w:val="lowerRoman"/>
      <w:lvlText w:val="%9."/>
      <w:lvlJc w:val="right"/>
      <w:pPr>
        <w:ind w:left="6840" w:hanging="180"/>
      </w:pPr>
    </w:lvl>
  </w:abstractNum>
  <w:abstractNum w:abstractNumId="11" w15:restartNumberingAfterBreak="0">
    <w:nsid w:val="730A2A28"/>
    <w:multiLevelType w:val="hybridMultilevel"/>
    <w:tmpl w:val="BCA6D93E"/>
    <w:lvl w:ilvl="0" w:tplc="8440F620">
      <w:numFmt w:val="decimal"/>
      <w:lvlText w:val="%1."/>
      <w:lvlJc w:val="left"/>
      <w:pPr>
        <w:ind w:left="720" w:hanging="360"/>
      </w:pPr>
      <w:rPr>
        <w:rFonts w:hint="default"/>
        <w:i/>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7ADC2161"/>
    <w:multiLevelType w:val="hybridMultilevel"/>
    <w:tmpl w:val="3A7ADDE2"/>
    <w:lvl w:ilvl="0" w:tplc="00000015">
      <w:start w:val="1"/>
      <w:numFmt w:val="upp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3" w15:restartNumberingAfterBreak="0">
    <w:nsid w:val="7BF361E8"/>
    <w:multiLevelType w:val="hybridMultilevel"/>
    <w:tmpl w:val="912EFE2A"/>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1"/>
  </w:num>
  <w:num w:numId="5">
    <w:abstractNumId w:val="8"/>
  </w:num>
  <w:num w:numId="6">
    <w:abstractNumId w:val="6"/>
  </w:num>
  <w:num w:numId="7">
    <w:abstractNumId w:val="4"/>
  </w:num>
  <w:num w:numId="8">
    <w:abstractNumId w:val="1"/>
  </w:num>
  <w:num w:numId="9">
    <w:abstractNumId w:val="7"/>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MTY0NjG1MDA1tjBQ0lEKTi0uzszPAykwrAUA9UC/sSwAAAA="/>
  </w:docVars>
  <w:rsids>
    <w:rsidRoot w:val="001A1657"/>
    <w:rsid w:val="000546E9"/>
    <w:rsid w:val="000C07E8"/>
    <w:rsid w:val="00194C64"/>
    <w:rsid w:val="001A1657"/>
    <w:rsid w:val="00233624"/>
    <w:rsid w:val="00266285"/>
    <w:rsid w:val="00266350"/>
    <w:rsid w:val="002813E4"/>
    <w:rsid w:val="002D6F70"/>
    <w:rsid w:val="00401D04"/>
    <w:rsid w:val="00402C9D"/>
    <w:rsid w:val="004342F6"/>
    <w:rsid w:val="005D722F"/>
    <w:rsid w:val="00600406"/>
    <w:rsid w:val="006128F7"/>
    <w:rsid w:val="0062739D"/>
    <w:rsid w:val="00635D04"/>
    <w:rsid w:val="00654C4F"/>
    <w:rsid w:val="00661A9C"/>
    <w:rsid w:val="006B2992"/>
    <w:rsid w:val="00734C40"/>
    <w:rsid w:val="00746304"/>
    <w:rsid w:val="0089563B"/>
    <w:rsid w:val="009476D5"/>
    <w:rsid w:val="00987F37"/>
    <w:rsid w:val="009A3428"/>
    <w:rsid w:val="009B7EBB"/>
    <w:rsid w:val="009C3C4E"/>
    <w:rsid w:val="009D0DE8"/>
    <w:rsid w:val="00A149C6"/>
    <w:rsid w:val="00A73507"/>
    <w:rsid w:val="00AF4833"/>
    <w:rsid w:val="00B100F8"/>
    <w:rsid w:val="00B45630"/>
    <w:rsid w:val="00C12847"/>
    <w:rsid w:val="00C22D05"/>
    <w:rsid w:val="00C56EB2"/>
    <w:rsid w:val="00C676CE"/>
    <w:rsid w:val="00C778D6"/>
    <w:rsid w:val="00C90F5B"/>
    <w:rsid w:val="00C91519"/>
    <w:rsid w:val="00CB4CD7"/>
    <w:rsid w:val="00D54732"/>
    <w:rsid w:val="00D74973"/>
    <w:rsid w:val="00DF3CD8"/>
    <w:rsid w:val="00E71142"/>
    <w:rsid w:val="00ED24FE"/>
    <w:rsid w:val="00F41E8C"/>
    <w:rsid w:val="00F615F3"/>
    <w:rsid w:val="00F70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30A6"/>
  <w15:docId w15:val="{F86F707D-4666-4BCB-94D6-49C850B6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alChar">
    <w:name w:val="final Char"/>
    <w:basedOn w:val="DefaultParagraphFont"/>
    <w:link w:val="final"/>
    <w:locked/>
    <w:rsid w:val="001A1657"/>
    <w:rPr>
      <w:rFonts w:asciiTheme="majorBidi" w:hAnsiTheme="majorBidi" w:cstheme="majorBidi"/>
      <w:sz w:val="28"/>
      <w:szCs w:val="28"/>
    </w:rPr>
  </w:style>
  <w:style w:type="paragraph" w:customStyle="1" w:styleId="final">
    <w:name w:val="final"/>
    <w:basedOn w:val="Normal"/>
    <w:link w:val="finalChar"/>
    <w:qFormat/>
    <w:rsid w:val="001A1657"/>
    <w:pPr>
      <w:spacing w:line="360" w:lineRule="auto"/>
      <w:jc w:val="both"/>
    </w:pPr>
    <w:rPr>
      <w:rFonts w:asciiTheme="majorBidi" w:hAnsiTheme="majorBidi" w:cstheme="majorBidi"/>
      <w:sz w:val="28"/>
      <w:szCs w:val="28"/>
    </w:rPr>
  </w:style>
  <w:style w:type="paragraph" w:styleId="ListParagraph">
    <w:name w:val="List Paragraph"/>
    <w:basedOn w:val="Normal"/>
    <w:uiPriority w:val="34"/>
    <w:qFormat/>
    <w:rsid w:val="001A1657"/>
    <w:pPr>
      <w:ind w:left="720"/>
      <w:contextualSpacing/>
    </w:pPr>
  </w:style>
  <w:style w:type="table" w:customStyle="1" w:styleId="ListTable21">
    <w:name w:val="List Table 21"/>
    <w:basedOn w:val="TableNormal"/>
    <w:uiPriority w:val="47"/>
    <w:rsid w:val="001A165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1A1657"/>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1A1657"/>
    <w:rPr>
      <w:color w:val="0000FF" w:themeColor="hyperlink"/>
      <w:u w:val="single"/>
    </w:rPr>
  </w:style>
  <w:style w:type="paragraph" w:customStyle="1" w:styleId="Pa2">
    <w:name w:val="Pa2"/>
    <w:basedOn w:val="Default"/>
    <w:next w:val="Default"/>
    <w:uiPriority w:val="99"/>
    <w:rsid w:val="001A1657"/>
    <w:pPr>
      <w:spacing w:line="201" w:lineRule="atLeast"/>
    </w:pPr>
    <w:rPr>
      <w:rFonts w:ascii="Times New Roman" w:hAnsi="Times New Roman" w:cs="Times New Roman"/>
      <w:color w:val="auto"/>
    </w:rPr>
  </w:style>
  <w:style w:type="character" w:customStyle="1" w:styleId="A10">
    <w:name w:val="A10"/>
    <w:uiPriority w:val="99"/>
    <w:rsid w:val="001A1657"/>
    <w:rPr>
      <w:color w:val="000000"/>
      <w:sz w:val="11"/>
      <w:szCs w:val="11"/>
    </w:rPr>
  </w:style>
  <w:style w:type="character" w:customStyle="1" w:styleId="A7">
    <w:name w:val="A7"/>
    <w:uiPriority w:val="99"/>
    <w:rsid w:val="001A1657"/>
    <w:rPr>
      <w:color w:val="000000"/>
      <w:sz w:val="11"/>
      <w:szCs w:val="11"/>
    </w:rPr>
  </w:style>
  <w:style w:type="table" w:customStyle="1" w:styleId="GridTable41">
    <w:name w:val="Grid Table 41"/>
    <w:basedOn w:val="TableNormal"/>
    <w:uiPriority w:val="49"/>
    <w:rsid w:val="001A16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1A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1657"/>
    <w:rPr>
      <w:rFonts w:ascii="Courier New" w:eastAsia="Times New Roman" w:hAnsi="Courier New" w:cs="Courier New"/>
      <w:sz w:val="20"/>
      <w:szCs w:val="20"/>
    </w:rPr>
  </w:style>
  <w:style w:type="paragraph" w:styleId="Header">
    <w:name w:val="header"/>
    <w:basedOn w:val="Normal"/>
    <w:link w:val="HeaderChar"/>
    <w:uiPriority w:val="99"/>
    <w:unhideWhenUsed/>
    <w:rsid w:val="001A16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1657"/>
  </w:style>
  <w:style w:type="paragraph" w:styleId="Footer">
    <w:name w:val="footer"/>
    <w:basedOn w:val="Normal"/>
    <w:link w:val="FooterChar"/>
    <w:uiPriority w:val="99"/>
    <w:unhideWhenUsed/>
    <w:rsid w:val="001A16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657"/>
  </w:style>
  <w:style w:type="character" w:styleId="FollowedHyperlink">
    <w:name w:val="FollowedHyperlink"/>
    <w:basedOn w:val="DefaultParagraphFont"/>
    <w:uiPriority w:val="99"/>
    <w:semiHidden/>
    <w:unhideWhenUsed/>
    <w:rsid w:val="001A1657"/>
    <w:rPr>
      <w:color w:val="800080" w:themeColor="followedHyperlink"/>
      <w:u w:val="single"/>
    </w:rPr>
  </w:style>
  <w:style w:type="paragraph" w:customStyle="1" w:styleId="msonormal0">
    <w:name w:val="msonormal"/>
    <w:basedOn w:val="Normal"/>
    <w:rsid w:val="001A1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1A1657"/>
  </w:style>
  <w:style w:type="character" w:customStyle="1" w:styleId="u-sronly">
    <w:name w:val="u-sronly"/>
    <w:basedOn w:val="DefaultParagraphFont"/>
    <w:rsid w:val="001A1657"/>
  </w:style>
  <w:style w:type="character" w:customStyle="1" w:styleId="equalcontributionsymbol">
    <w:name w:val="equalcontributionsymbol"/>
    <w:basedOn w:val="DefaultParagraphFont"/>
    <w:rsid w:val="001A1657"/>
  </w:style>
  <w:style w:type="paragraph" w:styleId="BalloonText">
    <w:name w:val="Balloon Text"/>
    <w:basedOn w:val="Normal"/>
    <w:link w:val="BalloonTextChar"/>
    <w:uiPriority w:val="99"/>
    <w:semiHidden/>
    <w:unhideWhenUsed/>
    <w:rsid w:val="001A1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57"/>
    <w:rPr>
      <w:rFonts w:ascii="Tahoma" w:hAnsi="Tahoma" w:cs="Tahoma"/>
      <w:sz w:val="16"/>
      <w:szCs w:val="16"/>
    </w:rPr>
  </w:style>
  <w:style w:type="character" w:customStyle="1" w:styleId="A1">
    <w:name w:val="A1"/>
    <w:uiPriority w:val="99"/>
    <w:rsid w:val="002813E4"/>
    <w:rPr>
      <w:rFonts w:cs="Minion Pro"/>
      <w:color w:val="000000"/>
      <w:sz w:val="20"/>
      <w:szCs w:val="20"/>
    </w:rPr>
  </w:style>
  <w:style w:type="paragraph" w:customStyle="1" w:styleId="Pa1">
    <w:name w:val="Pa1"/>
    <w:basedOn w:val="Default"/>
    <w:next w:val="Default"/>
    <w:uiPriority w:val="99"/>
    <w:rsid w:val="002813E4"/>
    <w:pPr>
      <w:spacing w:line="241" w:lineRule="atLeast"/>
    </w:pPr>
    <w:rPr>
      <w:rFonts w:ascii="Minion Pro" w:hAnsi="Minion Pro" w:cstheme="minorBidi"/>
      <w:color w:val="auto"/>
    </w:rPr>
  </w:style>
  <w:style w:type="character" w:customStyle="1" w:styleId="fontstyle01">
    <w:name w:val="fontstyle01"/>
    <w:rsid w:val="002813E4"/>
    <w:rPr>
      <w:rFonts w:ascii="Times New Roman" w:hAnsi="Times New Roman" w:cs="Times New Roman" w:hint="default"/>
      <w:b/>
      <w:bCs/>
      <w:i w:val="0"/>
      <w:iCs w:val="0"/>
      <w:color w:val="000000"/>
      <w:sz w:val="24"/>
      <w:szCs w:val="24"/>
    </w:rPr>
  </w:style>
  <w:style w:type="character" w:styleId="UnresolvedMention">
    <w:name w:val="Unresolved Mention"/>
    <w:basedOn w:val="DefaultParagraphFont"/>
    <w:uiPriority w:val="99"/>
    <w:semiHidden/>
    <w:unhideWhenUsed/>
    <w:rsid w:val="009B7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Mukherjee%20P%5BAuthor%5D&amp;cauthor=true&amp;cauthor_uid=16515510" TargetMode="External"/><Relationship Id="rId18" Type="http://schemas.openxmlformats.org/officeDocument/2006/relationships/hyperlink" Target="https://www.ncbi.nlm.nih.gov/pubmed/?term=Kitau%20J%5BAuthor%5D&amp;cauthor=true&amp;cauthor_uid=2637793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bi.nlm.nih.gov/pubmed/?term=Mosha%20FW%5BAuthor%5D&amp;cauthor=true&amp;cauthor_uid=26377930" TargetMode="External"/><Relationship Id="rId7" Type="http://schemas.openxmlformats.org/officeDocument/2006/relationships/chart" Target="charts/chart1.xml"/><Relationship Id="rId12" Type="http://schemas.openxmlformats.org/officeDocument/2006/relationships/hyperlink" Target="http://www.who.int/malaria/media/world-malaria-report-2016/en/" TargetMode="External"/><Relationship Id="rId17" Type="http://schemas.openxmlformats.org/officeDocument/2006/relationships/hyperlink" Target="https://www.ncbi.nlm.nih.gov/pubmed/?term=N%27Guessan%20R%5BAuthor%5D&amp;cauthor=true&amp;cauthor_uid=26377930" TargetMode="External"/><Relationship Id="rId25" Type="http://schemas.openxmlformats.org/officeDocument/2006/relationships/hyperlink" Target="https://www.researchgate.net/scientific-contributions/2080540451_Mohammed_Nuruzzaman_Bhuiya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Oxborough%20RM%5BAuthor%5D&amp;cauthor=true&amp;cauthor_uid=26377930" TargetMode="External"/><Relationship Id="rId20" Type="http://schemas.openxmlformats.org/officeDocument/2006/relationships/hyperlink" Target="https://www.ncbi.nlm.nih.gov/pubmed/?term=Malone%20D%5BAuthor%5D&amp;cauthor=true&amp;cauthor_uid=2637793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Kantele%20A%5BAuthor%5D&amp;cauthor=true&amp;cauthor_uid=21161559" TargetMode="External"/><Relationship Id="rId24" Type="http://schemas.openxmlformats.org/officeDocument/2006/relationships/hyperlink" Target="https://www.researchgate.net/scientific-contributions/2080545682_Ahmed_Fayezi_Bin_Saa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ubmed/?term=Chitnis%20CE%5BAuthor%5D&amp;cauthor=true&amp;cauthor_uid=16515510" TargetMode="External"/><Relationship Id="rId23" Type="http://schemas.openxmlformats.org/officeDocument/2006/relationships/hyperlink" Target="http://www.who.int/malaria/media/world-malaria-report-2016/en/" TargetMode="External"/><Relationship Id="rId28" Type="http://schemas.openxmlformats.org/officeDocument/2006/relationships/footer" Target="footer1.xml"/><Relationship Id="rId10" Type="http://schemas.openxmlformats.org/officeDocument/2006/relationships/hyperlink" Target="https://www.ncbi.nlm.nih.gov/pubmed/?term=Oddoux%20O%5BAuthor%5D&amp;cauthor=true&amp;cauthor_uid=21161559" TargetMode="External"/><Relationship Id="rId19" Type="http://schemas.openxmlformats.org/officeDocument/2006/relationships/hyperlink" Target="https://www.ncbi.nlm.nih.gov/pubmed/?term=Tungu%20PK%5BAuthor%5D&amp;cauthor=true&amp;cauthor_uid=26377930"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ncbi.nlm.nih.gov/pubmed/?term=Chauhan%20VS%5BAuthor%5D&amp;cauthor=true&amp;cauthor_uid=16515510" TargetMode="External"/><Relationship Id="rId22" Type="http://schemas.openxmlformats.org/officeDocument/2006/relationships/hyperlink" Target="https://www.ncbi.nlm.nih.gov/pubmed/?term=Rowland%20MW%5BAuthor%5D&amp;cauthor=true&amp;cauthor_uid=2637793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Case group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Sheet1!$B$2</c:f>
              <c:numCache>
                <c:formatCode>General</c:formatCode>
                <c:ptCount val="1"/>
                <c:pt idx="0">
                  <c:v>155</c:v>
                </c:pt>
              </c:numCache>
            </c:numRef>
          </c:val>
          <c:extLst>
            <c:ext xmlns:c16="http://schemas.microsoft.com/office/drawing/2014/chart" uri="{C3380CC4-5D6E-409C-BE32-E72D297353CC}">
              <c16:uniqueId val="{00000000-0612-4C88-9D2F-A6E8CB555BC3}"/>
            </c:ext>
          </c:extLst>
        </c:ser>
        <c:ser>
          <c:idx val="1"/>
          <c:order val="1"/>
          <c:tx>
            <c:strRef>
              <c:f>Sheet1!$C$1</c:f>
              <c:strCache>
                <c:ptCount val="1"/>
                <c:pt idx="0">
                  <c:v>Control group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Sheet1!$C$2</c:f>
              <c:numCache>
                <c:formatCode>General</c:formatCode>
                <c:ptCount val="1"/>
                <c:pt idx="0">
                  <c:v>287</c:v>
                </c:pt>
              </c:numCache>
            </c:numRef>
          </c:val>
          <c:extLst>
            <c:ext xmlns:c16="http://schemas.microsoft.com/office/drawing/2014/chart" uri="{C3380CC4-5D6E-409C-BE32-E72D297353CC}">
              <c16:uniqueId val="{00000001-0612-4C88-9D2F-A6E8CB555BC3}"/>
            </c:ext>
          </c:extLst>
        </c:ser>
        <c:dLbls>
          <c:showLegendKey val="0"/>
          <c:showVal val="1"/>
          <c:showCatName val="0"/>
          <c:showSerName val="0"/>
          <c:showPercent val="0"/>
          <c:showBubbleSize val="0"/>
        </c:dLbls>
        <c:gapWidth val="339"/>
        <c:overlap val="-27"/>
        <c:axId val="280167552"/>
        <c:axId val="280169088"/>
      </c:barChart>
      <c:catAx>
        <c:axId val="28016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169088"/>
        <c:crosses val="autoZero"/>
        <c:auto val="1"/>
        <c:lblAlgn val="ctr"/>
        <c:lblOffset val="100"/>
        <c:noMultiLvlLbl val="0"/>
      </c:catAx>
      <c:valAx>
        <c:axId val="28016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16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Sheet1!$B$2</c:f>
              <c:numCache>
                <c:formatCode>General</c:formatCode>
                <c:ptCount val="1"/>
                <c:pt idx="0">
                  <c:v>139</c:v>
                </c:pt>
              </c:numCache>
            </c:numRef>
          </c:val>
          <c:extLst>
            <c:ext xmlns:c16="http://schemas.microsoft.com/office/drawing/2014/chart" uri="{C3380CC4-5D6E-409C-BE32-E72D297353CC}">
              <c16:uniqueId val="{00000000-4975-4BEC-8F0B-1F4E96728EDF}"/>
            </c:ext>
          </c:extLst>
        </c:ser>
        <c:ser>
          <c:idx val="1"/>
          <c:order val="1"/>
          <c:tx>
            <c:strRef>
              <c:f>Sheet1!$C$1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Sheet1!$C$2</c:f>
              <c:numCache>
                <c:formatCode>General</c:formatCode>
                <c:ptCount val="1"/>
                <c:pt idx="0">
                  <c:v>187</c:v>
                </c:pt>
              </c:numCache>
            </c:numRef>
          </c:val>
          <c:extLst>
            <c:ext xmlns:c16="http://schemas.microsoft.com/office/drawing/2014/chart" uri="{C3380CC4-5D6E-409C-BE32-E72D297353CC}">
              <c16:uniqueId val="{00000001-4975-4BEC-8F0B-1F4E96728EDF}"/>
            </c:ext>
          </c:extLst>
        </c:ser>
        <c:dLbls>
          <c:showLegendKey val="0"/>
          <c:showVal val="1"/>
          <c:showCatName val="0"/>
          <c:showSerName val="0"/>
          <c:showPercent val="0"/>
          <c:showBubbleSize val="0"/>
        </c:dLbls>
        <c:gapWidth val="299"/>
        <c:overlap val="-27"/>
        <c:axId val="282878336"/>
        <c:axId val="282879872"/>
      </c:barChart>
      <c:catAx>
        <c:axId val="28287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879872"/>
        <c:crosses val="autoZero"/>
        <c:auto val="1"/>
        <c:lblAlgn val="ctr"/>
        <c:lblOffset val="100"/>
        <c:noMultiLvlLbl val="0"/>
      </c:catAx>
      <c:valAx>
        <c:axId val="28287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87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platelets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5 - 25 years</c:v>
                </c:pt>
                <c:pt idx="1">
                  <c:v>26 - 45 years</c:v>
                </c:pt>
                <c:pt idx="2">
                  <c:v>46 - 60 years</c:v>
                </c:pt>
              </c:strCache>
            </c:strRef>
          </c:cat>
          <c:val>
            <c:numRef>
              <c:f>Sheet1!$B$2:$B$4</c:f>
              <c:numCache>
                <c:formatCode>General</c:formatCode>
                <c:ptCount val="3"/>
                <c:pt idx="0">
                  <c:v>145</c:v>
                </c:pt>
                <c:pt idx="1">
                  <c:v>165</c:v>
                </c:pt>
                <c:pt idx="2">
                  <c:v>147</c:v>
                </c:pt>
              </c:numCache>
            </c:numRef>
          </c:val>
          <c:extLst>
            <c:ext xmlns:c16="http://schemas.microsoft.com/office/drawing/2014/chart" uri="{C3380CC4-5D6E-409C-BE32-E72D297353CC}">
              <c16:uniqueId val="{00000000-33EB-4291-8D8C-381F392A1B9B}"/>
            </c:ext>
          </c:extLst>
        </c:ser>
        <c:dLbls>
          <c:showLegendKey val="0"/>
          <c:showVal val="1"/>
          <c:showCatName val="0"/>
          <c:showSerName val="0"/>
          <c:showPercent val="0"/>
          <c:showBubbleSize val="0"/>
        </c:dLbls>
        <c:gapWidth val="219"/>
        <c:overlap val="-27"/>
        <c:axId val="282913792"/>
        <c:axId val="312678656"/>
      </c:barChart>
      <c:catAx>
        <c:axId val="2829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78656"/>
        <c:crosses val="autoZero"/>
        <c:auto val="1"/>
        <c:lblAlgn val="ctr"/>
        <c:lblOffset val="100"/>
        <c:noMultiLvlLbl val="0"/>
      </c:catAx>
      <c:valAx>
        <c:axId val="31267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9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SDI PC New 16</cp:lastModifiedBy>
  <cp:revision>40</cp:revision>
  <dcterms:created xsi:type="dcterms:W3CDTF">2025-02-01T17:29:00Z</dcterms:created>
  <dcterms:modified xsi:type="dcterms:W3CDTF">2025-03-12T08:54:00Z</dcterms:modified>
</cp:coreProperties>
</file>