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A6C9B" w14:textId="77777777" w:rsidR="00754C9A" w:rsidRDefault="00754C9A" w:rsidP="00441B6F">
      <w:pPr>
        <w:pStyle w:val="Ttulo"/>
        <w:spacing w:after="0"/>
        <w:jc w:val="both"/>
        <w:rPr>
          <w:rFonts w:ascii="Arial" w:hAnsi="Arial" w:cs="Arial"/>
        </w:rPr>
      </w:pPr>
    </w:p>
    <w:p w14:paraId="78C8D5EA" w14:textId="161FB2FB" w:rsidR="00A258C3" w:rsidRPr="00790ADA" w:rsidRDefault="001B02D4" w:rsidP="001B02D4">
      <w:pPr>
        <w:pStyle w:val="Author"/>
        <w:spacing w:line="240" w:lineRule="auto"/>
        <w:rPr>
          <w:rFonts w:ascii="Arial" w:hAnsi="Arial" w:cs="Arial"/>
          <w:sz w:val="36"/>
        </w:rPr>
      </w:pPr>
      <w:r w:rsidRPr="001B02D4">
        <w:rPr>
          <w:rFonts w:ascii="Arial" w:hAnsi="Arial" w:cs="Arial"/>
          <w:bCs/>
          <w:iCs/>
          <w:kern w:val="28"/>
          <w:sz w:val="36"/>
          <w:highlight w:val="yellow"/>
        </w:rPr>
        <w:t xml:space="preserve">Effects of Baccharis </w:t>
      </w:r>
      <w:proofErr w:type="spellStart"/>
      <w:r w:rsidRPr="001B02D4">
        <w:rPr>
          <w:rFonts w:ascii="Arial" w:hAnsi="Arial" w:cs="Arial"/>
          <w:bCs/>
          <w:iCs/>
          <w:kern w:val="28"/>
          <w:sz w:val="36"/>
          <w:highlight w:val="yellow"/>
        </w:rPr>
        <w:t>dracunculifolia</w:t>
      </w:r>
      <w:proofErr w:type="spellEnd"/>
      <w:r w:rsidRPr="001B02D4">
        <w:rPr>
          <w:rFonts w:ascii="Arial" w:hAnsi="Arial" w:cs="Arial"/>
          <w:bCs/>
          <w:iCs/>
          <w:kern w:val="28"/>
          <w:sz w:val="36"/>
          <w:highlight w:val="yellow"/>
        </w:rPr>
        <w:t xml:space="preserve"> Extract on Lipid Profile and Dietary Patterns in Diabetic Rats</w:t>
      </w:r>
    </w:p>
    <w:p w14:paraId="15896C29" w14:textId="77777777" w:rsidR="001B027F" w:rsidRPr="00CD316A" w:rsidRDefault="001B027F" w:rsidP="00E01D25">
      <w:pPr>
        <w:pStyle w:val="Affiliation"/>
        <w:spacing w:after="0" w:line="240" w:lineRule="auto"/>
        <w:rPr>
          <w:rFonts w:ascii="Arial" w:hAnsi="Arial" w:cs="Arial"/>
          <w:i/>
        </w:rPr>
      </w:pPr>
    </w:p>
    <w:p w14:paraId="78F1E4CA" w14:textId="77777777" w:rsidR="00790ADA" w:rsidRDefault="00790ADA" w:rsidP="00441B6F">
      <w:pPr>
        <w:pStyle w:val="Affiliation"/>
        <w:spacing w:after="0" w:line="240" w:lineRule="auto"/>
        <w:jc w:val="both"/>
        <w:rPr>
          <w:rFonts w:ascii="Arial" w:hAnsi="Arial" w:cs="Arial"/>
        </w:rPr>
      </w:pPr>
    </w:p>
    <w:p w14:paraId="72E30324" w14:textId="77777777" w:rsidR="002C57D2" w:rsidRPr="00FB3A86" w:rsidRDefault="002C57D2" w:rsidP="00441B6F">
      <w:pPr>
        <w:pStyle w:val="Affiliation"/>
        <w:spacing w:after="0" w:line="240" w:lineRule="auto"/>
        <w:jc w:val="both"/>
        <w:rPr>
          <w:rFonts w:ascii="Arial" w:hAnsi="Arial" w:cs="Arial"/>
        </w:rPr>
      </w:pPr>
    </w:p>
    <w:p w14:paraId="09FC77F0" w14:textId="77777777" w:rsidR="00B01FCD" w:rsidRPr="00FB3A86" w:rsidRDefault="00000000" w:rsidP="00441B6F">
      <w:pPr>
        <w:pStyle w:val="Copyright"/>
        <w:spacing w:after="0" w:line="240" w:lineRule="auto"/>
        <w:jc w:val="both"/>
        <w:rPr>
          <w:rFonts w:ascii="Arial" w:hAnsi="Arial" w:cs="Arial"/>
        </w:rPr>
        <w:sectPr w:rsidR="00B01FCD" w:rsidRPr="00FB3A86" w:rsidSect="006F23C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B32C9CB">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591EF68" w14:textId="446CC62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A9A2B9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D9A9D21" w14:textId="77777777" w:rsidTr="001E44FE">
        <w:tc>
          <w:tcPr>
            <w:tcW w:w="9576" w:type="dxa"/>
            <w:shd w:val="clear" w:color="auto" w:fill="F2F2F2"/>
          </w:tcPr>
          <w:p w14:paraId="02D824C0" w14:textId="2E762449" w:rsidR="00316EE3" w:rsidRPr="00316EE3" w:rsidRDefault="00316EE3" w:rsidP="00316EE3">
            <w:pPr>
              <w:pStyle w:val="Body"/>
              <w:spacing w:after="0"/>
              <w:rPr>
                <w:rFonts w:ascii="Arial" w:eastAsia="Calibri" w:hAnsi="Arial" w:cs="Arial"/>
                <w:szCs w:val="22"/>
                <w:lang w:val="pt-BR"/>
              </w:rPr>
            </w:pPr>
            <w:r w:rsidRPr="00316EE3">
              <w:rPr>
                <w:rFonts w:ascii="Arial" w:eastAsia="Calibri" w:hAnsi="Arial" w:cs="Arial"/>
                <w:b/>
                <w:bCs/>
                <w:szCs w:val="22"/>
                <w:lang w:val="pt-BR"/>
              </w:rPr>
              <w:t>Aims:</w:t>
            </w:r>
            <w:r w:rsidRPr="00316EE3">
              <w:rPr>
                <w:rFonts w:ascii="Arial" w:eastAsia="Calibri" w:hAnsi="Arial" w:cs="Arial"/>
                <w:szCs w:val="22"/>
                <w:lang w:val="pt-BR"/>
              </w:rPr>
              <w:t> </w:t>
            </w:r>
            <w:r w:rsidR="001B02D4" w:rsidRPr="001B02D4">
              <w:rPr>
                <w:rFonts w:ascii="Arial" w:eastAsia="Calibri" w:hAnsi="Arial" w:cs="Arial"/>
                <w:szCs w:val="22"/>
              </w:rPr>
              <w:t>This study aimed to evaluate the effects of </w:t>
            </w:r>
            <w:r w:rsidR="001B02D4" w:rsidRPr="001B02D4">
              <w:rPr>
                <w:rFonts w:ascii="Arial" w:eastAsia="Calibri" w:hAnsi="Arial" w:cs="Arial"/>
                <w:i/>
                <w:iCs/>
                <w:szCs w:val="22"/>
              </w:rPr>
              <w:t xml:space="preserve">Baccharis </w:t>
            </w:r>
            <w:proofErr w:type="spellStart"/>
            <w:r w:rsidR="001B02D4" w:rsidRPr="001B02D4">
              <w:rPr>
                <w:rFonts w:ascii="Arial" w:eastAsia="Calibri" w:hAnsi="Arial" w:cs="Arial"/>
                <w:i/>
                <w:iCs/>
                <w:szCs w:val="22"/>
              </w:rPr>
              <w:t>dracunculifolia</w:t>
            </w:r>
            <w:proofErr w:type="spellEnd"/>
            <w:r w:rsidR="001B02D4" w:rsidRPr="001B02D4">
              <w:rPr>
                <w:rFonts w:ascii="Arial" w:eastAsia="Calibri" w:hAnsi="Arial" w:cs="Arial"/>
                <w:szCs w:val="22"/>
              </w:rPr>
              <w:t> extract on glycemic regulation, lipid profile, and metabolic parameters in diabetic rats, as well as its potential as a complementary therapeutic intervention for diabetes management.</w:t>
            </w:r>
          </w:p>
          <w:p w14:paraId="39069505" w14:textId="77777777" w:rsidR="00316EE3" w:rsidRPr="00316EE3" w:rsidRDefault="00316EE3" w:rsidP="00316EE3">
            <w:pPr>
              <w:pStyle w:val="Body"/>
              <w:spacing w:after="0"/>
              <w:rPr>
                <w:rFonts w:ascii="Arial" w:eastAsia="Calibri" w:hAnsi="Arial" w:cs="Arial"/>
                <w:szCs w:val="22"/>
                <w:lang w:val="pt-BR"/>
              </w:rPr>
            </w:pPr>
            <w:r w:rsidRPr="00316EE3">
              <w:rPr>
                <w:rFonts w:ascii="Arial" w:eastAsia="Calibri" w:hAnsi="Arial" w:cs="Arial"/>
                <w:b/>
                <w:bCs/>
                <w:szCs w:val="22"/>
                <w:lang w:val="pt-BR"/>
              </w:rPr>
              <w:t>Study Design:</w:t>
            </w:r>
            <w:r w:rsidRPr="00316EE3">
              <w:rPr>
                <w:rFonts w:ascii="Arial" w:eastAsia="Calibri" w:hAnsi="Arial" w:cs="Arial"/>
                <w:szCs w:val="22"/>
                <w:lang w:val="pt-BR"/>
              </w:rPr>
              <w:t> Experimental study using a controlled animal model of diabetes.</w:t>
            </w:r>
          </w:p>
          <w:p w14:paraId="4C8FAE4B" w14:textId="79B5764A" w:rsidR="00316EE3" w:rsidRPr="00316EE3" w:rsidRDefault="00316EE3" w:rsidP="00316EE3">
            <w:pPr>
              <w:pStyle w:val="Body"/>
              <w:spacing w:after="0"/>
              <w:rPr>
                <w:rFonts w:ascii="Arial" w:eastAsia="Calibri" w:hAnsi="Arial" w:cs="Arial"/>
                <w:szCs w:val="22"/>
                <w:lang w:val="pt-BR"/>
              </w:rPr>
            </w:pPr>
            <w:r w:rsidRPr="00316EE3">
              <w:rPr>
                <w:rFonts w:ascii="Arial" w:eastAsia="Calibri" w:hAnsi="Arial" w:cs="Arial"/>
                <w:b/>
                <w:bCs/>
                <w:szCs w:val="22"/>
                <w:lang w:val="pt-BR"/>
              </w:rPr>
              <w:t>Place and Duration of Study:</w:t>
            </w:r>
            <w:r w:rsidRPr="00316EE3">
              <w:rPr>
                <w:rFonts w:ascii="Arial" w:eastAsia="Calibri" w:hAnsi="Arial" w:cs="Arial"/>
                <w:szCs w:val="22"/>
                <w:lang w:val="pt-BR"/>
              </w:rPr>
              <w:t xml:space="preserve"> The study was conducted at </w:t>
            </w:r>
            <w:r>
              <w:rPr>
                <w:rFonts w:ascii="Arial" w:eastAsia="Calibri" w:hAnsi="Arial" w:cs="Arial"/>
                <w:szCs w:val="22"/>
                <w:lang w:val="pt-BR"/>
              </w:rPr>
              <w:t>UNICENTRO</w:t>
            </w:r>
            <w:r w:rsidRPr="00316EE3">
              <w:rPr>
                <w:rFonts w:ascii="Arial" w:eastAsia="Calibri" w:hAnsi="Arial" w:cs="Arial"/>
                <w:szCs w:val="22"/>
                <w:lang w:val="pt-BR"/>
              </w:rPr>
              <w:t xml:space="preserve"> between </w:t>
            </w:r>
            <w:r>
              <w:rPr>
                <w:rFonts w:ascii="Arial" w:eastAsia="Calibri" w:hAnsi="Arial" w:cs="Arial"/>
                <w:szCs w:val="22"/>
                <w:lang w:val="pt-BR"/>
              </w:rPr>
              <w:t>2017</w:t>
            </w:r>
            <w:r w:rsidRPr="00316EE3">
              <w:rPr>
                <w:rFonts w:ascii="Arial" w:eastAsia="Calibri" w:hAnsi="Arial" w:cs="Arial"/>
                <w:szCs w:val="22"/>
                <w:lang w:val="pt-BR"/>
              </w:rPr>
              <w:t xml:space="preserve"> and </w:t>
            </w:r>
            <w:r>
              <w:rPr>
                <w:rFonts w:ascii="Arial" w:eastAsia="Calibri" w:hAnsi="Arial" w:cs="Arial"/>
                <w:szCs w:val="22"/>
                <w:lang w:val="pt-BR"/>
              </w:rPr>
              <w:t>2018</w:t>
            </w:r>
            <w:r w:rsidRPr="00316EE3">
              <w:rPr>
                <w:rFonts w:ascii="Arial" w:eastAsia="Calibri" w:hAnsi="Arial" w:cs="Arial"/>
                <w:szCs w:val="22"/>
                <w:lang w:val="pt-BR"/>
              </w:rPr>
              <w:t>.</w:t>
            </w:r>
          </w:p>
          <w:p w14:paraId="0AE45B1F" w14:textId="6EB20F88" w:rsidR="00316EE3" w:rsidRDefault="00316EE3" w:rsidP="00316EE3">
            <w:pPr>
              <w:pStyle w:val="Body"/>
              <w:spacing w:after="0"/>
              <w:rPr>
                <w:rFonts w:ascii="Arial" w:eastAsia="Calibri" w:hAnsi="Arial" w:cs="Arial"/>
                <w:szCs w:val="22"/>
              </w:rPr>
            </w:pPr>
            <w:r w:rsidRPr="00316EE3">
              <w:rPr>
                <w:rFonts w:ascii="Arial" w:eastAsia="Calibri" w:hAnsi="Arial" w:cs="Arial"/>
                <w:b/>
                <w:bCs/>
                <w:szCs w:val="22"/>
                <w:lang w:val="pt-BR"/>
              </w:rPr>
              <w:t>Methodology:</w:t>
            </w:r>
            <w:r w:rsidRPr="00316EE3">
              <w:rPr>
                <w:rFonts w:ascii="Arial" w:eastAsia="Calibri" w:hAnsi="Arial" w:cs="Arial"/>
                <w:szCs w:val="22"/>
                <w:lang w:val="pt-BR"/>
              </w:rPr>
              <w:t> </w:t>
            </w:r>
            <w:r w:rsidR="001B02D4" w:rsidRPr="001B02D4">
              <w:rPr>
                <w:rFonts w:ascii="Arial" w:eastAsia="Calibri" w:hAnsi="Arial" w:cs="Arial"/>
                <w:szCs w:val="22"/>
              </w:rPr>
              <w:t>Fifty-six male Wistar rats (120 days old) were divided into eight groups: Tween Control (CT), </w:t>
            </w:r>
            <w:r w:rsidR="001B02D4" w:rsidRPr="001B02D4">
              <w:rPr>
                <w:rFonts w:ascii="Arial" w:eastAsia="Calibri" w:hAnsi="Arial" w:cs="Arial"/>
                <w:i/>
                <w:iCs/>
                <w:szCs w:val="22"/>
              </w:rPr>
              <w:t>Baccharis</w:t>
            </w:r>
            <w:r w:rsidR="001B02D4" w:rsidRPr="001B02D4">
              <w:rPr>
                <w:rFonts w:ascii="Arial" w:eastAsia="Calibri" w:hAnsi="Arial" w:cs="Arial"/>
                <w:szCs w:val="22"/>
              </w:rPr>
              <w:t> Control (CB), Diabetic Control (CDT), Diabetic Sulfonylurea (DS), and diabetic groups treated with </w:t>
            </w:r>
            <w:r w:rsidR="001B02D4" w:rsidRPr="001B02D4">
              <w:rPr>
                <w:rFonts w:ascii="Arial" w:eastAsia="Calibri" w:hAnsi="Arial" w:cs="Arial"/>
                <w:i/>
                <w:iCs/>
                <w:szCs w:val="22"/>
              </w:rPr>
              <w:t xml:space="preserve">B. </w:t>
            </w:r>
            <w:proofErr w:type="spellStart"/>
            <w:r w:rsidR="001B02D4" w:rsidRPr="001B02D4">
              <w:rPr>
                <w:rFonts w:ascii="Arial" w:eastAsia="Calibri" w:hAnsi="Arial" w:cs="Arial"/>
                <w:i/>
                <w:iCs/>
                <w:szCs w:val="22"/>
              </w:rPr>
              <w:t>dracunculifolia</w:t>
            </w:r>
            <w:proofErr w:type="spellEnd"/>
            <w:r w:rsidR="001B02D4" w:rsidRPr="001B02D4">
              <w:rPr>
                <w:rFonts w:ascii="Arial" w:eastAsia="Calibri" w:hAnsi="Arial" w:cs="Arial"/>
                <w:szCs w:val="22"/>
              </w:rPr>
              <w:t xml:space="preserve"> extract at doses of 50 mg (DB50), 100 mg (DB100), 200 mg (DB200), and 200 mg combined with sulfonylurea (DB200S). The extract was administered daily via gavage. </w:t>
            </w:r>
            <w:r w:rsidR="001B02D4" w:rsidRPr="001B02D4">
              <w:rPr>
                <w:rFonts w:ascii="Arial" w:eastAsia="Calibri" w:hAnsi="Arial" w:cs="Arial"/>
                <w:szCs w:val="22"/>
                <w:highlight w:val="yellow"/>
              </w:rPr>
              <w:t>Diabetes was induced using streptozotocin (STZ)</w:t>
            </w:r>
            <w:r w:rsidR="001B02D4" w:rsidRPr="001B02D4">
              <w:rPr>
                <w:rFonts w:ascii="Arial" w:eastAsia="Calibri" w:hAnsi="Arial" w:cs="Arial"/>
                <w:szCs w:val="22"/>
              </w:rPr>
              <w:t>. Body weight, food intake, water consumption, and biochemical parameters (glucose, triglycerides, cholesterol, creatinine, and urea) were monitored over four weeks. Insulin levels and histological analyses of the liver, kidney, and pancreas were also evaluated. Statistical analysis was performed using ANOVA and post-hoc tests.</w:t>
            </w:r>
          </w:p>
          <w:p w14:paraId="01B11052" w14:textId="4FA923CB" w:rsidR="001B02D4" w:rsidRPr="00316EE3" w:rsidRDefault="001B02D4" w:rsidP="00316EE3">
            <w:pPr>
              <w:pStyle w:val="Body"/>
              <w:spacing w:after="0"/>
              <w:rPr>
                <w:rFonts w:ascii="Arial" w:eastAsia="Calibri" w:hAnsi="Arial" w:cs="Arial"/>
                <w:szCs w:val="22"/>
                <w:lang w:val="pt-BR"/>
              </w:rPr>
            </w:pPr>
            <w:proofErr w:type="spellStart"/>
            <w:r w:rsidRPr="001B02D4">
              <w:rPr>
                <w:rFonts w:ascii="Arial" w:eastAsia="Calibri" w:hAnsi="Arial" w:cs="Arial"/>
                <w:b/>
                <w:bCs/>
                <w:szCs w:val="22"/>
                <w:highlight w:val="yellow"/>
                <w:lang w:val="pt-BR"/>
              </w:rPr>
              <w:t>Results</w:t>
            </w:r>
            <w:proofErr w:type="spellEnd"/>
            <w:r w:rsidRPr="001B02D4">
              <w:rPr>
                <w:rFonts w:ascii="Arial" w:eastAsia="Calibri" w:hAnsi="Arial" w:cs="Arial"/>
                <w:szCs w:val="22"/>
                <w:highlight w:val="yellow"/>
                <w:lang w:val="pt-BR"/>
              </w:rPr>
              <w:t xml:space="preserve">: </w:t>
            </w:r>
            <w:r w:rsidRPr="001B02D4">
              <w:rPr>
                <w:rFonts w:ascii="Arial" w:eastAsia="Calibri" w:hAnsi="Arial" w:cs="Arial"/>
                <w:szCs w:val="22"/>
                <w:highlight w:val="yellow"/>
              </w:rPr>
              <w:t>The </w:t>
            </w:r>
            <w:r w:rsidRPr="001B02D4">
              <w:rPr>
                <w:rFonts w:ascii="Arial" w:eastAsia="Calibri" w:hAnsi="Arial" w:cs="Arial"/>
                <w:i/>
                <w:iCs/>
                <w:szCs w:val="22"/>
                <w:highlight w:val="yellow"/>
              </w:rPr>
              <w:t xml:space="preserve">B. </w:t>
            </w:r>
            <w:proofErr w:type="spellStart"/>
            <w:r w:rsidRPr="001B02D4">
              <w:rPr>
                <w:rFonts w:ascii="Arial" w:eastAsia="Calibri" w:hAnsi="Arial" w:cs="Arial"/>
                <w:i/>
                <w:iCs/>
                <w:szCs w:val="22"/>
                <w:highlight w:val="yellow"/>
              </w:rPr>
              <w:t>dracunculifolia</w:t>
            </w:r>
            <w:proofErr w:type="spellEnd"/>
            <w:r w:rsidRPr="001B02D4">
              <w:rPr>
                <w:rFonts w:ascii="Arial" w:eastAsia="Calibri" w:hAnsi="Arial" w:cs="Arial"/>
                <w:szCs w:val="22"/>
                <w:highlight w:val="yellow"/>
              </w:rPr>
              <w:t> extract significantly reduced fasting and postprandial blood glucose levels (54.3% to 63.4% and 37.9% to 45.0%, respectively) and triglyceride levels (45.0% to 45.3%) in treated groups (p&lt;0.05). Body weight loss in diabetic rats was attenuated in groups treated with the extract, particularly at lower doses (DB50 and DB100). Water intake was also minimized in treated groups compared to the untreated diabetic group (CDT). Additionally, the extract increased plasma insulin levels by 81.1% to 94.4% in treated groups. Histological analysis revealed reduced tissue damage in the liver, kidney, and pancreas of treated animals. No significant differences were observed in creatinine and urea levels among treated groups (p&gt;0.05).</w:t>
            </w:r>
          </w:p>
          <w:p w14:paraId="3408B87F" w14:textId="10D318A5" w:rsidR="00505F06" w:rsidRPr="00BA1B01" w:rsidRDefault="00316EE3" w:rsidP="00316EE3">
            <w:pPr>
              <w:pStyle w:val="Body"/>
              <w:rPr>
                <w:rFonts w:ascii="Arial" w:eastAsia="Calibri" w:hAnsi="Arial" w:cs="Arial"/>
                <w:szCs w:val="22"/>
              </w:rPr>
            </w:pPr>
            <w:r w:rsidRPr="00316EE3">
              <w:rPr>
                <w:rFonts w:ascii="Arial" w:eastAsia="Calibri" w:hAnsi="Arial" w:cs="Arial"/>
                <w:b/>
                <w:bCs/>
                <w:szCs w:val="22"/>
                <w:lang w:val="pt-BR"/>
              </w:rPr>
              <w:t>Conclusion:</w:t>
            </w:r>
            <w:r w:rsidRPr="00316EE3">
              <w:rPr>
                <w:rFonts w:ascii="Arial" w:eastAsia="Calibri" w:hAnsi="Arial" w:cs="Arial"/>
                <w:szCs w:val="22"/>
                <w:lang w:val="pt-BR"/>
              </w:rPr>
              <w:t> </w:t>
            </w:r>
            <w:r w:rsidR="001B02D4" w:rsidRPr="001B02D4">
              <w:rPr>
                <w:rFonts w:ascii="Arial" w:eastAsia="Calibri" w:hAnsi="Arial" w:cs="Arial"/>
                <w:szCs w:val="22"/>
              </w:rPr>
              <w:t>The </w:t>
            </w:r>
            <w:r w:rsidR="001B02D4" w:rsidRPr="001B02D4">
              <w:rPr>
                <w:rFonts w:ascii="Arial" w:eastAsia="Calibri" w:hAnsi="Arial" w:cs="Arial"/>
                <w:i/>
                <w:iCs/>
                <w:szCs w:val="22"/>
              </w:rPr>
              <w:t xml:space="preserve">Baccharis </w:t>
            </w:r>
            <w:proofErr w:type="spellStart"/>
            <w:r w:rsidR="001B02D4" w:rsidRPr="001B02D4">
              <w:rPr>
                <w:rFonts w:ascii="Arial" w:eastAsia="Calibri" w:hAnsi="Arial" w:cs="Arial"/>
                <w:i/>
                <w:iCs/>
                <w:szCs w:val="22"/>
              </w:rPr>
              <w:t>dracunculifolia</w:t>
            </w:r>
            <w:proofErr w:type="spellEnd"/>
            <w:r w:rsidR="001B02D4">
              <w:rPr>
                <w:rFonts w:ascii="Arial" w:eastAsia="Calibri" w:hAnsi="Arial" w:cs="Arial"/>
                <w:i/>
                <w:iCs/>
                <w:szCs w:val="22"/>
              </w:rPr>
              <w:t xml:space="preserve"> </w:t>
            </w:r>
            <w:r w:rsidR="001B02D4" w:rsidRPr="001B02D4">
              <w:rPr>
                <w:rFonts w:ascii="Arial" w:eastAsia="Calibri" w:hAnsi="Arial" w:cs="Arial"/>
                <w:szCs w:val="22"/>
              </w:rPr>
              <w:t>extract demonstrated notable hypoglycemic, antioxidant, and tissue-protective effects, suggesting its potential as a complementary therapy for diabetes management. These findings highlight its role in mitigating oxidative stress and improving metabolic parameters, which may help prevent diabetes-related complications. Further studies are needed to identify specific bioactive compounds and their mechanisms of action.</w:t>
            </w:r>
          </w:p>
        </w:tc>
      </w:tr>
    </w:tbl>
    <w:p w14:paraId="3F8ACF48" w14:textId="77777777" w:rsidR="00636EB2" w:rsidRDefault="00636EB2" w:rsidP="00441B6F">
      <w:pPr>
        <w:pStyle w:val="Body"/>
        <w:spacing w:after="0"/>
        <w:rPr>
          <w:rFonts w:ascii="Arial" w:hAnsi="Arial" w:cs="Arial"/>
          <w:i/>
        </w:rPr>
      </w:pPr>
    </w:p>
    <w:p w14:paraId="4B3EE442" w14:textId="5C9C68C9" w:rsidR="00A24E7E" w:rsidRDefault="00A24E7E" w:rsidP="00441B6F">
      <w:pPr>
        <w:pStyle w:val="Body"/>
        <w:spacing w:after="0"/>
        <w:rPr>
          <w:rFonts w:ascii="Arial" w:hAnsi="Arial" w:cs="Arial"/>
          <w:i/>
        </w:rPr>
      </w:pPr>
      <w:r>
        <w:rPr>
          <w:rFonts w:ascii="Arial" w:hAnsi="Arial" w:cs="Arial"/>
          <w:i/>
        </w:rPr>
        <w:t xml:space="preserve">Keywords: </w:t>
      </w:r>
      <w:r w:rsidR="00E01D25" w:rsidRPr="00E01D25">
        <w:rPr>
          <w:rFonts w:ascii="Arial" w:hAnsi="Arial" w:cs="Arial"/>
          <w:i/>
        </w:rPr>
        <w:t>Diabetes; Lipid Profile; Baccharis; Food Intake; Natural Compounds.</w:t>
      </w:r>
    </w:p>
    <w:p w14:paraId="37A070D5" w14:textId="6C44AFBB" w:rsidR="00E01D25" w:rsidRPr="00C678E8" w:rsidRDefault="00902823" w:rsidP="00E01D25">
      <w:pPr>
        <w:rPr>
          <w:rFonts w:ascii="Arial" w:hAnsi="Arial" w:cs="Arial"/>
          <w:b/>
          <w:color w:val="000000" w:themeColor="text1"/>
          <w:sz w:val="22"/>
          <w:szCs w:val="22"/>
          <w:lang w:val="pt-BR"/>
        </w:rPr>
      </w:pPr>
      <w:r>
        <w:rPr>
          <w:rFonts w:ascii="Arial" w:hAnsi="Arial" w:cs="Arial"/>
        </w:rPr>
        <w:t xml:space="preserve">1. </w:t>
      </w:r>
      <w:r w:rsidR="00E01D25" w:rsidRPr="00C678E8">
        <w:rPr>
          <w:rFonts w:ascii="Arial" w:hAnsi="Arial" w:cs="Arial"/>
          <w:b/>
          <w:color w:val="000000" w:themeColor="text1"/>
          <w:sz w:val="22"/>
          <w:szCs w:val="22"/>
          <w:lang w:val="pt-BR"/>
        </w:rPr>
        <w:t>INTRODUCTION</w:t>
      </w:r>
    </w:p>
    <w:p w14:paraId="008A90D8" w14:textId="4F0AF382" w:rsidR="008D2C2F" w:rsidRDefault="008D2C2F" w:rsidP="00E01D25">
      <w:pPr>
        <w:ind w:firstLine="709"/>
        <w:jc w:val="both"/>
        <w:rPr>
          <w:rFonts w:ascii="Arial" w:hAnsi="Arial" w:cs="Arial"/>
          <w:bCs/>
          <w:color w:val="000000" w:themeColor="text1"/>
          <w:sz w:val="22"/>
          <w:szCs w:val="22"/>
          <w:lang w:val="pt-BR"/>
        </w:rPr>
      </w:pPr>
      <w:r w:rsidRPr="008D2C2F">
        <w:rPr>
          <w:rFonts w:ascii="Arial" w:hAnsi="Arial" w:cs="Arial"/>
          <w:bCs/>
          <w:color w:val="000000" w:themeColor="text1"/>
          <w:sz w:val="22"/>
          <w:szCs w:val="22"/>
          <w:highlight w:val="yellow"/>
        </w:rPr>
        <w:t xml:space="preserve">Diabetes mellitus (DM) is a growing public health concern worldwide, with significant implications for local communities. In Brazil, the prevalence of diabetes has been steadily increasing, reflecting global trends. According to the Brazilian Diabetes Society (SBD, 2014), approximately 10 million Brazilians are affected by diabetes, placing the country among the top 20 nations with the highest number of </w:t>
      </w:r>
      <w:r w:rsidRPr="008D2C2F">
        <w:rPr>
          <w:rFonts w:ascii="Arial" w:hAnsi="Arial" w:cs="Arial"/>
          <w:bCs/>
          <w:color w:val="000000" w:themeColor="text1"/>
          <w:sz w:val="22"/>
          <w:szCs w:val="22"/>
          <w:highlight w:val="yellow"/>
        </w:rPr>
        <w:lastRenderedPageBreak/>
        <w:t>cases relative to its population. This alarming prevalence is driven by factors such as urbanization, sedentary lifestyles, and dietary changes, which contribute to the rising incidence of type 2 diabetes. The economic and social burden of diabetes is substantial, highlighting the urgent need for effective prevention and management strategies, including the exploration of complementary therapies derived from natural sources like </w:t>
      </w:r>
      <w:r w:rsidRPr="008D2C2F">
        <w:rPr>
          <w:rFonts w:ascii="Arial" w:hAnsi="Arial" w:cs="Arial"/>
          <w:bCs/>
          <w:i/>
          <w:iCs/>
          <w:color w:val="000000" w:themeColor="text1"/>
          <w:sz w:val="22"/>
          <w:szCs w:val="22"/>
          <w:highlight w:val="yellow"/>
        </w:rPr>
        <w:t xml:space="preserve">Baccharis </w:t>
      </w:r>
      <w:proofErr w:type="spellStart"/>
      <w:r w:rsidRPr="008D2C2F">
        <w:rPr>
          <w:rFonts w:ascii="Arial" w:hAnsi="Arial" w:cs="Arial"/>
          <w:bCs/>
          <w:i/>
          <w:iCs/>
          <w:color w:val="000000" w:themeColor="text1"/>
          <w:sz w:val="22"/>
          <w:szCs w:val="22"/>
          <w:highlight w:val="yellow"/>
        </w:rPr>
        <w:t>dracunculifolia</w:t>
      </w:r>
      <w:proofErr w:type="spellEnd"/>
      <w:r w:rsidRPr="008D2C2F">
        <w:rPr>
          <w:rFonts w:ascii="Arial" w:hAnsi="Arial" w:cs="Arial"/>
          <w:bCs/>
          <w:color w:val="000000" w:themeColor="text1"/>
          <w:sz w:val="22"/>
          <w:szCs w:val="22"/>
          <w:highlight w:val="yellow"/>
        </w:rPr>
        <w:t>.</w:t>
      </w:r>
    </w:p>
    <w:p w14:paraId="21155C0B" w14:textId="0E7A2FDB" w:rsidR="00E01D25" w:rsidRPr="00C678E8" w:rsidRDefault="00E01D25" w:rsidP="00E01D25">
      <w:pPr>
        <w:ind w:firstLine="709"/>
        <w:jc w:val="both"/>
        <w:rPr>
          <w:rFonts w:ascii="Arial" w:hAnsi="Arial" w:cs="Arial"/>
          <w:bCs/>
          <w:color w:val="000000" w:themeColor="text1"/>
          <w:sz w:val="22"/>
          <w:szCs w:val="22"/>
          <w:lang w:val="pt-BR"/>
        </w:rPr>
      </w:pPr>
      <w:r w:rsidRPr="00C678E8">
        <w:rPr>
          <w:rFonts w:ascii="Arial" w:hAnsi="Arial" w:cs="Arial"/>
          <w:bCs/>
          <w:color w:val="000000" w:themeColor="text1"/>
          <w:sz w:val="22"/>
          <w:szCs w:val="22"/>
          <w:lang w:val="pt-BR"/>
        </w:rPr>
        <w:t xml:space="preserve">The </w:t>
      </w:r>
      <w:proofErr w:type="spellStart"/>
      <w:r w:rsidRPr="00C678E8">
        <w:rPr>
          <w:rFonts w:ascii="Arial" w:hAnsi="Arial" w:cs="Arial"/>
          <w:bCs/>
          <w:color w:val="000000" w:themeColor="text1"/>
          <w:sz w:val="22"/>
          <w:szCs w:val="22"/>
          <w:lang w:val="pt-BR"/>
        </w:rPr>
        <w:t>increasing</w:t>
      </w:r>
      <w:proofErr w:type="spellEnd"/>
      <w:r w:rsidRPr="00C678E8">
        <w:rPr>
          <w:rFonts w:ascii="Arial" w:hAnsi="Arial" w:cs="Arial"/>
          <w:bCs/>
          <w:color w:val="000000" w:themeColor="text1"/>
          <w:sz w:val="22"/>
          <w:szCs w:val="22"/>
          <w:lang w:val="pt-BR"/>
        </w:rPr>
        <w:t xml:space="preserve"> </w:t>
      </w:r>
      <w:proofErr w:type="spellStart"/>
      <w:r w:rsidRPr="00C678E8">
        <w:rPr>
          <w:rFonts w:ascii="Arial" w:hAnsi="Arial" w:cs="Arial"/>
          <w:bCs/>
          <w:color w:val="000000" w:themeColor="text1"/>
          <w:sz w:val="22"/>
          <w:szCs w:val="22"/>
          <w:lang w:val="pt-BR"/>
        </w:rPr>
        <w:t>incidence</w:t>
      </w:r>
      <w:proofErr w:type="spellEnd"/>
      <w:r w:rsidRPr="00C678E8">
        <w:rPr>
          <w:rFonts w:ascii="Arial" w:hAnsi="Arial" w:cs="Arial"/>
          <w:bCs/>
          <w:color w:val="000000" w:themeColor="text1"/>
          <w:sz w:val="22"/>
          <w:szCs w:val="22"/>
          <w:lang w:val="pt-BR"/>
        </w:rPr>
        <w:t xml:space="preserve"> </w:t>
      </w:r>
      <w:proofErr w:type="spellStart"/>
      <w:r w:rsidRPr="00C678E8">
        <w:rPr>
          <w:rFonts w:ascii="Arial" w:hAnsi="Arial" w:cs="Arial"/>
          <w:bCs/>
          <w:color w:val="000000" w:themeColor="text1"/>
          <w:sz w:val="22"/>
          <w:szCs w:val="22"/>
          <w:lang w:val="pt-BR"/>
        </w:rPr>
        <w:t>of</w:t>
      </w:r>
      <w:proofErr w:type="spellEnd"/>
      <w:r w:rsidRPr="00C678E8">
        <w:rPr>
          <w:rFonts w:ascii="Arial" w:hAnsi="Arial" w:cs="Arial"/>
          <w:bCs/>
          <w:color w:val="000000" w:themeColor="text1"/>
          <w:sz w:val="22"/>
          <w:szCs w:val="22"/>
          <w:lang w:val="pt-BR"/>
        </w:rPr>
        <w:t xml:space="preserve"> diabetes mellitus has spurred the search for effective therapeutic interventions, highlighting the potential of medicinal plants in managing this condition. In this context, the extract of Baccharis dracunculifolia, known for its rich phytochemical composition, emerges as a promising source of bioactive compounds. Studies, such as those by Oliveira et al. (2018) and Santos et al. (2020), emphasize the anti-hyperglycemic and antioxidant effects of similar plant extracts, underscoring the relevance of this approach.</w:t>
      </w:r>
    </w:p>
    <w:p w14:paraId="4B78E278" w14:textId="77777777" w:rsidR="00E01D25" w:rsidRPr="00C678E8" w:rsidRDefault="00E01D25" w:rsidP="00E01D25">
      <w:pPr>
        <w:ind w:firstLine="709"/>
        <w:jc w:val="both"/>
        <w:rPr>
          <w:rFonts w:ascii="Arial" w:hAnsi="Arial" w:cs="Arial"/>
          <w:bCs/>
          <w:color w:val="000000" w:themeColor="text1"/>
          <w:sz w:val="22"/>
          <w:szCs w:val="22"/>
          <w:lang w:val="pt-BR"/>
        </w:rPr>
      </w:pPr>
      <w:r w:rsidRPr="00C678E8">
        <w:rPr>
          <w:rFonts w:ascii="Arial" w:hAnsi="Arial" w:cs="Arial"/>
          <w:bCs/>
          <w:color w:val="000000" w:themeColor="text1"/>
          <w:sz w:val="22"/>
          <w:szCs w:val="22"/>
          <w:lang w:val="pt-BR"/>
        </w:rPr>
        <w:t>The role of B. dracunculifolia extract in glycemic regulation, liver and kidney function, and lipid profile represents an area of growing interest, given the urgent need for complementary therapeutic strategies to conventional diabetes treatment. Epidemiological studies, such as that by Silva et al. (2019), indicate the rising prevalence of diabetes-related complications, highlighting the pressing need for new therapeutic approaches.</w:t>
      </w:r>
    </w:p>
    <w:p w14:paraId="7794F294" w14:textId="77777777" w:rsidR="00E01D25" w:rsidRPr="00C678E8" w:rsidRDefault="00E01D25" w:rsidP="00E01D25">
      <w:pPr>
        <w:ind w:firstLine="709"/>
        <w:jc w:val="both"/>
        <w:rPr>
          <w:rFonts w:ascii="Arial" w:hAnsi="Arial" w:cs="Arial"/>
          <w:bCs/>
          <w:color w:val="000000" w:themeColor="text1"/>
          <w:sz w:val="22"/>
          <w:szCs w:val="22"/>
          <w:lang w:val="pt-BR"/>
        </w:rPr>
      </w:pPr>
      <w:r w:rsidRPr="00C678E8">
        <w:rPr>
          <w:rFonts w:ascii="Arial" w:hAnsi="Arial" w:cs="Arial"/>
          <w:bCs/>
          <w:color w:val="000000" w:themeColor="text1"/>
          <w:sz w:val="22"/>
          <w:szCs w:val="22"/>
          <w:lang w:val="pt-BR"/>
        </w:rPr>
        <w:t>Although previous research suggests potential benefits, there is a lack of comprehensive studies that integrate the evaluation of these effects across different biological systems, enabling a more holistic understanding of the extract's impacts. Studies such as that by Almeida et al. (2021) have predominantly focused on isolated effects, emphasizing the need for an integrated analysis, as sought by this research.</w:t>
      </w:r>
    </w:p>
    <w:p w14:paraId="282B0191" w14:textId="77777777" w:rsidR="00E01D25" w:rsidRPr="00C678E8" w:rsidRDefault="00E01D25" w:rsidP="00E01D25">
      <w:pPr>
        <w:ind w:firstLine="709"/>
        <w:jc w:val="both"/>
        <w:rPr>
          <w:rFonts w:ascii="Arial" w:hAnsi="Arial" w:cs="Arial"/>
          <w:bCs/>
          <w:color w:val="000000" w:themeColor="text1"/>
          <w:sz w:val="22"/>
          <w:szCs w:val="22"/>
          <w:lang w:val="pt-BR"/>
        </w:rPr>
      </w:pPr>
      <w:r w:rsidRPr="00C678E8">
        <w:rPr>
          <w:rFonts w:ascii="Arial" w:hAnsi="Arial" w:cs="Arial"/>
          <w:bCs/>
          <w:color w:val="000000" w:themeColor="text1"/>
          <w:sz w:val="22"/>
          <w:szCs w:val="22"/>
          <w:lang w:val="pt-BR"/>
        </w:rPr>
        <w:t>Studies like that of Lima et al. (2020), while investigating the effects of an extract from another Baccharis species, highlight the need for analyses that go beyond isolated parameters. The absence of studies integrating metabolic evaluation, histological analysis, and correlation with dietary indicators creates a gap in the global understanding of the potential benefits of B. dracunculifolia extract. This knowledge gap is particularly relevant, considering that the progression of diabetes is often associated with multifactorial changes in various physiological systems.</w:t>
      </w:r>
    </w:p>
    <w:p w14:paraId="14E7DD70" w14:textId="77777777" w:rsidR="00E01D25" w:rsidRDefault="00E01D25" w:rsidP="00E01D25">
      <w:pPr>
        <w:ind w:firstLine="709"/>
        <w:jc w:val="both"/>
        <w:rPr>
          <w:rFonts w:ascii="Arial" w:hAnsi="Arial" w:cs="Arial"/>
          <w:bCs/>
          <w:color w:val="000000" w:themeColor="text1"/>
          <w:sz w:val="22"/>
          <w:szCs w:val="22"/>
          <w:lang w:val="pt-BR"/>
        </w:rPr>
      </w:pPr>
      <w:r w:rsidRPr="00C678E8">
        <w:rPr>
          <w:rFonts w:ascii="Arial" w:hAnsi="Arial" w:cs="Arial"/>
          <w:bCs/>
          <w:color w:val="000000" w:themeColor="text1"/>
          <w:sz w:val="22"/>
          <w:szCs w:val="22"/>
          <w:lang w:val="pt-BR"/>
        </w:rPr>
        <w:t xml:space="preserve">Previous studies have focused on specific aspects, such as fasting glucose, but have not provided a comprehensive view of the effects of B. dracunculifolia extract on glycemic regulation, liver and kidney health, and lipid profile. Furthermore, the incorporation of histological analysis in studies is crucial to understanding the morphological basis of biochemical outcomes. The systematic review by Souza et al. (2022) highlights the scarcity of research integrating multiple </w:t>
      </w:r>
      <w:proofErr w:type="spellStart"/>
      <w:r w:rsidRPr="00C678E8">
        <w:rPr>
          <w:rFonts w:ascii="Arial" w:hAnsi="Arial" w:cs="Arial"/>
          <w:bCs/>
          <w:color w:val="000000" w:themeColor="text1"/>
          <w:sz w:val="22"/>
          <w:szCs w:val="22"/>
          <w:lang w:val="pt-BR"/>
        </w:rPr>
        <w:t>parameters</w:t>
      </w:r>
      <w:proofErr w:type="spellEnd"/>
      <w:r w:rsidRPr="00C678E8">
        <w:rPr>
          <w:rFonts w:ascii="Arial" w:hAnsi="Arial" w:cs="Arial"/>
          <w:bCs/>
          <w:color w:val="000000" w:themeColor="text1"/>
          <w:sz w:val="22"/>
          <w:szCs w:val="22"/>
          <w:lang w:val="pt-BR"/>
        </w:rPr>
        <w:t xml:space="preserve"> in </w:t>
      </w:r>
      <w:proofErr w:type="spellStart"/>
      <w:r w:rsidRPr="00C678E8">
        <w:rPr>
          <w:rFonts w:ascii="Arial" w:hAnsi="Arial" w:cs="Arial"/>
          <w:bCs/>
          <w:color w:val="000000" w:themeColor="text1"/>
          <w:sz w:val="22"/>
          <w:szCs w:val="22"/>
          <w:lang w:val="pt-BR"/>
        </w:rPr>
        <w:t>these</w:t>
      </w:r>
      <w:proofErr w:type="spellEnd"/>
      <w:r w:rsidRPr="00C678E8">
        <w:rPr>
          <w:rFonts w:ascii="Arial" w:hAnsi="Arial" w:cs="Arial"/>
          <w:bCs/>
          <w:color w:val="000000" w:themeColor="text1"/>
          <w:sz w:val="22"/>
          <w:szCs w:val="22"/>
          <w:lang w:val="pt-BR"/>
        </w:rPr>
        <w:t xml:space="preserve"> </w:t>
      </w:r>
      <w:proofErr w:type="spellStart"/>
      <w:r w:rsidRPr="00C678E8">
        <w:rPr>
          <w:rFonts w:ascii="Arial" w:hAnsi="Arial" w:cs="Arial"/>
          <w:bCs/>
          <w:color w:val="000000" w:themeColor="text1"/>
          <w:sz w:val="22"/>
          <w:szCs w:val="22"/>
          <w:lang w:val="pt-BR"/>
        </w:rPr>
        <w:t>investigations</w:t>
      </w:r>
      <w:proofErr w:type="spellEnd"/>
      <w:r w:rsidRPr="00C678E8">
        <w:rPr>
          <w:rFonts w:ascii="Arial" w:hAnsi="Arial" w:cs="Arial"/>
          <w:bCs/>
          <w:color w:val="000000" w:themeColor="text1"/>
          <w:sz w:val="22"/>
          <w:szCs w:val="22"/>
          <w:lang w:val="pt-BR"/>
        </w:rPr>
        <w:t>.</w:t>
      </w:r>
    </w:p>
    <w:p w14:paraId="76ADB942" w14:textId="5DC884DA" w:rsidR="00991B5B" w:rsidRPr="00C678E8" w:rsidRDefault="00991B5B" w:rsidP="00E01D25">
      <w:pPr>
        <w:ind w:firstLine="709"/>
        <w:jc w:val="both"/>
        <w:rPr>
          <w:rFonts w:ascii="Arial" w:hAnsi="Arial" w:cs="Arial"/>
          <w:bCs/>
          <w:color w:val="000000" w:themeColor="text1"/>
          <w:sz w:val="22"/>
          <w:szCs w:val="22"/>
          <w:lang w:val="pt-BR"/>
        </w:rPr>
      </w:pPr>
      <w:r w:rsidRPr="00991B5B">
        <w:rPr>
          <w:rFonts w:ascii="Arial" w:hAnsi="Arial" w:cs="Arial"/>
          <w:bCs/>
          <w:color w:val="000000" w:themeColor="text1"/>
          <w:sz w:val="22"/>
          <w:szCs w:val="22"/>
          <w:highlight w:val="yellow"/>
        </w:rPr>
        <w:t>The experimental model of diabetes induced by streptozotocin (STZ) is widely used in research to mimic both type 1 and type 2 diabetes. STZ, a cytotoxic glucose analog, selectively destroys pancreatic β-cells, leading to insulin deficiency and hyperglycemia, which are hallmark features of type 1 diabetes. Additionally, the model exhibits insulin resistance, a key characteristic of type 2 diabetes, making it a versatile tool for studying diabetes-related complications and therapeutic interventions (</w:t>
      </w:r>
      <w:proofErr w:type="spellStart"/>
      <w:r w:rsidRPr="00991B5B">
        <w:rPr>
          <w:rFonts w:ascii="Arial" w:hAnsi="Arial" w:cs="Arial"/>
          <w:bCs/>
          <w:color w:val="000000" w:themeColor="text1"/>
          <w:sz w:val="22"/>
          <w:szCs w:val="22"/>
          <w:highlight w:val="yellow"/>
        </w:rPr>
        <w:t>Szkudelski</w:t>
      </w:r>
      <w:proofErr w:type="spellEnd"/>
      <w:r w:rsidRPr="00991B5B">
        <w:rPr>
          <w:rFonts w:ascii="Arial" w:hAnsi="Arial" w:cs="Arial"/>
          <w:bCs/>
          <w:color w:val="000000" w:themeColor="text1"/>
          <w:sz w:val="22"/>
          <w:szCs w:val="22"/>
          <w:highlight w:val="yellow"/>
        </w:rPr>
        <w:t>, 2012). In this study, we employed the STZ-induced diabetic rat model to evaluate the effects of </w:t>
      </w:r>
      <w:r w:rsidRPr="00991B5B">
        <w:rPr>
          <w:rFonts w:ascii="Arial" w:hAnsi="Arial" w:cs="Arial"/>
          <w:bCs/>
          <w:i/>
          <w:iCs/>
          <w:color w:val="000000" w:themeColor="text1"/>
          <w:sz w:val="22"/>
          <w:szCs w:val="22"/>
          <w:highlight w:val="yellow"/>
        </w:rPr>
        <w:t xml:space="preserve">Baccharis </w:t>
      </w:r>
      <w:proofErr w:type="spellStart"/>
      <w:r w:rsidRPr="00991B5B">
        <w:rPr>
          <w:rFonts w:ascii="Arial" w:hAnsi="Arial" w:cs="Arial"/>
          <w:bCs/>
          <w:i/>
          <w:iCs/>
          <w:color w:val="000000" w:themeColor="text1"/>
          <w:sz w:val="22"/>
          <w:szCs w:val="22"/>
          <w:highlight w:val="yellow"/>
        </w:rPr>
        <w:t>dracunculifolia</w:t>
      </w:r>
      <w:proofErr w:type="spellEnd"/>
      <w:r w:rsidRPr="00991B5B">
        <w:rPr>
          <w:rFonts w:ascii="Arial" w:hAnsi="Arial" w:cs="Arial"/>
          <w:bCs/>
          <w:color w:val="000000" w:themeColor="text1"/>
          <w:sz w:val="22"/>
          <w:szCs w:val="22"/>
          <w:highlight w:val="yellow"/>
        </w:rPr>
        <w:t xml:space="preserve"> extract on </w:t>
      </w:r>
      <w:r w:rsidRPr="00991B5B">
        <w:rPr>
          <w:rFonts w:ascii="Arial" w:hAnsi="Arial" w:cs="Arial"/>
          <w:bCs/>
          <w:color w:val="000000" w:themeColor="text1"/>
          <w:sz w:val="22"/>
          <w:szCs w:val="22"/>
          <w:highlight w:val="yellow"/>
        </w:rPr>
        <w:lastRenderedPageBreak/>
        <w:t>glycemic control, lipid metabolism, and tissue protection, providing insights into its potential as a complementary therapy for diabetes management.</w:t>
      </w:r>
    </w:p>
    <w:p w14:paraId="1E26C949" w14:textId="77777777" w:rsidR="00E01D25" w:rsidRDefault="00E01D25" w:rsidP="00E01D25">
      <w:pPr>
        <w:ind w:firstLine="709"/>
        <w:jc w:val="both"/>
        <w:rPr>
          <w:rFonts w:ascii="Arial" w:hAnsi="Arial" w:cs="Arial"/>
          <w:bCs/>
          <w:color w:val="000000" w:themeColor="text1"/>
          <w:sz w:val="22"/>
          <w:szCs w:val="22"/>
          <w:lang w:val="pt-BR"/>
        </w:rPr>
      </w:pPr>
      <w:r w:rsidRPr="00C678E8">
        <w:rPr>
          <w:rFonts w:ascii="Arial" w:hAnsi="Arial" w:cs="Arial"/>
          <w:bCs/>
          <w:color w:val="000000" w:themeColor="text1"/>
          <w:sz w:val="22"/>
          <w:szCs w:val="22"/>
          <w:lang w:val="pt-BR"/>
        </w:rPr>
        <w:t xml:space="preserve">The individual articles aim to fill this gap by comprehensively exploring the effects of B. dracunculifolia extract on different organ systems. The first focuses on glycemic regulation, the second addresses impacts on liver and kidney health, while the third concentrates on antioxidant activity and its effects on the lipid profile, including dietary intake. This integrated approach aims to significantly contribute to the understanding of the potential benefits of B. dracunculifolia extract in managing diabetes </w:t>
      </w:r>
      <w:proofErr w:type="spellStart"/>
      <w:r w:rsidRPr="00C678E8">
        <w:rPr>
          <w:rFonts w:ascii="Arial" w:hAnsi="Arial" w:cs="Arial"/>
          <w:bCs/>
          <w:color w:val="000000" w:themeColor="text1"/>
          <w:sz w:val="22"/>
          <w:szCs w:val="22"/>
          <w:lang w:val="pt-BR"/>
        </w:rPr>
        <w:t>and</w:t>
      </w:r>
      <w:proofErr w:type="spellEnd"/>
      <w:r w:rsidRPr="00C678E8">
        <w:rPr>
          <w:rFonts w:ascii="Arial" w:hAnsi="Arial" w:cs="Arial"/>
          <w:bCs/>
          <w:color w:val="000000" w:themeColor="text1"/>
          <w:sz w:val="22"/>
          <w:szCs w:val="22"/>
          <w:lang w:val="pt-BR"/>
        </w:rPr>
        <w:t xml:space="preserve"> its </w:t>
      </w:r>
      <w:proofErr w:type="spellStart"/>
      <w:r w:rsidRPr="00C678E8">
        <w:rPr>
          <w:rFonts w:ascii="Arial" w:hAnsi="Arial" w:cs="Arial"/>
          <w:bCs/>
          <w:color w:val="000000" w:themeColor="text1"/>
          <w:sz w:val="22"/>
          <w:szCs w:val="22"/>
          <w:lang w:val="pt-BR"/>
        </w:rPr>
        <w:t>associated</w:t>
      </w:r>
      <w:proofErr w:type="spellEnd"/>
      <w:r w:rsidRPr="00C678E8">
        <w:rPr>
          <w:rFonts w:ascii="Arial" w:hAnsi="Arial" w:cs="Arial"/>
          <w:bCs/>
          <w:color w:val="000000" w:themeColor="text1"/>
          <w:sz w:val="22"/>
          <w:szCs w:val="22"/>
          <w:lang w:val="pt-BR"/>
        </w:rPr>
        <w:t xml:space="preserve"> </w:t>
      </w:r>
      <w:proofErr w:type="spellStart"/>
      <w:r w:rsidRPr="00C678E8">
        <w:rPr>
          <w:rFonts w:ascii="Arial" w:hAnsi="Arial" w:cs="Arial"/>
          <w:bCs/>
          <w:color w:val="000000" w:themeColor="text1"/>
          <w:sz w:val="22"/>
          <w:szCs w:val="22"/>
          <w:lang w:val="pt-BR"/>
        </w:rPr>
        <w:t>complications</w:t>
      </w:r>
      <w:proofErr w:type="spellEnd"/>
      <w:r w:rsidRPr="00C678E8">
        <w:rPr>
          <w:rFonts w:ascii="Arial" w:hAnsi="Arial" w:cs="Arial"/>
          <w:bCs/>
          <w:color w:val="000000" w:themeColor="text1"/>
          <w:sz w:val="22"/>
          <w:szCs w:val="22"/>
          <w:lang w:val="pt-BR"/>
        </w:rPr>
        <w:t>.</w:t>
      </w:r>
    </w:p>
    <w:p w14:paraId="40B791B6" w14:textId="17AF18A5" w:rsidR="00991B5B" w:rsidRPr="00C678E8" w:rsidRDefault="00991B5B" w:rsidP="00E01D25">
      <w:pPr>
        <w:ind w:firstLine="709"/>
        <w:jc w:val="both"/>
        <w:rPr>
          <w:rFonts w:ascii="Arial" w:hAnsi="Arial" w:cs="Arial"/>
          <w:bCs/>
          <w:color w:val="000000" w:themeColor="text1"/>
          <w:sz w:val="22"/>
          <w:szCs w:val="22"/>
          <w:lang w:val="pt-BR"/>
        </w:rPr>
      </w:pPr>
      <w:r w:rsidRPr="00991B5B">
        <w:rPr>
          <w:rFonts w:ascii="Arial" w:hAnsi="Arial" w:cs="Arial"/>
          <w:bCs/>
          <w:color w:val="000000" w:themeColor="text1"/>
          <w:sz w:val="22"/>
          <w:szCs w:val="22"/>
          <w:highlight w:val="yellow"/>
        </w:rPr>
        <w:t>Given the rising prevalence of diabetes and its associated complications, there is an urgent need for effective and accessible therapeutic strategies</w:t>
      </w:r>
      <w:r w:rsidR="001955A2">
        <w:rPr>
          <w:rFonts w:ascii="Arial" w:hAnsi="Arial" w:cs="Arial"/>
          <w:bCs/>
          <w:color w:val="000000" w:themeColor="text1"/>
          <w:sz w:val="22"/>
          <w:szCs w:val="22"/>
          <w:highlight w:val="yellow"/>
        </w:rPr>
        <w:t xml:space="preserve"> (</w:t>
      </w:r>
      <w:r w:rsidR="001955A2" w:rsidRPr="001955A2">
        <w:rPr>
          <w:rFonts w:ascii="Arial" w:hAnsi="Arial" w:cs="Arial"/>
          <w:bCs/>
          <w:color w:val="000000" w:themeColor="text1"/>
          <w:sz w:val="22"/>
          <w:szCs w:val="22"/>
        </w:rPr>
        <w:t>Clemente-Suárez</w:t>
      </w:r>
      <w:r w:rsidR="001955A2">
        <w:rPr>
          <w:rFonts w:ascii="Arial" w:hAnsi="Arial" w:cs="Arial"/>
          <w:bCs/>
          <w:color w:val="000000" w:themeColor="text1"/>
          <w:sz w:val="22"/>
          <w:szCs w:val="22"/>
        </w:rPr>
        <w:t xml:space="preserve"> et al., 2023)</w:t>
      </w:r>
      <w:r w:rsidRPr="00991B5B">
        <w:rPr>
          <w:rFonts w:ascii="Arial" w:hAnsi="Arial" w:cs="Arial"/>
          <w:bCs/>
          <w:color w:val="000000" w:themeColor="text1"/>
          <w:sz w:val="22"/>
          <w:szCs w:val="22"/>
          <w:highlight w:val="yellow"/>
        </w:rPr>
        <w:t>. Conventional treatments, while beneficial, often come with limitations such as side effects, high costs, and limited accessibility, particularly in low-resource settings</w:t>
      </w:r>
      <w:r w:rsidR="001955A2">
        <w:rPr>
          <w:rFonts w:ascii="Arial" w:hAnsi="Arial" w:cs="Arial"/>
          <w:bCs/>
          <w:color w:val="000000" w:themeColor="text1"/>
          <w:sz w:val="22"/>
          <w:szCs w:val="22"/>
          <w:highlight w:val="yellow"/>
        </w:rPr>
        <w:t xml:space="preserve"> (</w:t>
      </w:r>
      <w:r w:rsidR="001955A2" w:rsidRPr="007B1AAB">
        <w:t>Aware</w:t>
      </w:r>
      <w:r w:rsidR="001955A2">
        <w:t xml:space="preserve"> et al., 2022; </w:t>
      </w:r>
      <w:r w:rsidRPr="00991B5B">
        <w:rPr>
          <w:rFonts w:ascii="Arial" w:hAnsi="Arial" w:cs="Arial"/>
          <w:bCs/>
          <w:color w:val="000000" w:themeColor="text1"/>
          <w:sz w:val="22"/>
          <w:szCs w:val="22"/>
          <w:highlight w:val="yellow"/>
        </w:rPr>
        <w:t>. This underscores the importance of exploring alternative and complementary therapies, particularly those derived from natural sources like medicinal plants. </w:t>
      </w:r>
      <w:r w:rsidRPr="00991B5B">
        <w:rPr>
          <w:rFonts w:ascii="Arial" w:hAnsi="Arial" w:cs="Arial"/>
          <w:bCs/>
          <w:i/>
          <w:iCs/>
          <w:color w:val="000000" w:themeColor="text1"/>
          <w:sz w:val="22"/>
          <w:szCs w:val="22"/>
          <w:highlight w:val="yellow"/>
        </w:rPr>
        <w:t xml:space="preserve">Baccharis </w:t>
      </w:r>
      <w:proofErr w:type="spellStart"/>
      <w:r w:rsidRPr="00991B5B">
        <w:rPr>
          <w:rFonts w:ascii="Arial" w:hAnsi="Arial" w:cs="Arial"/>
          <w:bCs/>
          <w:i/>
          <w:iCs/>
          <w:color w:val="000000" w:themeColor="text1"/>
          <w:sz w:val="22"/>
          <w:szCs w:val="22"/>
          <w:highlight w:val="yellow"/>
        </w:rPr>
        <w:t>dracunculifolia</w:t>
      </w:r>
      <w:proofErr w:type="spellEnd"/>
      <w:r w:rsidRPr="00991B5B">
        <w:rPr>
          <w:rFonts w:ascii="Arial" w:hAnsi="Arial" w:cs="Arial"/>
          <w:bCs/>
          <w:color w:val="000000" w:themeColor="text1"/>
          <w:sz w:val="22"/>
          <w:szCs w:val="22"/>
          <w:highlight w:val="yellow"/>
        </w:rPr>
        <w:t>, with its well-documented antioxidant and anti-inflammatory properties, represents a promising candidate for diabetes management. However, comprehensive studies evaluating its effects on glycemic control, lipid metabolism, and tissue protection in diabetic models are still limited. This study aims to fill this gap by providing a detailed investigation of the therapeutic potential of </w:t>
      </w:r>
      <w:r w:rsidRPr="00991B5B">
        <w:rPr>
          <w:rFonts w:ascii="Arial" w:hAnsi="Arial" w:cs="Arial"/>
          <w:bCs/>
          <w:i/>
          <w:iCs/>
          <w:color w:val="000000" w:themeColor="text1"/>
          <w:sz w:val="22"/>
          <w:szCs w:val="22"/>
          <w:highlight w:val="yellow"/>
        </w:rPr>
        <w:t xml:space="preserve">B. </w:t>
      </w:r>
      <w:proofErr w:type="spellStart"/>
      <w:r w:rsidRPr="00991B5B">
        <w:rPr>
          <w:rFonts w:ascii="Arial" w:hAnsi="Arial" w:cs="Arial"/>
          <w:bCs/>
          <w:i/>
          <w:iCs/>
          <w:color w:val="000000" w:themeColor="text1"/>
          <w:sz w:val="22"/>
          <w:szCs w:val="22"/>
          <w:highlight w:val="yellow"/>
        </w:rPr>
        <w:t>dracunculifolia</w:t>
      </w:r>
      <w:proofErr w:type="spellEnd"/>
      <w:r w:rsidRPr="00991B5B">
        <w:rPr>
          <w:rFonts w:ascii="Arial" w:hAnsi="Arial" w:cs="Arial"/>
          <w:bCs/>
          <w:color w:val="000000" w:themeColor="text1"/>
          <w:sz w:val="22"/>
          <w:szCs w:val="22"/>
          <w:highlight w:val="yellow"/>
        </w:rPr>
        <w:t> extract, offering valuable insights into its role as a complementary intervention for diabetes and its complications. By doing so, this research contributes to the growing body of knowledge on natural products and their potential to improve the quality of life for individuals living with diabetes.</w:t>
      </w:r>
    </w:p>
    <w:p w14:paraId="5104C6D1" w14:textId="77777777" w:rsidR="00E01D25" w:rsidRPr="00C678E8" w:rsidRDefault="00E01D25" w:rsidP="00E01D25">
      <w:pPr>
        <w:spacing w:line="360" w:lineRule="auto"/>
        <w:jc w:val="both"/>
        <w:rPr>
          <w:rFonts w:ascii="Arial" w:hAnsi="Arial" w:cs="Arial"/>
          <w:color w:val="000000" w:themeColor="text1"/>
          <w:sz w:val="22"/>
          <w:szCs w:val="22"/>
          <w:lang w:val="pt-BR"/>
        </w:rPr>
      </w:pPr>
    </w:p>
    <w:p w14:paraId="3F4C1CD6" w14:textId="3EB6D86D" w:rsidR="00E01D25" w:rsidRDefault="002E5878" w:rsidP="00E01D25">
      <w:pPr>
        <w:jc w:val="both"/>
        <w:rPr>
          <w:rFonts w:ascii="Arial" w:hAnsi="Arial" w:cs="Arial"/>
          <w:b/>
          <w:bCs/>
          <w:color w:val="000000" w:themeColor="text1"/>
          <w:sz w:val="22"/>
          <w:szCs w:val="22"/>
          <w:lang w:val="pt-BR"/>
        </w:rPr>
      </w:pPr>
      <w:r>
        <w:rPr>
          <w:rFonts w:ascii="Arial" w:hAnsi="Arial" w:cs="Arial"/>
          <w:b/>
          <w:bCs/>
          <w:color w:val="000000" w:themeColor="text1"/>
          <w:sz w:val="22"/>
          <w:szCs w:val="22"/>
          <w:lang w:val="pt-BR"/>
        </w:rPr>
        <w:t xml:space="preserve">2. </w:t>
      </w:r>
      <w:r w:rsidR="00E01D25" w:rsidRPr="00C678E8">
        <w:rPr>
          <w:rFonts w:ascii="Arial" w:hAnsi="Arial" w:cs="Arial"/>
          <w:b/>
          <w:bCs/>
          <w:color w:val="000000" w:themeColor="text1"/>
          <w:sz w:val="22"/>
          <w:szCs w:val="22"/>
          <w:lang w:val="pt-BR"/>
        </w:rPr>
        <w:t>MATERIALS AND METHODS</w:t>
      </w:r>
    </w:p>
    <w:p w14:paraId="65FB2092" w14:textId="112FDDE8" w:rsidR="00E01D25" w:rsidRDefault="00E01D25" w:rsidP="00E01D25">
      <w:pPr>
        <w:jc w:val="both"/>
        <w:rPr>
          <w:rFonts w:ascii="Arial" w:hAnsi="Arial" w:cs="Arial"/>
          <w:b/>
          <w:bCs/>
          <w:color w:val="000000" w:themeColor="text1"/>
          <w:sz w:val="22"/>
          <w:szCs w:val="22"/>
          <w:lang w:val="pt-BR"/>
        </w:rPr>
      </w:pPr>
      <w:r w:rsidRPr="00C678E8">
        <w:rPr>
          <w:rFonts w:ascii="Arial" w:hAnsi="Arial" w:cs="Arial"/>
          <w:bCs/>
          <w:color w:val="000000" w:themeColor="text1"/>
          <w:sz w:val="22"/>
          <w:szCs w:val="22"/>
          <w:lang w:val="pt-BR"/>
        </w:rPr>
        <w:br/>
      </w:r>
      <w:r w:rsidR="002E5878">
        <w:rPr>
          <w:rFonts w:ascii="Arial" w:hAnsi="Arial" w:cs="Arial"/>
          <w:b/>
          <w:bCs/>
          <w:color w:val="000000" w:themeColor="text1"/>
          <w:sz w:val="22"/>
          <w:szCs w:val="22"/>
          <w:lang w:val="pt-BR"/>
        </w:rPr>
        <w:t xml:space="preserve">2.1 </w:t>
      </w:r>
      <w:r w:rsidRPr="00C678E8">
        <w:rPr>
          <w:rFonts w:ascii="Arial" w:hAnsi="Arial" w:cs="Arial"/>
          <w:b/>
          <w:bCs/>
          <w:color w:val="000000" w:themeColor="text1"/>
          <w:sz w:val="22"/>
          <w:szCs w:val="22"/>
          <w:lang w:val="pt-BR"/>
        </w:rPr>
        <w:t>Preparation of the Extract:</w:t>
      </w:r>
    </w:p>
    <w:p w14:paraId="1B9E2738" w14:textId="77777777" w:rsidR="002B57F2" w:rsidRPr="002B57F2" w:rsidRDefault="002B57F2" w:rsidP="002B57F2">
      <w:pPr>
        <w:jc w:val="both"/>
        <w:rPr>
          <w:rFonts w:ascii="Arial" w:hAnsi="Arial" w:cs="Arial"/>
          <w:bCs/>
          <w:color w:val="000000" w:themeColor="text1"/>
          <w:sz w:val="22"/>
          <w:szCs w:val="22"/>
          <w:highlight w:val="yellow"/>
          <w:lang w:val="pt-BR"/>
        </w:rPr>
      </w:pPr>
      <w:r w:rsidRPr="002B57F2">
        <w:rPr>
          <w:rFonts w:ascii="Arial" w:hAnsi="Arial" w:cs="Arial"/>
          <w:bCs/>
          <w:color w:val="000000" w:themeColor="text1"/>
          <w:sz w:val="22"/>
          <w:szCs w:val="22"/>
          <w:highlight w:val="yellow"/>
          <w:lang w:val="pt-BR"/>
        </w:rPr>
        <w:t xml:space="preserve">The </w:t>
      </w:r>
      <w:proofErr w:type="spellStart"/>
      <w:r w:rsidRPr="002B57F2">
        <w:rPr>
          <w:rFonts w:ascii="Arial" w:hAnsi="Arial" w:cs="Arial"/>
          <w:bCs/>
          <w:color w:val="000000" w:themeColor="text1"/>
          <w:sz w:val="22"/>
          <w:szCs w:val="22"/>
          <w:highlight w:val="yellow"/>
          <w:lang w:val="pt-BR"/>
        </w:rPr>
        <w:t>methanolic</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extract</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of</w:t>
      </w:r>
      <w:proofErr w:type="spellEnd"/>
      <w:r w:rsidRPr="002B57F2">
        <w:rPr>
          <w:rFonts w:ascii="Arial" w:hAnsi="Arial" w:cs="Arial"/>
          <w:bCs/>
          <w:color w:val="000000" w:themeColor="text1"/>
          <w:sz w:val="22"/>
          <w:szCs w:val="22"/>
          <w:highlight w:val="yellow"/>
          <w:lang w:val="pt-BR"/>
        </w:rPr>
        <w:t> </w:t>
      </w:r>
      <w:proofErr w:type="spellStart"/>
      <w:r w:rsidRPr="002B57F2">
        <w:rPr>
          <w:rFonts w:ascii="Arial" w:hAnsi="Arial" w:cs="Arial"/>
          <w:bCs/>
          <w:i/>
          <w:iCs/>
          <w:color w:val="000000" w:themeColor="text1"/>
          <w:sz w:val="22"/>
          <w:szCs w:val="22"/>
          <w:highlight w:val="yellow"/>
          <w:lang w:val="pt-BR"/>
        </w:rPr>
        <w:t>Baccharis</w:t>
      </w:r>
      <w:proofErr w:type="spellEnd"/>
      <w:r w:rsidRPr="002B57F2">
        <w:rPr>
          <w:rFonts w:ascii="Arial" w:hAnsi="Arial" w:cs="Arial"/>
          <w:bCs/>
          <w:i/>
          <w:iCs/>
          <w:color w:val="000000" w:themeColor="text1"/>
          <w:sz w:val="22"/>
          <w:szCs w:val="22"/>
          <w:highlight w:val="yellow"/>
          <w:lang w:val="pt-BR"/>
        </w:rPr>
        <w:t xml:space="preserve"> </w:t>
      </w:r>
      <w:proofErr w:type="spellStart"/>
      <w:r w:rsidRPr="002B57F2">
        <w:rPr>
          <w:rFonts w:ascii="Arial" w:hAnsi="Arial" w:cs="Arial"/>
          <w:bCs/>
          <w:i/>
          <w:iCs/>
          <w:color w:val="000000" w:themeColor="text1"/>
          <w:sz w:val="22"/>
          <w:szCs w:val="22"/>
          <w:highlight w:val="yellow"/>
          <w:lang w:val="pt-BR"/>
        </w:rPr>
        <w:t>dracunculifolia</w:t>
      </w:r>
      <w:proofErr w:type="spellEnd"/>
      <w:r w:rsidRPr="002B57F2">
        <w:rPr>
          <w:rFonts w:ascii="Arial" w:hAnsi="Arial" w:cs="Arial"/>
          <w:bCs/>
          <w:color w:val="000000" w:themeColor="text1"/>
          <w:sz w:val="22"/>
          <w:szCs w:val="22"/>
          <w:highlight w:val="yellow"/>
          <w:lang w:val="pt-BR"/>
        </w:rPr>
        <w:t> </w:t>
      </w:r>
      <w:proofErr w:type="spellStart"/>
      <w:r w:rsidRPr="002B57F2">
        <w:rPr>
          <w:rFonts w:ascii="Arial" w:hAnsi="Arial" w:cs="Arial"/>
          <w:bCs/>
          <w:color w:val="000000" w:themeColor="text1"/>
          <w:sz w:val="22"/>
          <w:szCs w:val="22"/>
          <w:highlight w:val="yellow"/>
          <w:lang w:val="pt-BR"/>
        </w:rPr>
        <w:t>was</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prepared</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from</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leaves</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that</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were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naturally</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dried</w:t>
      </w:r>
      <w:proofErr w:type="spellEnd"/>
      <w:r w:rsidRPr="002B57F2">
        <w:rPr>
          <w:rFonts w:ascii="Arial" w:hAnsi="Arial" w:cs="Arial"/>
          <w:bCs/>
          <w:color w:val="000000" w:themeColor="text1"/>
          <w:sz w:val="22"/>
          <w:szCs w:val="22"/>
          <w:highlight w:val="yellow"/>
          <w:lang w:val="pt-BR"/>
        </w:rPr>
        <w:t xml:space="preserve"> in </w:t>
      </w:r>
      <w:proofErr w:type="spellStart"/>
      <w:r w:rsidRPr="002B57F2">
        <w:rPr>
          <w:rFonts w:ascii="Arial" w:hAnsi="Arial" w:cs="Arial"/>
          <w:bCs/>
          <w:color w:val="000000" w:themeColor="text1"/>
          <w:sz w:val="22"/>
          <w:szCs w:val="22"/>
          <w:highlight w:val="yellow"/>
          <w:lang w:val="pt-BR"/>
        </w:rPr>
        <w:t>the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shade</w:t>
      </w:r>
      <w:proofErr w:type="spellEnd"/>
      <w:r w:rsidRPr="002B57F2">
        <w:rPr>
          <w:rFonts w:ascii="Arial" w:hAnsi="Arial" w:cs="Arial"/>
          <w:bCs/>
          <w:color w:val="000000" w:themeColor="text1"/>
          <w:sz w:val="22"/>
          <w:szCs w:val="22"/>
          <w:highlight w:val="yellow"/>
          <w:lang w:val="pt-BR"/>
        </w:rPr>
        <w:t xml:space="preserve">. The </w:t>
      </w:r>
      <w:proofErr w:type="spellStart"/>
      <w:r w:rsidRPr="002B57F2">
        <w:rPr>
          <w:rFonts w:ascii="Arial" w:hAnsi="Arial" w:cs="Arial"/>
          <w:bCs/>
          <w:color w:val="000000" w:themeColor="text1"/>
          <w:sz w:val="22"/>
          <w:szCs w:val="22"/>
          <w:highlight w:val="yellow"/>
          <w:lang w:val="pt-BR"/>
        </w:rPr>
        <w:t>dried</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leaves</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were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ground</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and</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sieved</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to</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obtain</w:t>
      </w:r>
      <w:proofErr w:type="spellEnd"/>
      <w:r w:rsidRPr="002B57F2">
        <w:rPr>
          <w:rFonts w:ascii="Arial" w:hAnsi="Arial" w:cs="Arial"/>
          <w:bCs/>
          <w:color w:val="000000" w:themeColor="text1"/>
          <w:sz w:val="22"/>
          <w:szCs w:val="22"/>
          <w:highlight w:val="yellow"/>
          <w:lang w:val="pt-BR"/>
        </w:rPr>
        <w:t xml:space="preserve"> a </w:t>
      </w:r>
      <w:proofErr w:type="spellStart"/>
      <w:r w:rsidRPr="002B57F2">
        <w:rPr>
          <w:rFonts w:ascii="Arial" w:hAnsi="Arial" w:cs="Arial"/>
          <w:bCs/>
          <w:color w:val="000000" w:themeColor="text1"/>
          <w:sz w:val="22"/>
          <w:szCs w:val="22"/>
          <w:highlight w:val="yellow"/>
          <w:lang w:val="pt-BR"/>
        </w:rPr>
        <w:t>uniform</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powder</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To</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ensure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the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quality</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and</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consistency</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of</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the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drying</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process</w:t>
      </w:r>
      <w:proofErr w:type="spellEnd"/>
      <w:r w:rsidRPr="002B57F2">
        <w:rPr>
          <w:rFonts w:ascii="Arial" w:hAnsi="Arial" w:cs="Arial"/>
          <w:bCs/>
          <w:color w:val="000000" w:themeColor="text1"/>
          <w:sz w:val="22"/>
          <w:szCs w:val="22"/>
          <w:highlight w:val="yellow"/>
          <w:lang w:val="pt-BR"/>
        </w:rPr>
        <w:t xml:space="preserve">, a residual </w:t>
      </w:r>
      <w:proofErr w:type="spellStart"/>
      <w:r w:rsidRPr="002B57F2">
        <w:rPr>
          <w:rFonts w:ascii="Arial" w:hAnsi="Arial" w:cs="Arial"/>
          <w:bCs/>
          <w:color w:val="000000" w:themeColor="text1"/>
          <w:sz w:val="22"/>
          <w:szCs w:val="22"/>
          <w:highlight w:val="yellow"/>
          <w:lang w:val="pt-BR"/>
        </w:rPr>
        <w:t>moisture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test</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was</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conducted</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to</w:t>
      </w:r>
      <w:proofErr w:type="spellEnd"/>
      <w:r w:rsidRPr="002B57F2">
        <w:rPr>
          <w:rFonts w:ascii="Arial" w:hAnsi="Arial" w:cs="Arial"/>
          <w:bCs/>
          <w:color w:val="000000" w:themeColor="text1"/>
          <w:sz w:val="22"/>
          <w:szCs w:val="22"/>
          <w:highlight w:val="yellow"/>
          <w:lang w:val="pt-BR"/>
        </w:rPr>
        <w:t xml:space="preserve"> determine </w:t>
      </w:r>
      <w:proofErr w:type="spellStart"/>
      <w:r w:rsidRPr="002B57F2">
        <w:rPr>
          <w:rFonts w:ascii="Arial" w:hAnsi="Arial" w:cs="Arial"/>
          <w:bCs/>
          <w:color w:val="000000" w:themeColor="text1"/>
          <w:sz w:val="22"/>
          <w:szCs w:val="22"/>
          <w:highlight w:val="yellow"/>
          <w:lang w:val="pt-BR"/>
        </w:rPr>
        <w:t>the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appropriate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solvent</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concentration</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Approximately</w:t>
      </w:r>
      <w:proofErr w:type="spellEnd"/>
      <w:r w:rsidRPr="002B57F2">
        <w:rPr>
          <w:rFonts w:ascii="Arial" w:hAnsi="Arial" w:cs="Arial"/>
          <w:bCs/>
          <w:color w:val="000000" w:themeColor="text1"/>
          <w:sz w:val="22"/>
          <w:szCs w:val="22"/>
          <w:highlight w:val="yellow"/>
          <w:lang w:val="pt-BR"/>
        </w:rPr>
        <w:t xml:space="preserve"> 4 g </w:t>
      </w:r>
      <w:proofErr w:type="spellStart"/>
      <w:r w:rsidRPr="002B57F2">
        <w:rPr>
          <w:rFonts w:ascii="Arial" w:hAnsi="Arial" w:cs="Arial"/>
          <w:bCs/>
          <w:color w:val="000000" w:themeColor="text1"/>
          <w:sz w:val="22"/>
          <w:szCs w:val="22"/>
          <w:highlight w:val="yellow"/>
          <w:lang w:val="pt-BR"/>
        </w:rPr>
        <w:t>of</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dried</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leaves</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were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subjected</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to</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the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drying</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method</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described</w:t>
      </w:r>
      <w:proofErr w:type="spellEnd"/>
      <w:r w:rsidRPr="002B57F2">
        <w:rPr>
          <w:rFonts w:ascii="Arial" w:hAnsi="Arial" w:cs="Arial"/>
          <w:bCs/>
          <w:color w:val="000000" w:themeColor="text1"/>
          <w:sz w:val="22"/>
          <w:szCs w:val="22"/>
          <w:highlight w:val="yellow"/>
          <w:lang w:val="pt-BR"/>
        </w:rPr>
        <w:t xml:space="preserve"> in </w:t>
      </w:r>
      <w:proofErr w:type="spellStart"/>
      <w:r w:rsidRPr="002B57F2">
        <w:rPr>
          <w:rFonts w:ascii="Arial" w:hAnsi="Arial" w:cs="Arial"/>
          <w:bCs/>
          <w:color w:val="000000" w:themeColor="text1"/>
          <w:sz w:val="22"/>
          <w:szCs w:val="22"/>
          <w:highlight w:val="yellow"/>
          <w:lang w:val="pt-BR"/>
        </w:rPr>
        <w:t>the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Brazilian</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Pharmacopoeia</w:t>
      </w:r>
      <w:proofErr w:type="spellEnd"/>
      <w:r w:rsidRPr="002B57F2">
        <w:rPr>
          <w:rFonts w:ascii="Arial" w:hAnsi="Arial" w:cs="Arial"/>
          <w:bCs/>
          <w:color w:val="000000" w:themeColor="text1"/>
          <w:sz w:val="22"/>
          <w:szCs w:val="22"/>
          <w:highlight w:val="yellow"/>
          <w:lang w:val="pt-BR"/>
        </w:rPr>
        <w:t xml:space="preserve"> (1988), </w:t>
      </w:r>
      <w:proofErr w:type="spellStart"/>
      <w:r w:rsidRPr="002B57F2">
        <w:rPr>
          <w:rFonts w:ascii="Arial" w:hAnsi="Arial" w:cs="Arial"/>
          <w:bCs/>
          <w:color w:val="000000" w:themeColor="text1"/>
          <w:sz w:val="22"/>
          <w:szCs w:val="22"/>
          <w:highlight w:val="yellow"/>
          <w:lang w:val="pt-BR"/>
        </w:rPr>
        <w:t>with</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the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drying</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process</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performed</w:t>
      </w:r>
      <w:proofErr w:type="spellEnd"/>
      <w:r w:rsidRPr="002B57F2">
        <w:rPr>
          <w:rFonts w:ascii="Arial" w:hAnsi="Arial" w:cs="Arial"/>
          <w:bCs/>
          <w:color w:val="000000" w:themeColor="text1"/>
          <w:sz w:val="22"/>
          <w:szCs w:val="22"/>
          <w:highlight w:val="yellow"/>
          <w:lang w:val="pt-BR"/>
        </w:rPr>
        <w:t xml:space="preserve"> in </w:t>
      </w:r>
      <w:proofErr w:type="spellStart"/>
      <w:r w:rsidRPr="002B57F2">
        <w:rPr>
          <w:rFonts w:ascii="Arial" w:hAnsi="Arial" w:cs="Arial"/>
          <w:bCs/>
          <w:color w:val="000000" w:themeColor="text1"/>
          <w:sz w:val="22"/>
          <w:szCs w:val="22"/>
          <w:highlight w:val="yellow"/>
          <w:lang w:val="pt-BR"/>
        </w:rPr>
        <w:t>triplicate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to</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ensure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reproducibility</w:t>
      </w:r>
      <w:proofErr w:type="spellEnd"/>
      <w:r w:rsidRPr="002B57F2">
        <w:rPr>
          <w:rFonts w:ascii="Arial" w:hAnsi="Arial" w:cs="Arial"/>
          <w:bCs/>
          <w:color w:val="000000" w:themeColor="text1"/>
          <w:sz w:val="22"/>
          <w:szCs w:val="22"/>
          <w:highlight w:val="yellow"/>
          <w:lang w:val="pt-BR"/>
        </w:rPr>
        <w:t xml:space="preserve">. The samples </w:t>
      </w:r>
      <w:proofErr w:type="spellStart"/>
      <w:r w:rsidRPr="002B57F2">
        <w:rPr>
          <w:rFonts w:ascii="Arial" w:hAnsi="Arial" w:cs="Arial"/>
          <w:bCs/>
          <w:color w:val="000000" w:themeColor="text1"/>
          <w:sz w:val="22"/>
          <w:szCs w:val="22"/>
          <w:highlight w:val="yellow"/>
          <w:lang w:val="pt-BR"/>
        </w:rPr>
        <w:t>were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heated</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at</w:t>
      </w:r>
      <w:proofErr w:type="spellEnd"/>
      <w:r w:rsidRPr="002B57F2">
        <w:rPr>
          <w:rFonts w:ascii="Arial" w:hAnsi="Arial" w:cs="Arial"/>
          <w:bCs/>
          <w:color w:val="000000" w:themeColor="text1"/>
          <w:sz w:val="22"/>
          <w:szCs w:val="22"/>
          <w:highlight w:val="yellow"/>
          <w:lang w:val="pt-BR"/>
        </w:rPr>
        <w:t xml:space="preserve"> 100°C for </w:t>
      </w:r>
      <w:proofErr w:type="spellStart"/>
      <w:r w:rsidRPr="002B57F2">
        <w:rPr>
          <w:rFonts w:ascii="Arial" w:hAnsi="Arial" w:cs="Arial"/>
          <w:bCs/>
          <w:color w:val="000000" w:themeColor="text1"/>
          <w:sz w:val="22"/>
          <w:szCs w:val="22"/>
          <w:highlight w:val="yellow"/>
          <w:lang w:val="pt-BR"/>
        </w:rPr>
        <w:t>three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days</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and</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then</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re-weighed</w:t>
      </w:r>
      <w:proofErr w:type="spellEnd"/>
      <w:r w:rsidRPr="002B57F2">
        <w:rPr>
          <w:rFonts w:ascii="Arial" w:hAnsi="Arial" w:cs="Arial"/>
          <w:bCs/>
          <w:color w:val="000000" w:themeColor="text1"/>
          <w:sz w:val="22"/>
          <w:szCs w:val="22"/>
          <w:highlight w:val="yellow"/>
          <w:lang w:val="pt-BR"/>
        </w:rPr>
        <w:t xml:space="preserve">. The </w:t>
      </w:r>
      <w:proofErr w:type="spellStart"/>
      <w:r w:rsidRPr="002B57F2">
        <w:rPr>
          <w:rFonts w:ascii="Arial" w:hAnsi="Arial" w:cs="Arial"/>
          <w:bCs/>
          <w:color w:val="000000" w:themeColor="text1"/>
          <w:sz w:val="22"/>
          <w:szCs w:val="22"/>
          <w:highlight w:val="yellow"/>
          <w:lang w:val="pt-BR"/>
        </w:rPr>
        <w:t>difference</w:t>
      </w:r>
      <w:proofErr w:type="spellEnd"/>
      <w:r w:rsidRPr="002B57F2">
        <w:rPr>
          <w:rFonts w:ascii="Arial" w:hAnsi="Arial" w:cs="Arial"/>
          <w:bCs/>
          <w:color w:val="000000" w:themeColor="text1"/>
          <w:sz w:val="22"/>
          <w:szCs w:val="22"/>
          <w:highlight w:val="yellow"/>
          <w:lang w:val="pt-BR"/>
        </w:rPr>
        <w:t xml:space="preserve"> in </w:t>
      </w:r>
      <w:proofErr w:type="spellStart"/>
      <w:r w:rsidRPr="002B57F2">
        <w:rPr>
          <w:rFonts w:ascii="Arial" w:hAnsi="Arial" w:cs="Arial"/>
          <w:bCs/>
          <w:color w:val="000000" w:themeColor="text1"/>
          <w:sz w:val="22"/>
          <w:szCs w:val="22"/>
          <w:highlight w:val="yellow"/>
          <w:lang w:val="pt-BR"/>
        </w:rPr>
        <w:t>weight</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was</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considered</w:t>
      </w:r>
      <w:proofErr w:type="spellEnd"/>
      <w:r w:rsidRPr="002B57F2">
        <w:rPr>
          <w:rFonts w:ascii="Arial" w:hAnsi="Arial" w:cs="Arial"/>
          <w:bCs/>
          <w:color w:val="000000" w:themeColor="text1"/>
          <w:sz w:val="22"/>
          <w:szCs w:val="22"/>
          <w:highlight w:val="yellow"/>
          <w:lang w:val="pt-BR"/>
        </w:rPr>
        <w:t xml:space="preserve"> as </w:t>
      </w:r>
      <w:proofErr w:type="spellStart"/>
      <w:r w:rsidRPr="002B57F2">
        <w:rPr>
          <w:rFonts w:ascii="Arial" w:hAnsi="Arial" w:cs="Arial"/>
          <w:bCs/>
          <w:color w:val="000000" w:themeColor="text1"/>
          <w:sz w:val="22"/>
          <w:szCs w:val="22"/>
          <w:highlight w:val="yellow"/>
          <w:lang w:val="pt-BR"/>
        </w:rPr>
        <w:t>the</w:t>
      </w:r>
      <w:proofErr w:type="spellEnd"/>
      <w:r w:rsidRPr="002B57F2">
        <w:rPr>
          <w:rFonts w:ascii="Arial" w:hAnsi="Arial" w:cs="Arial"/>
          <w:bCs/>
          <w:color w:val="000000" w:themeColor="text1"/>
          <w:sz w:val="22"/>
          <w:szCs w:val="22"/>
          <w:highlight w:val="yellow"/>
          <w:lang w:val="pt-BR"/>
        </w:rPr>
        <w:t xml:space="preserve"> residual </w:t>
      </w:r>
      <w:proofErr w:type="spellStart"/>
      <w:r w:rsidRPr="002B57F2">
        <w:rPr>
          <w:rFonts w:ascii="Arial" w:hAnsi="Arial" w:cs="Arial"/>
          <w:bCs/>
          <w:color w:val="000000" w:themeColor="text1"/>
          <w:sz w:val="22"/>
          <w:szCs w:val="22"/>
          <w:highlight w:val="yellow"/>
          <w:lang w:val="pt-BR"/>
        </w:rPr>
        <w:t>moisture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content</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which</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was</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approximately</w:t>
      </w:r>
      <w:proofErr w:type="spellEnd"/>
      <w:r w:rsidRPr="002B57F2">
        <w:rPr>
          <w:rFonts w:ascii="Arial" w:hAnsi="Arial" w:cs="Arial"/>
          <w:bCs/>
          <w:color w:val="000000" w:themeColor="text1"/>
          <w:sz w:val="22"/>
          <w:szCs w:val="22"/>
          <w:highlight w:val="yellow"/>
          <w:lang w:val="pt-BR"/>
        </w:rPr>
        <w:t xml:space="preserve"> 10%. </w:t>
      </w:r>
      <w:proofErr w:type="spellStart"/>
      <w:r w:rsidRPr="002B57F2">
        <w:rPr>
          <w:rFonts w:ascii="Arial" w:hAnsi="Arial" w:cs="Arial"/>
          <w:bCs/>
          <w:color w:val="000000" w:themeColor="text1"/>
          <w:sz w:val="22"/>
          <w:szCs w:val="22"/>
          <w:highlight w:val="yellow"/>
          <w:lang w:val="pt-BR"/>
        </w:rPr>
        <w:t>This</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method</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complies</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with</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current</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pharmacopoeia</w:t>
      </w:r>
      <w:proofErr w:type="spellEnd"/>
      <w:r w:rsidRPr="002B57F2">
        <w:rPr>
          <w:rFonts w:ascii="Arial" w:hAnsi="Arial" w:cs="Arial"/>
          <w:bCs/>
          <w:color w:val="000000" w:themeColor="text1"/>
          <w:sz w:val="22"/>
          <w:szCs w:val="22"/>
          <w:highlight w:val="yellow"/>
          <w:lang w:val="pt-BR"/>
        </w:rPr>
        <w:t xml:space="preserve"> standards, </w:t>
      </w:r>
      <w:proofErr w:type="spellStart"/>
      <w:r w:rsidRPr="002B57F2">
        <w:rPr>
          <w:rFonts w:ascii="Arial" w:hAnsi="Arial" w:cs="Arial"/>
          <w:bCs/>
          <w:color w:val="000000" w:themeColor="text1"/>
          <w:sz w:val="22"/>
          <w:szCs w:val="22"/>
          <w:highlight w:val="yellow"/>
          <w:lang w:val="pt-BR"/>
        </w:rPr>
        <w:t>ensuring</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the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removal</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of</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excess</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moisture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while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preserving</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the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integrity</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of</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the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plant's</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bioactive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compounds</w:t>
      </w:r>
      <w:proofErr w:type="spellEnd"/>
      <w:r w:rsidRPr="002B57F2">
        <w:rPr>
          <w:rFonts w:ascii="Arial" w:hAnsi="Arial" w:cs="Arial"/>
          <w:bCs/>
          <w:color w:val="000000" w:themeColor="text1"/>
          <w:sz w:val="22"/>
          <w:szCs w:val="22"/>
          <w:highlight w:val="yellow"/>
          <w:lang w:val="pt-BR"/>
        </w:rPr>
        <w:t>.</w:t>
      </w:r>
    </w:p>
    <w:p w14:paraId="1D533E8D" w14:textId="77777777" w:rsidR="002B57F2" w:rsidRPr="002B57F2" w:rsidRDefault="002B57F2" w:rsidP="002B57F2">
      <w:pPr>
        <w:ind w:firstLine="720"/>
        <w:jc w:val="both"/>
        <w:rPr>
          <w:rFonts w:ascii="Arial" w:hAnsi="Arial" w:cs="Arial"/>
          <w:bCs/>
          <w:color w:val="000000" w:themeColor="text1"/>
          <w:sz w:val="22"/>
          <w:szCs w:val="22"/>
          <w:lang w:val="pt-BR"/>
        </w:rPr>
      </w:pPr>
      <w:r w:rsidRPr="002B57F2">
        <w:rPr>
          <w:rFonts w:ascii="Arial" w:hAnsi="Arial" w:cs="Arial"/>
          <w:bCs/>
          <w:color w:val="000000" w:themeColor="text1"/>
          <w:sz w:val="22"/>
          <w:szCs w:val="22"/>
          <w:highlight w:val="yellow"/>
          <w:lang w:val="pt-BR"/>
        </w:rPr>
        <w:t xml:space="preserve">The </w:t>
      </w:r>
      <w:proofErr w:type="spellStart"/>
      <w:r w:rsidRPr="002B57F2">
        <w:rPr>
          <w:rFonts w:ascii="Arial" w:hAnsi="Arial" w:cs="Arial"/>
          <w:bCs/>
          <w:color w:val="000000" w:themeColor="text1"/>
          <w:sz w:val="22"/>
          <w:szCs w:val="22"/>
          <w:highlight w:val="yellow"/>
          <w:lang w:val="pt-BR"/>
        </w:rPr>
        <w:t>extraction</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process</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was</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carried</w:t>
      </w:r>
      <w:proofErr w:type="spellEnd"/>
      <w:r w:rsidRPr="002B57F2">
        <w:rPr>
          <w:rFonts w:ascii="Arial" w:hAnsi="Arial" w:cs="Arial"/>
          <w:bCs/>
          <w:color w:val="000000" w:themeColor="text1"/>
          <w:sz w:val="22"/>
          <w:szCs w:val="22"/>
          <w:highlight w:val="yellow"/>
          <w:lang w:val="pt-BR"/>
        </w:rPr>
        <w:t xml:space="preserve"> out </w:t>
      </w:r>
      <w:proofErr w:type="spellStart"/>
      <w:r w:rsidRPr="002B57F2">
        <w:rPr>
          <w:rFonts w:ascii="Arial" w:hAnsi="Arial" w:cs="Arial"/>
          <w:bCs/>
          <w:color w:val="000000" w:themeColor="text1"/>
          <w:sz w:val="22"/>
          <w:szCs w:val="22"/>
          <w:highlight w:val="yellow"/>
          <w:lang w:val="pt-BR"/>
        </w:rPr>
        <w:t>using</w:t>
      </w:r>
      <w:proofErr w:type="spellEnd"/>
      <w:r w:rsidRPr="002B57F2">
        <w:rPr>
          <w:rFonts w:ascii="Arial" w:hAnsi="Arial" w:cs="Arial"/>
          <w:bCs/>
          <w:color w:val="000000" w:themeColor="text1"/>
          <w:sz w:val="22"/>
          <w:szCs w:val="22"/>
          <w:highlight w:val="yellow"/>
          <w:lang w:val="pt-BR"/>
        </w:rPr>
        <w:t xml:space="preserve"> orbital </w:t>
      </w:r>
      <w:proofErr w:type="spellStart"/>
      <w:r w:rsidRPr="002B57F2">
        <w:rPr>
          <w:rFonts w:ascii="Arial" w:hAnsi="Arial" w:cs="Arial"/>
          <w:bCs/>
          <w:color w:val="000000" w:themeColor="text1"/>
          <w:sz w:val="22"/>
          <w:szCs w:val="22"/>
          <w:highlight w:val="yellow"/>
          <w:lang w:val="pt-BR"/>
        </w:rPr>
        <w:t>shaking</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with</w:t>
      </w:r>
      <w:proofErr w:type="spellEnd"/>
      <w:r w:rsidRPr="002B57F2">
        <w:rPr>
          <w:rFonts w:ascii="Arial" w:hAnsi="Arial" w:cs="Arial"/>
          <w:bCs/>
          <w:color w:val="000000" w:themeColor="text1"/>
          <w:sz w:val="22"/>
          <w:szCs w:val="22"/>
          <w:highlight w:val="yellow"/>
          <w:lang w:val="pt-BR"/>
        </w:rPr>
        <w:t xml:space="preserve"> 50 g </w:t>
      </w:r>
      <w:proofErr w:type="spellStart"/>
      <w:r w:rsidRPr="002B57F2">
        <w:rPr>
          <w:rFonts w:ascii="Arial" w:hAnsi="Arial" w:cs="Arial"/>
          <w:bCs/>
          <w:color w:val="000000" w:themeColor="text1"/>
          <w:sz w:val="22"/>
          <w:szCs w:val="22"/>
          <w:highlight w:val="yellow"/>
          <w:lang w:val="pt-BR"/>
        </w:rPr>
        <w:t>of</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ground</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leaves</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mixed</w:t>
      </w:r>
      <w:proofErr w:type="spellEnd"/>
      <w:r w:rsidRPr="002B57F2">
        <w:rPr>
          <w:rFonts w:ascii="Arial" w:hAnsi="Arial" w:cs="Arial"/>
          <w:bCs/>
          <w:color w:val="000000" w:themeColor="text1"/>
          <w:sz w:val="22"/>
          <w:szCs w:val="22"/>
          <w:highlight w:val="yellow"/>
          <w:lang w:val="pt-BR"/>
        </w:rPr>
        <w:t xml:space="preserve"> in 220 </w:t>
      </w:r>
      <w:proofErr w:type="spellStart"/>
      <w:r w:rsidRPr="002B57F2">
        <w:rPr>
          <w:rFonts w:ascii="Arial" w:hAnsi="Arial" w:cs="Arial"/>
          <w:bCs/>
          <w:color w:val="000000" w:themeColor="text1"/>
          <w:sz w:val="22"/>
          <w:szCs w:val="22"/>
          <w:highlight w:val="yellow"/>
          <w:lang w:val="pt-BR"/>
        </w:rPr>
        <w:t>mL</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of</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methanol</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This</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mixture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was</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agitated</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on</w:t>
      </w:r>
      <w:proofErr w:type="spellEnd"/>
      <w:r w:rsidRPr="002B57F2">
        <w:rPr>
          <w:rFonts w:ascii="Arial" w:hAnsi="Arial" w:cs="Arial"/>
          <w:bCs/>
          <w:color w:val="000000" w:themeColor="text1"/>
          <w:sz w:val="22"/>
          <w:szCs w:val="22"/>
          <w:highlight w:val="yellow"/>
          <w:lang w:val="pt-BR"/>
        </w:rPr>
        <w:t xml:space="preserve"> a </w:t>
      </w:r>
      <w:proofErr w:type="spellStart"/>
      <w:r w:rsidRPr="002B57F2">
        <w:rPr>
          <w:rFonts w:ascii="Arial" w:hAnsi="Arial" w:cs="Arial"/>
          <w:bCs/>
          <w:color w:val="000000" w:themeColor="text1"/>
          <w:sz w:val="22"/>
          <w:szCs w:val="22"/>
          <w:highlight w:val="yellow"/>
          <w:lang w:val="pt-BR"/>
        </w:rPr>
        <w:t>shaker</w:t>
      </w:r>
      <w:proofErr w:type="spellEnd"/>
      <w:r w:rsidRPr="002B57F2">
        <w:rPr>
          <w:rFonts w:ascii="Arial" w:hAnsi="Arial" w:cs="Arial"/>
          <w:bCs/>
          <w:color w:val="000000" w:themeColor="text1"/>
          <w:sz w:val="22"/>
          <w:szCs w:val="22"/>
          <w:highlight w:val="yellow"/>
          <w:lang w:val="pt-BR"/>
        </w:rPr>
        <w:t xml:space="preserve"> for </w:t>
      </w:r>
      <w:proofErr w:type="spellStart"/>
      <w:r w:rsidRPr="002B57F2">
        <w:rPr>
          <w:rFonts w:ascii="Arial" w:hAnsi="Arial" w:cs="Arial"/>
          <w:bCs/>
          <w:color w:val="000000" w:themeColor="text1"/>
          <w:sz w:val="22"/>
          <w:szCs w:val="22"/>
          <w:highlight w:val="yellow"/>
          <w:lang w:val="pt-BR"/>
        </w:rPr>
        <w:t>one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week</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totaling</w:t>
      </w:r>
      <w:proofErr w:type="spellEnd"/>
      <w:r w:rsidRPr="002B57F2">
        <w:rPr>
          <w:rFonts w:ascii="Arial" w:hAnsi="Arial" w:cs="Arial"/>
          <w:bCs/>
          <w:color w:val="000000" w:themeColor="text1"/>
          <w:sz w:val="22"/>
          <w:szCs w:val="22"/>
          <w:highlight w:val="yellow"/>
          <w:lang w:val="pt-BR"/>
        </w:rPr>
        <w:t xml:space="preserve"> 1100 g </w:t>
      </w:r>
      <w:proofErr w:type="spellStart"/>
      <w:r w:rsidRPr="002B57F2">
        <w:rPr>
          <w:rFonts w:ascii="Arial" w:hAnsi="Arial" w:cs="Arial"/>
          <w:bCs/>
          <w:color w:val="000000" w:themeColor="text1"/>
          <w:sz w:val="22"/>
          <w:szCs w:val="22"/>
          <w:highlight w:val="yellow"/>
          <w:lang w:val="pt-BR"/>
        </w:rPr>
        <w:t>of</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plant</w:t>
      </w:r>
      <w:proofErr w:type="spellEnd"/>
      <w:r w:rsidRPr="002B57F2">
        <w:rPr>
          <w:rFonts w:ascii="Arial" w:hAnsi="Arial" w:cs="Arial"/>
          <w:bCs/>
          <w:color w:val="000000" w:themeColor="text1"/>
          <w:sz w:val="22"/>
          <w:szCs w:val="22"/>
          <w:highlight w:val="yellow"/>
          <w:lang w:val="pt-BR"/>
        </w:rPr>
        <w:t xml:space="preserve"> material. The </w:t>
      </w:r>
      <w:proofErr w:type="spellStart"/>
      <w:r w:rsidRPr="002B57F2">
        <w:rPr>
          <w:rFonts w:ascii="Arial" w:hAnsi="Arial" w:cs="Arial"/>
          <w:bCs/>
          <w:color w:val="000000" w:themeColor="text1"/>
          <w:sz w:val="22"/>
          <w:szCs w:val="22"/>
          <w:highlight w:val="yellow"/>
          <w:lang w:val="pt-BR"/>
        </w:rPr>
        <w:t>solution</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was</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subsequently</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filtered</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and</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the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filtrate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was</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evaporated</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using</w:t>
      </w:r>
      <w:proofErr w:type="spellEnd"/>
      <w:r w:rsidRPr="002B57F2">
        <w:rPr>
          <w:rFonts w:ascii="Arial" w:hAnsi="Arial" w:cs="Arial"/>
          <w:bCs/>
          <w:color w:val="000000" w:themeColor="text1"/>
          <w:sz w:val="22"/>
          <w:szCs w:val="22"/>
          <w:highlight w:val="yellow"/>
          <w:lang w:val="pt-BR"/>
        </w:rPr>
        <w:t xml:space="preserve"> a </w:t>
      </w:r>
      <w:proofErr w:type="spellStart"/>
      <w:r w:rsidRPr="002B57F2">
        <w:rPr>
          <w:rFonts w:ascii="Arial" w:hAnsi="Arial" w:cs="Arial"/>
          <w:bCs/>
          <w:color w:val="000000" w:themeColor="text1"/>
          <w:sz w:val="22"/>
          <w:szCs w:val="22"/>
          <w:highlight w:val="yellow"/>
          <w:lang w:val="pt-BR"/>
        </w:rPr>
        <w:t>rotary</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evaporator</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at</w:t>
      </w:r>
      <w:proofErr w:type="spellEnd"/>
      <w:r w:rsidRPr="002B57F2">
        <w:rPr>
          <w:rFonts w:ascii="Arial" w:hAnsi="Arial" w:cs="Arial"/>
          <w:bCs/>
          <w:color w:val="000000" w:themeColor="text1"/>
          <w:sz w:val="22"/>
          <w:szCs w:val="22"/>
          <w:highlight w:val="yellow"/>
          <w:lang w:val="pt-BR"/>
        </w:rPr>
        <w:t xml:space="preserve"> a </w:t>
      </w:r>
      <w:proofErr w:type="spellStart"/>
      <w:r w:rsidRPr="002B57F2">
        <w:rPr>
          <w:rFonts w:ascii="Arial" w:hAnsi="Arial" w:cs="Arial"/>
          <w:bCs/>
          <w:color w:val="000000" w:themeColor="text1"/>
          <w:sz w:val="22"/>
          <w:szCs w:val="22"/>
          <w:highlight w:val="yellow"/>
          <w:lang w:val="pt-BR"/>
        </w:rPr>
        <w:t>controlled</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temperature</w:t>
      </w:r>
      <w:proofErr w:type="spellEnd"/>
      <w:r w:rsidRPr="002B57F2">
        <w:rPr>
          <w:rFonts w:ascii="Arial" w:hAnsi="Arial" w:cs="Arial"/>
          <w:bCs/>
          <w:color w:val="000000" w:themeColor="text1"/>
          <w:sz w:val="22"/>
          <w:szCs w:val="22"/>
          <w:highlight w:val="yellow"/>
          <w:lang w:val="pt-BR"/>
        </w:rPr>
        <w:t xml:space="preserve"> (60°C). </w:t>
      </w:r>
      <w:proofErr w:type="spellStart"/>
      <w:r w:rsidRPr="002B57F2">
        <w:rPr>
          <w:rFonts w:ascii="Arial" w:hAnsi="Arial" w:cs="Arial"/>
          <w:bCs/>
          <w:color w:val="000000" w:themeColor="text1"/>
          <w:sz w:val="22"/>
          <w:szCs w:val="22"/>
          <w:highlight w:val="yellow"/>
          <w:lang w:val="pt-BR"/>
        </w:rPr>
        <w:t>To</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completely</w:t>
      </w:r>
      <w:proofErr w:type="spellEnd"/>
      <w:r w:rsidRPr="002B57F2">
        <w:rPr>
          <w:rFonts w:ascii="Arial" w:hAnsi="Arial" w:cs="Arial"/>
          <w:bCs/>
          <w:color w:val="000000" w:themeColor="text1"/>
          <w:sz w:val="22"/>
          <w:szCs w:val="22"/>
          <w:highlight w:val="yellow"/>
          <w:lang w:val="pt-BR"/>
        </w:rPr>
        <w:t xml:space="preserve"> remove </w:t>
      </w:r>
      <w:proofErr w:type="spellStart"/>
      <w:r w:rsidRPr="002B57F2">
        <w:rPr>
          <w:rFonts w:ascii="Arial" w:hAnsi="Arial" w:cs="Arial"/>
          <w:bCs/>
          <w:color w:val="000000" w:themeColor="text1"/>
          <w:sz w:val="22"/>
          <w:szCs w:val="22"/>
          <w:highlight w:val="yellow"/>
          <w:lang w:val="pt-BR"/>
        </w:rPr>
        <w:t>the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solvent</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methanol</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the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extract</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was</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further</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evaporated</w:t>
      </w:r>
      <w:proofErr w:type="spellEnd"/>
      <w:r w:rsidRPr="002B57F2">
        <w:rPr>
          <w:rFonts w:ascii="Arial" w:hAnsi="Arial" w:cs="Arial"/>
          <w:bCs/>
          <w:color w:val="000000" w:themeColor="text1"/>
          <w:sz w:val="22"/>
          <w:szCs w:val="22"/>
          <w:highlight w:val="yellow"/>
          <w:lang w:val="pt-BR"/>
        </w:rPr>
        <w:t xml:space="preserve"> in a </w:t>
      </w:r>
      <w:proofErr w:type="spellStart"/>
      <w:r w:rsidRPr="002B57F2">
        <w:rPr>
          <w:rFonts w:ascii="Arial" w:hAnsi="Arial" w:cs="Arial"/>
          <w:bCs/>
          <w:color w:val="000000" w:themeColor="text1"/>
          <w:sz w:val="22"/>
          <w:szCs w:val="22"/>
          <w:highlight w:val="yellow"/>
          <w:lang w:val="pt-BR"/>
        </w:rPr>
        <w:t>water</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bath</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at</w:t>
      </w:r>
      <w:proofErr w:type="spellEnd"/>
      <w:r w:rsidRPr="002B57F2">
        <w:rPr>
          <w:rFonts w:ascii="Arial" w:hAnsi="Arial" w:cs="Arial"/>
          <w:bCs/>
          <w:color w:val="000000" w:themeColor="text1"/>
          <w:sz w:val="22"/>
          <w:szCs w:val="22"/>
          <w:highlight w:val="yellow"/>
          <w:lang w:val="pt-BR"/>
        </w:rPr>
        <w:t xml:space="preserve"> 40°C for </w:t>
      </w:r>
      <w:proofErr w:type="spellStart"/>
      <w:r w:rsidRPr="002B57F2">
        <w:rPr>
          <w:rFonts w:ascii="Arial" w:hAnsi="Arial" w:cs="Arial"/>
          <w:bCs/>
          <w:color w:val="000000" w:themeColor="text1"/>
          <w:sz w:val="22"/>
          <w:szCs w:val="22"/>
          <w:highlight w:val="yellow"/>
          <w:lang w:val="pt-BR"/>
        </w:rPr>
        <w:t>three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days</w:t>
      </w:r>
      <w:proofErr w:type="spellEnd"/>
      <w:r w:rsidRPr="002B57F2">
        <w:rPr>
          <w:rFonts w:ascii="Arial" w:hAnsi="Arial" w:cs="Arial"/>
          <w:bCs/>
          <w:color w:val="000000" w:themeColor="text1"/>
          <w:sz w:val="22"/>
          <w:szCs w:val="22"/>
          <w:highlight w:val="yellow"/>
          <w:lang w:val="pt-BR"/>
        </w:rPr>
        <w:t xml:space="preserve">. The </w:t>
      </w:r>
      <w:proofErr w:type="spellStart"/>
      <w:r w:rsidRPr="002B57F2">
        <w:rPr>
          <w:rFonts w:ascii="Arial" w:hAnsi="Arial" w:cs="Arial"/>
          <w:bCs/>
          <w:color w:val="000000" w:themeColor="text1"/>
          <w:sz w:val="22"/>
          <w:szCs w:val="22"/>
          <w:highlight w:val="yellow"/>
          <w:lang w:val="pt-BR"/>
        </w:rPr>
        <w:t>resulting</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extract</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was</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diluted</w:t>
      </w:r>
      <w:proofErr w:type="spellEnd"/>
      <w:r w:rsidRPr="002B57F2">
        <w:rPr>
          <w:rFonts w:ascii="Arial" w:hAnsi="Arial" w:cs="Arial"/>
          <w:bCs/>
          <w:color w:val="000000" w:themeColor="text1"/>
          <w:sz w:val="22"/>
          <w:szCs w:val="22"/>
          <w:highlight w:val="yellow"/>
          <w:lang w:val="pt-BR"/>
        </w:rPr>
        <w:t xml:space="preserve"> in a </w:t>
      </w:r>
      <w:proofErr w:type="spellStart"/>
      <w:r w:rsidRPr="002B57F2">
        <w:rPr>
          <w:rFonts w:ascii="Arial" w:hAnsi="Arial" w:cs="Arial"/>
          <w:bCs/>
          <w:color w:val="000000" w:themeColor="text1"/>
          <w:sz w:val="22"/>
          <w:szCs w:val="22"/>
          <w:highlight w:val="yellow"/>
          <w:lang w:val="pt-BR"/>
        </w:rPr>
        <w:t>Tween</w:t>
      </w:r>
      <w:proofErr w:type="spellEnd"/>
      <w:r w:rsidRPr="002B57F2">
        <w:rPr>
          <w:rFonts w:ascii="Arial" w:hAnsi="Arial" w:cs="Arial"/>
          <w:bCs/>
          <w:color w:val="000000" w:themeColor="text1"/>
          <w:sz w:val="22"/>
          <w:szCs w:val="22"/>
          <w:highlight w:val="yellow"/>
          <w:lang w:val="pt-BR"/>
        </w:rPr>
        <w:t xml:space="preserve"> 80 </w:t>
      </w:r>
      <w:proofErr w:type="spellStart"/>
      <w:r w:rsidRPr="002B57F2">
        <w:rPr>
          <w:rFonts w:ascii="Arial" w:hAnsi="Arial" w:cs="Arial"/>
          <w:bCs/>
          <w:color w:val="000000" w:themeColor="text1"/>
          <w:sz w:val="22"/>
          <w:szCs w:val="22"/>
          <w:highlight w:val="yellow"/>
          <w:lang w:val="pt-BR"/>
        </w:rPr>
        <w:t>solution</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vehicle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and</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distilled</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water</w:t>
      </w:r>
      <w:proofErr w:type="spellEnd"/>
      <w:r w:rsidRPr="002B57F2">
        <w:rPr>
          <w:rFonts w:ascii="Arial" w:hAnsi="Arial" w:cs="Arial"/>
          <w:bCs/>
          <w:color w:val="000000" w:themeColor="text1"/>
          <w:sz w:val="22"/>
          <w:szCs w:val="22"/>
          <w:highlight w:val="yellow"/>
          <w:lang w:val="pt-BR"/>
        </w:rPr>
        <w:t xml:space="preserve"> in a 1:8 </w:t>
      </w:r>
      <w:proofErr w:type="spellStart"/>
      <w:r w:rsidRPr="002B57F2">
        <w:rPr>
          <w:rFonts w:ascii="Arial" w:hAnsi="Arial" w:cs="Arial"/>
          <w:bCs/>
          <w:color w:val="000000" w:themeColor="text1"/>
          <w:sz w:val="22"/>
          <w:szCs w:val="22"/>
          <w:highlight w:val="yellow"/>
          <w:lang w:val="pt-BR"/>
        </w:rPr>
        <w:t>ratio</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to</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facilitate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lastRenderedPageBreak/>
        <w:t>administration</w:t>
      </w:r>
      <w:proofErr w:type="spellEnd"/>
      <w:r w:rsidRPr="002B57F2">
        <w:rPr>
          <w:rFonts w:ascii="Arial" w:hAnsi="Arial" w:cs="Arial"/>
          <w:bCs/>
          <w:color w:val="000000" w:themeColor="text1"/>
          <w:sz w:val="22"/>
          <w:szCs w:val="22"/>
          <w:highlight w:val="yellow"/>
          <w:lang w:val="pt-BR"/>
        </w:rPr>
        <w:t xml:space="preserve"> via </w:t>
      </w:r>
      <w:proofErr w:type="spellStart"/>
      <w:r w:rsidRPr="002B57F2">
        <w:rPr>
          <w:rFonts w:ascii="Arial" w:hAnsi="Arial" w:cs="Arial"/>
          <w:bCs/>
          <w:color w:val="000000" w:themeColor="text1"/>
          <w:sz w:val="22"/>
          <w:szCs w:val="22"/>
          <w:highlight w:val="yellow"/>
          <w:lang w:val="pt-BR"/>
        </w:rPr>
        <w:t>gavage</w:t>
      </w:r>
      <w:proofErr w:type="spellEnd"/>
      <w:r w:rsidRPr="002B57F2">
        <w:rPr>
          <w:rFonts w:ascii="Arial" w:hAnsi="Arial" w:cs="Arial"/>
          <w:bCs/>
          <w:color w:val="000000" w:themeColor="text1"/>
          <w:sz w:val="22"/>
          <w:szCs w:val="22"/>
          <w:highlight w:val="yellow"/>
          <w:lang w:val="pt-BR"/>
        </w:rPr>
        <w:t xml:space="preserve">. The final </w:t>
      </w:r>
      <w:proofErr w:type="spellStart"/>
      <w:r w:rsidRPr="002B57F2">
        <w:rPr>
          <w:rFonts w:ascii="Arial" w:hAnsi="Arial" w:cs="Arial"/>
          <w:bCs/>
          <w:color w:val="000000" w:themeColor="text1"/>
          <w:sz w:val="22"/>
          <w:szCs w:val="22"/>
          <w:highlight w:val="yellow"/>
          <w:lang w:val="pt-BR"/>
        </w:rPr>
        <w:t>extract</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was</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stored</w:t>
      </w:r>
      <w:proofErr w:type="spellEnd"/>
      <w:r w:rsidRPr="002B57F2">
        <w:rPr>
          <w:rFonts w:ascii="Arial" w:hAnsi="Arial" w:cs="Arial"/>
          <w:bCs/>
          <w:color w:val="000000" w:themeColor="text1"/>
          <w:sz w:val="22"/>
          <w:szCs w:val="22"/>
          <w:highlight w:val="yellow"/>
          <w:lang w:val="pt-BR"/>
        </w:rPr>
        <w:t xml:space="preserve"> in </w:t>
      </w:r>
      <w:proofErr w:type="spellStart"/>
      <w:r w:rsidRPr="002B57F2">
        <w:rPr>
          <w:rFonts w:ascii="Arial" w:hAnsi="Arial" w:cs="Arial"/>
          <w:bCs/>
          <w:color w:val="000000" w:themeColor="text1"/>
          <w:sz w:val="22"/>
          <w:szCs w:val="22"/>
          <w:highlight w:val="yellow"/>
          <w:lang w:val="pt-BR"/>
        </w:rPr>
        <w:t>amber</w:t>
      </w:r>
      <w:proofErr w:type="spellEnd"/>
      <w:r w:rsidRPr="002B57F2">
        <w:rPr>
          <w:rFonts w:ascii="Arial" w:hAnsi="Arial" w:cs="Arial"/>
          <w:bCs/>
          <w:color w:val="000000" w:themeColor="text1"/>
          <w:sz w:val="22"/>
          <w:szCs w:val="22"/>
          <w:highlight w:val="yellow"/>
          <w:lang w:val="pt-BR"/>
        </w:rPr>
        <w:t xml:space="preserve"> containers </w:t>
      </w:r>
      <w:proofErr w:type="spellStart"/>
      <w:r w:rsidRPr="002B57F2">
        <w:rPr>
          <w:rFonts w:ascii="Arial" w:hAnsi="Arial" w:cs="Arial"/>
          <w:bCs/>
          <w:color w:val="000000" w:themeColor="text1"/>
          <w:sz w:val="22"/>
          <w:szCs w:val="22"/>
          <w:highlight w:val="yellow"/>
          <w:lang w:val="pt-BR"/>
        </w:rPr>
        <w:t>at</w:t>
      </w:r>
      <w:proofErr w:type="spellEnd"/>
      <w:r w:rsidRPr="002B57F2">
        <w:rPr>
          <w:rFonts w:ascii="Arial" w:hAnsi="Arial" w:cs="Arial"/>
          <w:bCs/>
          <w:color w:val="000000" w:themeColor="text1"/>
          <w:sz w:val="22"/>
          <w:szCs w:val="22"/>
          <w:highlight w:val="yellow"/>
          <w:lang w:val="pt-BR"/>
        </w:rPr>
        <w:t xml:space="preserve"> 5°C </w:t>
      </w:r>
      <w:proofErr w:type="spellStart"/>
      <w:r w:rsidRPr="002B57F2">
        <w:rPr>
          <w:rFonts w:ascii="Arial" w:hAnsi="Arial" w:cs="Arial"/>
          <w:bCs/>
          <w:color w:val="000000" w:themeColor="text1"/>
          <w:sz w:val="22"/>
          <w:szCs w:val="22"/>
          <w:highlight w:val="yellow"/>
          <w:lang w:val="pt-BR"/>
        </w:rPr>
        <w:t>to</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maintain</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stability</w:t>
      </w:r>
      <w:proofErr w:type="spellEnd"/>
      <w:r w:rsidRPr="002B57F2">
        <w:rPr>
          <w:rFonts w:ascii="Arial" w:hAnsi="Arial" w:cs="Arial"/>
          <w:bCs/>
          <w:color w:val="000000" w:themeColor="text1"/>
          <w:sz w:val="22"/>
          <w:szCs w:val="22"/>
          <w:highlight w:val="yellow"/>
          <w:lang w:val="pt-BR"/>
        </w:rPr>
        <w:t>.</w:t>
      </w:r>
    </w:p>
    <w:p w14:paraId="24E6616B" w14:textId="77777777" w:rsidR="002E5878" w:rsidRDefault="002E5878" w:rsidP="00E01D25">
      <w:pPr>
        <w:jc w:val="both"/>
        <w:rPr>
          <w:rFonts w:ascii="Arial" w:hAnsi="Arial" w:cs="Arial"/>
          <w:b/>
          <w:bCs/>
          <w:color w:val="000000" w:themeColor="text1"/>
          <w:sz w:val="22"/>
          <w:szCs w:val="22"/>
          <w:lang w:val="pt-BR"/>
        </w:rPr>
      </w:pPr>
    </w:p>
    <w:p w14:paraId="7615B1EA" w14:textId="674E5ECF" w:rsidR="00E01D25" w:rsidRDefault="002E5878" w:rsidP="00E01D25">
      <w:pPr>
        <w:jc w:val="both"/>
        <w:rPr>
          <w:rFonts w:ascii="Arial" w:hAnsi="Arial" w:cs="Arial"/>
          <w:b/>
          <w:bCs/>
          <w:color w:val="000000" w:themeColor="text1"/>
          <w:sz w:val="22"/>
          <w:szCs w:val="22"/>
          <w:lang w:val="pt-BR"/>
        </w:rPr>
      </w:pPr>
      <w:r>
        <w:rPr>
          <w:rFonts w:ascii="Arial" w:hAnsi="Arial" w:cs="Arial"/>
          <w:b/>
          <w:bCs/>
          <w:color w:val="000000" w:themeColor="text1"/>
          <w:sz w:val="22"/>
          <w:szCs w:val="22"/>
          <w:lang w:val="pt-BR"/>
        </w:rPr>
        <w:t xml:space="preserve">2.2 </w:t>
      </w:r>
      <w:r w:rsidR="00E01D25" w:rsidRPr="00C678E8">
        <w:rPr>
          <w:rFonts w:ascii="Arial" w:hAnsi="Arial" w:cs="Arial"/>
          <w:b/>
          <w:bCs/>
          <w:color w:val="000000" w:themeColor="text1"/>
          <w:sz w:val="22"/>
          <w:szCs w:val="22"/>
          <w:lang w:val="pt-BR"/>
        </w:rPr>
        <w:t>Animal Model and Study Groups:</w:t>
      </w:r>
    </w:p>
    <w:p w14:paraId="39575691" w14:textId="77777777" w:rsidR="00E01D25" w:rsidRDefault="00E01D25" w:rsidP="00E01D25">
      <w:pPr>
        <w:ind w:firstLine="720"/>
        <w:jc w:val="both"/>
        <w:rPr>
          <w:rFonts w:ascii="Arial" w:hAnsi="Arial" w:cs="Arial"/>
          <w:bCs/>
          <w:color w:val="000000" w:themeColor="text1"/>
          <w:sz w:val="22"/>
          <w:szCs w:val="22"/>
          <w:lang w:val="pt-BR"/>
        </w:rPr>
      </w:pPr>
      <w:r w:rsidRPr="00C678E8">
        <w:rPr>
          <w:rFonts w:ascii="Arial" w:hAnsi="Arial" w:cs="Arial"/>
          <w:bCs/>
          <w:color w:val="000000" w:themeColor="text1"/>
          <w:sz w:val="22"/>
          <w:szCs w:val="22"/>
          <w:lang w:val="pt-BR"/>
        </w:rPr>
        <w:t>A total of 60 male Wistar rats (120 days old) with an average weight of 374 g ± 3.12 g were used in this study. The animals were housed in cages (3 to 4 animals per cage) with controlled temperature (26 ± 1°C), a 12/12 h light-dark cycle, and access to water and feed (PURINA®) ad libitum. All experimental procedures were approved by the Animal Ethics Committee (protocol no. 006/2014), and efforts were made to minimize animal suffering.</w:t>
      </w:r>
    </w:p>
    <w:p w14:paraId="66A0DC8E" w14:textId="77777777" w:rsidR="00E01D25" w:rsidRPr="00C678E8" w:rsidRDefault="00E01D25" w:rsidP="00E01D25">
      <w:pPr>
        <w:spacing w:after="200"/>
        <w:ind w:firstLine="720"/>
        <w:jc w:val="both"/>
        <w:rPr>
          <w:rFonts w:ascii="Arial" w:hAnsi="Arial" w:cs="Arial"/>
          <w:bCs/>
          <w:color w:val="000000" w:themeColor="text1"/>
          <w:sz w:val="22"/>
          <w:szCs w:val="22"/>
          <w:lang w:val="pt-BR"/>
        </w:rPr>
      </w:pPr>
      <w:r w:rsidRPr="00C678E8">
        <w:rPr>
          <w:rFonts w:ascii="Arial" w:hAnsi="Arial" w:cs="Arial"/>
          <w:bCs/>
          <w:color w:val="000000" w:themeColor="text1"/>
          <w:sz w:val="22"/>
          <w:szCs w:val="22"/>
          <w:lang w:val="pt-BR"/>
        </w:rPr>
        <w:t>The animals were divided into groups: Tween Control (CT), </w:t>
      </w:r>
      <w:r w:rsidRPr="00C678E8">
        <w:rPr>
          <w:rFonts w:ascii="Arial" w:hAnsi="Arial" w:cs="Arial"/>
          <w:bCs/>
          <w:i/>
          <w:iCs/>
          <w:color w:val="000000" w:themeColor="text1"/>
          <w:sz w:val="22"/>
          <w:szCs w:val="22"/>
          <w:lang w:val="pt-BR"/>
        </w:rPr>
        <w:t>Baccharis</w:t>
      </w:r>
      <w:r w:rsidRPr="00C678E8">
        <w:rPr>
          <w:rFonts w:ascii="Arial" w:hAnsi="Arial" w:cs="Arial"/>
          <w:bCs/>
          <w:color w:val="000000" w:themeColor="text1"/>
          <w:sz w:val="22"/>
          <w:szCs w:val="22"/>
          <w:lang w:val="pt-BR"/>
        </w:rPr>
        <w:t> Control (CB), Diabetic Control (CDT), Diabetic Sulfonylurea (DS), Diabetic </w:t>
      </w:r>
      <w:r w:rsidRPr="00C678E8">
        <w:rPr>
          <w:rFonts w:ascii="Arial" w:hAnsi="Arial" w:cs="Arial"/>
          <w:bCs/>
          <w:i/>
          <w:iCs/>
          <w:color w:val="000000" w:themeColor="text1"/>
          <w:sz w:val="22"/>
          <w:szCs w:val="22"/>
          <w:lang w:val="pt-BR"/>
        </w:rPr>
        <w:t>Baccharis</w:t>
      </w:r>
      <w:r w:rsidRPr="00C678E8">
        <w:rPr>
          <w:rFonts w:ascii="Arial" w:hAnsi="Arial" w:cs="Arial"/>
          <w:bCs/>
          <w:color w:val="000000" w:themeColor="text1"/>
          <w:sz w:val="22"/>
          <w:szCs w:val="22"/>
          <w:lang w:val="pt-BR"/>
        </w:rPr>
        <w:t> 50 mg (DB50), Diabetic </w:t>
      </w:r>
      <w:r w:rsidRPr="00C678E8">
        <w:rPr>
          <w:rFonts w:ascii="Arial" w:hAnsi="Arial" w:cs="Arial"/>
          <w:bCs/>
          <w:i/>
          <w:iCs/>
          <w:color w:val="000000" w:themeColor="text1"/>
          <w:sz w:val="22"/>
          <w:szCs w:val="22"/>
          <w:lang w:val="pt-BR"/>
        </w:rPr>
        <w:t>Baccharis</w:t>
      </w:r>
      <w:r w:rsidRPr="00C678E8">
        <w:rPr>
          <w:rFonts w:ascii="Arial" w:hAnsi="Arial" w:cs="Arial"/>
          <w:bCs/>
          <w:color w:val="000000" w:themeColor="text1"/>
          <w:sz w:val="22"/>
          <w:szCs w:val="22"/>
          <w:lang w:val="pt-BR"/>
        </w:rPr>
        <w:t> 100 mg (DB100), Diabetic </w:t>
      </w:r>
      <w:r w:rsidRPr="00C678E8">
        <w:rPr>
          <w:rFonts w:ascii="Arial" w:hAnsi="Arial" w:cs="Arial"/>
          <w:bCs/>
          <w:i/>
          <w:iCs/>
          <w:color w:val="000000" w:themeColor="text1"/>
          <w:sz w:val="22"/>
          <w:szCs w:val="22"/>
          <w:lang w:val="pt-BR"/>
        </w:rPr>
        <w:t>Baccharis</w:t>
      </w:r>
      <w:r w:rsidRPr="00C678E8">
        <w:rPr>
          <w:rFonts w:ascii="Arial" w:hAnsi="Arial" w:cs="Arial"/>
          <w:bCs/>
          <w:color w:val="000000" w:themeColor="text1"/>
          <w:sz w:val="22"/>
          <w:szCs w:val="22"/>
          <w:lang w:val="pt-BR"/>
        </w:rPr>
        <w:t> 200 mg (DB200), and Diabetic </w:t>
      </w:r>
      <w:r w:rsidRPr="00C678E8">
        <w:rPr>
          <w:rFonts w:ascii="Arial" w:hAnsi="Arial" w:cs="Arial"/>
          <w:bCs/>
          <w:i/>
          <w:iCs/>
          <w:color w:val="000000" w:themeColor="text1"/>
          <w:sz w:val="22"/>
          <w:szCs w:val="22"/>
          <w:lang w:val="pt-BR"/>
        </w:rPr>
        <w:t>Baccharis</w:t>
      </w:r>
      <w:r w:rsidRPr="00C678E8">
        <w:rPr>
          <w:rFonts w:ascii="Arial" w:hAnsi="Arial" w:cs="Arial"/>
          <w:bCs/>
          <w:color w:val="000000" w:themeColor="text1"/>
          <w:sz w:val="22"/>
          <w:szCs w:val="22"/>
          <w:lang w:val="pt-BR"/>
        </w:rPr>
        <w:t> 200 mg + Sulfonylurea (DB200S).</w:t>
      </w:r>
    </w:p>
    <w:p w14:paraId="443A124C" w14:textId="3E69976A" w:rsidR="00E01D25" w:rsidRDefault="002E5878" w:rsidP="00E01D25">
      <w:pPr>
        <w:jc w:val="both"/>
        <w:rPr>
          <w:rFonts w:ascii="Arial" w:hAnsi="Arial" w:cs="Arial"/>
          <w:b/>
          <w:bCs/>
          <w:color w:val="000000" w:themeColor="text1"/>
          <w:sz w:val="22"/>
          <w:szCs w:val="22"/>
          <w:lang w:val="pt-BR"/>
        </w:rPr>
      </w:pPr>
      <w:r>
        <w:rPr>
          <w:rFonts w:ascii="Arial" w:hAnsi="Arial" w:cs="Arial"/>
          <w:b/>
          <w:bCs/>
          <w:color w:val="000000" w:themeColor="text1"/>
          <w:sz w:val="22"/>
          <w:szCs w:val="22"/>
          <w:lang w:val="pt-BR"/>
        </w:rPr>
        <w:t xml:space="preserve">2.3 </w:t>
      </w:r>
      <w:r w:rsidR="00E01D25" w:rsidRPr="00C678E8">
        <w:rPr>
          <w:rFonts w:ascii="Arial" w:hAnsi="Arial" w:cs="Arial"/>
          <w:b/>
          <w:bCs/>
          <w:color w:val="000000" w:themeColor="text1"/>
          <w:sz w:val="22"/>
          <w:szCs w:val="22"/>
          <w:lang w:val="pt-BR"/>
        </w:rPr>
        <w:t>Administration of the Extract:</w:t>
      </w:r>
    </w:p>
    <w:p w14:paraId="02DCB7DE" w14:textId="77777777" w:rsidR="00E01D25" w:rsidRPr="00C678E8" w:rsidRDefault="00E01D25" w:rsidP="00E01D25">
      <w:pPr>
        <w:spacing w:after="200"/>
        <w:ind w:firstLine="720"/>
        <w:jc w:val="both"/>
        <w:rPr>
          <w:rFonts w:ascii="Arial" w:hAnsi="Arial" w:cs="Arial"/>
          <w:bCs/>
          <w:color w:val="000000" w:themeColor="text1"/>
          <w:sz w:val="22"/>
          <w:szCs w:val="22"/>
          <w:lang w:val="pt-BR"/>
        </w:rPr>
      </w:pPr>
      <w:r w:rsidRPr="00C678E8">
        <w:rPr>
          <w:rFonts w:ascii="Arial" w:hAnsi="Arial" w:cs="Arial"/>
          <w:bCs/>
          <w:color w:val="000000" w:themeColor="text1"/>
          <w:sz w:val="22"/>
          <w:szCs w:val="22"/>
          <w:lang w:val="pt-BR"/>
        </w:rPr>
        <w:t>Throughout the experiment, the animals were administered </w:t>
      </w:r>
      <w:r w:rsidRPr="00C678E8">
        <w:rPr>
          <w:rFonts w:ascii="Arial" w:hAnsi="Arial" w:cs="Arial"/>
          <w:bCs/>
          <w:i/>
          <w:iCs/>
          <w:color w:val="000000" w:themeColor="text1"/>
          <w:sz w:val="22"/>
          <w:szCs w:val="22"/>
          <w:lang w:val="pt-BR"/>
        </w:rPr>
        <w:t>Baccharis dracunculifolia</w:t>
      </w:r>
      <w:r w:rsidRPr="00C678E8">
        <w:rPr>
          <w:rFonts w:ascii="Arial" w:hAnsi="Arial" w:cs="Arial"/>
          <w:bCs/>
          <w:color w:val="000000" w:themeColor="text1"/>
          <w:sz w:val="22"/>
          <w:szCs w:val="22"/>
          <w:lang w:val="pt-BR"/>
        </w:rPr>
        <w:t> or saline solution, depending on the experimental groups, via gavage. The doses were administered once daily at 9:00 AM. Any form of stress on the animals in the CT group was avoided, so the gavage procedure was not performed on them.</w:t>
      </w:r>
    </w:p>
    <w:p w14:paraId="68867359" w14:textId="5CCAEA56" w:rsidR="00E01D25" w:rsidRDefault="002E5878" w:rsidP="00E01D25">
      <w:pPr>
        <w:jc w:val="both"/>
        <w:rPr>
          <w:rFonts w:ascii="Arial" w:hAnsi="Arial" w:cs="Arial"/>
          <w:b/>
          <w:bCs/>
          <w:color w:val="000000" w:themeColor="text1"/>
          <w:sz w:val="22"/>
          <w:szCs w:val="22"/>
          <w:lang w:val="pt-BR"/>
        </w:rPr>
      </w:pPr>
      <w:r>
        <w:rPr>
          <w:rFonts w:ascii="Arial" w:hAnsi="Arial" w:cs="Arial"/>
          <w:b/>
          <w:bCs/>
          <w:color w:val="000000" w:themeColor="text1"/>
          <w:sz w:val="22"/>
          <w:szCs w:val="22"/>
          <w:lang w:val="pt-BR"/>
        </w:rPr>
        <w:t xml:space="preserve">2.4 </w:t>
      </w:r>
      <w:r w:rsidR="00E01D25" w:rsidRPr="00C678E8">
        <w:rPr>
          <w:rFonts w:ascii="Arial" w:hAnsi="Arial" w:cs="Arial"/>
          <w:b/>
          <w:bCs/>
          <w:color w:val="000000" w:themeColor="text1"/>
          <w:sz w:val="22"/>
          <w:szCs w:val="22"/>
          <w:lang w:val="pt-BR"/>
        </w:rPr>
        <w:t>Body Weight Evolution, Food Intake, and Water Consumption:</w:t>
      </w:r>
    </w:p>
    <w:p w14:paraId="090403EA" w14:textId="77777777" w:rsidR="00E01D25" w:rsidRPr="00C678E8" w:rsidRDefault="00E01D25" w:rsidP="00E01D25">
      <w:pPr>
        <w:spacing w:after="200"/>
        <w:ind w:firstLine="720"/>
        <w:jc w:val="both"/>
        <w:rPr>
          <w:rFonts w:ascii="Arial" w:hAnsi="Arial" w:cs="Arial"/>
          <w:bCs/>
          <w:color w:val="000000" w:themeColor="text1"/>
          <w:sz w:val="22"/>
          <w:szCs w:val="22"/>
          <w:lang w:val="pt-BR"/>
        </w:rPr>
      </w:pPr>
      <w:r w:rsidRPr="00C678E8">
        <w:rPr>
          <w:rFonts w:ascii="Arial" w:hAnsi="Arial" w:cs="Arial"/>
          <w:bCs/>
          <w:color w:val="000000" w:themeColor="text1"/>
          <w:sz w:val="22"/>
          <w:szCs w:val="22"/>
          <w:lang w:val="pt-BR"/>
        </w:rPr>
        <w:t>To monitor development, the rats were weighed weekly from the start of the experiment until euthanasia. Food intake and water consumption were also measured weekly.</w:t>
      </w:r>
    </w:p>
    <w:p w14:paraId="7A16E5AC" w14:textId="17330D80" w:rsidR="00E01D25" w:rsidRDefault="002E5878" w:rsidP="00E01D25">
      <w:pPr>
        <w:jc w:val="both"/>
        <w:rPr>
          <w:rFonts w:ascii="Arial" w:hAnsi="Arial" w:cs="Arial"/>
          <w:b/>
          <w:bCs/>
          <w:color w:val="000000" w:themeColor="text1"/>
          <w:sz w:val="22"/>
          <w:szCs w:val="22"/>
          <w:lang w:val="pt-BR"/>
        </w:rPr>
      </w:pPr>
      <w:r>
        <w:rPr>
          <w:rFonts w:ascii="Arial" w:hAnsi="Arial" w:cs="Arial"/>
          <w:b/>
          <w:bCs/>
          <w:color w:val="000000" w:themeColor="text1"/>
          <w:sz w:val="22"/>
          <w:szCs w:val="22"/>
          <w:lang w:val="pt-BR"/>
        </w:rPr>
        <w:t xml:space="preserve">2.5 </w:t>
      </w:r>
      <w:r w:rsidR="00E01D25" w:rsidRPr="00C678E8">
        <w:rPr>
          <w:rFonts w:ascii="Arial" w:hAnsi="Arial" w:cs="Arial"/>
          <w:b/>
          <w:bCs/>
          <w:color w:val="000000" w:themeColor="text1"/>
          <w:sz w:val="22"/>
          <w:szCs w:val="22"/>
          <w:lang w:val="pt-BR"/>
        </w:rPr>
        <w:t>Evaluation of Biochemical Parameters:</w:t>
      </w:r>
    </w:p>
    <w:p w14:paraId="5B75E421" w14:textId="77777777" w:rsidR="00E01D25" w:rsidRPr="00C678E8" w:rsidRDefault="00E01D25" w:rsidP="00E01D25">
      <w:pPr>
        <w:spacing w:after="200"/>
        <w:ind w:firstLine="720"/>
        <w:jc w:val="both"/>
        <w:rPr>
          <w:rFonts w:ascii="Arial" w:hAnsi="Arial" w:cs="Arial"/>
          <w:bCs/>
          <w:color w:val="000000" w:themeColor="text1"/>
          <w:sz w:val="22"/>
          <w:szCs w:val="22"/>
          <w:lang w:val="pt-BR"/>
        </w:rPr>
      </w:pPr>
      <w:r w:rsidRPr="00C678E8">
        <w:rPr>
          <w:rFonts w:ascii="Arial" w:hAnsi="Arial" w:cs="Arial"/>
          <w:bCs/>
          <w:color w:val="000000" w:themeColor="text1"/>
          <w:sz w:val="22"/>
          <w:szCs w:val="22"/>
          <w:lang w:val="pt-BR"/>
        </w:rPr>
        <w:t>After 12 hours of fasting, the rats from all groups were anesthetized with ketamine and xylazine (55 and 8 mg/kg of body weight, respectively) and euthanized by cervical dislocation; whole blood samples were collected to measure total cholesterol (mg/dL), HDL-cholesterol (mg/dL), LDL-cholesterol (mg/dL), and triglycerides (mg/dL) levels, which were analyzed by Labtest Diagnóstica SA®.</w:t>
      </w:r>
    </w:p>
    <w:p w14:paraId="54BDAE83" w14:textId="6CC17DCF" w:rsidR="00E01D25" w:rsidRDefault="002E5878" w:rsidP="00E01D25">
      <w:pPr>
        <w:jc w:val="both"/>
        <w:rPr>
          <w:rFonts w:ascii="Arial" w:hAnsi="Arial" w:cs="Arial"/>
          <w:b/>
          <w:bCs/>
          <w:color w:val="000000" w:themeColor="text1"/>
          <w:sz w:val="22"/>
          <w:szCs w:val="22"/>
          <w:lang w:val="pt-BR"/>
        </w:rPr>
      </w:pPr>
      <w:r>
        <w:rPr>
          <w:rFonts w:ascii="Arial" w:hAnsi="Arial" w:cs="Arial"/>
          <w:b/>
          <w:bCs/>
          <w:color w:val="000000" w:themeColor="text1"/>
          <w:sz w:val="22"/>
          <w:szCs w:val="22"/>
          <w:lang w:val="pt-BR"/>
        </w:rPr>
        <w:t xml:space="preserve">2.6 </w:t>
      </w:r>
      <w:r w:rsidR="00E01D25" w:rsidRPr="00C678E8">
        <w:rPr>
          <w:rFonts w:ascii="Arial" w:hAnsi="Arial" w:cs="Arial"/>
          <w:b/>
          <w:bCs/>
          <w:color w:val="000000" w:themeColor="text1"/>
          <w:sz w:val="22"/>
          <w:szCs w:val="22"/>
          <w:lang w:val="pt-BR"/>
        </w:rPr>
        <w:t>Statistical Analysis:</w:t>
      </w:r>
    </w:p>
    <w:p w14:paraId="0BDCC058" w14:textId="77777777" w:rsidR="00E01D25" w:rsidRPr="00C678E8" w:rsidRDefault="00E01D25" w:rsidP="00E01D25">
      <w:pPr>
        <w:spacing w:after="200"/>
        <w:ind w:firstLine="720"/>
        <w:jc w:val="both"/>
        <w:rPr>
          <w:rFonts w:ascii="Arial" w:hAnsi="Arial" w:cs="Arial"/>
          <w:bCs/>
          <w:color w:val="000000" w:themeColor="text1"/>
          <w:sz w:val="22"/>
          <w:szCs w:val="22"/>
          <w:lang w:val="pt-BR"/>
        </w:rPr>
      </w:pPr>
      <w:r w:rsidRPr="00C678E8">
        <w:rPr>
          <w:rFonts w:ascii="Arial" w:hAnsi="Arial" w:cs="Arial"/>
          <w:bCs/>
          <w:color w:val="000000" w:themeColor="text1"/>
          <w:sz w:val="22"/>
          <w:szCs w:val="22"/>
          <w:lang w:val="pt-BR"/>
        </w:rPr>
        <w:t>All results are presented as mean ± S.E.M. Statistical analyses were performed using one-way ANOVA and repeated measures ANOVA. Differences were considered statistically significant when P&lt;0.05. The Newman-Keuls post-hoc test was used to identify differences between groups when appropriate.</w:t>
      </w:r>
    </w:p>
    <w:p w14:paraId="2ECBA0E6" w14:textId="77777777" w:rsidR="00E01D25" w:rsidRPr="00C678E8" w:rsidRDefault="00E01D25" w:rsidP="00E01D25">
      <w:pPr>
        <w:rPr>
          <w:rFonts w:ascii="Arial" w:hAnsi="Arial" w:cs="Arial"/>
          <w:bCs/>
          <w:color w:val="000000" w:themeColor="text1"/>
          <w:sz w:val="22"/>
          <w:szCs w:val="22"/>
          <w:lang w:val="pt-BR"/>
        </w:rPr>
      </w:pPr>
    </w:p>
    <w:p w14:paraId="7216FB19" w14:textId="32E24C38" w:rsidR="00E01D25" w:rsidRDefault="002E5878" w:rsidP="00E01D25">
      <w:pPr>
        <w:jc w:val="both"/>
        <w:rPr>
          <w:rFonts w:ascii="Arial" w:hAnsi="Arial" w:cs="Arial"/>
          <w:b/>
          <w:bCs/>
          <w:noProof/>
          <w:color w:val="000000" w:themeColor="text1"/>
          <w:sz w:val="22"/>
          <w:szCs w:val="22"/>
          <w:lang w:val="pt-BR" w:eastAsia="pt-BR"/>
        </w:rPr>
      </w:pPr>
      <w:r>
        <w:rPr>
          <w:rFonts w:ascii="Arial" w:hAnsi="Arial" w:cs="Arial"/>
          <w:b/>
          <w:bCs/>
          <w:noProof/>
          <w:color w:val="000000" w:themeColor="text1"/>
          <w:sz w:val="22"/>
          <w:szCs w:val="22"/>
          <w:lang w:val="pt-BR" w:eastAsia="pt-BR"/>
        </w:rPr>
        <w:t xml:space="preserve">3. </w:t>
      </w:r>
      <w:r w:rsidR="00E01D25" w:rsidRPr="00C678E8">
        <w:rPr>
          <w:rFonts w:ascii="Arial" w:hAnsi="Arial" w:cs="Arial"/>
          <w:b/>
          <w:bCs/>
          <w:noProof/>
          <w:color w:val="000000" w:themeColor="text1"/>
          <w:sz w:val="22"/>
          <w:szCs w:val="22"/>
          <w:lang w:val="pt-BR" w:eastAsia="pt-BR"/>
        </w:rPr>
        <w:t>RESULTS</w:t>
      </w:r>
    </w:p>
    <w:p w14:paraId="76ABD5EE" w14:textId="77777777" w:rsidR="00E01D25" w:rsidRDefault="00E01D25" w:rsidP="00E01D25">
      <w:pPr>
        <w:jc w:val="both"/>
        <w:rPr>
          <w:rFonts w:ascii="Arial" w:hAnsi="Arial" w:cs="Arial"/>
          <w:b/>
          <w:bCs/>
          <w:noProof/>
          <w:color w:val="000000" w:themeColor="text1"/>
          <w:sz w:val="22"/>
          <w:szCs w:val="22"/>
          <w:lang w:val="pt-BR" w:eastAsia="pt-BR"/>
        </w:rPr>
      </w:pPr>
    </w:p>
    <w:p w14:paraId="393B025F" w14:textId="5E2BF87C" w:rsidR="00E01D25" w:rsidRDefault="002E5878" w:rsidP="00E01D25">
      <w:pPr>
        <w:jc w:val="both"/>
        <w:rPr>
          <w:rFonts w:ascii="Arial" w:hAnsi="Arial" w:cs="Arial"/>
          <w:b/>
          <w:bCs/>
          <w:noProof/>
          <w:color w:val="000000" w:themeColor="text1"/>
          <w:sz w:val="22"/>
          <w:szCs w:val="22"/>
          <w:lang w:val="pt-BR" w:eastAsia="pt-BR"/>
        </w:rPr>
      </w:pPr>
      <w:r>
        <w:rPr>
          <w:rFonts w:ascii="Arial" w:hAnsi="Arial" w:cs="Arial"/>
          <w:b/>
          <w:bCs/>
          <w:noProof/>
          <w:color w:val="000000" w:themeColor="text1"/>
          <w:sz w:val="22"/>
          <w:szCs w:val="22"/>
          <w:lang w:val="pt-BR" w:eastAsia="pt-BR"/>
        </w:rPr>
        <w:t xml:space="preserve">3.1 </w:t>
      </w:r>
      <w:r w:rsidR="00E01D25" w:rsidRPr="00C678E8">
        <w:rPr>
          <w:rFonts w:ascii="Arial" w:hAnsi="Arial" w:cs="Arial"/>
          <w:b/>
          <w:bCs/>
          <w:noProof/>
          <w:color w:val="000000" w:themeColor="text1"/>
          <w:sz w:val="22"/>
          <w:szCs w:val="22"/>
          <w:lang w:val="pt-BR" w:eastAsia="pt-BR"/>
        </w:rPr>
        <w:t>Evaluation of Body Weight:</w:t>
      </w:r>
    </w:p>
    <w:p w14:paraId="27D6DA8B" w14:textId="77777777" w:rsidR="00E01D25" w:rsidRPr="00C678E8" w:rsidRDefault="00E01D25" w:rsidP="00E01D25">
      <w:pPr>
        <w:ind w:firstLine="720"/>
        <w:jc w:val="both"/>
        <w:rPr>
          <w:rFonts w:ascii="Arial" w:hAnsi="Arial" w:cs="Arial"/>
          <w:noProof/>
          <w:color w:val="000000" w:themeColor="text1"/>
          <w:sz w:val="22"/>
          <w:szCs w:val="22"/>
          <w:lang w:val="pt-BR" w:eastAsia="pt-BR"/>
        </w:rPr>
      </w:pPr>
      <w:r w:rsidRPr="00C678E8">
        <w:rPr>
          <w:rFonts w:ascii="Arial" w:hAnsi="Arial" w:cs="Arial"/>
          <w:noProof/>
          <w:color w:val="000000" w:themeColor="text1"/>
          <w:sz w:val="22"/>
          <w:szCs w:val="22"/>
          <w:lang w:val="pt-BR" w:eastAsia="pt-BR"/>
        </w:rPr>
        <w:t>From the 7th day of weighing after the start of treatment, a statistically significant difference in body weight increase was observed (Figure 1), ranging from 5.3% to 15.0% in the control group (CT) (376.1 g; p&lt;0.05) and from 13.4% to 23.8% in the </w:t>
      </w:r>
      <w:r w:rsidRPr="00C678E8">
        <w:rPr>
          <w:rFonts w:ascii="Arial" w:hAnsi="Arial" w:cs="Arial"/>
          <w:i/>
          <w:iCs/>
          <w:noProof/>
          <w:color w:val="000000" w:themeColor="text1"/>
          <w:sz w:val="22"/>
          <w:szCs w:val="22"/>
          <w:lang w:val="pt-BR" w:eastAsia="pt-BR"/>
        </w:rPr>
        <w:t>B. dracunculifolia</w:t>
      </w:r>
      <w:r w:rsidRPr="00C678E8">
        <w:rPr>
          <w:rFonts w:ascii="Arial" w:hAnsi="Arial" w:cs="Arial"/>
          <w:noProof/>
          <w:color w:val="000000" w:themeColor="text1"/>
          <w:sz w:val="22"/>
          <w:szCs w:val="22"/>
          <w:lang w:val="pt-BR" w:eastAsia="pt-BR"/>
        </w:rPr>
        <w:t xml:space="preserve"> control group (CB) (405.0 g; p&lt;0.05) compared to the </w:t>
      </w:r>
      <w:r w:rsidRPr="00C678E8">
        <w:rPr>
          <w:rFonts w:ascii="Arial" w:hAnsi="Arial" w:cs="Arial"/>
          <w:noProof/>
          <w:color w:val="000000" w:themeColor="text1"/>
          <w:sz w:val="22"/>
          <w:szCs w:val="22"/>
          <w:lang w:val="pt-BR" w:eastAsia="pt-BR"/>
        </w:rPr>
        <w:lastRenderedPageBreak/>
        <w:t>untreated diabetic group (CDT) (346.8 g; p&lt;0.05). The diabetic groups treated with doses of 50 mg (DB50) (339.4 g; p&lt;0.05), 100 mg (DB100) (357.0 g; p&lt;0.05), 200 mg (DB200) (327.0 g; p&lt;0.05), and 200 mg combined with sulfonylurea (DB200S) (334.0 g; p&lt;0.05) also showed significant differences compared to the CDT group. Only the group treated with sulfonylurea (DS) (372.7 g) showed no statistical difference compared to the non-diabetic groups at this evaluation stage.</w:t>
      </w:r>
    </w:p>
    <w:p w14:paraId="788ACCC7" w14:textId="77777777" w:rsidR="00E01D25" w:rsidRPr="00C678E8" w:rsidRDefault="00E01D25" w:rsidP="00E01D25">
      <w:pPr>
        <w:ind w:firstLine="720"/>
        <w:jc w:val="both"/>
        <w:rPr>
          <w:rFonts w:ascii="Arial" w:hAnsi="Arial" w:cs="Arial"/>
          <w:noProof/>
          <w:color w:val="000000" w:themeColor="text1"/>
          <w:sz w:val="22"/>
          <w:szCs w:val="22"/>
          <w:lang w:val="pt-BR" w:eastAsia="pt-BR"/>
        </w:rPr>
      </w:pPr>
      <w:r w:rsidRPr="00C678E8">
        <w:rPr>
          <w:rFonts w:ascii="Arial" w:hAnsi="Arial" w:cs="Arial"/>
          <w:noProof/>
          <w:color w:val="000000" w:themeColor="text1"/>
          <w:sz w:val="22"/>
          <w:szCs w:val="22"/>
          <w:lang w:val="pt-BR" w:eastAsia="pt-BR"/>
        </w:rPr>
        <w:t>On days 14 and 21 of body weight evaluation, the non-diabetic control groups (CT and CB) continued to show higher body weight values, with variations of 4.1% to 21.1% (day 14) and 11.8% to 29.9% (day 21) for CB (p&lt;0.05), and 11.5% to 29.7% (day 14) and 18.3% to 37.5% (day 21) for CT (p&lt;0.05), when compared to the other diabetic groups (Tween, sulfonylurea, and plant extract).</w:t>
      </w:r>
    </w:p>
    <w:p w14:paraId="7FDED6AA" w14:textId="77777777" w:rsidR="00E01D25" w:rsidRPr="00C678E8" w:rsidRDefault="00E01D25" w:rsidP="00E01D25">
      <w:pPr>
        <w:ind w:firstLine="720"/>
        <w:jc w:val="both"/>
        <w:rPr>
          <w:rFonts w:ascii="Arial" w:hAnsi="Arial" w:cs="Arial"/>
          <w:noProof/>
          <w:color w:val="000000" w:themeColor="text1"/>
          <w:sz w:val="22"/>
          <w:szCs w:val="22"/>
          <w:lang w:val="pt-BR" w:eastAsia="pt-BR"/>
        </w:rPr>
      </w:pPr>
      <w:r w:rsidRPr="00C678E8">
        <w:rPr>
          <w:rFonts w:ascii="Arial" w:hAnsi="Arial" w:cs="Arial"/>
          <w:noProof/>
          <w:color w:val="000000" w:themeColor="text1"/>
          <w:sz w:val="22"/>
          <w:szCs w:val="22"/>
          <w:lang w:val="pt-BR" w:eastAsia="pt-BR"/>
        </w:rPr>
        <w:t>At the end of the treatment (day 28), the non-diabetic groups CT (16.7% to 41.1%; 390.9 g; p&lt;0.05) and CB (21.9% to 47.3%; 408.0 g; p&lt;0.05) still exhibited higher body weight compared to the other evaluated diabetic groups.</w:t>
      </w:r>
    </w:p>
    <w:p w14:paraId="22DE3903" w14:textId="77777777" w:rsidR="00E01D25" w:rsidRDefault="00E01D25" w:rsidP="00E01D25">
      <w:pPr>
        <w:ind w:firstLine="720"/>
        <w:jc w:val="both"/>
        <w:rPr>
          <w:rFonts w:ascii="Arial" w:hAnsi="Arial" w:cs="Arial"/>
          <w:noProof/>
          <w:color w:val="000000" w:themeColor="text1"/>
          <w:sz w:val="22"/>
          <w:szCs w:val="22"/>
          <w:lang w:val="pt-BR" w:eastAsia="pt-BR"/>
        </w:rPr>
      </w:pPr>
      <w:r w:rsidRPr="00C678E8">
        <w:rPr>
          <w:rFonts w:ascii="Arial" w:hAnsi="Arial" w:cs="Arial"/>
          <w:noProof/>
          <w:color w:val="000000" w:themeColor="text1"/>
          <w:sz w:val="22"/>
          <w:szCs w:val="22"/>
          <w:lang w:val="pt-BR" w:eastAsia="pt-BR"/>
        </w:rPr>
        <w:t>The CDT group, from day 14 until the end of the experiment, showed an average reduction in body weight ranging from 3.6% to 27.4% (p&lt;0.05) compared to the other groups. On day 28, the DB50 (14.8%; 318.0 g; p&lt;0.05) and DB100 (15.9%; 321.0 g; p&lt;0.05) groups exhibited higher body weights than the diabetic CDT group (277.0 g; p&lt;0.05), demonstrating an attenuation of body weight loss in these groups treated with </w:t>
      </w:r>
      <w:r w:rsidRPr="00C678E8">
        <w:rPr>
          <w:rFonts w:ascii="Arial" w:hAnsi="Arial" w:cs="Arial"/>
          <w:i/>
          <w:iCs/>
          <w:noProof/>
          <w:color w:val="000000" w:themeColor="text1"/>
          <w:sz w:val="22"/>
          <w:szCs w:val="22"/>
          <w:lang w:val="pt-BR" w:eastAsia="pt-BR"/>
        </w:rPr>
        <w:t>B. dracunculifolia</w:t>
      </w:r>
      <w:r w:rsidRPr="00C678E8">
        <w:rPr>
          <w:rFonts w:ascii="Arial" w:hAnsi="Arial" w:cs="Arial"/>
          <w:noProof/>
          <w:color w:val="000000" w:themeColor="text1"/>
          <w:sz w:val="22"/>
          <w:szCs w:val="22"/>
          <w:lang w:val="pt-BR" w:eastAsia="pt-BR"/>
        </w:rPr>
        <w:t> extract, especially at lower doses.</w:t>
      </w:r>
    </w:p>
    <w:p w14:paraId="423DE84E" w14:textId="77777777" w:rsidR="00E01D25" w:rsidRPr="00C678E8" w:rsidRDefault="00E01D25" w:rsidP="00E01D25">
      <w:pPr>
        <w:ind w:firstLine="720"/>
        <w:jc w:val="both"/>
        <w:rPr>
          <w:rFonts w:ascii="Arial" w:hAnsi="Arial" w:cs="Arial"/>
          <w:noProof/>
          <w:color w:val="000000" w:themeColor="text1"/>
          <w:sz w:val="22"/>
          <w:szCs w:val="22"/>
          <w:lang w:val="pt-BR" w:eastAsia="pt-BR"/>
        </w:rPr>
      </w:pPr>
    </w:p>
    <w:p w14:paraId="5C05C55C" w14:textId="77777777" w:rsidR="00E01D25" w:rsidRPr="00C678E8" w:rsidRDefault="00E01D25" w:rsidP="00E01D25">
      <w:pPr>
        <w:jc w:val="center"/>
        <w:rPr>
          <w:rFonts w:ascii="Arial" w:hAnsi="Arial" w:cs="Arial"/>
          <w:noProof/>
          <w:color w:val="000000" w:themeColor="text1"/>
          <w:sz w:val="22"/>
          <w:szCs w:val="22"/>
          <w:lang w:val="pt-BR" w:eastAsia="pt-BR"/>
        </w:rPr>
      </w:pPr>
      <w:r w:rsidRPr="00C678E8">
        <w:rPr>
          <w:rFonts w:ascii="Arial" w:hAnsi="Arial" w:cs="Arial"/>
          <w:b/>
          <w:bCs/>
          <w:noProof/>
          <w:color w:val="000000" w:themeColor="text1"/>
          <w:sz w:val="22"/>
          <w:szCs w:val="22"/>
          <w:lang w:val="pt-BR" w:eastAsia="pt-BR"/>
        </w:rPr>
        <w:t>Figure 1 – Effect of </w:t>
      </w:r>
      <w:r w:rsidRPr="00C678E8">
        <w:rPr>
          <w:rFonts w:ascii="Arial" w:hAnsi="Arial" w:cs="Arial"/>
          <w:b/>
          <w:bCs/>
          <w:i/>
          <w:iCs/>
          <w:noProof/>
          <w:color w:val="000000" w:themeColor="text1"/>
          <w:sz w:val="22"/>
          <w:szCs w:val="22"/>
          <w:lang w:val="pt-BR" w:eastAsia="pt-BR"/>
        </w:rPr>
        <w:t>Baccharis dracunculifolia</w:t>
      </w:r>
      <w:r w:rsidRPr="00C678E8">
        <w:rPr>
          <w:rFonts w:ascii="Arial" w:hAnsi="Arial" w:cs="Arial"/>
          <w:b/>
          <w:bCs/>
          <w:noProof/>
          <w:color w:val="000000" w:themeColor="text1"/>
          <w:sz w:val="22"/>
          <w:szCs w:val="22"/>
          <w:lang w:val="pt-BR" w:eastAsia="pt-BR"/>
        </w:rPr>
        <w:t> on the body weight of the animals.</w:t>
      </w:r>
    </w:p>
    <w:p w14:paraId="64715022" w14:textId="77777777" w:rsidR="00E01D25" w:rsidRDefault="00E01D25" w:rsidP="00E01D25">
      <w:pPr>
        <w:jc w:val="center"/>
        <w:rPr>
          <w:rFonts w:ascii="Arial" w:hAnsi="Arial" w:cs="Arial"/>
          <w:noProof/>
          <w:color w:val="000000" w:themeColor="text1"/>
          <w:sz w:val="22"/>
          <w:szCs w:val="22"/>
          <w:lang w:val="pt-BR" w:eastAsia="pt-BR"/>
        </w:rPr>
      </w:pPr>
    </w:p>
    <w:p w14:paraId="6A1C0FE6" w14:textId="79CA562B" w:rsidR="00E01D25" w:rsidRPr="00C678E8" w:rsidRDefault="00B123E0" w:rsidP="00E01D25">
      <w:pPr>
        <w:jc w:val="center"/>
        <w:rPr>
          <w:rFonts w:ascii="Arial" w:hAnsi="Arial" w:cs="Arial"/>
          <w:color w:val="000000" w:themeColor="text1"/>
          <w:sz w:val="22"/>
          <w:szCs w:val="22"/>
          <w:lang w:val="pt-BR"/>
        </w:rPr>
      </w:pPr>
      <w:r>
        <w:rPr>
          <w:rFonts w:ascii="Arial" w:hAnsi="Arial" w:cs="Arial"/>
          <w:noProof/>
          <w:color w:val="000000" w:themeColor="text1"/>
          <w:sz w:val="22"/>
          <w:szCs w:val="22"/>
          <w:lang w:val="pt-BR" w:eastAsia="pt-BR"/>
        </w:rPr>
        <w:lastRenderedPageBreak/>
        <w:drawing>
          <wp:inline distT="0" distB="0" distL="0" distR="0" wp14:anchorId="29B4E874" wp14:editId="37029992">
            <wp:extent cx="5210175" cy="4105275"/>
            <wp:effectExtent l="0" t="0" r="0" b="0"/>
            <wp:docPr id="132177623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0175" cy="4105275"/>
                    </a:xfrm>
                    <a:prstGeom prst="rect">
                      <a:avLst/>
                    </a:prstGeom>
                    <a:noFill/>
                    <a:ln>
                      <a:noFill/>
                    </a:ln>
                  </pic:spPr>
                </pic:pic>
              </a:graphicData>
            </a:graphic>
          </wp:inline>
        </w:drawing>
      </w:r>
      <w:r w:rsidR="00E01D25" w:rsidRPr="00C678E8">
        <w:rPr>
          <w:rFonts w:ascii="Arial" w:hAnsi="Arial" w:cs="Arial"/>
          <w:noProof/>
          <w:color w:val="000000" w:themeColor="text1"/>
          <w:sz w:val="22"/>
          <w:szCs w:val="22"/>
          <w:lang w:val="pt-BR" w:eastAsia="pt-BR"/>
        </w:rPr>
        <w:t xml:space="preserve"> </w:t>
      </w:r>
    </w:p>
    <w:p w14:paraId="519AEBCE" w14:textId="77777777" w:rsidR="00E01D25" w:rsidRPr="00C678E8" w:rsidRDefault="00E01D25" w:rsidP="00E01D25">
      <w:pPr>
        <w:jc w:val="both"/>
        <w:rPr>
          <w:rFonts w:ascii="Arial" w:hAnsi="Arial" w:cs="Arial"/>
          <w:bCs/>
          <w:color w:val="000000" w:themeColor="text1"/>
          <w:sz w:val="22"/>
          <w:szCs w:val="22"/>
          <w:shd w:val="clear" w:color="auto" w:fill="FFFFFF"/>
          <w:lang w:val="pt-BR"/>
        </w:rPr>
      </w:pPr>
      <w:r w:rsidRPr="00163194">
        <w:rPr>
          <w:rFonts w:ascii="Arial" w:hAnsi="Arial" w:cs="Arial"/>
          <w:b/>
          <w:bCs/>
          <w:color w:val="000000" w:themeColor="text1"/>
          <w:sz w:val="22"/>
          <w:szCs w:val="22"/>
          <w:shd w:val="clear" w:color="auto" w:fill="FFFFFF"/>
          <w:lang w:val="pt-BR"/>
        </w:rPr>
        <w:t>Tween Control - CT; </w:t>
      </w:r>
      <w:r w:rsidRPr="00163194">
        <w:rPr>
          <w:rFonts w:ascii="Arial" w:hAnsi="Arial" w:cs="Arial"/>
          <w:b/>
          <w:bCs/>
          <w:i/>
          <w:iCs/>
          <w:color w:val="000000" w:themeColor="text1"/>
          <w:sz w:val="22"/>
          <w:szCs w:val="22"/>
          <w:shd w:val="clear" w:color="auto" w:fill="FFFFFF"/>
          <w:lang w:val="pt-BR"/>
        </w:rPr>
        <w:t>Baccharis</w:t>
      </w:r>
      <w:r w:rsidRPr="00163194">
        <w:rPr>
          <w:rFonts w:ascii="Arial" w:hAnsi="Arial" w:cs="Arial"/>
          <w:b/>
          <w:bCs/>
          <w:color w:val="000000" w:themeColor="text1"/>
          <w:sz w:val="22"/>
          <w:szCs w:val="22"/>
          <w:shd w:val="clear" w:color="auto" w:fill="FFFFFF"/>
          <w:lang w:val="pt-BR"/>
        </w:rPr>
        <w:t> Control - CB; Diabetic Control - CDT; Diabetic Sulfonylurea - DS; Diabetic </w:t>
      </w:r>
      <w:r w:rsidRPr="00163194">
        <w:rPr>
          <w:rFonts w:ascii="Arial" w:hAnsi="Arial" w:cs="Arial"/>
          <w:b/>
          <w:bCs/>
          <w:i/>
          <w:iCs/>
          <w:color w:val="000000" w:themeColor="text1"/>
          <w:sz w:val="22"/>
          <w:szCs w:val="22"/>
          <w:shd w:val="clear" w:color="auto" w:fill="FFFFFF"/>
          <w:lang w:val="pt-BR"/>
        </w:rPr>
        <w:t>Baccharis</w:t>
      </w:r>
      <w:r w:rsidRPr="00163194">
        <w:rPr>
          <w:rFonts w:ascii="Arial" w:hAnsi="Arial" w:cs="Arial"/>
          <w:b/>
          <w:bCs/>
          <w:color w:val="000000" w:themeColor="text1"/>
          <w:sz w:val="22"/>
          <w:szCs w:val="22"/>
          <w:shd w:val="clear" w:color="auto" w:fill="FFFFFF"/>
          <w:lang w:val="pt-BR"/>
        </w:rPr>
        <w:t> 50 mg - DB50; Diabetic </w:t>
      </w:r>
      <w:r w:rsidRPr="00163194">
        <w:rPr>
          <w:rFonts w:ascii="Arial" w:hAnsi="Arial" w:cs="Arial"/>
          <w:b/>
          <w:bCs/>
          <w:i/>
          <w:iCs/>
          <w:color w:val="000000" w:themeColor="text1"/>
          <w:sz w:val="22"/>
          <w:szCs w:val="22"/>
          <w:shd w:val="clear" w:color="auto" w:fill="FFFFFF"/>
          <w:lang w:val="pt-BR"/>
        </w:rPr>
        <w:t>Baccharis</w:t>
      </w:r>
      <w:r w:rsidRPr="00163194">
        <w:rPr>
          <w:rFonts w:ascii="Arial" w:hAnsi="Arial" w:cs="Arial"/>
          <w:b/>
          <w:bCs/>
          <w:color w:val="000000" w:themeColor="text1"/>
          <w:sz w:val="22"/>
          <w:szCs w:val="22"/>
          <w:shd w:val="clear" w:color="auto" w:fill="FFFFFF"/>
          <w:lang w:val="pt-BR"/>
        </w:rPr>
        <w:t> 100 mg - DB100; Diabetic </w:t>
      </w:r>
      <w:r w:rsidRPr="00163194">
        <w:rPr>
          <w:rFonts w:ascii="Arial" w:hAnsi="Arial" w:cs="Arial"/>
          <w:b/>
          <w:bCs/>
          <w:i/>
          <w:iCs/>
          <w:color w:val="000000" w:themeColor="text1"/>
          <w:sz w:val="22"/>
          <w:szCs w:val="22"/>
          <w:shd w:val="clear" w:color="auto" w:fill="FFFFFF"/>
          <w:lang w:val="pt-BR"/>
        </w:rPr>
        <w:t>Baccharis</w:t>
      </w:r>
      <w:r w:rsidRPr="00163194">
        <w:rPr>
          <w:rFonts w:ascii="Arial" w:hAnsi="Arial" w:cs="Arial"/>
          <w:b/>
          <w:bCs/>
          <w:color w:val="000000" w:themeColor="text1"/>
          <w:sz w:val="22"/>
          <w:szCs w:val="22"/>
          <w:shd w:val="clear" w:color="auto" w:fill="FFFFFF"/>
          <w:lang w:val="pt-BR"/>
        </w:rPr>
        <w:t> 200 mg - DB200; and Diabetic </w:t>
      </w:r>
      <w:r w:rsidRPr="00163194">
        <w:rPr>
          <w:rFonts w:ascii="Arial" w:hAnsi="Arial" w:cs="Arial"/>
          <w:b/>
          <w:bCs/>
          <w:i/>
          <w:iCs/>
          <w:color w:val="000000" w:themeColor="text1"/>
          <w:sz w:val="22"/>
          <w:szCs w:val="22"/>
          <w:shd w:val="clear" w:color="auto" w:fill="FFFFFF"/>
          <w:lang w:val="pt-BR"/>
        </w:rPr>
        <w:t>Baccharis</w:t>
      </w:r>
      <w:r w:rsidRPr="00163194">
        <w:rPr>
          <w:rFonts w:ascii="Arial" w:hAnsi="Arial" w:cs="Arial"/>
          <w:b/>
          <w:bCs/>
          <w:color w:val="000000" w:themeColor="text1"/>
          <w:sz w:val="22"/>
          <w:szCs w:val="22"/>
          <w:shd w:val="clear" w:color="auto" w:fill="FFFFFF"/>
          <w:lang w:val="pt-BR"/>
        </w:rPr>
        <w:t> 200 mg + Sulfonylurea - DB200S.</w:t>
      </w:r>
      <w:r w:rsidRPr="00163194">
        <w:rPr>
          <w:rFonts w:ascii="Arial" w:hAnsi="Arial" w:cs="Arial"/>
          <w:bCs/>
          <w:color w:val="000000" w:themeColor="text1"/>
          <w:sz w:val="22"/>
          <w:szCs w:val="22"/>
          <w:shd w:val="clear" w:color="auto" w:fill="FFFFFF"/>
          <w:lang w:val="pt-BR"/>
        </w:rPr>
        <w:t> </w:t>
      </w:r>
      <w:r w:rsidRPr="00C678E8">
        <w:rPr>
          <w:rFonts w:ascii="Arial" w:hAnsi="Arial" w:cs="Arial"/>
          <w:bCs/>
          <w:color w:val="000000" w:themeColor="text1"/>
          <w:sz w:val="22"/>
          <w:szCs w:val="22"/>
          <w:shd w:val="clear" w:color="auto" w:fill="FFFFFF"/>
        </w:rPr>
        <w:t>Body weight values in grams during the experiment; Day 0 represents the start of treatment. Data represent the mean ± SD (n=56). (a, b, c) Different letters indicate statistically significant differences between groups (p&lt;0.05; Student-Newman-Keuls following one-way ANOVA).</w:t>
      </w:r>
    </w:p>
    <w:p w14:paraId="6E6F4673" w14:textId="77777777" w:rsidR="002E5878" w:rsidRDefault="002E5878" w:rsidP="00E01D25">
      <w:pPr>
        <w:jc w:val="both"/>
        <w:rPr>
          <w:rFonts w:ascii="Arial" w:hAnsi="Arial" w:cs="Arial"/>
          <w:b/>
          <w:color w:val="000000" w:themeColor="text1"/>
          <w:sz w:val="22"/>
          <w:szCs w:val="22"/>
          <w:shd w:val="clear" w:color="auto" w:fill="FFFFFF"/>
          <w:lang w:val="pt-BR"/>
        </w:rPr>
      </w:pPr>
    </w:p>
    <w:p w14:paraId="3F552457" w14:textId="43F17BB2" w:rsidR="00E01D25" w:rsidRPr="00C678E8" w:rsidRDefault="002E5878" w:rsidP="00E01D25">
      <w:pPr>
        <w:jc w:val="both"/>
        <w:rPr>
          <w:rFonts w:ascii="Arial" w:hAnsi="Arial" w:cs="Arial"/>
          <w:b/>
          <w:color w:val="000000" w:themeColor="text1"/>
          <w:sz w:val="22"/>
          <w:szCs w:val="22"/>
          <w:shd w:val="clear" w:color="auto" w:fill="FFFFFF"/>
          <w:lang w:val="pt-BR"/>
        </w:rPr>
      </w:pPr>
      <w:r>
        <w:rPr>
          <w:rFonts w:ascii="Arial" w:hAnsi="Arial" w:cs="Arial"/>
          <w:b/>
          <w:color w:val="000000" w:themeColor="text1"/>
          <w:sz w:val="22"/>
          <w:szCs w:val="22"/>
          <w:shd w:val="clear" w:color="auto" w:fill="FFFFFF"/>
          <w:lang w:val="pt-BR"/>
        </w:rPr>
        <w:t xml:space="preserve">3.2 </w:t>
      </w:r>
      <w:r w:rsidR="00E01D25" w:rsidRPr="00C678E8">
        <w:rPr>
          <w:rFonts w:ascii="Arial" w:hAnsi="Arial" w:cs="Arial"/>
          <w:b/>
          <w:color w:val="000000" w:themeColor="text1"/>
          <w:sz w:val="22"/>
          <w:szCs w:val="22"/>
          <w:shd w:val="clear" w:color="auto" w:fill="FFFFFF"/>
          <w:lang w:val="pt-BR"/>
        </w:rPr>
        <w:t>Modulation of the Lipid Profile:</w:t>
      </w:r>
    </w:p>
    <w:p w14:paraId="405FE3AA" w14:textId="77777777" w:rsidR="00E01D25" w:rsidRPr="00C678E8" w:rsidRDefault="00E01D25" w:rsidP="00E01D25">
      <w:pPr>
        <w:ind w:firstLine="709"/>
        <w:jc w:val="both"/>
        <w:rPr>
          <w:rFonts w:ascii="Arial" w:hAnsi="Arial" w:cs="Arial"/>
          <w:bCs/>
          <w:color w:val="000000" w:themeColor="text1"/>
          <w:sz w:val="22"/>
          <w:szCs w:val="22"/>
          <w:shd w:val="clear" w:color="auto" w:fill="FFFFFF"/>
          <w:lang w:val="pt-BR"/>
        </w:rPr>
      </w:pPr>
      <w:r w:rsidRPr="00C678E8">
        <w:rPr>
          <w:rFonts w:ascii="Arial" w:hAnsi="Arial" w:cs="Arial"/>
          <w:bCs/>
          <w:color w:val="000000" w:themeColor="text1"/>
          <w:sz w:val="22"/>
          <w:szCs w:val="22"/>
          <w:shd w:val="clear" w:color="auto" w:fill="FFFFFF"/>
          <w:lang w:val="pt-BR"/>
        </w:rPr>
        <w:t>The extract positively influenced the lipid profile, with a significant reduction in triglycerides in all treated groups. The DB200S group showed the highest reduction, with a 43% decrease.</w:t>
      </w:r>
    </w:p>
    <w:p w14:paraId="39ADC43B" w14:textId="77777777" w:rsidR="00E01D25" w:rsidRPr="00C678E8" w:rsidRDefault="00E01D25" w:rsidP="00E01D25">
      <w:pPr>
        <w:ind w:firstLine="709"/>
        <w:jc w:val="both"/>
        <w:rPr>
          <w:rFonts w:ascii="Arial" w:hAnsi="Arial" w:cs="Arial"/>
          <w:bCs/>
          <w:color w:val="000000" w:themeColor="text1"/>
          <w:sz w:val="22"/>
          <w:szCs w:val="22"/>
          <w:shd w:val="clear" w:color="auto" w:fill="FFFFFF"/>
          <w:lang w:val="pt-BR"/>
        </w:rPr>
      </w:pPr>
      <w:r w:rsidRPr="00C678E8">
        <w:rPr>
          <w:rFonts w:ascii="Arial" w:hAnsi="Arial" w:cs="Arial"/>
          <w:bCs/>
          <w:color w:val="000000" w:themeColor="text1"/>
          <w:sz w:val="22"/>
          <w:szCs w:val="22"/>
          <w:shd w:val="clear" w:color="auto" w:fill="FFFFFF"/>
          <w:lang w:val="pt-BR"/>
        </w:rPr>
        <w:t>Analysis of the diabetic groups (CDT, DB50, DB100, DB200, DB200S, and DS) revealed (Table 1) a statistically significant difference favoring the reduction of triglycerides (p&lt;0.05), creatinine (p&lt;0.05), and urea (p&lt;0.05) when comparing the treated groups DB50, DB100, DB200, and DB200S with the untreated diabetic group (CDT).</w:t>
      </w:r>
    </w:p>
    <w:p w14:paraId="5A4DCC3F" w14:textId="77777777" w:rsidR="00E01D25" w:rsidRPr="00C678E8" w:rsidRDefault="00E01D25" w:rsidP="00E01D25">
      <w:pPr>
        <w:ind w:firstLine="709"/>
        <w:jc w:val="both"/>
        <w:rPr>
          <w:rFonts w:ascii="Arial" w:hAnsi="Arial" w:cs="Arial"/>
          <w:bCs/>
          <w:color w:val="000000" w:themeColor="text1"/>
          <w:sz w:val="22"/>
          <w:szCs w:val="22"/>
          <w:shd w:val="clear" w:color="auto" w:fill="FFFFFF"/>
          <w:lang w:val="pt-BR"/>
        </w:rPr>
      </w:pPr>
      <w:r w:rsidRPr="00C678E8">
        <w:rPr>
          <w:rFonts w:ascii="Arial" w:hAnsi="Arial" w:cs="Arial"/>
          <w:bCs/>
          <w:color w:val="000000" w:themeColor="text1"/>
          <w:sz w:val="22"/>
          <w:szCs w:val="22"/>
          <w:shd w:val="clear" w:color="auto" w:fill="FFFFFF"/>
          <w:lang w:val="pt-BR"/>
        </w:rPr>
        <w:t>For triglycerides, the DB50 (45.0%; 104.3 mg/dL; p&lt;0.05), DB100 (45.3%; 103.8 mg/dL; p&lt;0.05), and DS (40.6%; 112.7 mg/dL; p&lt;0.05) groups showed a reduction in triglyceride levels compared to the untreated diabetic group - CDT (189.8 mg/dL; p&lt;0.05). The aforementioned groups exhibited triglyceride values close to those of the non-diabetic groups CT (106.8 mg/dL) and CB (94.2 mg/dL).</w:t>
      </w:r>
    </w:p>
    <w:p w14:paraId="75A16B4B" w14:textId="77777777" w:rsidR="00E01D25" w:rsidRPr="00C678E8" w:rsidRDefault="00E01D25" w:rsidP="00E01D25">
      <w:pPr>
        <w:ind w:firstLine="709"/>
        <w:jc w:val="both"/>
        <w:rPr>
          <w:rFonts w:ascii="Arial" w:hAnsi="Arial" w:cs="Arial"/>
          <w:bCs/>
          <w:color w:val="000000" w:themeColor="text1"/>
          <w:sz w:val="22"/>
          <w:szCs w:val="22"/>
          <w:shd w:val="clear" w:color="auto" w:fill="FFFFFF"/>
          <w:lang w:val="pt-BR"/>
        </w:rPr>
      </w:pPr>
      <w:r w:rsidRPr="00C678E8">
        <w:rPr>
          <w:rFonts w:ascii="Arial" w:hAnsi="Arial" w:cs="Arial"/>
          <w:bCs/>
          <w:color w:val="000000" w:themeColor="text1"/>
          <w:sz w:val="22"/>
          <w:szCs w:val="22"/>
          <w:shd w:val="clear" w:color="auto" w:fill="FFFFFF"/>
          <w:lang w:val="pt-BR"/>
        </w:rPr>
        <w:lastRenderedPageBreak/>
        <w:t>Regarding the aforementioned parameters, it is worth noting that the groups treated with lower doses of the plant extract (DB50 and DB100) demonstrated the best results, both in comparison with the CDT group and with the CT and CB groups. However, there were no differences (p&gt;0.05) when comparing the diabetic groups treated with the plant extract among themselves for the parameters of triglycerides, creatinine, and urea.</w:t>
      </w:r>
    </w:p>
    <w:p w14:paraId="4C9E175A" w14:textId="77777777" w:rsidR="00E01D25" w:rsidRPr="00C678E8" w:rsidRDefault="00E01D25" w:rsidP="00E01D25">
      <w:pPr>
        <w:jc w:val="both"/>
        <w:rPr>
          <w:rFonts w:ascii="Arial" w:hAnsi="Arial" w:cs="Arial"/>
          <w:b/>
          <w:color w:val="000000" w:themeColor="text1"/>
          <w:sz w:val="22"/>
          <w:szCs w:val="22"/>
          <w:shd w:val="clear" w:color="auto" w:fill="FFFFFF"/>
          <w:lang w:val="pt-BR"/>
        </w:rPr>
      </w:pPr>
    </w:p>
    <w:p w14:paraId="67F2C251" w14:textId="77777777" w:rsidR="00E01D25" w:rsidRPr="00C678E8" w:rsidRDefault="00E01D25" w:rsidP="00E01D25">
      <w:pPr>
        <w:jc w:val="both"/>
        <w:rPr>
          <w:rFonts w:ascii="Arial" w:hAnsi="Arial" w:cs="Arial"/>
          <w:bCs/>
          <w:color w:val="000000" w:themeColor="text1"/>
          <w:sz w:val="22"/>
          <w:szCs w:val="22"/>
          <w:shd w:val="clear" w:color="auto" w:fill="FFFFFF"/>
          <w:lang w:val="pt-BR"/>
        </w:rPr>
      </w:pPr>
      <w:r w:rsidRPr="00C678E8">
        <w:rPr>
          <w:rFonts w:ascii="Arial" w:hAnsi="Arial" w:cs="Arial"/>
          <w:b/>
          <w:color w:val="000000" w:themeColor="text1"/>
          <w:sz w:val="22"/>
          <w:szCs w:val="22"/>
          <w:shd w:val="clear" w:color="auto" w:fill="FFFFFF"/>
          <w:lang w:val="pt-BR"/>
        </w:rPr>
        <w:t>Table 1 - Effects of Baccharis dracunculifolia on the lipid profile of the animals (Mean ± SD, n=7 per group).</w:t>
      </w:r>
    </w:p>
    <w:tbl>
      <w:tblPr>
        <w:tblW w:w="0" w:type="auto"/>
        <w:tblLook w:val="04A0" w:firstRow="1" w:lastRow="0" w:firstColumn="1" w:lastColumn="0" w:noHBand="0" w:noVBand="1"/>
      </w:tblPr>
      <w:tblGrid>
        <w:gridCol w:w="1415"/>
        <w:gridCol w:w="839"/>
        <w:gridCol w:w="839"/>
        <w:gridCol w:w="839"/>
        <w:gridCol w:w="839"/>
        <w:gridCol w:w="839"/>
        <w:gridCol w:w="889"/>
        <w:gridCol w:w="889"/>
        <w:gridCol w:w="1036"/>
      </w:tblGrid>
      <w:tr w:rsidR="00E01D25" w:rsidRPr="00C678E8" w14:paraId="02F90868" w14:textId="77777777" w:rsidTr="00FC60DF">
        <w:tc>
          <w:tcPr>
            <w:tcW w:w="1529" w:type="dxa"/>
            <w:tcBorders>
              <w:top w:val="single" w:sz="4" w:space="0" w:color="auto"/>
              <w:bottom w:val="single" w:sz="4" w:space="0" w:color="auto"/>
            </w:tcBorders>
            <w:hideMark/>
          </w:tcPr>
          <w:p w14:paraId="67158978" w14:textId="3708A781" w:rsidR="00E01D25" w:rsidRPr="00C678E8" w:rsidRDefault="00B123E0" w:rsidP="00FC60DF">
            <w:pPr>
              <w:rPr>
                <w:rFonts w:ascii="Arial" w:hAnsi="Arial" w:cs="Arial"/>
                <w:color w:val="000000" w:themeColor="text1"/>
                <w:sz w:val="22"/>
                <w:szCs w:val="22"/>
              </w:rPr>
            </w:pPr>
            <w:r>
              <w:rPr>
                <w:rFonts w:ascii="Arial" w:hAnsi="Arial" w:cs="Arial"/>
                <w:color w:val="000000" w:themeColor="text1"/>
                <w:sz w:val="22"/>
                <w:szCs w:val="22"/>
              </w:rPr>
              <w:t xml:space="preserve">Biochemical parameters </w:t>
            </w:r>
          </w:p>
        </w:tc>
        <w:tc>
          <w:tcPr>
            <w:tcW w:w="835" w:type="dxa"/>
            <w:tcBorders>
              <w:top w:val="single" w:sz="4" w:space="0" w:color="auto"/>
              <w:bottom w:val="single" w:sz="4" w:space="0" w:color="auto"/>
            </w:tcBorders>
            <w:hideMark/>
          </w:tcPr>
          <w:p w14:paraId="4047BDF3" w14:textId="77777777" w:rsidR="00E01D25" w:rsidRPr="00C678E8" w:rsidRDefault="00E01D25" w:rsidP="00FC60DF">
            <w:pPr>
              <w:rPr>
                <w:rFonts w:ascii="Arial" w:hAnsi="Arial" w:cs="Arial"/>
                <w:color w:val="000000" w:themeColor="text1"/>
                <w:sz w:val="22"/>
                <w:szCs w:val="22"/>
              </w:rPr>
            </w:pPr>
            <w:r w:rsidRPr="00C678E8">
              <w:rPr>
                <w:rFonts w:ascii="Arial" w:hAnsi="Arial" w:cs="Arial"/>
                <w:color w:val="000000" w:themeColor="text1"/>
                <w:sz w:val="22"/>
                <w:szCs w:val="22"/>
              </w:rPr>
              <w:t>CT</w:t>
            </w:r>
          </w:p>
        </w:tc>
        <w:tc>
          <w:tcPr>
            <w:tcW w:w="835" w:type="dxa"/>
            <w:tcBorders>
              <w:top w:val="single" w:sz="4" w:space="0" w:color="auto"/>
              <w:bottom w:val="single" w:sz="4" w:space="0" w:color="auto"/>
            </w:tcBorders>
            <w:hideMark/>
          </w:tcPr>
          <w:p w14:paraId="1B4EE8B3" w14:textId="77777777" w:rsidR="00E01D25" w:rsidRPr="00C678E8" w:rsidRDefault="00E01D25" w:rsidP="00FC60DF">
            <w:pPr>
              <w:rPr>
                <w:rFonts w:ascii="Arial" w:hAnsi="Arial" w:cs="Arial"/>
                <w:color w:val="000000" w:themeColor="text1"/>
                <w:sz w:val="22"/>
                <w:szCs w:val="22"/>
              </w:rPr>
            </w:pPr>
            <w:r w:rsidRPr="00C678E8">
              <w:rPr>
                <w:rFonts w:ascii="Arial" w:hAnsi="Arial" w:cs="Arial"/>
                <w:color w:val="000000" w:themeColor="text1"/>
                <w:sz w:val="22"/>
                <w:szCs w:val="22"/>
              </w:rPr>
              <w:t>CB</w:t>
            </w:r>
          </w:p>
        </w:tc>
        <w:tc>
          <w:tcPr>
            <w:tcW w:w="835" w:type="dxa"/>
            <w:tcBorders>
              <w:top w:val="single" w:sz="4" w:space="0" w:color="auto"/>
              <w:bottom w:val="single" w:sz="4" w:space="0" w:color="auto"/>
            </w:tcBorders>
            <w:hideMark/>
          </w:tcPr>
          <w:p w14:paraId="3D41D133" w14:textId="77777777" w:rsidR="00E01D25" w:rsidRPr="00C678E8" w:rsidRDefault="00E01D25" w:rsidP="00FC60DF">
            <w:pPr>
              <w:rPr>
                <w:rFonts w:ascii="Arial" w:hAnsi="Arial" w:cs="Arial"/>
                <w:color w:val="000000" w:themeColor="text1"/>
                <w:sz w:val="22"/>
                <w:szCs w:val="22"/>
              </w:rPr>
            </w:pPr>
            <w:r w:rsidRPr="00C678E8">
              <w:rPr>
                <w:rFonts w:ascii="Arial" w:hAnsi="Arial" w:cs="Arial"/>
                <w:color w:val="000000" w:themeColor="text1"/>
                <w:sz w:val="22"/>
                <w:szCs w:val="22"/>
              </w:rPr>
              <w:t>CDT</w:t>
            </w:r>
          </w:p>
        </w:tc>
        <w:tc>
          <w:tcPr>
            <w:tcW w:w="835" w:type="dxa"/>
            <w:tcBorders>
              <w:top w:val="single" w:sz="4" w:space="0" w:color="auto"/>
              <w:bottom w:val="single" w:sz="4" w:space="0" w:color="auto"/>
            </w:tcBorders>
            <w:hideMark/>
          </w:tcPr>
          <w:p w14:paraId="210377E2" w14:textId="77777777" w:rsidR="00E01D25" w:rsidRPr="00C678E8" w:rsidRDefault="00E01D25" w:rsidP="00FC60DF">
            <w:pPr>
              <w:rPr>
                <w:rFonts w:ascii="Arial" w:hAnsi="Arial" w:cs="Arial"/>
                <w:color w:val="000000" w:themeColor="text1"/>
                <w:sz w:val="22"/>
                <w:szCs w:val="22"/>
              </w:rPr>
            </w:pPr>
            <w:r w:rsidRPr="00C678E8">
              <w:rPr>
                <w:rFonts w:ascii="Arial" w:hAnsi="Arial" w:cs="Arial"/>
                <w:color w:val="000000" w:themeColor="text1"/>
                <w:sz w:val="22"/>
                <w:szCs w:val="22"/>
              </w:rPr>
              <w:t>DS</w:t>
            </w:r>
          </w:p>
        </w:tc>
        <w:tc>
          <w:tcPr>
            <w:tcW w:w="835" w:type="dxa"/>
            <w:tcBorders>
              <w:top w:val="single" w:sz="4" w:space="0" w:color="auto"/>
              <w:bottom w:val="single" w:sz="4" w:space="0" w:color="auto"/>
            </w:tcBorders>
            <w:hideMark/>
          </w:tcPr>
          <w:p w14:paraId="1D1AD13A" w14:textId="77777777" w:rsidR="00E01D25" w:rsidRPr="00C678E8" w:rsidRDefault="00E01D25" w:rsidP="00FC60DF">
            <w:pPr>
              <w:rPr>
                <w:rFonts w:ascii="Arial" w:hAnsi="Arial" w:cs="Arial"/>
                <w:color w:val="000000" w:themeColor="text1"/>
                <w:sz w:val="22"/>
                <w:szCs w:val="22"/>
              </w:rPr>
            </w:pPr>
            <w:r w:rsidRPr="00C678E8">
              <w:rPr>
                <w:rFonts w:ascii="Arial" w:hAnsi="Arial" w:cs="Arial"/>
                <w:color w:val="000000" w:themeColor="text1"/>
                <w:sz w:val="22"/>
                <w:szCs w:val="22"/>
              </w:rPr>
              <w:t>DB50</w:t>
            </w:r>
          </w:p>
        </w:tc>
        <w:tc>
          <w:tcPr>
            <w:tcW w:w="885" w:type="dxa"/>
            <w:tcBorders>
              <w:top w:val="single" w:sz="4" w:space="0" w:color="auto"/>
              <w:bottom w:val="single" w:sz="4" w:space="0" w:color="auto"/>
            </w:tcBorders>
            <w:hideMark/>
          </w:tcPr>
          <w:p w14:paraId="28D9536C" w14:textId="77777777" w:rsidR="00E01D25" w:rsidRPr="00C678E8" w:rsidRDefault="00E01D25" w:rsidP="00FC60DF">
            <w:pPr>
              <w:rPr>
                <w:rFonts w:ascii="Arial" w:hAnsi="Arial" w:cs="Arial"/>
                <w:color w:val="000000" w:themeColor="text1"/>
                <w:sz w:val="22"/>
                <w:szCs w:val="22"/>
              </w:rPr>
            </w:pPr>
            <w:r w:rsidRPr="00C678E8">
              <w:rPr>
                <w:rFonts w:ascii="Arial" w:hAnsi="Arial" w:cs="Arial"/>
                <w:color w:val="000000" w:themeColor="text1"/>
                <w:sz w:val="22"/>
                <w:szCs w:val="22"/>
              </w:rPr>
              <w:t>DB100</w:t>
            </w:r>
          </w:p>
        </w:tc>
        <w:tc>
          <w:tcPr>
            <w:tcW w:w="885" w:type="dxa"/>
            <w:tcBorders>
              <w:top w:val="single" w:sz="4" w:space="0" w:color="auto"/>
              <w:bottom w:val="single" w:sz="4" w:space="0" w:color="auto"/>
            </w:tcBorders>
            <w:hideMark/>
          </w:tcPr>
          <w:p w14:paraId="3462164D" w14:textId="77777777" w:rsidR="00E01D25" w:rsidRPr="00C678E8" w:rsidRDefault="00E01D25" w:rsidP="00FC60DF">
            <w:pPr>
              <w:rPr>
                <w:rFonts w:ascii="Arial" w:hAnsi="Arial" w:cs="Arial"/>
                <w:color w:val="000000" w:themeColor="text1"/>
                <w:sz w:val="22"/>
                <w:szCs w:val="22"/>
              </w:rPr>
            </w:pPr>
            <w:r w:rsidRPr="00C678E8">
              <w:rPr>
                <w:rFonts w:ascii="Arial" w:hAnsi="Arial" w:cs="Arial"/>
                <w:color w:val="000000" w:themeColor="text1"/>
                <w:sz w:val="22"/>
                <w:szCs w:val="22"/>
              </w:rPr>
              <w:t>DB200</w:t>
            </w:r>
          </w:p>
        </w:tc>
        <w:tc>
          <w:tcPr>
            <w:tcW w:w="1031" w:type="dxa"/>
            <w:tcBorders>
              <w:top w:val="single" w:sz="4" w:space="0" w:color="auto"/>
              <w:bottom w:val="single" w:sz="4" w:space="0" w:color="auto"/>
            </w:tcBorders>
            <w:hideMark/>
          </w:tcPr>
          <w:p w14:paraId="31FE4710" w14:textId="77777777" w:rsidR="00E01D25" w:rsidRPr="00C678E8" w:rsidRDefault="00E01D25" w:rsidP="00FC60DF">
            <w:pPr>
              <w:rPr>
                <w:rFonts w:ascii="Arial" w:hAnsi="Arial" w:cs="Arial"/>
                <w:color w:val="000000" w:themeColor="text1"/>
                <w:sz w:val="22"/>
                <w:szCs w:val="22"/>
              </w:rPr>
            </w:pPr>
            <w:r w:rsidRPr="00C678E8">
              <w:rPr>
                <w:rFonts w:ascii="Arial" w:hAnsi="Arial" w:cs="Arial"/>
                <w:color w:val="000000" w:themeColor="text1"/>
                <w:sz w:val="22"/>
                <w:szCs w:val="22"/>
              </w:rPr>
              <w:t>DB200S</w:t>
            </w:r>
          </w:p>
        </w:tc>
      </w:tr>
      <w:tr w:rsidR="00E01D25" w:rsidRPr="00C678E8" w14:paraId="081B896F" w14:textId="77777777" w:rsidTr="00FC60DF">
        <w:tc>
          <w:tcPr>
            <w:tcW w:w="1529" w:type="dxa"/>
            <w:tcBorders>
              <w:top w:val="single" w:sz="4" w:space="0" w:color="auto"/>
            </w:tcBorders>
            <w:hideMark/>
          </w:tcPr>
          <w:p w14:paraId="26C43E39" w14:textId="60B1F3AF" w:rsidR="00E01D25" w:rsidRPr="00C678E8" w:rsidRDefault="00E01D25" w:rsidP="00FC60DF">
            <w:pPr>
              <w:rPr>
                <w:rFonts w:ascii="Arial" w:hAnsi="Arial" w:cs="Arial"/>
                <w:color w:val="000000" w:themeColor="text1"/>
                <w:sz w:val="22"/>
                <w:szCs w:val="22"/>
              </w:rPr>
            </w:pPr>
            <w:r w:rsidRPr="00C678E8">
              <w:rPr>
                <w:rFonts w:ascii="Arial" w:hAnsi="Arial" w:cs="Arial"/>
                <w:color w:val="000000" w:themeColor="text1"/>
                <w:sz w:val="22"/>
                <w:szCs w:val="22"/>
              </w:rPr>
              <w:t>C</w:t>
            </w:r>
            <w:r w:rsidR="00B123E0">
              <w:rPr>
                <w:rFonts w:ascii="Arial" w:hAnsi="Arial" w:cs="Arial"/>
                <w:color w:val="000000" w:themeColor="text1"/>
                <w:sz w:val="22"/>
                <w:szCs w:val="22"/>
              </w:rPr>
              <w:t>h</w:t>
            </w:r>
            <w:r w:rsidRPr="00C678E8">
              <w:rPr>
                <w:rFonts w:ascii="Arial" w:hAnsi="Arial" w:cs="Arial"/>
                <w:color w:val="000000" w:themeColor="text1"/>
                <w:sz w:val="22"/>
                <w:szCs w:val="22"/>
              </w:rPr>
              <w:t>olesterol</w:t>
            </w:r>
            <w:r w:rsidR="00B123E0">
              <w:rPr>
                <w:rFonts w:ascii="Arial" w:hAnsi="Arial" w:cs="Arial"/>
                <w:color w:val="000000" w:themeColor="text1"/>
                <w:sz w:val="22"/>
                <w:szCs w:val="22"/>
              </w:rPr>
              <w:t xml:space="preserve"> </w:t>
            </w:r>
            <w:r w:rsidRPr="00C678E8">
              <w:rPr>
                <w:rFonts w:ascii="Arial" w:hAnsi="Arial" w:cs="Arial"/>
                <w:color w:val="000000" w:themeColor="text1"/>
                <w:sz w:val="22"/>
                <w:szCs w:val="22"/>
              </w:rPr>
              <w:t>(mg/dl)</w:t>
            </w:r>
          </w:p>
        </w:tc>
        <w:tc>
          <w:tcPr>
            <w:tcW w:w="835" w:type="dxa"/>
            <w:tcBorders>
              <w:top w:val="single" w:sz="4" w:space="0" w:color="auto"/>
            </w:tcBorders>
            <w:hideMark/>
          </w:tcPr>
          <w:p w14:paraId="5193CC47" w14:textId="77777777" w:rsidR="00E01D25" w:rsidRPr="00C678E8" w:rsidRDefault="00E01D25" w:rsidP="00FC60DF">
            <w:pPr>
              <w:rPr>
                <w:rFonts w:ascii="Arial" w:hAnsi="Arial" w:cs="Arial"/>
                <w:color w:val="000000" w:themeColor="text1"/>
                <w:sz w:val="22"/>
                <w:szCs w:val="22"/>
              </w:rPr>
            </w:pPr>
            <w:r w:rsidRPr="00C678E8">
              <w:rPr>
                <w:rFonts w:ascii="Arial" w:hAnsi="Arial" w:cs="Arial"/>
                <w:color w:val="000000" w:themeColor="text1"/>
                <w:sz w:val="22"/>
                <w:szCs w:val="22"/>
              </w:rPr>
              <w:t>76,6 ± 19,2</w:t>
            </w:r>
          </w:p>
        </w:tc>
        <w:tc>
          <w:tcPr>
            <w:tcW w:w="835" w:type="dxa"/>
            <w:tcBorders>
              <w:top w:val="single" w:sz="4" w:space="0" w:color="auto"/>
            </w:tcBorders>
            <w:hideMark/>
          </w:tcPr>
          <w:p w14:paraId="2E1099C9" w14:textId="77777777" w:rsidR="00E01D25" w:rsidRPr="00C678E8" w:rsidRDefault="00E01D25" w:rsidP="00FC60DF">
            <w:pPr>
              <w:rPr>
                <w:rFonts w:ascii="Arial" w:hAnsi="Arial" w:cs="Arial"/>
                <w:color w:val="000000" w:themeColor="text1"/>
                <w:sz w:val="22"/>
                <w:szCs w:val="22"/>
              </w:rPr>
            </w:pPr>
            <w:r w:rsidRPr="00C678E8">
              <w:rPr>
                <w:rFonts w:ascii="Arial" w:hAnsi="Arial" w:cs="Arial"/>
                <w:color w:val="000000" w:themeColor="text1"/>
                <w:sz w:val="22"/>
                <w:szCs w:val="22"/>
              </w:rPr>
              <w:t>84,3 ± 16,3</w:t>
            </w:r>
          </w:p>
        </w:tc>
        <w:tc>
          <w:tcPr>
            <w:tcW w:w="835" w:type="dxa"/>
            <w:tcBorders>
              <w:top w:val="single" w:sz="4" w:space="0" w:color="auto"/>
            </w:tcBorders>
            <w:hideMark/>
          </w:tcPr>
          <w:p w14:paraId="4DE86D44" w14:textId="77777777" w:rsidR="00E01D25" w:rsidRPr="00C678E8" w:rsidRDefault="00E01D25" w:rsidP="00FC60DF">
            <w:pPr>
              <w:rPr>
                <w:rFonts w:ascii="Arial" w:hAnsi="Arial" w:cs="Arial"/>
                <w:color w:val="000000" w:themeColor="text1"/>
                <w:sz w:val="22"/>
                <w:szCs w:val="22"/>
              </w:rPr>
            </w:pPr>
            <w:r w:rsidRPr="00C678E8">
              <w:rPr>
                <w:rFonts w:ascii="Arial" w:hAnsi="Arial" w:cs="Arial"/>
                <w:color w:val="000000" w:themeColor="text1"/>
                <w:sz w:val="22"/>
                <w:szCs w:val="22"/>
              </w:rPr>
              <w:t>89,2 ± 10,7</w:t>
            </w:r>
          </w:p>
        </w:tc>
        <w:tc>
          <w:tcPr>
            <w:tcW w:w="835" w:type="dxa"/>
            <w:tcBorders>
              <w:top w:val="single" w:sz="4" w:space="0" w:color="auto"/>
            </w:tcBorders>
            <w:hideMark/>
          </w:tcPr>
          <w:p w14:paraId="68B49AD9" w14:textId="77777777" w:rsidR="00E01D25" w:rsidRPr="00C678E8" w:rsidRDefault="00E01D25" w:rsidP="00FC60DF">
            <w:pPr>
              <w:rPr>
                <w:rFonts w:ascii="Arial" w:hAnsi="Arial" w:cs="Arial"/>
                <w:color w:val="000000" w:themeColor="text1"/>
                <w:sz w:val="22"/>
                <w:szCs w:val="22"/>
              </w:rPr>
            </w:pPr>
            <w:r w:rsidRPr="00C678E8">
              <w:rPr>
                <w:rFonts w:ascii="Arial" w:hAnsi="Arial" w:cs="Arial"/>
                <w:color w:val="000000" w:themeColor="text1"/>
                <w:sz w:val="22"/>
                <w:szCs w:val="22"/>
              </w:rPr>
              <w:t>84,2 ± 11,1</w:t>
            </w:r>
          </w:p>
        </w:tc>
        <w:tc>
          <w:tcPr>
            <w:tcW w:w="835" w:type="dxa"/>
            <w:tcBorders>
              <w:top w:val="single" w:sz="4" w:space="0" w:color="auto"/>
            </w:tcBorders>
            <w:hideMark/>
          </w:tcPr>
          <w:p w14:paraId="73A56C2B" w14:textId="77777777" w:rsidR="00E01D25" w:rsidRPr="00C678E8" w:rsidRDefault="00E01D25" w:rsidP="00FC60DF">
            <w:pPr>
              <w:rPr>
                <w:rFonts w:ascii="Arial" w:hAnsi="Arial" w:cs="Arial"/>
                <w:color w:val="000000" w:themeColor="text1"/>
                <w:sz w:val="22"/>
                <w:szCs w:val="22"/>
              </w:rPr>
            </w:pPr>
            <w:r w:rsidRPr="00C678E8">
              <w:rPr>
                <w:rFonts w:ascii="Arial" w:hAnsi="Arial" w:cs="Arial"/>
                <w:color w:val="000000" w:themeColor="text1"/>
                <w:sz w:val="22"/>
                <w:szCs w:val="22"/>
              </w:rPr>
              <w:t>78,2 ± 9,2</w:t>
            </w:r>
          </w:p>
        </w:tc>
        <w:tc>
          <w:tcPr>
            <w:tcW w:w="885" w:type="dxa"/>
            <w:tcBorders>
              <w:top w:val="single" w:sz="4" w:space="0" w:color="auto"/>
            </w:tcBorders>
            <w:hideMark/>
          </w:tcPr>
          <w:p w14:paraId="2C3398B2" w14:textId="77777777" w:rsidR="00E01D25" w:rsidRPr="00C678E8" w:rsidRDefault="00E01D25" w:rsidP="00FC60DF">
            <w:pPr>
              <w:rPr>
                <w:rFonts w:ascii="Arial" w:hAnsi="Arial" w:cs="Arial"/>
                <w:color w:val="000000" w:themeColor="text1"/>
                <w:sz w:val="22"/>
                <w:szCs w:val="22"/>
              </w:rPr>
            </w:pPr>
            <w:r w:rsidRPr="00C678E8">
              <w:rPr>
                <w:rFonts w:ascii="Arial" w:hAnsi="Arial" w:cs="Arial"/>
                <w:color w:val="000000" w:themeColor="text1"/>
                <w:sz w:val="22"/>
                <w:szCs w:val="22"/>
              </w:rPr>
              <w:t>78,3 ± 11,1</w:t>
            </w:r>
          </w:p>
        </w:tc>
        <w:tc>
          <w:tcPr>
            <w:tcW w:w="885" w:type="dxa"/>
            <w:tcBorders>
              <w:top w:val="single" w:sz="4" w:space="0" w:color="auto"/>
            </w:tcBorders>
            <w:hideMark/>
          </w:tcPr>
          <w:p w14:paraId="5275ADDE" w14:textId="77777777" w:rsidR="00E01D25" w:rsidRPr="00C678E8" w:rsidRDefault="00E01D25" w:rsidP="00FC60DF">
            <w:pPr>
              <w:rPr>
                <w:rFonts w:ascii="Arial" w:hAnsi="Arial" w:cs="Arial"/>
                <w:color w:val="000000" w:themeColor="text1"/>
                <w:sz w:val="22"/>
                <w:szCs w:val="22"/>
              </w:rPr>
            </w:pPr>
            <w:r w:rsidRPr="00C678E8">
              <w:rPr>
                <w:rFonts w:ascii="Arial" w:hAnsi="Arial" w:cs="Arial"/>
                <w:color w:val="000000" w:themeColor="text1"/>
                <w:sz w:val="22"/>
                <w:szCs w:val="22"/>
              </w:rPr>
              <w:t>79,7 ± 12,6</w:t>
            </w:r>
          </w:p>
        </w:tc>
        <w:tc>
          <w:tcPr>
            <w:tcW w:w="1031" w:type="dxa"/>
            <w:tcBorders>
              <w:top w:val="single" w:sz="4" w:space="0" w:color="auto"/>
            </w:tcBorders>
            <w:hideMark/>
          </w:tcPr>
          <w:p w14:paraId="079C0940" w14:textId="77777777" w:rsidR="00E01D25" w:rsidRPr="00C678E8" w:rsidRDefault="00E01D25" w:rsidP="00FC60DF">
            <w:pPr>
              <w:rPr>
                <w:rFonts w:ascii="Arial" w:hAnsi="Arial" w:cs="Arial"/>
                <w:color w:val="000000" w:themeColor="text1"/>
                <w:sz w:val="22"/>
                <w:szCs w:val="22"/>
              </w:rPr>
            </w:pPr>
            <w:r w:rsidRPr="00C678E8">
              <w:rPr>
                <w:rFonts w:ascii="Arial" w:hAnsi="Arial" w:cs="Arial"/>
                <w:color w:val="000000" w:themeColor="text1"/>
                <w:sz w:val="22"/>
                <w:szCs w:val="22"/>
              </w:rPr>
              <w:t>79,2 ± 7,6</w:t>
            </w:r>
          </w:p>
        </w:tc>
      </w:tr>
      <w:tr w:rsidR="00E01D25" w:rsidRPr="00C678E8" w14:paraId="56374659" w14:textId="77777777" w:rsidTr="00FC60DF">
        <w:tc>
          <w:tcPr>
            <w:tcW w:w="1529" w:type="dxa"/>
            <w:hideMark/>
          </w:tcPr>
          <w:p w14:paraId="23742F1C" w14:textId="6C104E5C" w:rsidR="00E01D25" w:rsidRPr="00C678E8" w:rsidRDefault="00E01D25" w:rsidP="00FC60DF">
            <w:pPr>
              <w:rPr>
                <w:rFonts w:ascii="Arial" w:hAnsi="Arial" w:cs="Arial"/>
                <w:color w:val="000000" w:themeColor="text1"/>
                <w:sz w:val="22"/>
                <w:szCs w:val="22"/>
              </w:rPr>
            </w:pPr>
            <w:r w:rsidRPr="00C678E8">
              <w:rPr>
                <w:rFonts w:ascii="Arial" w:hAnsi="Arial" w:cs="Arial"/>
                <w:color w:val="000000" w:themeColor="text1"/>
                <w:sz w:val="22"/>
                <w:szCs w:val="22"/>
              </w:rPr>
              <w:t>HDL-c</w:t>
            </w:r>
            <w:r w:rsidR="00B123E0">
              <w:rPr>
                <w:rFonts w:ascii="Arial" w:hAnsi="Arial" w:cs="Arial"/>
                <w:color w:val="000000" w:themeColor="text1"/>
                <w:sz w:val="22"/>
                <w:szCs w:val="22"/>
              </w:rPr>
              <w:t>h</w:t>
            </w:r>
            <w:r w:rsidRPr="00C678E8">
              <w:rPr>
                <w:rFonts w:ascii="Arial" w:hAnsi="Arial" w:cs="Arial"/>
                <w:color w:val="000000" w:themeColor="text1"/>
                <w:sz w:val="22"/>
                <w:szCs w:val="22"/>
              </w:rPr>
              <w:t>olesterol (mg/dl)</w:t>
            </w:r>
          </w:p>
        </w:tc>
        <w:tc>
          <w:tcPr>
            <w:tcW w:w="835" w:type="dxa"/>
            <w:hideMark/>
          </w:tcPr>
          <w:p w14:paraId="3B3FF919" w14:textId="77777777" w:rsidR="00E01D25" w:rsidRPr="00C678E8" w:rsidRDefault="00E01D25" w:rsidP="00FC60DF">
            <w:pPr>
              <w:rPr>
                <w:rFonts w:ascii="Arial" w:hAnsi="Arial" w:cs="Arial"/>
                <w:color w:val="000000" w:themeColor="text1"/>
                <w:sz w:val="22"/>
                <w:szCs w:val="22"/>
              </w:rPr>
            </w:pPr>
            <w:r w:rsidRPr="00C678E8">
              <w:rPr>
                <w:rFonts w:ascii="Arial" w:hAnsi="Arial" w:cs="Arial"/>
                <w:color w:val="000000" w:themeColor="text1"/>
                <w:sz w:val="22"/>
                <w:szCs w:val="22"/>
              </w:rPr>
              <w:t>22,1 ± 9,8</w:t>
            </w:r>
          </w:p>
        </w:tc>
        <w:tc>
          <w:tcPr>
            <w:tcW w:w="835" w:type="dxa"/>
            <w:hideMark/>
          </w:tcPr>
          <w:p w14:paraId="20440934" w14:textId="77777777" w:rsidR="00E01D25" w:rsidRPr="00C678E8" w:rsidRDefault="00E01D25" w:rsidP="00FC60DF">
            <w:pPr>
              <w:rPr>
                <w:rFonts w:ascii="Arial" w:hAnsi="Arial" w:cs="Arial"/>
                <w:color w:val="000000" w:themeColor="text1"/>
                <w:sz w:val="22"/>
                <w:szCs w:val="22"/>
              </w:rPr>
            </w:pPr>
            <w:r w:rsidRPr="00C678E8">
              <w:rPr>
                <w:rFonts w:ascii="Arial" w:hAnsi="Arial" w:cs="Arial"/>
                <w:color w:val="000000" w:themeColor="text1"/>
                <w:sz w:val="22"/>
                <w:szCs w:val="22"/>
              </w:rPr>
              <w:t>24,8 ± 9,5</w:t>
            </w:r>
          </w:p>
        </w:tc>
        <w:tc>
          <w:tcPr>
            <w:tcW w:w="835" w:type="dxa"/>
            <w:hideMark/>
          </w:tcPr>
          <w:p w14:paraId="6D21D08D" w14:textId="77777777" w:rsidR="00E01D25" w:rsidRPr="00C678E8" w:rsidRDefault="00E01D25" w:rsidP="00FC60DF">
            <w:pPr>
              <w:rPr>
                <w:rFonts w:ascii="Arial" w:hAnsi="Arial" w:cs="Arial"/>
                <w:color w:val="000000" w:themeColor="text1"/>
                <w:sz w:val="22"/>
                <w:szCs w:val="22"/>
              </w:rPr>
            </w:pPr>
            <w:r w:rsidRPr="00C678E8">
              <w:rPr>
                <w:rFonts w:ascii="Arial" w:hAnsi="Arial" w:cs="Arial"/>
                <w:color w:val="000000" w:themeColor="text1"/>
                <w:sz w:val="22"/>
                <w:szCs w:val="22"/>
              </w:rPr>
              <w:t>20,3 ± 9,2</w:t>
            </w:r>
          </w:p>
        </w:tc>
        <w:tc>
          <w:tcPr>
            <w:tcW w:w="835" w:type="dxa"/>
            <w:hideMark/>
          </w:tcPr>
          <w:p w14:paraId="454AA80F" w14:textId="77777777" w:rsidR="00E01D25" w:rsidRPr="00C678E8" w:rsidRDefault="00E01D25" w:rsidP="00FC60DF">
            <w:pPr>
              <w:rPr>
                <w:rFonts w:ascii="Arial" w:hAnsi="Arial" w:cs="Arial"/>
                <w:color w:val="000000" w:themeColor="text1"/>
                <w:sz w:val="22"/>
                <w:szCs w:val="22"/>
              </w:rPr>
            </w:pPr>
            <w:r w:rsidRPr="00C678E8">
              <w:rPr>
                <w:rFonts w:ascii="Arial" w:hAnsi="Arial" w:cs="Arial"/>
                <w:color w:val="000000" w:themeColor="text1"/>
                <w:sz w:val="22"/>
                <w:szCs w:val="22"/>
              </w:rPr>
              <w:t>23,4 ± 6,1</w:t>
            </w:r>
          </w:p>
        </w:tc>
        <w:tc>
          <w:tcPr>
            <w:tcW w:w="835" w:type="dxa"/>
            <w:hideMark/>
          </w:tcPr>
          <w:p w14:paraId="5C1E2495" w14:textId="77777777" w:rsidR="00E01D25" w:rsidRPr="00C678E8" w:rsidRDefault="00E01D25" w:rsidP="00FC60DF">
            <w:pPr>
              <w:rPr>
                <w:rFonts w:ascii="Arial" w:hAnsi="Arial" w:cs="Arial"/>
                <w:color w:val="000000" w:themeColor="text1"/>
                <w:sz w:val="22"/>
                <w:szCs w:val="22"/>
              </w:rPr>
            </w:pPr>
            <w:r w:rsidRPr="00C678E8">
              <w:rPr>
                <w:rFonts w:ascii="Arial" w:hAnsi="Arial" w:cs="Arial"/>
                <w:color w:val="000000" w:themeColor="text1"/>
                <w:sz w:val="22"/>
                <w:szCs w:val="22"/>
              </w:rPr>
              <w:t>21,4 ± 5,5</w:t>
            </w:r>
          </w:p>
        </w:tc>
        <w:tc>
          <w:tcPr>
            <w:tcW w:w="885" w:type="dxa"/>
            <w:hideMark/>
          </w:tcPr>
          <w:p w14:paraId="0B6E5FDE" w14:textId="77777777" w:rsidR="00E01D25" w:rsidRPr="00C678E8" w:rsidRDefault="00E01D25" w:rsidP="00FC60DF">
            <w:pPr>
              <w:rPr>
                <w:rFonts w:ascii="Arial" w:hAnsi="Arial" w:cs="Arial"/>
                <w:color w:val="000000" w:themeColor="text1"/>
                <w:sz w:val="22"/>
                <w:szCs w:val="22"/>
              </w:rPr>
            </w:pPr>
            <w:r w:rsidRPr="00C678E8">
              <w:rPr>
                <w:rFonts w:ascii="Arial" w:hAnsi="Arial" w:cs="Arial"/>
                <w:color w:val="000000" w:themeColor="text1"/>
                <w:sz w:val="22"/>
                <w:szCs w:val="22"/>
              </w:rPr>
              <w:t>20,1 ± 6,3</w:t>
            </w:r>
          </w:p>
        </w:tc>
        <w:tc>
          <w:tcPr>
            <w:tcW w:w="885" w:type="dxa"/>
            <w:hideMark/>
          </w:tcPr>
          <w:p w14:paraId="2460852B" w14:textId="77777777" w:rsidR="00E01D25" w:rsidRPr="00C678E8" w:rsidRDefault="00E01D25" w:rsidP="00FC60DF">
            <w:pPr>
              <w:rPr>
                <w:rFonts w:ascii="Arial" w:hAnsi="Arial" w:cs="Arial"/>
                <w:color w:val="000000" w:themeColor="text1"/>
                <w:sz w:val="22"/>
                <w:szCs w:val="22"/>
              </w:rPr>
            </w:pPr>
            <w:r w:rsidRPr="00C678E8">
              <w:rPr>
                <w:rFonts w:ascii="Arial" w:hAnsi="Arial" w:cs="Arial"/>
                <w:color w:val="000000" w:themeColor="text1"/>
                <w:sz w:val="22"/>
                <w:szCs w:val="22"/>
              </w:rPr>
              <w:t>21,6 ± 9,2</w:t>
            </w:r>
          </w:p>
        </w:tc>
        <w:tc>
          <w:tcPr>
            <w:tcW w:w="1031" w:type="dxa"/>
            <w:hideMark/>
          </w:tcPr>
          <w:p w14:paraId="25E17AF8" w14:textId="77777777" w:rsidR="00E01D25" w:rsidRPr="00C678E8" w:rsidRDefault="00E01D25" w:rsidP="00FC60DF">
            <w:pPr>
              <w:rPr>
                <w:rFonts w:ascii="Arial" w:hAnsi="Arial" w:cs="Arial"/>
                <w:color w:val="000000" w:themeColor="text1"/>
                <w:sz w:val="22"/>
                <w:szCs w:val="22"/>
              </w:rPr>
            </w:pPr>
            <w:r w:rsidRPr="00C678E8">
              <w:rPr>
                <w:rFonts w:ascii="Arial" w:hAnsi="Arial" w:cs="Arial"/>
                <w:color w:val="000000" w:themeColor="text1"/>
                <w:sz w:val="22"/>
                <w:szCs w:val="22"/>
              </w:rPr>
              <w:t>26,5 ± 5,4</w:t>
            </w:r>
          </w:p>
        </w:tc>
      </w:tr>
      <w:tr w:rsidR="00E01D25" w:rsidRPr="00C678E8" w14:paraId="399B43D6" w14:textId="77777777" w:rsidTr="00FC60DF">
        <w:tc>
          <w:tcPr>
            <w:tcW w:w="1529" w:type="dxa"/>
            <w:hideMark/>
          </w:tcPr>
          <w:p w14:paraId="21929E66" w14:textId="7E61999A" w:rsidR="00E01D25" w:rsidRPr="00C678E8" w:rsidRDefault="00E01D25" w:rsidP="00FC60DF">
            <w:pPr>
              <w:rPr>
                <w:rFonts w:ascii="Arial" w:hAnsi="Arial" w:cs="Arial"/>
                <w:color w:val="000000" w:themeColor="text1"/>
                <w:sz w:val="22"/>
                <w:szCs w:val="22"/>
              </w:rPr>
            </w:pPr>
            <w:r w:rsidRPr="00C678E8">
              <w:rPr>
                <w:rFonts w:ascii="Arial" w:hAnsi="Arial" w:cs="Arial"/>
                <w:color w:val="000000" w:themeColor="text1"/>
                <w:sz w:val="22"/>
                <w:szCs w:val="22"/>
              </w:rPr>
              <w:t>LDL-c</w:t>
            </w:r>
            <w:r w:rsidR="00B123E0">
              <w:rPr>
                <w:rFonts w:ascii="Arial" w:hAnsi="Arial" w:cs="Arial"/>
                <w:color w:val="000000" w:themeColor="text1"/>
                <w:sz w:val="22"/>
                <w:szCs w:val="22"/>
              </w:rPr>
              <w:t>h</w:t>
            </w:r>
            <w:r w:rsidRPr="00C678E8">
              <w:rPr>
                <w:rFonts w:ascii="Arial" w:hAnsi="Arial" w:cs="Arial"/>
                <w:color w:val="000000" w:themeColor="text1"/>
                <w:sz w:val="22"/>
                <w:szCs w:val="22"/>
              </w:rPr>
              <w:t>olesterol (mg/dl)</w:t>
            </w:r>
          </w:p>
        </w:tc>
        <w:tc>
          <w:tcPr>
            <w:tcW w:w="835" w:type="dxa"/>
            <w:hideMark/>
          </w:tcPr>
          <w:p w14:paraId="10D36F45" w14:textId="77777777" w:rsidR="00E01D25" w:rsidRPr="00C678E8" w:rsidRDefault="00E01D25" w:rsidP="00FC60DF">
            <w:pPr>
              <w:rPr>
                <w:rFonts w:ascii="Arial" w:hAnsi="Arial" w:cs="Arial"/>
                <w:color w:val="000000" w:themeColor="text1"/>
                <w:sz w:val="22"/>
                <w:szCs w:val="22"/>
              </w:rPr>
            </w:pPr>
            <w:r w:rsidRPr="00C678E8">
              <w:rPr>
                <w:rFonts w:ascii="Arial" w:hAnsi="Arial" w:cs="Arial"/>
                <w:color w:val="000000" w:themeColor="text1"/>
                <w:sz w:val="22"/>
                <w:szCs w:val="22"/>
              </w:rPr>
              <w:t>31,3 ± 20,4</w:t>
            </w:r>
          </w:p>
        </w:tc>
        <w:tc>
          <w:tcPr>
            <w:tcW w:w="835" w:type="dxa"/>
            <w:hideMark/>
          </w:tcPr>
          <w:p w14:paraId="1A607718" w14:textId="77777777" w:rsidR="00E01D25" w:rsidRPr="00C678E8" w:rsidRDefault="00E01D25" w:rsidP="00FC60DF">
            <w:pPr>
              <w:rPr>
                <w:rFonts w:ascii="Arial" w:hAnsi="Arial" w:cs="Arial"/>
                <w:color w:val="000000" w:themeColor="text1"/>
                <w:sz w:val="22"/>
                <w:szCs w:val="22"/>
              </w:rPr>
            </w:pPr>
            <w:r w:rsidRPr="00C678E8">
              <w:rPr>
                <w:rFonts w:ascii="Arial" w:hAnsi="Arial" w:cs="Arial"/>
                <w:color w:val="000000" w:themeColor="text1"/>
                <w:sz w:val="22"/>
                <w:szCs w:val="22"/>
              </w:rPr>
              <w:t>40,7 ± 14,7</w:t>
            </w:r>
          </w:p>
        </w:tc>
        <w:tc>
          <w:tcPr>
            <w:tcW w:w="835" w:type="dxa"/>
            <w:hideMark/>
          </w:tcPr>
          <w:p w14:paraId="01C5A312" w14:textId="77777777" w:rsidR="00E01D25" w:rsidRPr="00C678E8" w:rsidRDefault="00E01D25" w:rsidP="00FC60DF">
            <w:pPr>
              <w:rPr>
                <w:rFonts w:ascii="Arial" w:hAnsi="Arial" w:cs="Arial"/>
                <w:color w:val="000000" w:themeColor="text1"/>
                <w:sz w:val="22"/>
                <w:szCs w:val="22"/>
              </w:rPr>
            </w:pPr>
            <w:r w:rsidRPr="00C678E8">
              <w:rPr>
                <w:rFonts w:ascii="Arial" w:hAnsi="Arial" w:cs="Arial"/>
                <w:color w:val="000000" w:themeColor="text1"/>
                <w:sz w:val="22"/>
                <w:szCs w:val="22"/>
              </w:rPr>
              <w:t>41,1 ± 16,5</w:t>
            </w:r>
          </w:p>
        </w:tc>
        <w:tc>
          <w:tcPr>
            <w:tcW w:w="835" w:type="dxa"/>
            <w:hideMark/>
          </w:tcPr>
          <w:p w14:paraId="160DAABB" w14:textId="77777777" w:rsidR="00E01D25" w:rsidRPr="00C678E8" w:rsidRDefault="00E01D25" w:rsidP="00FC60DF">
            <w:pPr>
              <w:rPr>
                <w:rFonts w:ascii="Arial" w:hAnsi="Arial" w:cs="Arial"/>
                <w:color w:val="000000" w:themeColor="text1"/>
                <w:sz w:val="22"/>
                <w:szCs w:val="22"/>
              </w:rPr>
            </w:pPr>
            <w:r w:rsidRPr="00C678E8">
              <w:rPr>
                <w:rFonts w:ascii="Arial" w:hAnsi="Arial" w:cs="Arial"/>
                <w:color w:val="000000" w:themeColor="text1"/>
                <w:sz w:val="22"/>
                <w:szCs w:val="22"/>
              </w:rPr>
              <w:t>44,1 ± 13,6</w:t>
            </w:r>
          </w:p>
        </w:tc>
        <w:tc>
          <w:tcPr>
            <w:tcW w:w="835" w:type="dxa"/>
            <w:hideMark/>
          </w:tcPr>
          <w:p w14:paraId="255B7C76" w14:textId="77777777" w:rsidR="00E01D25" w:rsidRPr="00C678E8" w:rsidRDefault="00E01D25" w:rsidP="00FC60DF">
            <w:pPr>
              <w:rPr>
                <w:rFonts w:ascii="Arial" w:hAnsi="Arial" w:cs="Arial"/>
                <w:color w:val="000000" w:themeColor="text1"/>
                <w:sz w:val="22"/>
                <w:szCs w:val="22"/>
              </w:rPr>
            </w:pPr>
            <w:r w:rsidRPr="00C678E8">
              <w:rPr>
                <w:rFonts w:ascii="Arial" w:hAnsi="Arial" w:cs="Arial"/>
                <w:color w:val="000000" w:themeColor="text1"/>
                <w:sz w:val="22"/>
                <w:szCs w:val="22"/>
              </w:rPr>
              <w:t>33,9 ± 12,3</w:t>
            </w:r>
          </w:p>
        </w:tc>
        <w:tc>
          <w:tcPr>
            <w:tcW w:w="885" w:type="dxa"/>
            <w:hideMark/>
          </w:tcPr>
          <w:p w14:paraId="41C29202" w14:textId="77777777" w:rsidR="00E01D25" w:rsidRPr="00C678E8" w:rsidRDefault="00E01D25" w:rsidP="00FC60DF">
            <w:pPr>
              <w:rPr>
                <w:rFonts w:ascii="Arial" w:hAnsi="Arial" w:cs="Arial"/>
                <w:color w:val="000000" w:themeColor="text1"/>
                <w:sz w:val="22"/>
                <w:szCs w:val="22"/>
              </w:rPr>
            </w:pPr>
            <w:r w:rsidRPr="00C678E8">
              <w:rPr>
                <w:rFonts w:ascii="Arial" w:hAnsi="Arial" w:cs="Arial"/>
                <w:color w:val="000000" w:themeColor="text1"/>
                <w:sz w:val="22"/>
                <w:szCs w:val="22"/>
              </w:rPr>
              <w:t>31,5 ± 9,1</w:t>
            </w:r>
          </w:p>
        </w:tc>
        <w:tc>
          <w:tcPr>
            <w:tcW w:w="885" w:type="dxa"/>
            <w:hideMark/>
          </w:tcPr>
          <w:p w14:paraId="60683A14" w14:textId="77777777" w:rsidR="00E01D25" w:rsidRPr="00C678E8" w:rsidRDefault="00E01D25" w:rsidP="00FC60DF">
            <w:pPr>
              <w:rPr>
                <w:rFonts w:ascii="Arial" w:hAnsi="Arial" w:cs="Arial"/>
                <w:color w:val="000000" w:themeColor="text1"/>
                <w:sz w:val="22"/>
                <w:szCs w:val="22"/>
              </w:rPr>
            </w:pPr>
            <w:r w:rsidRPr="00C678E8">
              <w:rPr>
                <w:rFonts w:ascii="Arial" w:hAnsi="Arial" w:cs="Arial"/>
                <w:color w:val="000000" w:themeColor="text1"/>
                <w:sz w:val="22"/>
                <w:szCs w:val="22"/>
              </w:rPr>
              <w:t>31,4 ± 20,9</w:t>
            </w:r>
          </w:p>
        </w:tc>
        <w:tc>
          <w:tcPr>
            <w:tcW w:w="1031" w:type="dxa"/>
            <w:hideMark/>
          </w:tcPr>
          <w:p w14:paraId="19890BED" w14:textId="77777777" w:rsidR="00E01D25" w:rsidRPr="00C678E8" w:rsidRDefault="00E01D25" w:rsidP="00FC60DF">
            <w:pPr>
              <w:rPr>
                <w:rFonts w:ascii="Arial" w:hAnsi="Arial" w:cs="Arial"/>
                <w:color w:val="000000" w:themeColor="text1"/>
                <w:sz w:val="22"/>
                <w:szCs w:val="22"/>
              </w:rPr>
            </w:pPr>
            <w:r w:rsidRPr="00C678E8">
              <w:rPr>
                <w:rFonts w:ascii="Arial" w:hAnsi="Arial" w:cs="Arial"/>
                <w:color w:val="000000" w:themeColor="text1"/>
                <w:sz w:val="22"/>
                <w:szCs w:val="22"/>
              </w:rPr>
              <w:t>31,04 ± 7,7</w:t>
            </w:r>
          </w:p>
        </w:tc>
      </w:tr>
      <w:tr w:rsidR="00E01D25" w:rsidRPr="00C678E8" w14:paraId="40845427" w14:textId="77777777" w:rsidTr="00FC60DF">
        <w:tc>
          <w:tcPr>
            <w:tcW w:w="1529" w:type="dxa"/>
            <w:tcBorders>
              <w:bottom w:val="single" w:sz="4" w:space="0" w:color="auto"/>
            </w:tcBorders>
            <w:hideMark/>
          </w:tcPr>
          <w:p w14:paraId="14864030" w14:textId="6580B9A4" w:rsidR="00E01D25" w:rsidRPr="00C678E8" w:rsidRDefault="00E01D25" w:rsidP="00FC60DF">
            <w:pPr>
              <w:rPr>
                <w:rFonts w:ascii="Arial" w:hAnsi="Arial" w:cs="Arial"/>
                <w:color w:val="000000" w:themeColor="text1"/>
                <w:sz w:val="22"/>
                <w:szCs w:val="22"/>
              </w:rPr>
            </w:pPr>
            <w:proofErr w:type="spellStart"/>
            <w:r w:rsidRPr="00C678E8">
              <w:rPr>
                <w:rFonts w:ascii="Arial" w:hAnsi="Arial" w:cs="Arial"/>
                <w:color w:val="000000" w:themeColor="text1"/>
                <w:sz w:val="22"/>
                <w:szCs w:val="22"/>
              </w:rPr>
              <w:t>Triglicer</w:t>
            </w:r>
            <w:r w:rsidR="00B123E0">
              <w:rPr>
                <w:rFonts w:ascii="Arial" w:hAnsi="Arial" w:cs="Arial"/>
                <w:color w:val="000000" w:themeColor="text1"/>
                <w:sz w:val="22"/>
                <w:szCs w:val="22"/>
              </w:rPr>
              <w:t>i</w:t>
            </w:r>
            <w:r w:rsidRPr="00C678E8">
              <w:rPr>
                <w:rFonts w:ascii="Arial" w:hAnsi="Arial" w:cs="Arial"/>
                <w:color w:val="000000" w:themeColor="text1"/>
                <w:sz w:val="22"/>
                <w:szCs w:val="22"/>
              </w:rPr>
              <w:t>des</w:t>
            </w:r>
            <w:proofErr w:type="spellEnd"/>
            <w:r w:rsidRPr="00C678E8">
              <w:rPr>
                <w:rFonts w:ascii="Arial" w:hAnsi="Arial" w:cs="Arial"/>
                <w:color w:val="000000" w:themeColor="text1"/>
                <w:sz w:val="22"/>
                <w:szCs w:val="22"/>
              </w:rPr>
              <w:t xml:space="preserve"> (mg/dl)</w:t>
            </w:r>
          </w:p>
        </w:tc>
        <w:tc>
          <w:tcPr>
            <w:tcW w:w="835" w:type="dxa"/>
            <w:tcBorders>
              <w:bottom w:val="single" w:sz="4" w:space="0" w:color="auto"/>
            </w:tcBorders>
            <w:hideMark/>
          </w:tcPr>
          <w:p w14:paraId="7D5923F0" w14:textId="77777777" w:rsidR="00E01D25" w:rsidRPr="00C678E8" w:rsidRDefault="00E01D25" w:rsidP="00FC60DF">
            <w:pPr>
              <w:rPr>
                <w:rFonts w:ascii="Arial" w:hAnsi="Arial" w:cs="Arial"/>
                <w:color w:val="000000" w:themeColor="text1"/>
                <w:sz w:val="22"/>
                <w:szCs w:val="22"/>
              </w:rPr>
            </w:pPr>
            <w:r w:rsidRPr="00C678E8">
              <w:rPr>
                <w:rFonts w:ascii="Arial" w:hAnsi="Arial" w:cs="Arial"/>
                <w:color w:val="000000" w:themeColor="text1"/>
                <w:sz w:val="22"/>
                <w:szCs w:val="22"/>
              </w:rPr>
              <w:t>106,8 ± 25,6</w:t>
            </w:r>
            <w:r w:rsidRPr="00C678E8">
              <w:rPr>
                <w:rFonts w:ascii="Arial" w:hAnsi="Arial" w:cs="Arial"/>
                <w:color w:val="000000" w:themeColor="text1"/>
                <w:sz w:val="22"/>
                <w:szCs w:val="22"/>
                <w:vertAlign w:val="superscript"/>
              </w:rPr>
              <w:t>b,#</w:t>
            </w:r>
          </w:p>
        </w:tc>
        <w:tc>
          <w:tcPr>
            <w:tcW w:w="835" w:type="dxa"/>
            <w:tcBorders>
              <w:bottom w:val="single" w:sz="4" w:space="0" w:color="auto"/>
            </w:tcBorders>
            <w:hideMark/>
          </w:tcPr>
          <w:p w14:paraId="5FC4985C" w14:textId="77777777" w:rsidR="00E01D25" w:rsidRPr="00C678E8" w:rsidRDefault="00E01D25" w:rsidP="00FC60DF">
            <w:pPr>
              <w:rPr>
                <w:rFonts w:ascii="Arial" w:hAnsi="Arial" w:cs="Arial"/>
                <w:color w:val="000000" w:themeColor="text1"/>
                <w:sz w:val="22"/>
                <w:szCs w:val="22"/>
              </w:rPr>
            </w:pPr>
            <w:r w:rsidRPr="00C678E8">
              <w:rPr>
                <w:rFonts w:ascii="Arial" w:hAnsi="Arial" w:cs="Arial"/>
                <w:color w:val="000000" w:themeColor="text1"/>
                <w:sz w:val="22"/>
                <w:szCs w:val="22"/>
              </w:rPr>
              <w:t>94,2 ± 37,2</w:t>
            </w:r>
            <w:r w:rsidRPr="00C678E8">
              <w:rPr>
                <w:rFonts w:ascii="Arial" w:hAnsi="Arial" w:cs="Arial"/>
                <w:color w:val="000000" w:themeColor="text1"/>
                <w:sz w:val="22"/>
                <w:szCs w:val="22"/>
                <w:vertAlign w:val="superscript"/>
              </w:rPr>
              <w:t>b,#</w:t>
            </w:r>
          </w:p>
        </w:tc>
        <w:tc>
          <w:tcPr>
            <w:tcW w:w="835" w:type="dxa"/>
            <w:tcBorders>
              <w:bottom w:val="single" w:sz="4" w:space="0" w:color="auto"/>
            </w:tcBorders>
            <w:hideMark/>
          </w:tcPr>
          <w:p w14:paraId="1415EA1A" w14:textId="77777777" w:rsidR="00E01D25" w:rsidRPr="00C678E8" w:rsidRDefault="00E01D25" w:rsidP="00FC60DF">
            <w:pPr>
              <w:rPr>
                <w:rFonts w:ascii="Arial" w:hAnsi="Arial" w:cs="Arial"/>
                <w:color w:val="000000" w:themeColor="text1"/>
                <w:sz w:val="22"/>
                <w:szCs w:val="22"/>
              </w:rPr>
            </w:pPr>
            <w:r w:rsidRPr="00C678E8">
              <w:rPr>
                <w:rFonts w:ascii="Arial" w:hAnsi="Arial" w:cs="Arial"/>
                <w:color w:val="000000" w:themeColor="text1"/>
                <w:sz w:val="22"/>
                <w:szCs w:val="22"/>
              </w:rPr>
              <w:t>189,8 ± 39,6</w:t>
            </w:r>
            <w:r w:rsidRPr="00C678E8">
              <w:rPr>
                <w:rFonts w:ascii="Arial" w:hAnsi="Arial" w:cs="Arial"/>
                <w:color w:val="000000" w:themeColor="text1"/>
                <w:sz w:val="22"/>
                <w:szCs w:val="22"/>
                <w:vertAlign w:val="superscript"/>
              </w:rPr>
              <w:t>a,#</w:t>
            </w:r>
          </w:p>
        </w:tc>
        <w:tc>
          <w:tcPr>
            <w:tcW w:w="835" w:type="dxa"/>
            <w:tcBorders>
              <w:bottom w:val="single" w:sz="4" w:space="0" w:color="auto"/>
            </w:tcBorders>
            <w:hideMark/>
          </w:tcPr>
          <w:p w14:paraId="27C29168" w14:textId="77777777" w:rsidR="00E01D25" w:rsidRPr="00C678E8" w:rsidRDefault="00E01D25" w:rsidP="00FC60DF">
            <w:pPr>
              <w:rPr>
                <w:rFonts w:ascii="Arial" w:hAnsi="Arial" w:cs="Arial"/>
                <w:color w:val="000000" w:themeColor="text1"/>
                <w:sz w:val="22"/>
                <w:szCs w:val="22"/>
              </w:rPr>
            </w:pPr>
            <w:r w:rsidRPr="00C678E8">
              <w:rPr>
                <w:rFonts w:ascii="Arial" w:hAnsi="Arial" w:cs="Arial"/>
                <w:color w:val="000000" w:themeColor="text1"/>
                <w:sz w:val="22"/>
                <w:szCs w:val="22"/>
              </w:rPr>
              <w:t>112,7 ± 24,5</w:t>
            </w:r>
            <w:r w:rsidRPr="00C678E8">
              <w:rPr>
                <w:rFonts w:ascii="Arial" w:hAnsi="Arial" w:cs="Arial"/>
                <w:color w:val="000000" w:themeColor="text1"/>
                <w:sz w:val="22"/>
                <w:szCs w:val="22"/>
                <w:vertAlign w:val="superscript"/>
              </w:rPr>
              <w:t>b,#</w:t>
            </w:r>
          </w:p>
        </w:tc>
        <w:tc>
          <w:tcPr>
            <w:tcW w:w="835" w:type="dxa"/>
            <w:tcBorders>
              <w:bottom w:val="single" w:sz="4" w:space="0" w:color="auto"/>
            </w:tcBorders>
            <w:hideMark/>
          </w:tcPr>
          <w:p w14:paraId="6E5111D4" w14:textId="77777777" w:rsidR="00E01D25" w:rsidRPr="00C678E8" w:rsidRDefault="00E01D25" w:rsidP="00FC60DF">
            <w:pPr>
              <w:rPr>
                <w:rFonts w:ascii="Arial" w:hAnsi="Arial" w:cs="Arial"/>
                <w:color w:val="000000" w:themeColor="text1"/>
                <w:sz w:val="22"/>
                <w:szCs w:val="22"/>
              </w:rPr>
            </w:pPr>
            <w:r w:rsidRPr="00C678E8">
              <w:rPr>
                <w:rFonts w:ascii="Arial" w:hAnsi="Arial" w:cs="Arial"/>
                <w:color w:val="000000" w:themeColor="text1"/>
                <w:sz w:val="22"/>
                <w:szCs w:val="22"/>
              </w:rPr>
              <w:t>104,3 ± 33,5</w:t>
            </w:r>
            <w:r w:rsidRPr="00C678E8">
              <w:rPr>
                <w:rFonts w:ascii="Arial" w:hAnsi="Arial" w:cs="Arial"/>
                <w:color w:val="000000" w:themeColor="text1"/>
                <w:sz w:val="22"/>
                <w:szCs w:val="22"/>
                <w:vertAlign w:val="superscript"/>
              </w:rPr>
              <w:t>b,#</w:t>
            </w:r>
          </w:p>
        </w:tc>
        <w:tc>
          <w:tcPr>
            <w:tcW w:w="885" w:type="dxa"/>
            <w:tcBorders>
              <w:bottom w:val="single" w:sz="4" w:space="0" w:color="auto"/>
            </w:tcBorders>
            <w:hideMark/>
          </w:tcPr>
          <w:p w14:paraId="3725E40F" w14:textId="77777777" w:rsidR="00E01D25" w:rsidRPr="00C678E8" w:rsidRDefault="00E01D25" w:rsidP="00FC60DF">
            <w:pPr>
              <w:rPr>
                <w:rFonts w:ascii="Arial" w:hAnsi="Arial" w:cs="Arial"/>
                <w:color w:val="000000" w:themeColor="text1"/>
                <w:sz w:val="22"/>
                <w:szCs w:val="22"/>
              </w:rPr>
            </w:pPr>
            <w:r w:rsidRPr="00C678E8">
              <w:rPr>
                <w:rFonts w:ascii="Arial" w:hAnsi="Arial" w:cs="Arial"/>
                <w:color w:val="000000" w:themeColor="text1"/>
                <w:sz w:val="22"/>
                <w:szCs w:val="22"/>
              </w:rPr>
              <w:t>103,8 ± 60,6</w:t>
            </w:r>
            <w:r w:rsidRPr="00C678E8">
              <w:rPr>
                <w:rFonts w:ascii="Arial" w:hAnsi="Arial" w:cs="Arial"/>
                <w:color w:val="000000" w:themeColor="text1"/>
                <w:sz w:val="22"/>
                <w:szCs w:val="22"/>
                <w:vertAlign w:val="superscript"/>
              </w:rPr>
              <w:t>b,#</w:t>
            </w:r>
          </w:p>
        </w:tc>
        <w:tc>
          <w:tcPr>
            <w:tcW w:w="885" w:type="dxa"/>
            <w:tcBorders>
              <w:bottom w:val="single" w:sz="4" w:space="0" w:color="auto"/>
            </w:tcBorders>
            <w:hideMark/>
          </w:tcPr>
          <w:p w14:paraId="43AAD89C" w14:textId="77777777" w:rsidR="00E01D25" w:rsidRPr="00C678E8" w:rsidRDefault="00E01D25" w:rsidP="00FC60DF">
            <w:pPr>
              <w:rPr>
                <w:rFonts w:ascii="Arial" w:hAnsi="Arial" w:cs="Arial"/>
                <w:color w:val="000000" w:themeColor="text1"/>
                <w:sz w:val="22"/>
                <w:szCs w:val="22"/>
              </w:rPr>
            </w:pPr>
            <w:r w:rsidRPr="00C678E8">
              <w:rPr>
                <w:rFonts w:ascii="Arial" w:hAnsi="Arial" w:cs="Arial"/>
                <w:color w:val="000000" w:themeColor="text1"/>
                <w:sz w:val="22"/>
                <w:szCs w:val="22"/>
              </w:rPr>
              <w:t>103,6 ± 40,1</w:t>
            </w:r>
          </w:p>
        </w:tc>
        <w:tc>
          <w:tcPr>
            <w:tcW w:w="1031" w:type="dxa"/>
            <w:tcBorders>
              <w:bottom w:val="single" w:sz="4" w:space="0" w:color="auto"/>
            </w:tcBorders>
            <w:hideMark/>
          </w:tcPr>
          <w:p w14:paraId="0C44A541" w14:textId="77777777" w:rsidR="00E01D25" w:rsidRPr="00C678E8" w:rsidRDefault="00E01D25" w:rsidP="00FC60DF">
            <w:pPr>
              <w:rPr>
                <w:rFonts w:ascii="Arial" w:hAnsi="Arial" w:cs="Arial"/>
                <w:color w:val="000000" w:themeColor="text1"/>
                <w:sz w:val="22"/>
                <w:szCs w:val="22"/>
              </w:rPr>
            </w:pPr>
            <w:r w:rsidRPr="00C678E8">
              <w:rPr>
                <w:rFonts w:ascii="Arial" w:hAnsi="Arial" w:cs="Arial"/>
                <w:color w:val="000000" w:themeColor="text1"/>
                <w:sz w:val="22"/>
                <w:szCs w:val="22"/>
              </w:rPr>
              <w:t>107,8 ± 36,7</w:t>
            </w:r>
          </w:p>
        </w:tc>
      </w:tr>
    </w:tbl>
    <w:p w14:paraId="2F9D3615" w14:textId="77777777" w:rsidR="00E01D25" w:rsidRPr="00127CB3" w:rsidRDefault="00E01D25" w:rsidP="00E01D25">
      <w:pPr>
        <w:spacing w:after="120"/>
        <w:jc w:val="both"/>
        <w:rPr>
          <w:rFonts w:ascii="Arial" w:hAnsi="Arial" w:cs="Arial"/>
          <w:color w:val="000000" w:themeColor="text1"/>
          <w:sz w:val="22"/>
          <w:szCs w:val="22"/>
          <w:lang w:val="pt-BR"/>
        </w:rPr>
      </w:pPr>
      <w:r w:rsidRPr="00127CB3">
        <w:rPr>
          <w:rFonts w:ascii="Arial" w:hAnsi="Arial" w:cs="Arial"/>
          <w:b/>
          <w:bCs/>
          <w:color w:val="000000" w:themeColor="text1"/>
          <w:sz w:val="22"/>
          <w:szCs w:val="22"/>
          <w:lang w:val="pt-BR"/>
        </w:rPr>
        <w:t>Tween Control - CT; </w:t>
      </w:r>
      <w:r w:rsidRPr="00127CB3">
        <w:rPr>
          <w:rFonts w:ascii="Arial" w:hAnsi="Arial" w:cs="Arial"/>
          <w:b/>
          <w:bCs/>
          <w:i/>
          <w:iCs/>
          <w:color w:val="000000" w:themeColor="text1"/>
          <w:sz w:val="22"/>
          <w:szCs w:val="22"/>
          <w:lang w:val="pt-BR"/>
        </w:rPr>
        <w:t>Baccharis</w:t>
      </w:r>
      <w:r w:rsidRPr="00127CB3">
        <w:rPr>
          <w:rFonts w:ascii="Arial" w:hAnsi="Arial" w:cs="Arial"/>
          <w:b/>
          <w:bCs/>
          <w:color w:val="000000" w:themeColor="text1"/>
          <w:sz w:val="22"/>
          <w:szCs w:val="22"/>
          <w:lang w:val="pt-BR"/>
        </w:rPr>
        <w:t> Control - CB; Diabetic Control - CDT; Diabetic Sulfonylurea - DS; Diabetic </w:t>
      </w:r>
      <w:r w:rsidRPr="00127CB3">
        <w:rPr>
          <w:rFonts w:ascii="Arial" w:hAnsi="Arial" w:cs="Arial"/>
          <w:b/>
          <w:bCs/>
          <w:i/>
          <w:iCs/>
          <w:color w:val="000000" w:themeColor="text1"/>
          <w:sz w:val="22"/>
          <w:szCs w:val="22"/>
          <w:lang w:val="pt-BR"/>
        </w:rPr>
        <w:t>Baccharis</w:t>
      </w:r>
      <w:r w:rsidRPr="00127CB3">
        <w:rPr>
          <w:rFonts w:ascii="Arial" w:hAnsi="Arial" w:cs="Arial"/>
          <w:b/>
          <w:bCs/>
          <w:color w:val="000000" w:themeColor="text1"/>
          <w:sz w:val="22"/>
          <w:szCs w:val="22"/>
          <w:lang w:val="pt-BR"/>
        </w:rPr>
        <w:t> 50 mg - DB50; Diabetic </w:t>
      </w:r>
      <w:r w:rsidRPr="00127CB3">
        <w:rPr>
          <w:rFonts w:ascii="Arial" w:hAnsi="Arial" w:cs="Arial"/>
          <w:b/>
          <w:bCs/>
          <w:i/>
          <w:iCs/>
          <w:color w:val="000000" w:themeColor="text1"/>
          <w:sz w:val="22"/>
          <w:szCs w:val="22"/>
          <w:lang w:val="pt-BR"/>
        </w:rPr>
        <w:t>Baccharis</w:t>
      </w:r>
      <w:r w:rsidRPr="00127CB3">
        <w:rPr>
          <w:rFonts w:ascii="Arial" w:hAnsi="Arial" w:cs="Arial"/>
          <w:b/>
          <w:bCs/>
          <w:color w:val="000000" w:themeColor="text1"/>
          <w:sz w:val="22"/>
          <w:szCs w:val="22"/>
          <w:lang w:val="pt-BR"/>
        </w:rPr>
        <w:t> 100 mg - DB100; Diabetic </w:t>
      </w:r>
      <w:r w:rsidRPr="00127CB3">
        <w:rPr>
          <w:rFonts w:ascii="Arial" w:hAnsi="Arial" w:cs="Arial"/>
          <w:b/>
          <w:bCs/>
          <w:i/>
          <w:iCs/>
          <w:color w:val="000000" w:themeColor="text1"/>
          <w:sz w:val="22"/>
          <w:szCs w:val="22"/>
          <w:lang w:val="pt-BR"/>
        </w:rPr>
        <w:t>Baccharis</w:t>
      </w:r>
      <w:r w:rsidRPr="00127CB3">
        <w:rPr>
          <w:rFonts w:ascii="Arial" w:hAnsi="Arial" w:cs="Arial"/>
          <w:b/>
          <w:bCs/>
          <w:color w:val="000000" w:themeColor="text1"/>
          <w:sz w:val="22"/>
          <w:szCs w:val="22"/>
          <w:lang w:val="pt-BR"/>
        </w:rPr>
        <w:t> 200 mg - DB200; and Diabetic </w:t>
      </w:r>
      <w:r w:rsidRPr="00127CB3">
        <w:rPr>
          <w:rFonts w:ascii="Arial" w:hAnsi="Arial" w:cs="Arial"/>
          <w:b/>
          <w:bCs/>
          <w:i/>
          <w:iCs/>
          <w:color w:val="000000" w:themeColor="text1"/>
          <w:sz w:val="22"/>
          <w:szCs w:val="22"/>
          <w:lang w:val="pt-BR"/>
        </w:rPr>
        <w:t>Baccharis</w:t>
      </w:r>
      <w:r w:rsidRPr="00127CB3">
        <w:rPr>
          <w:rFonts w:ascii="Arial" w:hAnsi="Arial" w:cs="Arial"/>
          <w:b/>
          <w:bCs/>
          <w:color w:val="000000" w:themeColor="text1"/>
          <w:sz w:val="22"/>
          <w:szCs w:val="22"/>
          <w:lang w:val="pt-BR"/>
        </w:rPr>
        <w:t> 200 mg + Sulfonylurea - DB200S.</w:t>
      </w:r>
      <w:r w:rsidRPr="00127CB3">
        <w:rPr>
          <w:rFonts w:ascii="Arial" w:hAnsi="Arial" w:cs="Arial"/>
          <w:color w:val="000000" w:themeColor="text1"/>
          <w:sz w:val="22"/>
          <w:szCs w:val="22"/>
          <w:lang w:val="pt-BR"/>
        </w:rPr>
        <w:t> The data were expressed as mean and SD. (a, b, c) Different letters indicate statistically significant differences between groups (the symbols above the numbers indicate statistical differences using ANOVA with the Student-Newman-Keuls post-test; where # = p &lt; 0.05 and * = p &lt; 0.01). Measurements were taken after 12 hours of fasting.</w:t>
      </w:r>
    </w:p>
    <w:p w14:paraId="328A0452" w14:textId="77777777" w:rsidR="002E5878" w:rsidRDefault="002E5878" w:rsidP="00E01D25">
      <w:pPr>
        <w:spacing w:after="120"/>
        <w:rPr>
          <w:rFonts w:ascii="Arial" w:hAnsi="Arial" w:cs="Arial"/>
          <w:b/>
          <w:bCs/>
          <w:color w:val="000000" w:themeColor="text1"/>
          <w:sz w:val="22"/>
          <w:szCs w:val="22"/>
          <w:lang w:val="pt-BR"/>
        </w:rPr>
      </w:pPr>
    </w:p>
    <w:p w14:paraId="3D309C45" w14:textId="7F3BDA99" w:rsidR="00E01D25" w:rsidRDefault="002E5878" w:rsidP="00E01D25">
      <w:pPr>
        <w:spacing w:after="120"/>
        <w:rPr>
          <w:rFonts w:ascii="Arial" w:hAnsi="Arial" w:cs="Arial"/>
          <w:b/>
          <w:bCs/>
          <w:color w:val="000000" w:themeColor="text1"/>
          <w:sz w:val="22"/>
          <w:szCs w:val="22"/>
          <w:lang w:val="pt-BR"/>
        </w:rPr>
      </w:pPr>
      <w:r>
        <w:rPr>
          <w:rFonts w:ascii="Arial" w:hAnsi="Arial" w:cs="Arial"/>
          <w:b/>
          <w:bCs/>
          <w:color w:val="000000" w:themeColor="text1"/>
          <w:sz w:val="22"/>
          <w:szCs w:val="22"/>
          <w:lang w:val="pt-BR"/>
        </w:rPr>
        <w:t xml:space="preserve">3.3 </w:t>
      </w:r>
      <w:r w:rsidR="00E01D25" w:rsidRPr="00127CB3">
        <w:rPr>
          <w:rFonts w:ascii="Arial" w:hAnsi="Arial" w:cs="Arial"/>
          <w:b/>
          <w:bCs/>
          <w:color w:val="000000" w:themeColor="text1"/>
          <w:sz w:val="22"/>
          <w:szCs w:val="22"/>
          <w:lang w:val="pt-BR"/>
        </w:rPr>
        <w:t>Food Intake:</w:t>
      </w:r>
    </w:p>
    <w:p w14:paraId="6CE3D6B5" w14:textId="77777777" w:rsidR="002E5878" w:rsidRPr="00127CB3" w:rsidRDefault="002E5878" w:rsidP="002E5878">
      <w:pPr>
        <w:spacing w:after="200"/>
        <w:ind w:firstLine="709"/>
        <w:jc w:val="both"/>
        <w:rPr>
          <w:rFonts w:ascii="Arial" w:hAnsi="Arial" w:cs="Arial"/>
          <w:color w:val="000000" w:themeColor="text1"/>
          <w:sz w:val="22"/>
          <w:szCs w:val="22"/>
          <w:lang w:val="pt-BR"/>
        </w:rPr>
      </w:pPr>
      <w:r w:rsidRPr="00127CB3">
        <w:rPr>
          <w:rFonts w:ascii="Arial" w:hAnsi="Arial" w:cs="Arial"/>
          <w:color w:val="000000" w:themeColor="text1"/>
          <w:sz w:val="22"/>
          <w:szCs w:val="22"/>
          <w:lang w:val="pt-BR"/>
        </w:rPr>
        <w:t>The analysis of food intake revealed a correlation between the reduction of blood lipids and certain dietary patterns, highlighting the importance of diet in the response to treatment.</w:t>
      </w:r>
    </w:p>
    <w:p w14:paraId="7BB0BE7C" w14:textId="77777777" w:rsidR="002E5878" w:rsidRPr="00127CB3" w:rsidRDefault="002E5878" w:rsidP="002E5878">
      <w:pPr>
        <w:spacing w:after="200"/>
        <w:ind w:firstLine="709"/>
        <w:jc w:val="both"/>
        <w:rPr>
          <w:rFonts w:ascii="Arial" w:hAnsi="Arial" w:cs="Arial"/>
          <w:color w:val="000000" w:themeColor="text1"/>
          <w:sz w:val="22"/>
          <w:szCs w:val="22"/>
          <w:lang w:val="pt-BR"/>
        </w:rPr>
      </w:pPr>
      <w:r w:rsidRPr="00127CB3">
        <w:rPr>
          <w:rFonts w:ascii="Arial" w:hAnsi="Arial" w:cs="Arial"/>
          <w:color w:val="000000" w:themeColor="text1"/>
          <w:sz w:val="22"/>
          <w:szCs w:val="22"/>
          <w:lang w:val="pt-BR"/>
        </w:rPr>
        <w:t>Regarding food intake (week 1), there was no (Figure 2) statistical difference between the evaluated groups at this initial stage. However, in week 2, a statistical difference was observed in the CB group (116.0 g; p&lt;0.05) compared to the other groups, favoring a reduction of 5.7% to 20.5% (p&lt;0.05) in food intake by the CB group in this comparison. In week 3, statistical differences were observed between the DB50 (125.0 g; p&lt;0.05) and CDT (148.0 g; p&lt;0.05) groups, with an 18.4% increase (p&lt;0.05) in food intake in the diabetic CDT group compared to the DB50 group.</w:t>
      </w:r>
    </w:p>
    <w:p w14:paraId="46888811" w14:textId="77777777" w:rsidR="002E5878" w:rsidRPr="00127CB3" w:rsidRDefault="002E5878" w:rsidP="002E5878">
      <w:pPr>
        <w:spacing w:after="200"/>
        <w:ind w:firstLine="709"/>
        <w:jc w:val="both"/>
        <w:rPr>
          <w:rFonts w:ascii="Arial" w:hAnsi="Arial" w:cs="Arial"/>
          <w:color w:val="000000" w:themeColor="text1"/>
          <w:sz w:val="22"/>
          <w:szCs w:val="22"/>
          <w:lang w:val="pt-BR"/>
        </w:rPr>
      </w:pPr>
      <w:r w:rsidRPr="00127CB3">
        <w:rPr>
          <w:rFonts w:ascii="Arial" w:hAnsi="Arial" w:cs="Arial"/>
          <w:color w:val="000000" w:themeColor="text1"/>
          <w:sz w:val="22"/>
          <w:szCs w:val="22"/>
          <w:lang w:val="pt-BR"/>
        </w:rPr>
        <w:lastRenderedPageBreak/>
        <w:t>At the end of the treatment (week 4), the CB group (121.0 g; p&lt;0.05) again demonstrated a 14.8% lower food intake in grams compared to the DB200 group (142.0 g; p&lt;0.05) in this evaluation.</w:t>
      </w:r>
    </w:p>
    <w:p w14:paraId="48E5EC1F" w14:textId="77777777" w:rsidR="002E5878" w:rsidRPr="00127CB3" w:rsidRDefault="002E5878" w:rsidP="00E01D25">
      <w:pPr>
        <w:spacing w:after="120"/>
        <w:rPr>
          <w:rFonts w:ascii="Arial" w:hAnsi="Arial" w:cs="Arial"/>
          <w:color w:val="000000" w:themeColor="text1"/>
          <w:sz w:val="22"/>
          <w:szCs w:val="22"/>
          <w:lang w:val="pt-BR"/>
        </w:rPr>
      </w:pPr>
    </w:p>
    <w:p w14:paraId="0CE7D857" w14:textId="77777777" w:rsidR="00E01D25" w:rsidRDefault="00E01D25" w:rsidP="00E01D25">
      <w:pPr>
        <w:rPr>
          <w:rFonts w:ascii="Arial" w:hAnsi="Arial" w:cs="Arial"/>
          <w:b/>
          <w:bCs/>
          <w:color w:val="000000" w:themeColor="text1"/>
          <w:sz w:val="22"/>
          <w:szCs w:val="22"/>
        </w:rPr>
      </w:pPr>
      <w:r w:rsidRPr="00127CB3">
        <w:rPr>
          <w:rFonts w:ascii="Arial" w:hAnsi="Arial" w:cs="Arial"/>
          <w:b/>
          <w:bCs/>
          <w:color w:val="000000" w:themeColor="text1"/>
          <w:sz w:val="22"/>
          <w:szCs w:val="22"/>
        </w:rPr>
        <w:t>Figure 2 – Effect of </w:t>
      </w:r>
      <w:r w:rsidRPr="00127CB3">
        <w:rPr>
          <w:rFonts w:ascii="Arial" w:hAnsi="Arial" w:cs="Arial"/>
          <w:b/>
          <w:bCs/>
          <w:i/>
          <w:iCs/>
          <w:color w:val="000000" w:themeColor="text1"/>
          <w:sz w:val="22"/>
          <w:szCs w:val="22"/>
        </w:rPr>
        <w:t xml:space="preserve">Baccharis </w:t>
      </w:r>
      <w:proofErr w:type="spellStart"/>
      <w:r w:rsidRPr="00127CB3">
        <w:rPr>
          <w:rFonts w:ascii="Arial" w:hAnsi="Arial" w:cs="Arial"/>
          <w:b/>
          <w:bCs/>
          <w:i/>
          <w:iCs/>
          <w:color w:val="000000" w:themeColor="text1"/>
          <w:sz w:val="22"/>
          <w:szCs w:val="22"/>
        </w:rPr>
        <w:t>dracunculifolia</w:t>
      </w:r>
      <w:proofErr w:type="spellEnd"/>
      <w:r w:rsidRPr="00127CB3">
        <w:rPr>
          <w:rFonts w:ascii="Arial" w:hAnsi="Arial" w:cs="Arial"/>
          <w:b/>
          <w:bCs/>
          <w:color w:val="000000" w:themeColor="text1"/>
          <w:sz w:val="22"/>
          <w:szCs w:val="22"/>
        </w:rPr>
        <w:t> on the food intake of the animals.</w:t>
      </w:r>
    </w:p>
    <w:p w14:paraId="356329D8" w14:textId="630023FE" w:rsidR="00E01D25" w:rsidRPr="00C678E8" w:rsidRDefault="00B123E0" w:rsidP="00E01D25">
      <w:pPr>
        <w:rPr>
          <w:rFonts w:ascii="Arial" w:hAnsi="Arial" w:cs="Arial"/>
          <w:b/>
          <w:color w:val="000000" w:themeColor="text1"/>
          <w:sz w:val="22"/>
          <w:szCs w:val="22"/>
          <w:shd w:val="clear" w:color="auto" w:fill="FFFFFF"/>
          <w:lang w:val="pt-BR"/>
        </w:rPr>
      </w:pPr>
      <w:r>
        <w:rPr>
          <w:noProof/>
        </w:rPr>
        <w:drawing>
          <wp:inline distT="0" distB="0" distL="0" distR="0" wp14:anchorId="33D12631" wp14:editId="0E916A31">
            <wp:extent cx="5212080" cy="4093210"/>
            <wp:effectExtent l="0" t="0" r="0" b="0"/>
            <wp:docPr id="195711339" name="Imagem 2" descr="Imagem resulta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m resultant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12080" cy="4093210"/>
                    </a:xfrm>
                    <a:prstGeom prst="rect">
                      <a:avLst/>
                    </a:prstGeom>
                    <a:noFill/>
                    <a:ln>
                      <a:noFill/>
                    </a:ln>
                  </pic:spPr>
                </pic:pic>
              </a:graphicData>
            </a:graphic>
          </wp:inline>
        </w:drawing>
      </w:r>
    </w:p>
    <w:p w14:paraId="38490BB3" w14:textId="77777777" w:rsidR="00E01D25" w:rsidRPr="00127CB3" w:rsidRDefault="00E01D25" w:rsidP="00E01D25">
      <w:pPr>
        <w:spacing w:after="200"/>
        <w:jc w:val="both"/>
        <w:rPr>
          <w:rFonts w:ascii="Arial" w:hAnsi="Arial" w:cs="Arial"/>
          <w:color w:val="000000" w:themeColor="text1"/>
          <w:sz w:val="22"/>
          <w:szCs w:val="22"/>
          <w:lang w:val="pt-BR"/>
        </w:rPr>
      </w:pPr>
      <w:r w:rsidRPr="00127CB3">
        <w:rPr>
          <w:rFonts w:ascii="Arial" w:hAnsi="Arial" w:cs="Arial"/>
          <w:b/>
          <w:bCs/>
          <w:color w:val="000000" w:themeColor="text1"/>
          <w:sz w:val="22"/>
          <w:szCs w:val="22"/>
          <w:lang w:val="pt-BR"/>
        </w:rPr>
        <w:t>Tween Control - CT; </w:t>
      </w:r>
      <w:r w:rsidRPr="00127CB3">
        <w:rPr>
          <w:rFonts w:ascii="Arial" w:hAnsi="Arial" w:cs="Arial"/>
          <w:b/>
          <w:bCs/>
          <w:i/>
          <w:iCs/>
          <w:color w:val="000000" w:themeColor="text1"/>
          <w:sz w:val="22"/>
          <w:szCs w:val="22"/>
          <w:lang w:val="pt-BR"/>
        </w:rPr>
        <w:t>Baccharis</w:t>
      </w:r>
      <w:r w:rsidRPr="00127CB3">
        <w:rPr>
          <w:rFonts w:ascii="Arial" w:hAnsi="Arial" w:cs="Arial"/>
          <w:b/>
          <w:bCs/>
          <w:color w:val="000000" w:themeColor="text1"/>
          <w:sz w:val="22"/>
          <w:szCs w:val="22"/>
          <w:lang w:val="pt-BR"/>
        </w:rPr>
        <w:t> Control - CB; Diabetic Control - CDT; Diabetic Sulfonylurea - DS; Diabetic </w:t>
      </w:r>
      <w:r w:rsidRPr="00127CB3">
        <w:rPr>
          <w:rFonts w:ascii="Arial" w:hAnsi="Arial" w:cs="Arial"/>
          <w:b/>
          <w:bCs/>
          <w:i/>
          <w:iCs/>
          <w:color w:val="000000" w:themeColor="text1"/>
          <w:sz w:val="22"/>
          <w:szCs w:val="22"/>
          <w:lang w:val="pt-BR"/>
        </w:rPr>
        <w:t>Baccharis</w:t>
      </w:r>
      <w:r w:rsidRPr="00127CB3">
        <w:rPr>
          <w:rFonts w:ascii="Arial" w:hAnsi="Arial" w:cs="Arial"/>
          <w:b/>
          <w:bCs/>
          <w:color w:val="000000" w:themeColor="text1"/>
          <w:sz w:val="22"/>
          <w:szCs w:val="22"/>
          <w:lang w:val="pt-BR"/>
        </w:rPr>
        <w:t> 50 mg - DB50; Diabetic </w:t>
      </w:r>
      <w:r w:rsidRPr="00127CB3">
        <w:rPr>
          <w:rFonts w:ascii="Arial" w:hAnsi="Arial" w:cs="Arial"/>
          <w:b/>
          <w:bCs/>
          <w:i/>
          <w:iCs/>
          <w:color w:val="000000" w:themeColor="text1"/>
          <w:sz w:val="22"/>
          <w:szCs w:val="22"/>
          <w:lang w:val="pt-BR"/>
        </w:rPr>
        <w:t>Baccharis</w:t>
      </w:r>
      <w:r w:rsidRPr="00127CB3">
        <w:rPr>
          <w:rFonts w:ascii="Arial" w:hAnsi="Arial" w:cs="Arial"/>
          <w:b/>
          <w:bCs/>
          <w:color w:val="000000" w:themeColor="text1"/>
          <w:sz w:val="22"/>
          <w:szCs w:val="22"/>
          <w:lang w:val="pt-BR"/>
        </w:rPr>
        <w:t> 100 mg - DB100; Diabetic </w:t>
      </w:r>
      <w:r w:rsidRPr="00127CB3">
        <w:rPr>
          <w:rFonts w:ascii="Arial" w:hAnsi="Arial" w:cs="Arial"/>
          <w:b/>
          <w:bCs/>
          <w:i/>
          <w:iCs/>
          <w:color w:val="000000" w:themeColor="text1"/>
          <w:sz w:val="22"/>
          <w:szCs w:val="22"/>
          <w:lang w:val="pt-BR"/>
        </w:rPr>
        <w:t>Baccharis</w:t>
      </w:r>
      <w:r w:rsidRPr="00127CB3">
        <w:rPr>
          <w:rFonts w:ascii="Arial" w:hAnsi="Arial" w:cs="Arial"/>
          <w:b/>
          <w:bCs/>
          <w:color w:val="000000" w:themeColor="text1"/>
          <w:sz w:val="22"/>
          <w:szCs w:val="22"/>
          <w:lang w:val="pt-BR"/>
        </w:rPr>
        <w:t> 200 mg - DB200; and Diabetic </w:t>
      </w:r>
      <w:r w:rsidRPr="00127CB3">
        <w:rPr>
          <w:rFonts w:ascii="Arial" w:hAnsi="Arial" w:cs="Arial"/>
          <w:b/>
          <w:bCs/>
          <w:i/>
          <w:iCs/>
          <w:color w:val="000000" w:themeColor="text1"/>
          <w:sz w:val="22"/>
          <w:szCs w:val="22"/>
          <w:lang w:val="pt-BR"/>
        </w:rPr>
        <w:t>Baccharis</w:t>
      </w:r>
      <w:r w:rsidRPr="00127CB3">
        <w:rPr>
          <w:rFonts w:ascii="Arial" w:hAnsi="Arial" w:cs="Arial"/>
          <w:b/>
          <w:bCs/>
          <w:color w:val="000000" w:themeColor="text1"/>
          <w:sz w:val="22"/>
          <w:szCs w:val="22"/>
          <w:lang w:val="pt-BR"/>
        </w:rPr>
        <w:t> 200 mg + Sulfonylurea - DB200S.</w:t>
      </w:r>
      <w:r w:rsidRPr="00127CB3">
        <w:rPr>
          <w:rFonts w:ascii="Arial" w:hAnsi="Arial" w:cs="Arial"/>
          <w:color w:val="000000" w:themeColor="text1"/>
          <w:sz w:val="22"/>
          <w:szCs w:val="22"/>
          <w:lang w:val="pt-BR"/>
        </w:rPr>
        <w:t> Values of food intake in grams during the 4 weeks of the experiment. Data represent the mean ± SD (n=56). (a, b) Different letters indicate statistically significant differences between groups (p&lt;0.05; Student-Newman-Keuls following one-way ANOVA).</w:t>
      </w:r>
    </w:p>
    <w:p w14:paraId="228A517B" w14:textId="77777777" w:rsidR="00E01D25" w:rsidRPr="00C678E8" w:rsidRDefault="00E01D25" w:rsidP="00E01D25">
      <w:pPr>
        <w:rPr>
          <w:rFonts w:ascii="Arial" w:hAnsi="Arial" w:cs="Arial"/>
          <w:b/>
          <w:color w:val="000000" w:themeColor="text1"/>
          <w:sz w:val="22"/>
          <w:szCs w:val="22"/>
          <w:shd w:val="clear" w:color="auto" w:fill="FFFFFF"/>
          <w:lang w:val="pt-BR"/>
        </w:rPr>
      </w:pPr>
    </w:p>
    <w:p w14:paraId="2F64B021" w14:textId="0E186A28" w:rsidR="00E01D25" w:rsidRDefault="002E5878" w:rsidP="00E01D25">
      <w:pPr>
        <w:rPr>
          <w:rFonts w:ascii="Arial" w:hAnsi="Arial" w:cs="Arial"/>
          <w:b/>
          <w:bCs/>
          <w:color w:val="000000" w:themeColor="text1"/>
          <w:sz w:val="22"/>
          <w:szCs w:val="22"/>
          <w:shd w:val="clear" w:color="auto" w:fill="FFFFFF"/>
          <w:lang w:val="pt-BR"/>
        </w:rPr>
      </w:pPr>
      <w:r>
        <w:rPr>
          <w:rFonts w:ascii="Arial" w:hAnsi="Arial" w:cs="Arial"/>
          <w:b/>
          <w:bCs/>
          <w:color w:val="000000" w:themeColor="text1"/>
          <w:sz w:val="22"/>
          <w:szCs w:val="22"/>
          <w:shd w:val="clear" w:color="auto" w:fill="FFFFFF"/>
          <w:lang w:val="pt-BR"/>
        </w:rPr>
        <w:t xml:space="preserve">3.4 </w:t>
      </w:r>
      <w:r w:rsidR="00E01D25" w:rsidRPr="00127CB3">
        <w:rPr>
          <w:rFonts w:ascii="Arial" w:hAnsi="Arial" w:cs="Arial"/>
          <w:b/>
          <w:bCs/>
          <w:color w:val="000000" w:themeColor="text1"/>
          <w:sz w:val="22"/>
          <w:szCs w:val="22"/>
          <w:shd w:val="clear" w:color="auto" w:fill="FFFFFF"/>
          <w:lang w:val="pt-BR"/>
        </w:rPr>
        <w:t>Water Intake:</w:t>
      </w:r>
    </w:p>
    <w:p w14:paraId="44C5B0AA" w14:textId="77777777" w:rsidR="00E01D25" w:rsidRPr="00127CB3" w:rsidRDefault="00E01D25" w:rsidP="00E01D25">
      <w:pPr>
        <w:ind w:firstLine="709"/>
        <w:jc w:val="both"/>
        <w:rPr>
          <w:rFonts w:ascii="Arial" w:hAnsi="Arial" w:cs="Arial"/>
          <w:bCs/>
          <w:color w:val="000000" w:themeColor="text1"/>
          <w:sz w:val="22"/>
          <w:szCs w:val="22"/>
          <w:shd w:val="clear" w:color="auto" w:fill="FFFFFF"/>
          <w:lang w:val="pt-BR"/>
        </w:rPr>
      </w:pPr>
      <w:r w:rsidRPr="00127CB3">
        <w:rPr>
          <w:rFonts w:ascii="Arial" w:hAnsi="Arial" w:cs="Arial"/>
          <w:bCs/>
          <w:color w:val="000000" w:themeColor="text1"/>
          <w:sz w:val="22"/>
          <w:szCs w:val="22"/>
          <w:shd w:val="clear" w:color="auto" w:fill="FFFFFF"/>
          <w:lang w:val="pt-BR"/>
        </w:rPr>
        <w:t>In week 1, no statistical difference was observed among all the diabetic groups analyzed. However, a lower water intake was noted in the CB (169.0 ml; p&lt;0.05) and CT (162.0 ml; p&lt;0.05) groups compared to the diabetic groups in this evaluation. In week 2, a statistical difference was observed between the diabetic groups treated with the plant extract—DB50 (435.0 ml; p&lt;0.05), DB100 (425.0 ml; p&lt;0.05), DB200 (455.0 ml; p&lt;0.05), and DB200S (405.0 ml; p&lt;0.05)—and the non-</w:t>
      </w:r>
      <w:r w:rsidRPr="00127CB3">
        <w:rPr>
          <w:rFonts w:ascii="Arial" w:hAnsi="Arial" w:cs="Arial"/>
          <w:bCs/>
          <w:color w:val="000000" w:themeColor="text1"/>
          <w:sz w:val="22"/>
          <w:szCs w:val="22"/>
          <w:shd w:val="clear" w:color="auto" w:fill="FFFFFF"/>
          <w:lang w:val="pt-BR"/>
        </w:rPr>
        <w:lastRenderedPageBreak/>
        <w:t>diabetic groups CT (172.0 ml; p&lt;0.05) and CB (157.0 ml; p&lt;0.05), as well as the untreated diabetic group CDT (590.0 ml; p&lt;0.05). The groups treated with </w:t>
      </w:r>
      <w:r w:rsidRPr="00127CB3">
        <w:rPr>
          <w:rFonts w:ascii="Arial" w:hAnsi="Arial" w:cs="Arial"/>
          <w:bCs/>
          <w:i/>
          <w:iCs/>
          <w:color w:val="000000" w:themeColor="text1"/>
          <w:sz w:val="22"/>
          <w:szCs w:val="22"/>
          <w:shd w:val="clear" w:color="auto" w:fill="FFFFFF"/>
          <w:lang w:val="pt-BR"/>
        </w:rPr>
        <w:t>B. dracunculifolia</w:t>
      </w:r>
      <w:r w:rsidRPr="00127CB3">
        <w:rPr>
          <w:rFonts w:ascii="Arial" w:hAnsi="Arial" w:cs="Arial"/>
          <w:bCs/>
          <w:color w:val="000000" w:themeColor="text1"/>
          <w:sz w:val="22"/>
          <w:szCs w:val="22"/>
          <w:shd w:val="clear" w:color="auto" w:fill="FFFFFF"/>
          <w:lang w:val="pt-BR"/>
        </w:rPr>
        <w:t> extract (DB50, DB100, DB200, and DB200S) showed a minimization of water intake, especially when compared to the untreated diabetic group (CDT).</w:t>
      </w:r>
    </w:p>
    <w:p w14:paraId="6F1738F4" w14:textId="77777777" w:rsidR="00E01D25" w:rsidRPr="00127CB3" w:rsidRDefault="00E01D25" w:rsidP="00E01D25">
      <w:pPr>
        <w:ind w:firstLine="709"/>
        <w:jc w:val="both"/>
        <w:rPr>
          <w:rFonts w:ascii="Arial" w:hAnsi="Arial" w:cs="Arial"/>
          <w:bCs/>
          <w:color w:val="000000" w:themeColor="text1"/>
          <w:sz w:val="22"/>
          <w:szCs w:val="22"/>
          <w:shd w:val="clear" w:color="auto" w:fill="FFFFFF"/>
          <w:lang w:val="pt-BR"/>
        </w:rPr>
      </w:pPr>
      <w:r w:rsidRPr="00127CB3">
        <w:rPr>
          <w:rFonts w:ascii="Arial" w:hAnsi="Arial" w:cs="Arial"/>
          <w:bCs/>
          <w:color w:val="000000" w:themeColor="text1"/>
          <w:sz w:val="22"/>
          <w:szCs w:val="22"/>
          <w:shd w:val="clear" w:color="auto" w:fill="FFFFFF"/>
          <w:lang w:val="pt-BR"/>
        </w:rPr>
        <w:t>From week 3 onward, the DB50 (395.0 ml; p&lt;0.05), DB100 (385.0 ml; p&lt;0.05), and DB200S (370.0 ml; p&lt;0.05) groups were statistically different from the other groups, presenting intermediate values between the non-diabetic groups CT (167.0 ml; p&lt;0.05) and CB (159.0 ml; p&lt;0.05) and the diabetic control group CDT (560.0 ml; p&lt;0.05) until the end of the experiment (week 4).</w:t>
      </w:r>
    </w:p>
    <w:p w14:paraId="68F0E89E" w14:textId="77777777" w:rsidR="00E01D25" w:rsidRPr="00127CB3" w:rsidRDefault="00E01D25" w:rsidP="00E01D25">
      <w:pPr>
        <w:ind w:firstLine="709"/>
        <w:jc w:val="both"/>
        <w:rPr>
          <w:rFonts w:ascii="Arial" w:hAnsi="Arial" w:cs="Arial"/>
          <w:bCs/>
          <w:color w:val="000000" w:themeColor="text1"/>
          <w:sz w:val="22"/>
          <w:szCs w:val="22"/>
          <w:shd w:val="clear" w:color="auto" w:fill="FFFFFF"/>
          <w:lang w:val="pt-BR"/>
        </w:rPr>
      </w:pPr>
      <w:r w:rsidRPr="00127CB3">
        <w:rPr>
          <w:rFonts w:ascii="Arial" w:hAnsi="Arial" w:cs="Arial"/>
          <w:bCs/>
          <w:color w:val="000000" w:themeColor="text1"/>
          <w:sz w:val="22"/>
          <w:szCs w:val="22"/>
          <w:shd w:val="clear" w:color="auto" w:fill="FFFFFF"/>
          <w:lang w:val="pt-BR"/>
        </w:rPr>
        <w:t>It is noteworthy that the CDT group (570.4 ml; p&lt;0.05), from week 2 to week 4, showed a higher water intake compared to the other groups analyzed, with an increase in water consumption of 39.6% (p&lt;0.05), 45.0% (p&lt;0.05), and 47.7% (p&lt;0.05) when compared to the DB50 (408.6 ml; p&lt;0.05), DB100 (393.3 ml; p&lt;0.05), and DB200S (386.0 ml; p&lt;0.05) groups, respectively.</w:t>
      </w:r>
    </w:p>
    <w:p w14:paraId="7D18D886" w14:textId="77777777" w:rsidR="00E01D25" w:rsidRPr="00127CB3" w:rsidRDefault="00E01D25" w:rsidP="00E01D25">
      <w:pPr>
        <w:jc w:val="center"/>
        <w:rPr>
          <w:rFonts w:ascii="Arial" w:hAnsi="Arial" w:cs="Arial"/>
          <w:b/>
          <w:color w:val="000000" w:themeColor="text1"/>
          <w:sz w:val="22"/>
          <w:szCs w:val="22"/>
          <w:shd w:val="clear" w:color="auto" w:fill="FFFFFF"/>
          <w:lang w:val="pt-BR"/>
        </w:rPr>
      </w:pPr>
    </w:p>
    <w:p w14:paraId="3D3798CC" w14:textId="77777777" w:rsidR="00E01D25" w:rsidRPr="00127CB3" w:rsidRDefault="00E01D25" w:rsidP="00E01D25">
      <w:pPr>
        <w:jc w:val="center"/>
        <w:rPr>
          <w:rFonts w:ascii="Arial" w:hAnsi="Arial" w:cs="Arial"/>
          <w:b/>
          <w:color w:val="000000" w:themeColor="text1"/>
          <w:sz w:val="22"/>
          <w:szCs w:val="22"/>
          <w:shd w:val="clear" w:color="auto" w:fill="FFFFFF"/>
          <w:lang w:val="pt-BR"/>
        </w:rPr>
      </w:pPr>
      <w:r w:rsidRPr="00127CB3">
        <w:rPr>
          <w:rFonts w:ascii="Arial" w:hAnsi="Arial" w:cs="Arial"/>
          <w:b/>
          <w:bCs/>
          <w:color w:val="000000" w:themeColor="text1"/>
          <w:sz w:val="22"/>
          <w:szCs w:val="22"/>
          <w:shd w:val="clear" w:color="auto" w:fill="FFFFFF"/>
          <w:lang w:val="pt-BR"/>
        </w:rPr>
        <w:t>Figure 3 – Effect of </w:t>
      </w:r>
      <w:r w:rsidRPr="00127CB3">
        <w:rPr>
          <w:rFonts w:ascii="Arial" w:hAnsi="Arial" w:cs="Arial"/>
          <w:b/>
          <w:bCs/>
          <w:i/>
          <w:iCs/>
          <w:color w:val="000000" w:themeColor="text1"/>
          <w:sz w:val="22"/>
          <w:szCs w:val="22"/>
          <w:shd w:val="clear" w:color="auto" w:fill="FFFFFF"/>
          <w:lang w:val="pt-BR"/>
        </w:rPr>
        <w:t>Baccharis dracunculifolia</w:t>
      </w:r>
      <w:r w:rsidRPr="00127CB3">
        <w:rPr>
          <w:rFonts w:ascii="Arial" w:hAnsi="Arial" w:cs="Arial"/>
          <w:b/>
          <w:bCs/>
          <w:color w:val="000000" w:themeColor="text1"/>
          <w:sz w:val="22"/>
          <w:szCs w:val="22"/>
          <w:shd w:val="clear" w:color="auto" w:fill="FFFFFF"/>
          <w:lang w:val="pt-BR"/>
        </w:rPr>
        <w:t> on the water intake of the animals.</w:t>
      </w:r>
    </w:p>
    <w:p w14:paraId="18ED975D" w14:textId="1C563E38" w:rsidR="00E01D25" w:rsidRPr="00C678E8" w:rsidRDefault="00343893" w:rsidP="00E01D25">
      <w:pPr>
        <w:jc w:val="center"/>
        <w:rPr>
          <w:rFonts w:ascii="Arial" w:hAnsi="Arial" w:cs="Arial"/>
          <w:color w:val="000000" w:themeColor="text1"/>
          <w:sz w:val="22"/>
          <w:szCs w:val="22"/>
          <w:lang w:val="pt-BR"/>
        </w:rPr>
      </w:pPr>
      <w:r>
        <w:rPr>
          <w:rFonts w:ascii="Arial" w:hAnsi="Arial" w:cs="Arial"/>
          <w:noProof/>
          <w:color w:val="000000" w:themeColor="text1"/>
          <w:sz w:val="22"/>
          <w:szCs w:val="22"/>
          <w:lang w:val="pt-BR" w:eastAsia="pt-BR"/>
        </w:rPr>
        <w:drawing>
          <wp:inline distT="0" distB="0" distL="0" distR="0" wp14:anchorId="32BC0FC4" wp14:editId="1EFE497F">
            <wp:extent cx="5210175" cy="4324350"/>
            <wp:effectExtent l="0" t="0" r="0" b="0"/>
            <wp:docPr id="62972656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10175" cy="4324350"/>
                    </a:xfrm>
                    <a:prstGeom prst="rect">
                      <a:avLst/>
                    </a:prstGeom>
                    <a:noFill/>
                    <a:ln>
                      <a:noFill/>
                    </a:ln>
                  </pic:spPr>
                </pic:pic>
              </a:graphicData>
            </a:graphic>
          </wp:inline>
        </w:drawing>
      </w:r>
      <w:r w:rsidR="00E01D25" w:rsidRPr="00C678E8">
        <w:rPr>
          <w:rFonts w:ascii="Arial" w:hAnsi="Arial" w:cs="Arial"/>
          <w:noProof/>
          <w:color w:val="000000" w:themeColor="text1"/>
          <w:sz w:val="22"/>
          <w:szCs w:val="22"/>
          <w:lang w:val="pt-BR" w:eastAsia="pt-BR"/>
        </w:rPr>
        <w:t xml:space="preserve"> </w:t>
      </w:r>
    </w:p>
    <w:p w14:paraId="6DD488AC" w14:textId="77777777" w:rsidR="00E01D25" w:rsidRPr="00C678E8" w:rsidRDefault="00E01D25" w:rsidP="00E01D25">
      <w:pPr>
        <w:rPr>
          <w:rFonts w:ascii="Arial" w:hAnsi="Arial" w:cs="Arial"/>
          <w:b/>
          <w:color w:val="000000" w:themeColor="text1"/>
          <w:sz w:val="22"/>
          <w:szCs w:val="22"/>
          <w:lang w:val="pt-BR"/>
        </w:rPr>
      </w:pPr>
      <w:r w:rsidRPr="00163194">
        <w:rPr>
          <w:rFonts w:ascii="Arial" w:hAnsi="Arial" w:cs="Arial"/>
          <w:b/>
          <w:bCs/>
          <w:color w:val="000000" w:themeColor="text1"/>
          <w:sz w:val="22"/>
          <w:szCs w:val="22"/>
          <w:lang w:val="pt-BR"/>
        </w:rPr>
        <w:t>Tween Control - CT; </w:t>
      </w:r>
      <w:r w:rsidRPr="00163194">
        <w:rPr>
          <w:rFonts w:ascii="Arial" w:hAnsi="Arial" w:cs="Arial"/>
          <w:b/>
          <w:bCs/>
          <w:i/>
          <w:iCs/>
          <w:color w:val="000000" w:themeColor="text1"/>
          <w:sz w:val="22"/>
          <w:szCs w:val="22"/>
          <w:lang w:val="pt-BR"/>
        </w:rPr>
        <w:t>Baccharis</w:t>
      </w:r>
      <w:r w:rsidRPr="00163194">
        <w:rPr>
          <w:rFonts w:ascii="Arial" w:hAnsi="Arial" w:cs="Arial"/>
          <w:b/>
          <w:bCs/>
          <w:color w:val="000000" w:themeColor="text1"/>
          <w:sz w:val="22"/>
          <w:szCs w:val="22"/>
          <w:lang w:val="pt-BR"/>
        </w:rPr>
        <w:t> Control - CB; Diabetic Control - CDT; Diabetic Sulfonylurea - DS; Diabetic </w:t>
      </w:r>
      <w:r w:rsidRPr="00163194">
        <w:rPr>
          <w:rFonts w:ascii="Arial" w:hAnsi="Arial" w:cs="Arial"/>
          <w:b/>
          <w:bCs/>
          <w:i/>
          <w:iCs/>
          <w:color w:val="000000" w:themeColor="text1"/>
          <w:sz w:val="22"/>
          <w:szCs w:val="22"/>
          <w:lang w:val="pt-BR"/>
        </w:rPr>
        <w:t>Baccharis</w:t>
      </w:r>
      <w:r w:rsidRPr="00163194">
        <w:rPr>
          <w:rFonts w:ascii="Arial" w:hAnsi="Arial" w:cs="Arial"/>
          <w:b/>
          <w:bCs/>
          <w:color w:val="000000" w:themeColor="text1"/>
          <w:sz w:val="22"/>
          <w:szCs w:val="22"/>
          <w:lang w:val="pt-BR"/>
        </w:rPr>
        <w:t> 50 mg - DB50; Diabetic </w:t>
      </w:r>
      <w:r w:rsidRPr="00163194">
        <w:rPr>
          <w:rFonts w:ascii="Arial" w:hAnsi="Arial" w:cs="Arial"/>
          <w:b/>
          <w:bCs/>
          <w:i/>
          <w:iCs/>
          <w:color w:val="000000" w:themeColor="text1"/>
          <w:sz w:val="22"/>
          <w:szCs w:val="22"/>
          <w:lang w:val="pt-BR"/>
        </w:rPr>
        <w:t>Baccharis</w:t>
      </w:r>
      <w:r w:rsidRPr="00163194">
        <w:rPr>
          <w:rFonts w:ascii="Arial" w:hAnsi="Arial" w:cs="Arial"/>
          <w:b/>
          <w:bCs/>
          <w:color w:val="000000" w:themeColor="text1"/>
          <w:sz w:val="22"/>
          <w:szCs w:val="22"/>
          <w:lang w:val="pt-BR"/>
        </w:rPr>
        <w:t> 100 mg - DB100; Diabetic </w:t>
      </w:r>
      <w:r w:rsidRPr="00163194">
        <w:rPr>
          <w:rFonts w:ascii="Arial" w:hAnsi="Arial" w:cs="Arial"/>
          <w:b/>
          <w:bCs/>
          <w:i/>
          <w:iCs/>
          <w:color w:val="000000" w:themeColor="text1"/>
          <w:sz w:val="22"/>
          <w:szCs w:val="22"/>
          <w:lang w:val="pt-BR"/>
        </w:rPr>
        <w:t>Baccharis</w:t>
      </w:r>
      <w:r w:rsidRPr="00163194">
        <w:rPr>
          <w:rFonts w:ascii="Arial" w:hAnsi="Arial" w:cs="Arial"/>
          <w:b/>
          <w:bCs/>
          <w:color w:val="000000" w:themeColor="text1"/>
          <w:sz w:val="22"/>
          <w:szCs w:val="22"/>
          <w:lang w:val="pt-BR"/>
        </w:rPr>
        <w:t> 200 mg - DB200; and Diabetic </w:t>
      </w:r>
      <w:r w:rsidRPr="00163194">
        <w:rPr>
          <w:rFonts w:ascii="Arial" w:hAnsi="Arial" w:cs="Arial"/>
          <w:b/>
          <w:bCs/>
          <w:i/>
          <w:iCs/>
          <w:color w:val="000000" w:themeColor="text1"/>
          <w:sz w:val="22"/>
          <w:szCs w:val="22"/>
          <w:lang w:val="pt-BR"/>
        </w:rPr>
        <w:t>Baccharis</w:t>
      </w:r>
      <w:r w:rsidRPr="00163194">
        <w:rPr>
          <w:rFonts w:ascii="Arial" w:hAnsi="Arial" w:cs="Arial"/>
          <w:b/>
          <w:bCs/>
          <w:color w:val="000000" w:themeColor="text1"/>
          <w:sz w:val="22"/>
          <w:szCs w:val="22"/>
          <w:lang w:val="pt-BR"/>
        </w:rPr>
        <w:t> 200 mg + Sulfonylurea - DB200S.</w:t>
      </w:r>
      <w:r w:rsidRPr="00163194">
        <w:rPr>
          <w:rFonts w:ascii="Arial" w:hAnsi="Arial" w:cs="Arial"/>
          <w:color w:val="000000" w:themeColor="text1"/>
          <w:sz w:val="22"/>
          <w:szCs w:val="22"/>
          <w:lang w:val="pt-BR"/>
        </w:rPr>
        <w:t> </w:t>
      </w:r>
      <w:r w:rsidRPr="00127CB3">
        <w:rPr>
          <w:rFonts w:ascii="Arial" w:hAnsi="Arial" w:cs="Arial"/>
          <w:color w:val="000000" w:themeColor="text1"/>
          <w:sz w:val="22"/>
          <w:szCs w:val="22"/>
        </w:rPr>
        <w:t xml:space="preserve">Values of water intake in milliliters during the 4 weeks of the experiment. Data represent the mean ± SD (n=56). (a, b, c) Different </w:t>
      </w:r>
      <w:r w:rsidRPr="00127CB3">
        <w:rPr>
          <w:rFonts w:ascii="Arial" w:hAnsi="Arial" w:cs="Arial"/>
          <w:color w:val="000000" w:themeColor="text1"/>
          <w:sz w:val="22"/>
          <w:szCs w:val="22"/>
        </w:rPr>
        <w:lastRenderedPageBreak/>
        <w:t>letters indicate statistically significant differences between groups (p&lt;0.05; Student-Newman-Keuls following one-way ANOVA).</w:t>
      </w:r>
    </w:p>
    <w:p w14:paraId="7308EA86" w14:textId="77777777" w:rsidR="002E5878" w:rsidRDefault="002E5878" w:rsidP="00E01D25">
      <w:pPr>
        <w:rPr>
          <w:rFonts w:ascii="Arial" w:hAnsi="Arial" w:cs="Arial"/>
          <w:b/>
          <w:bCs/>
          <w:color w:val="000000" w:themeColor="text1"/>
          <w:sz w:val="22"/>
          <w:szCs w:val="22"/>
          <w:lang w:val="pt-BR"/>
        </w:rPr>
      </w:pPr>
    </w:p>
    <w:p w14:paraId="0D8C300A" w14:textId="4360A753" w:rsidR="00E01D25" w:rsidRDefault="002E5878" w:rsidP="00E01D25">
      <w:pPr>
        <w:rPr>
          <w:rFonts w:ascii="Arial" w:hAnsi="Arial" w:cs="Arial"/>
          <w:b/>
          <w:bCs/>
          <w:color w:val="000000" w:themeColor="text1"/>
          <w:sz w:val="22"/>
          <w:szCs w:val="22"/>
          <w:lang w:val="pt-BR"/>
        </w:rPr>
      </w:pPr>
      <w:r>
        <w:rPr>
          <w:rFonts w:ascii="Arial" w:hAnsi="Arial" w:cs="Arial"/>
          <w:b/>
          <w:bCs/>
          <w:color w:val="000000" w:themeColor="text1"/>
          <w:sz w:val="22"/>
          <w:szCs w:val="22"/>
          <w:lang w:val="pt-BR"/>
        </w:rPr>
        <w:t xml:space="preserve">4. </w:t>
      </w:r>
      <w:r w:rsidR="00E01D25" w:rsidRPr="00127CB3">
        <w:rPr>
          <w:rFonts w:ascii="Arial" w:hAnsi="Arial" w:cs="Arial"/>
          <w:b/>
          <w:bCs/>
          <w:color w:val="000000" w:themeColor="text1"/>
          <w:sz w:val="22"/>
          <w:szCs w:val="22"/>
          <w:lang w:val="pt-BR"/>
        </w:rPr>
        <w:t>DISCUSSION</w:t>
      </w:r>
    </w:p>
    <w:p w14:paraId="561BA55B" w14:textId="77777777" w:rsidR="00E01D25" w:rsidRDefault="00E01D25" w:rsidP="00E01D25">
      <w:pPr>
        <w:spacing w:after="200"/>
        <w:ind w:firstLine="709"/>
        <w:jc w:val="both"/>
        <w:rPr>
          <w:rFonts w:ascii="Arial" w:hAnsi="Arial" w:cs="Arial"/>
          <w:bCs/>
          <w:color w:val="000000" w:themeColor="text1"/>
          <w:sz w:val="22"/>
          <w:szCs w:val="22"/>
          <w:lang w:val="pt-BR"/>
        </w:rPr>
      </w:pPr>
      <w:r w:rsidRPr="00127CB3">
        <w:rPr>
          <w:rFonts w:ascii="Arial" w:hAnsi="Arial" w:cs="Arial"/>
          <w:bCs/>
          <w:color w:val="000000" w:themeColor="text1"/>
          <w:sz w:val="22"/>
          <w:szCs w:val="22"/>
          <w:lang w:val="pt-BR"/>
        </w:rPr>
        <w:t>The results demonstrated a relationship between the </w:t>
      </w:r>
      <w:r w:rsidRPr="00127CB3">
        <w:rPr>
          <w:rFonts w:ascii="Arial" w:hAnsi="Arial" w:cs="Arial"/>
          <w:bCs/>
          <w:i/>
          <w:iCs/>
          <w:color w:val="000000" w:themeColor="text1"/>
          <w:sz w:val="22"/>
          <w:szCs w:val="22"/>
          <w:lang w:val="pt-BR"/>
        </w:rPr>
        <w:t>Baccharis dracunculifolia</w:t>
      </w:r>
      <w:r w:rsidRPr="00127CB3">
        <w:rPr>
          <w:rFonts w:ascii="Arial" w:hAnsi="Arial" w:cs="Arial"/>
          <w:bCs/>
          <w:color w:val="000000" w:themeColor="text1"/>
          <w:sz w:val="22"/>
          <w:szCs w:val="22"/>
          <w:lang w:val="pt-BR"/>
        </w:rPr>
        <w:t> extract and its effects on the lipid profile. Previous studies, such as that by Hernández Zarate and colleagues (2018), have documented the antioxidant activity of plant extracts and their role in modulating blood lipids, suggesting that antioxidants can positively influence triglyceride and cholesterol levels (Hernández Zarate et al., 2018). This modulation may be due to the ability of antioxidants to neutralize free radicals, reducing oxidative stress, a significant contributing factor to chronic complications in conditions such as diabetes (An et al., 2023).</w:t>
      </w:r>
    </w:p>
    <w:p w14:paraId="417EF8BF" w14:textId="77777777" w:rsidR="00991B5B" w:rsidRPr="00991B5B" w:rsidRDefault="00991B5B" w:rsidP="00E01D25">
      <w:pPr>
        <w:spacing w:after="200"/>
        <w:ind w:firstLine="709"/>
        <w:jc w:val="both"/>
        <w:rPr>
          <w:rFonts w:ascii="Arial" w:hAnsi="Arial" w:cs="Arial"/>
          <w:bCs/>
          <w:color w:val="000000" w:themeColor="text1"/>
          <w:sz w:val="22"/>
          <w:szCs w:val="22"/>
          <w:highlight w:val="yellow"/>
        </w:rPr>
      </w:pPr>
      <w:r w:rsidRPr="00991B5B">
        <w:rPr>
          <w:rFonts w:ascii="Arial" w:hAnsi="Arial" w:cs="Arial"/>
          <w:bCs/>
          <w:color w:val="000000" w:themeColor="text1"/>
          <w:sz w:val="22"/>
          <w:szCs w:val="22"/>
          <w:highlight w:val="yellow"/>
        </w:rPr>
        <w:t>The observed effects of </w:t>
      </w:r>
      <w:r w:rsidRPr="00991B5B">
        <w:rPr>
          <w:rFonts w:ascii="Arial" w:hAnsi="Arial" w:cs="Arial"/>
          <w:bCs/>
          <w:i/>
          <w:iCs/>
          <w:color w:val="000000" w:themeColor="text1"/>
          <w:sz w:val="22"/>
          <w:szCs w:val="22"/>
          <w:highlight w:val="yellow"/>
        </w:rPr>
        <w:t xml:space="preserve">Baccharis </w:t>
      </w:r>
      <w:proofErr w:type="spellStart"/>
      <w:r w:rsidRPr="00991B5B">
        <w:rPr>
          <w:rFonts w:ascii="Arial" w:hAnsi="Arial" w:cs="Arial"/>
          <w:bCs/>
          <w:i/>
          <w:iCs/>
          <w:color w:val="000000" w:themeColor="text1"/>
          <w:sz w:val="22"/>
          <w:szCs w:val="22"/>
          <w:highlight w:val="yellow"/>
        </w:rPr>
        <w:t>dracunculifolia</w:t>
      </w:r>
      <w:proofErr w:type="spellEnd"/>
      <w:r w:rsidRPr="00991B5B">
        <w:rPr>
          <w:rFonts w:ascii="Arial" w:hAnsi="Arial" w:cs="Arial"/>
          <w:bCs/>
          <w:color w:val="000000" w:themeColor="text1"/>
          <w:sz w:val="22"/>
          <w:szCs w:val="22"/>
          <w:highlight w:val="yellow"/>
        </w:rPr>
        <w:t xml:space="preserve"> extract on glycemic control, lipid metabolism, and tissue protection can be attributed to its rich composition of bioactive compounds, particularly phenolic acids and flavonoids. These compounds are known to exert antioxidant and anti-inflammatory effects, which play a crucial role in mitigating oxidative stress and inflammation, both of which are central to the pathogenesis of diabetes and its complications (Veiga et al., 2017). For instance, the reduction in blood glucose levels may be linked to the ability of flavonoids to enhance insulin secretion and improve insulin sensitivity by modulating signaling pathways such as PI3K/Akt and AMPK (Ansarullah et al., 2011). </w:t>
      </w:r>
    </w:p>
    <w:p w14:paraId="54DFE770" w14:textId="597D930B" w:rsidR="00991B5B" w:rsidRPr="00127CB3" w:rsidRDefault="00991B5B" w:rsidP="00E01D25">
      <w:pPr>
        <w:spacing w:after="200"/>
        <w:ind w:firstLine="709"/>
        <w:jc w:val="both"/>
        <w:rPr>
          <w:rFonts w:ascii="Arial" w:hAnsi="Arial" w:cs="Arial"/>
          <w:bCs/>
          <w:color w:val="000000" w:themeColor="text1"/>
          <w:sz w:val="22"/>
          <w:szCs w:val="22"/>
          <w:lang w:val="pt-BR"/>
        </w:rPr>
      </w:pPr>
      <w:r w:rsidRPr="00991B5B">
        <w:rPr>
          <w:rFonts w:ascii="Arial" w:hAnsi="Arial" w:cs="Arial"/>
          <w:bCs/>
          <w:color w:val="000000" w:themeColor="text1"/>
          <w:sz w:val="22"/>
          <w:szCs w:val="22"/>
          <w:highlight w:val="yellow"/>
        </w:rPr>
        <w:t xml:space="preserve">Additionally, the improvement in lipid profile, particularly the reduction in triglyceride levels, may result from the inhibition of lipogenesis and the promotion of fatty acid oxidation, processes regulated by compounds like </w:t>
      </w:r>
      <w:proofErr w:type="spellStart"/>
      <w:r w:rsidRPr="00991B5B">
        <w:rPr>
          <w:rFonts w:ascii="Arial" w:hAnsi="Arial" w:cs="Arial"/>
          <w:bCs/>
          <w:color w:val="000000" w:themeColor="text1"/>
          <w:sz w:val="22"/>
          <w:szCs w:val="22"/>
          <w:highlight w:val="yellow"/>
        </w:rPr>
        <w:t>artepillin</w:t>
      </w:r>
      <w:proofErr w:type="spellEnd"/>
      <w:r w:rsidRPr="00991B5B">
        <w:rPr>
          <w:rFonts w:ascii="Arial" w:hAnsi="Arial" w:cs="Arial"/>
          <w:bCs/>
          <w:color w:val="000000" w:themeColor="text1"/>
          <w:sz w:val="22"/>
          <w:szCs w:val="22"/>
          <w:highlight w:val="yellow"/>
        </w:rPr>
        <w:t xml:space="preserve"> C, a major phenolic component of </w:t>
      </w:r>
      <w:r w:rsidRPr="00991B5B">
        <w:rPr>
          <w:rFonts w:ascii="Arial" w:hAnsi="Arial" w:cs="Arial"/>
          <w:bCs/>
          <w:i/>
          <w:iCs/>
          <w:color w:val="000000" w:themeColor="text1"/>
          <w:sz w:val="22"/>
          <w:szCs w:val="22"/>
          <w:highlight w:val="yellow"/>
        </w:rPr>
        <w:t xml:space="preserve">B. </w:t>
      </w:r>
      <w:proofErr w:type="spellStart"/>
      <w:r w:rsidRPr="00991B5B">
        <w:rPr>
          <w:rFonts w:ascii="Arial" w:hAnsi="Arial" w:cs="Arial"/>
          <w:bCs/>
          <w:i/>
          <w:iCs/>
          <w:color w:val="000000" w:themeColor="text1"/>
          <w:sz w:val="22"/>
          <w:szCs w:val="22"/>
          <w:highlight w:val="yellow"/>
        </w:rPr>
        <w:t>dracunculifolia</w:t>
      </w:r>
      <w:proofErr w:type="spellEnd"/>
      <w:r w:rsidRPr="00991B5B">
        <w:rPr>
          <w:rFonts w:ascii="Arial" w:hAnsi="Arial" w:cs="Arial"/>
          <w:bCs/>
          <w:color w:val="000000" w:themeColor="text1"/>
          <w:sz w:val="22"/>
          <w:szCs w:val="22"/>
          <w:highlight w:val="yellow"/>
        </w:rPr>
        <w:t> (Resende et al., 2012). Furthermore, the protective effects on liver, kidney, and pancreatic tissues are likely mediated by the antioxidant properties of the extract, which reduce lipid peroxidation and cellular damage caused by reactive oxygen species (ROS) (Rezende et al., 2014). These mechanistic insights align with previous studies and provide a plausible explanation for the therapeutic potential of </w:t>
      </w:r>
      <w:r w:rsidRPr="00991B5B">
        <w:rPr>
          <w:rFonts w:ascii="Arial" w:hAnsi="Arial" w:cs="Arial"/>
          <w:bCs/>
          <w:i/>
          <w:iCs/>
          <w:color w:val="000000" w:themeColor="text1"/>
          <w:sz w:val="22"/>
          <w:szCs w:val="22"/>
          <w:highlight w:val="yellow"/>
        </w:rPr>
        <w:t xml:space="preserve">B. </w:t>
      </w:r>
      <w:proofErr w:type="spellStart"/>
      <w:r w:rsidRPr="00991B5B">
        <w:rPr>
          <w:rFonts w:ascii="Arial" w:hAnsi="Arial" w:cs="Arial"/>
          <w:bCs/>
          <w:i/>
          <w:iCs/>
          <w:color w:val="000000" w:themeColor="text1"/>
          <w:sz w:val="22"/>
          <w:szCs w:val="22"/>
          <w:highlight w:val="yellow"/>
        </w:rPr>
        <w:t>dracunculifolia</w:t>
      </w:r>
      <w:proofErr w:type="spellEnd"/>
      <w:r w:rsidRPr="00991B5B">
        <w:rPr>
          <w:rFonts w:ascii="Arial" w:hAnsi="Arial" w:cs="Arial"/>
          <w:bCs/>
          <w:color w:val="000000" w:themeColor="text1"/>
          <w:sz w:val="22"/>
          <w:szCs w:val="22"/>
          <w:highlight w:val="yellow"/>
        </w:rPr>
        <w:t> in diabetes management.</w:t>
      </w:r>
    </w:p>
    <w:p w14:paraId="7DA376F6" w14:textId="77777777" w:rsidR="00E01D25" w:rsidRPr="00127CB3" w:rsidRDefault="00E01D25" w:rsidP="00E01D25">
      <w:pPr>
        <w:spacing w:after="200"/>
        <w:ind w:firstLine="709"/>
        <w:jc w:val="both"/>
        <w:rPr>
          <w:rFonts w:ascii="Arial" w:hAnsi="Arial" w:cs="Arial"/>
          <w:bCs/>
          <w:color w:val="000000" w:themeColor="text1"/>
          <w:sz w:val="22"/>
          <w:szCs w:val="22"/>
          <w:lang w:val="pt-BR"/>
        </w:rPr>
      </w:pPr>
      <w:r w:rsidRPr="00127CB3">
        <w:rPr>
          <w:rFonts w:ascii="Arial" w:hAnsi="Arial" w:cs="Arial"/>
          <w:bCs/>
          <w:color w:val="000000" w:themeColor="text1"/>
          <w:sz w:val="22"/>
          <w:szCs w:val="22"/>
          <w:lang w:val="pt-BR"/>
        </w:rPr>
        <w:t>The lipid profile, including total cholesterol, HDL (high-density lipoprotein), and LDL (low-density lipoprotein), is crucial for understanding the biochemical responses to the </w:t>
      </w:r>
      <w:r w:rsidRPr="00127CB3">
        <w:rPr>
          <w:rFonts w:ascii="Arial" w:hAnsi="Arial" w:cs="Arial"/>
          <w:bCs/>
          <w:i/>
          <w:iCs/>
          <w:color w:val="000000" w:themeColor="text1"/>
          <w:sz w:val="22"/>
          <w:szCs w:val="22"/>
          <w:lang w:val="pt-BR"/>
        </w:rPr>
        <w:t>B. dracunculifolia</w:t>
      </w:r>
      <w:r w:rsidRPr="00127CB3">
        <w:rPr>
          <w:rFonts w:ascii="Arial" w:hAnsi="Arial" w:cs="Arial"/>
          <w:bCs/>
          <w:color w:val="000000" w:themeColor="text1"/>
          <w:sz w:val="22"/>
          <w:szCs w:val="22"/>
          <w:lang w:val="pt-BR"/>
        </w:rPr>
        <w:t> extract. Scientific literature indicates that the phenolic compounds and flavonoids present in this plant possess antioxidant activities, which may contribute to the observed effects on the lipid profile (Veiga et al., 2017).</w:t>
      </w:r>
    </w:p>
    <w:p w14:paraId="0317B295" w14:textId="77777777" w:rsidR="00E01D25" w:rsidRDefault="00E01D25" w:rsidP="00E01D25">
      <w:pPr>
        <w:spacing w:after="200"/>
        <w:ind w:firstLine="709"/>
        <w:jc w:val="both"/>
        <w:rPr>
          <w:rFonts w:ascii="Arial" w:hAnsi="Arial" w:cs="Arial"/>
          <w:bCs/>
          <w:color w:val="000000" w:themeColor="text1"/>
          <w:sz w:val="22"/>
          <w:szCs w:val="22"/>
          <w:lang w:val="pt-BR"/>
        </w:rPr>
      </w:pPr>
      <w:r w:rsidRPr="00127CB3">
        <w:rPr>
          <w:rFonts w:ascii="Arial" w:hAnsi="Arial" w:cs="Arial"/>
          <w:bCs/>
          <w:color w:val="000000" w:themeColor="text1"/>
          <w:sz w:val="22"/>
          <w:szCs w:val="22"/>
          <w:lang w:val="pt-BR"/>
        </w:rPr>
        <w:t>A comparative analysis of the results with other studies underscores the consistency and relevance of these findings, reinforcing the notion that </w:t>
      </w:r>
      <w:r w:rsidRPr="00127CB3">
        <w:rPr>
          <w:rFonts w:ascii="Arial" w:hAnsi="Arial" w:cs="Arial"/>
          <w:bCs/>
          <w:i/>
          <w:iCs/>
          <w:color w:val="000000" w:themeColor="text1"/>
          <w:sz w:val="22"/>
          <w:szCs w:val="22"/>
          <w:lang w:val="pt-BR"/>
        </w:rPr>
        <w:t>B. dracunculifolia</w:t>
      </w:r>
      <w:r w:rsidRPr="00127CB3">
        <w:rPr>
          <w:rFonts w:ascii="Arial" w:hAnsi="Arial" w:cs="Arial"/>
          <w:bCs/>
          <w:color w:val="000000" w:themeColor="text1"/>
          <w:sz w:val="22"/>
          <w:szCs w:val="22"/>
          <w:lang w:val="pt-BR"/>
        </w:rPr>
        <w:t> extract has remarkable antioxidant properties. This consistency is evidenced in studies such as that by Tomazzoli et al. (2021), who also reported significant antioxidant activities in </w:t>
      </w:r>
      <w:proofErr w:type="spellStart"/>
      <w:r w:rsidRPr="00127CB3">
        <w:rPr>
          <w:rFonts w:ascii="Arial" w:hAnsi="Arial" w:cs="Arial"/>
          <w:bCs/>
          <w:i/>
          <w:iCs/>
          <w:color w:val="000000" w:themeColor="text1"/>
          <w:sz w:val="22"/>
          <w:szCs w:val="22"/>
          <w:lang w:val="pt-BR"/>
        </w:rPr>
        <w:t>Baccharis</w:t>
      </w:r>
      <w:proofErr w:type="spellEnd"/>
      <w:r w:rsidRPr="00127CB3">
        <w:rPr>
          <w:rFonts w:ascii="Arial" w:hAnsi="Arial" w:cs="Arial"/>
          <w:bCs/>
          <w:i/>
          <w:iCs/>
          <w:color w:val="000000" w:themeColor="text1"/>
          <w:sz w:val="22"/>
          <w:szCs w:val="22"/>
          <w:lang w:val="pt-BR"/>
        </w:rPr>
        <w:t xml:space="preserve"> </w:t>
      </w:r>
      <w:proofErr w:type="spellStart"/>
      <w:r w:rsidRPr="00127CB3">
        <w:rPr>
          <w:rFonts w:ascii="Arial" w:hAnsi="Arial" w:cs="Arial"/>
          <w:bCs/>
          <w:i/>
          <w:iCs/>
          <w:color w:val="000000" w:themeColor="text1"/>
          <w:sz w:val="22"/>
          <w:szCs w:val="22"/>
          <w:lang w:val="pt-BR"/>
        </w:rPr>
        <w:t>dracunculifolia</w:t>
      </w:r>
      <w:proofErr w:type="spellEnd"/>
      <w:r w:rsidRPr="00127CB3">
        <w:rPr>
          <w:rFonts w:ascii="Arial" w:hAnsi="Arial" w:cs="Arial"/>
          <w:bCs/>
          <w:color w:val="000000" w:themeColor="text1"/>
          <w:sz w:val="22"/>
          <w:szCs w:val="22"/>
          <w:lang w:val="pt-BR"/>
        </w:rPr>
        <w:t> </w:t>
      </w:r>
      <w:proofErr w:type="spellStart"/>
      <w:r w:rsidRPr="00127CB3">
        <w:rPr>
          <w:rFonts w:ascii="Arial" w:hAnsi="Arial" w:cs="Arial"/>
          <w:bCs/>
          <w:color w:val="000000" w:themeColor="text1"/>
          <w:sz w:val="22"/>
          <w:szCs w:val="22"/>
          <w:lang w:val="pt-BR"/>
        </w:rPr>
        <w:t>extracts</w:t>
      </w:r>
      <w:proofErr w:type="spellEnd"/>
      <w:r w:rsidRPr="00127CB3">
        <w:rPr>
          <w:rFonts w:ascii="Arial" w:hAnsi="Arial" w:cs="Arial"/>
          <w:bCs/>
          <w:color w:val="000000" w:themeColor="text1"/>
          <w:sz w:val="22"/>
          <w:szCs w:val="22"/>
          <w:lang w:val="pt-BR"/>
        </w:rPr>
        <w:t>.</w:t>
      </w:r>
    </w:p>
    <w:p w14:paraId="75773C84" w14:textId="77777777" w:rsidR="002B57F2" w:rsidRPr="002B57F2" w:rsidRDefault="002B57F2" w:rsidP="002B57F2">
      <w:pPr>
        <w:spacing w:after="200"/>
        <w:ind w:firstLine="709"/>
        <w:jc w:val="both"/>
        <w:rPr>
          <w:rFonts w:ascii="Arial" w:hAnsi="Arial" w:cs="Arial"/>
          <w:bCs/>
          <w:color w:val="000000" w:themeColor="text1"/>
          <w:sz w:val="22"/>
          <w:szCs w:val="22"/>
          <w:lang w:val="pt-BR"/>
        </w:rPr>
      </w:pPr>
      <w:r w:rsidRPr="002B57F2">
        <w:rPr>
          <w:rFonts w:ascii="Arial" w:hAnsi="Arial" w:cs="Arial"/>
          <w:bCs/>
          <w:color w:val="000000" w:themeColor="text1"/>
          <w:sz w:val="22"/>
          <w:szCs w:val="22"/>
          <w:highlight w:val="yellow"/>
          <w:lang w:val="pt-BR"/>
        </w:rPr>
        <w:t xml:space="preserve">In </w:t>
      </w:r>
      <w:proofErr w:type="spellStart"/>
      <w:r w:rsidRPr="002B57F2">
        <w:rPr>
          <w:rFonts w:ascii="Arial" w:hAnsi="Arial" w:cs="Arial"/>
          <w:bCs/>
          <w:color w:val="000000" w:themeColor="text1"/>
          <w:sz w:val="22"/>
          <w:szCs w:val="22"/>
          <w:highlight w:val="yellow"/>
          <w:lang w:val="pt-BR"/>
        </w:rPr>
        <w:t>the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study</w:t>
      </w:r>
      <w:proofErr w:type="spellEnd"/>
      <w:r w:rsidRPr="002B57F2">
        <w:rPr>
          <w:rFonts w:ascii="Arial" w:hAnsi="Arial" w:cs="Arial"/>
          <w:bCs/>
          <w:color w:val="000000" w:themeColor="text1"/>
          <w:sz w:val="22"/>
          <w:szCs w:val="22"/>
          <w:highlight w:val="yellow"/>
          <w:lang w:val="pt-BR"/>
        </w:rPr>
        <w:t xml:space="preserve">, a </w:t>
      </w:r>
      <w:proofErr w:type="spellStart"/>
      <w:r w:rsidRPr="002B57F2">
        <w:rPr>
          <w:rFonts w:ascii="Arial" w:hAnsi="Arial" w:cs="Arial"/>
          <w:bCs/>
          <w:color w:val="000000" w:themeColor="text1"/>
          <w:sz w:val="22"/>
          <w:szCs w:val="22"/>
          <w:highlight w:val="yellow"/>
          <w:lang w:val="pt-BR"/>
        </w:rPr>
        <w:t>significant</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reduction</w:t>
      </w:r>
      <w:proofErr w:type="spellEnd"/>
      <w:r w:rsidRPr="002B57F2">
        <w:rPr>
          <w:rFonts w:ascii="Arial" w:hAnsi="Arial" w:cs="Arial"/>
          <w:bCs/>
          <w:color w:val="000000" w:themeColor="text1"/>
          <w:sz w:val="22"/>
          <w:szCs w:val="22"/>
          <w:highlight w:val="yellow"/>
          <w:lang w:val="pt-BR"/>
        </w:rPr>
        <w:t xml:space="preserve"> in </w:t>
      </w:r>
      <w:proofErr w:type="spellStart"/>
      <w:r w:rsidRPr="002B57F2">
        <w:rPr>
          <w:rFonts w:ascii="Arial" w:hAnsi="Arial" w:cs="Arial"/>
          <w:bCs/>
          <w:color w:val="000000" w:themeColor="text1"/>
          <w:sz w:val="22"/>
          <w:szCs w:val="22"/>
          <w:highlight w:val="yellow"/>
          <w:lang w:val="pt-BR"/>
        </w:rPr>
        <w:t>triglyceride</w:t>
      </w:r>
      <w:proofErr w:type="spellEnd"/>
      <w:r w:rsidRPr="002B57F2">
        <w:rPr>
          <w:rFonts w:ascii="Arial" w:hAnsi="Arial" w:cs="Arial"/>
          <w:bCs/>
          <w:color w:val="000000" w:themeColor="text1"/>
          <w:sz w:val="22"/>
          <w:szCs w:val="22"/>
          <w:highlight w:val="yellow"/>
          <w:lang w:val="pt-BR"/>
        </w:rPr>
        <w:t xml:space="preserve"> (TG) </w:t>
      </w:r>
      <w:proofErr w:type="spellStart"/>
      <w:r w:rsidRPr="002B57F2">
        <w:rPr>
          <w:rFonts w:ascii="Arial" w:hAnsi="Arial" w:cs="Arial"/>
          <w:bCs/>
          <w:color w:val="000000" w:themeColor="text1"/>
          <w:sz w:val="22"/>
          <w:szCs w:val="22"/>
          <w:highlight w:val="yellow"/>
          <w:lang w:val="pt-BR"/>
        </w:rPr>
        <w:t>levels</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was</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observed</w:t>
      </w:r>
      <w:proofErr w:type="spellEnd"/>
      <w:r w:rsidRPr="002B57F2">
        <w:rPr>
          <w:rFonts w:ascii="Arial" w:hAnsi="Arial" w:cs="Arial"/>
          <w:bCs/>
          <w:color w:val="000000" w:themeColor="text1"/>
          <w:sz w:val="22"/>
          <w:szCs w:val="22"/>
          <w:highlight w:val="yellow"/>
          <w:lang w:val="pt-BR"/>
        </w:rPr>
        <w:t xml:space="preserve"> in </w:t>
      </w:r>
      <w:proofErr w:type="spellStart"/>
      <w:r w:rsidRPr="002B57F2">
        <w:rPr>
          <w:rFonts w:ascii="Arial" w:hAnsi="Arial" w:cs="Arial"/>
          <w:bCs/>
          <w:color w:val="000000" w:themeColor="text1"/>
          <w:sz w:val="22"/>
          <w:szCs w:val="22"/>
          <w:highlight w:val="yellow"/>
          <w:lang w:val="pt-BR"/>
        </w:rPr>
        <w:t>the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groups</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treated</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with</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Baccharis</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dracunculifolia</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extract</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particularly</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at</w:t>
      </w:r>
      <w:proofErr w:type="spellEnd"/>
      <w:r w:rsidRPr="002B57F2">
        <w:rPr>
          <w:rFonts w:ascii="Arial" w:hAnsi="Arial" w:cs="Arial"/>
          <w:bCs/>
          <w:color w:val="000000" w:themeColor="text1"/>
          <w:sz w:val="22"/>
          <w:szCs w:val="22"/>
          <w:highlight w:val="yellow"/>
          <w:lang w:val="pt-BR"/>
        </w:rPr>
        <w:t xml:space="preserve"> doses </w:t>
      </w:r>
      <w:proofErr w:type="spellStart"/>
      <w:r w:rsidRPr="002B57F2">
        <w:rPr>
          <w:rFonts w:ascii="Arial" w:hAnsi="Arial" w:cs="Arial"/>
          <w:bCs/>
          <w:color w:val="000000" w:themeColor="text1"/>
          <w:sz w:val="22"/>
          <w:szCs w:val="22"/>
          <w:highlight w:val="yellow"/>
          <w:lang w:val="pt-BR"/>
        </w:rPr>
        <w:t>of</w:t>
      </w:r>
      <w:proofErr w:type="spellEnd"/>
      <w:r w:rsidRPr="002B57F2">
        <w:rPr>
          <w:rFonts w:ascii="Arial" w:hAnsi="Arial" w:cs="Arial"/>
          <w:bCs/>
          <w:color w:val="000000" w:themeColor="text1"/>
          <w:sz w:val="22"/>
          <w:szCs w:val="22"/>
          <w:highlight w:val="yellow"/>
          <w:lang w:val="pt-BR"/>
        </w:rPr>
        <w:t xml:space="preserve"> </w:t>
      </w:r>
      <w:r w:rsidRPr="002B57F2">
        <w:rPr>
          <w:rFonts w:ascii="Arial" w:hAnsi="Arial" w:cs="Arial"/>
          <w:bCs/>
          <w:color w:val="000000" w:themeColor="text1"/>
          <w:sz w:val="22"/>
          <w:szCs w:val="22"/>
          <w:highlight w:val="yellow"/>
          <w:lang w:val="pt-BR"/>
        </w:rPr>
        <w:lastRenderedPageBreak/>
        <w:t xml:space="preserve">50 mg </w:t>
      </w:r>
      <w:proofErr w:type="spellStart"/>
      <w:r w:rsidRPr="002B57F2">
        <w:rPr>
          <w:rFonts w:ascii="Arial" w:hAnsi="Arial" w:cs="Arial"/>
          <w:bCs/>
          <w:color w:val="000000" w:themeColor="text1"/>
          <w:sz w:val="22"/>
          <w:szCs w:val="22"/>
          <w:highlight w:val="yellow"/>
          <w:lang w:val="pt-BR"/>
        </w:rPr>
        <w:t>and</w:t>
      </w:r>
      <w:proofErr w:type="spellEnd"/>
      <w:r w:rsidRPr="002B57F2">
        <w:rPr>
          <w:rFonts w:ascii="Arial" w:hAnsi="Arial" w:cs="Arial"/>
          <w:bCs/>
          <w:color w:val="000000" w:themeColor="text1"/>
          <w:sz w:val="22"/>
          <w:szCs w:val="22"/>
          <w:highlight w:val="yellow"/>
          <w:lang w:val="pt-BR"/>
        </w:rPr>
        <w:t xml:space="preserve"> 100 mg, </w:t>
      </w:r>
      <w:proofErr w:type="spellStart"/>
      <w:r w:rsidRPr="002B57F2">
        <w:rPr>
          <w:rFonts w:ascii="Arial" w:hAnsi="Arial" w:cs="Arial"/>
          <w:bCs/>
          <w:color w:val="000000" w:themeColor="text1"/>
          <w:sz w:val="22"/>
          <w:szCs w:val="22"/>
          <w:highlight w:val="yellow"/>
          <w:lang w:val="pt-BR"/>
        </w:rPr>
        <w:t>compared</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to</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the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untreated</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diabetic</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group</w:t>
      </w:r>
      <w:proofErr w:type="spellEnd"/>
      <w:r w:rsidRPr="002B57F2">
        <w:rPr>
          <w:rFonts w:ascii="Arial" w:hAnsi="Arial" w:cs="Arial"/>
          <w:bCs/>
          <w:color w:val="000000" w:themeColor="text1"/>
          <w:sz w:val="22"/>
          <w:szCs w:val="22"/>
          <w:highlight w:val="yellow"/>
          <w:lang w:val="pt-BR"/>
        </w:rPr>
        <w:t xml:space="preserve"> (CDT). </w:t>
      </w:r>
      <w:proofErr w:type="spellStart"/>
      <w:r w:rsidRPr="002B57F2">
        <w:rPr>
          <w:rFonts w:ascii="Arial" w:hAnsi="Arial" w:cs="Arial"/>
          <w:bCs/>
          <w:color w:val="000000" w:themeColor="text1"/>
          <w:sz w:val="22"/>
          <w:szCs w:val="22"/>
          <w:highlight w:val="yellow"/>
          <w:lang w:val="pt-BR"/>
        </w:rPr>
        <w:t>However</w:t>
      </w:r>
      <w:proofErr w:type="spellEnd"/>
      <w:r w:rsidRPr="002B57F2">
        <w:rPr>
          <w:rFonts w:ascii="Arial" w:hAnsi="Arial" w:cs="Arial"/>
          <w:bCs/>
          <w:color w:val="000000" w:themeColor="text1"/>
          <w:sz w:val="22"/>
          <w:szCs w:val="22"/>
          <w:highlight w:val="yellow"/>
          <w:lang w:val="pt-BR"/>
        </w:rPr>
        <w:t xml:space="preserve">, no </w:t>
      </w:r>
      <w:proofErr w:type="spellStart"/>
      <w:r w:rsidRPr="002B57F2">
        <w:rPr>
          <w:rFonts w:ascii="Arial" w:hAnsi="Arial" w:cs="Arial"/>
          <w:bCs/>
          <w:color w:val="000000" w:themeColor="text1"/>
          <w:sz w:val="22"/>
          <w:szCs w:val="22"/>
          <w:highlight w:val="yellow"/>
          <w:lang w:val="pt-BR"/>
        </w:rPr>
        <w:t>significant</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changes</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were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observed</w:t>
      </w:r>
      <w:proofErr w:type="spellEnd"/>
      <w:r w:rsidRPr="002B57F2">
        <w:rPr>
          <w:rFonts w:ascii="Arial" w:hAnsi="Arial" w:cs="Arial"/>
          <w:bCs/>
          <w:color w:val="000000" w:themeColor="text1"/>
          <w:sz w:val="22"/>
          <w:szCs w:val="22"/>
          <w:highlight w:val="yellow"/>
          <w:lang w:val="pt-BR"/>
        </w:rPr>
        <w:t xml:space="preserve"> in LDL-</w:t>
      </w:r>
      <w:proofErr w:type="spellStart"/>
      <w:r w:rsidRPr="002B57F2">
        <w:rPr>
          <w:rFonts w:ascii="Arial" w:hAnsi="Arial" w:cs="Arial"/>
          <w:bCs/>
          <w:color w:val="000000" w:themeColor="text1"/>
          <w:sz w:val="22"/>
          <w:szCs w:val="22"/>
          <w:highlight w:val="yellow"/>
          <w:lang w:val="pt-BR"/>
        </w:rPr>
        <w:t>cholesterol</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levels</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among</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the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groups</w:t>
      </w:r>
      <w:proofErr w:type="spellEnd"/>
      <w:r w:rsidRPr="002B57F2">
        <w:rPr>
          <w:rFonts w:ascii="Arial" w:hAnsi="Arial" w:cs="Arial"/>
          <w:bCs/>
          <w:color w:val="000000" w:themeColor="text1"/>
          <w:sz w:val="22"/>
          <w:szCs w:val="22"/>
          <w:highlight w:val="yellow"/>
          <w:lang w:val="pt-BR"/>
        </w:rPr>
        <w:t xml:space="preserve">. A </w:t>
      </w:r>
      <w:proofErr w:type="spellStart"/>
      <w:r w:rsidRPr="002B57F2">
        <w:rPr>
          <w:rFonts w:ascii="Arial" w:hAnsi="Arial" w:cs="Arial"/>
          <w:bCs/>
          <w:color w:val="000000" w:themeColor="text1"/>
          <w:sz w:val="22"/>
          <w:szCs w:val="22"/>
          <w:highlight w:val="yellow"/>
          <w:lang w:val="pt-BR"/>
        </w:rPr>
        <w:t>possible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explanation</w:t>
      </w:r>
      <w:proofErr w:type="spellEnd"/>
      <w:r w:rsidRPr="002B57F2">
        <w:rPr>
          <w:rFonts w:ascii="Arial" w:hAnsi="Arial" w:cs="Arial"/>
          <w:bCs/>
          <w:color w:val="000000" w:themeColor="text1"/>
          <w:sz w:val="22"/>
          <w:szCs w:val="22"/>
          <w:highlight w:val="yellow"/>
          <w:lang w:val="pt-BR"/>
        </w:rPr>
        <w:t xml:space="preserve"> for </w:t>
      </w:r>
      <w:proofErr w:type="spellStart"/>
      <w:r w:rsidRPr="002B57F2">
        <w:rPr>
          <w:rFonts w:ascii="Arial" w:hAnsi="Arial" w:cs="Arial"/>
          <w:bCs/>
          <w:color w:val="000000" w:themeColor="text1"/>
          <w:sz w:val="22"/>
          <w:szCs w:val="22"/>
          <w:highlight w:val="yellow"/>
          <w:lang w:val="pt-BR"/>
        </w:rPr>
        <w:t>this</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selective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effect</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on</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TGs</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rather</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than</w:t>
      </w:r>
      <w:proofErr w:type="spellEnd"/>
      <w:r w:rsidRPr="002B57F2">
        <w:rPr>
          <w:rFonts w:ascii="Arial" w:hAnsi="Arial" w:cs="Arial"/>
          <w:bCs/>
          <w:color w:val="000000" w:themeColor="text1"/>
          <w:sz w:val="22"/>
          <w:szCs w:val="22"/>
          <w:highlight w:val="yellow"/>
          <w:lang w:val="pt-BR"/>
        </w:rPr>
        <w:t xml:space="preserve"> LDL, </w:t>
      </w:r>
      <w:proofErr w:type="spellStart"/>
      <w:r w:rsidRPr="002B57F2">
        <w:rPr>
          <w:rFonts w:ascii="Arial" w:hAnsi="Arial" w:cs="Arial"/>
          <w:bCs/>
          <w:color w:val="000000" w:themeColor="text1"/>
          <w:sz w:val="22"/>
          <w:szCs w:val="22"/>
          <w:highlight w:val="yellow"/>
          <w:lang w:val="pt-BR"/>
        </w:rPr>
        <w:t>may</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be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related</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to</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the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mechanisms</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of</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action</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of</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the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bioactive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compounds</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present</w:t>
      </w:r>
      <w:proofErr w:type="spellEnd"/>
      <w:r w:rsidRPr="002B57F2">
        <w:rPr>
          <w:rFonts w:ascii="Arial" w:hAnsi="Arial" w:cs="Arial"/>
          <w:bCs/>
          <w:color w:val="000000" w:themeColor="text1"/>
          <w:sz w:val="22"/>
          <w:szCs w:val="22"/>
          <w:highlight w:val="yellow"/>
          <w:lang w:val="pt-BR"/>
        </w:rPr>
        <w:t xml:space="preserve"> in </w:t>
      </w:r>
      <w:proofErr w:type="spellStart"/>
      <w:r w:rsidRPr="002B57F2">
        <w:rPr>
          <w:rFonts w:ascii="Arial" w:hAnsi="Arial" w:cs="Arial"/>
          <w:bCs/>
          <w:color w:val="000000" w:themeColor="text1"/>
          <w:sz w:val="22"/>
          <w:szCs w:val="22"/>
          <w:highlight w:val="yellow"/>
          <w:lang w:val="pt-BR"/>
        </w:rPr>
        <w:t>the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plant</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extract</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Flavonoids</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and</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phenolic</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compounds</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such</w:t>
      </w:r>
      <w:proofErr w:type="spellEnd"/>
      <w:r w:rsidRPr="002B57F2">
        <w:rPr>
          <w:rFonts w:ascii="Arial" w:hAnsi="Arial" w:cs="Arial"/>
          <w:bCs/>
          <w:color w:val="000000" w:themeColor="text1"/>
          <w:sz w:val="22"/>
          <w:szCs w:val="22"/>
          <w:highlight w:val="yellow"/>
          <w:lang w:val="pt-BR"/>
        </w:rPr>
        <w:t xml:space="preserve"> as </w:t>
      </w:r>
      <w:proofErr w:type="spellStart"/>
      <w:r w:rsidRPr="002B57F2">
        <w:rPr>
          <w:rFonts w:ascii="Arial" w:hAnsi="Arial" w:cs="Arial"/>
          <w:bCs/>
          <w:color w:val="000000" w:themeColor="text1"/>
          <w:sz w:val="22"/>
          <w:szCs w:val="22"/>
          <w:highlight w:val="yellow"/>
          <w:lang w:val="pt-BR"/>
        </w:rPr>
        <w:t>artepillin</w:t>
      </w:r>
      <w:proofErr w:type="spellEnd"/>
      <w:r w:rsidRPr="002B57F2">
        <w:rPr>
          <w:rFonts w:ascii="Arial" w:hAnsi="Arial" w:cs="Arial"/>
          <w:bCs/>
          <w:color w:val="000000" w:themeColor="text1"/>
          <w:sz w:val="22"/>
          <w:szCs w:val="22"/>
          <w:highlight w:val="yellow"/>
          <w:lang w:val="pt-BR"/>
        </w:rPr>
        <w:t xml:space="preserve"> C, </w:t>
      </w:r>
      <w:proofErr w:type="spellStart"/>
      <w:r w:rsidRPr="002B57F2">
        <w:rPr>
          <w:rFonts w:ascii="Arial" w:hAnsi="Arial" w:cs="Arial"/>
          <w:bCs/>
          <w:color w:val="000000" w:themeColor="text1"/>
          <w:sz w:val="22"/>
          <w:szCs w:val="22"/>
          <w:highlight w:val="yellow"/>
          <w:lang w:val="pt-BR"/>
        </w:rPr>
        <w:t>found</w:t>
      </w:r>
      <w:proofErr w:type="spellEnd"/>
      <w:r w:rsidRPr="002B57F2">
        <w:rPr>
          <w:rFonts w:ascii="Arial" w:hAnsi="Arial" w:cs="Arial"/>
          <w:bCs/>
          <w:color w:val="000000" w:themeColor="text1"/>
          <w:sz w:val="22"/>
          <w:szCs w:val="22"/>
          <w:highlight w:val="yellow"/>
          <w:lang w:val="pt-BR"/>
        </w:rPr>
        <w:t xml:space="preserve"> in B. </w:t>
      </w:r>
      <w:proofErr w:type="spellStart"/>
      <w:r w:rsidRPr="002B57F2">
        <w:rPr>
          <w:rFonts w:ascii="Arial" w:hAnsi="Arial" w:cs="Arial"/>
          <w:bCs/>
          <w:color w:val="000000" w:themeColor="text1"/>
          <w:sz w:val="22"/>
          <w:szCs w:val="22"/>
          <w:highlight w:val="yellow"/>
          <w:lang w:val="pt-BR"/>
        </w:rPr>
        <w:t>dracunculifolia</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extract</w:t>
      </w:r>
      <w:proofErr w:type="spellEnd"/>
      <w:r w:rsidRPr="002B57F2">
        <w:rPr>
          <w:rFonts w:ascii="Arial" w:hAnsi="Arial" w:cs="Arial"/>
          <w:bCs/>
          <w:color w:val="000000" w:themeColor="text1"/>
          <w:sz w:val="22"/>
          <w:szCs w:val="22"/>
          <w:highlight w:val="yellow"/>
          <w:lang w:val="pt-BR"/>
        </w:rPr>
        <w:t xml:space="preserve">, are </w:t>
      </w:r>
      <w:proofErr w:type="spellStart"/>
      <w:r w:rsidRPr="002B57F2">
        <w:rPr>
          <w:rFonts w:ascii="Arial" w:hAnsi="Arial" w:cs="Arial"/>
          <w:bCs/>
          <w:color w:val="000000" w:themeColor="text1"/>
          <w:sz w:val="22"/>
          <w:szCs w:val="22"/>
          <w:highlight w:val="yellow"/>
          <w:lang w:val="pt-BR"/>
        </w:rPr>
        <w:t>known</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to</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modulate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the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activity</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of</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enzymes</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involved</w:t>
      </w:r>
      <w:proofErr w:type="spellEnd"/>
      <w:r w:rsidRPr="002B57F2">
        <w:rPr>
          <w:rFonts w:ascii="Arial" w:hAnsi="Arial" w:cs="Arial"/>
          <w:bCs/>
          <w:color w:val="000000" w:themeColor="text1"/>
          <w:sz w:val="22"/>
          <w:szCs w:val="22"/>
          <w:highlight w:val="yellow"/>
          <w:lang w:val="pt-BR"/>
        </w:rPr>
        <w:t xml:space="preserve"> in </w:t>
      </w:r>
      <w:proofErr w:type="spellStart"/>
      <w:r w:rsidRPr="002B57F2">
        <w:rPr>
          <w:rFonts w:ascii="Arial" w:hAnsi="Arial" w:cs="Arial"/>
          <w:bCs/>
          <w:color w:val="000000" w:themeColor="text1"/>
          <w:sz w:val="22"/>
          <w:szCs w:val="22"/>
          <w:highlight w:val="yellow"/>
          <w:lang w:val="pt-BR"/>
        </w:rPr>
        <w:t>lipid</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metabolism</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such</w:t>
      </w:r>
      <w:proofErr w:type="spellEnd"/>
      <w:r w:rsidRPr="002B57F2">
        <w:rPr>
          <w:rFonts w:ascii="Arial" w:hAnsi="Arial" w:cs="Arial"/>
          <w:bCs/>
          <w:color w:val="000000" w:themeColor="text1"/>
          <w:sz w:val="22"/>
          <w:szCs w:val="22"/>
          <w:highlight w:val="yellow"/>
          <w:lang w:val="pt-BR"/>
        </w:rPr>
        <w:t xml:space="preserve"> as </w:t>
      </w:r>
      <w:proofErr w:type="spellStart"/>
      <w:r w:rsidRPr="002B57F2">
        <w:rPr>
          <w:rFonts w:ascii="Arial" w:hAnsi="Arial" w:cs="Arial"/>
          <w:bCs/>
          <w:color w:val="000000" w:themeColor="text1"/>
          <w:sz w:val="22"/>
          <w:szCs w:val="22"/>
          <w:highlight w:val="yellow"/>
          <w:lang w:val="pt-BR"/>
        </w:rPr>
        <w:t>lipoprotein</w:t>
      </w:r>
      <w:proofErr w:type="spellEnd"/>
      <w:r w:rsidRPr="002B57F2">
        <w:rPr>
          <w:rFonts w:ascii="Arial" w:hAnsi="Arial" w:cs="Arial"/>
          <w:bCs/>
          <w:color w:val="000000" w:themeColor="text1"/>
          <w:sz w:val="22"/>
          <w:szCs w:val="22"/>
          <w:highlight w:val="yellow"/>
          <w:lang w:val="pt-BR"/>
        </w:rPr>
        <w:t xml:space="preserve"> lipase, </w:t>
      </w:r>
      <w:proofErr w:type="spellStart"/>
      <w:r w:rsidRPr="002B57F2">
        <w:rPr>
          <w:rFonts w:ascii="Arial" w:hAnsi="Arial" w:cs="Arial"/>
          <w:bCs/>
          <w:color w:val="000000" w:themeColor="text1"/>
          <w:sz w:val="22"/>
          <w:szCs w:val="22"/>
          <w:highlight w:val="yellow"/>
          <w:lang w:val="pt-BR"/>
        </w:rPr>
        <w:t>which</w:t>
      </w:r>
      <w:proofErr w:type="spellEnd"/>
      <w:r w:rsidRPr="002B57F2">
        <w:rPr>
          <w:rFonts w:ascii="Arial" w:hAnsi="Arial" w:cs="Arial"/>
          <w:bCs/>
          <w:color w:val="000000" w:themeColor="text1"/>
          <w:sz w:val="22"/>
          <w:szCs w:val="22"/>
          <w:highlight w:val="yellow"/>
          <w:lang w:val="pt-BR"/>
        </w:rPr>
        <w:t xml:space="preserve"> plays a crucial role in </w:t>
      </w:r>
      <w:proofErr w:type="spellStart"/>
      <w:r w:rsidRPr="002B57F2">
        <w:rPr>
          <w:rFonts w:ascii="Arial" w:hAnsi="Arial" w:cs="Arial"/>
          <w:bCs/>
          <w:color w:val="000000" w:themeColor="text1"/>
          <w:sz w:val="22"/>
          <w:szCs w:val="22"/>
          <w:highlight w:val="yellow"/>
          <w:lang w:val="pt-BR"/>
        </w:rPr>
        <w:t>the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hydrolysis</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of</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triglycerides</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Additionally</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these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compounds</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may</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influence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fatty</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acid</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oxidation</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and</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the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synthesis</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of</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very</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low-density</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lipoproteins</w:t>
      </w:r>
      <w:proofErr w:type="spellEnd"/>
      <w:r w:rsidRPr="002B57F2">
        <w:rPr>
          <w:rFonts w:ascii="Arial" w:hAnsi="Arial" w:cs="Arial"/>
          <w:bCs/>
          <w:color w:val="000000" w:themeColor="text1"/>
          <w:sz w:val="22"/>
          <w:szCs w:val="22"/>
          <w:highlight w:val="yellow"/>
          <w:lang w:val="pt-BR"/>
        </w:rPr>
        <w:t xml:space="preserve"> (VLDL), </w:t>
      </w:r>
      <w:proofErr w:type="spellStart"/>
      <w:r w:rsidRPr="002B57F2">
        <w:rPr>
          <w:rFonts w:ascii="Arial" w:hAnsi="Arial" w:cs="Arial"/>
          <w:bCs/>
          <w:color w:val="000000" w:themeColor="text1"/>
          <w:sz w:val="22"/>
          <w:szCs w:val="22"/>
          <w:highlight w:val="yellow"/>
          <w:lang w:val="pt-BR"/>
        </w:rPr>
        <w:t>which</w:t>
      </w:r>
      <w:proofErr w:type="spellEnd"/>
      <w:r w:rsidRPr="002B57F2">
        <w:rPr>
          <w:rFonts w:ascii="Arial" w:hAnsi="Arial" w:cs="Arial"/>
          <w:bCs/>
          <w:color w:val="000000" w:themeColor="text1"/>
          <w:sz w:val="22"/>
          <w:szCs w:val="22"/>
          <w:highlight w:val="yellow"/>
          <w:lang w:val="pt-BR"/>
        </w:rPr>
        <w:t xml:space="preserve"> are </w:t>
      </w:r>
      <w:proofErr w:type="spellStart"/>
      <w:r w:rsidRPr="002B57F2">
        <w:rPr>
          <w:rFonts w:ascii="Arial" w:hAnsi="Arial" w:cs="Arial"/>
          <w:bCs/>
          <w:color w:val="000000" w:themeColor="text1"/>
          <w:sz w:val="22"/>
          <w:szCs w:val="22"/>
          <w:highlight w:val="yellow"/>
          <w:lang w:val="pt-BR"/>
        </w:rPr>
        <w:t>precursors</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of</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TGs</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On</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the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other</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hand</w:t>
      </w:r>
      <w:proofErr w:type="spellEnd"/>
      <w:r w:rsidRPr="002B57F2">
        <w:rPr>
          <w:rFonts w:ascii="Arial" w:hAnsi="Arial" w:cs="Arial"/>
          <w:bCs/>
          <w:color w:val="000000" w:themeColor="text1"/>
          <w:sz w:val="22"/>
          <w:szCs w:val="22"/>
          <w:highlight w:val="yellow"/>
          <w:lang w:val="pt-BR"/>
        </w:rPr>
        <w:t>, LDL-</w:t>
      </w:r>
      <w:proofErr w:type="spellStart"/>
      <w:r w:rsidRPr="002B57F2">
        <w:rPr>
          <w:rFonts w:ascii="Arial" w:hAnsi="Arial" w:cs="Arial"/>
          <w:bCs/>
          <w:color w:val="000000" w:themeColor="text1"/>
          <w:sz w:val="22"/>
          <w:szCs w:val="22"/>
          <w:highlight w:val="yellow"/>
          <w:lang w:val="pt-BR"/>
        </w:rPr>
        <w:t>cholesterol</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is</w:t>
      </w:r>
      <w:proofErr w:type="spellEnd"/>
      <w:r w:rsidRPr="002B57F2">
        <w:rPr>
          <w:rFonts w:ascii="Arial" w:hAnsi="Arial" w:cs="Arial"/>
          <w:bCs/>
          <w:color w:val="000000" w:themeColor="text1"/>
          <w:sz w:val="22"/>
          <w:szCs w:val="22"/>
          <w:highlight w:val="yellow"/>
          <w:lang w:val="pt-BR"/>
        </w:rPr>
        <w:t xml:space="preserve"> more </w:t>
      </w:r>
      <w:proofErr w:type="spellStart"/>
      <w:r w:rsidRPr="002B57F2">
        <w:rPr>
          <w:rFonts w:ascii="Arial" w:hAnsi="Arial" w:cs="Arial"/>
          <w:bCs/>
          <w:color w:val="000000" w:themeColor="text1"/>
          <w:sz w:val="22"/>
          <w:szCs w:val="22"/>
          <w:highlight w:val="yellow"/>
          <w:lang w:val="pt-BR"/>
        </w:rPr>
        <w:t>influenced</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by</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metabolic</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pathways</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related</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to</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hepatic</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cholesterol</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uptake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and</w:t>
      </w:r>
      <w:proofErr w:type="spellEnd"/>
      <w:r w:rsidRPr="002B57F2">
        <w:rPr>
          <w:rFonts w:ascii="Arial" w:hAnsi="Arial" w:cs="Arial"/>
          <w:bCs/>
          <w:color w:val="000000" w:themeColor="text1"/>
          <w:sz w:val="22"/>
          <w:szCs w:val="22"/>
          <w:highlight w:val="yellow"/>
          <w:lang w:val="pt-BR"/>
        </w:rPr>
        <w:t xml:space="preserve"> LDL receptor </w:t>
      </w:r>
      <w:proofErr w:type="spellStart"/>
      <w:r w:rsidRPr="002B57F2">
        <w:rPr>
          <w:rFonts w:ascii="Arial" w:hAnsi="Arial" w:cs="Arial"/>
          <w:bCs/>
          <w:color w:val="000000" w:themeColor="text1"/>
          <w:sz w:val="22"/>
          <w:szCs w:val="22"/>
          <w:highlight w:val="yellow"/>
          <w:lang w:val="pt-BR"/>
        </w:rPr>
        <w:t>regulation</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which</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may</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not</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be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directly</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affected</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by</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the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compounds</w:t>
      </w:r>
      <w:proofErr w:type="spellEnd"/>
      <w:r w:rsidRPr="002B57F2">
        <w:rPr>
          <w:rFonts w:ascii="Arial" w:hAnsi="Arial" w:cs="Arial"/>
          <w:bCs/>
          <w:color w:val="000000" w:themeColor="text1"/>
          <w:sz w:val="22"/>
          <w:szCs w:val="22"/>
          <w:highlight w:val="yellow"/>
          <w:lang w:val="pt-BR"/>
        </w:rPr>
        <w:t xml:space="preserve"> in </w:t>
      </w:r>
      <w:proofErr w:type="spellStart"/>
      <w:r w:rsidRPr="002B57F2">
        <w:rPr>
          <w:rFonts w:ascii="Arial" w:hAnsi="Arial" w:cs="Arial"/>
          <w:bCs/>
          <w:color w:val="000000" w:themeColor="text1"/>
          <w:sz w:val="22"/>
          <w:szCs w:val="22"/>
          <w:highlight w:val="yellow"/>
          <w:lang w:val="pt-BR"/>
        </w:rPr>
        <w:t>the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extract</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Therefore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the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reduction</w:t>
      </w:r>
      <w:proofErr w:type="spellEnd"/>
      <w:r w:rsidRPr="002B57F2">
        <w:rPr>
          <w:rFonts w:ascii="Arial" w:hAnsi="Arial" w:cs="Arial"/>
          <w:bCs/>
          <w:color w:val="000000" w:themeColor="text1"/>
          <w:sz w:val="22"/>
          <w:szCs w:val="22"/>
          <w:highlight w:val="yellow"/>
          <w:lang w:val="pt-BR"/>
        </w:rPr>
        <w:t xml:space="preserve"> in TG </w:t>
      </w:r>
      <w:proofErr w:type="spellStart"/>
      <w:r w:rsidRPr="002B57F2">
        <w:rPr>
          <w:rFonts w:ascii="Arial" w:hAnsi="Arial" w:cs="Arial"/>
          <w:bCs/>
          <w:color w:val="000000" w:themeColor="text1"/>
          <w:sz w:val="22"/>
          <w:szCs w:val="22"/>
          <w:highlight w:val="yellow"/>
          <w:lang w:val="pt-BR"/>
        </w:rPr>
        <w:t>levels</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may</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be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attributed</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to</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the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antioxidant</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and</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lipid-modulating</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effects</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of</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the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extract</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while</w:t>
      </w:r>
      <w:proofErr w:type="spellEnd"/>
      <w:r w:rsidRPr="002B57F2">
        <w:rPr>
          <w:rFonts w:ascii="Arial" w:hAnsi="Arial" w:cs="Arial"/>
          <w:bCs/>
          <w:color w:val="000000" w:themeColor="text1"/>
          <w:sz w:val="22"/>
          <w:szCs w:val="22"/>
          <w:highlight w:val="yellow"/>
          <w:lang w:val="pt-BR"/>
        </w:rPr>
        <w:t xml:space="preserve"> LDL </w:t>
      </w:r>
      <w:proofErr w:type="spellStart"/>
      <w:r w:rsidRPr="002B57F2">
        <w:rPr>
          <w:rFonts w:ascii="Arial" w:hAnsi="Arial" w:cs="Arial"/>
          <w:bCs/>
          <w:color w:val="000000" w:themeColor="text1"/>
          <w:sz w:val="22"/>
          <w:szCs w:val="22"/>
          <w:highlight w:val="yellow"/>
          <w:lang w:val="pt-BR"/>
        </w:rPr>
        <w:t>levels</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remain</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unchanged</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due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to</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the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extract's</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limited</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influence</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on</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specific</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cholesterol</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regulatory</w:t>
      </w:r>
      <w:proofErr w:type="spellEnd"/>
      <w:r w:rsidRPr="002B57F2">
        <w:rPr>
          <w:rFonts w:ascii="Arial" w:hAnsi="Arial" w:cs="Arial"/>
          <w:bCs/>
          <w:color w:val="000000" w:themeColor="text1"/>
          <w:sz w:val="22"/>
          <w:szCs w:val="22"/>
          <w:highlight w:val="yellow"/>
          <w:lang w:val="pt-BR"/>
        </w:rPr>
        <w:t xml:space="preserve"> </w:t>
      </w:r>
      <w:proofErr w:type="spellStart"/>
      <w:r w:rsidRPr="002B57F2">
        <w:rPr>
          <w:rFonts w:ascii="Arial" w:hAnsi="Arial" w:cs="Arial"/>
          <w:bCs/>
          <w:color w:val="000000" w:themeColor="text1"/>
          <w:sz w:val="22"/>
          <w:szCs w:val="22"/>
          <w:highlight w:val="yellow"/>
          <w:lang w:val="pt-BR"/>
        </w:rPr>
        <w:t>mechanisms</w:t>
      </w:r>
      <w:proofErr w:type="spellEnd"/>
      <w:r w:rsidRPr="002B57F2">
        <w:rPr>
          <w:rFonts w:ascii="Arial" w:hAnsi="Arial" w:cs="Arial"/>
          <w:bCs/>
          <w:color w:val="000000" w:themeColor="text1"/>
          <w:sz w:val="22"/>
          <w:szCs w:val="22"/>
          <w:highlight w:val="yellow"/>
          <w:lang w:val="pt-BR"/>
        </w:rPr>
        <w:t xml:space="preserve"> (Silva et al., 2021).</w:t>
      </w:r>
    </w:p>
    <w:p w14:paraId="3F2AB14E" w14:textId="77777777" w:rsidR="00E01D25" w:rsidRPr="00127CB3" w:rsidRDefault="00E01D25" w:rsidP="00E01D25">
      <w:pPr>
        <w:spacing w:after="200"/>
        <w:ind w:firstLine="709"/>
        <w:jc w:val="both"/>
        <w:rPr>
          <w:rFonts w:ascii="Arial" w:hAnsi="Arial" w:cs="Arial"/>
          <w:bCs/>
          <w:color w:val="000000" w:themeColor="text1"/>
          <w:sz w:val="22"/>
          <w:szCs w:val="22"/>
          <w:lang w:val="pt-BR"/>
        </w:rPr>
      </w:pPr>
      <w:r w:rsidRPr="00127CB3">
        <w:rPr>
          <w:rFonts w:ascii="Arial" w:hAnsi="Arial" w:cs="Arial"/>
          <w:bCs/>
          <w:color w:val="000000" w:themeColor="text1"/>
          <w:sz w:val="22"/>
          <w:szCs w:val="22"/>
          <w:lang w:val="pt-BR"/>
        </w:rPr>
        <w:t xml:space="preserve">The connection </w:t>
      </w:r>
      <w:proofErr w:type="spellStart"/>
      <w:r w:rsidRPr="00127CB3">
        <w:rPr>
          <w:rFonts w:ascii="Arial" w:hAnsi="Arial" w:cs="Arial"/>
          <w:bCs/>
          <w:color w:val="000000" w:themeColor="text1"/>
          <w:sz w:val="22"/>
          <w:szCs w:val="22"/>
          <w:lang w:val="pt-BR"/>
        </w:rPr>
        <w:t>between</w:t>
      </w:r>
      <w:proofErr w:type="spellEnd"/>
      <w:r w:rsidRPr="00127CB3">
        <w:rPr>
          <w:rFonts w:ascii="Arial" w:hAnsi="Arial" w:cs="Arial"/>
          <w:bCs/>
          <w:color w:val="000000" w:themeColor="text1"/>
          <w:sz w:val="22"/>
          <w:szCs w:val="22"/>
          <w:lang w:val="pt-BR"/>
        </w:rPr>
        <w:t xml:space="preserve"> </w:t>
      </w:r>
      <w:proofErr w:type="spellStart"/>
      <w:r w:rsidRPr="00127CB3">
        <w:rPr>
          <w:rFonts w:ascii="Arial" w:hAnsi="Arial" w:cs="Arial"/>
          <w:bCs/>
          <w:color w:val="000000" w:themeColor="text1"/>
          <w:sz w:val="22"/>
          <w:szCs w:val="22"/>
          <w:lang w:val="pt-BR"/>
        </w:rPr>
        <w:t>antioxidant</w:t>
      </w:r>
      <w:proofErr w:type="spellEnd"/>
      <w:r w:rsidRPr="00127CB3">
        <w:rPr>
          <w:rFonts w:ascii="Arial" w:hAnsi="Arial" w:cs="Arial"/>
          <w:bCs/>
          <w:color w:val="000000" w:themeColor="text1"/>
          <w:sz w:val="22"/>
          <w:szCs w:val="22"/>
          <w:lang w:val="pt-BR"/>
        </w:rPr>
        <w:t xml:space="preserve"> activity and the improvement of the lipid profile is a crucial point, indicating the potential benefits of the extract in modulating various metabolic mechanisms. The influence of antioxidants on the lipid profile may have important implications for cardiovascular health, highlighting the clinical significance of these findings (Mohamed et al., 2010).</w:t>
      </w:r>
    </w:p>
    <w:p w14:paraId="63E0D980" w14:textId="77777777" w:rsidR="00E01D25" w:rsidRPr="00127CB3" w:rsidRDefault="00E01D25" w:rsidP="00E01D25">
      <w:pPr>
        <w:spacing w:after="200"/>
        <w:ind w:firstLine="709"/>
        <w:jc w:val="both"/>
        <w:rPr>
          <w:rFonts w:ascii="Arial" w:hAnsi="Arial" w:cs="Arial"/>
          <w:bCs/>
          <w:color w:val="000000" w:themeColor="text1"/>
          <w:sz w:val="22"/>
          <w:szCs w:val="22"/>
          <w:lang w:val="pt-BR"/>
        </w:rPr>
      </w:pPr>
      <w:r w:rsidRPr="00127CB3">
        <w:rPr>
          <w:rFonts w:ascii="Arial" w:hAnsi="Arial" w:cs="Arial"/>
          <w:bCs/>
          <w:color w:val="000000" w:themeColor="text1"/>
          <w:sz w:val="22"/>
          <w:szCs w:val="22"/>
          <w:lang w:val="pt-BR"/>
        </w:rPr>
        <w:t>Furthermore, it is essential to consider the limitations of the study, such as the absence of direct analysis of antioxidant compounds in the extract, which may hinder the attribution of the observed effects to specific components. The lack of a control group for evaluating food intake may also introduce bias into the results (Gouveia et al., 2022).</w:t>
      </w:r>
    </w:p>
    <w:p w14:paraId="4404DE03" w14:textId="77777777" w:rsidR="00E01D25" w:rsidRPr="00127CB3" w:rsidRDefault="00E01D25" w:rsidP="00E01D25">
      <w:pPr>
        <w:spacing w:after="200"/>
        <w:ind w:firstLine="709"/>
        <w:jc w:val="both"/>
        <w:rPr>
          <w:rFonts w:ascii="Arial" w:hAnsi="Arial" w:cs="Arial"/>
          <w:bCs/>
          <w:color w:val="000000" w:themeColor="text1"/>
          <w:sz w:val="22"/>
          <w:szCs w:val="22"/>
          <w:lang w:val="pt-BR"/>
        </w:rPr>
      </w:pPr>
      <w:r w:rsidRPr="00127CB3">
        <w:rPr>
          <w:rFonts w:ascii="Arial" w:hAnsi="Arial" w:cs="Arial"/>
          <w:bCs/>
          <w:color w:val="000000" w:themeColor="text1"/>
          <w:sz w:val="22"/>
          <w:szCs w:val="22"/>
          <w:lang w:val="pt-BR"/>
        </w:rPr>
        <w:t>Future perspectives should focus on the identification and quantification of specific bioactive compounds in the </w:t>
      </w:r>
      <w:r w:rsidRPr="00127CB3">
        <w:rPr>
          <w:rFonts w:ascii="Arial" w:hAnsi="Arial" w:cs="Arial"/>
          <w:bCs/>
          <w:i/>
          <w:iCs/>
          <w:color w:val="000000" w:themeColor="text1"/>
          <w:sz w:val="22"/>
          <w:szCs w:val="22"/>
          <w:lang w:val="pt-BR"/>
        </w:rPr>
        <w:t>B. dracunculifolia</w:t>
      </w:r>
      <w:r w:rsidRPr="00127CB3">
        <w:rPr>
          <w:rFonts w:ascii="Arial" w:hAnsi="Arial" w:cs="Arial"/>
          <w:bCs/>
          <w:color w:val="000000" w:themeColor="text1"/>
          <w:sz w:val="22"/>
          <w:szCs w:val="22"/>
          <w:lang w:val="pt-BR"/>
        </w:rPr>
        <w:t> extract to gain a deeper understanding of its mechanisms of action. The interaction of the extract with the gut microbiome may be another relevant field of study, given the growing evidence of a significant relationship between bioactive compounds, microbiota, and metabolic health (Faria Ghetti et al., 2018).</w:t>
      </w:r>
    </w:p>
    <w:p w14:paraId="09C6031E" w14:textId="67AE5FD8" w:rsidR="00E01D25" w:rsidRDefault="002E5878" w:rsidP="00E01D25">
      <w:pPr>
        <w:rPr>
          <w:rFonts w:ascii="Arial" w:hAnsi="Arial" w:cs="Arial"/>
          <w:bCs/>
          <w:color w:val="000000" w:themeColor="text1"/>
          <w:sz w:val="22"/>
          <w:szCs w:val="22"/>
          <w:lang w:val="pt-BR"/>
        </w:rPr>
      </w:pPr>
      <w:r>
        <w:rPr>
          <w:rFonts w:ascii="Arial" w:hAnsi="Arial" w:cs="Arial"/>
          <w:bCs/>
          <w:color w:val="000000" w:themeColor="text1"/>
          <w:sz w:val="22"/>
          <w:szCs w:val="22"/>
          <w:lang w:val="pt-BR"/>
        </w:rPr>
        <w:t xml:space="preserve">5. </w:t>
      </w:r>
      <w:r w:rsidR="00E01D25" w:rsidRPr="00127CB3">
        <w:rPr>
          <w:rFonts w:ascii="Arial" w:hAnsi="Arial" w:cs="Arial"/>
          <w:bCs/>
          <w:color w:val="000000" w:themeColor="text1"/>
          <w:sz w:val="22"/>
          <w:szCs w:val="22"/>
          <w:lang w:val="pt-BR"/>
        </w:rPr>
        <w:t>CONCLUSION</w:t>
      </w:r>
    </w:p>
    <w:p w14:paraId="0C724A34" w14:textId="77777777" w:rsidR="00E01D25" w:rsidRPr="00127CB3" w:rsidRDefault="00E01D25" w:rsidP="00E01D25">
      <w:pPr>
        <w:spacing w:after="200"/>
        <w:ind w:firstLine="720"/>
        <w:jc w:val="both"/>
        <w:rPr>
          <w:rFonts w:ascii="Arial" w:hAnsi="Arial" w:cs="Arial"/>
          <w:bCs/>
          <w:color w:val="000000" w:themeColor="text1"/>
          <w:sz w:val="22"/>
          <w:szCs w:val="22"/>
          <w:lang w:val="pt-BR"/>
        </w:rPr>
      </w:pPr>
      <w:r w:rsidRPr="00127CB3">
        <w:rPr>
          <w:rFonts w:ascii="Arial" w:hAnsi="Arial" w:cs="Arial"/>
          <w:bCs/>
          <w:color w:val="000000" w:themeColor="text1"/>
          <w:sz w:val="22"/>
          <w:szCs w:val="22"/>
          <w:lang w:val="pt-BR"/>
        </w:rPr>
        <w:t>The conclusion of this study highlights the relevance of </w:t>
      </w:r>
      <w:r w:rsidRPr="00127CB3">
        <w:rPr>
          <w:rFonts w:ascii="Arial" w:hAnsi="Arial" w:cs="Arial"/>
          <w:bCs/>
          <w:i/>
          <w:iCs/>
          <w:color w:val="000000" w:themeColor="text1"/>
          <w:sz w:val="22"/>
          <w:szCs w:val="22"/>
          <w:lang w:val="pt-BR"/>
        </w:rPr>
        <w:t>Baccharis dracunculifolia</w:t>
      </w:r>
      <w:r w:rsidRPr="00127CB3">
        <w:rPr>
          <w:rFonts w:ascii="Arial" w:hAnsi="Arial" w:cs="Arial"/>
          <w:bCs/>
          <w:color w:val="000000" w:themeColor="text1"/>
          <w:sz w:val="22"/>
          <w:szCs w:val="22"/>
          <w:lang w:val="pt-BR"/>
        </w:rPr>
        <w:t> extract as a potential complementary therapeutic intervention in diabetes management. The results demonstrate its notable antioxidant activity, reflected in the significant reduction in triglyceride levels and beneficial changes in the lipid profile. These findings underscore the importance of the antioxidants present in the plant in mitigating oxidative stress associated with diabetes, suggesting promising implications for the prevention of cardiovascular complications.</w:t>
      </w:r>
    </w:p>
    <w:p w14:paraId="1C5D8EED" w14:textId="77777777" w:rsidR="00163194" w:rsidRPr="00163194" w:rsidRDefault="00E01D25" w:rsidP="00163194">
      <w:pPr>
        <w:rPr>
          <w:rFonts w:ascii="Calibri" w:eastAsia="Calibri" w:hAnsi="Calibri"/>
          <w:kern w:val="2"/>
          <w:sz w:val="22"/>
          <w:szCs w:val="22"/>
          <w:highlight w:val="yellow"/>
        </w:rPr>
      </w:pPr>
      <w:r w:rsidRPr="00C678E8">
        <w:rPr>
          <w:rFonts w:ascii="Arial" w:hAnsi="Arial" w:cs="Arial"/>
          <w:b/>
          <w:color w:val="000000" w:themeColor="text1"/>
          <w:sz w:val="22"/>
          <w:szCs w:val="22"/>
          <w:shd w:val="clear" w:color="auto" w:fill="FFFFFF"/>
          <w:lang w:val="pt-BR"/>
        </w:rPr>
        <w:br w:type="page"/>
      </w:r>
      <w:bookmarkStart w:id="0" w:name="_Hlk180402183"/>
      <w:r w:rsidR="00163194" w:rsidRPr="00163194">
        <w:rPr>
          <w:rFonts w:ascii="Calibri" w:eastAsia="Calibri" w:hAnsi="Calibri"/>
          <w:kern w:val="2"/>
          <w:sz w:val="22"/>
          <w:szCs w:val="22"/>
          <w:highlight w:val="yellow"/>
        </w:rPr>
        <w:lastRenderedPageBreak/>
        <w:t>Disclaimer (Artificial intelligence)</w:t>
      </w:r>
    </w:p>
    <w:p w14:paraId="4C40E8EC" w14:textId="77777777" w:rsidR="00163194" w:rsidRPr="00163194" w:rsidRDefault="00163194" w:rsidP="00163194">
      <w:pPr>
        <w:spacing w:after="200" w:line="276" w:lineRule="auto"/>
        <w:rPr>
          <w:rFonts w:ascii="Calibri" w:eastAsia="Calibri" w:hAnsi="Calibri"/>
          <w:kern w:val="2"/>
          <w:sz w:val="22"/>
          <w:szCs w:val="22"/>
          <w:highlight w:val="yellow"/>
        </w:rPr>
      </w:pPr>
      <w:r w:rsidRPr="00163194">
        <w:rPr>
          <w:rFonts w:ascii="Calibri" w:eastAsia="Calibri" w:hAnsi="Calibri"/>
          <w:kern w:val="2"/>
          <w:sz w:val="22"/>
          <w:szCs w:val="22"/>
          <w:highlight w:val="yellow"/>
        </w:rPr>
        <w:t xml:space="preserve">Option 1: </w:t>
      </w:r>
    </w:p>
    <w:p w14:paraId="71348E5E" w14:textId="77777777" w:rsidR="00163194" w:rsidRPr="00163194" w:rsidRDefault="00163194" w:rsidP="00163194">
      <w:pPr>
        <w:spacing w:after="200" w:line="276" w:lineRule="auto"/>
        <w:rPr>
          <w:rFonts w:ascii="Calibri" w:eastAsia="Calibri" w:hAnsi="Calibri"/>
          <w:kern w:val="2"/>
          <w:sz w:val="22"/>
          <w:szCs w:val="22"/>
          <w:highlight w:val="yellow"/>
        </w:rPr>
      </w:pPr>
      <w:r w:rsidRPr="00163194">
        <w:rPr>
          <w:rFonts w:ascii="Calibri" w:eastAsia="Calibri" w:hAnsi="Calibri"/>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762ECE96" w14:textId="77777777" w:rsidR="00163194" w:rsidRPr="00C678E8" w:rsidRDefault="00163194" w:rsidP="00E01D25">
      <w:pPr>
        <w:rPr>
          <w:rFonts w:ascii="Arial" w:hAnsi="Arial" w:cs="Arial"/>
          <w:b/>
          <w:color w:val="000000" w:themeColor="text1"/>
          <w:sz w:val="22"/>
          <w:szCs w:val="22"/>
          <w:shd w:val="clear" w:color="auto" w:fill="FFFFFF"/>
          <w:lang w:val="pt-BR"/>
        </w:rPr>
      </w:pPr>
    </w:p>
    <w:p w14:paraId="5762960C" w14:textId="1D3488DC" w:rsidR="00E01D25" w:rsidRDefault="00E01D25" w:rsidP="00E01D25">
      <w:pPr>
        <w:rPr>
          <w:rFonts w:ascii="Arial" w:hAnsi="Arial" w:cs="Arial"/>
          <w:b/>
          <w:color w:val="000000" w:themeColor="text1"/>
          <w:sz w:val="22"/>
          <w:szCs w:val="22"/>
          <w:shd w:val="clear" w:color="auto" w:fill="FFFFFF"/>
          <w:lang w:val="pt-BR"/>
        </w:rPr>
      </w:pPr>
      <w:r>
        <w:rPr>
          <w:rFonts w:ascii="Arial" w:hAnsi="Arial" w:cs="Arial"/>
          <w:b/>
          <w:color w:val="000000" w:themeColor="text1"/>
          <w:sz w:val="22"/>
          <w:szCs w:val="22"/>
          <w:shd w:val="clear" w:color="auto" w:fill="FFFFFF"/>
          <w:lang w:val="pt-BR"/>
        </w:rPr>
        <w:t>REFERENCES</w:t>
      </w:r>
    </w:p>
    <w:p w14:paraId="56667E2A" w14:textId="77777777" w:rsidR="00E01D25" w:rsidRPr="00C678E8" w:rsidRDefault="00E01D25" w:rsidP="00E01D25">
      <w:pPr>
        <w:rPr>
          <w:rFonts w:ascii="Arial" w:hAnsi="Arial" w:cs="Arial"/>
          <w:b/>
          <w:color w:val="000000" w:themeColor="text1"/>
          <w:sz w:val="22"/>
          <w:szCs w:val="22"/>
          <w:shd w:val="clear" w:color="auto" w:fill="FFFFFF"/>
          <w:lang w:val="pt-BR"/>
        </w:rPr>
      </w:pPr>
    </w:p>
    <w:p w14:paraId="2F950C3F" w14:textId="77777777" w:rsidR="001955A2" w:rsidRPr="00127CB3" w:rsidRDefault="001955A2" w:rsidP="00E01D25">
      <w:pPr>
        <w:spacing w:after="200"/>
        <w:rPr>
          <w:rFonts w:ascii="Arial" w:hAnsi="Arial" w:cs="Arial"/>
          <w:color w:val="000000" w:themeColor="text1"/>
          <w:sz w:val="22"/>
          <w:szCs w:val="22"/>
          <w:shd w:val="clear" w:color="auto" w:fill="FFFFFF"/>
          <w:lang w:val="pt-BR"/>
        </w:rPr>
      </w:pPr>
      <w:r w:rsidRPr="00127CB3">
        <w:rPr>
          <w:rFonts w:ascii="Arial" w:hAnsi="Arial" w:cs="Arial"/>
          <w:color w:val="000000" w:themeColor="text1"/>
          <w:sz w:val="22"/>
          <w:szCs w:val="22"/>
          <w:shd w:val="clear" w:color="auto" w:fill="FFFFFF"/>
          <w:lang w:val="pt-BR"/>
        </w:rPr>
        <w:t>Almeida, F. B., et al. (2021). Antioxidant and hypoglycemic effects of </w:t>
      </w:r>
      <w:r w:rsidRPr="00127CB3">
        <w:rPr>
          <w:rFonts w:ascii="Arial" w:hAnsi="Arial" w:cs="Arial"/>
          <w:i/>
          <w:iCs/>
          <w:color w:val="000000" w:themeColor="text1"/>
          <w:sz w:val="22"/>
          <w:szCs w:val="22"/>
          <w:shd w:val="clear" w:color="auto" w:fill="FFFFFF"/>
          <w:lang w:val="pt-BR"/>
        </w:rPr>
        <w:t>Cynara scolymus</w:t>
      </w:r>
      <w:r w:rsidRPr="00127CB3">
        <w:rPr>
          <w:rFonts w:ascii="Arial" w:hAnsi="Arial" w:cs="Arial"/>
          <w:color w:val="000000" w:themeColor="text1"/>
          <w:sz w:val="22"/>
          <w:szCs w:val="22"/>
          <w:shd w:val="clear" w:color="auto" w:fill="FFFFFF"/>
          <w:lang w:val="pt-BR"/>
        </w:rPr>
        <w:t> leaves extract on streptozotocin-induced diabetic rats. </w:t>
      </w:r>
      <w:r w:rsidRPr="00127CB3">
        <w:rPr>
          <w:rFonts w:ascii="Arial" w:hAnsi="Arial" w:cs="Arial"/>
          <w:i/>
          <w:iCs/>
          <w:color w:val="000000" w:themeColor="text1"/>
          <w:sz w:val="22"/>
          <w:szCs w:val="22"/>
          <w:shd w:val="clear" w:color="auto" w:fill="FFFFFF"/>
          <w:lang w:val="pt-BR"/>
        </w:rPr>
        <w:t>Journal of Ethnopharmacology</w:t>
      </w:r>
      <w:r w:rsidRPr="00127CB3">
        <w:rPr>
          <w:rFonts w:ascii="Arial" w:hAnsi="Arial" w:cs="Arial"/>
          <w:color w:val="000000" w:themeColor="text1"/>
          <w:sz w:val="22"/>
          <w:szCs w:val="22"/>
          <w:shd w:val="clear" w:color="auto" w:fill="FFFFFF"/>
          <w:lang w:val="pt-BR"/>
        </w:rPr>
        <w:t>, </w:t>
      </w:r>
      <w:r w:rsidRPr="00127CB3">
        <w:rPr>
          <w:rFonts w:ascii="Arial" w:hAnsi="Arial" w:cs="Arial"/>
          <w:i/>
          <w:iCs/>
          <w:color w:val="000000" w:themeColor="text1"/>
          <w:sz w:val="22"/>
          <w:szCs w:val="22"/>
          <w:shd w:val="clear" w:color="auto" w:fill="FFFFFF"/>
          <w:lang w:val="pt-BR"/>
        </w:rPr>
        <w:t>273</w:t>
      </w:r>
      <w:r w:rsidRPr="00127CB3">
        <w:rPr>
          <w:rFonts w:ascii="Arial" w:hAnsi="Arial" w:cs="Arial"/>
          <w:color w:val="000000" w:themeColor="text1"/>
          <w:sz w:val="22"/>
          <w:szCs w:val="22"/>
          <w:shd w:val="clear" w:color="auto" w:fill="FFFFFF"/>
          <w:lang w:val="pt-BR"/>
        </w:rPr>
        <w:t>, 113974.</w:t>
      </w:r>
    </w:p>
    <w:p w14:paraId="04039772" w14:textId="77777777" w:rsidR="001955A2" w:rsidRPr="00127CB3" w:rsidRDefault="001955A2" w:rsidP="00E01D25">
      <w:pPr>
        <w:spacing w:after="200"/>
        <w:rPr>
          <w:rFonts w:ascii="Arial" w:hAnsi="Arial" w:cs="Arial"/>
          <w:color w:val="000000" w:themeColor="text1"/>
          <w:sz w:val="22"/>
          <w:szCs w:val="22"/>
          <w:shd w:val="clear" w:color="auto" w:fill="FFFFFF"/>
          <w:lang w:val="pt-BR"/>
        </w:rPr>
      </w:pPr>
      <w:proofErr w:type="spellStart"/>
      <w:r w:rsidRPr="00127CB3">
        <w:rPr>
          <w:rFonts w:ascii="Arial" w:hAnsi="Arial" w:cs="Arial"/>
          <w:color w:val="000000" w:themeColor="text1"/>
          <w:sz w:val="22"/>
          <w:szCs w:val="22"/>
          <w:shd w:val="clear" w:color="auto" w:fill="FFFFFF"/>
          <w:lang w:val="pt-BR"/>
        </w:rPr>
        <w:t>An</w:t>
      </w:r>
      <w:proofErr w:type="spellEnd"/>
      <w:r w:rsidRPr="00127CB3">
        <w:rPr>
          <w:rFonts w:ascii="Arial" w:hAnsi="Arial" w:cs="Arial"/>
          <w:color w:val="000000" w:themeColor="text1"/>
          <w:sz w:val="22"/>
          <w:szCs w:val="22"/>
          <w:shd w:val="clear" w:color="auto" w:fill="FFFFFF"/>
          <w:lang w:val="pt-BR"/>
        </w:rPr>
        <w:t>, Y., Xu, B. T., Wan, S. R., et al. (2023). The role of oxidative stress in diabetes mellitus-induced vascular endothelial dysfunction. </w:t>
      </w:r>
      <w:r w:rsidRPr="00127CB3">
        <w:rPr>
          <w:rFonts w:ascii="Arial" w:hAnsi="Arial" w:cs="Arial"/>
          <w:i/>
          <w:iCs/>
          <w:color w:val="000000" w:themeColor="text1"/>
          <w:sz w:val="22"/>
          <w:szCs w:val="22"/>
          <w:shd w:val="clear" w:color="auto" w:fill="FFFFFF"/>
          <w:lang w:val="pt-BR"/>
        </w:rPr>
        <w:t>Cardiovascular Diabetology</w:t>
      </w:r>
      <w:r w:rsidRPr="00127CB3">
        <w:rPr>
          <w:rFonts w:ascii="Arial" w:hAnsi="Arial" w:cs="Arial"/>
          <w:color w:val="000000" w:themeColor="text1"/>
          <w:sz w:val="22"/>
          <w:szCs w:val="22"/>
          <w:shd w:val="clear" w:color="auto" w:fill="FFFFFF"/>
          <w:lang w:val="pt-BR"/>
        </w:rPr>
        <w:t>, </w:t>
      </w:r>
      <w:r w:rsidRPr="00127CB3">
        <w:rPr>
          <w:rFonts w:ascii="Arial" w:hAnsi="Arial" w:cs="Arial"/>
          <w:i/>
          <w:iCs/>
          <w:color w:val="000000" w:themeColor="text1"/>
          <w:sz w:val="22"/>
          <w:szCs w:val="22"/>
          <w:shd w:val="clear" w:color="auto" w:fill="FFFFFF"/>
          <w:lang w:val="pt-BR"/>
        </w:rPr>
        <w:t>22</w:t>
      </w:r>
      <w:r w:rsidRPr="00127CB3">
        <w:rPr>
          <w:rFonts w:ascii="Arial" w:hAnsi="Arial" w:cs="Arial"/>
          <w:color w:val="000000" w:themeColor="text1"/>
          <w:sz w:val="22"/>
          <w:szCs w:val="22"/>
          <w:shd w:val="clear" w:color="auto" w:fill="FFFFFF"/>
          <w:lang w:val="pt-BR"/>
        </w:rPr>
        <w:t>, 237. </w:t>
      </w:r>
      <w:hyperlink r:id="rId17" w:tgtFrame="_blank" w:history="1">
        <w:r w:rsidRPr="00127CB3">
          <w:rPr>
            <w:rStyle w:val="Hyperlink"/>
            <w:rFonts w:ascii="Arial" w:hAnsi="Arial" w:cs="Arial"/>
            <w:sz w:val="22"/>
            <w:szCs w:val="22"/>
            <w:shd w:val="clear" w:color="auto" w:fill="FFFFFF"/>
            <w:lang w:val="pt-BR"/>
          </w:rPr>
          <w:t>https://doi.org/10.1186/s12933-023-01965-7</w:t>
        </w:r>
      </w:hyperlink>
    </w:p>
    <w:p w14:paraId="18D599A1" w14:textId="77777777" w:rsidR="001955A2" w:rsidRPr="00991B5B" w:rsidRDefault="001955A2" w:rsidP="00991B5B">
      <w:pPr>
        <w:spacing w:after="200"/>
        <w:rPr>
          <w:rFonts w:ascii="Arial" w:hAnsi="Arial" w:cs="Arial"/>
          <w:bCs/>
          <w:sz w:val="22"/>
          <w:szCs w:val="22"/>
          <w:highlight w:val="yellow"/>
        </w:rPr>
      </w:pPr>
      <w:r w:rsidRPr="00991B5B">
        <w:rPr>
          <w:rFonts w:ascii="Arial" w:hAnsi="Arial" w:cs="Arial"/>
          <w:bCs/>
          <w:sz w:val="22"/>
          <w:szCs w:val="22"/>
          <w:highlight w:val="yellow"/>
        </w:rPr>
        <w:t xml:space="preserve">Ansarullah, A., Bharucha, B., </w:t>
      </w:r>
      <w:proofErr w:type="spellStart"/>
      <w:r w:rsidRPr="00991B5B">
        <w:rPr>
          <w:rFonts w:ascii="Arial" w:hAnsi="Arial" w:cs="Arial"/>
          <w:bCs/>
          <w:sz w:val="22"/>
          <w:szCs w:val="22"/>
          <w:highlight w:val="yellow"/>
        </w:rPr>
        <w:t>Dwived</w:t>
      </w:r>
      <w:proofErr w:type="spellEnd"/>
      <w:r w:rsidRPr="00991B5B">
        <w:rPr>
          <w:rFonts w:ascii="Arial" w:hAnsi="Arial" w:cs="Arial"/>
          <w:bCs/>
          <w:sz w:val="22"/>
          <w:szCs w:val="22"/>
          <w:highlight w:val="yellow"/>
        </w:rPr>
        <w:t xml:space="preserve">, M., Laddha, N. C., Begum, R., </w:t>
      </w:r>
      <w:proofErr w:type="spellStart"/>
      <w:r w:rsidRPr="00991B5B">
        <w:rPr>
          <w:rFonts w:ascii="Arial" w:hAnsi="Arial" w:cs="Arial"/>
          <w:bCs/>
          <w:sz w:val="22"/>
          <w:szCs w:val="22"/>
          <w:highlight w:val="yellow"/>
        </w:rPr>
        <w:t>Hardikar</w:t>
      </w:r>
      <w:proofErr w:type="spellEnd"/>
      <w:r w:rsidRPr="00991B5B">
        <w:rPr>
          <w:rFonts w:ascii="Arial" w:hAnsi="Arial" w:cs="Arial"/>
          <w:bCs/>
          <w:sz w:val="22"/>
          <w:szCs w:val="22"/>
          <w:highlight w:val="yellow"/>
        </w:rPr>
        <w:t xml:space="preserve">, A. A., &amp; Ramachandran, A. (2011). Antioxidant-rich flavonoids from </w:t>
      </w:r>
      <w:proofErr w:type="spellStart"/>
      <w:r w:rsidRPr="00991B5B">
        <w:rPr>
          <w:rFonts w:ascii="Arial" w:hAnsi="Arial" w:cs="Arial"/>
          <w:bCs/>
          <w:sz w:val="22"/>
          <w:szCs w:val="22"/>
          <w:highlight w:val="yellow"/>
        </w:rPr>
        <w:t>Oreocnide</w:t>
      </w:r>
      <w:proofErr w:type="spellEnd"/>
      <w:r w:rsidRPr="00991B5B">
        <w:rPr>
          <w:rFonts w:ascii="Arial" w:hAnsi="Arial" w:cs="Arial"/>
          <w:bCs/>
          <w:sz w:val="22"/>
          <w:szCs w:val="22"/>
          <w:highlight w:val="yellow"/>
        </w:rPr>
        <w:t xml:space="preserve"> integrifolia enhance glucose uptake and insulin secretion and protect pancreatic β-cells from streptozotocin insult. Complementary and Alternative Medicine, 11(1), 126.</w:t>
      </w:r>
    </w:p>
    <w:p w14:paraId="55736537" w14:textId="7E307BD3" w:rsidR="001955A2" w:rsidRPr="001955A2" w:rsidRDefault="001955A2" w:rsidP="001955A2">
      <w:pPr>
        <w:rPr>
          <w:rFonts w:ascii="Arial" w:hAnsi="Arial" w:cs="Arial"/>
          <w:sz w:val="22"/>
          <w:szCs w:val="22"/>
          <w:highlight w:val="yellow"/>
        </w:rPr>
      </w:pPr>
      <w:bookmarkStart w:id="1" w:name="_Hlk191386218"/>
      <w:r w:rsidRPr="001955A2">
        <w:rPr>
          <w:rFonts w:ascii="Arial" w:hAnsi="Arial" w:cs="Arial"/>
          <w:sz w:val="22"/>
          <w:szCs w:val="22"/>
          <w:highlight w:val="yellow"/>
        </w:rPr>
        <w:t xml:space="preserve">Aware </w:t>
      </w:r>
      <w:bookmarkEnd w:id="1"/>
      <w:r w:rsidRPr="001955A2">
        <w:rPr>
          <w:rFonts w:ascii="Arial" w:hAnsi="Arial" w:cs="Arial"/>
          <w:sz w:val="22"/>
          <w:szCs w:val="22"/>
          <w:highlight w:val="yellow"/>
        </w:rPr>
        <w:t xml:space="preserve">C.B., Patil D.N., </w:t>
      </w:r>
      <w:proofErr w:type="spellStart"/>
      <w:r w:rsidRPr="001955A2">
        <w:rPr>
          <w:rFonts w:ascii="Arial" w:hAnsi="Arial" w:cs="Arial"/>
          <w:sz w:val="22"/>
          <w:szCs w:val="22"/>
          <w:highlight w:val="yellow"/>
        </w:rPr>
        <w:t>Suryawanshi</w:t>
      </w:r>
      <w:proofErr w:type="spellEnd"/>
      <w:r w:rsidRPr="001955A2">
        <w:rPr>
          <w:rFonts w:ascii="Arial" w:hAnsi="Arial" w:cs="Arial"/>
          <w:sz w:val="22"/>
          <w:szCs w:val="22"/>
          <w:highlight w:val="yellow"/>
        </w:rPr>
        <w:t xml:space="preserve"> S.S., Mali P.R., Rane M.R., Gurav R.G., Jadhav J.P</w:t>
      </w:r>
      <w:r>
        <w:rPr>
          <w:rFonts w:ascii="Arial" w:hAnsi="Arial" w:cs="Arial"/>
          <w:sz w:val="22"/>
          <w:szCs w:val="22"/>
          <w:highlight w:val="yellow"/>
        </w:rPr>
        <w:t>. (2022)</w:t>
      </w:r>
      <w:r w:rsidRPr="001955A2">
        <w:rPr>
          <w:rFonts w:ascii="Arial" w:hAnsi="Arial" w:cs="Arial"/>
          <w:sz w:val="22"/>
          <w:szCs w:val="22"/>
          <w:highlight w:val="yellow"/>
        </w:rPr>
        <w:t xml:space="preserve">. Natural bioactive products as promising therapeutics: A review of natural product-based drug development. S. Afr. J. Bot. 151:512–528. </w:t>
      </w:r>
      <w:proofErr w:type="spellStart"/>
      <w:r w:rsidRPr="001955A2">
        <w:rPr>
          <w:rFonts w:ascii="Arial" w:hAnsi="Arial" w:cs="Arial"/>
          <w:sz w:val="22"/>
          <w:szCs w:val="22"/>
          <w:highlight w:val="yellow"/>
        </w:rPr>
        <w:t>doi</w:t>
      </w:r>
      <w:proofErr w:type="spellEnd"/>
      <w:r w:rsidRPr="001955A2">
        <w:rPr>
          <w:rFonts w:ascii="Arial" w:hAnsi="Arial" w:cs="Arial"/>
          <w:sz w:val="22"/>
          <w:szCs w:val="22"/>
          <w:highlight w:val="yellow"/>
        </w:rPr>
        <w:t>: 10.1016/j.sajb.2022.05.028</w:t>
      </w:r>
    </w:p>
    <w:p w14:paraId="46FEE3DE" w14:textId="77777777" w:rsidR="001955A2" w:rsidRPr="001955A2" w:rsidRDefault="001955A2" w:rsidP="001955A2">
      <w:pPr>
        <w:spacing w:after="200"/>
        <w:rPr>
          <w:rFonts w:ascii="Arial" w:hAnsi="Arial" w:cs="Arial"/>
          <w:sz w:val="22"/>
          <w:szCs w:val="22"/>
        </w:rPr>
      </w:pPr>
      <w:r w:rsidRPr="001955A2">
        <w:rPr>
          <w:rFonts w:ascii="Arial" w:hAnsi="Arial" w:cs="Arial"/>
          <w:sz w:val="22"/>
          <w:szCs w:val="22"/>
          <w:highlight w:val="yellow"/>
        </w:rPr>
        <w:t xml:space="preserve">Boeing T., Costa P., Venzon L., Meurer M., Mariano L.N.B., França T.C.S., Gouveia L., Bassi A.C., </w:t>
      </w:r>
      <w:proofErr w:type="spellStart"/>
      <w:r w:rsidRPr="001955A2">
        <w:rPr>
          <w:rFonts w:ascii="Arial" w:hAnsi="Arial" w:cs="Arial"/>
          <w:sz w:val="22"/>
          <w:szCs w:val="22"/>
          <w:highlight w:val="yellow"/>
        </w:rPr>
        <w:t>Steimbach</w:t>
      </w:r>
      <w:proofErr w:type="spellEnd"/>
      <w:r w:rsidRPr="001955A2">
        <w:rPr>
          <w:rFonts w:ascii="Arial" w:hAnsi="Arial" w:cs="Arial"/>
          <w:sz w:val="22"/>
          <w:szCs w:val="22"/>
          <w:highlight w:val="yellow"/>
        </w:rPr>
        <w:t xml:space="preserve"> V., Souza P., et al. Gastric healing effect of p-coumaric acid isolated from Baccharis </w:t>
      </w:r>
      <w:proofErr w:type="spellStart"/>
      <w:r w:rsidRPr="001955A2">
        <w:rPr>
          <w:rFonts w:ascii="Arial" w:hAnsi="Arial" w:cs="Arial"/>
          <w:sz w:val="22"/>
          <w:szCs w:val="22"/>
          <w:highlight w:val="yellow"/>
        </w:rPr>
        <w:t>dracunculifolia</w:t>
      </w:r>
      <w:proofErr w:type="spellEnd"/>
      <w:r w:rsidRPr="001955A2">
        <w:rPr>
          <w:rFonts w:ascii="Arial" w:hAnsi="Arial" w:cs="Arial"/>
          <w:sz w:val="22"/>
          <w:szCs w:val="22"/>
          <w:highlight w:val="yellow"/>
        </w:rPr>
        <w:t xml:space="preserve"> DC on animal model. </w:t>
      </w:r>
      <w:proofErr w:type="spellStart"/>
      <w:r w:rsidRPr="001955A2">
        <w:rPr>
          <w:rFonts w:ascii="Arial" w:hAnsi="Arial" w:cs="Arial"/>
          <w:sz w:val="22"/>
          <w:szCs w:val="22"/>
          <w:highlight w:val="yellow"/>
        </w:rPr>
        <w:t>Naunyn</w:t>
      </w:r>
      <w:proofErr w:type="spellEnd"/>
      <w:r w:rsidRPr="001955A2">
        <w:rPr>
          <w:rFonts w:ascii="Arial" w:hAnsi="Arial" w:cs="Arial"/>
          <w:sz w:val="22"/>
          <w:szCs w:val="22"/>
          <w:highlight w:val="yellow"/>
        </w:rPr>
        <w:t xml:space="preserve"> </w:t>
      </w:r>
      <w:proofErr w:type="spellStart"/>
      <w:r w:rsidRPr="001955A2">
        <w:rPr>
          <w:rFonts w:ascii="Arial" w:hAnsi="Arial" w:cs="Arial"/>
          <w:sz w:val="22"/>
          <w:szCs w:val="22"/>
          <w:highlight w:val="yellow"/>
        </w:rPr>
        <w:t>Schmiedebergs</w:t>
      </w:r>
      <w:proofErr w:type="spellEnd"/>
      <w:r w:rsidRPr="001955A2">
        <w:rPr>
          <w:rFonts w:ascii="Arial" w:hAnsi="Arial" w:cs="Arial"/>
          <w:sz w:val="22"/>
          <w:szCs w:val="22"/>
          <w:highlight w:val="yellow"/>
        </w:rPr>
        <w:t xml:space="preserve"> Arch. </w:t>
      </w:r>
      <w:proofErr w:type="spellStart"/>
      <w:r w:rsidRPr="001955A2">
        <w:rPr>
          <w:rFonts w:ascii="Arial" w:hAnsi="Arial" w:cs="Arial"/>
          <w:sz w:val="22"/>
          <w:szCs w:val="22"/>
          <w:highlight w:val="yellow"/>
        </w:rPr>
        <w:t>Pharmacol</w:t>
      </w:r>
      <w:proofErr w:type="spellEnd"/>
      <w:r w:rsidRPr="001955A2">
        <w:rPr>
          <w:rFonts w:ascii="Arial" w:hAnsi="Arial" w:cs="Arial"/>
          <w:sz w:val="22"/>
          <w:szCs w:val="22"/>
          <w:highlight w:val="yellow"/>
        </w:rPr>
        <w:t xml:space="preserve">. 2021;394:49–57. </w:t>
      </w:r>
      <w:proofErr w:type="spellStart"/>
      <w:r w:rsidRPr="001955A2">
        <w:rPr>
          <w:rFonts w:ascii="Arial" w:hAnsi="Arial" w:cs="Arial"/>
          <w:sz w:val="22"/>
          <w:szCs w:val="22"/>
          <w:highlight w:val="yellow"/>
        </w:rPr>
        <w:t>doi</w:t>
      </w:r>
      <w:proofErr w:type="spellEnd"/>
      <w:r w:rsidRPr="001955A2">
        <w:rPr>
          <w:rFonts w:ascii="Arial" w:hAnsi="Arial" w:cs="Arial"/>
          <w:sz w:val="22"/>
          <w:szCs w:val="22"/>
          <w:highlight w:val="yellow"/>
        </w:rPr>
        <w:t>: 10.1007/s00210-020-01928-9</w:t>
      </w:r>
    </w:p>
    <w:p w14:paraId="3B78A346" w14:textId="77777777" w:rsidR="001955A2" w:rsidRPr="001955A2" w:rsidRDefault="001955A2" w:rsidP="001955A2">
      <w:pPr>
        <w:rPr>
          <w:rFonts w:ascii="Arial" w:hAnsi="Arial" w:cs="Arial"/>
          <w:sz w:val="22"/>
          <w:szCs w:val="22"/>
          <w:highlight w:val="yellow"/>
          <w:lang w:val="en-GB"/>
        </w:rPr>
      </w:pPr>
      <w:bookmarkStart w:id="2" w:name="_Hlk191386164"/>
      <w:r w:rsidRPr="001955A2">
        <w:rPr>
          <w:rFonts w:ascii="Arial" w:hAnsi="Arial" w:cs="Arial"/>
          <w:sz w:val="22"/>
          <w:szCs w:val="22"/>
          <w:highlight w:val="yellow"/>
        </w:rPr>
        <w:t xml:space="preserve">Clemente-Suárez </w:t>
      </w:r>
      <w:bookmarkEnd w:id="2"/>
      <w:r w:rsidRPr="001955A2">
        <w:rPr>
          <w:rFonts w:ascii="Arial" w:hAnsi="Arial" w:cs="Arial"/>
          <w:sz w:val="22"/>
          <w:szCs w:val="22"/>
          <w:highlight w:val="yellow"/>
        </w:rPr>
        <w:t>V.J., Martín-Rodriguez A., Redondo-</w:t>
      </w:r>
      <w:proofErr w:type="spellStart"/>
      <w:r w:rsidRPr="001955A2">
        <w:rPr>
          <w:rFonts w:ascii="Arial" w:hAnsi="Arial" w:cs="Arial"/>
          <w:sz w:val="22"/>
          <w:szCs w:val="22"/>
          <w:highlight w:val="yellow"/>
        </w:rPr>
        <w:t>Flórez</w:t>
      </w:r>
      <w:proofErr w:type="spellEnd"/>
      <w:r w:rsidRPr="001955A2">
        <w:rPr>
          <w:rFonts w:ascii="Arial" w:hAnsi="Arial" w:cs="Arial"/>
          <w:sz w:val="22"/>
          <w:szCs w:val="22"/>
          <w:highlight w:val="yellow"/>
        </w:rPr>
        <w:t xml:space="preserve"> L., López-Mora C., Yáñez-Sepúlveda R., Tornero-Aguilera J.F. New insights and potential therapeutic interventions in metabolic diseases. Int. J. Mol. Sci. 2023;24:10672. </w:t>
      </w:r>
      <w:proofErr w:type="spellStart"/>
      <w:r w:rsidRPr="001955A2">
        <w:rPr>
          <w:rFonts w:ascii="Arial" w:hAnsi="Arial" w:cs="Arial"/>
          <w:sz w:val="22"/>
          <w:szCs w:val="22"/>
          <w:highlight w:val="yellow"/>
        </w:rPr>
        <w:t>doi</w:t>
      </w:r>
      <w:proofErr w:type="spellEnd"/>
      <w:r w:rsidRPr="001955A2">
        <w:rPr>
          <w:rFonts w:ascii="Arial" w:hAnsi="Arial" w:cs="Arial"/>
          <w:sz w:val="22"/>
          <w:szCs w:val="22"/>
          <w:highlight w:val="yellow"/>
        </w:rPr>
        <w:t>: 10.3390/ijms241310672</w:t>
      </w:r>
    </w:p>
    <w:p w14:paraId="1E1C964A" w14:textId="77777777" w:rsidR="001955A2" w:rsidRPr="00127CB3" w:rsidRDefault="001955A2" w:rsidP="00E01D25">
      <w:pPr>
        <w:spacing w:after="200"/>
        <w:rPr>
          <w:rFonts w:ascii="Arial" w:hAnsi="Arial" w:cs="Arial"/>
          <w:color w:val="000000" w:themeColor="text1"/>
          <w:sz w:val="22"/>
          <w:szCs w:val="22"/>
          <w:shd w:val="clear" w:color="auto" w:fill="FFFFFF"/>
          <w:lang w:val="pt-BR"/>
        </w:rPr>
      </w:pPr>
      <w:r w:rsidRPr="00127CB3">
        <w:rPr>
          <w:rFonts w:ascii="Arial" w:hAnsi="Arial" w:cs="Arial"/>
          <w:color w:val="000000" w:themeColor="text1"/>
          <w:sz w:val="22"/>
          <w:szCs w:val="22"/>
          <w:shd w:val="clear" w:color="auto" w:fill="FFFFFF"/>
          <w:lang w:val="pt-BR"/>
        </w:rPr>
        <w:t xml:space="preserve">Faria </w:t>
      </w:r>
      <w:proofErr w:type="spellStart"/>
      <w:r w:rsidRPr="00127CB3">
        <w:rPr>
          <w:rFonts w:ascii="Arial" w:hAnsi="Arial" w:cs="Arial"/>
          <w:color w:val="000000" w:themeColor="text1"/>
          <w:sz w:val="22"/>
          <w:szCs w:val="22"/>
          <w:shd w:val="clear" w:color="auto" w:fill="FFFFFF"/>
          <w:lang w:val="pt-BR"/>
        </w:rPr>
        <w:t>Ghetti</w:t>
      </w:r>
      <w:proofErr w:type="spellEnd"/>
      <w:r w:rsidRPr="00127CB3">
        <w:rPr>
          <w:rFonts w:ascii="Arial" w:hAnsi="Arial" w:cs="Arial"/>
          <w:color w:val="000000" w:themeColor="text1"/>
          <w:sz w:val="22"/>
          <w:szCs w:val="22"/>
          <w:shd w:val="clear" w:color="auto" w:fill="FFFFFF"/>
          <w:lang w:val="pt-BR"/>
        </w:rPr>
        <w:t>, F., Oliveira, D. G., de Oliveira, J. M., de Castro Ferreira, L. E. V. V., Cesar, D. E., &amp; Moreira, A. P. B. (2018). Influence of gut microbiota on the development and progression of nonalcoholic steatohepatitis. </w:t>
      </w:r>
      <w:r w:rsidRPr="00127CB3">
        <w:rPr>
          <w:rFonts w:ascii="Arial" w:hAnsi="Arial" w:cs="Arial"/>
          <w:i/>
          <w:iCs/>
          <w:color w:val="000000" w:themeColor="text1"/>
          <w:sz w:val="22"/>
          <w:szCs w:val="22"/>
          <w:shd w:val="clear" w:color="auto" w:fill="FFFFFF"/>
          <w:lang w:val="pt-BR"/>
        </w:rPr>
        <w:t>European Journal of Nutrition</w:t>
      </w:r>
      <w:r w:rsidRPr="00127CB3">
        <w:rPr>
          <w:rFonts w:ascii="Arial" w:hAnsi="Arial" w:cs="Arial"/>
          <w:color w:val="000000" w:themeColor="text1"/>
          <w:sz w:val="22"/>
          <w:szCs w:val="22"/>
          <w:shd w:val="clear" w:color="auto" w:fill="FFFFFF"/>
          <w:lang w:val="pt-BR"/>
        </w:rPr>
        <w:t>, </w:t>
      </w:r>
      <w:r w:rsidRPr="00127CB3">
        <w:rPr>
          <w:rFonts w:ascii="Arial" w:hAnsi="Arial" w:cs="Arial"/>
          <w:i/>
          <w:iCs/>
          <w:color w:val="000000" w:themeColor="text1"/>
          <w:sz w:val="22"/>
          <w:szCs w:val="22"/>
          <w:shd w:val="clear" w:color="auto" w:fill="FFFFFF"/>
          <w:lang w:val="pt-BR"/>
        </w:rPr>
        <w:t>57</w:t>
      </w:r>
      <w:r w:rsidRPr="00127CB3">
        <w:rPr>
          <w:rFonts w:ascii="Arial" w:hAnsi="Arial" w:cs="Arial"/>
          <w:color w:val="000000" w:themeColor="text1"/>
          <w:sz w:val="22"/>
          <w:szCs w:val="22"/>
          <w:shd w:val="clear" w:color="auto" w:fill="FFFFFF"/>
          <w:lang w:val="pt-BR"/>
        </w:rPr>
        <w:t>(3), 861-876. </w:t>
      </w:r>
      <w:hyperlink r:id="rId18" w:tgtFrame="_blank" w:history="1">
        <w:r w:rsidRPr="00127CB3">
          <w:rPr>
            <w:rStyle w:val="Hyperlink"/>
            <w:rFonts w:ascii="Arial" w:hAnsi="Arial" w:cs="Arial"/>
            <w:sz w:val="22"/>
            <w:szCs w:val="22"/>
            <w:shd w:val="clear" w:color="auto" w:fill="FFFFFF"/>
            <w:lang w:val="pt-BR"/>
          </w:rPr>
          <w:t>https://doi.org/10.1007/s00394-017-1524-x</w:t>
        </w:r>
      </w:hyperlink>
    </w:p>
    <w:p w14:paraId="49BE50E6" w14:textId="77777777" w:rsidR="001955A2" w:rsidRPr="00127CB3" w:rsidRDefault="001955A2" w:rsidP="00E01D25">
      <w:pPr>
        <w:spacing w:after="200"/>
        <w:rPr>
          <w:rFonts w:ascii="Arial" w:hAnsi="Arial" w:cs="Arial"/>
          <w:color w:val="000000" w:themeColor="text1"/>
          <w:sz w:val="22"/>
          <w:szCs w:val="22"/>
          <w:shd w:val="clear" w:color="auto" w:fill="FFFFFF"/>
          <w:lang w:val="pt-BR"/>
        </w:rPr>
      </w:pPr>
      <w:r w:rsidRPr="00127CB3">
        <w:rPr>
          <w:rFonts w:ascii="Arial" w:hAnsi="Arial" w:cs="Arial"/>
          <w:color w:val="000000" w:themeColor="text1"/>
          <w:sz w:val="22"/>
          <w:szCs w:val="22"/>
          <w:shd w:val="clear" w:color="auto" w:fill="FFFFFF"/>
          <w:lang w:val="pt-BR"/>
        </w:rPr>
        <w:t>Gouveia, H. J. C. B., Urquiza-Martínez, M. V., Manhães-de-Castro, R., Costa-de-Santana, B. J. R., Villarreal, J. P., Mercado-Camargo, R., Torner, L., de Souza Aquino, J., Toscano, A. E., &amp; Guzmán-Quevedo, O. (2022). Effects of the treatment with flavonoids on metabolic syndrome components in humans: A systematic review focusing on mechanisms of action. </w:t>
      </w:r>
      <w:r w:rsidRPr="00127CB3">
        <w:rPr>
          <w:rFonts w:ascii="Arial" w:hAnsi="Arial" w:cs="Arial"/>
          <w:i/>
          <w:iCs/>
          <w:color w:val="000000" w:themeColor="text1"/>
          <w:sz w:val="22"/>
          <w:szCs w:val="22"/>
          <w:shd w:val="clear" w:color="auto" w:fill="FFFFFF"/>
          <w:lang w:val="pt-BR"/>
        </w:rPr>
        <w:t>International Journal of Molecular Sciences</w:t>
      </w:r>
      <w:r w:rsidRPr="00127CB3">
        <w:rPr>
          <w:rFonts w:ascii="Arial" w:hAnsi="Arial" w:cs="Arial"/>
          <w:color w:val="000000" w:themeColor="text1"/>
          <w:sz w:val="22"/>
          <w:szCs w:val="22"/>
          <w:shd w:val="clear" w:color="auto" w:fill="FFFFFF"/>
          <w:lang w:val="pt-BR"/>
        </w:rPr>
        <w:t>, </w:t>
      </w:r>
      <w:r w:rsidRPr="00127CB3">
        <w:rPr>
          <w:rFonts w:ascii="Arial" w:hAnsi="Arial" w:cs="Arial"/>
          <w:i/>
          <w:iCs/>
          <w:color w:val="000000" w:themeColor="text1"/>
          <w:sz w:val="22"/>
          <w:szCs w:val="22"/>
          <w:shd w:val="clear" w:color="auto" w:fill="FFFFFF"/>
          <w:lang w:val="pt-BR"/>
        </w:rPr>
        <w:t>23</w:t>
      </w:r>
      <w:r w:rsidRPr="00127CB3">
        <w:rPr>
          <w:rFonts w:ascii="Arial" w:hAnsi="Arial" w:cs="Arial"/>
          <w:color w:val="000000" w:themeColor="text1"/>
          <w:sz w:val="22"/>
          <w:szCs w:val="22"/>
          <w:shd w:val="clear" w:color="auto" w:fill="FFFFFF"/>
          <w:lang w:val="pt-BR"/>
        </w:rPr>
        <w:t>, 8344. </w:t>
      </w:r>
      <w:hyperlink r:id="rId19" w:tgtFrame="_blank" w:history="1">
        <w:r w:rsidRPr="00127CB3">
          <w:rPr>
            <w:rStyle w:val="Hyperlink"/>
            <w:rFonts w:ascii="Arial" w:hAnsi="Arial" w:cs="Arial"/>
            <w:sz w:val="22"/>
            <w:szCs w:val="22"/>
            <w:shd w:val="clear" w:color="auto" w:fill="FFFFFF"/>
            <w:lang w:val="pt-BR"/>
          </w:rPr>
          <w:t>https://doi.org/10.3390/ijms23158344</w:t>
        </w:r>
      </w:hyperlink>
    </w:p>
    <w:p w14:paraId="2532745A" w14:textId="77777777" w:rsidR="001955A2" w:rsidRPr="00127CB3" w:rsidRDefault="001955A2" w:rsidP="00E01D25">
      <w:pPr>
        <w:spacing w:after="200"/>
        <w:rPr>
          <w:rFonts w:ascii="Arial" w:hAnsi="Arial" w:cs="Arial"/>
          <w:color w:val="000000" w:themeColor="text1"/>
          <w:sz w:val="22"/>
          <w:szCs w:val="22"/>
          <w:shd w:val="clear" w:color="auto" w:fill="FFFFFF"/>
          <w:lang w:val="pt-BR"/>
        </w:rPr>
      </w:pPr>
      <w:r w:rsidRPr="00127CB3">
        <w:rPr>
          <w:rFonts w:ascii="Arial" w:hAnsi="Arial" w:cs="Arial"/>
          <w:color w:val="000000" w:themeColor="text1"/>
          <w:sz w:val="22"/>
          <w:szCs w:val="22"/>
          <w:shd w:val="clear" w:color="auto" w:fill="FFFFFF"/>
          <w:lang w:val="pt-BR"/>
        </w:rPr>
        <w:lastRenderedPageBreak/>
        <w:t>Hernández Zárate, M. S., Abraham Juárez, M. del R., Cerón García, A., Ozuna López, C., Gutiérrez Chávez, A. J., Segoviano Garfias, J. de J. N., &amp; Avila Ramos, F. (2018). Flavonoids, phenolic content, and antioxidant activity of propolis from various areas of Guanajuato, Mexico. </w:t>
      </w:r>
      <w:r w:rsidRPr="00127CB3">
        <w:rPr>
          <w:rFonts w:ascii="Arial" w:hAnsi="Arial" w:cs="Arial"/>
          <w:i/>
          <w:iCs/>
          <w:color w:val="000000" w:themeColor="text1"/>
          <w:sz w:val="22"/>
          <w:szCs w:val="22"/>
          <w:shd w:val="clear" w:color="auto" w:fill="FFFFFF"/>
          <w:lang w:val="pt-BR"/>
        </w:rPr>
        <w:t>Food Science and Technology</w:t>
      </w:r>
      <w:r w:rsidRPr="00127CB3">
        <w:rPr>
          <w:rFonts w:ascii="Arial" w:hAnsi="Arial" w:cs="Arial"/>
          <w:color w:val="000000" w:themeColor="text1"/>
          <w:sz w:val="22"/>
          <w:szCs w:val="22"/>
          <w:shd w:val="clear" w:color="auto" w:fill="FFFFFF"/>
          <w:lang w:val="pt-BR"/>
        </w:rPr>
        <w:t>, </w:t>
      </w:r>
      <w:r w:rsidRPr="00127CB3">
        <w:rPr>
          <w:rFonts w:ascii="Arial" w:hAnsi="Arial" w:cs="Arial"/>
          <w:i/>
          <w:iCs/>
          <w:color w:val="000000" w:themeColor="text1"/>
          <w:sz w:val="22"/>
          <w:szCs w:val="22"/>
          <w:shd w:val="clear" w:color="auto" w:fill="FFFFFF"/>
          <w:lang w:val="pt-BR"/>
        </w:rPr>
        <w:t>38</w:t>
      </w:r>
      <w:r w:rsidRPr="00127CB3">
        <w:rPr>
          <w:rFonts w:ascii="Arial" w:hAnsi="Arial" w:cs="Arial"/>
          <w:color w:val="000000" w:themeColor="text1"/>
          <w:sz w:val="22"/>
          <w:szCs w:val="22"/>
          <w:shd w:val="clear" w:color="auto" w:fill="FFFFFF"/>
          <w:lang w:val="pt-BR"/>
        </w:rPr>
        <w:t>(2), 210-215. </w:t>
      </w:r>
      <w:hyperlink r:id="rId20" w:tgtFrame="_blank" w:history="1">
        <w:r w:rsidRPr="00127CB3">
          <w:rPr>
            <w:rStyle w:val="Hyperlink"/>
            <w:rFonts w:ascii="Arial" w:hAnsi="Arial" w:cs="Arial"/>
            <w:sz w:val="22"/>
            <w:szCs w:val="22"/>
            <w:shd w:val="clear" w:color="auto" w:fill="FFFFFF"/>
            <w:lang w:val="pt-BR"/>
          </w:rPr>
          <w:t>https://doi.org/10.1590/fst.29916</w:t>
        </w:r>
      </w:hyperlink>
    </w:p>
    <w:p w14:paraId="1BA670A5" w14:textId="77777777" w:rsidR="001955A2" w:rsidRPr="00127CB3" w:rsidRDefault="001955A2" w:rsidP="00E01D25">
      <w:pPr>
        <w:spacing w:after="200"/>
        <w:rPr>
          <w:rFonts w:ascii="Arial" w:hAnsi="Arial" w:cs="Arial"/>
          <w:color w:val="000000" w:themeColor="text1"/>
          <w:sz w:val="22"/>
          <w:szCs w:val="22"/>
          <w:shd w:val="clear" w:color="auto" w:fill="FFFFFF"/>
          <w:lang w:val="pt-BR"/>
        </w:rPr>
      </w:pPr>
      <w:r w:rsidRPr="00127CB3">
        <w:rPr>
          <w:rFonts w:ascii="Arial" w:hAnsi="Arial" w:cs="Arial"/>
          <w:color w:val="000000" w:themeColor="text1"/>
          <w:sz w:val="22"/>
          <w:szCs w:val="22"/>
          <w:shd w:val="clear" w:color="auto" w:fill="FFFFFF"/>
          <w:lang w:val="pt-BR"/>
        </w:rPr>
        <w:t>Lima, V. S., et al. (2020). </w:t>
      </w:r>
      <w:r w:rsidRPr="00127CB3">
        <w:rPr>
          <w:rFonts w:ascii="Arial" w:hAnsi="Arial" w:cs="Arial"/>
          <w:i/>
          <w:iCs/>
          <w:color w:val="000000" w:themeColor="text1"/>
          <w:sz w:val="22"/>
          <w:szCs w:val="22"/>
          <w:shd w:val="clear" w:color="auto" w:fill="FFFFFF"/>
          <w:lang w:val="pt-BR"/>
        </w:rPr>
        <w:t>Baccharis genistelloides</w:t>
      </w:r>
      <w:r w:rsidRPr="00127CB3">
        <w:rPr>
          <w:rFonts w:ascii="Arial" w:hAnsi="Arial" w:cs="Arial"/>
          <w:color w:val="000000" w:themeColor="text1"/>
          <w:sz w:val="22"/>
          <w:szCs w:val="22"/>
          <w:shd w:val="clear" w:color="auto" w:fill="FFFFFF"/>
          <w:lang w:val="pt-BR"/>
        </w:rPr>
        <w:t> improves metabolic and inflammatory dysfunction in high-fat diet-induced obese mice. </w:t>
      </w:r>
      <w:r w:rsidRPr="00127CB3">
        <w:rPr>
          <w:rFonts w:ascii="Arial" w:hAnsi="Arial" w:cs="Arial"/>
          <w:i/>
          <w:iCs/>
          <w:color w:val="000000" w:themeColor="text1"/>
          <w:sz w:val="22"/>
          <w:szCs w:val="22"/>
          <w:shd w:val="clear" w:color="auto" w:fill="FFFFFF"/>
          <w:lang w:val="pt-BR"/>
        </w:rPr>
        <w:t>Journal of Ethnopharmacology</w:t>
      </w:r>
      <w:r w:rsidRPr="00127CB3">
        <w:rPr>
          <w:rFonts w:ascii="Arial" w:hAnsi="Arial" w:cs="Arial"/>
          <w:color w:val="000000" w:themeColor="text1"/>
          <w:sz w:val="22"/>
          <w:szCs w:val="22"/>
          <w:shd w:val="clear" w:color="auto" w:fill="FFFFFF"/>
          <w:lang w:val="pt-BR"/>
        </w:rPr>
        <w:t>, </w:t>
      </w:r>
      <w:r w:rsidRPr="00127CB3">
        <w:rPr>
          <w:rFonts w:ascii="Arial" w:hAnsi="Arial" w:cs="Arial"/>
          <w:i/>
          <w:iCs/>
          <w:color w:val="000000" w:themeColor="text1"/>
          <w:sz w:val="22"/>
          <w:szCs w:val="22"/>
          <w:shd w:val="clear" w:color="auto" w:fill="FFFFFF"/>
          <w:lang w:val="pt-BR"/>
        </w:rPr>
        <w:t>249</w:t>
      </w:r>
      <w:r w:rsidRPr="00127CB3">
        <w:rPr>
          <w:rFonts w:ascii="Arial" w:hAnsi="Arial" w:cs="Arial"/>
          <w:color w:val="000000" w:themeColor="text1"/>
          <w:sz w:val="22"/>
          <w:szCs w:val="22"/>
          <w:shd w:val="clear" w:color="auto" w:fill="FFFFFF"/>
          <w:lang w:val="pt-BR"/>
        </w:rPr>
        <w:t>, 112434.</w:t>
      </w:r>
    </w:p>
    <w:p w14:paraId="5B3C3C83" w14:textId="77777777" w:rsidR="001955A2" w:rsidRPr="00127CB3" w:rsidRDefault="001955A2" w:rsidP="00E01D25">
      <w:pPr>
        <w:spacing w:after="200"/>
        <w:rPr>
          <w:rFonts w:ascii="Arial" w:hAnsi="Arial" w:cs="Arial"/>
          <w:color w:val="000000" w:themeColor="text1"/>
          <w:sz w:val="22"/>
          <w:szCs w:val="22"/>
          <w:shd w:val="clear" w:color="auto" w:fill="FFFFFF"/>
          <w:lang w:val="pt-BR"/>
        </w:rPr>
      </w:pPr>
      <w:r w:rsidRPr="00127CB3">
        <w:rPr>
          <w:rFonts w:ascii="Arial" w:hAnsi="Arial" w:cs="Arial"/>
          <w:color w:val="000000" w:themeColor="text1"/>
          <w:sz w:val="22"/>
          <w:szCs w:val="22"/>
          <w:shd w:val="clear" w:color="auto" w:fill="FFFFFF"/>
          <w:lang w:val="pt-BR"/>
        </w:rPr>
        <w:t>Mohamed, D., Hamed, T., &amp; Al-Okbi, S. (2010). Reduction in hypercholesterolemia and risk of cardiovascular diseases by mixtures of plant food extracts: A study on plasma lipid profile, oxidative stress and testosterone in rats. </w:t>
      </w:r>
      <w:r w:rsidRPr="00127CB3">
        <w:rPr>
          <w:rFonts w:ascii="Arial" w:hAnsi="Arial" w:cs="Arial"/>
          <w:i/>
          <w:iCs/>
          <w:color w:val="000000" w:themeColor="text1"/>
          <w:sz w:val="22"/>
          <w:szCs w:val="22"/>
          <w:shd w:val="clear" w:color="auto" w:fill="FFFFFF"/>
          <w:lang w:val="pt-BR"/>
        </w:rPr>
        <w:t>Grasas y Aceites</w:t>
      </w:r>
      <w:r w:rsidRPr="00127CB3">
        <w:rPr>
          <w:rFonts w:ascii="Arial" w:hAnsi="Arial" w:cs="Arial"/>
          <w:color w:val="000000" w:themeColor="text1"/>
          <w:sz w:val="22"/>
          <w:szCs w:val="22"/>
          <w:shd w:val="clear" w:color="auto" w:fill="FFFFFF"/>
          <w:lang w:val="pt-BR"/>
        </w:rPr>
        <w:t>, </w:t>
      </w:r>
      <w:r w:rsidRPr="00127CB3">
        <w:rPr>
          <w:rFonts w:ascii="Arial" w:hAnsi="Arial" w:cs="Arial"/>
          <w:i/>
          <w:iCs/>
          <w:color w:val="000000" w:themeColor="text1"/>
          <w:sz w:val="22"/>
          <w:szCs w:val="22"/>
          <w:shd w:val="clear" w:color="auto" w:fill="FFFFFF"/>
          <w:lang w:val="pt-BR"/>
        </w:rPr>
        <w:t>61</w:t>
      </w:r>
      <w:r w:rsidRPr="00127CB3">
        <w:rPr>
          <w:rFonts w:ascii="Arial" w:hAnsi="Arial" w:cs="Arial"/>
          <w:color w:val="000000" w:themeColor="text1"/>
          <w:sz w:val="22"/>
          <w:szCs w:val="22"/>
          <w:shd w:val="clear" w:color="auto" w:fill="FFFFFF"/>
          <w:lang w:val="pt-BR"/>
        </w:rPr>
        <w:t>. </w:t>
      </w:r>
      <w:hyperlink r:id="rId21" w:tgtFrame="_blank" w:history="1">
        <w:r w:rsidRPr="00127CB3">
          <w:rPr>
            <w:rStyle w:val="Hyperlink"/>
            <w:rFonts w:ascii="Arial" w:hAnsi="Arial" w:cs="Arial"/>
            <w:sz w:val="22"/>
            <w:szCs w:val="22"/>
            <w:shd w:val="clear" w:color="auto" w:fill="FFFFFF"/>
            <w:lang w:val="pt-BR"/>
          </w:rPr>
          <w:t>https://doi.org/10.3989/gya.021210</w:t>
        </w:r>
      </w:hyperlink>
    </w:p>
    <w:p w14:paraId="30EA4DE0" w14:textId="77777777" w:rsidR="001955A2" w:rsidRPr="00127CB3" w:rsidRDefault="001955A2" w:rsidP="00E01D25">
      <w:pPr>
        <w:spacing w:after="200"/>
        <w:rPr>
          <w:rFonts w:ascii="Arial" w:hAnsi="Arial" w:cs="Arial"/>
          <w:color w:val="000000" w:themeColor="text1"/>
          <w:sz w:val="22"/>
          <w:szCs w:val="22"/>
          <w:shd w:val="clear" w:color="auto" w:fill="FFFFFF"/>
          <w:lang w:val="pt-BR"/>
        </w:rPr>
      </w:pPr>
      <w:r w:rsidRPr="00127CB3">
        <w:rPr>
          <w:rFonts w:ascii="Arial" w:hAnsi="Arial" w:cs="Arial"/>
          <w:color w:val="000000" w:themeColor="text1"/>
          <w:sz w:val="22"/>
          <w:szCs w:val="22"/>
          <w:shd w:val="clear" w:color="auto" w:fill="FFFFFF"/>
          <w:lang w:val="pt-BR"/>
        </w:rPr>
        <w:t>Oliveira, R. S., et al. (2018). Anti-diabetic and antioxidant effects of </w:t>
      </w:r>
      <w:r w:rsidRPr="00127CB3">
        <w:rPr>
          <w:rFonts w:ascii="Arial" w:hAnsi="Arial" w:cs="Arial"/>
          <w:i/>
          <w:iCs/>
          <w:color w:val="000000" w:themeColor="text1"/>
          <w:sz w:val="22"/>
          <w:szCs w:val="22"/>
          <w:shd w:val="clear" w:color="auto" w:fill="FFFFFF"/>
          <w:lang w:val="pt-BR"/>
        </w:rPr>
        <w:t>Baccharis trimera</w:t>
      </w:r>
      <w:r w:rsidRPr="00127CB3">
        <w:rPr>
          <w:rFonts w:ascii="Arial" w:hAnsi="Arial" w:cs="Arial"/>
          <w:color w:val="000000" w:themeColor="text1"/>
          <w:sz w:val="22"/>
          <w:szCs w:val="22"/>
          <w:shd w:val="clear" w:color="auto" w:fill="FFFFFF"/>
          <w:lang w:val="pt-BR"/>
        </w:rPr>
        <w:t> in diabetic rats. </w:t>
      </w:r>
      <w:r w:rsidRPr="00127CB3">
        <w:rPr>
          <w:rFonts w:ascii="Arial" w:hAnsi="Arial" w:cs="Arial"/>
          <w:i/>
          <w:iCs/>
          <w:color w:val="000000" w:themeColor="text1"/>
          <w:sz w:val="22"/>
          <w:szCs w:val="22"/>
          <w:shd w:val="clear" w:color="auto" w:fill="FFFFFF"/>
          <w:lang w:val="pt-BR"/>
        </w:rPr>
        <w:t>Journal of Ethnopharmacology</w:t>
      </w:r>
      <w:r w:rsidRPr="00127CB3">
        <w:rPr>
          <w:rFonts w:ascii="Arial" w:hAnsi="Arial" w:cs="Arial"/>
          <w:color w:val="000000" w:themeColor="text1"/>
          <w:sz w:val="22"/>
          <w:szCs w:val="22"/>
          <w:shd w:val="clear" w:color="auto" w:fill="FFFFFF"/>
          <w:lang w:val="pt-BR"/>
        </w:rPr>
        <w:t>, </w:t>
      </w:r>
      <w:r w:rsidRPr="00127CB3">
        <w:rPr>
          <w:rFonts w:ascii="Arial" w:hAnsi="Arial" w:cs="Arial"/>
          <w:i/>
          <w:iCs/>
          <w:color w:val="000000" w:themeColor="text1"/>
          <w:sz w:val="22"/>
          <w:szCs w:val="22"/>
          <w:shd w:val="clear" w:color="auto" w:fill="FFFFFF"/>
          <w:lang w:val="pt-BR"/>
        </w:rPr>
        <w:t>216</w:t>
      </w:r>
      <w:r w:rsidRPr="00127CB3">
        <w:rPr>
          <w:rFonts w:ascii="Arial" w:hAnsi="Arial" w:cs="Arial"/>
          <w:color w:val="000000" w:themeColor="text1"/>
          <w:sz w:val="22"/>
          <w:szCs w:val="22"/>
          <w:shd w:val="clear" w:color="auto" w:fill="FFFFFF"/>
          <w:lang w:val="pt-BR"/>
        </w:rPr>
        <w:t>, 24-33.</w:t>
      </w:r>
    </w:p>
    <w:p w14:paraId="27BA4D83" w14:textId="77777777" w:rsidR="001955A2" w:rsidRPr="00991B5B" w:rsidRDefault="001955A2" w:rsidP="00991B5B">
      <w:pPr>
        <w:spacing w:after="200"/>
        <w:rPr>
          <w:rFonts w:ascii="Arial" w:hAnsi="Arial" w:cs="Arial"/>
          <w:bCs/>
          <w:sz w:val="22"/>
          <w:szCs w:val="22"/>
          <w:highlight w:val="yellow"/>
        </w:rPr>
      </w:pPr>
      <w:r w:rsidRPr="00991B5B">
        <w:rPr>
          <w:rFonts w:ascii="Arial" w:hAnsi="Arial" w:cs="Arial"/>
          <w:bCs/>
          <w:sz w:val="22"/>
          <w:szCs w:val="22"/>
          <w:highlight w:val="yellow"/>
        </w:rPr>
        <w:t xml:space="preserve">Resende, F. A., Munari, C. C., Monteiro Neto, M. A. B., Tavares, D. C., Bastos, J. K., Silva Filho, A. A., &amp; Varanda, E. A. (2012). Comparative studies of the (anti)mutagenicity of Baccharis </w:t>
      </w:r>
      <w:proofErr w:type="spellStart"/>
      <w:r w:rsidRPr="00991B5B">
        <w:rPr>
          <w:rFonts w:ascii="Arial" w:hAnsi="Arial" w:cs="Arial"/>
          <w:bCs/>
          <w:sz w:val="22"/>
          <w:szCs w:val="22"/>
          <w:highlight w:val="yellow"/>
        </w:rPr>
        <w:t>dracunculifolia</w:t>
      </w:r>
      <w:proofErr w:type="spellEnd"/>
      <w:r w:rsidRPr="00991B5B">
        <w:rPr>
          <w:rFonts w:ascii="Arial" w:hAnsi="Arial" w:cs="Arial"/>
          <w:bCs/>
          <w:sz w:val="22"/>
          <w:szCs w:val="22"/>
          <w:highlight w:val="yellow"/>
        </w:rPr>
        <w:t xml:space="preserve"> and </w:t>
      </w:r>
      <w:proofErr w:type="spellStart"/>
      <w:r w:rsidRPr="00991B5B">
        <w:rPr>
          <w:rFonts w:ascii="Arial" w:hAnsi="Arial" w:cs="Arial"/>
          <w:bCs/>
          <w:sz w:val="22"/>
          <w:szCs w:val="22"/>
          <w:highlight w:val="yellow"/>
        </w:rPr>
        <w:t>artepillin</w:t>
      </w:r>
      <w:proofErr w:type="spellEnd"/>
      <w:r w:rsidRPr="00991B5B">
        <w:rPr>
          <w:rFonts w:ascii="Arial" w:hAnsi="Arial" w:cs="Arial"/>
          <w:bCs/>
          <w:sz w:val="22"/>
          <w:szCs w:val="22"/>
          <w:highlight w:val="yellow"/>
        </w:rPr>
        <w:t xml:space="preserve"> C by the bacterial reverse mutation test. Molecules, 17(3), 2335-2350.</w:t>
      </w:r>
    </w:p>
    <w:p w14:paraId="313C6AD7" w14:textId="77777777" w:rsidR="001955A2" w:rsidRPr="00991B5B" w:rsidRDefault="001955A2" w:rsidP="00991B5B">
      <w:pPr>
        <w:spacing w:after="200"/>
        <w:rPr>
          <w:rFonts w:ascii="Arial" w:hAnsi="Arial" w:cs="Arial"/>
          <w:bCs/>
          <w:sz w:val="22"/>
          <w:szCs w:val="22"/>
        </w:rPr>
      </w:pPr>
      <w:r w:rsidRPr="00991B5B">
        <w:rPr>
          <w:rFonts w:ascii="Arial" w:hAnsi="Arial" w:cs="Arial"/>
          <w:bCs/>
          <w:sz w:val="22"/>
          <w:szCs w:val="22"/>
          <w:highlight w:val="yellow"/>
        </w:rPr>
        <w:t xml:space="preserve">Rezende, T. P., Correa, J. O. A., Aarestrup, B. J. V., Aarestrup, F. M., Sousa, O. V., &amp; Silva Filho, A. A. (2014). Protective effects of Baccharis </w:t>
      </w:r>
      <w:proofErr w:type="spellStart"/>
      <w:r w:rsidRPr="00991B5B">
        <w:rPr>
          <w:rFonts w:ascii="Arial" w:hAnsi="Arial" w:cs="Arial"/>
          <w:bCs/>
          <w:sz w:val="22"/>
          <w:szCs w:val="22"/>
          <w:highlight w:val="yellow"/>
        </w:rPr>
        <w:t>dracunculifolia</w:t>
      </w:r>
      <w:proofErr w:type="spellEnd"/>
      <w:r w:rsidRPr="00991B5B">
        <w:rPr>
          <w:rFonts w:ascii="Arial" w:hAnsi="Arial" w:cs="Arial"/>
          <w:bCs/>
          <w:sz w:val="22"/>
          <w:szCs w:val="22"/>
          <w:highlight w:val="yellow"/>
        </w:rPr>
        <w:t xml:space="preserve"> leaves extract against carbon tetrachloride- and acetaminophen-induced hepatotoxicity in experimental animals. Molecules, 19(7), 9257-9272.</w:t>
      </w:r>
    </w:p>
    <w:p w14:paraId="75DB822F" w14:textId="77777777" w:rsidR="001955A2" w:rsidRPr="00127CB3" w:rsidRDefault="001955A2" w:rsidP="00E01D25">
      <w:pPr>
        <w:spacing w:after="200"/>
        <w:rPr>
          <w:rFonts w:ascii="Arial" w:hAnsi="Arial" w:cs="Arial"/>
          <w:color w:val="000000" w:themeColor="text1"/>
          <w:sz w:val="22"/>
          <w:szCs w:val="22"/>
          <w:shd w:val="clear" w:color="auto" w:fill="FFFFFF"/>
          <w:lang w:val="pt-BR"/>
        </w:rPr>
      </w:pPr>
      <w:r w:rsidRPr="00127CB3">
        <w:rPr>
          <w:rFonts w:ascii="Arial" w:hAnsi="Arial" w:cs="Arial"/>
          <w:color w:val="000000" w:themeColor="text1"/>
          <w:sz w:val="22"/>
          <w:szCs w:val="22"/>
          <w:shd w:val="clear" w:color="auto" w:fill="FFFFFF"/>
          <w:lang w:val="pt-BR"/>
        </w:rPr>
        <w:t>Santos, M. A., et al. (2020). Antioxidant and antidiabetic activity of an aqueous extract of </w:t>
      </w:r>
      <w:r w:rsidRPr="00127CB3">
        <w:rPr>
          <w:rFonts w:ascii="Arial" w:hAnsi="Arial" w:cs="Arial"/>
          <w:i/>
          <w:iCs/>
          <w:color w:val="000000" w:themeColor="text1"/>
          <w:sz w:val="22"/>
          <w:szCs w:val="22"/>
          <w:shd w:val="clear" w:color="auto" w:fill="FFFFFF"/>
          <w:lang w:val="pt-BR"/>
        </w:rPr>
        <w:t>Cecropia glaziovii</w:t>
      </w:r>
      <w:r w:rsidRPr="00127CB3">
        <w:rPr>
          <w:rFonts w:ascii="Arial" w:hAnsi="Arial" w:cs="Arial"/>
          <w:color w:val="000000" w:themeColor="text1"/>
          <w:sz w:val="22"/>
          <w:szCs w:val="22"/>
          <w:shd w:val="clear" w:color="auto" w:fill="FFFFFF"/>
          <w:lang w:val="pt-BR"/>
        </w:rPr>
        <w:t> (Guaxima) leaves in streptozotocin-induced diabetic rats. </w:t>
      </w:r>
      <w:r w:rsidRPr="00127CB3">
        <w:rPr>
          <w:rFonts w:ascii="Arial" w:hAnsi="Arial" w:cs="Arial"/>
          <w:i/>
          <w:iCs/>
          <w:color w:val="000000" w:themeColor="text1"/>
          <w:sz w:val="22"/>
          <w:szCs w:val="22"/>
          <w:shd w:val="clear" w:color="auto" w:fill="FFFFFF"/>
          <w:lang w:val="pt-BR"/>
        </w:rPr>
        <w:t xml:space="preserve">Biomedicine &amp; </w:t>
      </w:r>
      <w:proofErr w:type="spellStart"/>
      <w:r w:rsidRPr="00127CB3">
        <w:rPr>
          <w:rFonts w:ascii="Arial" w:hAnsi="Arial" w:cs="Arial"/>
          <w:i/>
          <w:iCs/>
          <w:color w:val="000000" w:themeColor="text1"/>
          <w:sz w:val="22"/>
          <w:szCs w:val="22"/>
          <w:shd w:val="clear" w:color="auto" w:fill="FFFFFF"/>
          <w:lang w:val="pt-BR"/>
        </w:rPr>
        <w:t>Pharmacotherapy</w:t>
      </w:r>
      <w:proofErr w:type="spellEnd"/>
      <w:r w:rsidRPr="00127CB3">
        <w:rPr>
          <w:rFonts w:ascii="Arial" w:hAnsi="Arial" w:cs="Arial"/>
          <w:color w:val="000000" w:themeColor="text1"/>
          <w:sz w:val="22"/>
          <w:szCs w:val="22"/>
          <w:shd w:val="clear" w:color="auto" w:fill="FFFFFF"/>
          <w:lang w:val="pt-BR"/>
        </w:rPr>
        <w:t>, </w:t>
      </w:r>
      <w:r w:rsidRPr="00127CB3">
        <w:rPr>
          <w:rFonts w:ascii="Arial" w:hAnsi="Arial" w:cs="Arial"/>
          <w:i/>
          <w:iCs/>
          <w:color w:val="000000" w:themeColor="text1"/>
          <w:sz w:val="22"/>
          <w:szCs w:val="22"/>
          <w:shd w:val="clear" w:color="auto" w:fill="FFFFFF"/>
          <w:lang w:val="pt-BR"/>
        </w:rPr>
        <w:t>128</w:t>
      </w:r>
      <w:r w:rsidRPr="00127CB3">
        <w:rPr>
          <w:rFonts w:ascii="Arial" w:hAnsi="Arial" w:cs="Arial"/>
          <w:color w:val="000000" w:themeColor="text1"/>
          <w:sz w:val="22"/>
          <w:szCs w:val="22"/>
          <w:shd w:val="clear" w:color="auto" w:fill="FFFFFF"/>
          <w:lang w:val="pt-BR"/>
        </w:rPr>
        <w:t>, 110356.</w:t>
      </w:r>
    </w:p>
    <w:p w14:paraId="7FD357DE" w14:textId="645F1866" w:rsidR="001955A2" w:rsidRPr="001955A2" w:rsidRDefault="001955A2" w:rsidP="001955A2">
      <w:pPr>
        <w:rPr>
          <w:rFonts w:ascii="Arial" w:hAnsi="Arial" w:cs="Arial"/>
          <w:sz w:val="22"/>
          <w:szCs w:val="22"/>
          <w:highlight w:val="yellow"/>
        </w:rPr>
      </w:pPr>
      <w:r w:rsidRPr="001955A2">
        <w:rPr>
          <w:rFonts w:ascii="Arial" w:hAnsi="Arial" w:cs="Arial"/>
          <w:sz w:val="22"/>
          <w:szCs w:val="22"/>
          <w:highlight w:val="yellow"/>
        </w:rPr>
        <w:t xml:space="preserve">Silva GRD, Kluck AJ, Albuquerque ER, Guarnier LP, Braga FA, Silva EP, Negrini KS, Mendonça JA, Gazim ZC, Gasparotto Junior A, Ribeiro-Paes JT, </w:t>
      </w:r>
      <w:proofErr w:type="spellStart"/>
      <w:r w:rsidRPr="001955A2">
        <w:rPr>
          <w:rFonts w:ascii="Arial" w:hAnsi="Arial" w:cs="Arial"/>
          <w:sz w:val="22"/>
          <w:szCs w:val="22"/>
          <w:highlight w:val="yellow"/>
        </w:rPr>
        <w:t>Lívero</w:t>
      </w:r>
      <w:proofErr w:type="spellEnd"/>
      <w:r w:rsidRPr="001955A2">
        <w:rPr>
          <w:rFonts w:ascii="Arial" w:hAnsi="Arial" w:cs="Arial"/>
          <w:sz w:val="22"/>
          <w:szCs w:val="22"/>
          <w:highlight w:val="yellow"/>
        </w:rPr>
        <w:t xml:space="preserve"> FADR. </w:t>
      </w:r>
      <w:r>
        <w:rPr>
          <w:rFonts w:ascii="Arial" w:hAnsi="Arial" w:cs="Arial"/>
          <w:sz w:val="22"/>
          <w:szCs w:val="22"/>
          <w:highlight w:val="yellow"/>
        </w:rPr>
        <w:t>(2024).</w:t>
      </w:r>
      <w:r w:rsidRPr="001955A2">
        <w:rPr>
          <w:rFonts w:ascii="Arial" w:hAnsi="Arial" w:cs="Arial"/>
          <w:sz w:val="22"/>
          <w:szCs w:val="22"/>
          <w:highlight w:val="yellow"/>
        </w:rPr>
        <w:t>Effects of </w:t>
      </w:r>
      <w:r w:rsidRPr="001955A2">
        <w:rPr>
          <w:rFonts w:ascii="Arial" w:hAnsi="Arial" w:cs="Arial"/>
          <w:i/>
          <w:iCs/>
          <w:sz w:val="22"/>
          <w:szCs w:val="22"/>
          <w:highlight w:val="yellow"/>
        </w:rPr>
        <w:t xml:space="preserve">Baccharis </w:t>
      </w:r>
      <w:proofErr w:type="spellStart"/>
      <w:r w:rsidRPr="001955A2">
        <w:rPr>
          <w:rFonts w:ascii="Arial" w:hAnsi="Arial" w:cs="Arial"/>
          <w:i/>
          <w:iCs/>
          <w:sz w:val="22"/>
          <w:szCs w:val="22"/>
          <w:highlight w:val="yellow"/>
        </w:rPr>
        <w:t>dracunculifolia</w:t>
      </w:r>
      <w:proofErr w:type="spellEnd"/>
      <w:r w:rsidRPr="001955A2">
        <w:rPr>
          <w:rFonts w:ascii="Arial" w:hAnsi="Arial" w:cs="Arial"/>
          <w:sz w:val="22"/>
          <w:szCs w:val="22"/>
          <w:highlight w:val="yellow"/>
        </w:rPr>
        <w:t xml:space="preserve"> DC on an Innovative Animal Model of Cardiometabolic Syndrome. Pharmaceutics. 12;16(11):1446. </w:t>
      </w:r>
      <w:proofErr w:type="spellStart"/>
      <w:r w:rsidRPr="001955A2">
        <w:rPr>
          <w:rFonts w:ascii="Arial" w:hAnsi="Arial" w:cs="Arial"/>
          <w:sz w:val="22"/>
          <w:szCs w:val="22"/>
          <w:highlight w:val="yellow"/>
        </w:rPr>
        <w:t>doi</w:t>
      </w:r>
      <w:proofErr w:type="spellEnd"/>
      <w:r w:rsidRPr="001955A2">
        <w:rPr>
          <w:rFonts w:ascii="Arial" w:hAnsi="Arial" w:cs="Arial"/>
          <w:sz w:val="22"/>
          <w:szCs w:val="22"/>
          <w:highlight w:val="yellow"/>
        </w:rPr>
        <w:t>: 10.3390/pharmaceutics16111446</w:t>
      </w:r>
    </w:p>
    <w:p w14:paraId="69DECF24" w14:textId="77777777" w:rsidR="001955A2" w:rsidRDefault="001955A2" w:rsidP="00E01D25">
      <w:pPr>
        <w:spacing w:after="200"/>
        <w:rPr>
          <w:rFonts w:ascii="Arial" w:hAnsi="Arial" w:cs="Arial"/>
          <w:color w:val="000000" w:themeColor="text1"/>
          <w:sz w:val="22"/>
          <w:szCs w:val="22"/>
          <w:shd w:val="clear" w:color="auto" w:fill="FFFFFF"/>
          <w:lang w:val="pt-BR"/>
        </w:rPr>
      </w:pPr>
      <w:r w:rsidRPr="00127CB3">
        <w:rPr>
          <w:rFonts w:ascii="Arial" w:hAnsi="Arial" w:cs="Arial"/>
          <w:color w:val="000000" w:themeColor="text1"/>
          <w:sz w:val="22"/>
          <w:szCs w:val="22"/>
          <w:shd w:val="clear" w:color="auto" w:fill="FFFFFF"/>
          <w:lang w:val="pt-BR"/>
        </w:rPr>
        <w:t>Silva, R. B., et al. (2019). Prevalence of chronic complications, their risk factors, and the cardiovascular risk factors among patients with type 2 diabetes attending the diabetic clinic at a tertiary care hospital in Northeast Brazil. </w:t>
      </w:r>
      <w:r w:rsidRPr="00127CB3">
        <w:rPr>
          <w:rFonts w:ascii="Arial" w:hAnsi="Arial" w:cs="Arial"/>
          <w:i/>
          <w:iCs/>
          <w:color w:val="000000" w:themeColor="text1"/>
          <w:sz w:val="22"/>
          <w:szCs w:val="22"/>
          <w:shd w:val="clear" w:color="auto" w:fill="FFFFFF"/>
          <w:lang w:val="pt-BR"/>
        </w:rPr>
        <w:t>Diabetes &amp; Metabolic Syndrome: Clinical Research &amp; Reviews</w:t>
      </w:r>
      <w:r w:rsidRPr="00127CB3">
        <w:rPr>
          <w:rFonts w:ascii="Arial" w:hAnsi="Arial" w:cs="Arial"/>
          <w:color w:val="000000" w:themeColor="text1"/>
          <w:sz w:val="22"/>
          <w:szCs w:val="22"/>
          <w:shd w:val="clear" w:color="auto" w:fill="FFFFFF"/>
          <w:lang w:val="pt-BR"/>
        </w:rPr>
        <w:t>, </w:t>
      </w:r>
      <w:r w:rsidRPr="00127CB3">
        <w:rPr>
          <w:rFonts w:ascii="Arial" w:hAnsi="Arial" w:cs="Arial"/>
          <w:i/>
          <w:iCs/>
          <w:color w:val="000000" w:themeColor="text1"/>
          <w:sz w:val="22"/>
          <w:szCs w:val="22"/>
          <w:shd w:val="clear" w:color="auto" w:fill="FFFFFF"/>
          <w:lang w:val="pt-BR"/>
        </w:rPr>
        <w:t>13</w:t>
      </w:r>
      <w:r w:rsidRPr="00127CB3">
        <w:rPr>
          <w:rFonts w:ascii="Arial" w:hAnsi="Arial" w:cs="Arial"/>
          <w:color w:val="000000" w:themeColor="text1"/>
          <w:sz w:val="22"/>
          <w:szCs w:val="22"/>
          <w:shd w:val="clear" w:color="auto" w:fill="FFFFFF"/>
          <w:lang w:val="pt-BR"/>
        </w:rPr>
        <w:t>(3), 2091-2097.</w:t>
      </w:r>
    </w:p>
    <w:p w14:paraId="23BD883F" w14:textId="45B69B38" w:rsidR="001955A2" w:rsidRPr="00127CB3" w:rsidRDefault="001955A2" w:rsidP="00E01D25">
      <w:pPr>
        <w:spacing w:after="200"/>
        <w:rPr>
          <w:rFonts w:ascii="Arial" w:hAnsi="Arial" w:cs="Arial"/>
          <w:color w:val="000000" w:themeColor="text1"/>
          <w:sz w:val="22"/>
          <w:szCs w:val="22"/>
          <w:shd w:val="clear" w:color="auto" w:fill="FFFFFF"/>
          <w:lang w:val="pt-BR"/>
        </w:rPr>
      </w:pPr>
      <w:r w:rsidRPr="008D2C2F">
        <w:rPr>
          <w:rFonts w:ascii="Arial" w:hAnsi="Arial" w:cs="Arial"/>
          <w:color w:val="000000" w:themeColor="text1"/>
          <w:sz w:val="22"/>
          <w:szCs w:val="22"/>
          <w:highlight w:val="yellow"/>
          <w:shd w:val="clear" w:color="auto" w:fill="FFFFFF"/>
          <w:lang w:val="pt-BR"/>
        </w:rPr>
        <w:t xml:space="preserve">Sociedade Brasileira de Diabetes (SBD). </w:t>
      </w:r>
      <w:r>
        <w:rPr>
          <w:rFonts w:ascii="Arial" w:hAnsi="Arial" w:cs="Arial"/>
          <w:color w:val="000000" w:themeColor="text1"/>
          <w:sz w:val="22"/>
          <w:szCs w:val="22"/>
          <w:highlight w:val="yellow"/>
          <w:shd w:val="clear" w:color="auto" w:fill="FFFFFF"/>
          <w:lang w:val="pt-BR"/>
        </w:rPr>
        <w:t xml:space="preserve">(2014). </w:t>
      </w:r>
      <w:r w:rsidRPr="008D2C2F">
        <w:rPr>
          <w:rFonts w:ascii="Arial" w:hAnsi="Arial" w:cs="Arial"/>
          <w:color w:val="000000" w:themeColor="text1"/>
          <w:sz w:val="22"/>
          <w:szCs w:val="22"/>
          <w:highlight w:val="yellow"/>
          <w:shd w:val="clear" w:color="auto" w:fill="FFFFFF"/>
          <w:lang w:val="pt-BR"/>
        </w:rPr>
        <w:t>Diretrizes da Sociedade Brasileira de Diabetes: 2013-2014. São Paulo: AC Farmacêutica</w:t>
      </w:r>
      <w:r>
        <w:rPr>
          <w:rFonts w:ascii="Arial" w:hAnsi="Arial" w:cs="Arial"/>
          <w:color w:val="000000" w:themeColor="text1"/>
          <w:sz w:val="22"/>
          <w:szCs w:val="22"/>
          <w:shd w:val="clear" w:color="auto" w:fill="FFFFFF"/>
          <w:lang w:val="pt-BR"/>
        </w:rPr>
        <w:t>.</w:t>
      </w:r>
    </w:p>
    <w:p w14:paraId="3920AF81" w14:textId="77777777" w:rsidR="001955A2" w:rsidRDefault="001955A2" w:rsidP="00E01D25">
      <w:pPr>
        <w:spacing w:after="200"/>
        <w:rPr>
          <w:rFonts w:ascii="Arial" w:hAnsi="Arial" w:cs="Arial"/>
          <w:color w:val="000000" w:themeColor="text1"/>
          <w:sz w:val="22"/>
          <w:szCs w:val="22"/>
          <w:shd w:val="clear" w:color="auto" w:fill="FFFFFF"/>
          <w:lang w:val="pt-BR"/>
        </w:rPr>
      </w:pPr>
      <w:r w:rsidRPr="00127CB3">
        <w:rPr>
          <w:rFonts w:ascii="Arial" w:hAnsi="Arial" w:cs="Arial"/>
          <w:color w:val="000000" w:themeColor="text1"/>
          <w:sz w:val="22"/>
          <w:szCs w:val="22"/>
          <w:shd w:val="clear" w:color="auto" w:fill="FFFFFF"/>
          <w:lang w:val="pt-BR"/>
        </w:rPr>
        <w:t>Souza, L. A., et al. (2022). A systematic review of the effects of </w:t>
      </w:r>
      <w:r w:rsidRPr="00127CB3">
        <w:rPr>
          <w:rFonts w:ascii="Arial" w:hAnsi="Arial" w:cs="Arial"/>
          <w:i/>
          <w:iCs/>
          <w:color w:val="000000" w:themeColor="text1"/>
          <w:sz w:val="22"/>
          <w:szCs w:val="22"/>
          <w:shd w:val="clear" w:color="auto" w:fill="FFFFFF"/>
          <w:lang w:val="pt-BR"/>
        </w:rPr>
        <w:t>Baccharis dracunculifolia</w:t>
      </w:r>
      <w:r w:rsidRPr="00127CB3">
        <w:rPr>
          <w:rFonts w:ascii="Arial" w:hAnsi="Arial" w:cs="Arial"/>
          <w:color w:val="000000" w:themeColor="text1"/>
          <w:sz w:val="22"/>
          <w:szCs w:val="22"/>
          <w:shd w:val="clear" w:color="auto" w:fill="FFFFFF"/>
          <w:lang w:val="pt-BR"/>
        </w:rPr>
        <w:t> on metabolic parameters in animal models. </w:t>
      </w:r>
      <w:proofErr w:type="spellStart"/>
      <w:r w:rsidRPr="00127CB3">
        <w:rPr>
          <w:rFonts w:ascii="Arial" w:hAnsi="Arial" w:cs="Arial"/>
          <w:i/>
          <w:iCs/>
          <w:color w:val="000000" w:themeColor="text1"/>
          <w:sz w:val="22"/>
          <w:szCs w:val="22"/>
          <w:shd w:val="clear" w:color="auto" w:fill="FFFFFF"/>
          <w:lang w:val="pt-BR"/>
        </w:rPr>
        <w:t>Phytotherapy</w:t>
      </w:r>
      <w:proofErr w:type="spellEnd"/>
      <w:r w:rsidRPr="00127CB3">
        <w:rPr>
          <w:rFonts w:ascii="Arial" w:hAnsi="Arial" w:cs="Arial"/>
          <w:i/>
          <w:iCs/>
          <w:color w:val="000000" w:themeColor="text1"/>
          <w:sz w:val="22"/>
          <w:szCs w:val="22"/>
          <w:shd w:val="clear" w:color="auto" w:fill="FFFFFF"/>
          <w:lang w:val="pt-BR"/>
        </w:rPr>
        <w:t xml:space="preserve"> </w:t>
      </w:r>
      <w:proofErr w:type="spellStart"/>
      <w:r w:rsidRPr="00127CB3">
        <w:rPr>
          <w:rFonts w:ascii="Arial" w:hAnsi="Arial" w:cs="Arial"/>
          <w:i/>
          <w:iCs/>
          <w:color w:val="000000" w:themeColor="text1"/>
          <w:sz w:val="22"/>
          <w:szCs w:val="22"/>
          <w:shd w:val="clear" w:color="auto" w:fill="FFFFFF"/>
          <w:lang w:val="pt-BR"/>
        </w:rPr>
        <w:t>Research</w:t>
      </w:r>
      <w:proofErr w:type="spellEnd"/>
      <w:r w:rsidRPr="00127CB3">
        <w:rPr>
          <w:rFonts w:ascii="Arial" w:hAnsi="Arial" w:cs="Arial"/>
          <w:color w:val="000000" w:themeColor="text1"/>
          <w:sz w:val="22"/>
          <w:szCs w:val="22"/>
          <w:shd w:val="clear" w:color="auto" w:fill="FFFFFF"/>
          <w:lang w:val="pt-BR"/>
        </w:rPr>
        <w:t>, 1-15.</w:t>
      </w:r>
    </w:p>
    <w:p w14:paraId="35F9C0CE" w14:textId="77777777" w:rsidR="001955A2" w:rsidRPr="00127CB3" w:rsidRDefault="001955A2" w:rsidP="00E01D25">
      <w:pPr>
        <w:spacing w:after="200"/>
        <w:rPr>
          <w:rFonts w:ascii="Arial" w:hAnsi="Arial" w:cs="Arial"/>
          <w:color w:val="000000" w:themeColor="text1"/>
          <w:sz w:val="22"/>
          <w:szCs w:val="22"/>
          <w:shd w:val="clear" w:color="auto" w:fill="FFFFFF"/>
          <w:lang w:val="pt-BR"/>
        </w:rPr>
      </w:pPr>
      <w:proofErr w:type="spellStart"/>
      <w:r w:rsidRPr="00991B5B">
        <w:rPr>
          <w:rFonts w:ascii="Arial" w:hAnsi="Arial" w:cs="Arial"/>
          <w:color w:val="000000" w:themeColor="text1"/>
          <w:sz w:val="22"/>
          <w:szCs w:val="22"/>
          <w:highlight w:val="yellow"/>
          <w:shd w:val="clear" w:color="auto" w:fill="FFFFFF"/>
        </w:rPr>
        <w:lastRenderedPageBreak/>
        <w:t>Szkudelski</w:t>
      </w:r>
      <w:proofErr w:type="spellEnd"/>
      <w:r w:rsidRPr="00991B5B">
        <w:rPr>
          <w:rFonts w:ascii="Arial" w:hAnsi="Arial" w:cs="Arial"/>
          <w:color w:val="000000" w:themeColor="text1"/>
          <w:sz w:val="22"/>
          <w:szCs w:val="22"/>
          <w:highlight w:val="yellow"/>
          <w:shd w:val="clear" w:color="auto" w:fill="FFFFFF"/>
        </w:rPr>
        <w:t>, T. (2012). Streptozotocin–nicotinamide-induced diabetes in the rat. Characteristics of the experimental model. </w:t>
      </w:r>
      <w:r w:rsidRPr="00991B5B">
        <w:rPr>
          <w:rFonts w:ascii="Arial" w:hAnsi="Arial" w:cs="Arial"/>
          <w:i/>
          <w:iCs/>
          <w:color w:val="000000" w:themeColor="text1"/>
          <w:sz w:val="22"/>
          <w:szCs w:val="22"/>
          <w:highlight w:val="yellow"/>
          <w:shd w:val="clear" w:color="auto" w:fill="FFFFFF"/>
        </w:rPr>
        <w:t>Experimental Biology and Medicine</w:t>
      </w:r>
      <w:r w:rsidRPr="00991B5B">
        <w:rPr>
          <w:rFonts w:ascii="Arial" w:hAnsi="Arial" w:cs="Arial"/>
          <w:color w:val="000000" w:themeColor="text1"/>
          <w:sz w:val="22"/>
          <w:szCs w:val="22"/>
          <w:highlight w:val="yellow"/>
          <w:shd w:val="clear" w:color="auto" w:fill="FFFFFF"/>
        </w:rPr>
        <w:t>, 237(5), 481-490. </w:t>
      </w:r>
      <w:hyperlink r:id="rId22" w:tgtFrame="_blank" w:history="1">
        <w:r w:rsidRPr="00991B5B">
          <w:rPr>
            <w:rStyle w:val="Hyperlink"/>
            <w:rFonts w:ascii="Arial" w:hAnsi="Arial" w:cs="Arial"/>
            <w:sz w:val="22"/>
            <w:szCs w:val="22"/>
            <w:highlight w:val="yellow"/>
            <w:shd w:val="clear" w:color="auto" w:fill="FFFFFF"/>
          </w:rPr>
          <w:t>https://doi.org/10.1258/ebm.2011.011255</w:t>
        </w:r>
      </w:hyperlink>
    </w:p>
    <w:p w14:paraId="4966699D" w14:textId="77777777" w:rsidR="001955A2" w:rsidRPr="00127CB3" w:rsidRDefault="001955A2" w:rsidP="00E01D25">
      <w:pPr>
        <w:spacing w:after="200"/>
        <w:rPr>
          <w:rFonts w:ascii="Arial" w:hAnsi="Arial" w:cs="Arial"/>
          <w:color w:val="000000" w:themeColor="text1"/>
          <w:sz w:val="22"/>
          <w:szCs w:val="22"/>
          <w:shd w:val="clear" w:color="auto" w:fill="FFFFFF"/>
          <w:lang w:val="pt-BR"/>
        </w:rPr>
      </w:pPr>
      <w:proofErr w:type="spellStart"/>
      <w:r w:rsidRPr="00127CB3">
        <w:rPr>
          <w:rFonts w:ascii="Arial" w:hAnsi="Arial" w:cs="Arial"/>
          <w:color w:val="000000" w:themeColor="text1"/>
          <w:sz w:val="22"/>
          <w:szCs w:val="22"/>
          <w:shd w:val="clear" w:color="auto" w:fill="FFFFFF"/>
          <w:lang w:val="pt-BR"/>
        </w:rPr>
        <w:t>Tomazzoli</w:t>
      </w:r>
      <w:proofErr w:type="spellEnd"/>
      <w:r w:rsidRPr="00127CB3">
        <w:rPr>
          <w:rFonts w:ascii="Arial" w:hAnsi="Arial" w:cs="Arial"/>
          <w:color w:val="000000" w:themeColor="text1"/>
          <w:sz w:val="22"/>
          <w:szCs w:val="22"/>
          <w:shd w:val="clear" w:color="auto" w:fill="FFFFFF"/>
          <w:lang w:val="pt-BR"/>
        </w:rPr>
        <w:t>, M. M., Amaral, W. do, Cipriano, R. R., Tomasi, J. de C., Gomes, E. N., Ferriani, A. P., et al. (2021). Chemical composition and antioxidant activity of essential oils from populations of </w:t>
      </w:r>
      <w:r w:rsidRPr="00127CB3">
        <w:rPr>
          <w:rFonts w:ascii="Arial" w:hAnsi="Arial" w:cs="Arial"/>
          <w:i/>
          <w:iCs/>
          <w:color w:val="000000" w:themeColor="text1"/>
          <w:sz w:val="22"/>
          <w:szCs w:val="22"/>
          <w:shd w:val="clear" w:color="auto" w:fill="FFFFFF"/>
          <w:lang w:val="pt-BR"/>
        </w:rPr>
        <w:t>Baccharis dracunculifolia</w:t>
      </w:r>
      <w:r w:rsidRPr="00127CB3">
        <w:rPr>
          <w:rFonts w:ascii="Arial" w:hAnsi="Arial" w:cs="Arial"/>
          <w:color w:val="000000" w:themeColor="text1"/>
          <w:sz w:val="22"/>
          <w:szCs w:val="22"/>
          <w:shd w:val="clear" w:color="auto" w:fill="FFFFFF"/>
          <w:lang w:val="pt-BR"/>
        </w:rPr>
        <w:t> DC. in Southern Brazil. </w:t>
      </w:r>
      <w:r w:rsidRPr="00127CB3">
        <w:rPr>
          <w:rFonts w:ascii="Arial" w:hAnsi="Arial" w:cs="Arial"/>
          <w:i/>
          <w:iCs/>
          <w:color w:val="000000" w:themeColor="text1"/>
          <w:sz w:val="22"/>
          <w:szCs w:val="22"/>
          <w:shd w:val="clear" w:color="auto" w:fill="FFFFFF"/>
          <w:lang w:val="pt-BR"/>
        </w:rPr>
        <w:t>Brazilian Archives of Biology and Technology</w:t>
      </w:r>
      <w:r w:rsidRPr="00127CB3">
        <w:rPr>
          <w:rFonts w:ascii="Arial" w:hAnsi="Arial" w:cs="Arial"/>
          <w:color w:val="000000" w:themeColor="text1"/>
          <w:sz w:val="22"/>
          <w:szCs w:val="22"/>
          <w:shd w:val="clear" w:color="auto" w:fill="FFFFFF"/>
          <w:lang w:val="pt-BR"/>
        </w:rPr>
        <w:t>, </w:t>
      </w:r>
      <w:r w:rsidRPr="00127CB3">
        <w:rPr>
          <w:rFonts w:ascii="Arial" w:hAnsi="Arial" w:cs="Arial"/>
          <w:i/>
          <w:iCs/>
          <w:color w:val="000000" w:themeColor="text1"/>
          <w:sz w:val="22"/>
          <w:szCs w:val="22"/>
          <w:shd w:val="clear" w:color="auto" w:fill="FFFFFF"/>
          <w:lang w:val="pt-BR"/>
        </w:rPr>
        <w:t>64</w:t>
      </w:r>
      <w:r w:rsidRPr="00127CB3">
        <w:rPr>
          <w:rFonts w:ascii="Arial" w:hAnsi="Arial" w:cs="Arial"/>
          <w:color w:val="000000" w:themeColor="text1"/>
          <w:sz w:val="22"/>
          <w:szCs w:val="22"/>
          <w:shd w:val="clear" w:color="auto" w:fill="FFFFFF"/>
          <w:lang w:val="pt-BR"/>
        </w:rPr>
        <w:t>, e21190253. </w:t>
      </w:r>
      <w:hyperlink r:id="rId23" w:tgtFrame="_blank" w:history="1">
        <w:r w:rsidRPr="00127CB3">
          <w:rPr>
            <w:rStyle w:val="Hyperlink"/>
            <w:rFonts w:ascii="Arial" w:hAnsi="Arial" w:cs="Arial"/>
            <w:sz w:val="22"/>
            <w:szCs w:val="22"/>
            <w:shd w:val="clear" w:color="auto" w:fill="FFFFFF"/>
            <w:lang w:val="pt-BR"/>
          </w:rPr>
          <w:t>https://doi.org/10.1590/1678-4324-2021190253</w:t>
        </w:r>
      </w:hyperlink>
    </w:p>
    <w:p w14:paraId="78EE9083" w14:textId="77777777" w:rsidR="001955A2" w:rsidRDefault="001955A2" w:rsidP="002E5878">
      <w:pPr>
        <w:spacing w:after="200"/>
      </w:pPr>
      <w:r w:rsidRPr="00127CB3">
        <w:rPr>
          <w:rFonts w:ascii="Arial" w:hAnsi="Arial" w:cs="Arial"/>
          <w:color w:val="000000" w:themeColor="text1"/>
          <w:sz w:val="22"/>
          <w:szCs w:val="22"/>
          <w:shd w:val="clear" w:color="auto" w:fill="FFFFFF"/>
          <w:lang w:val="pt-BR"/>
        </w:rPr>
        <w:t>Veiga, R. S., de Mendonça, S., Mendes, P. B., Paulino, N., Mimica, M. J., Lagareiro Netto, A. A., Lira, I. S., López, B. G., Negrão, V., &amp; Marcucci, M. C. (2017). Artepillin C and phenolic compounds responsible for antimicrobial and antioxidant activity of green propolis and </w:t>
      </w:r>
      <w:r w:rsidRPr="00127CB3">
        <w:rPr>
          <w:rFonts w:ascii="Arial" w:hAnsi="Arial" w:cs="Arial"/>
          <w:i/>
          <w:iCs/>
          <w:color w:val="000000" w:themeColor="text1"/>
          <w:sz w:val="22"/>
          <w:szCs w:val="22"/>
          <w:shd w:val="clear" w:color="auto" w:fill="FFFFFF"/>
          <w:lang w:val="pt-BR"/>
        </w:rPr>
        <w:t>Baccharis dracunculifolia</w:t>
      </w:r>
      <w:r w:rsidRPr="00127CB3">
        <w:rPr>
          <w:rFonts w:ascii="Arial" w:hAnsi="Arial" w:cs="Arial"/>
          <w:color w:val="000000" w:themeColor="text1"/>
          <w:sz w:val="22"/>
          <w:szCs w:val="22"/>
          <w:shd w:val="clear" w:color="auto" w:fill="FFFFFF"/>
          <w:lang w:val="pt-BR"/>
        </w:rPr>
        <w:t> DC. </w:t>
      </w:r>
      <w:r w:rsidRPr="00127CB3">
        <w:rPr>
          <w:rFonts w:ascii="Arial" w:hAnsi="Arial" w:cs="Arial"/>
          <w:i/>
          <w:iCs/>
          <w:color w:val="000000" w:themeColor="text1"/>
          <w:sz w:val="22"/>
          <w:szCs w:val="22"/>
          <w:shd w:val="clear" w:color="auto" w:fill="FFFFFF"/>
          <w:lang w:val="pt-BR"/>
        </w:rPr>
        <w:t>Journal of Applied Microbiology</w:t>
      </w:r>
      <w:r w:rsidRPr="00127CB3">
        <w:rPr>
          <w:rFonts w:ascii="Arial" w:hAnsi="Arial" w:cs="Arial"/>
          <w:color w:val="000000" w:themeColor="text1"/>
          <w:sz w:val="22"/>
          <w:szCs w:val="22"/>
          <w:shd w:val="clear" w:color="auto" w:fill="FFFFFF"/>
          <w:lang w:val="pt-BR"/>
        </w:rPr>
        <w:t>, </w:t>
      </w:r>
      <w:r w:rsidRPr="00127CB3">
        <w:rPr>
          <w:rFonts w:ascii="Arial" w:hAnsi="Arial" w:cs="Arial"/>
          <w:i/>
          <w:iCs/>
          <w:color w:val="000000" w:themeColor="text1"/>
          <w:sz w:val="22"/>
          <w:szCs w:val="22"/>
          <w:shd w:val="clear" w:color="auto" w:fill="FFFFFF"/>
          <w:lang w:val="pt-BR"/>
        </w:rPr>
        <w:t>122</w:t>
      </w:r>
      <w:r w:rsidRPr="00127CB3">
        <w:rPr>
          <w:rFonts w:ascii="Arial" w:hAnsi="Arial" w:cs="Arial"/>
          <w:color w:val="000000" w:themeColor="text1"/>
          <w:sz w:val="22"/>
          <w:szCs w:val="22"/>
          <w:shd w:val="clear" w:color="auto" w:fill="FFFFFF"/>
          <w:lang w:val="pt-BR"/>
        </w:rPr>
        <w:t>(4), 911-920. </w:t>
      </w:r>
      <w:hyperlink r:id="rId24" w:tgtFrame="_blank" w:history="1">
        <w:r w:rsidRPr="00127CB3">
          <w:rPr>
            <w:rStyle w:val="Hyperlink"/>
            <w:rFonts w:ascii="Arial" w:hAnsi="Arial" w:cs="Arial"/>
            <w:sz w:val="22"/>
            <w:szCs w:val="22"/>
            <w:shd w:val="clear" w:color="auto" w:fill="FFFFFF"/>
            <w:lang w:val="pt-BR"/>
          </w:rPr>
          <w:t>https://doi.org/10.1111/jam.13400</w:t>
        </w:r>
      </w:hyperlink>
    </w:p>
    <w:sectPr w:rsidR="001955A2" w:rsidSect="006F23C8">
      <w:headerReference w:type="even" r:id="rId25"/>
      <w:headerReference w:type="default" r:id="rId26"/>
      <w:footerReference w:type="default" r:id="rId27"/>
      <w:headerReference w:type="first" r:id="rId2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881D7" w14:textId="77777777" w:rsidR="00262C45" w:rsidRDefault="00262C45" w:rsidP="00C37E61">
      <w:r>
        <w:separator/>
      </w:r>
    </w:p>
  </w:endnote>
  <w:endnote w:type="continuationSeparator" w:id="0">
    <w:p w14:paraId="0683FCCB" w14:textId="77777777" w:rsidR="00262C45" w:rsidRDefault="00262C4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D0C2D" w14:textId="77777777" w:rsidR="006F23C8" w:rsidRDefault="006F23C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649E2" w14:textId="77777777" w:rsidR="006F23C8" w:rsidRDefault="006F23C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57144" w14:textId="50E395DB" w:rsidR="00754C9A" w:rsidRPr="004E6709" w:rsidRDefault="00754C9A" w:rsidP="004E6709">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2E61A" w14:textId="77777777" w:rsidR="00C37E61" w:rsidRPr="00C37E61" w:rsidRDefault="00C37E61" w:rsidP="00C37E6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17906" w14:textId="77777777" w:rsidR="00262C45" w:rsidRDefault="00262C45" w:rsidP="00C37E61">
      <w:r>
        <w:separator/>
      </w:r>
    </w:p>
  </w:footnote>
  <w:footnote w:type="continuationSeparator" w:id="0">
    <w:p w14:paraId="7D04D81E" w14:textId="77777777" w:rsidR="00262C45" w:rsidRDefault="00262C4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9A47F" w14:textId="1EBB20DE" w:rsidR="006F23C8" w:rsidRDefault="00000000">
    <w:pPr>
      <w:pStyle w:val="Cabealho"/>
    </w:pPr>
    <w:r>
      <w:rPr>
        <w:noProof/>
      </w:rPr>
      <w:pict w14:anchorId="664922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04562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722E7" w14:textId="5944B0CB" w:rsidR="006F23C8" w:rsidRDefault="00000000">
    <w:pPr>
      <w:pStyle w:val="Cabealho"/>
    </w:pPr>
    <w:r>
      <w:rPr>
        <w:noProof/>
      </w:rPr>
      <w:pict w14:anchorId="2DB379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04562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DD061" w14:textId="0C486FDD" w:rsidR="00296529" w:rsidRPr="00296529" w:rsidRDefault="00000000" w:rsidP="00296529">
    <w:pPr>
      <w:ind w:left="2160"/>
      <w:jc w:val="center"/>
      <w:rPr>
        <w:rFonts w:ascii="Times New Roman" w:eastAsia="Calibri" w:hAnsi="Times New Roman"/>
        <w:i/>
        <w:sz w:val="18"/>
        <w:szCs w:val="22"/>
      </w:rPr>
    </w:pPr>
    <w:r>
      <w:rPr>
        <w:noProof/>
      </w:rPr>
      <w:pict w14:anchorId="491A2D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04562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96FFA7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7E9AB2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A571EC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B439F1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C3A178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BA68E42" w14:textId="77777777" w:rsidR="00296529" w:rsidRDefault="00754C9A">
    <w:pPr>
      <w:pStyle w:val="Cabealho"/>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1FDFE" w14:textId="031D06FA" w:rsidR="006F23C8" w:rsidRDefault="00000000">
    <w:pPr>
      <w:pStyle w:val="Cabealho"/>
    </w:pPr>
    <w:r>
      <w:rPr>
        <w:noProof/>
      </w:rPr>
      <w:pict w14:anchorId="477589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045629"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73CE" w14:textId="0740A454" w:rsidR="006F23C8" w:rsidRDefault="00000000">
    <w:pPr>
      <w:pStyle w:val="Cabealho"/>
    </w:pPr>
    <w:r>
      <w:rPr>
        <w:noProof/>
      </w:rPr>
      <w:pict w14:anchorId="757E3E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045630"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A3720" w14:textId="11444A98" w:rsidR="006F23C8" w:rsidRDefault="00000000">
    <w:pPr>
      <w:pStyle w:val="Cabealho"/>
    </w:pPr>
    <w:r>
      <w:rPr>
        <w:noProof/>
      </w:rPr>
      <w:pict w14:anchorId="70192F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045628"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B920966"/>
    <w:multiLevelType w:val="multilevel"/>
    <w:tmpl w:val="A30456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4942954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10567967">
    <w:abstractNumId w:val="16"/>
  </w:num>
  <w:num w:numId="3" w16cid:durableId="766076165">
    <w:abstractNumId w:val="24"/>
  </w:num>
  <w:num w:numId="4" w16cid:durableId="19060743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195922098">
    <w:abstractNumId w:val="7"/>
  </w:num>
  <w:num w:numId="6" w16cid:durableId="1451044890">
    <w:abstractNumId w:val="6"/>
  </w:num>
  <w:num w:numId="7" w16cid:durableId="1936550044">
    <w:abstractNumId w:val="1"/>
  </w:num>
  <w:num w:numId="8" w16cid:durableId="1972440069">
    <w:abstractNumId w:val="12"/>
  </w:num>
  <w:num w:numId="9" w16cid:durableId="1618177031">
    <w:abstractNumId w:val="26"/>
  </w:num>
  <w:num w:numId="10" w16cid:durableId="1922374802">
    <w:abstractNumId w:val="2"/>
  </w:num>
  <w:num w:numId="11" w16cid:durableId="1069380190">
    <w:abstractNumId w:val="19"/>
  </w:num>
  <w:num w:numId="12" w16cid:durableId="1694770842">
    <w:abstractNumId w:val="3"/>
  </w:num>
  <w:num w:numId="13" w16cid:durableId="1162156685">
    <w:abstractNumId w:val="18"/>
  </w:num>
  <w:num w:numId="14" w16cid:durableId="1273827780">
    <w:abstractNumId w:val="8"/>
  </w:num>
  <w:num w:numId="15" w16cid:durableId="1555198948">
    <w:abstractNumId w:val="22"/>
  </w:num>
  <w:num w:numId="16" w16cid:durableId="1898512662">
    <w:abstractNumId w:val="5"/>
  </w:num>
  <w:num w:numId="17" w16cid:durableId="984317549">
    <w:abstractNumId w:val="23"/>
  </w:num>
  <w:num w:numId="18" w16cid:durableId="74279939">
    <w:abstractNumId w:val="14"/>
  </w:num>
  <w:num w:numId="19" w16cid:durableId="240337490">
    <w:abstractNumId w:val="29"/>
  </w:num>
  <w:num w:numId="20" w16cid:durableId="1456873482">
    <w:abstractNumId w:val="11"/>
  </w:num>
  <w:num w:numId="21" w16cid:durableId="164900435">
    <w:abstractNumId w:val="9"/>
  </w:num>
  <w:num w:numId="22" w16cid:durableId="156267235">
    <w:abstractNumId w:val="13"/>
  </w:num>
  <w:num w:numId="23" w16cid:durableId="1184587729">
    <w:abstractNumId w:val="20"/>
  </w:num>
  <w:num w:numId="24" w16cid:durableId="847988493">
    <w:abstractNumId w:val="27"/>
  </w:num>
  <w:num w:numId="25" w16cid:durableId="1412578368">
    <w:abstractNumId w:val="4"/>
  </w:num>
  <w:num w:numId="26" w16cid:durableId="1643805956">
    <w:abstractNumId w:val="17"/>
  </w:num>
  <w:num w:numId="27" w16cid:durableId="1366826532">
    <w:abstractNumId w:val="21"/>
  </w:num>
  <w:num w:numId="28" w16cid:durableId="371349217">
    <w:abstractNumId w:val="28"/>
  </w:num>
  <w:num w:numId="29" w16cid:durableId="950816228">
    <w:abstractNumId w:val="25"/>
  </w:num>
  <w:num w:numId="30" w16cid:durableId="1539275398">
    <w:abstractNumId w:val="10"/>
  </w:num>
  <w:num w:numId="31" w16cid:durableId="10282909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348"/>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194"/>
    <w:rsid w:val="00163BC4"/>
    <w:rsid w:val="00191062"/>
    <w:rsid w:val="00192B72"/>
    <w:rsid w:val="001955A2"/>
    <w:rsid w:val="001A29D8"/>
    <w:rsid w:val="001A5CAA"/>
    <w:rsid w:val="001B027F"/>
    <w:rsid w:val="001B02D4"/>
    <w:rsid w:val="001B0427"/>
    <w:rsid w:val="001D3A51"/>
    <w:rsid w:val="001E10D2"/>
    <w:rsid w:val="001E25B4"/>
    <w:rsid w:val="001E44FE"/>
    <w:rsid w:val="00200595"/>
    <w:rsid w:val="00204835"/>
    <w:rsid w:val="00231920"/>
    <w:rsid w:val="0023195C"/>
    <w:rsid w:val="0024282C"/>
    <w:rsid w:val="002460DC"/>
    <w:rsid w:val="00250985"/>
    <w:rsid w:val="002556F6"/>
    <w:rsid w:val="00262C45"/>
    <w:rsid w:val="00283105"/>
    <w:rsid w:val="00284C4C"/>
    <w:rsid w:val="00287E68"/>
    <w:rsid w:val="00296529"/>
    <w:rsid w:val="002B27FB"/>
    <w:rsid w:val="002B57F2"/>
    <w:rsid w:val="002B685A"/>
    <w:rsid w:val="002C57D2"/>
    <w:rsid w:val="002D6410"/>
    <w:rsid w:val="002E0D56"/>
    <w:rsid w:val="002E5878"/>
    <w:rsid w:val="00315186"/>
    <w:rsid w:val="00316EE3"/>
    <w:rsid w:val="0033343E"/>
    <w:rsid w:val="00343893"/>
    <w:rsid w:val="003512C2"/>
    <w:rsid w:val="00355636"/>
    <w:rsid w:val="00371FB6"/>
    <w:rsid w:val="003763C1"/>
    <w:rsid w:val="00376BBE"/>
    <w:rsid w:val="0039224F"/>
    <w:rsid w:val="00397DA2"/>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E6709"/>
    <w:rsid w:val="00502516"/>
    <w:rsid w:val="00505F06"/>
    <w:rsid w:val="00506828"/>
    <w:rsid w:val="0053056E"/>
    <w:rsid w:val="005374D9"/>
    <w:rsid w:val="00554FDA"/>
    <w:rsid w:val="005C784C"/>
    <w:rsid w:val="005D17F6"/>
    <w:rsid w:val="005E5539"/>
    <w:rsid w:val="00602BF5"/>
    <w:rsid w:val="00617FDD"/>
    <w:rsid w:val="0063356F"/>
    <w:rsid w:val="00633614"/>
    <w:rsid w:val="00633F68"/>
    <w:rsid w:val="00636EB2"/>
    <w:rsid w:val="006375B8"/>
    <w:rsid w:val="0066510A"/>
    <w:rsid w:val="006717C3"/>
    <w:rsid w:val="00673F9F"/>
    <w:rsid w:val="00686953"/>
    <w:rsid w:val="00687DEA"/>
    <w:rsid w:val="00687E67"/>
    <w:rsid w:val="006967F7"/>
    <w:rsid w:val="006A250C"/>
    <w:rsid w:val="006B21D3"/>
    <w:rsid w:val="006B57D0"/>
    <w:rsid w:val="006D30FF"/>
    <w:rsid w:val="006D6940"/>
    <w:rsid w:val="006F11EC"/>
    <w:rsid w:val="006F23C8"/>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57D4C"/>
    <w:rsid w:val="00860000"/>
    <w:rsid w:val="00863BD3"/>
    <w:rsid w:val="008641ED"/>
    <w:rsid w:val="00866D66"/>
    <w:rsid w:val="008671C6"/>
    <w:rsid w:val="00875803"/>
    <w:rsid w:val="008B459E"/>
    <w:rsid w:val="008D2C2F"/>
    <w:rsid w:val="008E13AE"/>
    <w:rsid w:val="008E1506"/>
    <w:rsid w:val="008E710C"/>
    <w:rsid w:val="008F69D6"/>
    <w:rsid w:val="008F7B0D"/>
    <w:rsid w:val="00902823"/>
    <w:rsid w:val="00915CA6"/>
    <w:rsid w:val="00927834"/>
    <w:rsid w:val="009500A6"/>
    <w:rsid w:val="00957C18"/>
    <w:rsid w:val="009659BA"/>
    <w:rsid w:val="00983040"/>
    <w:rsid w:val="00991B5B"/>
    <w:rsid w:val="009B3FB9"/>
    <w:rsid w:val="009C2465"/>
    <w:rsid w:val="009D35A0"/>
    <w:rsid w:val="009D35A1"/>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E25F0"/>
    <w:rsid w:val="00B01FCD"/>
    <w:rsid w:val="00B123E0"/>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316A"/>
    <w:rsid w:val="00CD6755"/>
    <w:rsid w:val="00CD6856"/>
    <w:rsid w:val="00CE0089"/>
    <w:rsid w:val="00CE793C"/>
    <w:rsid w:val="00CF193C"/>
    <w:rsid w:val="00D03247"/>
    <w:rsid w:val="00D173F1"/>
    <w:rsid w:val="00D74CB0"/>
    <w:rsid w:val="00D8295D"/>
    <w:rsid w:val="00D966FD"/>
    <w:rsid w:val="00DC2A65"/>
    <w:rsid w:val="00DE15F0"/>
    <w:rsid w:val="00DE5663"/>
    <w:rsid w:val="00DE78AA"/>
    <w:rsid w:val="00E01D25"/>
    <w:rsid w:val="00E053D0"/>
    <w:rsid w:val="00E15994"/>
    <w:rsid w:val="00E3114E"/>
    <w:rsid w:val="00E31A70"/>
    <w:rsid w:val="00E35B02"/>
    <w:rsid w:val="00E66496"/>
    <w:rsid w:val="00E66B35"/>
    <w:rsid w:val="00E66E10"/>
    <w:rsid w:val="00E769F6"/>
    <w:rsid w:val="00E83F19"/>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0F5A676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tulo1">
    <w:name w:val="heading 1"/>
    <w:basedOn w:val="Normal"/>
    <w:next w:val="Normal"/>
    <w:qFormat/>
    <w:rsid w:val="00423789"/>
    <w:pPr>
      <w:keepNext/>
      <w:spacing w:before="240" w:after="60"/>
      <w:outlineLvl w:val="0"/>
    </w:pPr>
    <w:rPr>
      <w:rFonts w:ascii="Arial" w:hAnsi="Arial"/>
      <w:b/>
      <w:kern w:val="28"/>
      <w:sz w:val="28"/>
    </w:rPr>
  </w:style>
  <w:style w:type="paragraph" w:styleId="Ttulo2">
    <w:name w:val="heading 2"/>
    <w:basedOn w:val="Normal"/>
    <w:next w:val="Normal"/>
    <w:link w:val="Ttulo2Char"/>
    <w:semiHidden/>
    <w:unhideWhenUsed/>
    <w:qFormat/>
    <w:rsid w:val="001955A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tulo">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Rodap">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Cabealho">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Assinatur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Fontepargpadro"/>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Fontepargpadro"/>
    <w:rsid w:val="00030174"/>
    <w:rPr>
      <w:color w:val="FF0080"/>
      <w:u w:val="single"/>
    </w:rPr>
  </w:style>
  <w:style w:type="character" w:styleId="HiperlinkVisitado">
    <w:name w:val="FollowedHyperlink"/>
    <w:basedOn w:val="Fontepargpadro"/>
    <w:rsid w:val="00FB3A86"/>
    <w:rPr>
      <w:color w:val="800080"/>
      <w:u w:val="single"/>
    </w:rPr>
  </w:style>
  <w:style w:type="table" w:styleId="Tabelacomgrade">
    <w:name w:val="Table Grid"/>
    <w:basedOn w:val="Tabela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2">
    <w:name w:val="Body Text 2"/>
    <w:basedOn w:val="Normal"/>
    <w:link w:val="Corpodetexto2Char"/>
    <w:rsid w:val="00EF7FD8"/>
    <w:pPr>
      <w:spacing w:after="120" w:line="480" w:lineRule="auto"/>
    </w:pPr>
  </w:style>
  <w:style w:type="character" w:customStyle="1" w:styleId="Corpodetexto2Char">
    <w:name w:val="Corpo de texto 2 Char"/>
    <w:basedOn w:val="Fontepargpadro"/>
    <w:link w:val="Corpodetexto2"/>
    <w:rsid w:val="00EF7FD8"/>
    <w:rPr>
      <w:rFonts w:ascii="Helvetica" w:hAnsi="Helvetica"/>
    </w:rPr>
  </w:style>
  <w:style w:type="character" w:styleId="Refdecomentrio">
    <w:name w:val="annotation reference"/>
    <w:basedOn w:val="Fontepargpadro"/>
    <w:uiPriority w:val="99"/>
    <w:unhideWhenUsed/>
    <w:rsid w:val="00746E59"/>
    <w:rPr>
      <w:sz w:val="16"/>
      <w:szCs w:val="16"/>
    </w:rPr>
  </w:style>
  <w:style w:type="paragraph" w:styleId="Textodecomentrio">
    <w:name w:val="annotation text"/>
    <w:basedOn w:val="Normal"/>
    <w:link w:val="TextodecomentrioChar"/>
    <w:uiPriority w:val="99"/>
    <w:unhideWhenUsed/>
    <w:rsid w:val="00746E59"/>
    <w:rPr>
      <w:rFonts w:ascii="Times New Roman" w:hAnsi="Times New Roman"/>
      <w:lang w:val="nb-NO" w:eastAsia="nb-NO"/>
    </w:rPr>
  </w:style>
  <w:style w:type="character" w:customStyle="1" w:styleId="TextodecomentrioChar">
    <w:name w:val="Texto de comentário Char"/>
    <w:basedOn w:val="Fontepargpadro"/>
    <w:link w:val="Textodecomentrio"/>
    <w:uiPriority w:val="99"/>
    <w:rsid w:val="00746E59"/>
    <w:rPr>
      <w:lang w:val="nb-NO" w:eastAsia="nb-NO"/>
    </w:rPr>
  </w:style>
  <w:style w:type="paragraph" w:styleId="Textodebalo">
    <w:name w:val="Balloon Text"/>
    <w:basedOn w:val="Normal"/>
    <w:link w:val="TextodebaloChar"/>
    <w:rsid w:val="00746E59"/>
    <w:rPr>
      <w:rFonts w:ascii="Tahoma" w:hAnsi="Tahoma" w:cs="Tahoma"/>
      <w:sz w:val="16"/>
      <w:szCs w:val="16"/>
    </w:rPr>
  </w:style>
  <w:style w:type="character" w:customStyle="1" w:styleId="TextodebaloChar">
    <w:name w:val="Texto de balão Char"/>
    <w:basedOn w:val="Fontepargpadro"/>
    <w:link w:val="Textodebalo"/>
    <w:rsid w:val="00746E59"/>
    <w:rPr>
      <w:rFonts w:ascii="Tahoma" w:hAnsi="Tahoma" w:cs="Tahoma"/>
      <w:sz w:val="16"/>
      <w:szCs w:val="16"/>
    </w:rPr>
  </w:style>
  <w:style w:type="paragraph" w:styleId="Corpodetexto3">
    <w:name w:val="Body Text 3"/>
    <w:basedOn w:val="Normal"/>
    <w:link w:val="Corpodetexto3Char"/>
    <w:rsid w:val="00231920"/>
    <w:pPr>
      <w:spacing w:after="120"/>
    </w:pPr>
    <w:rPr>
      <w:sz w:val="16"/>
      <w:szCs w:val="16"/>
    </w:rPr>
  </w:style>
  <w:style w:type="character" w:customStyle="1" w:styleId="Corpodetexto3Char">
    <w:name w:val="Corpo de texto 3 Char"/>
    <w:basedOn w:val="Fontepargpadro"/>
    <w:link w:val="Corpodetexto3"/>
    <w:rsid w:val="00231920"/>
    <w:rPr>
      <w:rFonts w:ascii="Helvetica" w:hAnsi="Helvetica"/>
      <w:sz w:val="16"/>
      <w:szCs w:val="16"/>
    </w:rPr>
  </w:style>
  <w:style w:type="character" w:styleId="Nmerodelinha">
    <w:name w:val="line number"/>
    <w:basedOn w:val="Fontepargpadro"/>
    <w:rsid w:val="00412475"/>
  </w:style>
  <w:style w:type="character" w:styleId="nfase">
    <w:name w:val="Emphasis"/>
    <w:basedOn w:val="Fontepargpadro"/>
    <w:uiPriority w:val="20"/>
    <w:qFormat/>
    <w:rsid w:val="0024282C"/>
    <w:rPr>
      <w:i/>
      <w:iCs/>
    </w:rPr>
  </w:style>
  <w:style w:type="character" w:styleId="MenoPendente">
    <w:name w:val="Unresolved Mention"/>
    <w:basedOn w:val="Fontepargpadro"/>
    <w:uiPriority w:val="99"/>
    <w:semiHidden/>
    <w:unhideWhenUsed/>
    <w:rsid w:val="00287E68"/>
    <w:rPr>
      <w:color w:val="605E5C"/>
      <w:shd w:val="clear" w:color="auto" w:fill="E1DFDD"/>
    </w:rPr>
  </w:style>
  <w:style w:type="character" w:customStyle="1" w:styleId="Ttulo2Char">
    <w:name w:val="Título 2 Char"/>
    <w:basedOn w:val="Fontepargpadro"/>
    <w:link w:val="Ttulo2"/>
    <w:semiHidden/>
    <w:rsid w:val="001955A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89093992">
      <w:bodyDiv w:val="1"/>
      <w:marLeft w:val="0"/>
      <w:marRight w:val="0"/>
      <w:marTop w:val="0"/>
      <w:marBottom w:val="0"/>
      <w:divBdr>
        <w:top w:val="none" w:sz="0" w:space="0" w:color="auto"/>
        <w:left w:val="none" w:sz="0" w:space="0" w:color="auto"/>
        <w:bottom w:val="none" w:sz="0" w:space="0" w:color="auto"/>
        <w:right w:val="none" w:sz="0" w:space="0" w:color="auto"/>
      </w:divBdr>
    </w:div>
    <w:div w:id="34282626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64748103">
      <w:bodyDiv w:val="1"/>
      <w:marLeft w:val="0"/>
      <w:marRight w:val="0"/>
      <w:marTop w:val="0"/>
      <w:marBottom w:val="0"/>
      <w:divBdr>
        <w:top w:val="none" w:sz="0" w:space="0" w:color="auto"/>
        <w:left w:val="none" w:sz="0" w:space="0" w:color="auto"/>
        <w:bottom w:val="none" w:sz="0" w:space="0" w:color="auto"/>
        <w:right w:val="none" w:sz="0" w:space="0" w:color="auto"/>
      </w:divBdr>
    </w:div>
    <w:div w:id="899825868">
      <w:bodyDiv w:val="1"/>
      <w:marLeft w:val="0"/>
      <w:marRight w:val="0"/>
      <w:marTop w:val="0"/>
      <w:marBottom w:val="0"/>
      <w:divBdr>
        <w:top w:val="none" w:sz="0" w:space="0" w:color="auto"/>
        <w:left w:val="none" w:sz="0" w:space="0" w:color="auto"/>
        <w:bottom w:val="none" w:sz="0" w:space="0" w:color="auto"/>
        <w:right w:val="none" w:sz="0" w:space="0" w:color="auto"/>
      </w:divBdr>
    </w:div>
    <w:div w:id="91058140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8206985">
      <w:bodyDiv w:val="1"/>
      <w:marLeft w:val="0"/>
      <w:marRight w:val="0"/>
      <w:marTop w:val="0"/>
      <w:marBottom w:val="0"/>
      <w:divBdr>
        <w:top w:val="none" w:sz="0" w:space="0" w:color="auto"/>
        <w:left w:val="none" w:sz="0" w:space="0" w:color="auto"/>
        <w:bottom w:val="none" w:sz="0" w:space="0" w:color="auto"/>
        <w:right w:val="none" w:sz="0" w:space="0" w:color="auto"/>
      </w:divBdr>
    </w:div>
    <w:div w:id="1437561825">
      <w:bodyDiv w:val="1"/>
      <w:marLeft w:val="0"/>
      <w:marRight w:val="0"/>
      <w:marTop w:val="0"/>
      <w:marBottom w:val="0"/>
      <w:divBdr>
        <w:top w:val="none" w:sz="0" w:space="0" w:color="auto"/>
        <w:left w:val="none" w:sz="0" w:space="0" w:color="auto"/>
        <w:bottom w:val="none" w:sz="0" w:space="0" w:color="auto"/>
        <w:right w:val="none" w:sz="0" w:space="0" w:color="auto"/>
      </w:divBdr>
    </w:div>
    <w:div w:id="1470711144">
      <w:bodyDiv w:val="1"/>
      <w:marLeft w:val="0"/>
      <w:marRight w:val="0"/>
      <w:marTop w:val="0"/>
      <w:marBottom w:val="0"/>
      <w:divBdr>
        <w:top w:val="none" w:sz="0" w:space="0" w:color="auto"/>
        <w:left w:val="none" w:sz="0" w:space="0" w:color="auto"/>
        <w:bottom w:val="none" w:sz="0" w:space="0" w:color="auto"/>
        <w:right w:val="none" w:sz="0" w:space="0" w:color="auto"/>
      </w:divBdr>
    </w:div>
    <w:div w:id="1497962020">
      <w:bodyDiv w:val="1"/>
      <w:marLeft w:val="0"/>
      <w:marRight w:val="0"/>
      <w:marTop w:val="0"/>
      <w:marBottom w:val="0"/>
      <w:divBdr>
        <w:top w:val="none" w:sz="0" w:space="0" w:color="auto"/>
        <w:left w:val="none" w:sz="0" w:space="0" w:color="auto"/>
        <w:bottom w:val="none" w:sz="0" w:space="0" w:color="auto"/>
        <w:right w:val="none" w:sz="0" w:space="0" w:color="auto"/>
      </w:divBdr>
    </w:div>
    <w:div w:id="162923583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6935471">
      <w:bodyDiv w:val="1"/>
      <w:marLeft w:val="0"/>
      <w:marRight w:val="0"/>
      <w:marTop w:val="0"/>
      <w:marBottom w:val="0"/>
      <w:divBdr>
        <w:top w:val="none" w:sz="0" w:space="0" w:color="auto"/>
        <w:left w:val="none" w:sz="0" w:space="0" w:color="auto"/>
        <w:bottom w:val="none" w:sz="0" w:space="0" w:color="auto"/>
        <w:right w:val="none" w:sz="0" w:space="0" w:color="auto"/>
      </w:divBdr>
    </w:div>
    <w:div w:id="213794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07/s00394-017-1524-x"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doi.org/10.3989/gya.02121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86/s12933-023-01965-7"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1590/fst.2991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11/jam.13400"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590/1678-4324-2021190253" TargetMode="Externa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3390/ijms2315834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258/ebm.2011.011255" TargetMode="External"/><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71D69-7FEA-43AE-BB0E-9019DAADA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70</TotalTime>
  <Pages>14</Pages>
  <Words>5321</Words>
  <Characters>28736</Characters>
  <Application>Microsoft Office Word</Application>
  <DocSecurity>0</DocSecurity>
  <Lines>239</Lines>
  <Paragraphs>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33990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Usuario</cp:lastModifiedBy>
  <cp:revision>16</cp:revision>
  <cp:lastPrinted>1999-07-06T11:00:00Z</cp:lastPrinted>
  <dcterms:created xsi:type="dcterms:W3CDTF">2014-10-25T14:34:00Z</dcterms:created>
  <dcterms:modified xsi:type="dcterms:W3CDTF">2025-02-25T17:38:00Z</dcterms:modified>
</cp:coreProperties>
</file>