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BDA07" w14:textId="77777777" w:rsidR="005851F3" w:rsidRPr="005851F3" w:rsidRDefault="005851F3" w:rsidP="005851F3">
      <w:pPr>
        <w:spacing w:line="276" w:lineRule="auto"/>
        <w:jc w:val="center"/>
        <w:rPr>
          <w:rFonts w:ascii="Times New Roman" w:hAnsi="Times New Roman" w:cs="Times New Roman"/>
          <w:b/>
          <w:bCs/>
          <w:i/>
          <w:iCs/>
          <w:sz w:val="24"/>
          <w:szCs w:val="24"/>
          <w:u w:val="single"/>
          <w:lang w:val="en-US"/>
        </w:rPr>
      </w:pPr>
      <w:r w:rsidRPr="005851F3">
        <w:rPr>
          <w:rFonts w:ascii="Times New Roman" w:hAnsi="Times New Roman" w:cs="Times New Roman"/>
          <w:b/>
          <w:bCs/>
          <w:i/>
          <w:iCs/>
          <w:sz w:val="24"/>
          <w:szCs w:val="24"/>
          <w:u w:val="single"/>
          <w:lang w:val="en-US"/>
        </w:rPr>
        <w:t>Original Research Article</w:t>
      </w:r>
    </w:p>
    <w:p w14:paraId="5DEDA464" w14:textId="77777777" w:rsidR="005851F3" w:rsidRDefault="005851F3" w:rsidP="0082575A">
      <w:pPr>
        <w:spacing w:line="276" w:lineRule="auto"/>
        <w:jc w:val="center"/>
        <w:rPr>
          <w:rFonts w:ascii="Times New Roman" w:hAnsi="Times New Roman" w:cs="Times New Roman"/>
          <w:b/>
          <w:bCs/>
          <w:sz w:val="24"/>
          <w:szCs w:val="24"/>
        </w:rPr>
      </w:pPr>
    </w:p>
    <w:p w14:paraId="2988BE82" w14:textId="6E8CB86E" w:rsidR="005947AD" w:rsidRPr="0019198E" w:rsidRDefault="005947AD" w:rsidP="0082575A">
      <w:pPr>
        <w:spacing w:line="276" w:lineRule="auto"/>
        <w:jc w:val="center"/>
        <w:rPr>
          <w:rFonts w:ascii="Times New Roman" w:hAnsi="Times New Roman" w:cs="Times New Roman"/>
          <w:b/>
          <w:bCs/>
          <w:sz w:val="24"/>
          <w:szCs w:val="24"/>
        </w:rPr>
      </w:pPr>
      <w:proofErr w:type="gramStart"/>
      <w:r w:rsidRPr="004505E6">
        <w:rPr>
          <w:rFonts w:ascii="Times New Roman" w:hAnsi="Times New Roman" w:cs="Times New Roman"/>
          <w:b/>
          <w:bCs/>
          <w:strike/>
          <w:color w:val="FF0000"/>
          <w:sz w:val="24"/>
          <w:szCs w:val="24"/>
        </w:rPr>
        <w:t>A</w:t>
      </w:r>
      <w:proofErr w:type="gramEnd"/>
      <w:r w:rsidRPr="0019198E">
        <w:rPr>
          <w:rFonts w:ascii="Times New Roman" w:hAnsi="Times New Roman" w:cs="Times New Roman"/>
          <w:b/>
          <w:bCs/>
          <w:sz w:val="24"/>
          <w:szCs w:val="24"/>
        </w:rPr>
        <w:t xml:space="preserve"> </w:t>
      </w:r>
      <w:proofErr w:type="spellStart"/>
      <w:r w:rsidRPr="004505E6">
        <w:rPr>
          <w:rFonts w:ascii="Times New Roman" w:hAnsi="Times New Roman" w:cs="Times New Roman"/>
          <w:b/>
          <w:bCs/>
          <w:strike/>
          <w:color w:val="FF0000"/>
          <w:sz w:val="24"/>
          <w:szCs w:val="24"/>
        </w:rPr>
        <w:t>s</w:t>
      </w:r>
      <w:r w:rsidR="004505E6">
        <w:rPr>
          <w:rFonts w:ascii="Times New Roman" w:hAnsi="Times New Roman" w:cs="Times New Roman"/>
          <w:b/>
          <w:bCs/>
          <w:color w:val="FF0000"/>
          <w:sz w:val="24"/>
          <w:szCs w:val="24"/>
        </w:rPr>
        <w:t>S</w:t>
      </w:r>
      <w:r w:rsidRPr="004505E6">
        <w:rPr>
          <w:rFonts w:ascii="Times New Roman" w:hAnsi="Times New Roman" w:cs="Times New Roman"/>
          <w:b/>
          <w:bCs/>
          <w:color w:val="FF0000"/>
          <w:sz w:val="24"/>
          <w:szCs w:val="24"/>
        </w:rPr>
        <w:t>tatistical</w:t>
      </w:r>
      <w:proofErr w:type="spellEnd"/>
      <w:r w:rsidRPr="0019198E">
        <w:rPr>
          <w:rFonts w:ascii="Times New Roman" w:hAnsi="Times New Roman" w:cs="Times New Roman"/>
          <w:b/>
          <w:bCs/>
          <w:sz w:val="24"/>
          <w:szCs w:val="24"/>
        </w:rPr>
        <w:t xml:space="preserve"> standpoint on </w:t>
      </w:r>
      <w:proofErr w:type="spellStart"/>
      <w:r w:rsidRPr="0019198E">
        <w:rPr>
          <w:rFonts w:ascii="Times New Roman" w:hAnsi="Times New Roman" w:cs="Times New Roman"/>
          <w:b/>
          <w:bCs/>
          <w:sz w:val="24"/>
          <w:szCs w:val="24"/>
        </w:rPr>
        <w:t>scientometrics</w:t>
      </w:r>
      <w:proofErr w:type="spellEnd"/>
      <w:r w:rsidRPr="0019198E">
        <w:rPr>
          <w:rFonts w:ascii="Times New Roman" w:hAnsi="Times New Roman" w:cs="Times New Roman"/>
          <w:b/>
          <w:bCs/>
          <w:sz w:val="24"/>
          <w:szCs w:val="24"/>
        </w:rPr>
        <w:t xml:space="preserve"> in horticultural domain with</w:t>
      </w:r>
      <w:r w:rsidR="00172D7D">
        <w:rPr>
          <w:rFonts w:ascii="Times New Roman" w:hAnsi="Times New Roman" w:cs="Times New Roman"/>
          <w:b/>
          <w:bCs/>
          <w:sz w:val="24"/>
          <w:szCs w:val="24"/>
        </w:rPr>
        <w:t xml:space="preserve"> </w:t>
      </w:r>
      <w:r w:rsidRPr="0019198E">
        <w:rPr>
          <w:rFonts w:ascii="Times New Roman" w:hAnsi="Times New Roman" w:cs="Times New Roman"/>
          <w:b/>
          <w:bCs/>
          <w:sz w:val="24"/>
          <w:szCs w:val="24"/>
        </w:rPr>
        <w:t>special reference to fruits and vegetables</w:t>
      </w:r>
    </w:p>
    <w:p w14:paraId="3329E8D4" w14:textId="16F3C825" w:rsidR="000C4F3A" w:rsidRDefault="000C4F3A" w:rsidP="00280109">
      <w:pPr>
        <w:spacing w:line="276" w:lineRule="auto"/>
        <w:jc w:val="center"/>
        <w:rPr>
          <w:rFonts w:ascii="Times New Roman" w:hAnsi="Times New Roman" w:cs="Times New Roman"/>
          <w:sz w:val="24"/>
          <w:szCs w:val="24"/>
          <w:lang w:val="en-US"/>
        </w:rPr>
      </w:pPr>
    </w:p>
    <w:p w14:paraId="2151F36F" w14:textId="77777777" w:rsidR="009062D0" w:rsidRPr="0019198E" w:rsidRDefault="009062D0" w:rsidP="00280109">
      <w:pPr>
        <w:spacing w:line="276" w:lineRule="auto"/>
        <w:jc w:val="center"/>
        <w:rPr>
          <w:rFonts w:ascii="Times New Roman" w:hAnsi="Times New Roman" w:cs="Times New Roman"/>
          <w:sz w:val="24"/>
          <w:szCs w:val="24"/>
          <w:lang w:val="en-US"/>
        </w:rPr>
      </w:pPr>
    </w:p>
    <w:p w14:paraId="0D115DA1" w14:textId="2513CB7A" w:rsidR="005947AD" w:rsidRPr="0019198E" w:rsidRDefault="005947A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Abstract</w:t>
      </w:r>
    </w:p>
    <w:p w14:paraId="6679AF1C" w14:textId="407C4524" w:rsidR="00E46A1E" w:rsidRPr="0019198E" w:rsidRDefault="005E16AB"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The goal of the study was to examine the trends in recent years by analysing </w:t>
      </w:r>
      <w:r w:rsidR="00F132CE" w:rsidRPr="0019198E">
        <w:rPr>
          <w:rFonts w:ascii="Times New Roman" w:hAnsi="Times New Roman" w:cs="Times New Roman"/>
          <w:sz w:val="24"/>
          <w:szCs w:val="24"/>
        </w:rPr>
        <w:t xml:space="preserve">publications on </w:t>
      </w:r>
      <w:r w:rsidRPr="0019198E">
        <w:rPr>
          <w:rFonts w:ascii="Times New Roman" w:hAnsi="Times New Roman" w:cs="Times New Roman"/>
          <w:sz w:val="24"/>
          <w:szCs w:val="24"/>
        </w:rPr>
        <w:t xml:space="preserve">major fruits and vegetables article published in Scopus data base in </w:t>
      </w:r>
      <w:r w:rsidR="00F45744" w:rsidRPr="0019198E">
        <w:rPr>
          <w:rFonts w:ascii="Times New Roman" w:hAnsi="Times New Roman" w:cs="Times New Roman"/>
          <w:sz w:val="24"/>
          <w:szCs w:val="24"/>
        </w:rPr>
        <w:t>for</w:t>
      </w:r>
      <w:r w:rsidRPr="0019198E">
        <w:rPr>
          <w:rFonts w:ascii="Times New Roman" w:hAnsi="Times New Roman" w:cs="Times New Roman"/>
          <w:sz w:val="24"/>
          <w:szCs w:val="24"/>
        </w:rPr>
        <w:t xml:space="preserve"> </w:t>
      </w:r>
      <w:r w:rsidR="00F132CE" w:rsidRPr="0019198E">
        <w:rPr>
          <w:rFonts w:ascii="Times New Roman" w:hAnsi="Times New Roman" w:cs="Times New Roman"/>
          <w:sz w:val="24"/>
          <w:szCs w:val="24"/>
        </w:rPr>
        <w:t>11</w:t>
      </w:r>
      <w:r w:rsidRPr="0019198E">
        <w:rPr>
          <w:rFonts w:ascii="Times New Roman" w:hAnsi="Times New Roman" w:cs="Times New Roman"/>
          <w:sz w:val="24"/>
          <w:szCs w:val="24"/>
        </w:rPr>
        <w:t xml:space="preserve"> years</w:t>
      </w:r>
      <w:r w:rsidR="00F132CE" w:rsidRPr="0019198E">
        <w:rPr>
          <w:rFonts w:ascii="Times New Roman" w:hAnsi="Times New Roman" w:cs="Times New Roman"/>
          <w:sz w:val="24"/>
          <w:szCs w:val="24"/>
        </w:rPr>
        <w:t xml:space="preserve"> period</w:t>
      </w:r>
      <w:r w:rsidRPr="0019198E">
        <w:rPr>
          <w:rFonts w:ascii="Times New Roman" w:hAnsi="Times New Roman" w:cs="Times New Roman"/>
          <w:sz w:val="24"/>
          <w:szCs w:val="24"/>
        </w:rPr>
        <w:t xml:space="preserve"> 2012 </w:t>
      </w:r>
      <w:r w:rsidR="00F132CE" w:rsidRPr="0019198E">
        <w:rPr>
          <w:rFonts w:ascii="Times New Roman" w:hAnsi="Times New Roman" w:cs="Times New Roman"/>
          <w:sz w:val="24"/>
          <w:szCs w:val="24"/>
        </w:rPr>
        <w:t xml:space="preserve">- </w:t>
      </w:r>
      <w:r w:rsidRPr="0019198E">
        <w:rPr>
          <w:rFonts w:ascii="Times New Roman" w:hAnsi="Times New Roman" w:cs="Times New Roman"/>
          <w:sz w:val="24"/>
          <w:szCs w:val="24"/>
        </w:rPr>
        <w:t>2022. In this case, the Scopus database was scanned under the heading with the term “Mango” OR “</w:t>
      </w:r>
      <w:r w:rsidRPr="0019198E">
        <w:rPr>
          <w:rFonts w:ascii="Times New Roman" w:hAnsi="Times New Roman" w:cs="Times New Roman"/>
          <w:i/>
          <w:iCs/>
          <w:sz w:val="24"/>
          <w:szCs w:val="24"/>
        </w:rPr>
        <w:t>Mangifera indica</w:t>
      </w:r>
      <w:r w:rsidRPr="0019198E">
        <w:rPr>
          <w:rFonts w:ascii="Times New Roman" w:hAnsi="Times New Roman" w:cs="Times New Roman"/>
          <w:sz w:val="24"/>
          <w:szCs w:val="24"/>
        </w:rPr>
        <w:t>” AND "Banana" OR "</w:t>
      </w:r>
      <w:r w:rsidRPr="0019198E">
        <w:rPr>
          <w:rFonts w:ascii="Times New Roman" w:hAnsi="Times New Roman" w:cs="Times New Roman"/>
          <w:i/>
          <w:iCs/>
          <w:sz w:val="24"/>
          <w:szCs w:val="24"/>
        </w:rPr>
        <w:t>Musa paradisiaca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acuminata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balbisiana</w:t>
      </w:r>
      <w:r w:rsidRPr="0019198E">
        <w:rPr>
          <w:rFonts w:ascii="Times New Roman" w:hAnsi="Times New Roman" w:cs="Times New Roman"/>
          <w:sz w:val="24"/>
          <w:szCs w:val="24"/>
        </w:rPr>
        <w:t>" AND "Grape" OR "</w:t>
      </w:r>
      <w:r w:rsidRPr="0019198E">
        <w:rPr>
          <w:rFonts w:ascii="Times New Roman" w:hAnsi="Times New Roman" w:cs="Times New Roman"/>
          <w:i/>
          <w:iCs/>
          <w:sz w:val="24"/>
          <w:szCs w:val="24"/>
        </w:rPr>
        <w:t>Vitis vinifera</w:t>
      </w:r>
      <w:r w:rsidRPr="0019198E">
        <w:rPr>
          <w:rFonts w:ascii="Times New Roman" w:hAnsi="Times New Roman" w:cs="Times New Roman"/>
          <w:sz w:val="24"/>
          <w:szCs w:val="24"/>
        </w:rPr>
        <w:t>" "AND "Papaya" OR "</w:t>
      </w:r>
      <w:r w:rsidRPr="0019198E">
        <w:rPr>
          <w:rFonts w:ascii="Times New Roman" w:hAnsi="Times New Roman" w:cs="Times New Roman"/>
          <w:i/>
          <w:iCs/>
          <w:sz w:val="24"/>
          <w:szCs w:val="24"/>
        </w:rPr>
        <w:t>Carica papaya</w:t>
      </w:r>
      <w:r w:rsidRPr="0019198E">
        <w:rPr>
          <w:rFonts w:ascii="Times New Roman" w:hAnsi="Times New Roman" w:cs="Times New Roman"/>
          <w:sz w:val="24"/>
          <w:szCs w:val="24"/>
        </w:rPr>
        <w:t>” AND "oranges" OR "</w:t>
      </w:r>
      <w:r w:rsidRPr="0019198E">
        <w:rPr>
          <w:rFonts w:ascii="Times New Roman" w:hAnsi="Times New Roman" w:cs="Times New Roman"/>
          <w:i/>
          <w:iCs/>
          <w:sz w:val="24"/>
          <w:szCs w:val="24"/>
        </w:rPr>
        <w:t>Citrus sinensis</w:t>
      </w:r>
      <w:r w:rsidRPr="0019198E">
        <w:rPr>
          <w:rFonts w:ascii="Times New Roman" w:hAnsi="Times New Roman" w:cs="Times New Roman"/>
          <w:sz w:val="24"/>
          <w:szCs w:val="24"/>
        </w:rPr>
        <w:t>" OR "</w:t>
      </w:r>
      <w:r w:rsidRPr="0019198E">
        <w:rPr>
          <w:rFonts w:ascii="Times New Roman" w:hAnsi="Times New Roman" w:cs="Times New Roman"/>
          <w:i/>
          <w:iCs/>
          <w:sz w:val="24"/>
          <w:szCs w:val="24"/>
        </w:rPr>
        <w:t>Citrus reticulata</w:t>
      </w:r>
      <w:r w:rsidRPr="0019198E">
        <w:rPr>
          <w:rFonts w:ascii="Times New Roman" w:hAnsi="Times New Roman" w:cs="Times New Roman"/>
          <w:sz w:val="24"/>
          <w:szCs w:val="24"/>
        </w:rPr>
        <w:t>" for fruits and "Tomato" OR "</w:t>
      </w:r>
      <w:r w:rsidRPr="0019198E">
        <w:rPr>
          <w:rFonts w:ascii="Times New Roman" w:hAnsi="Times New Roman" w:cs="Times New Roman"/>
          <w:i/>
          <w:iCs/>
          <w:sz w:val="24"/>
          <w:szCs w:val="24"/>
        </w:rPr>
        <w:t>Lycopersicon esculentum</w:t>
      </w:r>
      <w:r w:rsidRPr="0019198E">
        <w:rPr>
          <w:rFonts w:ascii="Times New Roman" w:hAnsi="Times New Roman" w:cs="Times New Roman"/>
          <w:sz w:val="24"/>
          <w:szCs w:val="24"/>
        </w:rPr>
        <w:t xml:space="preserve">" </w:t>
      </w:r>
      <w:r w:rsidR="000C3FFC" w:rsidRPr="0019198E">
        <w:rPr>
          <w:rFonts w:ascii="Times New Roman" w:hAnsi="Times New Roman" w:cs="Times New Roman"/>
          <w:sz w:val="24"/>
          <w:szCs w:val="24"/>
        </w:rPr>
        <w:t>AND</w:t>
      </w:r>
      <w:r w:rsidRPr="0019198E">
        <w:rPr>
          <w:rFonts w:ascii="Times New Roman" w:hAnsi="Times New Roman" w:cs="Times New Roman"/>
          <w:sz w:val="24"/>
          <w:szCs w:val="24"/>
        </w:rPr>
        <w:t xml:space="preserve"> "onion" OR "</w:t>
      </w:r>
      <w:r w:rsidRPr="0019198E">
        <w:rPr>
          <w:rFonts w:ascii="Times New Roman" w:hAnsi="Times New Roman" w:cs="Times New Roman"/>
          <w:i/>
          <w:iCs/>
          <w:sz w:val="24"/>
          <w:szCs w:val="24"/>
        </w:rPr>
        <w:t>Allium cepa</w:t>
      </w:r>
      <w:r w:rsidRPr="0019198E">
        <w:rPr>
          <w:rFonts w:ascii="Times New Roman" w:hAnsi="Times New Roman" w:cs="Times New Roman"/>
          <w:sz w:val="24"/>
          <w:szCs w:val="24"/>
        </w:rPr>
        <w:t xml:space="preserve">" </w:t>
      </w:r>
      <w:r w:rsidR="000C3FFC" w:rsidRPr="0019198E">
        <w:rPr>
          <w:rFonts w:ascii="Times New Roman" w:hAnsi="Times New Roman" w:cs="Times New Roman"/>
          <w:sz w:val="24"/>
          <w:szCs w:val="24"/>
        </w:rPr>
        <w:t>AND</w:t>
      </w:r>
      <w:r w:rsidRPr="0019198E">
        <w:rPr>
          <w:rFonts w:ascii="Times New Roman" w:hAnsi="Times New Roman" w:cs="Times New Roman"/>
          <w:sz w:val="24"/>
          <w:szCs w:val="24"/>
        </w:rPr>
        <w:t xml:space="preserve"> "Potato" OR "</w:t>
      </w:r>
      <w:r w:rsidRPr="0019198E">
        <w:rPr>
          <w:rFonts w:ascii="Times New Roman" w:hAnsi="Times New Roman" w:cs="Times New Roman"/>
          <w:i/>
          <w:iCs/>
          <w:sz w:val="24"/>
          <w:szCs w:val="24"/>
        </w:rPr>
        <w:t>Solanum tuberosum</w:t>
      </w:r>
      <w:r w:rsidRPr="0019198E">
        <w:rPr>
          <w:rFonts w:ascii="Times New Roman" w:hAnsi="Times New Roman" w:cs="Times New Roman"/>
          <w:sz w:val="24"/>
          <w:szCs w:val="24"/>
        </w:rPr>
        <w:t xml:space="preserve">" </w:t>
      </w:r>
      <w:r w:rsidR="000C3FFC" w:rsidRPr="0019198E">
        <w:rPr>
          <w:rFonts w:ascii="Times New Roman" w:hAnsi="Times New Roman" w:cs="Times New Roman"/>
          <w:sz w:val="24"/>
          <w:szCs w:val="24"/>
        </w:rPr>
        <w:t>AND</w:t>
      </w:r>
      <w:r w:rsidRPr="0019198E">
        <w:rPr>
          <w:rFonts w:ascii="Times New Roman" w:hAnsi="Times New Roman" w:cs="Times New Roman"/>
          <w:sz w:val="24"/>
          <w:szCs w:val="24"/>
        </w:rPr>
        <w:t xml:space="preserve"> "Brinjal" </w:t>
      </w:r>
      <w:r w:rsidR="004F04E7" w:rsidRPr="0019198E">
        <w:rPr>
          <w:rFonts w:ascii="Times New Roman" w:hAnsi="Times New Roman" w:cs="Times New Roman"/>
          <w:sz w:val="24"/>
          <w:szCs w:val="24"/>
        </w:rPr>
        <w:t>OR</w:t>
      </w:r>
      <w:r w:rsidRPr="0019198E">
        <w:rPr>
          <w:rFonts w:ascii="Times New Roman" w:hAnsi="Times New Roman" w:cs="Times New Roman"/>
          <w:sz w:val="24"/>
          <w:szCs w:val="24"/>
        </w:rPr>
        <w:t xml:space="preserve"> "</w:t>
      </w:r>
      <w:r w:rsidRPr="0019198E">
        <w:rPr>
          <w:rFonts w:ascii="Times New Roman" w:hAnsi="Times New Roman" w:cs="Times New Roman"/>
          <w:i/>
          <w:iCs/>
          <w:sz w:val="24"/>
          <w:szCs w:val="24"/>
        </w:rPr>
        <w:t>Solanum melongena</w:t>
      </w:r>
      <w:r w:rsidRPr="0019198E">
        <w:rPr>
          <w:rFonts w:ascii="Times New Roman" w:hAnsi="Times New Roman" w:cs="Times New Roman"/>
          <w:sz w:val="24"/>
          <w:szCs w:val="24"/>
        </w:rPr>
        <w:t>" OR "Cauliflower" OR "</w:t>
      </w:r>
      <w:r w:rsidRPr="0019198E">
        <w:rPr>
          <w:rFonts w:ascii="Times New Roman" w:hAnsi="Times New Roman" w:cs="Times New Roman"/>
          <w:i/>
          <w:iCs/>
          <w:sz w:val="24"/>
          <w:szCs w:val="24"/>
        </w:rPr>
        <w:t>Brassica oleracea</w:t>
      </w:r>
      <w:r w:rsidRPr="0019198E">
        <w:rPr>
          <w:rFonts w:ascii="Times New Roman" w:hAnsi="Times New Roman" w:cs="Times New Roman"/>
          <w:sz w:val="24"/>
          <w:szCs w:val="24"/>
        </w:rPr>
        <w:t xml:space="preserve"> var. </w:t>
      </w:r>
      <w:r w:rsidRPr="0019198E">
        <w:rPr>
          <w:rFonts w:ascii="Times New Roman" w:hAnsi="Times New Roman" w:cs="Times New Roman"/>
          <w:i/>
          <w:iCs/>
          <w:sz w:val="24"/>
          <w:szCs w:val="24"/>
        </w:rPr>
        <w:t>botrytis</w:t>
      </w:r>
      <w:r w:rsidRPr="0019198E">
        <w:rPr>
          <w:rFonts w:ascii="Times New Roman" w:hAnsi="Times New Roman" w:cs="Times New Roman"/>
          <w:sz w:val="24"/>
          <w:szCs w:val="24"/>
        </w:rPr>
        <w:t xml:space="preserve">" for vegetables, and bibliometric information was gathered. The number of publications, </w:t>
      </w:r>
      <w:r w:rsidR="00464A83" w:rsidRPr="0019198E">
        <w:rPr>
          <w:rFonts w:ascii="Times New Roman" w:hAnsi="Times New Roman" w:cs="Times New Roman"/>
          <w:sz w:val="24"/>
          <w:szCs w:val="24"/>
        </w:rPr>
        <w:t xml:space="preserve">activity index, </w:t>
      </w:r>
      <w:r w:rsidRPr="0019198E">
        <w:rPr>
          <w:rFonts w:ascii="Times New Roman" w:hAnsi="Times New Roman" w:cs="Times New Roman"/>
          <w:sz w:val="24"/>
          <w:szCs w:val="24"/>
        </w:rPr>
        <w:t xml:space="preserve">publication kinds, reference analyses, total citations per year, most common words, collaboration between counties most often cited local authors, most pertinent affiliations, and most pertinent sources were all examined in relation to the research. According to the findings, </w:t>
      </w:r>
      <w:r w:rsidR="00464A83" w:rsidRPr="0019198E">
        <w:rPr>
          <w:rFonts w:ascii="Times New Roman" w:hAnsi="Times New Roman" w:cs="Times New Roman"/>
          <w:sz w:val="24"/>
          <w:szCs w:val="24"/>
        </w:rPr>
        <w:t>Indian Journal of Horticulture, Potato journal, Materials Today: Proceedings, Indian Journal of Agricultural Sciences</w:t>
      </w:r>
      <w:r w:rsidR="00464A83" w:rsidRPr="0019198E">
        <w:rPr>
          <w:rFonts w:ascii="Times New Roman" w:hAnsi="Times New Roman" w:cs="Times New Roman"/>
          <w:b/>
          <w:bCs/>
          <w:sz w:val="24"/>
          <w:szCs w:val="24"/>
        </w:rPr>
        <w:t xml:space="preserve"> </w:t>
      </w:r>
      <w:r w:rsidRPr="0019198E">
        <w:rPr>
          <w:rFonts w:ascii="Times New Roman" w:hAnsi="Times New Roman" w:cs="Times New Roman"/>
          <w:sz w:val="24"/>
          <w:szCs w:val="24"/>
        </w:rPr>
        <w:t xml:space="preserve">are the journals that publish the most papers on </w:t>
      </w:r>
      <w:r w:rsidR="00464A83" w:rsidRPr="0019198E">
        <w:rPr>
          <w:rFonts w:ascii="Times New Roman" w:hAnsi="Times New Roman" w:cs="Times New Roman"/>
          <w:sz w:val="24"/>
          <w:szCs w:val="24"/>
        </w:rPr>
        <w:t>major fruits and vegetables.</w:t>
      </w:r>
      <w:r w:rsidRPr="0019198E">
        <w:rPr>
          <w:rFonts w:ascii="Times New Roman" w:hAnsi="Times New Roman" w:cs="Times New Roman"/>
          <w:sz w:val="24"/>
          <w:szCs w:val="24"/>
        </w:rPr>
        <w:t xml:space="preserve"> </w:t>
      </w:r>
      <w:r w:rsidR="00464A83" w:rsidRPr="0019198E">
        <w:rPr>
          <w:rFonts w:ascii="Times New Roman" w:hAnsi="Times New Roman" w:cs="Times New Roman"/>
          <w:sz w:val="24"/>
          <w:szCs w:val="24"/>
        </w:rPr>
        <w:t>India and USA had the largest level of collaboration.</w:t>
      </w:r>
      <w:r w:rsidR="00392684" w:rsidRPr="0019198E">
        <w:rPr>
          <w:rFonts w:ascii="Times New Roman" w:hAnsi="Times New Roman" w:cs="Times New Roman"/>
          <w:sz w:val="24"/>
          <w:szCs w:val="24"/>
        </w:rPr>
        <w:t xml:space="preserve"> </w:t>
      </w:r>
      <w:r w:rsidRPr="0019198E">
        <w:rPr>
          <w:rFonts w:ascii="Times New Roman" w:hAnsi="Times New Roman" w:cs="Times New Roman"/>
          <w:sz w:val="24"/>
          <w:szCs w:val="24"/>
        </w:rPr>
        <w:t>The phrases</w:t>
      </w:r>
      <w:r w:rsidR="00E154C5" w:rsidRPr="0019198E">
        <w:rPr>
          <w:rFonts w:ascii="Times New Roman" w:hAnsi="Times New Roman" w:cs="Times New Roman"/>
          <w:sz w:val="24"/>
          <w:szCs w:val="24"/>
        </w:rPr>
        <w:t xml:space="preserve"> genetics. plant breeding, convolutional neural networks, deep learning which are trending topics in horticulture</w:t>
      </w:r>
      <w:r w:rsidRPr="0019198E">
        <w:rPr>
          <w:rFonts w:ascii="Times New Roman" w:hAnsi="Times New Roman" w:cs="Times New Roman"/>
          <w:sz w:val="24"/>
          <w:szCs w:val="24"/>
        </w:rPr>
        <w:t xml:space="preserve"> </w:t>
      </w:r>
    </w:p>
    <w:p w14:paraId="0760BDA2" w14:textId="362F1835" w:rsidR="00E46A1E" w:rsidRPr="004505E6" w:rsidRDefault="00E46A1E" w:rsidP="00E154C5">
      <w:pPr>
        <w:spacing w:line="276" w:lineRule="auto"/>
        <w:jc w:val="both"/>
        <w:rPr>
          <w:rFonts w:ascii="Times New Roman" w:hAnsi="Times New Roman" w:cs="Times New Roman"/>
          <w:color w:val="FF0000"/>
          <w:sz w:val="24"/>
          <w:szCs w:val="24"/>
        </w:rPr>
      </w:pPr>
      <w:r w:rsidRPr="0019198E">
        <w:rPr>
          <w:rFonts w:ascii="Times New Roman" w:hAnsi="Times New Roman" w:cs="Times New Roman"/>
          <w:sz w:val="24"/>
          <w:szCs w:val="24"/>
        </w:rPr>
        <w:t xml:space="preserve">Keywords: </w:t>
      </w:r>
      <w:proofErr w:type="spellStart"/>
      <w:r w:rsidRPr="0019198E">
        <w:rPr>
          <w:rFonts w:ascii="Times New Roman" w:hAnsi="Times New Roman" w:cs="Times New Roman"/>
          <w:sz w:val="24"/>
          <w:szCs w:val="24"/>
        </w:rPr>
        <w:t>B</w:t>
      </w:r>
      <w:r w:rsidR="00F132CE" w:rsidRPr="0019198E">
        <w:rPr>
          <w:rFonts w:ascii="Times New Roman" w:hAnsi="Times New Roman" w:cs="Times New Roman"/>
          <w:sz w:val="24"/>
          <w:szCs w:val="24"/>
        </w:rPr>
        <w:t>ibliometric</w:t>
      </w:r>
      <w:proofErr w:type="spellEnd"/>
      <w:r w:rsidR="00F132CE" w:rsidRPr="0019198E">
        <w:rPr>
          <w:rFonts w:ascii="Times New Roman" w:hAnsi="Times New Roman" w:cs="Times New Roman"/>
          <w:sz w:val="24"/>
          <w:szCs w:val="24"/>
        </w:rPr>
        <w:t xml:space="preserve"> Analysis, R-Studio</w:t>
      </w:r>
      <w:r w:rsidR="004505E6">
        <w:rPr>
          <w:rFonts w:ascii="Times New Roman" w:hAnsi="Times New Roman" w:cs="Times New Roman"/>
          <w:color w:val="FF0000"/>
          <w:sz w:val="24"/>
          <w:szCs w:val="24"/>
        </w:rPr>
        <w:t xml:space="preserve">, </w:t>
      </w:r>
      <w:r w:rsidR="004505E6" w:rsidRPr="004505E6">
        <w:rPr>
          <w:rFonts w:ascii="Times New Roman" w:hAnsi="Times New Roman" w:cs="Times New Roman"/>
          <w:i/>
          <w:iCs/>
          <w:color w:val="FF0000"/>
          <w:sz w:val="24"/>
          <w:szCs w:val="24"/>
        </w:rPr>
        <w:t xml:space="preserve">Musa </w:t>
      </w:r>
      <w:proofErr w:type="spellStart"/>
      <w:r w:rsidR="004505E6" w:rsidRPr="004505E6">
        <w:rPr>
          <w:rFonts w:ascii="Times New Roman" w:hAnsi="Times New Roman" w:cs="Times New Roman"/>
          <w:i/>
          <w:iCs/>
          <w:color w:val="FF0000"/>
          <w:sz w:val="24"/>
          <w:szCs w:val="24"/>
        </w:rPr>
        <w:t>balbisiana</w:t>
      </w:r>
      <w:proofErr w:type="spellEnd"/>
      <w:r w:rsidR="004505E6" w:rsidRPr="004505E6">
        <w:rPr>
          <w:rFonts w:ascii="Times New Roman" w:hAnsi="Times New Roman" w:cs="Times New Roman"/>
          <w:i/>
          <w:iCs/>
          <w:color w:val="FF0000"/>
          <w:sz w:val="24"/>
          <w:szCs w:val="24"/>
        </w:rPr>
        <w:t xml:space="preserve">, </w:t>
      </w:r>
      <w:proofErr w:type="spellStart"/>
      <w:r w:rsidR="004505E6" w:rsidRPr="004505E6">
        <w:rPr>
          <w:rFonts w:ascii="Times New Roman" w:hAnsi="Times New Roman" w:cs="Times New Roman"/>
          <w:i/>
          <w:iCs/>
          <w:color w:val="FF0000"/>
          <w:sz w:val="24"/>
          <w:szCs w:val="24"/>
        </w:rPr>
        <w:t>Mangifera</w:t>
      </w:r>
      <w:proofErr w:type="spellEnd"/>
      <w:r w:rsidR="004505E6" w:rsidRPr="004505E6">
        <w:rPr>
          <w:rFonts w:ascii="Times New Roman" w:hAnsi="Times New Roman" w:cs="Times New Roman"/>
          <w:i/>
          <w:iCs/>
          <w:color w:val="FF0000"/>
          <w:sz w:val="24"/>
          <w:szCs w:val="24"/>
        </w:rPr>
        <w:t xml:space="preserve"> </w:t>
      </w:r>
      <w:proofErr w:type="spellStart"/>
      <w:r w:rsidR="004505E6" w:rsidRPr="004505E6">
        <w:rPr>
          <w:rFonts w:ascii="Times New Roman" w:hAnsi="Times New Roman" w:cs="Times New Roman"/>
          <w:i/>
          <w:iCs/>
          <w:color w:val="FF0000"/>
          <w:sz w:val="24"/>
          <w:szCs w:val="24"/>
        </w:rPr>
        <w:t>indica</w:t>
      </w:r>
      <w:proofErr w:type="spellEnd"/>
      <w:r w:rsidR="004505E6" w:rsidRPr="004505E6">
        <w:rPr>
          <w:rFonts w:ascii="Times New Roman" w:hAnsi="Times New Roman" w:cs="Times New Roman"/>
          <w:i/>
          <w:iCs/>
          <w:color w:val="FF0000"/>
          <w:sz w:val="24"/>
          <w:szCs w:val="24"/>
        </w:rPr>
        <w:t xml:space="preserve">, </w:t>
      </w:r>
      <w:proofErr w:type="spellStart"/>
      <w:r w:rsidR="004505E6" w:rsidRPr="004505E6">
        <w:rPr>
          <w:rFonts w:ascii="Times New Roman" w:hAnsi="Times New Roman" w:cs="Times New Roman"/>
          <w:i/>
          <w:iCs/>
          <w:color w:val="FF0000"/>
          <w:sz w:val="24"/>
          <w:szCs w:val="24"/>
        </w:rPr>
        <w:t>Solanum</w:t>
      </w:r>
      <w:proofErr w:type="spellEnd"/>
      <w:r w:rsidR="004505E6" w:rsidRPr="004505E6">
        <w:rPr>
          <w:rFonts w:ascii="Times New Roman" w:hAnsi="Times New Roman" w:cs="Times New Roman"/>
          <w:i/>
          <w:iCs/>
          <w:color w:val="FF0000"/>
          <w:sz w:val="24"/>
          <w:szCs w:val="24"/>
        </w:rPr>
        <w:t xml:space="preserve"> </w:t>
      </w:r>
      <w:proofErr w:type="spellStart"/>
      <w:r w:rsidR="004505E6" w:rsidRPr="004505E6">
        <w:rPr>
          <w:rFonts w:ascii="Times New Roman" w:hAnsi="Times New Roman" w:cs="Times New Roman"/>
          <w:i/>
          <w:iCs/>
          <w:color w:val="FF0000"/>
          <w:sz w:val="24"/>
          <w:szCs w:val="24"/>
        </w:rPr>
        <w:t>melongena</w:t>
      </w:r>
      <w:proofErr w:type="spellEnd"/>
      <w:r w:rsidR="004505E6" w:rsidRPr="004505E6">
        <w:rPr>
          <w:rFonts w:ascii="Times New Roman" w:hAnsi="Times New Roman" w:cs="Times New Roman"/>
          <w:i/>
          <w:iCs/>
          <w:color w:val="FF0000"/>
          <w:sz w:val="24"/>
          <w:szCs w:val="24"/>
        </w:rPr>
        <w:t xml:space="preserve"> </w:t>
      </w:r>
      <w:r w:rsidR="004505E6" w:rsidRPr="004505E6">
        <w:rPr>
          <w:rFonts w:ascii="Times New Roman" w:hAnsi="Times New Roman" w:cs="Times New Roman"/>
          <w:color w:val="FF0000"/>
          <w:sz w:val="24"/>
          <w:szCs w:val="24"/>
        </w:rPr>
        <w:t xml:space="preserve">and </w:t>
      </w:r>
      <w:r w:rsidR="004505E6" w:rsidRPr="004505E6">
        <w:rPr>
          <w:rFonts w:ascii="Times New Roman" w:hAnsi="Times New Roman" w:cs="Times New Roman"/>
          <w:i/>
          <w:iCs/>
          <w:color w:val="FF0000"/>
          <w:sz w:val="24"/>
          <w:szCs w:val="24"/>
        </w:rPr>
        <w:t xml:space="preserve">Brassica </w:t>
      </w:r>
      <w:proofErr w:type="spellStart"/>
      <w:r w:rsidR="004505E6" w:rsidRPr="004505E6">
        <w:rPr>
          <w:rFonts w:ascii="Times New Roman" w:hAnsi="Times New Roman" w:cs="Times New Roman"/>
          <w:i/>
          <w:iCs/>
          <w:color w:val="FF0000"/>
          <w:sz w:val="24"/>
          <w:szCs w:val="24"/>
        </w:rPr>
        <w:t>oleracea</w:t>
      </w:r>
      <w:proofErr w:type="spellEnd"/>
      <w:r w:rsidR="004505E6" w:rsidRPr="004505E6">
        <w:rPr>
          <w:rFonts w:ascii="Times New Roman" w:hAnsi="Times New Roman" w:cs="Times New Roman"/>
          <w:color w:val="FF0000"/>
          <w:sz w:val="24"/>
          <w:szCs w:val="24"/>
        </w:rPr>
        <w:t xml:space="preserve"> var. </w:t>
      </w:r>
      <w:r w:rsidR="004505E6" w:rsidRPr="004505E6">
        <w:rPr>
          <w:rFonts w:ascii="Times New Roman" w:hAnsi="Times New Roman" w:cs="Times New Roman"/>
          <w:i/>
          <w:iCs/>
          <w:color w:val="FF0000"/>
          <w:sz w:val="24"/>
          <w:szCs w:val="24"/>
        </w:rPr>
        <w:t>botrytis.</w:t>
      </w:r>
    </w:p>
    <w:p w14:paraId="1206770F" w14:textId="2F4C9669" w:rsidR="00C826D0" w:rsidRPr="0019198E" w:rsidRDefault="003309B9"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1. </w:t>
      </w:r>
      <w:r w:rsidR="00C826D0" w:rsidRPr="0019198E">
        <w:rPr>
          <w:rFonts w:ascii="Times New Roman" w:hAnsi="Times New Roman" w:cs="Times New Roman"/>
          <w:b/>
          <w:bCs/>
          <w:sz w:val="24"/>
          <w:szCs w:val="24"/>
        </w:rPr>
        <w:t>Introduction</w:t>
      </w:r>
    </w:p>
    <w:p w14:paraId="1F772C49" w14:textId="150358C6" w:rsidR="008E6417" w:rsidRPr="004505E6" w:rsidRDefault="007D0FD7" w:rsidP="00280109">
      <w:pPr>
        <w:spacing w:line="276" w:lineRule="auto"/>
        <w:ind w:firstLine="720"/>
        <w:jc w:val="both"/>
        <w:rPr>
          <w:rFonts w:ascii="Times New Roman" w:hAnsi="Times New Roman" w:cs="Times New Roman"/>
          <w:color w:val="FF0000"/>
          <w:sz w:val="24"/>
          <w:szCs w:val="24"/>
        </w:rPr>
      </w:pPr>
      <w:r w:rsidRPr="0019198E">
        <w:rPr>
          <w:rFonts w:ascii="Times New Roman" w:hAnsi="Times New Roman" w:cs="Times New Roman"/>
          <w:sz w:val="24"/>
          <w:szCs w:val="24"/>
        </w:rPr>
        <w:t xml:space="preserve">Horticulture is gaining recognition as a booming sector since it has the capacity to boost agricultural income, offer a reliable source of livelihood, and generate foreign currency through export prospects. </w:t>
      </w:r>
      <w:r w:rsidR="00795718" w:rsidRPr="0019198E">
        <w:rPr>
          <w:rFonts w:ascii="Times New Roman" w:hAnsi="Times New Roman" w:cs="Times New Roman"/>
          <w:sz w:val="24"/>
          <w:szCs w:val="24"/>
        </w:rPr>
        <w:t>India is capitalizing on its extensive agricultural heritage to transform horticulture into a thriving industry that is on a path of substantial economic expansion.</w:t>
      </w:r>
      <w:r w:rsidR="0056382A" w:rsidRPr="0019198E">
        <w:rPr>
          <w:rFonts w:ascii="Times New Roman" w:hAnsi="Times New Roman" w:cs="Times New Roman"/>
          <w:sz w:val="24"/>
          <w:szCs w:val="24"/>
        </w:rPr>
        <w:t xml:space="preserve"> </w:t>
      </w:r>
      <w:r w:rsidR="00795718" w:rsidRPr="0019198E">
        <w:rPr>
          <w:rFonts w:ascii="Times New Roman" w:hAnsi="Times New Roman" w:cs="Times New Roman"/>
          <w:sz w:val="24"/>
          <w:szCs w:val="24"/>
        </w:rPr>
        <w:t>The diverse agro-climatic conditions and rich diversity in crops and genetic resources enable India to produce a wide range of horticultural crops round the year (</w:t>
      </w:r>
      <w:r w:rsidR="003A5A23" w:rsidRPr="0019198E">
        <w:rPr>
          <w:rFonts w:ascii="Times New Roman" w:hAnsi="Times New Roman" w:cs="Times New Roman"/>
          <w:sz w:val="24"/>
          <w:szCs w:val="24"/>
        </w:rPr>
        <w:t>Girish</w:t>
      </w:r>
      <w:r w:rsidR="00795718" w:rsidRPr="0019198E">
        <w:rPr>
          <w:rFonts w:ascii="Times New Roman" w:hAnsi="Times New Roman" w:cs="Times New Roman"/>
          <w:sz w:val="24"/>
          <w:szCs w:val="24"/>
        </w:rPr>
        <w:t xml:space="preserve"> </w:t>
      </w:r>
      <w:r w:rsidR="00795718" w:rsidRPr="0019198E">
        <w:rPr>
          <w:rFonts w:ascii="Times New Roman" w:hAnsi="Times New Roman" w:cs="Times New Roman"/>
          <w:i/>
          <w:sz w:val="24"/>
          <w:szCs w:val="24"/>
        </w:rPr>
        <w:t>et al</w:t>
      </w:r>
      <w:r w:rsidR="00795718" w:rsidRPr="0019198E">
        <w:rPr>
          <w:rFonts w:ascii="Times New Roman" w:hAnsi="Times New Roman" w:cs="Times New Roman"/>
          <w:sz w:val="24"/>
          <w:szCs w:val="24"/>
        </w:rPr>
        <w:t>., 2019)</w:t>
      </w:r>
      <w:r w:rsidR="00101FF7" w:rsidRPr="0019198E">
        <w:rPr>
          <w:rFonts w:ascii="Times New Roman" w:hAnsi="Times New Roman" w:cs="Times New Roman"/>
          <w:sz w:val="24"/>
          <w:szCs w:val="24"/>
        </w:rPr>
        <w:t>. Over the last decade, the area under horticulture grew by 2.1% per annum and annual production increased by 3.9%. During 2020-21</w:t>
      </w:r>
      <w:r w:rsidR="00F132CE" w:rsidRPr="0019198E">
        <w:rPr>
          <w:rFonts w:ascii="Times New Roman" w:hAnsi="Times New Roman" w:cs="Times New Roman"/>
          <w:sz w:val="24"/>
          <w:szCs w:val="24"/>
        </w:rPr>
        <w:t>, the production of horticultural</w:t>
      </w:r>
      <w:r w:rsidR="00101FF7" w:rsidRPr="0019198E">
        <w:rPr>
          <w:rFonts w:ascii="Times New Roman" w:hAnsi="Times New Roman" w:cs="Times New Roman"/>
          <w:sz w:val="24"/>
          <w:szCs w:val="24"/>
        </w:rPr>
        <w:t xml:space="preserve"> crops was 334.60 </w:t>
      </w:r>
      <w:r w:rsidR="005E1ACE" w:rsidRPr="0019198E">
        <w:rPr>
          <w:rFonts w:ascii="Times New Roman" w:hAnsi="Times New Roman" w:cs="Times New Roman"/>
          <w:sz w:val="24"/>
          <w:szCs w:val="24"/>
        </w:rPr>
        <w:t>million</w:t>
      </w:r>
      <w:r w:rsidR="00101FF7" w:rsidRPr="0019198E">
        <w:rPr>
          <w:rFonts w:ascii="Times New Roman" w:hAnsi="Times New Roman" w:cs="Times New Roman"/>
          <w:sz w:val="24"/>
          <w:szCs w:val="24"/>
        </w:rPr>
        <w:t xml:space="preserve"> </w:t>
      </w:r>
      <w:r w:rsidR="005E1ACE">
        <w:rPr>
          <w:rFonts w:ascii="Times New Roman" w:hAnsi="Times New Roman" w:cs="Times New Roman"/>
          <w:sz w:val="24"/>
          <w:szCs w:val="24"/>
        </w:rPr>
        <w:t>t</w:t>
      </w:r>
      <w:r w:rsidR="00101FF7" w:rsidRPr="0019198E">
        <w:rPr>
          <w:rFonts w:ascii="Times New Roman" w:hAnsi="Times New Roman" w:cs="Times New Roman"/>
          <w:sz w:val="24"/>
          <w:szCs w:val="24"/>
        </w:rPr>
        <w:t>onne</w:t>
      </w:r>
      <w:r w:rsidR="00F132CE" w:rsidRPr="0019198E">
        <w:rPr>
          <w:rFonts w:ascii="Times New Roman" w:hAnsi="Times New Roman" w:cs="Times New Roman"/>
          <w:sz w:val="24"/>
          <w:szCs w:val="24"/>
        </w:rPr>
        <w:t xml:space="preserve"> (M</w:t>
      </w:r>
      <w:r w:rsidR="005E1ACE">
        <w:rPr>
          <w:rFonts w:ascii="Times New Roman" w:hAnsi="Times New Roman" w:cs="Times New Roman"/>
          <w:sz w:val="24"/>
          <w:szCs w:val="24"/>
        </w:rPr>
        <w:t>T</w:t>
      </w:r>
      <w:r w:rsidR="00F132CE" w:rsidRPr="0019198E">
        <w:rPr>
          <w:rFonts w:ascii="Times New Roman" w:hAnsi="Times New Roman" w:cs="Times New Roman"/>
          <w:sz w:val="24"/>
          <w:szCs w:val="24"/>
        </w:rPr>
        <w:t>)</w:t>
      </w:r>
      <w:r w:rsidR="00101FF7" w:rsidRPr="0019198E">
        <w:rPr>
          <w:rFonts w:ascii="Times New Roman" w:hAnsi="Times New Roman" w:cs="Times New Roman"/>
          <w:sz w:val="24"/>
          <w:szCs w:val="24"/>
        </w:rPr>
        <w:t xml:space="preserve"> from an area of 27.74 Million Hectare</w:t>
      </w:r>
      <w:r w:rsidR="00F132CE" w:rsidRPr="0019198E">
        <w:rPr>
          <w:rFonts w:ascii="Times New Roman" w:hAnsi="Times New Roman" w:cs="Times New Roman"/>
          <w:sz w:val="24"/>
          <w:szCs w:val="24"/>
        </w:rPr>
        <w:t xml:space="preserve"> (MH)</w:t>
      </w:r>
      <w:r w:rsidR="00101FF7" w:rsidRPr="0019198E">
        <w:rPr>
          <w:rFonts w:ascii="Times New Roman" w:hAnsi="Times New Roman" w:cs="Times New Roman"/>
          <w:sz w:val="24"/>
          <w:szCs w:val="24"/>
        </w:rPr>
        <w:t xml:space="preserve">. The production of vegetables has increased from 156.33 </w:t>
      </w:r>
      <w:r w:rsidR="00F132CE" w:rsidRPr="0019198E">
        <w:rPr>
          <w:rFonts w:ascii="Times New Roman" w:hAnsi="Times New Roman" w:cs="Times New Roman"/>
          <w:sz w:val="24"/>
          <w:szCs w:val="24"/>
        </w:rPr>
        <w:t xml:space="preserve">MT </w:t>
      </w:r>
      <w:r w:rsidR="00101FF7" w:rsidRPr="0019198E">
        <w:rPr>
          <w:rFonts w:ascii="Times New Roman" w:hAnsi="Times New Roman" w:cs="Times New Roman"/>
          <w:sz w:val="24"/>
          <w:szCs w:val="24"/>
        </w:rPr>
        <w:t xml:space="preserve">to 200.45 </w:t>
      </w:r>
      <w:r w:rsidR="00F132CE" w:rsidRPr="0019198E">
        <w:rPr>
          <w:rFonts w:ascii="Times New Roman" w:hAnsi="Times New Roman" w:cs="Times New Roman"/>
          <w:sz w:val="24"/>
          <w:szCs w:val="24"/>
        </w:rPr>
        <w:t xml:space="preserve">(MT) </w:t>
      </w:r>
      <w:r w:rsidR="00101FF7" w:rsidRPr="0019198E">
        <w:rPr>
          <w:rFonts w:ascii="Times New Roman" w:hAnsi="Times New Roman" w:cs="Times New Roman"/>
          <w:sz w:val="24"/>
          <w:szCs w:val="24"/>
        </w:rPr>
        <w:t xml:space="preserve">since 2011-12 to 2020-21 and production of fruits has increased from 76.42 </w:t>
      </w:r>
      <w:r w:rsidR="00F132CE" w:rsidRPr="0019198E">
        <w:rPr>
          <w:rFonts w:ascii="Times New Roman" w:hAnsi="Times New Roman" w:cs="Times New Roman"/>
          <w:sz w:val="24"/>
          <w:szCs w:val="24"/>
        </w:rPr>
        <w:t>MT</w:t>
      </w:r>
      <w:r w:rsidR="00101FF7" w:rsidRPr="0019198E">
        <w:rPr>
          <w:rFonts w:ascii="Times New Roman" w:hAnsi="Times New Roman" w:cs="Times New Roman"/>
          <w:sz w:val="24"/>
          <w:szCs w:val="24"/>
        </w:rPr>
        <w:t xml:space="preserve"> to 102.48 </w:t>
      </w:r>
      <w:r w:rsidR="00F132CE" w:rsidRPr="0019198E">
        <w:rPr>
          <w:rFonts w:ascii="Times New Roman" w:hAnsi="Times New Roman" w:cs="Times New Roman"/>
          <w:sz w:val="24"/>
          <w:szCs w:val="24"/>
        </w:rPr>
        <w:t>MT</w:t>
      </w:r>
      <w:r w:rsidR="00101FF7" w:rsidRPr="0019198E">
        <w:rPr>
          <w:rFonts w:ascii="Times New Roman" w:hAnsi="Times New Roman" w:cs="Times New Roman"/>
          <w:sz w:val="24"/>
          <w:szCs w:val="24"/>
        </w:rPr>
        <w:t xml:space="preserve"> </w:t>
      </w:r>
      <w:r w:rsidR="00F132CE" w:rsidRPr="0019198E">
        <w:rPr>
          <w:rFonts w:ascii="Times New Roman" w:hAnsi="Times New Roman" w:cs="Times New Roman"/>
          <w:sz w:val="24"/>
          <w:szCs w:val="24"/>
        </w:rPr>
        <w:t>over the same period</w:t>
      </w:r>
      <w:r w:rsidR="00101FF7" w:rsidRPr="0019198E">
        <w:rPr>
          <w:rFonts w:ascii="Times New Roman" w:hAnsi="Times New Roman" w:cs="Times New Roman"/>
          <w:sz w:val="24"/>
          <w:szCs w:val="24"/>
        </w:rPr>
        <w:t xml:space="preserve">. The percentage </w:t>
      </w:r>
      <w:r w:rsidR="00D27EFB" w:rsidRPr="0019198E">
        <w:rPr>
          <w:rFonts w:ascii="Times New Roman" w:hAnsi="Times New Roman" w:cs="Times New Roman"/>
          <w:sz w:val="24"/>
          <w:szCs w:val="24"/>
        </w:rPr>
        <w:t>share</w:t>
      </w:r>
      <w:r w:rsidR="00A46980" w:rsidRPr="0019198E">
        <w:rPr>
          <w:rFonts w:ascii="Times New Roman" w:hAnsi="Times New Roman" w:cs="Times New Roman"/>
          <w:sz w:val="24"/>
          <w:szCs w:val="24"/>
        </w:rPr>
        <w:t xml:space="preserve"> of total horticultural</w:t>
      </w:r>
      <w:r w:rsidR="00101FF7" w:rsidRPr="0019198E">
        <w:rPr>
          <w:rFonts w:ascii="Times New Roman" w:hAnsi="Times New Roman" w:cs="Times New Roman"/>
          <w:sz w:val="24"/>
          <w:szCs w:val="24"/>
        </w:rPr>
        <w:t xml:space="preserve"> crops in the country remains highest for vegetables (58 </w:t>
      </w:r>
      <w:r w:rsidR="00101FF7" w:rsidRPr="0019198E">
        <w:rPr>
          <w:rFonts w:ascii="Times New Roman" w:hAnsi="Times New Roman" w:cs="Times New Roman"/>
          <w:sz w:val="24"/>
          <w:szCs w:val="24"/>
        </w:rPr>
        <w:lastRenderedPageBreak/>
        <w:t>– 61%) followed by fruits (29 - 32%) and Plantation crops (5 – 6%) over the last ten years (Horti</w:t>
      </w:r>
      <w:r w:rsidR="0082575A" w:rsidRPr="0019198E">
        <w:rPr>
          <w:rFonts w:ascii="Times New Roman" w:hAnsi="Times New Roman" w:cs="Times New Roman"/>
          <w:sz w:val="24"/>
          <w:szCs w:val="24"/>
        </w:rPr>
        <w:t xml:space="preserve">cultural Statistics at a Glance, </w:t>
      </w:r>
      <w:r w:rsidR="00101FF7" w:rsidRPr="0019198E">
        <w:rPr>
          <w:rFonts w:ascii="Times New Roman" w:hAnsi="Times New Roman" w:cs="Times New Roman"/>
          <w:sz w:val="24"/>
          <w:szCs w:val="24"/>
        </w:rPr>
        <w:t>2021</w:t>
      </w:r>
      <w:r w:rsidR="00101FF7" w:rsidRPr="004505E6">
        <w:rPr>
          <w:rFonts w:ascii="Times New Roman" w:hAnsi="Times New Roman" w:cs="Times New Roman"/>
          <w:color w:val="FF0000"/>
          <w:sz w:val="24"/>
          <w:szCs w:val="24"/>
        </w:rPr>
        <w:t>).</w:t>
      </w:r>
      <w:r w:rsidR="004505E6" w:rsidRPr="004505E6">
        <w:rPr>
          <w:rFonts w:ascii="Times New Roman" w:hAnsi="Times New Roman" w:cs="Times New Roman"/>
          <w:color w:val="FF0000"/>
          <w:sz w:val="24"/>
          <w:szCs w:val="24"/>
        </w:rPr>
        <w:t>__________________________</w:t>
      </w:r>
      <w:r w:rsidR="004505E6">
        <w:rPr>
          <w:rFonts w:ascii="Times New Roman" w:hAnsi="Times New Roman" w:cs="Times New Roman"/>
          <w:color w:val="FF0000"/>
          <w:sz w:val="24"/>
          <w:szCs w:val="24"/>
        </w:rPr>
        <w:t>_________</w:t>
      </w:r>
      <w:r w:rsidR="008E6417" w:rsidRPr="0019198E">
        <w:rPr>
          <w:rFonts w:ascii="Times New Roman" w:hAnsi="Times New Roman" w:cs="Times New Roman"/>
          <w:sz w:val="24"/>
          <w:szCs w:val="24"/>
        </w:rPr>
        <w:t xml:space="preserve">The main objective of bibliometric analysis is to assess the productivity of scientific outputs in a quantitative manner. </w:t>
      </w:r>
      <w:r w:rsidR="00163762" w:rsidRPr="0019198E">
        <w:rPr>
          <w:rFonts w:ascii="Times New Roman" w:hAnsi="Times New Roman" w:cs="Times New Roman"/>
          <w:sz w:val="24"/>
          <w:szCs w:val="24"/>
        </w:rPr>
        <w:t xml:space="preserve">Bibliometrics includes several descriptive statistics of citation data, and network analysis of authors, journals, universities, countries, and keywords based on citations and frequency analysis techniques. </w:t>
      </w:r>
      <w:r w:rsidR="008E6417" w:rsidRPr="0019198E">
        <w:rPr>
          <w:rFonts w:ascii="Times New Roman" w:hAnsi="Times New Roman" w:cs="Times New Roman"/>
          <w:sz w:val="24"/>
          <w:szCs w:val="24"/>
        </w:rPr>
        <w:t xml:space="preserve">It offers insights into current research interests, facilitates the comprehension of research clusters, and highlights trends for new subjects in an area. According to Ren </w:t>
      </w:r>
      <w:r w:rsidR="008E6417" w:rsidRPr="0019198E">
        <w:rPr>
          <w:rFonts w:ascii="Times New Roman" w:hAnsi="Times New Roman" w:cs="Times New Roman"/>
          <w:i/>
          <w:sz w:val="24"/>
          <w:szCs w:val="24"/>
        </w:rPr>
        <w:t>et al.</w:t>
      </w:r>
      <w:r w:rsidR="008E6417" w:rsidRPr="0019198E">
        <w:rPr>
          <w:rFonts w:ascii="Times New Roman" w:hAnsi="Times New Roman" w:cs="Times New Roman"/>
          <w:sz w:val="24"/>
          <w:szCs w:val="24"/>
        </w:rPr>
        <w:t xml:space="preserve"> (2021) bibliometrics method of review presents a novel way to create relationship networks between publications and implicitly assess recent advancements.</w:t>
      </w:r>
      <w:r w:rsidR="004505E6">
        <w:rPr>
          <w:rFonts w:ascii="Times New Roman" w:hAnsi="Times New Roman" w:cs="Times New Roman"/>
          <w:color w:val="FF0000"/>
          <w:sz w:val="24"/>
          <w:szCs w:val="24"/>
        </w:rPr>
        <w:t>____</w:t>
      </w:r>
    </w:p>
    <w:p w14:paraId="26E1A29E" w14:textId="3C7160C6" w:rsidR="00F073AB" w:rsidRPr="004505E6" w:rsidRDefault="0056382A" w:rsidP="00E154C5">
      <w:pPr>
        <w:spacing w:line="276" w:lineRule="auto"/>
        <w:ind w:firstLine="720"/>
        <w:jc w:val="both"/>
        <w:rPr>
          <w:rFonts w:ascii="Times New Roman" w:hAnsi="Times New Roman" w:cs="Times New Roman"/>
          <w:color w:val="FF0000"/>
          <w:sz w:val="24"/>
          <w:szCs w:val="24"/>
        </w:rPr>
      </w:pPr>
      <w:r w:rsidRPr="0019198E">
        <w:rPr>
          <w:rFonts w:ascii="Times New Roman" w:hAnsi="Times New Roman" w:cs="Times New Roman"/>
          <w:sz w:val="24"/>
          <w:szCs w:val="24"/>
        </w:rPr>
        <w:t xml:space="preserve">Bibliometric analysis is the statistical examination of scientific research papers and is an effective approach for assessing how an area of study begins and evolves (Zhang </w:t>
      </w:r>
      <w:r w:rsidRPr="0019198E">
        <w:rPr>
          <w:rFonts w:ascii="Times New Roman" w:hAnsi="Times New Roman" w:cs="Times New Roman"/>
          <w:i/>
          <w:iCs/>
          <w:sz w:val="24"/>
          <w:szCs w:val="24"/>
        </w:rPr>
        <w:t>et al</w:t>
      </w:r>
      <w:r w:rsidRPr="0019198E">
        <w:rPr>
          <w:rFonts w:ascii="Times New Roman" w:hAnsi="Times New Roman" w:cs="Times New Roman"/>
          <w:sz w:val="24"/>
          <w:szCs w:val="24"/>
        </w:rPr>
        <w:t xml:space="preserve">., 2016). </w:t>
      </w:r>
      <w:r w:rsidR="003B267A" w:rsidRPr="0019198E">
        <w:rPr>
          <w:rFonts w:ascii="Times New Roman" w:hAnsi="Times New Roman" w:cs="Times New Roman"/>
          <w:sz w:val="24"/>
          <w:szCs w:val="24"/>
        </w:rPr>
        <w:t>Such analysis</w:t>
      </w:r>
      <w:r w:rsidR="002D4828" w:rsidRPr="0019198E">
        <w:rPr>
          <w:rFonts w:ascii="Times New Roman" w:hAnsi="Times New Roman" w:cs="Times New Roman"/>
          <w:sz w:val="24"/>
          <w:szCs w:val="24"/>
        </w:rPr>
        <w:t xml:space="preserve"> helps writers, especially new researchers, choose themes, methodologies, and subjects for future works, advancing academia. </w:t>
      </w:r>
      <w:r w:rsidR="001D0D22" w:rsidRPr="0019198E">
        <w:rPr>
          <w:rFonts w:ascii="Times New Roman" w:hAnsi="Times New Roman" w:cs="Times New Roman"/>
          <w:sz w:val="24"/>
          <w:szCs w:val="24"/>
        </w:rPr>
        <w:t xml:space="preserve">They </w:t>
      </w:r>
      <w:r w:rsidR="002D4828" w:rsidRPr="0019198E">
        <w:rPr>
          <w:rFonts w:ascii="Times New Roman" w:hAnsi="Times New Roman" w:cs="Times New Roman"/>
          <w:sz w:val="24"/>
          <w:szCs w:val="24"/>
        </w:rPr>
        <w:t xml:space="preserve">can also identify patterns, research gaps, future topics, and academic influence. Evaluations might also reveal research paradigm shifts </w:t>
      </w:r>
      <w:r w:rsidR="00246AA9" w:rsidRPr="0019198E">
        <w:rPr>
          <w:rFonts w:ascii="Times New Roman" w:hAnsi="Times New Roman" w:cs="Times New Roman"/>
          <w:sz w:val="24"/>
          <w:szCs w:val="24"/>
        </w:rPr>
        <w:t>(</w:t>
      </w:r>
      <w:proofErr w:type="spellStart"/>
      <w:r w:rsidR="00246AA9" w:rsidRPr="0019198E">
        <w:rPr>
          <w:rFonts w:ascii="Times New Roman" w:hAnsi="Times New Roman" w:cs="Times New Roman"/>
          <w:sz w:val="24"/>
          <w:szCs w:val="24"/>
        </w:rPr>
        <w:t>Strandber</w:t>
      </w:r>
      <w:proofErr w:type="spellEnd"/>
      <w:r w:rsidR="00246AA9" w:rsidRPr="0019198E">
        <w:rPr>
          <w:rFonts w:ascii="Times New Roman" w:hAnsi="Times New Roman" w:cs="Times New Roman"/>
          <w:sz w:val="24"/>
          <w:szCs w:val="24"/>
        </w:rPr>
        <w:t xml:space="preserve"> </w:t>
      </w:r>
      <w:r w:rsidR="00246AA9" w:rsidRPr="0019198E">
        <w:rPr>
          <w:rFonts w:ascii="Times New Roman" w:hAnsi="Times New Roman" w:cs="Times New Roman"/>
          <w:i/>
          <w:iCs/>
          <w:sz w:val="24"/>
          <w:szCs w:val="24"/>
        </w:rPr>
        <w:t>et al</w:t>
      </w:r>
      <w:r w:rsidR="00246AA9" w:rsidRPr="0019198E">
        <w:rPr>
          <w:rFonts w:ascii="Times New Roman" w:hAnsi="Times New Roman" w:cs="Times New Roman"/>
          <w:sz w:val="24"/>
          <w:szCs w:val="24"/>
        </w:rPr>
        <w:t>., 2018).</w:t>
      </w:r>
      <w:r w:rsidR="00464A83" w:rsidRPr="0019198E">
        <w:rPr>
          <w:rFonts w:ascii="Times New Roman" w:hAnsi="Times New Roman" w:cs="Times New Roman"/>
          <w:sz w:val="24"/>
          <w:szCs w:val="24"/>
        </w:rPr>
        <w:t xml:space="preserve"> </w:t>
      </w:r>
      <w:r w:rsidR="00F073AB" w:rsidRPr="0019198E">
        <w:rPr>
          <w:rFonts w:ascii="Times New Roman" w:hAnsi="Times New Roman" w:cs="Times New Roman"/>
          <w:sz w:val="24"/>
          <w:szCs w:val="24"/>
        </w:rPr>
        <w:t xml:space="preserve">Bibliometric analysis gained popularity after eminent English scientist Allen Richard coined the word "bibliometrics" instead of "statistical bibliography" in 1969 (Liao </w:t>
      </w:r>
      <w:r w:rsidR="00F073AB" w:rsidRPr="0019198E">
        <w:rPr>
          <w:rFonts w:ascii="Times New Roman" w:hAnsi="Times New Roman" w:cs="Times New Roman"/>
          <w:i/>
          <w:iCs/>
          <w:sz w:val="24"/>
          <w:szCs w:val="24"/>
        </w:rPr>
        <w:t>et al</w:t>
      </w:r>
      <w:r w:rsidR="00F073AB" w:rsidRPr="0019198E">
        <w:rPr>
          <w:rFonts w:ascii="Times New Roman" w:hAnsi="Times New Roman" w:cs="Times New Roman"/>
          <w:sz w:val="24"/>
          <w:szCs w:val="24"/>
        </w:rPr>
        <w:t>., 2018). Bibliometric approaches may be used to statistically predict the character and direction of scientific communication in scientific publications based on citations of other sources an</w:t>
      </w:r>
      <w:r w:rsidR="00954A22" w:rsidRPr="0019198E">
        <w:rPr>
          <w:rFonts w:ascii="Times New Roman" w:hAnsi="Times New Roman" w:cs="Times New Roman"/>
          <w:sz w:val="24"/>
          <w:szCs w:val="24"/>
        </w:rPr>
        <w:t>d the bibliography of the work.</w:t>
      </w:r>
      <w:r w:rsidR="004505E6">
        <w:rPr>
          <w:rFonts w:ascii="Times New Roman" w:hAnsi="Times New Roman" w:cs="Times New Roman"/>
          <w:color w:val="FF0000"/>
          <w:sz w:val="24"/>
          <w:szCs w:val="24"/>
        </w:rPr>
        <w:t>________</w:t>
      </w:r>
    </w:p>
    <w:p w14:paraId="53554403" w14:textId="0775BCF2" w:rsidR="0056382A" w:rsidRPr="0019198E" w:rsidRDefault="0056382A" w:rsidP="0056382A">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 xml:space="preserve">The objective of this study was to determine the predominant areas of research in the field of horticulture, specifically focusing on fruits and vegetables, during </w:t>
      </w:r>
      <w:r w:rsidR="00101FF7" w:rsidRPr="0019198E">
        <w:rPr>
          <w:rFonts w:ascii="Times New Roman" w:hAnsi="Times New Roman" w:cs="Times New Roman"/>
          <w:sz w:val="24"/>
          <w:szCs w:val="24"/>
        </w:rPr>
        <w:t>the last decade.</w:t>
      </w:r>
      <w:r w:rsidRPr="0019198E">
        <w:rPr>
          <w:rFonts w:ascii="Times New Roman" w:hAnsi="Times New Roman" w:cs="Times New Roman"/>
          <w:sz w:val="24"/>
          <w:szCs w:val="24"/>
        </w:rPr>
        <w:t xml:space="preserve"> This study is expected to provide a beneficial contribution to the existing literature by shedding light on the research about the use of multiple modes in horticulture crop production.</w:t>
      </w:r>
    </w:p>
    <w:p w14:paraId="78EDD65C" w14:textId="6701A1BC" w:rsidR="003309B9" w:rsidRPr="0019198E" w:rsidRDefault="003309B9" w:rsidP="0056382A">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2. Methodology</w:t>
      </w:r>
    </w:p>
    <w:p w14:paraId="281A425E" w14:textId="1F6F0320" w:rsidR="003309B9" w:rsidRPr="0019198E" w:rsidRDefault="003309B9"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2.1 Data collection</w:t>
      </w:r>
    </w:p>
    <w:p w14:paraId="5F83068F" w14:textId="05233549" w:rsidR="00DB4492" w:rsidRPr="00DB4492" w:rsidRDefault="00DB4492" w:rsidP="00DB4492">
      <w:p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A case study was conducted to explore potential scenarios in horticulture, with a focus on fruits and vegetables. The study used the Scopus database, a comprehensive repository of peer-reviewed literature widely used for similar research, as highlighted by studies like Bar-Ilan (2010), Martín-Martín (2018), Sigala </w:t>
      </w:r>
      <w:r w:rsidRPr="004505E6">
        <w:rPr>
          <w:rFonts w:ascii="Times New Roman" w:hAnsi="Times New Roman" w:cs="Times New Roman"/>
          <w:color w:val="FF0000"/>
          <w:sz w:val="24"/>
          <w:szCs w:val="24"/>
          <w:highlight w:val="yellow"/>
        </w:rPr>
        <w:t xml:space="preserve">et al. </w:t>
      </w:r>
      <w:r w:rsidRPr="00DB4492">
        <w:rPr>
          <w:rFonts w:ascii="Times New Roman" w:hAnsi="Times New Roman" w:cs="Times New Roman"/>
          <w:sz w:val="24"/>
          <w:szCs w:val="24"/>
        </w:rPr>
        <w:t xml:space="preserve">(2021), and Singh </w:t>
      </w:r>
      <w:r w:rsidRPr="004505E6">
        <w:rPr>
          <w:rFonts w:ascii="Times New Roman" w:hAnsi="Times New Roman" w:cs="Times New Roman"/>
          <w:color w:val="FF0000"/>
          <w:sz w:val="24"/>
          <w:szCs w:val="24"/>
          <w:highlight w:val="yellow"/>
        </w:rPr>
        <w:t xml:space="preserve">et al. </w:t>
      </w:r>
      <w:r w:rsidRPr="00DB4492">
        <w:rPr>
          <w:rFonts w:ascii="Times New Roman" w:hAnsi="Times New Roman" w:cs="Times New Roman"/>
          <w:sz w:val="24"/>
          <w:szCs w:val="24"/>
        </w:rPr>
        <w:t>(2021). All searches and data downloads were performed in March 2024.</w:t>
      </w:r>
    </w:p>
    <w:p w14:paraId="26B7F980" w14:textId="77777777" w:rsidR="00DB4492" w:rsidRDefault="00DB4492" w:rsidP="00DB4492">
      <w:p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The analysis followed a four-step process: </w:t>
      </w:r>
    </w:p>
    <w:p w14:paraId="35C454D5" w14:textId="6A950CBC" w:rsidR="00DB4492" w:rsidRPr="00DB4492" w:rsidRDefault="00DB4492" w:rsidP="00DB4492">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Defining search criteria and selecting the database. </w:t>
      </w:r>
    </w:p>
    <w:p w14:paraId="73454C15" w14:textId="0DDF227E" w:rsidR="00DB4492" w:rsidRPr="00DB4492" w:rsidRDefault="00DB4492" w:rsidP="00DB4492">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Conducting bibliometric citation analysis.</w:t>
      </w:r>
    </w:p>
    <w:p w14:paraId="35040F01" w14:textId="37F89ED9" w:rsidR="00DB4492" w:rsidRPr="00DB4492" w:rsidRDefault="00DB4492" w:rsidP="00DB4492">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Performing network analysis to identify trends, influential journals, studies, institutions, and authors; and </w:t>
      </w:r>
    </w:p>
    <w:p w14:paraId="0718918C" w14:textId="77777777" w:rsidR="00F45744" w:rsidRDefault="00DB4492" w:rsidP="00E154C5">
      <w:pPr>
        <w:pStyle w:val="ListParagraph"/>
        <w:numPr>
          <w:ilvl w:val="0"/>
          <w:numId w:val="9"/>
        </w:numPr>
        <w:spacing w:line="276" w:lineRule="auto"/>
        <w:jc w:val="both"/>
        <w:rPr>
          <w:rFonts w:ascii="Times New Roman" w:hAnsi="Times New Roman" w:cs="Times New Roman"/>
          <w:sz w:val="24"/>
          <w:szCs w:val="24"/>
        </w:rPr>
      </w:pPr>
      <w:r w:rsidRPr="00DB4492">
        <w:rPr>
          <w:rFonts w:ascii="Times New Roman" w:hAnsi="Times New Roman" w:cs="Times New Roman"/>
          <w:sz w:val="24"/>
          <w:szCs w:val="24"/>
        </w:rPr>
        <w:t xml:space="preserve">Synthesizing the findings to uncover potential future research directions. </w:t>
      </w:r>
    </w:p>
    <w:p w14:paraId="405BF662" w14:textId="0F53A9DE" w:rsidR="0082575A" w:rsidRPr="00F45744" w:rsidRDefault="00F45744" w:rsidP="00F45744">
      <w:pPr>
        <w:spacing w:line="276" w:lineRule="auto"/>
        <w:ind w:left="360"/>
        <w:jc w:val="both"/>
        <w:rPr>
          <w:rFonts w:ascii="Times New Roman" w:hAnsi="Times New Roman" w:cs="Times New Roman"/>
          <w:sz w:val="24"/>
          <w:szCs w:val="24"/>
        </w:rPr>
      </w:pPr>
      <w:r w:rsidRPr="0019198E">
        <w:rPr>
          <w:noProof/>
          <w:lang w:val="en-US" w:bidi="hi-IN"/>
        </w:rPr>
        <w:lastRenderedPageBreak/>
        <w:drawing>
          <wp:anchor distT="0" distB="0" distL="114300" distR="114300" simplePos="0" relativeHeight="251668480" behindDoc="0" locked="0" layoutInCell="1" allowOverlap="1" wp14:anchorId="127FDAB9" wp14:editId="70397BA9">
            <wp:simplePos x="0" y="0"/>
            <wp:positionH relativeFrom="margin">
              <wp:posOffset>-1270</wp:posOffset>
            </wp:positionH>
            <wp:positionV relativeFrom="paragraph">
              <wp:posOffset>831850</wp:posOffset>
            </wp:positionV>
            <wp:extent cx="5731510" cy="2907665"/>
            <wp:effectExtent l="0" t="0" r="2540" b="6985"/>
            <wp:wrapSquare wrapText="bothSides"/>
            <wp:docPr id="164773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32328"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anchor>
        </w:drawing>
      </w:r>
      <w:r w:rsidR="00DB4492" w:rsidRPr="00F45744">
        <w:rPr>
          <w:rFonts w:ascii="Times New Roman" w:hAnsi="Times New Roman" w:cs="Times New Roman"/>
          <w:sz w:val="24"/>
          <w:szCs w:val="24"/>
        </w:rPr>
        <w:t>Figure 1 illustrates the methodology used in the bibliometric analysis. The study focused on five major fruit crops (mango, banana, papaya, oranges</w:t>
      </w:r>
      <w:r w:rsidR="00DB4492" w:rsidRPr="004505E6">
        <w:rPr>
          <w:rFonts w:ascii="Times New Roman" w:hAnsi="Times New Roman" w:cs="Times New Roman"/>
          <w:strike/>
          <w:color w:val="FF0000"/>
          <w:sz w:val="24"/>
          <w:szCs w:val="24"/>
        </w:rPr>
        <w:t>,</w:t>
      </w:r>
      <w:r w:rsidR="00DB4492" w:rsidRPr="00F45744">
        <w:rPr>
          <w:rFonts w:ascii="Times New Roman" w:hAnsi="Times New Roman" w:cs="Times New Roman"/>
          <w:sz w:val="24"/>
          <w:szCs w:val="24"/>
        </w:rPr>
        <w:t xml:space="preserve"> </w:t>
      </w:r>
      <w:r w:rsidR="004505E6">
        <w:rPr>
          <w:rFonts w:ascii="Times New Roman" w:hAnsi="Times New Roman" w:cs="Times New Roman"/>
          <w:color w:val="FF0000"/>
          <w:sz w:val="24"/>
          <w:szCs w:val="24"/>
        </w:rPr>
        <w:t xml:space="preserve">and </w:t>
      </w:r>
      <w:r w:rsidR="00DB4492" w:rsidRPr="00F45744">
        <w:rPr>
          <w:rFonts w:ascii="Times New Roman" w:hAnsi="Times New Roman" w:cs="Times New Roman"/>
          <w:sz w:val="24"/>
          <w:szCs w:val="24"/>
        </w:rPr>
        <w:t xml:space="preserve">grapes) and five major vegetable </w:t>
      </w:r>
      <w:r w:rsidRPr="00F45744">
        <w:rPr>
          <w:rFonts w:ascii="Times New Roman" w:hAnsi="Times New Roman" w:cs="Times New Roman"/>
          <w:sz w:val="24"/>
          <w:szCs w:val="24"/>
        </w:rPr>
        <w:t xml:space="preserve">crops </w:t>
      </w:r>
      <w:r w:rsidR="00DB4492" w:rsidRPr="00F45744">
        <w:rPr>
          <w:rFonts w:ascii="Times New Roman" w:hAnsi="Times New Roman" w:cs="Times New Roman"/>
          <w:sz w:val="24"/>
          <w:szCs w:val="24"/>
        </w:rPr>
        <w:t xml:space="preserve">(tomato, onion, potato, </w:t>
      </w:r>
      <w:proofErr w:type="spellStart"/>
      <w:r w:rsidR="00DB4492" w:rsidRPr="00F45744">
        <w:rPr>
          <w:rFonts w:ascii="Times New Roman" w:hAnsi="Times New Roman" w:cs="Times New Roman"/>
          <w:sz w:val="24"/>
          <w:szCs w:val="24"/>
        </w:rPr>
        <w:t>brinjal</w:t>
      </w:r>
      <w:proofErr w:type="spellEnd"/>
      <w:r w:rsidR="00DB4492" w:rsidRPr="004505E6">
        <w:rPr>
          <w:rFonts w:ascii="Times New Roman" w:hAnsi="Times New Roman" w:cs="Times New Roman"/>
          <w:strike/>
          <w:color w:val="FF0000"/>
          <w:sz w:val="24"/>
          <w:szCs w:val="24"/>
        </w:rPr>
        <w:t>,</w:t>
      </w:r>
      <w:r w:rsidR="00DB4492" w:rsidRPr="00F45744">
        <w:rPr>
          <w:rFonts w:ascii="Times New Roman" w:hAnsi="Times New Roman" w:cs="Times New Roman"/>
          <w:sz w:val="24"/>
          <w:szCs w:val="24"/>
        </w:rPr>
        <w:t xml:space="preserve"> </w:t>
      </w:r>
      <w:r w:rsidR="004505E6">
        <w:rPr>
          <w:rFonts w:ascii="Times New Roman" w:hAnsi="Times New Roman" w:cs="Times New Roman"/>
          <w:color w:val="FF0000"/>
          <w:sz w:val="24"/>
          <w:szCs w:val="24"/>
        </w:rPr>
        <w:t xml:space="preserve">and </w:t>
      </w:r>
      <w:r w:rsidR="00DB4492" w:rsidRPr="00F45744">
        <w:rPr>
          <w:rFonts w:ascii="Times New Roman" w:hAnsi="Times New Roman" w:cs="Times New Roman"/>
          <w:sz w:val="24"/>
          <w:szCs w:val="24"/>
        </w:rPr>
        <w:t xml:space="preserve">cauliflower), selected based on area and production. </w:t>
      </w:r>
    </w:p>
    <w:p w14:paraId="100FC596" w14:textId="3162A3C5" w:rsidR="0082575A" w:rsidRPr="0019198E" w:rsidRDefault="00E302FA" w:rsidP="00E302FA">
      <w:pPr>
        <w:spacing w:line="276" w:lineRule="auto"/>
        <w:jc w:val="center"/>
        <w:rPr>
          <w:rFonts w:ascii="Times New Roman" w:hAnsi="Times New Roman" w:cs="Times New Roman"/>
          <w:b/>
          <w:sz w:val="24"/>
          <w:szCs w:val="24"/>
        </w:rPr>
      </w:pPr>
      <w:r w:rsidRPr="0019198E">
        <w:rPr>
          <w:rFonts w:ascii="Times New Roman" w:hAnsi="Times New Roman" w:cs="Times New Roman"/>
          <w:b/>
          <w:sz w:val="24"/>
          <w:szCs w:val="24"/>
        </w:rPr>
        <w:t xml:space="preserve">Figure 1: </w:t>
      </w:r>
      <w:r w:rsidR="00163762" w:rsidRPr="0019198E">
        <w:rPr>
          <w:rFonts w:ascii="Times New Roman" w:hAnsi="Times New Roman" w:cs="Times New Roman"/>
          <w:b/>
          <w:sz w:val="24"/>
          <w:szCs w:val="24"/>
        </w:rPr>
        <w:t xml:space="preserve">Methodology </w:t>
      </w:r>
      <w:r w:rsidRPr="0019198E">
        <w:rPr>
          <w:rFonts w:ascii="Times New Roman" w:hAnsi="Times New Roman" w:cs="Times New Roman"/>
          <w:b/>
          <w:sz w:val="24"/>
          <w:szCs w:val="24"/>
        </w:rPr>
        <w:t>for bibliometric analysis</w:t>
      </w:r>
    </w:p>
    <w:p w14:paraId="5E0D383C" w14:textId="77777777" w:rsidR="00E302FA" w:rsidRPr="0019198E" w:rsidRDefault="00E302FA" w:rsidP="00E302FA">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The search formula “</w:t>
      </w:r>
      <w:r w:rsidRPr="0019198E">
        <w:rPr>
          <w:rFonts w:ascii="Times New Roman" w:hAnsi="Times New Roman" w:cs="Times New Roman"/>
          <w:i/>
          <w:iCs/>
          <w:sz w:val="24"/>
          <w:szCs w:val="24"/>
        </w:rPr>
        <w:t>Mangifera indica</w:t>
      </w:r>
      <w:r w:rsidRPr="0019198E">
        <w:rPr>
          <w:rFonts w:ascii="Times New Roman" w:hAnsi="Times New Roman" w:cs="Times New Roman"/>
          <w:sz w:val="24"/>
          <w:szCs w:val="24"/>
        </w:rPr>
        <w:t>” AND "Banana" OR "</w:t>
      </w:r>
      <w:r w:rsidRPr="0019198E">
        <w:rPr>
          <w:rFonts w:ascii="Times New Roman" w:hAnsi="Times New Roman" w:cs="Times New Roman"/>
          <w:i/>
          <w:iCs/>
          <w:sz w:val="24"/>
          <w:szCs w:val="24"/>
        </w:rPr>
        <w:t>Musa paradisiaca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acuminata</w:t>
      </w:r>
      <w:r w:rsidRPr="0019198E">
        <w:rPr>
          <w:rFonts w:ascii="Times New Roman" w:hAnsi="Times New Roman" w:cs="Times New Roman"/>
          <w:sz w:val="24"/>
          <w:szCs w:val="24"/>
        </w:rPr>
        <w:t>" OR "</w:t>
      </w:r>
      <w:r w:rsidRPr="0019198E">
        <w:rPr>
          <w:rFonts w:ascii="Times New Roman" w:hAnsi="Times New Roman" w:cs="Times New Roman"/>
          <w:i/>
          <w:iCs/>
          <w:sz w:val="24"/>
          <w:szCs w:val="24"/>
        </w:rPr>
        <w:t>Musa balbisiana</w:t>
      </w:r>
      <w:r w:rsidRPr="0019198E">
        <w:rPr>
          <w:rFonts w:ascii="Times New Roman" w:hAnsi="Times New Roman" w:cs="Times New Roman"/>
          <w:sz w:val="24"/>
          <w:szCs w:val="24"/>
        </w:rPr>
        <w:t>" AND "Grape" OR "</w:t>
      </w:r>
      <w:r w:rsidRPr="0019198E">
        <w:rPr>
          <w:rFonts w:ascii="Times New Roman" w:hAnsi="Times New Roman" w:cs="Times New Roman"/>
          <w:i/>
          <w:iCs/>
          <w:sz w:val="24"/>
          <w:szCs w:val="24"/>
        </w:rPr>
        <w:t>Vitis vinifera</w:t>
      </w:r>
      <w:r w:rsidRPr="0019198E">
        <w:rPr>
          <w:rFonts w:ascii="Times New Roman" w:hAnsi="Times New Roman" w:cs="Times New Roman"/>
          <w:sz w:val="24"/>
          <w:szCs w:val="24"/>
        </w:rPr>
        <w:t>" " AND "Papaya" OR "</w:t>
      </w:r>
      <w:r w:rsidRPr="0019198E">
        <w:rPr>
          <w:rFonts w:ascii="Times New Roman" w:hAnsi="Times New Roman" w:cs="Times New Roman"/>
          <w:i/>
          <w:iCs/>
          <w:sz w:val="24"/>
          <w:szCs w:val="24"/>
        </w:rPr>
        <w:t>Carica papaya</w:t>
      </w:r>
      <w:r w:rsidRPr="0019198E">
        <w:rPr>
          <w:rFonts w:ascii="Times New Roman" w:hAnsi="Times New Roman" w:cs="Times New Roman"/>
          <w:sz w:val="24"/>
          <w:szCs w:val="24"/>
        </w:rPr>
        <w:t>” AND "oranges" OR "</w:t>
      </w:r>
      <w:r w:rsidRPr="0019198E">
        <w:rPr>
          <w:rFonts w:ascii="Times New Roman" w:hAnsi="Times New Roman" w:cs="Times New Roman"/>
          <w:i/>
          <w:iCs/>
          <w:sz w:val="24"/>
          <w:szCs w:val="24"/>
        </w:rPr>
        <w:t>Citrus sinensis</w:t>
      </w:r>
      <w:r w:rsidRPr="0019198E">
        <w:rPr>
          <w:rFonts w:ascii="Times New Roman" w:hAnsi="Times New Roman" w:cs="Times New Roman"/>
          <w:sz w:val="24"/>
          <w:szCs w:val="24"/>
        </w:rPr>
        <w:t>" OR "</w:t>
      </w:r>
      <w:r w:rsidRPr="0019198E">
        <w:rPr>
          <w:rFonts w:ascii="Times New Roman" w:hAnsi="Times New Roman" w:cs="Times New Roman"/>
          <w:i/>
          <w:iCs/>
          <w:sz w:val="24"/>
          <w:szCs w:val="24"/>
        </w:rPr>
        <w:t>Citrus reticulata</w:t>
      </w:r>
      <w:r w:rsidRPr="0019198E">
        <w:rPr>
          <w:rFonts w:ascii="Times New Roman" w:hAnsi="Times New Roman" w:cs="Times New Roman"/>
          <w:sz w:val="24"/>
          <w:szCs w:val="24"/>
        </w:rPr>
        <w:t>" for fruits and "Tomato" OR "</w:t>
      </w:r>
      <w:r w:rsidRPr="0019198E">
        <w:rPr>
          <w:rFonts w:ascii="Times New Roman" w:hAnsi="Times New Roman" w:cs="Times New Roman"/>
          <w:i/>
          <w:iCs/>
          <w:sz w:val="24"/>
          <w:szCs w:val="24"/>
        </w:rPr>
        <w:t>Lycopersicon esculentum</w:t>
      </w:r>
      <w:r w:rsidRPr="0019198E">
        <w:rPr>
          <w:rFonts w:ascii="Times New Roman" w:hAnsi="Times New Roman" w:cs="Times New Roman"/>
          <w:sz w:val="24"/>
          <w:szCs w:val="24"/>
        </w:rPr>
        <w:t>" AND "onion" OR "</w:t>
      </w:r>
      <w:r w:rsidRPr="0019198E">
        <w:rPr>
          <w:rFonts w:ascii="Times New Roman" w:hAnsi="Times New Roman" w:cs="Times New Roman"/>
          <w:i/>
          <w:iCs/>
          <w:sz w:val="24"/>
          <w:szCs w:val="24"/>
        </w:rPr>
        <w:t>Allium cepa</w:t>
      </w:r>
      <w:r w:rsidRPr="0019198E">
        <w:rPr>
          <w:rFonts w:ascii="Times New Roman" w:hAnsi="Times New Roman" w:cs="Times New Roman"/>
          <w:sz w:val="24"/>
          <w:szCs w:val="24"/>
        </w:rPr>
        <w:t>" AND "Potato" OR "</w:t>
      </w:r>
      <w:r w:rsidRPr="0019198E">
        <w:rPr>
          <w:rFonts w:ascii="Times New Roman" w:hAnsi="Times New Roman" w:cs="Times New Roman"/>
          <w:i/>
          <w:iCs/>
          <w:sz w:val="24"/>
          <w:szCs w:val="24"/>
        </w:rPr>
        <w:t>Solanum tuberosum</w:t>
      </w:r>
      <w:r w:rsidRPr="0019198E">
        <w:rPr>
          <w:rFonts w:ascii="Times New Roman" w:hAnsi="Times New Roman" w:cs="Times New Roman"/>
          <w:sz w:val="24"/>
          <w:szCs w:val="24"/>
        </w:rPr>
        <w:t>" AND "Brinjal" OR "</w:t>
      </w:r>
      <w:r w:rsidRPr="0019198E">
        <w:rPr>
          <w:rFonts w:ascii="Times New Roman" w:hAnsi="Times New Roman" w:cs="Times New Roman"/>
          <w:i/>
          <w:iCs/>
          <w:sz w:val="24"/>
          <w:szCs w:val="24"/>
        </w:rPr>
        <w:t>Solanum melongena</w:t>
      </w:r>
      <w:r w:rsidRPr="0019198E">
        <w:rPr>
          <w:rFonts w:ascii="Times New Roman" w:hAnsi="Times New Roman" w:cs="Times New Roman"/>
          <w:sz w:val="24"/>
          <w:szCs w:val="24"/>
        </w:rPr>
        <w:t>" OR "Cauliflower" OR "</w:t>
      </w:r>
      <w:r w:rsidRPr="0019198E">
        <w:rPr>
          <w:rFonts w:ascii="Times New Roman" w:hAnsi="Times New Roman" w:cs="Times New Roman"/>
          <w:i/>
          <w:iCs/>
          <w:sz w:val="24"/>
          <w:szCs w:val="24"/>
        </w:rPr>
        <w:t>Brassica oleracea</w:t>
      </w:r>
      <w:r w:rsidRPr="0019198E">
        <w:rPr>
          <w:rFonts w:ascii="Times New Roman" w:hAnsi="Times New Roman" w:cs="Times New Roman"/>
          <w:sz w:val="24"/>
          <w:szCs w:val="24"/>
        </w:rPr>
        <w:t xml:space="preserve"> var. </w:t>
      </w:r>
      <w:r w:rsidRPr="0019198E">
        <w:rPr>
          <w:rFonts w:ascii="Times New Roman" w:hAnsi="Times New Roman" w:cs="Times New Roman"/>
          <w:i/>
          <w:iCs/>
          <w:sz w:val="24"/>
          <w:szCs w:val="24"/>
        </w:rPr>
        <w:t>botrytis</w:t>
      </w:r>
      <w:r w:rsidRPr="0019198E">
        <w:rPr>
          <w:rFonts w:ascii="Times New Roman" w:hAnsi="Times New Roman" w:cs="Times New Roman"/>
          <w:sz w:val="24"/>
          <w:szCs w:val="24"/>
        </w:rPr>
        <w:t xml:space="preserve">" for vegetables was used. The search was carried out on the title, abstract, and keywords and was limited to India, the publication time range from 2012 to 2022, the document types to articles or reviews and the document language to English.  The search yielded a total of 11584 publications. Data about these articles such as title, keywords, authors, institutions, countries, publication year, publishing journals were considered for further analysis. Consistency with the topic under consideration was verified by reading the titles, the abstracts and, in some cases, the articles to avoid errors and unrelated articles creeping in. This process removed almost one hundred documents from the initial database, leading to a final data set of 11484 documents (both fruits and vegetables). </w:t>
      </w:r>
    </w:p>
    <w:p w14:paraId="3C332EE3" w14:textId="77777777" w:rsidR="00E302FA" w:rsidRDefault="00E302FA" w:rsidP="00E302FA">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 xml:space="preserve">The </w:t>
      </w:r>
      <w:proofErr w:type="spellStart"/>
      <w:r w:rsidRPr="0019198E">
        <w:rPr>
          <w:rFonts w:ascii="Times New Roman" w:hAnsi="Times New Roman" w:cs="Times New Roman"/>
          <w:sz w:val="24"/>
          <w:szCs w:val="24"/>
        </w:rPr>
        <w:t>anlysis</w:t>
      </w:r>
      <w:proofErr w:type="spellEnd"/>
      <w:r w:rsidRPr="0019198E">
        <w:rPr>
          <w:rFonts w:ascii="Times New Roman" w:hAnsi="Times New Roman" w:cs="Times New Roman"/>
          <w:sz w:val="24"/>
          <w:szCs w:val="24"/>
        </w:rPr>
        <w:t xml:space="preserve"> was conducted with the R programming language-based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tool. The open-source nature of R makes it easy to obtain support from the users' community, which consists mainly of distinguished statisticians. This characteristic enables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to be flexible and quickly upgraded, as well as integrated with other statistical R-packages. These features make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valuable in </w:t>
      </w:r>
      <w:proofErr w:type="spellStart"/>
      <w:r w:rsidRPr="0019198E">
        <w:rPr>
          <w:rFonts w:ascii="Times New Roman" w:hAnsi="Times New Roman" w:cs="Times New Roman"/>
          <w:sz w:val="24"/>
          <w:szCs w:val="24"/>
        </w:rPr>
        <w:t>bibliometrics</w:t>
      </w:r>
      <w:proofErr w:type="spellEnd"/>
      <w:r w:rsidRPr="0019198E">
        <w:rPr>
          <w:rFonts w:ascii="Times New Roman" w:hAnsi="Times New Roman" w:cs="Times New Roman"/>
          <w:sz w:val="24"/>
          <w:szCs w:val="24"/>
        </w:rPr>
        <w:t xml:space="preserve">, which is a constantly changing scientific field (Aria &amp; Cuccurullo, 2017). </w:t>
      </w:r>
    </w:p>
    <w:p w14:paraId="2047A347" w14:textId="77777777" w:rsidR="00346158" w:rsidRDefault="00DD451A" w:rsidP="0034615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763B64" w:rsidRPr="00763B64">
        <w:rPr>
          <w:rFonts w:ascii="Times New Roman" w:hAnsi="Times New Roman" w:cs="Times New Roman"/>
          <w:b/>
          <w:bCs/>
          <w:sz w:val="24"/>
          <w:szCs w:val="24"/>
        </w:rPr>
        <w:t>Status of Major Fruits and Vegetables Production in Indi</w:t>
      </w:r>
      <w:r w:rsidR="00763B64">
        <w:rPr>
          <w:rFonts w:ascii="Times New Roman" w:hAnsi="Times New Roman" w:cs="Times New Roman"/>
          <w:b/>
          <w:bCs/>
          <w:sz w:val="24"/>
          <w:szCs w:val="24"/>
        </w:rPr>
        <w:t>a</w:t>
      </w:r>
    </w:p>
    <w:p w14:paraId="39AD6619" w14:textId="22332CBA" w:rsidR="00763B64" w:rsidRPr="00763B64" w:rsidRDefault="00763B64" w:rsidP="00346158">
      <w:pPr>
        <w:spacing w:line="276" w:lineRule="auto"/>
        <w:jc w:val="both"/>
        <w:rPr>
          <w:rFonts w:ascii="Times New Roman" w:hAnsi="Times New Roman" w:cs="Times New Roman"/>
          <w:b/>
          <w:bCs/>
          <w:sz w:val="24"/>
          <w:szCs w:val="24"/>
        </w:rPr>
      </w:pPr>
      <w:r w:rsidRPr="00763B64">
        <w:rPr>
          <w:rFonts w:ascii="Times New Roman" w:hAnsi="Times New Roman" w:cs="Times New Roman"/>
          <w:sz w:val="24"/>
          <w:szCs w:val="24"/>
        </w:rPr>
        <w:lastRenderedPageBreak/>
        <w:t>India has established itself as a leading producer of various fruits and vegetables. In the fruit category, mango production in India reached 2.47 million tonnes</w:t>
      </w:r>
      <w:r w:rsidR="00061D40">
        <w:rPr>
          <w:rFonts w:ascii="Times New Roman" w:hAnsi="Times New Roman" w:cs="Times New Roman"/>
          <w:sz w:val="24"/>
          <w:szCs w:val="24"/>
        </w:rPr>
        <w:t xml:space="preserve"> (Mt)</w:t>
      </w:r>
      <w:r w:rsidRPr="00763B64">
        <w:rPr>
          <w:rFonts w:ascii="Times New Roman" w:hAnsi="Times New Roman" w:cs="Times New Roman"/>
          <w:sz w:val="24"/>
          <w:szCs w:val="24"/>
        </w:rPr>
        <w:t>, contributing 4.5</w:t>
      </w:r>
      <w:r w:rsidR="00061D40">
        <w:rPr>
          <w:rFonts w:ascii="Times New Roman" w:hAnsi="Times New Roman" w:cs="Times New Roman"/>
          <w:sz w:val="24"/>
          <w:szCs w:val="24"/>
        </w:rPr>
        <w:t xml:space="preserve"> per cent </w:t>
      </w:r>
      <w:r w:rsidR="00061D40" w:rsidRPr="00763B64">
        <w:rPr>
          <w:rFonts w:ascii="Times New Roman" w:hAnsi="Times New Roman" w:cs="Times New Roman"/>
          <w:sz w:val="24"/>
          <w:szCs w:val="24"/>
        </w:rPr>
        <w:t>to</w:t>
      </w:r>
      <w:r w:rsidRPr="00763B64">
        <w:rPr>
          <w:rFonts w:ascii="Times New Roman" w:hAnsi="Times New Roman" w:cs="Times New Roman"/>
          <w:sz w:val="24"/>
          <w:szCs w:val="24"/>
        </w:rPr>
        <w:t xml:space="preserve"> the global production. For bananas, India produced 31.50 </w:t>
      </w:r>
      <w:r w:rsidR="00061D40">
        <w:rPr>
          <w:rFonts w:ascii="Times New Roman" w:hAnsi="Times New Roman" w:cs="Times New Roman"/>
          <w:sz w:val="24"/>
          <w:szCs w:val="24"/>
        </w:rPr>
        <w:t>Mt</w:t>
      </w:r>
      <w:r w:rsidRPr="00763B64">
        <w:rPr>
          <w:rFonts w:ascii="Times New Roman" w:hAnsi="Times New Roman" w:cs="Times New Roman"/>
          <w:sz w:val="24"/>
          <w:szCs w:val="24"/>
        </w:rPr>
        <w:t>, accounting for a significant 26.29</w:t>
      </w:r>
      <w:r w:rsidR="00061D40">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the world</w:t>
      </w:r>
      <w:r w:rsidR="00061D40">
        <w:rPr>
          <w:rFonts w:ascii="Times New Roman" w:hAnsi="Times New Roman" w:cs="Times New Roman"/>
          <w:sz w:val="24"/>
          <w:szCs w:val="24"/>
        </w:rPr>
        <w:t>’</w:t>
      </w:r>
      <w:r w:rsidRPr="00763B64">
        <w:rPr>
          <w:rFonts w:ascii="Times New Roman" w:hAnsi="Times New Roman" w:cs="Times New Roman"/>
          <w:sz w:val="24"/>
          <w:szCs w:val="24"/>
        </w:rPr>
        <w:t xml:space="preserve">s banana production. Grape production stood at 14.84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(19.02</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of global production), while papaya production was 6.01 </w:t>
      </w:r>
      <w:r w:rsidR="00061D40">
        <w:rPr>
          <w:rFonts w:ascii="Times New Roman" w:hAnsi="Times New Roman" w:cs="Times New Roman"/>
          <w:sz w:val="24"/>
          <w:szCs w:val="24"/>
        </w:rPr>
        <w:t>Mt</w:t>
      </w:r>
      <w:r w:rsidRPr="00763B64">
        <w:rPr>
          <w:rFonts w:ascii="Times New Roman" w:hAnsi="Times New Roman" w:cs="Times New Roman"/>
          <w:sz w:val="24"/>
          <w:szCs w:val="24"/>
        </w:rPr>
        <w:t>, making up 43.27</w:t>
      </w:r>
      <w:r w:rsidR="00061D40">
        <w:rPr>
          <w:rFonts w:ascii="Times New Roman" w:hAnsi="Times New Roman" w:cs="Times New Roman"/>
          <w:sz w:val="24"/>
          <w:szCs w:val="24"/>
        </w:rPr>
        <w:t>per cent</w:t>
      </w:r>
      <w:r w:rsidRPr="00763B64">
        <w:rPr>
          <w:rFonts w:ascii="Times New Roman" w:hAnsi="Times New Roman" w:cs="Times New Roman"/>
          <w:sz w:val="24"/>
          <w:szCs w:val="24"/>
        </w:rPr>
        <w:t xml:space="preserve"> of the world’s output. Oranges were also a major contributor, with India producing 16.7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or 22.13</w:t>
      </w:r>
      <w:r w:rsidR="00061D40">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global production.</w:t>
      </w:r>
      <w:r w:rsidR="00061D40">
        <w:rPr>
          <w:rFonts w:ascii="Times New Roman" w:hAnsi="Times New Roman" w:cs="Times New Roman"/>
          <w:b/>
          <w:bCs/>
          <w:sz w:val="24"/>
          <w:szCs w:val="24"/>
        </w:rPr>
        <w:t xml:space="preserve"> </w:t>
      </w:r>
      <w:r w:rsidRPr="00763B64">
        <w:rPr>
          <w:rFonts w:ascii="Times New Roman" w:hAnsi="Times New Roman" w:cs="Times New Roman"/>
          <w:sz w:val="24"/>
          <w:szCs w:val="24"/>
        </w:rPr>
        <w:t xml:space="preserve">In comparison, other top countries in fruit production include Indonesia, China, Mexico, and Brazil. For instance, Indonesia produced 0.36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mangoes (0.66</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of global production) and 11.87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bananas (9.91</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China was a notable contributor with 8.18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bananas (6.83</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 xml:space="preserve">%) and 6.82 </w:t>
      </w:r>
      <w:r w:rsidR="00061D40">
        <w:rPr>
          <w:rFonts w:ascii="Times New Roman" w:hAnsi="Times New Roman" w:cs="Times New Roman"/>
          <w:sz w:val="24"/>
          <w:szCs w:val="24"/>
        </w:rPr>
        <w:t>Mt</w:t>
      </w:r>
      <w:r w:rsidRPr="00763B64">
        <w:rPr>
          <w:rFonts w:ascii="Times New Roman" w:hAnsi="Times New Roman" w:cs="Times New Roman"/>
          <w:sz w:val="24"/>
          <w:szCs w:val="24"/>
        </w:rPr>
        <w:t xml:space="preserve"> of grapes (8.74</w:t>
      </w:r>
      <w:r w:rsidR="00061D40">
        <w:rPr>
          <w:rFonts w:ascii="Times New Roman" w:hAnsi="Times New Roman" w:cs="Times New Roman"/>
          <w:sz w:val="24"/>
          <w:szCs w:val="24"/>
        </w:rPr>
        <w:t xml:space="preserve"> </w:t>
      </w:r>
      <w:r w:rsidRPr="00763B64">
        <w:rPr>
          <w:rFonts w:ascii="Times New Roman" w:hAnsi="Times New Roman" w:cs="Times New Roman"/>
          <w:sz w:val="24"/>
          <w:szCs w:val="24"/>
        </w:rPr>
        <w:t>%).</w:t>
      </w:r>
    </w:p>
    <w:p w14:paraId="79055FF6" w14:textId="77777777" w:rsidR="00DD451A" w:rsidRDefault="00763B64" w:rsidP="00DD451A">
      <w:pPr>
        <w:spacing w:line="276" w:lineRule="auto"/>
        <w:ind w:firstLine="720"/>
        <w:jc w:val="both"/>
        <w:rPr>
          <w:rFonts w:ascii="Times New Roman" w:hAnsi="Times New Roman" w:cs="Times New Roman"/>
          <w:sz w:val="24"/>
          <w:szCs w:val="24"/>
        </w:rPr>
      </w:pPr>
      <w:r w:rsidRPr="00763B64">
        <w:rPr>
          <w:rFonts w:ascii="Times New Roman" w:hAnsi="Times New Roman" w:cs="Times New Roman"/>
          <w:sz w:val="24"/>
          <w:szCs w:val="24"/>
        </w:rPr>
        <w:t>In the vegetable category, India</w:t>
      </w:r>
      <w:r w:rsidR="00B45A62">
        <w:rPr>
          <w:rFonts w:ascii="Times New Roman" w:hAnsi="Times New Roman" w:cs="Times New Roman"/>
          <w:sz w:val="24"/>
          <w:szCs w:val="24"/>
        </w:rPr>
        <w:t>’</w:t>
      </w:r>
      <w:r w:rsidRPr="00763B64">
        <w:rPr>
          <w:rFonts w:ascii="Times New Roman" w:hAnsi="Times New Roman" w:cs="Times New Roman"/>
          <w:sz w:val="24"/>
          <w:szCs w:val="24"/>
        </w:rPr>
        <w:t xml:space="preserve">s production levels are equally impressive. The country produced 64.87 </w:t>
      </w:r>
      <w:r w:rsidR="00B45A62">
        <w:rPr>
          <w:rFonts w:ascii="Times New Roman" w:hAnsi="Times New Roman" w:cs="Times New Roman"/>
          <w:sz w:val="24"/>
          <w:szCs w:val="24"/>
        </w:rPr>
        <w:t>Mt</w:t>
      </w:r>
      <w:r w:rsidRPr="00763B64">
        <w:rPr>
          <w:rFonts w:ascii="Times New Roman" w:hAnsi="Times New Roman" w:cs="Times New Roman"/>
          <w:sz w:val="24"/>
          <w:szCs w:val="24"/>
        </w:rPr>
        <w:t xml:space="preserve"> of tomatoes, contributing 34.72</w:t>
      </w:r>
      <w:r w:rsidR="00B45A62">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the world</w:t>
      </w:r>
      <w:r w:rsidR="00B45A62">
        <w:rPr>
          <w:rFonts w:ascii="Times New Roman" w:hAnsi="Times New Roman" w:cs="Times New Roman"/>
          <w:sz w:val="24"/>
          <w:szCs w:val="24"/>
        </w:rPr>
        <w:t>’</w:t>
      </w:r>
      <w:r w:rsidRPr="00763B64">
        <w:rPr>
          <w:rFonts w:ascii="Times New Roman" w:hAnsi="Times New Roman" w:cs="Times New Roman"/>
          <w:sz w:val="24"/>
          <w:szCs w:val="24"/>
        </w:rPr>
        <w:t xml:space="preserve">s supply. Onion production was at 237.27 </w:t>
      </w:r>
      <w:r w:rsidR="00AC1BA1">
        <w:rPr>
          <w:rFonts w:ascii="Times New Roman" w:hAnsi="Times New Roman" w:cs="Times New Roman"/>
          <w:sz w:val="24"/>
          <w:szCs w:val="24"/>
        </w:rPr>
        <w:t xml:space="preserve">Mt </w:t>
      </w:r>
      <w:r w:rsidR="00AC1BA1" w:rsidRPr="00763B64">
        <w:rPr>
          <w:rFonts w:ascii="Times New Roman" w:hAnsi="Times New Roman" w:cs="Times New Roman"/>
          <w:sz w:val="24"/>
          <w:szCs w:val="24"/>
        </w:rPr>
        <w:t>(</w:t>
      </w:r>
      <w:r w:rsidRPr="00763B64">
        <w:rPr>
          <w:rFonts w:ascii="Times New Roman" w:hAnsi="Times New Roman" w:cs="Times New Roman"/>
          <w:sz w:val="24"/>
          <w:szCs w:val="24"/>
        </w:rPr>
        <w:t>28.67</w:t>
      </w:r>
      <w:r w:rsidR="00B45A62">
        <w:rPr>
          <w:rFonts w:ascii="Times New Roman" w:hAnsi="Times New Roman" w:cs="Times New Roman"/>
          <w:sz w:val="24"/>
          <w:szCs w:val="24"/>
        </w:rPr>
        <w:t xml:space="preserve"> </w:t>
      </w:r>
      <w:r w:rsidRPr="00763B64">
        <w:rPr>
          <w:rFonts w:ascii="Times New Roman" w:hAnsi="Times New Roman" w:cs="Times New Roman"/>
          <w:sz w:val="24"/>
          <w:szCs w:val="24"/>
        </w:rPr>
        <w:t xml:space="preserve">%), and potatoes at 78.24 </w:t>
      </w:r>
      <w:r w:rsidR="00B45A62">
        <w:rPr>
          <w:rFonts w:ascii="Times New Roman" w:hAnsi="Times New Roman" w:cs="Times New Roman"/>
          <w:sz w:val="24"/>
          <w:szCs w:val="24"/>
        </w:rPr>
        <w:t>Mt</w:t>
      </w:r>
      <w:r w:rsidRPr="00763B64">
        <w:rPr>
          <w:rFonts w:ascii="Times New Roman" w:hAnsi="Times New Roman" w:cs="Times New Roman"/>
          <w:sz w:val="24"/>
          <w:szCs w:val="24"/>
        </w:rPr>
        <w:t xml:space="preserve"> (21.79</w:t>
      </w:r>
      <w:r w:rsidR="00B45A62">
        <w:rPr>
          <w:rFonts w:ascii="Times New Roman" w:hAnsi="Times New Roman" w:cs="Times New Roman"/>
          <w:sz w:val="24"/>
          <w:szCs w:val="24"/>
        </w:rPr>
        <w:t xml:space="preserve"> </w:t>
      </w:r>
      <w:r w:rsidRPr="00763B64">
        <w:rPr>
          <w:rFonts w:ascii="Times New Roman" w:hAnsi="Times New Roman" w:cs="Times New Roman"/>
          <w:sz w:val="24"/>
          <w:szCs w:val="24"/>
        </w:rPr>
        <w:t xml:space="preserve">%). India also led in cauliflower production, contributing 9.56 </w:t>
      </w:r>
      <w:r w:rsidR="00B45A62">
        <w:rPr>
          <w:rFonts w:ascii="Times New Roman" w:hAnsi="Times New Roman" w:cs="Times New Roman"/>
          <w:sz w:val="24"/>
          <w:szCs w:val="24"/>
        </w:rPr>
        <w:t>Mt</w:t>
      </w:r>
      <w:r w:rsidRPr="00763B64">
        <w:rPr>
          <w:rFonts w:ascii="Times New Roman" w:hAnsi="Times New Roman" w:cs="Times New Roman"/>
          <w:sz w:val="24"/>
          <w:szCs w:val="24"/>
        </w:rPr>
        <w:t xml:space="preserve"> or 37.45</w:t>
      </w:r>
      <w:r w:rsidR="00B45A62">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globally, and in brinjal production with 36.59 </w:t>
      </w:r>
      <w:r w:rsidR="00B45A62">
        <w:rPr>
          <w:rFonts w:ascii="Times New Roman" w:hAnsi="Times New Roman" w:cs="Times New Roman"/>
          <w:sz w:val="24"/>
          <w:szCs w:val="24"/>
        </w:rPr>
        <w:t>Mt</w:t>
      </w:r>
      <w:r w:rsidRPr="00763B64">
        <w:rPr>
          <w:rFonts w:ascii="Times New Roman" w:hAnsi="Times New Roman" w:cs="Times New Roman"/>
          <w:sz w:val="24"/>
          <w:szCs w:val="24"/>
        </w:rPr>
        <w:t>, which is 64.62</w:t>
      </w:r>
      <w:r w:rsidR="00B45A62">
        <w:rPr>
          <w:rFonts w:ascii="Times New Roman" w:hAnsi="Times New Roman" w:cs="Times New Roman"/>
          <w:sz w:val="24"/>
          <w:szCs w:val="24"/>
        </w:rPr>
        <w:t xml:space="preserve"> per cent</w:t>
      </w:r>
      <w:r w:rsidRPr="00763B64">
        <w:rPr>
          <w:rFonts w:ascii="Times New Roman" w:hAnsi="Times New Roman" w:cs="Times New Roman"/>
          <w:sz w:val="24"/>
          <w:szCs w:val="24"/>
        </w:rPr>
        <w:t xml:space="preserve"> of the world’s output.</w:t>
      </w:r>
      <w:r w:rsidR="00B45A62">
        <w:rPr>
          <w:rFonts w:ascii="Times New Roman" w:hAnsi="Times New Roman" w:cs="Times New Roman"/>
          <w:sz w:val="24"/>
          <w:szCs w:val="24"/>
        </w:rPr>
        <w:t xml:space="preserve"> </w:t>
      </w:r>
      <w:r w:rsidRPr="00763B64">
        <w:rPr>
          <w:rFonts w:ascii="Times New Roman" w:hAnsi="Times New Roman" w:cs="Times New Roman"/>
          <w:sz w:val="24"/>
          <w:szCs w:val="24"/>
        </w:rPr>
        <w:t xml:space="preserve">Other major vegetable-producing countries include Indonesia, China, Mexico, and Pakistan. Indonesia contributed 20.57 </w:t>
      </w:r>
      <w:r w:rsidR="00AC1BA1">
        <w:rPr>
          <w:rFonts w:ascii="Times New Roman" w:hAnsi="Times New Roman" w:cs="Times New Roman"/>
          <w:sz w:val="24"/>
          <w:szCs w:val="24"/>
        </w:rPr>
        <w:t>Mt</w:t>
      </w:r>
      <w:r w:rsidRPr="00763B64">
        <w:rPr>
          <w:rFonts w:ascii="Times New Roman" w:hAnsi="Times New Roman" w:cs="Times New Roman"/>
          <w:sz w:val="24"/>
          <w:szCs w:val="24"/>
        </w:rPr>
        <w:t xml:space="preserve"> of tomatoes (11.01</w:t>
      </w:r>
      <w:r w:rsidR="00AC1BA1">
        <w:rPr>
          <w:rFonts w:ascii="Times New Roman" w:hAnsi="Times New Roman" w:cs="Times New Roman"/>
          <w:sz w:val="24"/>
          <w:szCs w:val="24"/>
        </w:rPr>
        <w:t xml:space="preserve"> </w:t>
      </w:r>
      <w:r w:rsidRPr="00763B64">
        <w:rPr>
          <w:rFonts w:ascii="Times New Roman" w:hAnsi="Times New Roman" w:cs="Times New Roman"/>
          <w:sz w:val="24"/>
          <w:szCs w:val="24"/>
        </w:rPr>
        <w:t xml:space="preserve">%), while China produced 209.94 </w:t>
      </w:r>
      <w:r w:rsidR="00AC1BA1">
        <w:rPr>
          <w:rFonts w:ascii="Times New Roman" w:hAnsi="Times New Roman" w:cs="Times New Roman"/>
          <w:sz w:val="24"/>
          <w:szCs w:val="24"/>
        </w:rPr>
        <w:t>Mt</w:t>
      </w:r>
      <w:r w:rsidRPr="00763B64">
        <w:rPr>
          <w:rFonts w:ascii="Times New Roman" w:hAnsi="Times New Roman" w:cs="Times New Roman"/>
          <w:sz w:val="24"/>
          <w:szCs w:val="24"/>
        </w:rPr>
        <w:t xml:space="preserve"> of onions (25.36</w:t>
      </w:r>
      <w:r w:rsidR="00AC1BA1">
        <w:rPr>
          <w:rFonts w:ascii="Times New Roman" w:hAnsi="Times New Roman" w:cs="Times New Roman"/>
          <w:sz w:val="24"/>
          <w:szCs w:val="24"/>
        </w:rPr>
        <w:t xml:space="preserve"> </w:t>
      </w:r>
      <w:r w:rsidRPr="00763B64">
        <w:rPr>
          <w:rFonts w:ascii="Times New Roman" w:hAnsi="Times New Roman" w:cs="Times New Roman"/>
          <w:sz w:val="24"/>
          <w:szCs w:val="24"/>
        </w:rPr>
        <w:t xml:space="preserve">%) and 20.84 </w:t>
      </w:r>
      <w:r w:rsidR="00AC1BA1">
        <w:rPr>
          <w:rFonts w:ascii="Times New Roman" w:hAnsi="Times New Roman" w:cs="Times New Roman"/>
          <w:sz w:val="24"/>
          <w:szCs w:val="24"/>
        </w:rPr>
        <w:t>Mt</w:t>
      </w:r>
      <w:r w:rsidRPr="00763B64">
        <w:rPr>
          <w:rFonts w:ascii="Times New Roman" w:hAnsi="Times New Roman" w:cs="Times New Roman"/>
          <w:sz w:val="24"/>
          <w:szCs w:val="24"/>
        </w:rPr>
        <w:t xml:space="preserve"> of potatoes (5.8</w:t>
      </w:r>
      <w:r w:rsidR="00AC1BA1">
        <w:rPr>
          <w:rFonts w:ascii="Times New Roman" w:hAnsi="Times New Roman" w:cs="Times New Roman"/>
          <w:sz w:val="24"/>
          <w:szCs w:val="24"/>
        </w:rPr>
        <w:t xml:space="preserve"> </w:t>
      </w:r>
      <w:r w:rsidRPr="00763B64">
        <w:rPr>
          <w:rFonts w:ascii="Times New Roman" w:hAnsi="Times New Roman" w:cs="Times New Roman"/>
          <w:sz w:val="24"/>
          <w:szCs w:val="24"/>
        </w:rPr>
        <w:t>%).</w:t>
      </w:r>
    </w:p>
    <w:p w14:paraId="08C8720A" w14:textId="1BF6085F" w:rsidR="0052473A" w:rsidRPr="0019198E" w:rsidRDefault="009804D6" w:rsidP="00DD451A">
      <w:pPr>
        <w:spacing w:line="276" w:lineRule="auto"/>
        <w:jc w:val="both"/>
        <w:rPr>
          <w:rFonts w:ascii="Times New Roman" w:hAnsi="Times New Roman" w:cs="Times New Roman"/>
          <w:b/>
          <w:sz w:val="24"/>
          <w:szCs w:val="24"/>
        </w:rPr>
      </w:pPr>
      <w:r w:rsidRPr="0019198E">
        <w:rPr>
          <w:rFonts w:ascii="Times New Roman" w:hAnsi="Times New Roman" w:cs="Times New Roman"/>
          <w:b/>
          <w:sz w:val="24"/>
          <w:szCs w:val="24"/>
        </w:rPr>
        <w:t>2.</w:t>
      </w:r>
      <w:r w:rsidR="00DD451A">
        <w:rPr>
          <w:rFonts w:ascii="Times New Roman" w:hAnsi="Times New Roman" w:cs="Times New Roman"/>
          <w:b/>
          <w:sz w:val="24"/>
          <w:szCs w:val="24"/>
        </w:rPr>
        <w:t>3</w:t>
      </w:r>
      <w:r w:rsidRPr="0019198E">
        <w:rPr>
          <w:rFonts w:ascii="Times New Roman" w:hAnsi="Times New Roman" w:cs="Times New Roman"/>
          <w:b/>
          <w:sz w:val="24"/>
          <w:szCs w:val="24"/>
        </w:rPr>
        <w:t xml:space="preserve"> </w:t>
      </w:r>
      <w:r w:rsidR="0052473A" w:rsidRPr="0019198E">
        <w:rPr>
          <w:rFonts w:ascii="Times New Roman" w:hAnsi="Times New Roman" w:cs="Times New Roman"/>
          <w:b/>
          <w:sz w:val="24"/>
          <w:szCs w:val="24"/>
        </w:rPr>
        <w:t xml:space="preserve">Activity index </w:t>
      </w:r>
    </w:p>
    <w:p w14:paraId="5BBBD8CE" w14:textId="423866B1" w:rsidR="00347166" w:rsidRPr="0019198E" w:rsidRDefault="00347166"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Activity index was used to identify the emerging areas in the different countries under consideration</w:t>
      </w:r>
      <w:r w:rsidR="006D59DC" w:rsidRPr="0019198E">
        <w:rPr>
          <w:rFonts w:ascii="Times New Roman" w:hAnsi="Times New Roman" w:cs="Times New Roman"/>
          <w:sz w:val="24"/>
          <w:szCs w:val="24"/>
        </w:rPr>
        <w:t xml:space="preserve">. </w:t>
      </w:r>
      <w:r w:rsidRPr="0019198E">
        <w:rPr>
          <w:rFonts w:ascii="Times New Roman" w:hAnsi="Times New Roman" w:cs="Times New Roman"/>
          <w:sz w:val="24"/>
          <w:szCs w:val="24"/>
        </w:rPr>
        <w:t>Activity Index (AI) is the ratio of the country’s share in world’s publication output in the given field (sub-domain) to the country’s share in world’s publication output in all science fields (sub-domains), considering a domain</w:t>
      </w:r>
      <w:r w:rsidR="00DF3E3E" w:rsidRPr="0019198E">
        <w:rPr>
          <w:rFonts w:ascii="Times New Roman" w:hAnsi="Times New Roman" w:cs="Times New Roman"/>
          <w:sz w:val="24"/>
          <w:szCs w:val="24"/>
        </w:rPr>
        <w:t>. For analysis of activity index, we have selected major countries in this segment viz., India, China, USA, Mexico, Turkey, Indonesia and Brazil.</w:t>
      </w:r>
    </w:p>
    <w:p w14:paraId="7F5A2F85" w14:textId="1E8FB5DD" w:rsidR="00DF7420" w:rsidRPr="0019198E" w:rsidRDefault="00DF7420" w:rsidP="00E154C5">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AI=</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io</m:t>
                          </m:r>
                        </m:sub>
                      </m:sSub>
                    </m:den>
                  </m:f>
                  <m:r>
                    <w:rPr>
                      <w:rFonts w:ascii="Cambria Math" w:hAnsi="Cambria Math" w:cs="Times New Roman"/>
                      <w:sz w:val="24"/>
                      <w:szCs w:val="24"/>
                    </w:rPr>
                    <m:t>)</m:t>
                  </m:r>
                </m:num>
                <m:den>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oo</m:t>
                          </m:r>
                        </m:sub>
                      </m:sSub>
                    </m:den>
                  </m:f>
                  <m:r>
                    <w:rPr>
                      <w:rFonts w:ascii="Cambria Math" w:hAnsi="Cambria Math" w:cs="Times New Roman"/>
                      <w:sz w:val="24"/>
                      <w:szCs w:val="24"/>
                    </w:rPr>
                    <m:t>)</m:t>
                  </m:r>
                </m:den>
              </m:f>
            </m:e>
          </m:d>
          <m:r>
            <w:rPr>
              <w:rFonts w:ascii="Cambria Math" w:hAnsi="Cambria Math" w:cs="Times New Roman"/>
              <w:sz w:val="24"/>
              <w:szCs w:val="24"/>
            </w:rPr>
            <m:t>*100</m:t>
          </m:r>
        </m:oMath>
      </m:oMathPara>
    </w:p>
    <w:p w14:paraId="5079505E" w14:textId="4A34A048" w:rsidR="00347166" w:rsidRPr="0019198E" w:rsidRDefault="00347166"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b/>
      </w:r>
      <w:r w:rsidRPr="0019198E">
        <w:rPr>
          <w:rFonts w:ascii="Times New Roman" w:hAnsi="Times New Roman" w:cs="Times New Roman"/>
          <w:sz w:val="24"/>
          <w:szCs w:val="24"/>
        </w:rPr>
        <w:tab/>
      </w:r>
    </w:p>
    <w:p w14:paraId="590D17D0" w14:textId="2AF641F4" w:rsidR="00347166" w:rsidRPr="0019198E" w:rsidRDefault="00847F65"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oMath>
      <w:r w:rsidR="00347166" w:rsidRPr="0019198E">
        <w:rPr>
          <w:rFonts w:ascii="Times New Roman" w:hAnsi="Times New Roman" w:cs="Times New Roman"/>
          <w:sz w:val="24"/>
          <w:szCs w:val="24"/>
        </w:rPr>
        <w:t>: Number of publications of country i in a sub-domain j</w:t>
      </w:r>
    </w:p>
    <w:p w14:paraId="66577574" w14:textId="4F9ACE31" w:rsidR="00347166" w:rsidRPr="0019198E" w:rsidRDefault="00847F65"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io</m:t>
            </m:r>
          </m:sub>
        </m:sSub>
      </m:oMath>
      <w:r w:rsidR="00347166" w:rsidRPr="0019198E">
        <w:rPr>
          <w:rFonts w:ascii="Times New Roman" w:hAnsi="Times New Roman" w:cs="Times New Roman"/>
          <w:sz w:val="24"/>
          <w:szCs w:val="24"/>
        </w:rPr>
        <w:t>: Number of publications of country i in all the sub-domains</w:t>
      </w:r>
    </w:p>
    <w:p w14:paraId="4441DCC0" w14:textId="2B5EBD03" w:rsidR="00347166" w:rsidRPr="0019198E" w:rsidRDefault="00847F65"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oj</m:t>
            </m:r>
          </m:sub>
        </m:sSub>
      </m:oMath>
      <w:r w:rsidR="00347166" w:rsidRPr="0019198E">
        <w:rPr>
          <w:rFonts w:ascii="Times New Roman" w:hAnsi="Times New Roman" w:cs="Times New Roman"/>
          <w:sz w:val="24"/>
          <w:szCs w:val="24"/>
        </w:rPr>
        <w:t>: Number of publicat</w:t>
      </w:r>
      <w:r w:rsidR="0049095B" w:rsidRPr="0019198E">
        <w:rPr>
          <w:rFonts w:ascii="Times New Roman" w:hAnsi="Times New Roman" w:cs="Times New Roman"/>
          <w:sz w:val="24"/>
          <w:szCs w:val="24"/>
        </w:rPr>
        <w:t>ions of all countries in a sub-</w:t>
      </w:r>
      <w:r w:rsidR="00347166" w:rsidRPr="0019198E">
        <w:rPr>
          <w:rFonts w:ascii="Times New Roman" w:hAnsi="Times New Roman" w:cs="Times New Roman"/>
          <w:sz w:val="24"/>
          <w:szCs w:val="24"/>
        </w:rPr>
        <w:t>domain j</w:t>
      </w:r>
    </w:p>
    <w:p w14:paraId="70CB1B64" w14:textId="67F6B720" w:rsidR="00246AA9" w:rsidRPr="0019198E" w:rsidRDefault="00847F65"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oo</m:t>
            </m:r>
          </m:sub>
        </m:sSub>
      </m:oMath>
      <w:r w:rsidR="00347166" w:rsidRPr="0019198E">
        <w:rPr>
          <w:rFonts w:ascii="Times New Roman" w:hAnsi="Times New Roman" w:cs="Times New Roman"/>
          <w:sz w:val="24"/>
          <w:szCs w:val="24"/>
        </w:rPr>
        <w:t>: Number of publications o</w:t>
      </w:r>
      <w:r w:rsidR="0049095B" w:rsidRPr="0019198E">
        <w:rPr>
          <w:rFonts w:ascii="Times New Roman" w:hAnsi="Times New Roman" w:cs="Times New Roman"/>
          <w:sz w:val="24"/>
          <w:szCs w:val="24"/>
        </w:rPr>
        <w:t>f all countries in all the sub-</w:t>
      </w:r>
      <w:r w:rsidR="00347166" w:rsidRPr="0019198E">
        <w:rPr>
          <w:rFonts w:ascii="Times New Roman" w:hAnsi="Times New Roman" w:cs="Times New Roman"/>
          <w:sz w:val="24"/>
          <w:szCs w:val="24"/>
        </w:rPr>
        <w:t>domains</w:t>
      </w:r>
    </w:p>
    <w:p w14:paraId="1202A521" w14:textId="203246E7" w:rsidR="00347166" w:rsidRPr="0019198E" w:rsidRDefault="00347166" w:rsidP="00E154C5">
      <w:pPr>
        <w:pStyle w:val="ListParagraph"/>
        <w:numPr>
          <w:ilvl w:val="0"/>
          <w:numId w:val="4"/>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If AI = 100, then country’s research effort in</w:t>
      </w:r>
      <w:r w:rsidR="0049095B" w:rsidRPr="0019198E">
        <w:rPr>
          <w:rFonts w:ascii="Times New Roman" w:hAnsi="Times New Roman" w:cs="Times New Roman"/>
          <w:sz w:val="24"/>
          <w:szCs w:val="24"/>
        </w:rPr>
        <w:t xml:space="preserve"> the</w:t>
      </w:r>
      <w:r w:rsidRPr="0019198E">
        <w:rPr>
          <w:rFonts w:ascii="Times New Roman" w:hAnsi="Times New Roman" w:cs="Times New Roman"/>
          <w:sz w:val="24"/>
          <w:szCs w:val="24"/>
        </w:rPr>
        <w:t xml:space="preserve"> given field </w:t>
      </w:r>
      <w:r w:rsidR="0049095B" w:rsidRPr="0019198E">
        <w:rPr>
          <w:rFonts w:ascii="Times New Roman" w:hAnsi="Times New Roman" w:cs="Times New Roman"/>
          <w:sz w:val="24"/>
          <w:szCs w:val="24"/>
        </w:rPr>
        <w:t xml:space="preserve">is </w:t>
      </w:r>
      <w:r w:rsidRPr="0019198E">
        <w:rPr>
          <w:rFonts w:ascii="Times New Roman" w:hAnsi="Times New Roman" w:cs="Times New Roman"/>
          <w:sz w:val="24"/>
          <w:szCs w:val="24"/>
        </w:rPr>
        <w:t xml:space="preserve">at par with </w:t>
      </w:r>
      <w:r w:rsidR="0049095B" w:rsidRPr="0019198E">
        <w:rPr>
          <w:rFonts w:ascii="Times New Roman" w:hAnsi="Times New Roman" w:cs="Times New Roman"/>
          <w:sz w:val="24"/>
          <w:szCs w:val="24"/>
        </w:rPr>
        <w:t xml:space="preserve">the </w:t>
      </w:r>
      <w:r w:rsidRPr="0019198E">
        <w:rPr>
          <w:rFonts w:ascii="Times New Roman" w:hAnsi="Times New Roman" w:cs="Times New Roman"/>
          <w:sz w:val="24"/>
          <w:szCs w:val="24"/>
        </w:rPr>
        <w:t>world average</w:t>
      </w:r>
    </w:p>
    <w:p w14:paraId="40AB1342" w14:textId="1C3642C8" w:rsidR="00347166" w:rsidRPr="0019198E" w:rsidRDefault="00347166" w:rsidP="00E154C5">
      <w:pPr>
        <w:pStyle w:val="ListParagraph"/>
        <w:numPr>
          <w:ilvl w:val="0"/>
          <w:numId w:val="4"/>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If AI &gt; 100, then it reflects higher than average activity</w:t>
      </w:r>
      <w:r w:rsidR="0049095B" w:rsidRPr="0019198E">
        <w:rPr>
          <w:rFonts w:ascii="Times New Roman" w:hAnsi="Times New Roman" w:cs="Times New Roman"/>
          <w:sz w:val="24"/>
          <w:szCs w:val="24"/>
        </w:rPr>
        <w:t xml:space="preserve"> </w:t>
      </w:r>
      <w:r w:rsidRPr="0019198E">
        <w:rPr>
          <w:rFonts w:ascii="Times New Roman" w:hAnsi="Times New Roman" w:cs="Times New Roman"/>
          <w:sz w:val="24"/>
          <w:szCs w:val="24"/>
        </w:rPr>
        <w:t>in this field</w:t>
      </w:r>
    </w:p>
    <w:p w14:paraId="30A0780C" w14:textId="39A81D17" w:rsidR="00BF273D" w:rsidRPr="00BF273D" w:rsidRDefault="00347166" w:rsidP="00E154C5">
      <w:pPr>
        <w:pStyle w:val="ListParagraph"/>
        <w:numPr>
          <w:ilvl w:val="0"/>
          <w:numId w:val="4"/>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lastRenderedPageBreak/>
        <w:t xml:space="preserve">If AI &lt; 100, </w:t>
      </w:r>
      <w:r w:rsidR="0049095B" w:rsidRPr="0019198E">
        <w:rPr>
          <w:rFonts w:ascii="Times New Roman" w:hAnsi="Times New Roman" w:cs="Times New Roman"/>
          <w:sz w:val="24"/>
          <w:szCs w:val="24"/>
        </w:rPr>
        <w:t xml:space="preserve">then </w:t>
      </w:r>
      <w:r w:rsidRPr="0019198E">
        <w:rPr>
          <w:rFonts w:ascii="Times New Roman" w:hAnsi="Times New Roman" w:cs="Times New Roman"/>
          <w:sz w:val="24"/>
          <w:szCs w:val="24"/>
        </w:rPr>
        <w:t>lower than average effort by the country in the particular field</w:t>
      </w:r>
    </w:p>
    <w:p w14:paraId="3E01D68F" w14:textId="77777777" w:rsidR="00BF273D" w:rsidRDefault="002B4A25"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 Results</w:t>
      </w:r>
      <w:r w:rsidR="004F04E7" w:rsidRPr="0019198E">
        <w:rPr>
          <w:rFonts w:ascii="Times New Roman" w:hAnsi="Times New Roman" w:cs="Times New Roman"/>
          <w:b/>
          <w:bCs/>
          <w:sz w:val="24"/>
          <w:szCs w:val="24"/>
        </w:rPr>
        <w:t xml:space="preserve"> and discussion</w:t>
      </w:r>
    </w:p>
    <w:p w14:paraId="26D24FA2" w14:textId="713A86B3" w:rsidR="00AA1D99" w:rsidRPr="00BF273D" w:rsidRDefault="00AA1D99"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t xml:space="preserve">A total of 11,484 items (Table </w:t>
      </w:r>
      <w:r w:rsidR="003551CB">
        <w:rPr>
          <w:rFonts w:ascii="Times New Roman" w:hAnsi="Times New Roman" w:cs="Times New Roman"/>
          <w:sz w:val="24"/>
          <w:szCs w:val="24"/>
        </w:rPr>
        <w:t>1</w:t>
      </w:r>
      <w:r w:rsidRPr="0019198E">
        <w:rPr>
          <w:rFonts w:ascii="Times New Roman" w:hAnsi="Times New Roman" w:cs="Times New Roman"/>
          <w:sz w:val="24"/>
          <w:szCs w:val="24"/>
        </w:rPr>
        <w:t>), encompassing both fruits and vegetables, had been found in the Scopus database.</w:t>
      </w:r>
      <w:r w:rsidR="000D47DE" w:rsidRPr="0019198E">
        <w:rPr>
          <w:rFonts w:ascii="Times New Roman" w:hAnsi="Times New Roman" w:cs="Times New Roman"/>
          <w:sz w:val="24"/>
          <w:szCs w:val="24"/>
        </w:rPr>
        <w:t xml:space="preserve"> The following table provides an overview of the primary information about the documents analysed, offering a comprehensive picture of the data.</w:t>
      </w:r>
    </w:p>
    <w:p w14:paraId="7EDAF1EF" w14:textId="43E0810E" w:rsidR="00392684" w:rsidRPr="0019198E" w:rsidRDefault="00703F33"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Table </w:t>
      </w:r>
      <w:r w:rsidR="003551CB">
        <w:rPr>
          <w:rFonts w:ascii="Times New Roman" w:hAnsi="Times New Roman" w:cs="Times New Roman"/>
          <w:b/>
          <w:bCs/>
          <w:sz w:val="24"/>
          <w:szCs w:val="24"/>
        </w:rPr>
        <w:t>1</w:t>
      </w:r>
      <w:r w:rsidR="00392684" w:rsidRPr="0019198E">
        <w:rPr>
          <w:rFonts w:ascii="Times New Roman" w:hAnsi="Times New Roman" w:cs="Times New Roman"/>
          <w:b/>
          <w:bCs/>
          <w:sz w:val="24"/>
          <w:szCs w:val="24"/>
        </w:rPr>
        <w:t>: Essential information about the data</w:t>
      </w:r>
    </w:p>
    <w:tbl>
      <w:tblPr>
        <w:tblStyle w:val="TableGrid"/>
        <w:tblW w:w="0" w:type="auto"/>
        <w:tblLook w:val="04A0" w:firstRow="1" w:lastRow="0" w:firstColumn="1" w:lastColumn="0" w:noHBand="0" w:noVBand="1"/>
      </w:tblPr>
      <w:tblGrid>
        <w:gridCol w:w="3223"/>
        <w:gridCol w:w="3061"/>
        <w:gridCol w:w="2732"/>
      </w:tblGrid>
      <w:tr w:rsidR="0019198E" w:rsidRPr="0019198E" w14:paraId="6FAB8D84" w14:textId="77777777" w:rsidTr="00ED342E">
        <w:tc>
          <w:tcPr>
            <w:tcW w:w="3223" w:type="dxa"/>
            <w:vMerge w:val="restart"/>
          </w:tcPr>
          <w:p w14:paraId="196D0D4F" w14:textId="3A992D26"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Description</w:t>
            </w:r>
            <w:r w:rsidRPr="0019198E">
              <w:rPr>
                <w:rFonts w:ascii="Times New Roman" w:hAnsi="Times New Roman" w:cs="Times New Roman"/>
                <w:sz w:val="24"/>
                <w:szCs w:val="24"/>
              </w:rPr>
              <w:tab/>
            </w:r>
          </w:p>
        </w:tc>
        <w:tc>
          <w:tcPr>
            <w:tcW w:w="5793" w:type="dxa"/>
            <w:gridSpan w:val="2"/>
          </w:tcPr>
          <w:p w14:paraId="438F6892" w14:textId="2219432B" w:rsidR="00BE2738" w:rsidRPr="0019198E" w:rsidRDefault="00BE273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Results</w:t>
            </w:r>
          </w:p>
        </w:tc>
      </w:tr>
      <w:tr w:rsidR="0019198E" w:rsidRPr="0019198E" w14:paraId="228061DD" w14:textId="26EC533E" w:rsidTr="00BE2738">
        <w:tc>
          <w:tcPr>
            <w:tcW w:w="3223" w:type="dxa"/>
            <w:vMerge/>
          </w:tcPr>
          <w:p w14:paraId="407C2C77" w14:textId="3E14AF63" w:rsidR="00BE2738" w:rsidRPr="0019198E" w:rsidRDefault="00BE2738" w:rsidP="00E154C5">
            <w:pPr>
              <w:spacing w:line="276" w:lineRule="auto"/>
              <w:jc w:val="both"/>
              <w:rPr>
                <w:rFonts w:ascii="Times New Roman" w:hAnsi="Times New Roman" w:cs="Times New Roman"/>
                <w:sz w:val="24"/>
                <w:szCs w:val="24"/>
              </w:rPr>
            </w:pPr>
          </w:p>
        </w:tc>
        <w:tc>
          <w:tcPr>
            <w:tcW w:w="3061" w:type="dxa"/>
          </w:tcPr>
          <w:p w14:paraId="76C2994F" w14:textId="14CB1331" w:rsidR="00BE2738" w:rsidRPr="0019198E" w:rsidRDefault="00BE273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Major fruits</w:t>
            </w:r>
          </w:p>
        </w:tc>
        <w:tc>
          <w:tcPr>
            <w:tcW w:w="2732" w:type="dxa"/>
          </w:tcPr>
          <w:p w14:paraId="53423BB4" w14:textId="4EB12931" w:rsidR="00BE2738" w:rsidRPr="0019198E" w:rsidRDefault="00BE273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Major vegetables</w:t>
            </w:r>
          </w:p>
        </w:tc>
      </w:tr>
      <w:tr w:rsidR="0019198E" w:rsidRPr="0019198E" w14:paraId="4EB53DD5" w14:textId="2EF93B7D" w:rsidTr="00BE2738">
        <w:tc>
          <w:tcPr>
            <w:tcW w:w="3223" w:type="dxa"/>
          </w:tcPr>
          <w:p w14:paraId="32371FFF" w14:textId="0E15AF09"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Timespan</w:t>
            </w:r>
          </w:p>
        </w:tc>
        <w:tc>
          <w:tcPr>
            <w:tcW w:w="3061" w:type="dxa"/>
          </w:tcPr>
          <w:p w14:paraId="07D342C5" w14:textId="0F677A94" w:rsidR="00BE2738" w:rsidRPr="0019198E" w:rsidRDefault="000D47DE"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shd w:val="clear" w:color="auto" w:fill="FFFFFF"/>
              </w:rPr>
              <w:t>2012-</w:t>
            </w:r>
            <w:r w:rsidR="00BE2738" w:rsidRPr="0019198E">
              <w:rPr>
                <w:rFonts w:ascii="Times New Roman" w:hAnsi="Times New Roman" w:cs="Times New Roman"/>
                <w:sz w:val="24"/>
                <w:szCs w:val="24"/>
                <w:shd w:val="clear" w:color="auto" w:fill="FFFFFF"/>
              </w:rPr>
              <w:t>2022</w:t>
            </w:r>
          </w:p>
        </w:tc>
        <w:tc>
          <w:tcPr>
            <w:tcW w:w="2732" w:type="dxa"/>
          </w:tcPr>
          <w:p w14:paraId="2A6BEEBF" w14:textId="6B56B03C" w:rsidR="00BE2738" w:rsidRPr="0019198E" w:rsidRDefault="000D47DE"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shd w:val="clear" w:color="auto" w:fill="FFFFFF"/>
              </w:rPr>
              <w:t>2012-</w:t>
            </w:r>
            <w:r w:rsidR="00BE2738" w:rsidRPr="0019198E">
              <w:rPr>
                <w:rFonts w:ascii="Times New Roman" w:hAnsi="Times New Roman" w:cs="Times New Roman"/>
                <w:sz w:val="24"/>
                <w:szCs w:val="24"/>
                <w:shd w:val="clear" w:color="auto" w:fill="FFFFFF"/>
              </w:rPr>
              <w:t>2022</w:t>
            </w:r>
          </w:p>
        </w:tc>
      </w:tr>
      <w:tr w:rsidR="0019198E" w:rsidRPr="0019198E" w14:paraId="6095F003" w14:textId="09B2E20B" w:rsidTr="00BE2738">
        <w:tc>
          <w:tcPr>
            <w:tcW w:w="3223" w:type="dxa"/>
          </w:tcPr>
          <w:p w14:paraId="1A11EC0C" w14:textId="38082D5C"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Sources (Journals, Books)</w:t>
            </w:r>
          </w:p>
        </w:tc>
        <w:tc>
          <w:tcPr>
            <w:tcW w:w="3061" w:type="dxa"/>
          </w:tcPr>
          <w:p w14:paraId="3C994FC4" w14:textId="533A8CB3" w:rsidR="00BE2738" w:rsidRPr="0019198E" w:rsidRDefault="00BE273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shd w:val="clear" w:color="auto" w:fill="FFFFFF"/>
              </w:rPr>
              <w:t>1612</w:t>
            </w:r>
          </w:p>
        </w:tc>
        <w:tc>
          <w:tcPr>
            <w:tcW w:w="2732" w:type="dxa"/>
          </w:tcPr>
          <w:p w14:paraId="2E966C81" w14:textId="32B9C5A6" w:rsidR="00BE2738" w:rsidRPr="0019198E" w:rsidRDefault="00F6594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w:t>
            </w:r>
            <w:r w:rsidR="00FC0253" w:rsidRPr="0019198E">
              <w:rPr>
                <w:rFonts w:ascii="Times New Roman" w:hAnsi="Times New Roman" w:cs="Times New Roman"/>
                <w:sz w:val="24"/>
                <w:szCs w:val="24"/>
              </w:rPr>
              <w:t>270</w:t>
            </w:r>
          </w:p>
        </w:tc>
      </w:tr>
      <w:tr w:rsidR="0019198E" w:rsidRPr="0019198E" w14:paraId="19610AB7" w14:textId="5BCD66A8" w:rsidTr="00BE2738">
        <w:tc>
          <w:tcPr>
            <w:tcW w:w="3223" w:type="dxa"/>
          </w:tcPr>
          <w:p w14:paraId="73258CD0" w14:textId="6445D5AF" w:rsidR="00BE2738" w:rsidRPr="0019198E" w:rsidRDefault="00BE2738"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Documents</w:t>
            </w:r>
          </w:p>
        </w:tc>
        <w:tc>
          <w:tcPr>
            <w:tcW w:w="3061" w:type="dxa"/>
          </w:tcPr>
          <w:p w14:paraId="0297ECB8" w14:textId="37D4053D" w:rsidR="00BE2738" w:rsidRPr="0019198E" w:rsidRDefault="00BE273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5779</w:t>
            </w:r>
          </w:p>
        </w:tc>
        <w:tc>
          <w:tcPr>
            <w:tcW w:w="2732" w:type="dxa"/>
          </w:tcPr>
          <w:p w14:paraId="71E8140B" w14:textId="01145E97" w:rsidR="00BE2738" w:rsidRPr="0019198E" w:rsidRDefault="00F65948"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57</w:t>
            </w:r>
            <w:r w:rsidR="00FC0253" w:rsidRPr="0019198E">
              <w:rPr>
                <w:rFonts w:ascii="Times New Roman" w:hAnsi="Times New Roman" w:cs="Times New Roman"/>
                <w:sz w:val="24"/>
                <w:szCs w:val="24"/>
              </w:rPr>
              <w:t>05</w:t>
            </w:r>
          </w:p>
        </w:tc>
      </w:tr>
      <w:tr w:rsidR="0019198E" w:rsidRPr="0019198E" w14:paraId="7F266B38" w14:textId="77777777" w:rsidTr="000F367C">
        <w:tc>
          <w:tcPr>
            <w:tcW w:w="9016" w:type="dxa"/>
            <w:gridSpan w:val="3"/>
          </w:tcPr>
          <w:p w14:paraId="1A4C60B3" w14:textId="715A796F" w:rsidR="00BB1538" w:rsidRPr="0019198E" w:rsidRDefault="00BB1538" w:rsidP="00BB1538">
            <w:pPr>
              <w:spacing w:line="276" w:lineRule="auto"/>
              <w:rPr>
                <w:rFonts w:ascii="Times New Roman" w:hAnsi="Times New Roman" w:cs="Times New Roman"/>
                <w:b/>
                <w:i/>
                <w:sz w:val="24"/>
                <w:szCs w:val="24"/>
              </w:rPr>
            </w:pPr>
          </w:p>
        </w:tc>
      </w:tr>
      <w:tr w:rsidR="0019198E" w:rsidRPr="0019198E" w14:paraId="664F9E1D" w14:textId="77777777" w:rsidTr="00BE2738">
        <w:tc>
          <w:tcPr>
            <w:tcW w:w="3223" w:type="dxa"/>
          </w:tcPr>
          <w:p w14:paraId="338FB750" w14:textId="6B943BB4"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Article</w:t>
            </w:r>
            <w:r w:rsidR="00ED38BB" w:rsidRPr="0019198E">
              <w:rPr>
                <w:rFonts w:ascii="Times New Roman" w:hAnsi="Times New Roman" w:cs="Times New Roman"/>
                <w:b/>
                <w:i/>
                <w:sz w:val="24"/>
                <w:szCs w:val="24"/>
              </w:rPr>
              <w:t xml:space="preserve"> Document types</w:t>
            </w:r>
          </w:p>
        </w:tc>
        <w:tc>
          <w:tcPr>
            <w:tcW w:w="3061" w:type="dxa"/>
          </w:tcPr>
          <w:p w14:paraId="2B784C82" w14:textId="53DB7A0F"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4805</w:t>
            </w:r>
          </w:p>
        </w:tc>
        <w:tc>
          <w:tcPr>
            <w:tcW w:w="2732" w:type="dxa"/>
          </w:tcPr>
          <w:p w14:paraId="411BE5E7" w14:textId="26F18E34"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4811</w:t>
            </w:r>
          </w:p>
        </w:tc>
      </w:tr>
      <w:tr w:rsidR="0019198E" w:rsidRPr="0019198E" w14:paraId="687D154A" w14:textId="77777777" w:rsidTr="00BE2738">
        <w:tc>
          <w:tcPr>
            <w:tcW w:w="3223" w:type="dxa"/>
          </w:tcPr>
          <w:p w14:paraId="304BACB0" w14:textId="62D8F38E"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Review</w:t>
            </w:r>
          </w:p>
        </w:tc>
        <w:tc>
          <w:tcPr>
            <w:tcW w:w="3061" w:type="dxa"/>
          </w:tcPr>
          <w:p w14:paraId="622C9781" w14:textId="0E246CFA"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95</w:t>
            </w:r>
          </w:p>
        </w:tc>
        <w:tc>
          <w:tcPr>
            <w:tcW w:w="2732" w:type="dxa"/>
          </w:tcPr>
          <w:p w14:paraId="63BD1936" w14:textId="4E9714A3"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167</w:t>
            </w:r>
          </w:p>
        </w:tc>
      </w:tr>
      <w:tr w:rsidR="0019198E" w:rsidRPr="0019198E" w14:paraId="06CF8EC8" w14:textId="77777777" w:rsidTr="00BE2738">
        <w:tc>
          <w:tcPr>
            <w:tcW w:w="3223" w:type="dxa"/>
          </w:tcPr>
          <w:p w14:paraId="5D863A47" w14:textId="7CC27BF6" w:rsidR="00BB1538" w:rsidRPr="0019198E" w:rsidRDefault="00ED38BB"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O</w:t>
            </w:r>
            <w:r w:rsidR="00BB1538" w:rsidRPr="0019198E">
              <w:rPr>
                <w:rFonts w:ascii="Times New Roman" w:hAnsi="Times New Roman" w:cs="Times New Roman"/>
                <w:sz w:val="24"/>
                <w:szCs w:val="24"/>
              </w:rPr>
              <w:t>thers</w:t>
            </w:r>
          </w:p>
        </w:tc>
        <w:tc>
          <w:tcPr>
            <w:tcW w:w="3061" w:type="dxa"/>
          </w:tcPr>
          <w:p w14:paraId="01769ACD" w14:textId="681C5173"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879</w:t>
            </w:r>
          </w:p>
        </w:tc>
        <w:tc>
          <w:tcPr>
            <w:tcW w:w="2732" w:type="dxa"/>
          </w:tcPr>
          <w:p w14:paraId="3E1D5841" w14:textId="56610998"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727</w:t>
            </w:r>
          </w:p>
        </w:tc>
      </w:tr>
      <w:tr w:rsidR="0019198E" w:rsidRPr="0019198E" w14:paraId="554DE635" w14:textId="6F55E21B" w:rsidTr="00BE2738">
        <w:tc>
          <w:tcPr>
            <w:tcW w:w="3223" w:type="dxa"/>
          </w:tcPr>
          <w:p w14:paraId="3AE4C6FB" w14:textId="3EF154DF"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Annual Growth Rate %</w:t>
            </w:r>
          </w:p>
        </w:tc>
        <w:tc>
          <w:tcPr>
            <w:tcW w:w="3061" w:type="dxa"/>
          </w:tcPr>
          <w:p w14:paraId="75B25403" w14:textId="7A77E741"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11.03</w:t>
            </w:r>
          </w:p>
        </w:tc>
        <w:tc>
          <w:tcPr>
            <w:tcW w:w="2732" w:type="dxa"/>
          </w:tcPr>
          <w:p w14:paraId="4CD0063E" w14:textId="732C830B"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11.55</w:t>
            </w:r>
          </w:p>
        </w:tc>
      </w:tr>
      <w:tr w:rsidR="0019198E" w:rsidRPr="0019198E" w14:paraId="3F05A3BA" w14:textId="638C49AB" w:rsidTr="00BE2738">
        <w:tc>
          <w:tcPr>
            <w:tcW w:w="3223" w:type="dxa"/>
          </w:tcPr>
          <w:p w14:paraId="2885677B" w14:textId="672A452E"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Document Average Age</w:t>
            </w:r>
          </w:p>
        </w:tc>
        <w:tc>
          <w:tcPr>
            <w:tcW w:w="3061" w:type="dxa"/>
          </w:tcPr>
          <w:p w14:paraId="20DFA690" w14:textId="30924380"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6.17</w:t>
            </w:r>
          </w:p>
        </w:tc>
        <w:tc>
          <w:tcPr>
            <w:tcW w:w="2732" w:type="dxa"/>
          </w:tcPr>
          <w:p w14:paraId="17F31A76" w14:textId="058B517B"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6.16</w:t>
            </w:r>
          </w:p>
        </w:tc>
      </w:tr>
      <w:tr w:rsidR="0019198E" w:rsidRPr="0019198E" w14:paraId="21056F14" w14:textId="77777777" w:rsidTr="00BE2738">
        <w:tc>
          <w:tcPr>
            <w:tcW w:w="3223" w:type="dxa"/>
          </w:tcPr>
          <w:p w14:paraId="36B1811C" w14:textId="7F037775"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shd w:val="clear" w:color="auto" w:fill="FFFFFF"/>
              </w:rPr>
              <w:t>Average citations per doc</w:t>
            </w:r>
            <w:r w:rsidR="00ED38BB" w:rsidRPr="0019198E">
              <w:rPr>
                <w:rFonts w:ascii="Times New Roman" w:hAnsi="Times New Roman" w:cs="Times New Roman"/>
                <w:sz w:val="24"/>
                <w:szCs w:val="24"/>
                <w:shd w:val="clear" w:color="auto" w:fill="FFFFFF"/>
              </w:rPr>
              <w:t>ument</w:t>
            </w:r>
          </w:p>
        </w:tc>
        <w:tc>
          <w:tcPr>
            <w:tcW w:w="3061" w:type="dxa"/>
          </w:tcPr>
          <w:p w14:paraId="52B2EBDB" w14:textId="0E85975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16.55</w:t>
            </w:r>
          </w:p>
        </w:tc>
        <w:tc>
          <w:tcPr>
            <w:tcW w:w="2732" w:type="dxa"/>
          </w:tcPr>
          <w:p w14:paraId="350F24D9" w14:textId="04161C59"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13.29</w:t>
            </w:r>
          </w:p>
        </w:tc>
      </w:tr>
      <w:tr w:rsidR="0019198E" w:rsidRPr="0019198E" w14:paraId="4927C7F5" w14:textId="77777777" w:rsidTr="00ED342E">
        <w:tc>
          <w:tcPr>
            <w:tcW w:w="9016" w:type="dxa"/>
            <w:gridSpan w:val="3"/>
          </w:tcPr>
          <w:p w14:paraId="3480B836" w14:textId="313E5E2E" w:rsidR="00BB1538" w:rsidRPr="0019198E" w:rsidRDefault="00ED38BB" w:rsidP="00BB1538">
            <w:pPr>
              <w:spacing w:line="276" w:lineRule="auto"/>
              <w:rPr>
                <w:rFonts w:ascii="Times New Roman" w:hAnsi="Times New Roman" w:cs="Times New Roman"/>
                <w:b/>
                <w:i/>
                <w:sz w:val="24"/>
                <w:szCs w:val="24"/>
              </w:rPr>
            </w:pPr>
            <w:r w:rsidRPr="0019198E">
              <w:rPr>
                <w:rFonts w:ascii="Times New Roman" w:hAnsi="Times New Roman" w:cs="Times New Roman"/>
                <w:b/>
                <w:i/>
                <w:sz w:val="24"/>
                <w:szCs w:val="24"/>
                <w:shd w:val="clear" w:color="auto" w:fill="FFFFFF"/>
              </w:rPr>
              <w:t>Document contents</w:t>
            </w:r>
          </w:p>
        </w:tc>
      </w:tr>
      <w:tr w:rsidR="0019198E" w:rsidRPr="0019198E" w14:paraId="413F3E43" w14:textId="644AE593" w:rsidTr="00BE2738">
        <w:tc>
          <w:tcPr>
            <w:tcW w:w="3223" w:type="dxa"/>
          </w:tcPr>
          <w:p w14:paraId="5666E000" w14:textId="7AEEA028"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Keywords Plus (ID)</w:t>
            </w:r>
          </w:p>
        </w:tc>
        <w:tc>
          <w:tcPr>
            <w:tcW w:w="3061" w:type="dxa"/>
          </w:tcPr>
          <w:p w14:paraId="43AC3A24" w14:textId="79584D6A"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20730</w:t>
            </w:r>
          </w:p>
        </w:tc>
        <w:tc>
          <w:tcPr>
            <w:tcW w:w="2732" w:type="dxa"/>
          </w:tcPr>
          <w:p w14:paraId="285627E6" w14:textId="17BAABA0"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15030</w:t>
            </w:r>
          </w:p>
        </w:tc>
      </w:tr>
      <w:tr w:rsidR="0019198E" w:rsidRPr="0019198E" w14:paraId="141865B4" w14:textId="0C4560D3" w:rsidTr="00BE2738">
        <w:tc>
          <w:tcPr>
            <w:tcW w:w="3223" w:type="dxa"/>
          </w:tcPr>
          <w:p w14:paraId="3244593F" w14:textId="6EC53D34"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Author's Keywords (DE)</w:t>
            </w:r>
          </w:p>
        </w:tc>
        <w:tc>
          <w:tcPr>
            <w:tcW w:w="3061" w:type="dxa"/>
          </w:tcPr>
          <w:p w14:paraId="0320959D" w14:textId="0E21DA8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13044</w:t>
            </w:r>
          </w:p>
        </w:tc>
        <w:tc>
          <w:tcPr>
            <w:tcW w:w="2732" w:type="dxa"/>
          </w:tcPr>
          <w:p w14:paraId="5CA02FF4" w14:textId="4723174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11863</w:t>
            </w:r>
          </w:p>
        </w:tc>
      </w:tr>
      <w:tr w:rsidR="0019198E" w:rsidRPr="0019198E" w14:paraId="73578461" w14:textId="77777777" w:rsidTr="000F367C">
        <w:tc>
          <w:tcPr>
            <w:tcW w:w="9016" w:type="dxa"/>
            <w:gridSpan w:val="3"/>
          </w:tcPr>
          <w:p w14:paraId="2D7818AE" w14:textId="34F71CE2" w:rsidR="00BB1538" w:rsidRPr="0019198E" w:rsidRDefault="00ED38BB" w:rsidP="00BB1538">
            <w:pPr>
              <w:spacing w:line="276" w:lineRule="auto"/>
              <w:rPr>
                <w:rFonts w:ascii="Times New Roman" w:hAnsi="Times New Roman" w:cs="Times New Roman"/>
                <w:b/>
                <w:i/>
                <w:sz w:val="24"/>
                <w:szCs w:val="24"/>
              </w:rPr>
            </w:pPr>
            <w:r w:rsidRPr="0019198E">
              <w:rPr>
                <w:rFonts w:ascii="Times New Roman" w:hAnsi="Times New Roman" w:cs="Times New Roman"/>
                <w:b/>
                <w:i/>
                <w:sz w:val="24"/>
                <w:szCs w:val="24"/>
                <w:shd w:val="clear" w:color="auto" w:fill="FFFFFF"/>
              </w:rPr>
              <w:t>Authors</w:t>
            </w:r>
          </w:p>
        </w:tc>
      </w:tr>
      <w:tr w:rsidR="0019198E" w:rsidRPr="0019198E" w14:paraId="6AB2AA93" w14:textId="085C916A" w:rsidTr="00BE2738">
        <w:tc>
          <w:tcPr>
            <w:tcW w:w="3223" w:type="dxa"/>
          </w:tcPr>
          <w:p w14:paraId="165F015F" w14:textId="13F8B206"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Authors</w:t>
            </w:r>
          </w:p>
        </w:tc>
        <w:tc>
          <w:tcPr>
            <w:tcW w:w="3061" w:type="dxa"/>
          </w:tcPr>
          <w:p w14:paraId="55C46710" w14:textId="4A5B7792"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13249</w:t>
            </w:r>
          </w:p>
        </w:tc>
        <w:tc>
          <w:tcPr>
            <w:tcW w:w="2732" w:type="dxa"/>
          </w:tcPr>
          <w:p w14:paraId="624346F4" w14:textId="7B13AED9"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11892</w:t>
            </w:r>
          </w:p>
        </w:tc>
      </w:tr>
      <w:tr w:rsidR="0019198E" w:rsidRPr="0019198E" w14:paraId="763252DA" w14:textId="4A05E85D" w:rsidTr="00BE2738">
        <w:tc>
          <w:tcPr>
            <w:tcW w:w="3223" w:type="dxa"/>
          </w:tcPr>
          <w:p w14:paraId="7955B8A8" w14:textId="23DBBE6F"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Single-authored documents</w:t>
            </w:r>
          </w:p>
        </w:tc>
        <w:tc>
          <w:tcPr>
            <w:tcW w:w="3061" w:type="dxa"/>
          </w:tcPr>
          <w:p w14:paraId="6899FAAB" w14:textId="7690A1ED"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147</w:t>
            </w:r>
          </w:p>
        </w:tc>
        <w:tc>
          <w:tcPr>
            <w:tcW w:w="2732" w:type="dxa"/>
          </w:tcPr>
          <w:p w14:paraId="5FB01CF0" w14:textId="7D3E2CF0"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152</w:t>
            </w:r>
          </w:p>
        </w:tc>
      </w:tr>
      <w:tr w:rsidR="0019198E" w:rsidRPr="0019198E" w14:paraId="5C419B8B" w14:textId="02530546" w:rsidTr="00BE2738">
        <w:tc>
          <w:tcPr>
            <w:tcW w:w="3223" w:type="dxa"/>
          </w:tcPr>
          <w:p w14:paraId="43B579CD" w14:textId="4C11D608"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Co-Authors per documents</w:t>
            </w:r>
          </w:p>
        </w:tc>
        <w:tc>
          <w:tcPr>
            <w:tcW w:w="3061" w:type="dxa"/>
          </w:tcPr>
          <w:p w14:paraId="240E8644" w14:textId="21B6E26B"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4.23</w:t>
            </w:r>
          </w:p>
        </w:tc>
        <w:tc>
          <w:tcPr>
            <w:tcW w:w="2732" w:type="dxa"/>
          </w:tcPr>
          <w:p w14:paraId="45FDF8FD" w14:textId="224B696C"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4.55</w:t>
            </w:r>
          </w:p>
        </w:tc>
      </w:tr>
      <w:tr w:rsidR="00BB1538" w:rsidRPr="0019198E" w14:paraId="5357F27C" w14:textId="77777777" w:rsidTr="00BE2738">
        <w:tc>
          <w:tcPr>
            <w:tcW w:w="3223" w:type="dxa"/>
          </w:tcPr>
          <w:p w14:paraId="7E3896E4" w14:textId="2879E712" w:rsidR="00BB1538" w:rsidRPr="0019198E" w:rsidRDefault="00BB1538" w:rsidP="00BB1538">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shd w:val="clear" w:color="auto" w:fill="FFFFFF"/>
              </w:rPr>
              <w:t>International co-authorships %</w:t>
            </w:r>
          </w:p>
        </w:tc>
        <w:tc>
          <w:tcPr>
            <w:tcW w:w="3061" w:type="dxa"/>
          </w:tcPr>
          <w:p w14:paraId="5C0196E5" w14:textId="61400CEF"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13.5</w:t>
            </w:r>
          </w:p>
        </w:tc>
        <w:tc>
          <w:tcPr>
            <w:tcW w:w="2732" w:type="dxa"/>
          </w:tcPr>
          <w:p w14:paraId="4406C8F3" w14:textId="0D0F3FA2" w:rsidR="00BB1538" w:rsidRPr="0019198E" w:rsidRDefault="00BB1538" w:rsidP="00BB1538">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14.28</w:t>
            </w:r>
          </w:p>
        </w:tc>
      </w:tr>
    </w:tbl>
    <w:p w14:paraId="34134A06" w14:textId="2D1D5A7B" w:rsidR="004F04E7" w:rsidRPr="0019198E" w:rsidRDefault="004F04E7" w:rsidP="00E154C5">
      <w:pPr>
        <w:spacing w:line="276" w:lineRule="auto"/>
        <w:jc w:val="both"/>
        <w:rPr>
          <w:rFonts w:ascii="Times New Roman" w:hAnsi="Times New Roman" w:cs="Times New Roman"/>
          <w:sz w:val="24"/>
          <w:szCs w:val="24"/>
        </w:rPr>
      </w:pPr>
    </w:p>
    <w:p w14:paraId="69BE27A9" w14:textId="1D4C9B76" w:rsidR="00953E8D" w:rsidRPr="0019198E" w:rsidRDefault="00492C6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3.1 Publication information </w:t>
      </w:r>
    </w:p>
    <w:p w14:paraId="26586CC5" w14:textId="74C43AC9" w:rsidR="0067295E" w:rsidRPr="0019198E" w:rsidRDefault="000D47DE" w:rsidP="00E71564">
      <w:pPr>
        <w:jc w:val="both"/>
        <w:rPr>
          <w:rFonts w:ascii="Times New Roman" w:eastAsia="Times New Roman" w:hAnsi="Times New Roman" w:cs="Times New Roman"/>
          <w:kern w:val="0"/>
          <w:sz w:val="24"/>
          <w:szCs w:val="24"/>
          <w:lang w:val="en-US"/>
          <w14:ligatures w14:val="none"/>
        </w:rPr>
      </w:pPr>
      <w:r w:rsidRPr="0019198E">
        <w:rPr>
          <w:rFonts w:ascii="Times New Roman" w:hAnsi="Times New Roman" w:cs="Times New Roman"/>
          <w:bCs/>
          <w:sz w:val="24"/>
          <w:szCs w:val="24"/>
        </w:rPr>
        <w:t xml:space="preserve">Among the 99,250 worldwide entries in the Scopus database in March 2024, 11,484 were from India. The growth rates for </w:t>
      </w:r>
      <w:r w:rsidR="006031A3" w:rsidRPr="0019198E">
        <w:rPr>
          <w:rFonts w:ascii="Times New Roman" w:hAnsi="Times New Roman" w:cs="Times New Roman"/>
          <w:bCs/>
          <w:sz w:val="24"/>
          <w:szCs w:val="24"/>
        </w:rPr>
        <w:t xml:space="preserve">publications on </w:t>
      </w:r>
      <w:r w:rsidRPr="0019198E">
        <w:rPr>
          <w:rFonts w:ascii="Times New Roman" w:hAnsi="Times New Roman" w:cs="Times New Roman"/>
          <w:bCs/>
          <w:sz w:val="24"/>
          <w:szCs w:val="24"/>
        </w:rPr>
        <w:t xml:space="preserve">fruits and vegetables are 11.03% and 11.55%, respectively. </w:t>
      </w:r>
    </w:p>
    <w:p w14:paraId="6620085E" w14:textId="5B2F49DA" w:rsidR="000D47DE" w:rsidRPr="0019198E" w:rsidRDefault="000D47DE" w:rsidP="00E71564">
      <w:pPr>
        <w:jc w:val="both"/>
        <w:rPr>
          <w:rFonts w:ascii="Times New Roman" w:eastAsia="Times New Roman" w:hAnsi="Times New Roman" w:cs="Times New Roman"/>
          <w:kern w:val="0"/>
          <w:sz w:val="24"/>
          <w:szCs w:val="24"/>
          <w:lang w:val="en-US"/>
          <w14:ligatures w14:val="none"/>
        </w:rPr>
      </w:pPr>
      <w:r w:rsidRPr="0019198E">
        <w:rPr>
          <w:rFonts w:ascii="Times New Roman" w:hAnsi="Times New Roman" w:cs="Times New Roman"/>
          <w:bCs/>
          <w:sz w:val="24"/>
          <w:szCs w:val="24"/>
        </w:rPr>
        <w:t>There were 700 research articles</w:t>
      </w:r>
      <w:r w:rsidR="00927FDA" w:rsidRPr="0019198E">
        <w:rPr>
          <w:rFonts w:ascii="Times New Roman" w:hAnsi="Times New Roman" w:cs="Times New Roman"/>
          <w:bCs/>
          <w:sz w:val="24"/>
          <w:szCs w:val="24"/>
        </w:rPr>
        <w:t xml:space="preserve"> published</w:t>
      </w:r>
      <w:r w:rsidRPr="0019198E">
        <w:rPr>
          <w:rFonts w:ascii="Times New Roman" w:hAnsi="Times New Roman" w:cs="Times New Roman"/>
          <w:bCs/>
          <w:sz w:val="24"/>
          <w:szCs w:val="24"/>
        </w:rPr>
        <w:t xml:space="preserve"> in five key fruit crops and 811 </w:t>
      </w:r>
      <w:r w:rsidR="00927FDA" w:rsidRPr="0019198E">
        <w:rPr>
          <w:rFonts w:ascii="Times New Roman" w:hAnsi="Times New Roman" w:cs="Times New Roman"/>
          <w:bCs/>
          <w:sz w:val="24"/>
          <w:szCs w:val="24"/>
        </w:rPr>
        <w:t xml:space="preserve">articles </w:t>
      </w:r>
      <w:r w:rsidRPr="0019198E">
        <w:rPr>
          <w:rFonts w:ascii="Times New Roman" w:hAnsi="Times New Roman" w:cs="Times New Roman"/>
          <w:bCs/>
          <w:sz w:val="24"/>
          <w:szCs w:val="24"/>
        </w:rPr>
        <w:t xml:space="preserve">in five major vegetable crops </w:t>
      </w:r>
      <w:r w:rsidR="00927FDA" w:rsidRPr="0019198E">
        <w:rPr>
          <w:rFonts w:ascii="Times New Roman" w:hAnsi="Times New Roman" w:cs="Times New Roman"/>
          <w:bCs/>
          <w:sz w:val="24"/>
          <w:szCs w:val="24"/>
        </w:rPr>
        <w:t xml:space="preserve">during 2022 </w:t>
      </w:r>
      <w:r w:rsidRPr="0019198E">
        <w:rPr>
          <w:rFonts w:ascii="Times New Roman" w:hAnsi="Times New Roman" w:cs="Times New Roman"/>
          <w:bCs/>
          <w:sz w:val="24"/>
          <w:szCs w:val="24"/>
        </w:rPr>
        <w:t>(Figs. 2 and 3). This suggests that horticultural research on fruit crops is gaining momentum. According to a comprehensive review of studi</w:t>
      </w:r>
      <w:r w:rsidR="00E71564" w:rsidRPr="0019198E">
        <w:rPr>
          <w:rFonts w:ascii="Times New Roman" w:hAnsi="Times New Roman" w:cs="Times New Roman"/>
          <w:bCs/>
          <w:sz w:val="24"/>
          <w:szCs w:val="24"/>
        </w:rPr>
        <w:t xml:space="preserve">es published from 2017 to 2022, </w:t>
      </w:r>
      <w:r w:rsidRPr="0019198E">
        <w:rPr>
          <w:rFonts w:ascii="Times New Roman" w:hAnsi="Times New Roman" w:cs="Times New Roman"/>
          <w:bCs/>
          <w:sz w:val="24"/>
          <w:szCs w:val="24"/>
        </w:rPr>
        <w:t>Plant breeding, disease resistance, climate change, horticulture robots, deep learning, and convolutional neural networks were all heavily explored.</w:t>
      </w:r>
    </w:p>
    <w:p w14:paraId="5909FAE8" w14:textId="738D768C" w:rsidR="00953E8D" w:rsidRPr="0019198E" w:rsidRDefault="00492C6D"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Table </w:t>
      </w:r>
      <w:r w:rsidR="003551CB">
        <w:rPr>
          <w:rFonts w:ascii="Times New Roman" w:hAnsi="Times New Roman" w:cs="Times New Roman"/>
          <w:b/>
          <w:bCs/>
          <w:sz w:val="24"/>
          <w:szCs w:val="24"/>
        </w:rPr>
        <w:t>2</w:t>
      </w:r>
      <w:r w:rsidRPr="0019198E">
        <w:rPr>
          <w:rFonts w:ascii="Times New Roman" w:hAnsi="Times New Roman" w:cs="Times New Roman"/>
          <w:b/>
          <w:bCs/>
          <w:sz w:val="24"/>
          <w:szCs w:val="24"/>
        </w:rPr>
        <w:t xml:space="preserve">: </w:t>
      </w:r>
      <w:r w:rsidR="00347166" w:rsidRPr="0019198E">
        <w:rPr>
          <w:rFonts w:ascii="Times New Roman" w:hAnsi="Times New Roman" w:cs="Times New Roman"/>
          <w:b/>
          <w:bCs/>
          <w:sz w:val="24"/>
          <w:szCs w:val="24"/>
        </w:rPr>
        <w:t>Number of Articles Published in Major Countries (2012-2022)</w:t>
      </w:r>
    </w:p>
    <w:tbl>
      <w:tblPr>
        <w:tblStyle w:val="TableGrid"/>
        <w:tblW w:w="9467" w:type="dxa"/>
        <w:tblLook w:val="04A0" w:firstRow="1" w:lastRow="0" w:firstColumn="1" w:lastColumn="0" w:noHBand="0" w:noVBand="1"/>
      </w:tblPr>
      <w:tblGrid>
        <w:gridCol w:w="1430"/>
        <w:gridCol w:w="808"/>
        <w:gridCol w:w="843"/>
        <w:gridCol w:w="816"/>
        <w:gridCol w:w="963"/>
        <w:gridCol w:w="843"/>
        <w:gridCol w:w="1217"/>
        <w:gridCol w:w="955"/>
        <w:gridCol w:w="816"/>
        <w:gridCol w:w="870"/>
      </w:tblGrid>
      <w:tr w:rsidR="0019198E" w:rsidRPr="0019198E" w14:paraId="65FA5529" w14:textId="349990D9" w:rsidTr="004B3A61">
        <w:trPr>
          <w:trHeight w:val="156"/>
        </w:trPr>
        <w:tc>
          <w:tcPr>
            <w:tcW w:w="1415" w:type="dxa"/>
            <w:hideMark/>
          </w:tcPr>
          <w:p w14:paraId="5B252D2F" w14:textId="77777777" w:rsidR="00CE7D32" w:rsidRPr="0019198E" w:rsidRDefault="00CE7D32" w:rsidP="00E154C5">
            <w:pPr>
              <w:spacing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lastRenderedPageBreak/>
              <w:t> </w:t>
            </w:r>
          </w:p>
        </w:tc>
        <w:tc>
          <w:tcPr>
            <w:tcW w:w="800" w:type="dxa"/>
            <w:hideMark/>
          </w:tcPr>
          <w:p w14:paraId="3C43416F"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India</w:t>
            </w:r>
          </w:p>
        </w:tc>
        <w:tc>
          <w:tcPr>
            <w:tcW w:w="834" w:type="dxa"/>
            <w:hideMark/>
          </w:tcPr>
          <w:p w14:paraId="7B322599"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China</w:t>
            </w:r>
          </w:p>
        </w:tc>
        <w:tc>
          <w:tcPr>
            <w:tcW w:w="808" w:type="dxa"/>
            <w:hideMark/>
          </w:tcPr>
          <w:p w14:paraId="4DD95C76"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USA</w:t>
            </w:r>
          </w:p>
        </w:tc>
        <w:tc>
          <w:tcPr>
            <w:tcW w:w="953" w:type="dxa"/>
            <w:hideMark/>
          </w:tcPr>
          <w:p w14:paraId="26BCFAB4"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Mexico</w:t>
            </w:r>
          </w:p>
        </w:tc>
        <w:tc>
          <w:tcPr>
            <w:tcW w:w="834" w:type="dxa"/>
            <w:hideMark/>
          </w:tcPr>
          <w:p w14:paraId="3AEA8B15"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Brazil</w:t>
            </w:r>
          </w:p>
        </w:tc>
        <w:tc>
          <w:tcPr>
            <w:tcW w:w="1205" w:type="dxa"/>
            <w:hideMark/>
          </w:tcPr>
          <w:p w14:paraId="52E6673D"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Indonesia</w:t>
            </w:r>
          </w:p>
        </w:tc>
        <w:tc>
          <w:tcPr>
            <w:tcW w:w="945" w:type="dxa"/>
            <w:hideMark/>
          </w:tcPr>
          <w:p w14:paraId="6C137B5B"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Turkey</w:t>
            </w:r>
          </w:p>
        </w:tc>
        <w:tc>
          <w:tcPr>
            <w:tcW w:w="808" w:type="dxa"/>
            <w:hideMark/>
          </w:tcPr>
          <w:p w14:paraId="427036FD"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 xml:space="preserve">Total </w:t>
            </w:r>
          </w:p>
        </w:tc>
        <w:tc>
          <w:tcPr>
            <w:tcW w:w="861" w:type="dxa"/>
          </w:tcPr>
          <w:p w14:paraId="02569F04" w14:textId="07EE293D" w:rsidR="00CE7D32" w:rsidRPr="0019198E" w:rsidRDefault="00CE7D32"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World</w:t>
            </w:r>
          </w:p>
        </w:tc>
      </w:tr>
      <w:tr w:rsidR="0019198E" w:rsidRPr="0019198E" w14:paraId="39A61ADB" w14:textId="77777777" w:rsidTr="004B3A61">
        <w:trPr>
          <w:trHeight w:val="156"/>
        </w:trPr>
        <w:tc>
          <w:tcPr>
            <w:tcW w:w="9467" w:type="dxa"/>
            <w:gridSpan w:val="10"/>
          </w:tcPr>
          <w:p w14:paraId="797932FD" w14:textId="442C4FC2" w:rsidR="00ED38BB" w:rsidRPr="0019198E" w:rsidRDefault="00ED38BB"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Fruits</w:t>
            </w:r>
          </w:p>
        </w:tc>
      </w:tr>
      <w:tr w:rsidR="0019198E" w:rsidRPr="0019198E" w14:paraId="6B6C398D" w14:textId="501F092F" w:rsidTr="004B3A61">
        <w:trPr>
          <w:trHeight w:val="156"/>
        </w:trPr>
        <w:tc>
          <w:tcPr>
            <w:tcW w:w="1415" w:type="dxa"/>
            <w:hideMark/>
          </w:tcPr>
          <w:p w14:paraId="4FA1EA26"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Mango</w:t>
            </w:r>
          </w:p>
        </w:tc>
        <w:tc>
          <w:tcPr>
            <w:tcW w:w="800" w:type="dxa"/>
          </w:tcPr>
          <w:p w14:paraId="11A08EFF" w14:textId="472A9867"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1300</w:t>
            </w:r>
          </w:p>
        </w:tc>
        <w:tc>
          <w:tcPr>
            <w:tcW w:w="834" w:type="dxa"/>
          </w:tcPr>
          <w:p w14:paraId="579A8249" w14:textId="0F39B937"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570</w:t>
            </w:r>
          </w:p>
        </w:tc>
        <w:tc>
          <w:tcPr>
            <w:tcW w:w="808" w:type="dxa"/>
          </w:tcPr>
          <w:p w14:paraId="5D850674" w14:textId="47838CA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336</w:t>
            </w:r>
          </w:p>
        </w:tc>
        <w:tc>
          <w:tcPr>
            <w:tcW w:w="953" w:type="dxa"/>
          </w:tcPr>
          <w:p w14:paraId="53558B79" w14:textId="68CA8DE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320</w:t>
            </w:r>
          </w:p>
        </w:tc>
        <w:tc>
          <w:tcPr>
            <w:tcW w:w="834" w:type="dxa"/>
          </w:tcPr>
          <w:p w14:paraId="13D47A0D" w14:textId="683DCE4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538</w:t>
            </w:r>
          </w:p>
        </w:tc>
        <w:tc>
          <w:tcPr>
            <w:tcW w:w="1205" w:type="dxa"/>
          </w:tcPr>
          <w:p w14:paraId="595AF713" w14:textId="1E832320"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181</w:t>
            </w:r>
          </w:p>
        </w:tc>
        <w:tc>
          <w:tcPr>
            <w:tcW w:w="945" w:type="dxa"/>
          </w:tcPr>
          <w:p w14:paraId="11C57024" w14:textId="70B95F93"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24</w:t>
            </w:r>
          </w:p>
        </w:tc>
        <w:tc>
          <w:tcPr>
            <w:tcW w:w="808" w:type="dxa"/>
          </w:tcPr>
          <w:p w14:paraId="5E6BDF8E" w14:textId="22D87007"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3269</w:t>
            </w:r>
          </w:p>
        </w:tc>
        <w:tc>
          <w:tcPr>
            <w:tcW w:w="861" w:type="dxa"/>
          </w:tcPr>
          <w:p w14:paraId="51B03AC6" w14:textId="73BA955B"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5600</w:t>
            </w:r>
          </w:p>
        </w:tc>
      </w:tr>
      <w:tr w:rsidR="0019198E" w:rsidRPr="0019198E" w14:paraId="50260E8D" w14:textId="70CBA195" w:rsidTr="004B3A61">
        <w:trPr>
          <w:trHeight w:val="156"/>
        </w:trPr>
        <w:tc>
          <w:tcPr>
            <w:tcW w:w="1415" w:type="dxa"/>
            <w:hideMark/>
          </w:tcPr>
          <w:p w14:paraId="31E8D6CD"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Banana</w:t>
            </w:r>
          </w:p>
        </w:tc>
        <w:tc>
          <w:tcPr>
            <w:tcW w:w="800" w:type="dxa"/>
          </w:tcPr>
          <w:p w14:paraId="4C85449F" w14:textId="1B4A9C59"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1793</w:t>
            </w:r>
          </w:p>
        </w:tc>
        <w:tc>
          <w:tcPr>
            <w:tcW w:w="834" w:type="dxa"/>
          </w:tcPr>
          <w:p w14:paraId="2FA672E9" w14:textId="3EE73F14"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1204</w:t>
            </w:r>
          </w:p>
        </w:tc>
        <w:tc>
          <w:tcPr>
            <w:tcW w:w="808" w:type="dxa"/>
          </w:tcPr>
          <w:p w14:paraId="1F9324BF" w14:textId="1AB4F761"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450</w:t>
            </w:r>
          </w:p>
        </w:tc>
        <w:tc>
          <w:tcPr>
            <w:tcW w:w="953" w:type="dxa"/>
          </w:tcPr>
          <w:p w14:paraId="6AF56D87" w14:textId="240D0CDB"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157</w:t>
            </w:r>
          </w:p>
        </w:tc>
        <w:tc>
          <w:tcPr>
            <w:tcW w:w="834" w:type="dxa"/>
          </w:tcPr>
          <w:p w14:paraId="6477D272" w14:textId="62B3DCD4"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917</w:t>
            </w:r>
          </w:p>
        </w:tc>
        <w:tc>
          <w:tcPr>
            <w:tcW w:w="1205" w:type="dxa"/>
          </w:tcPr>
          <w:p w14:paraId="63D149BC" w14:textId="7518EB9E"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733</w:t>
            </w:r>
          </w:p>
        </w:tc>
        <w:tc>
          <w:tcPr>
            <w:tcW w:w="945" w:type="dxa"/>
          </w:tcPr>
          <w:p w14:paraId="6F06A7D5" w14:textId="24EAD458"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85</w:t>
            </w:r>
          </w:p>
        </w:tc>
        <w:tc>
          <w:tcPr>
            <w:tcW w:w="808" w:type="dxa"/>
          </w:tcPr>
          <w:p w14:paraId="6D617DDA" w14:textId="3AB84BB3"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5339</w:t>
            </w:r>
          </w:p>
        </w:tc>
        <w:tc>
          <w:tcPr>
            <w:tcW w:w="861" w:type="dxa"/>
          </w:tcPr>
          <w:p w14:paraId="4F02C14C" w14:textId="7D76C03B"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8684</w:t>
            </w:r>
          </w:p>
        </w:tc>
      </w:tr>
      <w:tr w:rsidR="0019198E" w:rsidRPr="0019198E" w14:paraId="1579E8D4" w14:textId="37BE574D" w:rsidTr="004B3A61">
        <w:trPr>
          <w:trHeight w:val="156"/>
        </w:trPr>
        <w:tc>
          <w:tcPr>
            <w:tcW w:w="1415" w:type="dxa"/>
            <w:hideMark/>
          </w:tcPr>
          <w:p w14:paraId="5F0928E3"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Grapes</w:t>
            </w:r>
          </w:p>
        </w:tc>
        <w:tc>
          <w:tcPr>
            <w:tcW w:w="800" w:type="dxa"/>
          </w:tcPr>
          <w:p w14:paraId="7D727B5B" w14:textId="173B1ACF"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677</w:t>
            </w:r>
          </w:p>
        </w:tc>
        <w:tc>
          <w:tcPr>
            <w:tcW w:w="834" w:type="dxa"/>
          </w:tcPr>
          <w:p w14:paraId="2BF34BAB" w14:textId="72029BB8"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3173</w:t>
            </w:r>
          </w:p>
        </w:tc>
        <w:tc>
          <w:tcPr>
            <w:tcW w:w="808" w:type="dxa"/>
          </w:tcPr>
          <w:p w14:paraId="2FAAB178" w14:textId="710443E3"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1595</w:t>
            </w:r>
          </w:p>
        </w:tc>
        <w:tc>
          <w:tcPr>
            <w:tcW w:w="953" w:type="dxa"/>
          </w:tcPr>
          <w:p w14:paraId="426713F9" w14:textId="05919A52"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112</w:t>
            </w:r>
          </w:p>
        </w:tc>
        <w:tc>
          <w:tcPr>
            <w:tcW w:w="834" w:type="dxa"/>
          </w:tcPr>
          <w:p w14:paraId="077606F6" w14:textId="4DE9AE51"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992</w:t>
            </w:r>
          </w:p>
        </w:tc>
        <w:tc>
          <w:tcPr>
            <w:tcW w:w="1205" w:type="dxa"/>
          </w:tcPr>
          <w:p w14:paraId="55F5B421" w14:textId="6CBCD55F"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65</w:t>
            </w:r>
          </w:p>
        </w:tc>
        <w:tc>
          <w:tcPr>
            <w:tcW w:w="945" w:type="dxa"/>
          </w:tcPr>
          <w:p w14:paraId="4E0C28A2" w14:textId="3907E116"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615</w:t>
            </w:r>
          </w:p>
        </w:tc>
        <w:tc>
          <w:tcPr>
            <w:tcW w:w="808" w:type="dxa"/>
          </w:tcPr>
          <w:p w14:paraId="437FB61A" w14:textId="59041184"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7229</w:t>
            </w:r>
          </w:p>
        </w:tc>
        <w:tc>
          <w:tcPr>
            <w:tcW w:w="861" w:type="dxa"/>
          </w:tcPr>
          <w:p w14:paraId="1C2804E2" w14:textId="6A26CFC0"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14984</w:t>
            </w:r>
          </w:p>
        </w:tc>
      </w:tr>
      <w:tr w:rsidR="0019198E" w:rsidRPr="0019198E" w14:paraId="710B3CE2" w14:textId="465018C2" w:rsidTr="004B3A61">
        <w:trPr>
          <w:trHeight w:val="156"/>
        </w:trPr>
        <w:tc>
          <w:tcPr>
            <w:tcW w:w="1415" w:type="dxa"/>
            <w:hideMark/>
          </w:tcPr>
          <w:p w14:paraId="00E5B748"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Papaya</w:t>
            </w:r>
          </w:p>
        </w:tc>
        <w:tc>
          <w:tcPr>
            <w:tcW w:w="800" w:type="dxa"/>
          </w:tcPr>
          <w:p w14:paraId="07B4E35B" w14:textId="18AEC8B8"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523</w:t>
            </w:r>
          </w:p>
        </w:tc>
        <w:tc>
          <w:tcPr>
            <w:tcW w:w="834" w:type="dxa"/>
          </w:tcPr>
          <w:p w14:paraId="4182D541" w14:textId="573C366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250</w:t>
            </w:r>
          </w:p>
        </w:tc>
        <w:tc>
          <w:tcPr>
            <w:tcW w:w="808" w:type="dxa"/>
          </w:tcPr>
          <w:p w14:paraId="533BF09F" w14:textId="4A8CEA6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259</w:t>
            </w:r>
          </w:p>
        </w:tc>
        <w:tc>
          <w:tcPr>
            <w:tcW w:w="953" w:type="dxa"/>
          </w:tcPr>
          <w:p w14:paraId="3D8AE95D" w14:textId="07C7CDF0"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191</w:t>
            </w:r>
          </w:p>
        </w:tc>
        <w:tc>
          <w:tcPr>
            <w:tcW w:w="834" w:type="dxa"/>
          </w:tcPr>
          <w:p w14:paraId="15277A51" w14:textId="040D1535"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476</w:t>
            </w:r>
          </w:p>
        </w:tc>
        <w:tc>
          <w:tcPr>
            <w:tcW w:w="1205" w:type="dxa"/>
          </w:tcPr>
          <w:p w14:paraId="268C2DA0" w14:textId="63579E80"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228</w:t>
            </w:r>
          </w:p>
        </w:tc>
        <w:tc>
          <w:tcPr>
            <w:tcW w:w="945" w:type="dxa"/>
          </w:tcPr>
          <w:p w14:paraId="6ABF0F71" w14:textId="0564D5F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w:t>
            </w:r>
          </w:p>
        </w:tc>
        <w:tc>
          <w:tcPr>
            <w:tcW w:w="808" w:type="dxa"/>
          </w:tcPr>
          <w:p w14:paraId="3EC0445B" w14:textId="41DC4623"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1937</w:t>
            </w:r>
          </w:p>
        </w:tc>
        <w:tc>
          <w:tcPr>
            <w:tcW w:w="861" w:type="dxa"/>
          </w:tcPr>
          <w:p w14:paraId="09D2AF55" w14:textId="690BA0D6"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2870</w:t>
            </w:r>
          </w:p>
        </w:tc>
      </w:tr>
      <w:tr w:rsidR="0019198E" w:rsidRPr="0019198E" w14:paraId="33B2C48D" w14:textId="729D1615" w:rsidTr="004B3A61">
        <w:trPr>
          <w:trHeight w:val="137"/>
        </w:trPr>
        <w:tc>
          <w:tcPr>
            <w:tcW w:w="1415" w:type="dxa"/>
            <w:hideMark/>
          </w:tcPr>
          <w:p w14:paraId="572BA489"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Oranges</w:t>
            </w:r>
          </w:p>
        </w:tc>
        <w:tc>
          <w:tcPr>
            <w:tcW w:w="800" w:type="dxa"/>
          </w:tcPr>
          <w:p w14:paraId="4053EE1E" w14:textId="0ADDA60B"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1486</w:t>
            </w:r>
          </w:p>
        </w:tc>
        <w:tc>
          <w:tcPr>
            <w:tcW w:w="834" w:type="dxa"/>
          </w:tcPr>
          <w:p w14:paraId="6EE2C046" w14:textId="23DC1C9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4349</w:t>
            </w:r>
          </w:p>
        </w:tc>
        <w:tc>
          <w:tcPr>
            <w:tcW w:w="808" w:type="dxa"/>
          </w:tcPr>
          <w:p w14:paraId="0BF7334C" w14:textId="20952E3D" w:rsidR="00CE7D32" w:rsidRPr="0019198E" w:rsidRDefault="00CE7D32"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1596</w:t>
            </w:r>
          </w:p>
        </w:tc>
        <w:tc>
          <w:tcPr>
            <w:tcW w:w="953" w:type="dxa"/>
          </w:tcPr>
          <w:p w14:paraId="25779372" w14:textId="244FA1F3"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287</w:t>
            </w:r>
          </w:p>
        </w:tc>
        <w:tc>
          <w:tcPr>
            <w:tcW w:w="834" w:type="dxa"/>
          </w:tcPr>
          <w:p w14:paraId="77605606" w14:textId="1FA35949"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925</w:t>
            </w:r>
          </w:p>
        </w:tc>
        <w:tc>
          <w:tcPr>
            <w:tcW w:w="1205" w:type="dxa"/>
          </w:tcPr>
          <w:p w14:paraId="45D12DAC" w14:textId="0048606C"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281</w:t>
            </w:r>
          </w:p>
        </w:tc>
        <w:tc>
          <w:tcPr>
            <w:tcW w:w="945" w:type="dxa"/>
          </w:tcPr>
          <w:p w14:paraId="04D20551" w14:textId="171AE92C"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332</w:t>
            </w:r>
          </w:p>
        </w:tc>
        <w:tc>
          <w:tcPr>
            <w:tcW w:w="808" w:type="dxa"/>
          </w:tcPr>
          <w:p w14:paraId="0822A223" w14:textId="2F073E9B"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9256</w:t>
            </w:r>
          </w:p>
        </w:tc>
        <w:tc>
          <w:tcPr>
            <w:tcW w:w="861" w:type="dxa"/>
          </w:tcPr>
          <w:p w14:paraId="0F652B67" w14:textId="243A6D72" w:rsidR="00CE7D32" w:rsidRPr="0019198E" w:rsidRDefault="00CE7D32"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14873</w:t>
            </w:r>
          </w:p>
        </w:tc>
      </w:tr>
      <w:tr w:rsidR="0019198E" w:rsidRPr="0019198E" w14:paraId="3E33C9DD" w14:textId="77777777" w:rsidTr="004B3A61">
        <w:trPr>
          <w:trHeight w:val="137"/>
        </w:trPr>
        <w:tc>
          <w:tcPr>
            <w:tcW w:w="9467" w:type="dxa"/>
            <w:gridSpan w:val="10"/>
          </w:tcPr>
          <w:p w14:paraId="2056D4F0" w14:textId="38A9AE18" w:rsidR="00ED38BB" w:rsidRPr="0019198E" w:rsidRDefault="00ED38BB" w:rsidP="00ED38BB">
            <w:pPr>
              <w:spacing w:line="276" w:lineRule="auto"/>
              <w:rPr>
                <w:rFonts w:ascii="Times New Roman" w:hAnsi="Times New Roman" w:cs="Times New Roman"/>
                <w:sz w:val="24"/>
                <w:szCs w:val="24"/>
              </w:rPr>
            </w:pPr>
            <w:r w:rsidRPr="0019198E">
              <w:rPr>
                <w:rFonts w:ascii="Times New Roman" w:hAnsi="Times New Roman" w:cs="Times New Roman"/>
                <w:b/>
                <w:bCs/>
                <w:sz w:val="24"/>
                <w:szCs w:val="24"/>
              </w:rPr>
              <w:t>Vegetables</w:t>
            </w:r>
          </w:p>
        </w:tc>
      </w:tr>
      <w:tr w:rsidR="0019198E" w:rsidRPr="0019198E" w14:paraId="397DC43B" w14:textId="373EC6FD" w:rsidTr="004B3A61">
        <w:trPr>
          <w:trHeight w:val="156"/>
        </w:trPr>
        <w:tc>
          <w:tcPr>
            <w:tcW w:w="1415" w:type="dxa"/>
            <w:hideMark/>
          </w:tcPr>
          <w:p w14:paraId="6C2B12A9"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Tomato</w:t>
            </w:r>
          </w:p>
        </w:tc>
        <w:tc>
          <w:tcPr>
            <w:tcW w:w="800" w:type="dxa"/>
          </w:tcPr>
          <w:p w14:paraId="4B77DB80" w14:textId="4C452B6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2246</w:t>
            </w:r>
          </w:p>
        </w:tc>
        <w:tc>
          <w:tcPr>
            <w:tcW w:w="834" w:type="dxa"/>
          </w:tcPr>
          <w:p w14:paraId="502C8BF3" w14:textId="091717E4"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5247</w:t>
            </w:r>
          </w:p>
        </w:tc>
        <w:tc>
          <w:tcPr>
            <w:tcW w:w="808" w:type="dxa"/>
          </w:tcPr>
          <w:p w14:paraId="5801C9EF" w14:textId="5745E8DE"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3014</w:t>
            </w:r>
          </w:p>
        </w:tc>
        <w:tc>
          <w:tcPr>
            <w:tcW w:w="953" w:type="dxa"/>
          </w:tcPr>
          <w:p w14:paraId="57ACBBCD" w14:textId="64235D44"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689</w:t>
            </w:r>
          </w:p>
        </w:tc>
        <w:tc>
          <w:tcPr>
            <w:tcW w:w="834" w:type="dxa"/>
          </w:tcPr>
          <w:p w14:paraId="18AD897B" w14:textId="4FE5ED97"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1433</w:t>
            </w:r>
          </w:p>
        </w:tc>
        <w:tc>
          <w:tcPr>
            <w:tcW w:w="1205" w:type="dxa"/>
          </w:tcPr>
          <w:p w14:paraId="547FFDA3" w14:textId="23B65F4F"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379</w:t>
            </w:r>
          </w:p>
        </w:tc>
        <w:tc>
          <w:tcPr>
            <w:tcW w:w="945" w:type="dxa"/>
          </w:tcPr>
          <w:p w14:paraId="4D323AC5" w14:textId="178CC51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626</w:t>
            </w:r>
          </w:p>
        </w:tc>
        <w:tc>
          <w:tcPr>
            <w:tcW w:w="808" w:type="dxa"/>
          </w:tcPr>
          <w:p w14:paraId="1B056844" w14:textId="749E1381"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13634</w:t>
            </w:r>
          </w:p>
        </w:tc>
        <w:tc>
          <w:tcPr>
            <w:tcW w:w="861" w:type="dxa"/>
          </w:tcPr>
          <w:p w14:paraId="7E64B711" w14:textId="210B5505"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23981</w:t>
            </w:r>
          </w:p>
        </w:tc>
      </w:tr>
      <w:tr w:rsidR="0019198E" w:rsidRPr="0019198E" w14:paraId="00512EAE" w14:textId="78CFFB3D" w:rsidTr="004B3A61">
        <w:trPr>
          <w:trHeight w:val="156"/>
        </w:trPr>
        <w:tc>
          <w:tcPr>
            <w:tcW w:w="1415" w:type="dxa"/>
            <w:hideMark/>
          </w:tcPr>
          <w:p w14:paraId="28DDE8DF"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Onion</w:t>
            </w:r>
          </w:p>
        </w:tc>
        <w:tc>
          <w:tcPr>
            <w:tcW w:w="800" w:type="dxa"/>
          </w:tcPr>
          <w:p w14:paraId="643B79E4" w14:textId="4082E8D8"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931</w:t>
            </w:r>
          </w:p>
        </w:tc>
        <w:tc>
          <w:tcPr>
            <w:tcW w:w="834" w:type="dxa"/>
          </w:tcPr>
          <w:p w14:paraId="58C01996" w14:textId="4E9CB2D0"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672</w:t>
            </w:r>
          </w:p>
        </w:tc>
        <w:tc>
          <w:tcPr>
            <w:tcW w:w="808" w:type="dxa"/>
          </w:tcPr>
          <w:p w14:paraId="5CA26FB3" w14:textId="48ADD34E"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670</w:t>
            </w:r>
          </w:p>
        </w:tc>
        <w:tc>
          <w:tcPr>
            <w:tcW w:w="953" w:type="dxa"/>
          </w:tcPr>
          <w:p w14:paraId="5EA4088E" w14:textId="3BFC45C5"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70</w:t>
            </w:r>
          </w:p>
        </w:tc>
        <w:tc>
          <w:tcPr>
            <w:tcW w:w="834" w:type="dxa"/>
          </w:tcPr>
          <w:p w14:paraId="55E92A51" w14:textId="28804E6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400</w:t>
            </w:r>
          </w:p>
        </w:tc>
        <w:tc>
          <w:tcPr>
            <w:tcW w:w="1205" w:type="dxa"/>
          </w:tcPr>
          <w:p w14:paraId="6D09537E" w14:textId="265EA70D"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193</w:t>
            </w:r>
          </w:p>
        </w:tc>
        <w:tc>
          <w:tcPr>
            <w:tcW w:w="945" w:type="dxa"/>
          </w:tcPr>
          <w:p w14:paraId="19D50276" w14:textId="40B861B5"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207</w:t>
            </w:r>
          </w:p>
        </w:tc>
        <w:tc>
          <w:tcPr>
            <w:tcW w:w="808" w:type="dxa"/>
          </w:tcPr>
          <w:p w14:paraId="1BCC1BBF" w14:textId="59B563A5"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3143</w:t>
            </w:r>
          </w:p>
        </w:tc>
        <w:tc>
          <w:tcPr>
            <w:tcW w:w="861" w:type="dxa"/>
          </w:tcPr>
          <w:p w14:paraId="5DE63AEF" w14:textId="613B12F4"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5796</w:t>
            </w:r>
          </w:p>
        </w:tc>
      </w:tr>
      <w:tr w:rsidR="0019198E" w:rsidRPr="0019198E" w14:paraId="15C79311" w14:textId="646FD2B1" w:rsidTr="004B3A61">
        <w:trPr>
          <w:trHeight w:val="156"/>
        </w:trPr>
        <w:tc>
          <w:tcPr>
            <w:tcW w:w="1415" w:type="dxa"/>
            <w:hideMark/>
          </w:tcPr>
          <w:p w14:paraId="457876D8"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Potato</w:t>
            </w:r>
          </w:p>
        </w:tc>
        <w:tc>
          <w:tcPr>
            <w:tcW w:w="800" w:type="dxa"/>
          </w:tcPr>
          <w:p w14:paraId="397407B3" w14:textId="4C83216E"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1644</w:t>
            </w:r>
          </w:p>
        </w:tc>
        <w:tc>
          <w:tcPr>
            <w:tcW w:w="834" w:type="dxa"/>
          </w:tcPr>
          <w:p w14:paraId="33582DFA" w14:textId="6F6A70D2"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4503</w:t>
            </w:r>
          </w:p>
        </w:tc>
        <w:tc>
          <w:tcPr>
            <w:tcW w:w="808" w:type="dxa"/>
          </w:tcPr>
          <w:p w14:paraId="58E8A264" w14:textId="668BD932"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2490</w:t>
            </w:r>
          </w:p>
        </w:tc>
        <w:tc>
          <w:tcPr>
            <w:tcW w:w="953" w:type="dxa"/>
          </w:tcPr>
          <w:p w14:paraId="6FAAB69C" w14:textId="62CB653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193</w:t>
            </w:r>
          </w:p>
        </w:tc>
        <w:tc>
          <w:tcPr>
            <w:tcW w:w="834" w:type="dxa"/>
          </w:tcPr>
          <w:p w14:paraId="032C682D" w14:textId="2F2F1F7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779</w:t>
            </w:r>
          </w:p>
        </w:tc>
        <w:tc>
          <w:tcPr>
            <w:tcW w:w="1205" w:type="dxa"/>
          </w:tcPr>
          <w:p w14:paraId="59A5303B" w14:textId="182F6B3C"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623</w:t>
            </w:r>
          </w:p>
        </w:tc>
        <w:tc>
          <w:tcPr>
            <w:tcW w:w="945" w:type="dxa"/>
          </w:tcPr>
          <w:p w14:paraId="313835E2" w14:textId="1E01B1A5"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334</w:t>
            </w:r>
          </w:p>
        </w:tc>
        <w:tc>
          <w:tcPr>
            <w:tcW w:w="808" w:type="dxa"/>
          </w:tcPr>
          <w:p w14:paraId="5477DF8A" w14:textId="317EA70B"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10566</w:t>
            </w:r>
          </w:p>
        </w:tc>
        <w:tc>
          <w:tcPr>
            <w:tcW w:w="861" w:type="dxa"/>
          </w:tcPr>
          <w:p w14:paraId="30F2B169" w14:textId="6E96EF97"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20243</w:t>
            </w:r>
          </w:p>
        </w:tc>
      </w:tr>
      <w:tr w:rsidR="0019198E" w:rsidRPr="0019198E" w14:paraId="40E732A1" w14:textId="698CCC34" w:rsidTr="004B3A61">
        <w:trPr>
          <w:trHeight w:val="156"/>
        </w:trPr>
        <w:tc>
          <w:tcPr>
            <w:tcW w:w="1415" w:type="dxa"/>
            <w:hideMark/>
          </w:tcPr>
          <w:p w14:paraId="2461B62A"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Brinjal</w:t>
            </w:r>
          </w:p>
        </w:tc>
        <w:tc>
          <w:tcPr>
            <w:tcW w:w="800" w:type="dxa"/>
          </w:tcPr>
          <w:p w14:paraId="53962B92" w14:textId="065717A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606</w:t>
            </w:r>
          </w:p>
        </w:tc>
        <w:tc>
          <w:tcPr>
            <w:tcW w:w="834" w:type="dxa"/>
          </w:tcPr>
          <w:p w14:paraId="4312505D" w14:textId="45D84C56"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155</w:t>
            </w:r>
          </w:p>
        </w:tc>
        <w:tc>
          <w:tcPr>
            <w:tcW w:w="808" w:type="dxa"/>
          </w:tcPr>
          <w:p w14:paraId="30A1CED6" w14:textId="7FEE91B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32</w:t>
            </w:r>
          </w:p>
        </w:tc>
        <w:tc>
          <w:tcPr>
            <w:tcW w:w="953" w:type="dxa"/>
          </w:tcPr>
          <w:p w14:paraId="4A88B36B" w14:textId="6D3DFEE6"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w:t>
            </w:r>
          </w:p>
        </w:tc>
        <w:tc>
          <w:tcPr>
            <w:tcW w:w="834" w:type="dxa"/>
          </w:tcPr>
          <w:p w14:paraId="7957FB3D" w14:textId="7E68BFED"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w:t>
            </w:r>
          </w:p>
        </w:tc>
        <w:tc>
          <w:tcPr>
            <w:tcW w:w="1205" w:type="dxa"/>
          </w:tcPr>
          <w:p w14:paraId="3F4E5E87" w14:textId="4DB32923"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w:t>
            </w:r>
          </w:p>
        </w:tc>
        <w:tc>
          <w:tcPr>
            <w:tcW w:w="945" w:type="dxa"/>
          </w:tcPr>
          <w:p w14:paraId="3C8D3530" w14:textId="4F5A3892"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30</w:t>
            </w:r>
          </w:p>
        </w:tc>
        <w:tc>
          <w:tcPr>
            <w:tcW w:w="808" w:type="dxa"/>
          </w:tcPr>
          <w:p w14:paraId="103E4B9B" w14:textId="085B0697"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867</w:t>
            </w:r>
          </w:p>
        </w:tc>
        <w:tc>
          <w:tcPr>
            <w:tcW w:w="861" w:type="dxa"/>
          </w:tcPr>
          <w:p w14:paraId="5982D688" w14:textId="3637AD9F"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1187</w:t>
            </w:r>
          </w:p>
        </w:tc>
      </w:tr>
      <w:tr w:rsidR="0019198E" w:rsidRPr="0019198E" w14:paraId="38FF21A1" w14:textId="0B6D11FA" w:rsidTr="004B3A61">
        <w:trPr>
          <w:trHeight w:val="156"/>
        </w:trPr>
        <w:tc>
          <w:tcPr>
            <w:tcW w:w="1415" w:type="dxa"/>
            <w:hideMark/>
          </w:tcPr>
          <w:p w14:paraId="008E229C" w14:textId="77777777" w:rsidR="00CE7D32" w:rsidRPr="0019198E" w:rsidRDefault="00CE7D32"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Cauliflower</w:t>
            </w:r>
          </w:p>
        </w:tc>
        <w:tc>
          <w:tcPr>
            <w:tcW w:w="800" w:type="dxa"/>
          </w:tcPr>
          <w:p w14:paraId="67D25F29" w14:textId="48FE2214"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278</w:t>
            </w:r>
          </w:p>
        </w:tc>
        <w:tc>
          <w:tcPr>
            <w:tcW w:w="834" w:type="dxa"/>
          </w:tcPr>
          <w:p w14:paraId="0C999359" w14:textId="00D7CF36"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198</w:t>
            </w:r>
          </w:p>
        </w:tc>
        <w:tc>
          <w:tcPr>
            <w:tcW w:w="808" w:type="dxa"/>
          </w:tcPr>
          <w:p w14:paraId="7AB6680A" w14:textId="7799FE27"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61</w:t>
            </w:r>
          </w:p>
        </w:tc>
        <w:tc>
          <w:tcPr>
            <w:tcW w:w="953" w:type="dxa"/>
          </w:tcPr>
          <w:p w14:paraId="42C23601" w14:textId="6F3BFDDB"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w:t>
            </w:r>
          </w:p>
        </w:tc>
        <w:tc>
          <w:tcPr>
            <w:tcW w:w="834" w:type="dxa"/>
          </w:tcPr>
          <w:p w14:paraId="2F9E8D45" w14:textId="5846AAB0"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58</w:t>
            </w:r>
          </w:p>
        </w:tc>
        <w:tc>
          <w:tcPr>
            <w:tcW w:w="1205" w:type="dxa"/>
          </w:tcPr>
          <w:p w14:paraId="709E5FCA" w14:textId="2AE00567"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w:t>
            </w:r>
          </w:p>
        </w:tc>
        <w:tc>
          <w:tcPr>
            <w:tcW w:w="945" w:type="dxa"/>
          </w:tcPr>
          <w:p w14:paraId="06CDAC6A" w14:textId="1D22A45A" w:rsidR="00CE7D32" w:rsidRPr="0019198E" w:rsidRDefault="0000457D"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w:t>
            </w:r>
          </w:p>
        </w:tc>
        <w:tc>
          <w:tcPr>
            <w:tcW w:w="808" w:type="dxa"/>
          </w:tcPr>
          <w:p w14:paraId="1B5C24DE" w14:textId="202AE616" w:rsidR="00CE7D32"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630</w:t>
            </w:r>
          </w:p>
        </w:tc>
        <w:tc>
          <w:tcPr>
            <w:tcW w:w="861" w:type="dxa"/>
          </w:tcPr>
          <w:p w14:paraId="72574CE1" w14:textId="6FEF17AB" w:rsidR="00CE7D32" w:rsidRPr="0019198E" w:rsidRDefault="0000457D"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1032</w:t>
            </w:r>
          </w:p>
        </w:tc>
      </w:tr>
      <w:tr w:rsidR="0019198E" w:rsidRPr="0019198E" w14:paraId="5B526CB9" w14:textId="1A2D4243" w:rsidTr="004B3A61">
        <w:trPr>
          <w:trHeight w:val="156"/>
        </w:trPr>
        <w:tc>
          <w:tcPr>
            <w:tcW w:w="1415" w:type="dxa"/>
            <w:hideMark/>
          </w:tcPr>
          <w:p w14:paraId="2EB9F42F" w14:textId="620FA0F9" w:rsidR="00F66E9C" w:rsidRPr="0019198E" w:rsidRDefault="00F66E9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Total</w:t>
            </w:r>
          </w:p>
        </w:tc>
        <w:tc>
          <w:tcPr>
            <w:tcW w:w="800" w:type="dxa"/>
            <w:vAlign w:val="bottom"/>
          </w:tcPr>
          <w:p w14:paraId="2ED9689F" w14:textId="008FE01D"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11484</w:t>
            </w:r>
          </w:p>
        </w:tc>
        <w:tc>
          <w:tcPr>
            <w:tcW w:w="834" w:type="dxa"/>
            <w:vAlign w:val="bottom"/>
          </w:tcPr>
          <w:p w14:paraId="658F626B" w14:textId="2A955635"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20321</w:t>
            </w:r>
          </w:p>
        </w:tc>
        <w:tc>
          <w:tcPr>
            <w:tcW w:w="808" w:type="dxa"/>
            <w:vAlign w:val="bottom"/>
          </w:tcPr>
          <w:p w14:paraId="48BF87B9" w14:textId="3E190666"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10503</w:t>
            </w:r>
          </w:p>
        </w:tc>
        <w:tc>
          <w:tcPr>
            <w:tcW w:w="953" w:type="dxa"/>
            <w:vAlign w:val="bottom"/>
          </w:tcPr>
          <w:p w14:paraId="76C6B0C6" w14:textId="61173F8C"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2030</w:t>
            </w:r>
          </w:p>
        </w:tc>
        <w:tc>
          <w:tcPr>
            <w:tcW w:w="834" w:type="dxa"/>
            <w:vAlign w:val="bottom"/>
          </w:tcPr>
          <w:p w14:paraId="3F78A3B3" w14:textId="53EDC0C4"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6527</w:t>
            </w:r>
          </w:p>
        </w:tc>
        <w:tc>
          <w:tcPr>
            <w:tcW w:w="1205" w:type="dxa"/>
            <w:vAlign w:val="bottom"/>
          </w:tcPr>
          <w:p w14:paraId="122CE8F7" w14:textId="6308F00D"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2723</w:t>
            </w:r>
          </w:p>
        </w:tc>
        <w:tc>
          <w:tcPr>
            <w:tcW w:w="945" w:type="dxa"/>
            <w:vAlign w:val="bottom"/>
          </w:tcPr>
          <w:p w14:paraId="5FF20486" w14:textId="68EDFC2F" w:rsidR="00F66E9C" w:rsidRPr="0019198E" w:rsidRDefault="00F66E9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2282</w:t>
            </w:r>
          </w:p>
        </w:tc>
        <w:tc>
          <w:tcPr>
            <w:tcW w:w="808" w:type="dxa"/>
            <w:vAlign w:val="bottom"/>
          </w:tcPr>
          <w:p w14:paraId="62A47CBE" w14:textId="0A17392D" w:rsidR="00F66E9C" w:rsidRPr="0019198E" w:rsidRDefault="00707737"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55870</w:t>
            </w:r>
          </w:p>
        </w:tc>
        <w:tc>
          <w:tcPr>
            <w:tcW w:w="861" w:type="dxa"/>
          </w:tcPr>
          <w:p w14:paraId="5553B4D1" w14:textId="6E11EE16" w:rsidR="00F66E9C" w:rsidRPr="0019198E" w:rsidRDefault="00F66E9C" w:rsidP="00E93B4E">
            <w:pPr>
              <w:spacing w:line="276" w:lineRule="auto"/>
              <w:jc w:val="right"/>
              <w:rPr>
                <w:rFonts w:ascii="Times New Roman" w:hAnsi="Times New Roman" w:cs="Times New Roman"/>
                <w:sz w:val="24"/>
                <w:szCs w:val="24"/>
              </w:rPr>
            </w:pPr>
            <w:r w:rsidRPr="0019198E">
              <w:rPr>
                <w:rFonts w:ascii="Times New Roman" w:hAnsi="Times New Roman" w:cs="Times New Roman"/>
                <w:sz w:val="24"/>
                <w:szCs w:val="24"/>
              </w:rPr>
              <w:t>99250</w:t>
            </w:r>
          </w:p>
        </w:tc>
      </w:tr>
    </w:tbl>
    <w:p w14:paraId="6ABD9FE4" w14:textId="3B7F1911" w:rsidR="004B3A61" w:rsidRDefault="004B3A61" w:rsidP="00703F33">
      <w:pPr>
        <w:spacing w:line="276" w:lineRule="auto"/>
        <w:jc w:val="center"/>
        <w:rPr>
          <w:rFonts w:ascii="Times New Roman" w:hAnsi="Times New Roman" w:cs="Times New Roman"/>
          <w:noProof/>
          <w:sz w:val="24"/>
          <w:szCs w:val="24"/>
          <w:lang w:val="en-US"/>
        </w:rPr>
      </w:pPr>
      <w:r w:rsidRPr="0019198E">
        <w:rPr>
          <w:rFonts w:ascii="Times New Roman" w:hAnsi="Times New Roman" w:cs="Times New Roman"/>
          <w:noProof/>
          <w:sz w:val="24"/>
          <w:szCs w:val="24"/>
          <w:lang w:val="en-US" w:bidi="hi-IN"/>
        </w:rPr>
        <w:drawing>
          <wp:anchor distT="0" distB="0" distL="114300" distR="114300" simplePos="0" relativeHeight="251663358" behindDoc="0" locked="0" layoutInCell="1" allowOverlap="1" wp14:anchorId="3CEA7AE4" wp14:editId="7396B18E">
            <wp:simplePos x="0" y="0"/>
            <wp:positionH relativeFrom="margin">
              <wp:posOffset>180975</wp:posOffset>
            </wp:positionH>
            <wp:positionV relativeFrom="paragraph">
              <wp:posOffset>302895</wp:posOffset>
            </wp:positionV>
            <wp:extent cx="4725670" cy="2066925"/>
            <wp:effectExtent l="19050" t="19050" r="17780" b="28575"/>
            <wp:wrapSquare wrapText="bothSides"/>
            <wp:docPr id="33434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71"/>
                    <a:stretch/>
                  </pic:blipFill>
                  <pic:spPr bwMode="auto">
                    <a:xfrm>
                      <a:off x="0" y="0"/>
                      <a:ext cx="4725670" cy="206692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E7871" w14:textId="77777777" w:rsidR="004B3A61" w:rsidRDefault="004B3A61" w:rsidP="00703F33">
      <w:pPr>
        <w:spacing w:line="276" w:lineRule="auto"/>
        <w:jc w:val="center"/>
        <w:rPr>
          <w:rFonts w:ascii="Times New Roman" w:hAnsi="Times New Roman" w:cs="Times New Roman"/>
          <w:b/>
          <w:bCs/>
          <w:sz w:val="24"/>
          <w:szCs w:val="24"/>
        </w:rPr>
      </w:pPr>
    </w:p>
    <w:p w14:paraId="2B2BD577" w14:textId="77777777" w:rsidR="004B3A61" w:rsidRDefault="004B3A61" w:rsidP="00703F33">
      <w:pPr>
        <w:spacing w:line="276" w:lineRule="auto"/>
        <w:jc w:val="center"/>
        <w:rPr>
          <w:rFonts w:ascii="Times New Roman" w:hAnsi="Times New Roman" w:cs="Times New Roman"/>
          <w:b/>
          <w:bCs/>
          <w:sz w:val="24"/>
          <w:szCs w:val="24"/>
        </w:rPr>
      </w:pPr>
    </w:p>
    <w:p w14:paraId="2EB80146" w14:textId="77777777" w:rsidR="004B3A61" w:rsidRDefault="004B3A61" w:rsidP="00703F33">
      <w:pPr>
        <w:spacing w:line="276" w:lineRule="auto"/>
        <w:jc w:val="center"/>
        <w:rPr>
          <w:rFonts w:ascii="Times New Roman" w:hAnsi="Times New Roman" w:cs="Times New Roman"/>
          <w:b/>
          <w:bCs/>
          <w:sz w:val="24"/>
          <w:szCs w:val="24"/>
        </w:rPr>
      </w:pPr>
    </w:p>
    <w:p w14:paraId="2EC2F779" w14:textId="77777777" w:rsidR="004B3A61" w:rsidRDefault="004B3A61" w:rsidP="00703F33">
      <w:pPr>
        <w:spacing w:line="276" w:lineRule="auto"/>
        <w:jc w:val="center"/>
        <w:rPr>
          <w:rFonts w:ascii="Times New Roman" w:hAnsi="Times New Roman" w:cs="Times New Roman"/>
          <w:b/>
          <w:bCs/>
          <w:sz w:val="24"/>
          <w:szCs w:val="24"/>
        </w:rPr>
      </w:pPr>
    </w:p>
    <w:p w14:paraId="7E90A81D" w14:textId="77777777" w:rsidR="004B3A61" w:rsidRDefault="004B3A61" w:rsidP="00703F33">
      <w:pPr>
        <w:spacing w:line="276" w:lineRule="auto"/>
        <w:jc w:val="center"/>
        <w:rPr>
          <w:rFonts w:ascii="Times New Roman" w:hAnsi="Times New Roman" w:cs="Times New Roman"/>
          <w:b/>
          <w:bCs/>
          <w:sz w:val="24"/>
          <w:szCs w:val="24"/>
        </w:rPr>
      </w:pPr>
    </w:p>
    <w:p w14:paraId="0894D3A7" w14:textId="77777777" w:rsidR="004B3A61" w:rsidRDefault="004B3A61" w:rsidP="00703F33">
      <w:pPr>
        <w:spacing w:line="276" w:lineRule="auto"/>
        <w:jc w:val="center"/>
        <w:rPr>
          <w:rFonts w:ascii="Times New Roman" w:hAnsi="Times New Roman" w:cs="Times New Roman"/>
          <w:b/>
          <w:bCs/>
          <w:sz w:val="24"/>
          <w:szCs w:val="24"/>
        </w:rPr>
      </w:pPr>
    </w:p>
    <w:p w14:paraId="1BC43173" w14:textId="77777777" w:rsidR="004B3A61" w:rsidRDefault="004B3A61" w:rsidP="00703F33">
      <w:pPr>
        <w:spacing w:line="276" w:lineRule="auto"/>
        <w:jc w:val="center"/>
        <w:rPr>
          <w:rFonts w:ascii="Times New Roman" w:hAnsi="Times New Roman" w:cs="Times New Roman"/>
          <w:b/>
          <w:bCs/>
          <w:sz w:val="24"/>
          <w:szCs w:val="24"/>
        </w:rPr>
      </w:pPr>
    </w:p>
    <w:p w14:paraId="5B7D06E1" w14:textId="7A286373" w:rsidR="00707737" w:rsidRPr="0019198E" w:rsidRDefault="004B3A61" w:rsidP="00703F33">
      <w:pPr>
        <w:spacing w:line="276" w:lineRule="auto"/>
        <w:jc w:val="center"/>
        <w:rPr>
          <w:rFonts w:ascii="Times New Roman" w:hAnsi="Times New Roman" w:cs="Times New Roman"/>
          <w:sz w:val="24"/>
          <w:szCs w:val="24"/>
        </w:rPr>
      </w:pPr>
      <w:r w:rsidRPr="0019198E">
        <w:rPr>
          <w:rFonts w:ascii="Times New Roman" w:hAnsi="Times New Roman" w:cs="Times New Roman"/>
          <w:noProof/>
          <w:sz w:val="24"/>
          <w:szCs w:val="24"/>
          <w:lang w:val="en-US" w:bidi="hi-IN"/>
        </w:rPr>
        <w:drawing>
          <wp:anchor distT="0" distB="0" distL="114300" distR="114300" simplePos="0" relativeHeight="251662333" behindDoc="1" locked="0" layoutInCell="1" allowOverlap="1" wp14:anchorId="2BE0015C" wp14:editId="1EEA5256">
            <wp:simplePos x="0" y="0"/>
            <wp:positionH relativeFrom="page">
              <wp:posOffset>956310</wp:posOffset>
            </wp:positionH>
            <wp:positionV relativeFrom="paragraph">
              <wp:posOffset>217805</wp:posOffset>
            </wp:positionV>
            <wp:extent cx="5486400" cy="2543810"/>
            <wp:effectExtent l="19050" t="19050" r="19050" b="27940"/>
            <wp:wrapThrough wrapText="bothSides">
              <wp:wrapPolygon edited="0">
                <wp:start x="-75" y="-162"/>
                <wp:lineTo x="-75" y="21675"/>
                <wp:lineTo x="21600" y="21675"/>
                <wp:lineTo x="21600" y="-162"/>
                <wp:lineTo x="-75" y="-162"/>
              </wp:wrapPolygon>
            </wp:wrapThrough>
            <wp:docPr id="2" name="Picture 1" descr="A graph with a line&#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a lin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pic:cNvPr>
                    <pic:cNvPicPr>
                      <a:picLocks noChangeAspect="1"/>
                    </pic:cNvPicPr>
                  </pic:nvPicPr>
                  <pic:blipFill rotWithShape="1">
                    <a:blip r:embed="rId10">
                      <a:extLst>
                        <a:ext uri="{28A0092B-C50C-407E-A947-70E740481C1C}">
                          <a14:useLocalDpi xmlns:a14="http://schemas.microsoft.com/office/drawing/2010/main" val="0"/>
                        </a:ext>
                      </a:extLst>
                    </a:blip>
                    <a:srcRect t="5713"/>
                    <a:stretch/>
                  </pic:blipFill>
                  <pic:spPr bwMode="auto">
                    <a:xfrm>
                      <a:off x="0" y="0"/>
                      <a:ext cx="5486400" cy="254381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C6D" w:rsidRPr="0019198E">
        <w:rPr>
          <w:rFonts w:ascii="Times New Roman" w:hAnsi="Times New Roman" w:cs="Times New Roman"/>
          <w:b/>
          <w:bCs/>
          <w:sz w:val="24"/>
          <w:szCs w:val="24"/>
        </w:rPr>
        <w:t>Fig</w:t>
      </w:r>
      <w:r w:rsidR="00E46A1E" w:rsidRPr="0019198E">
        <w:rPr>
          <w:rFonts w:ascii="Times New Roman" w:hAnsi="Times New Roman" w:cs="Times New Roman"/>
          <w:b/>
          <w:bCs/>
          <w:sz w:val="24"/>
          <w:szCs w:val="24"/>
        </w:rPr>
        <w:t>ure</w:t>
      </w:r>
      <w:r w:rsidR="000D47DE" w:rsidRPr="0019198E">
        <w:rPr>
          <w:rFonts w:ascii="Times New Roman" w:hAnsi="Times New Roman" w:cs="Times New Roman"/>
          <w:b/>
          <w:bCs/>
          <w:sz w:val="24"/>
          <w:szCs w:val="24"/>
        </w:rPr>
        <w:t xml:space="preserve"> 2</w:t>
      </w:r>
      <w:r w:rsidR="00492C6D" w:rsidRPr="0019198E">
        <w:rPr>
          <w:rFonts w:ascii="Times New Roman" w:hAnsi="Times New Roman" w:cs="Times New Roman"/>
          <w:b/>
          <w:bCs/>
          <w:sz w:val="24"/>
          <w:szCs w:val="24"/>
        </w:rPr>
        <w:t>: Annual scientific production of fruits</w:t>
      </w:r>
    </w:p>
    <w:p w14:paraId="2D81DD3B" w14:textId="77650F8F" w:rsidR="004B3A61" w:rsidRPr="004B3A61" w:rsidRDefault="004B3A61" w:rsidP="004B3A61">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3</w:t>
      </w:r>
      <w:r w:rsidRPr="0019198E">
        <w:rPr>
          <w:rFonts w:ascii="Times New Roman" w:hAnsi="Times New Roman" w:cs="Times New Roman"/>
          <w:b/>
          <w:bCs/>
          <w:sz w:val="24"/>
          <w:szCs w:val="24"/>
        </w:rPr>
        <w:t xml:space="preserve">: Annual scientific production of </w:t>
      </w:r>
      <w:r>
        <w:rPr>
          <w:rFonts w:ascii="Times New Roman" w:hAnsi="Times New Roman" w:cs="Times New Roman"/>
          <w:b/>
          <w:bCs/>
          <w:sz w:val="24"/>
          <w:szCs w:val="24"/>
        </w:rPr>
        <w:t>Vegetable</w:t>
      </w:r>
      <w:r w:rsidR="006E2E2F">
        <w:rPr>
          <w:rFonts w:ascii="Times New Roman" w:hAnsi="Times New Roman" w:cs="Times New Roman"/>
          <w:b/>
          <w:bCs/>
          <w:sz w:val="24"/>
          <w:szCs w:val="24"/>
        </w:rPr>
        <w:t>s</w:t>
      </w:r>
    </w:p>
    <w:p w14:paraId="66B37D5F" w14:textId="39DABCFF" w:rsidR="007D4CED" w:rsidRPr="0019198E" w:rsidRDefault="007D4CE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3.1.1 Activity index</w:t>
      </w:r>
    </w:p>
    <w:p w14:paraId="7D57F1E0" w14:textId="39D8BF14" w:rsidR="00F46593" w:rsidRPr="0019198E" w:rsidRDefault="007D4CED"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Activity index</w:t>
      </w:r>
      <w:r w:rsidR="003F70AE" w:rsidRPr="0019198E">
        <w:rPr>
          <w:rFonts w:ascii="Times New Roman" w:hAnsi="Times New Roman" w:cs="Times New Roman"/>
          <w:sz w:val="24"/>
          <w:szCs w:val="24"/>
        </w:rPr>
        <w:t xml:space="preserve"> (see session 2.2)</w:t>
      </w:r>
      <w:r w:rsidRPr="0019198E">
        <w:rPr>
          <w:rFonts w:ascii="Times New Roman" w:hAnsi="Times New Roman" w:cs="Times New Roman"/>
          <w:sz w:val="24"/>
          <w:szCs w:val="24"/>
        </w:rPr>
        <w:t xml:space="preserve"> of major horticultural crops in major countries </w:t>
      </w:r>
      <w:r w:rsidR="002F506E" w:rsidRPr="0019198E">
        <w:rPr>
          <w:rFonts w:ascii="Times New Roman" w:hAnsi="Times New Roman" w:cs="Times New Roman"/>
          <w:sz w:val="24"/>
          <w:szCs w:val="24"/>
        </w:rPr>
        <w:t>were c</w:t>
      </w:r>
      <w:r w:rsidR="003F70AE" w:rsidRPr="0019198E">
        <w:rPr>
          <w:rFonts w:ascii="Times New Roman" w:hAnsi="Times New Roman" w:cs="Times New Roman"/>
          <w:sz w:val="24"/>
          <w:szCs w:val="24"/>
        </w:rPr>
        <w:t xml:space="preserve">ompared </w:t>
      </w:r>
      <w:r w:rsidRPr="0019198E">
        <w:rPr>
          <w:rFonts w:ascii="Times New Roman" w:hAnsi="Times New Roman" w:cs="Times New Roman"/>
          <w:sz w:val="24"/>
          <w:szCs w:val="24"/>
        </w:rPr>
        <w:t xml:space="preserve">(Table </w:t>
      </w:r>
      <w:r w:rsidR="003551CB">
        <w:rPr>
          <w:rFonts w:ascii="Times New Roman" w:hAnsi="Times New Roman" w:cs="Times New Roman"/>
          <w:sz w:val="24"/>
          <w:szCs w:val="24"/>
        </w:rPr>
        <w:t>3</w:t>
      </w:r>
      <w:r w:rsidRPr="0019198E">
        <w:rPr>
          <w:rFonts w:ascii="Times New Roman" w:hAnsi="Times New Roman" w:cs="Times New Roman"/>
          <w:sz w:val="24"/>
          <w:szCs w:val="24"/>
        </w:rPr>
        <w:t xml:space="preserve">), highest activity index </w:t>
      </w:r>
      <w:r w:rsidR="00B27B45" w:rsidRPr="0019198E">
        <w:rPr>
          <w:rFonts w:ascii="Times New Roman" w:hAnsi="Times New Roman" w:cs="Times New Roman"/>
          <w:sz w:val="24"/>
          <w:szCs w:val="24"/>
        </w:rPr>
        <w:t>for India is for Brinjal (340) followed by Mango (194). Among the other countries</w:t>
      </w:r>
      <w:r w:rsidR="003F70AE" w:rsidRPr="0019198E">
        <w:rPr>
          <w:rFonts w:ascii="Times New Roman" w:hAnsi="Times New Roman" w:cs="Times New Roman"/>
          <w:sz w:val="24"/>
          <w:szCs w:val="24"/>
        </w:rPr>
        <w:t>,</w:t>
      </w:r>
      <w:r w:rsidR="00B27B45" w:rsidRPr="0019198E">
        <w:rPr>
          <w:rFonts w:ascii="Times New Roman" w:hAnsi="Times New Roman" w:cs="Times New Roman"/>
          <w:sz w:val="24"/>
          <w:szCs w:val="24"/>
        </w:rPr>
        <w:t xml:space="preserve"> Mexico for mango (269), Brazil for papaya (210) and Turkey for Grapes (208) </w:t>
      </w:r>
      <w:r w:rsidR="003F70AE" w:rsidRPr="0019198E">
        <w:rPr>
          <w:rFonts w:ascii="Times New Roman" w:hAnsi="Times New Roman" w:cs="Times New Roman"/>
          <w:sz w:val="24"/>
          <w:szCs w:val="24"/>
        </w:rPr>
        <w:t>were having</w:t>
      </w:r>
      <w:r w:rsidR="00B27B45" w:rsidRPr="0019198E">
        <w:rPr>
          <w:rFonts w:ascii="Times New Roman" w:hAnsi="Times New Roman" w:cs="Times New Roman"/>
          <w:sz w:val="24"/>
          <w:szCs w:val="24"/>
        </w:rPr>
        <w:t xml:space="preserve"> values higher than 200. </w:t>
      </w:r>
    </w:p>
    <w:p w14:paraId="13121E2E" w14:textId="3218F7C1" w:rsidR="006D59DC" w:rsidRPr="0019198E" w:rsidRDefault="006D59DC" w:rsidP="00927FDA">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Table</w:t>
      </w:r>
      <w:r w:rsidR="00353B6D" w:rsidRPr="0019198E">
        <w:rPr>
          <w:rFonts w:ascii="Times New Roman" w:hAnsi="Times New Roman" w:cs="Times New Roman"/>
          <w:b/>
          <w:bCs/>
          <w:sz w:val="24"/>
          <w:szCs w:val="24"/>
        </w:rPr>
        <w:t xml:space="preserve"> </w:t>
      </w:r>
      <w:r w:rsidR="003551CB">
        <w:rPr>
          <w:rFonts w:ascii="Times New Roman" w:hAnsi="Times New Roman" w:cs="Times New Roman"/>
          <w:b/>
          <w:bCs/>
          <w:sz w:val="24"/>
          <w:szCs w:val="24"/>
        </w:rPr>
        <w:t>3</w:t>
      </w:r>
      <w:r w:rsidRPr="0019198E">
        <w:rPr>
          <w:rFonts w:ascii="Times New Roman" w:hAnsi="Times New Roman" w:cs="Times New Roman"/>
          <w:b/>
          <w:bCs/>
          <w:sz w:val="24"/>
          <w:szCs w:val="24"/>
        </w:rPr>
        <w:t>: Activity Index for the years 2012-2022</w:t>
      </w:r>
    </w:p>
    <w:tbl>
      <w:tblPr>
        <w:tblStyle w:val="TableGrid"/>
        <w:tblW w:w="9119" w:type="dxa"/>
        <w:tblLook w:val="04A0" w:firstRow="1" w:lastRow="0" w:firstColumn="1" w:lastColumn="0" w:noHBand="0" w:noVBand="1"/>
      </w:tblPr>
      <w:tblGrid>
        <w:gridCol w:w="1615"/>
        <w:gridCol w:w="811"/>
        <w:gridCol w:w="1081"/>
        <w:gridCol w:w="1048"/>
        <w:gridCol w:w="1107"/>
        <w:gridCol w:w="1081"/>
        <w:gridCol w:w="1271"/>
        <w:gridCol w:w="1105"/>
      </w:tblGrid>
      <w:tr w:rsidR="0019198E" w:rsidRPr="0019198E" w14:paraId="381B1E40" w14:textId="77777777" w:rsidTr="00E7063C">
        <w:trPr>
          <w:trHeight w:val="301"/>
        </w:trPr>
        <w:tc>
          <w:tcPr>
            <w:tcW w:w="1615" w:type="dxa"/>
            <w:hideMark/>
          </w:tcPr>
          <w:p w14:paraId="391C9198" w14:textId="2E7C0606" w:rsidR="006D59DC" w:rsidRPr="0019198E" w:rsidRDefault="00E7063C" w:rsidP="00E154C5">
            <w:pPr>
              <w:spacing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 Sub-</w:t>
            </w:r>
            <w:r w:rsidR="006D59DC" w:rsidRPr="0019198E">
              <w:rPr>
                <w:rFonts w:ascii="Times New Roman" w:hAnsi="Times New Roman" w:cs="Times New Roman"/>
                <w:b/>
                <w:bCs/>
                <w:sz w:val="24"/>
                <w:szCs w:val="24"/>
              </w:rPr>
              <w:t>domain</w:t>
            </w:r>
          </w:p>
        </w:tc>
        <w:tc>
          <w:tcPr>
            <w:tcW w:w="811" w:type="dxa"/>
            <w:hideMark/>
          </w:tcPr>
          <w:p w14:paraId="180A479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India</w:t>
            </w:r>
          </w:p>
        </w:tc>
        <w:tc>
          <w:tcPr>
            <w:tcW w:w="1081" w:type="dxa"/>
            <w:hideMark/>
          </w:tcPr>
          <w:p w14:paraId="5D6A323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China</w:t>
            </w:r>
          </w:p>
        </w:tc>
        <w:tc>
          <w:tcPr>
            <w:tcW w:w="1048" w:type="dxa"/>
            <w:hideMark/>
          </w:tcPr>
          <w:p w14:paraId="4E16570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USA</w:t>
            </w:r>
          </w:p>
        </w:tc>
        <w:tc>
          <w:tcPr>
            <w:tcW w:w="1107" w:type="dxa"/>
            <w:hideMark/>
          </w:tcPr>
          <w:p w14:paraId="4A168874"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Mexico</w:t>
            </w:r>
          </w:p>
        </w:tc>
        <w:tc>
          <w:tcPr>
            <w:tcW w:w="1081" w:type="dxa"/>
            <w:hideMark/>
          </w:tcPr>
          <w:p w14:paraId="5D7DB835"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Brazil</w:t>
            </w:r>
          </w:p>
        </w:tc>
        <w:tc>
          <w:tcPr>
            <w:tcW w:w="1271" w:type="dxa"/>
            <w:hideMark/>
          </w:tcPr>
          <w:p w14:paraId="3B10C2F0"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Indonesia</w:t>
            </w:r>
          </w:p>
        </w:tc>
        <w:tc>
          <w:tcPr>
            <w:tcW w:w="1105" w:type="dxa"/>
            <w:hideMark/>
          </w:tcPr>
          <w:p w14:paraId="0D134A6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Turkey</w:t>
            </w:r>
          </w:p>
        </w:tc>
      </w:tr>
      <w:tr w:rsidR="0019198E" w:rsidRPr="0019198E" w14:paraId="3F54C0D0" w14:textId="77777777" w:rsidTr="00453DFD">
        <w:trPr>
          <w:trHeight w:val="301"/>
        </w:trPr>
        <w:tc>
          <w:tcPr>
            <w:tcW w:w="9119" w:type="dxa"/>
            <w:gridSpan w:val="8"/>
          </w:tcPr>
          <w:p w14:paraId="344111CD" w14:textId="4B2F85B7" w:rsidR="00163762" w:rsidRPr="0019198E" w:rsidRDefault="00163762"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Fruits</w:t>
            </w:r>
          </w:p>
        </w:tc>
      </w:tr>
      <w:tr w:rsidR="0019198E" w:rsidRPr="0019198E" w14:paraId="5D51EDA8" w14:textId="77777777" w:rsidTr="00E7063C">
        <w:trPr>
          <w:trHeight w:val="329"/>
        </w:trPr>
        <w:tc>
          <w:tcPr>
            <w:tcW w:w="1615" w:type="dxa"/>
            <w:hideMark/>
          </w:tcPr>
          <w:p w14:paraId="03645140"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Mango</w:t>
            </w:r>
          </w:p>
        </w:tc>
        <w:tc>
          <w:tcPr>
            <w:tcW w:w="811" w:type="dxa"/>
          </w:tcPr>
          <w:p w14:paraId="3A8DA91E"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194</w:t>
            </w:r>
          </w:p>
        </w:tc>
        <w:tc>
          <w:tcPr>
            <w:tcW w:w="1081" w:type="dxa"/>
          </w:tcPr>
          <w:p w14:paraId="679DA57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47</w:t>
            </w:r>
          </w:p>
        </w:tc>
        <w:tc>
          <w:tcPr>
            <w:tcW w:w="1048" w:type="dxa"/>
          </w:tcPr>
          <w:p w14:paraId="25E1773C"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54</w:t>
            </w:r>
          </w:p>
        </w:tc>
        <w:tc>
          <w:tcPr>
            <w:tcW w:w="1107" w:type="dxa"/>
          </w:tcPr>
          <w:p w14:paraId="55A80AB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269</w:t>
            </w:r>
          </w:p>
        </w:tc>
        <w:tc>
          <w:tcPr>
            <w:tcW w:w="1081" w:type="dxa"/>
          </w:tcPr>
          <w:p w14:paraId="2AAF169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140</w:t>
            </w:r>
          </w:p>
        </w:tc>
        <w:tc>
          <w:tcPr>
            <w:tcW w:w="1271" w:type="dxa"/>
          </w:tcPr>
          <w:p w14:paraId="1A02AD7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113</w:t>
            </w:r>
          </w:p>
        </w:tc>
        <w:tc>
          <w:tcPr>
            <w:tcW w:w="1105" w:type="dxa"/>
          </w:tcPr>
          <w:p w14:paraId="73C4BB4A"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17</w:t>
            </w:r>
          </w:p>
        </w:tc>
      </w:tr>
      <w:tr w:rsidR="0019198E" w:rsidRPr="0019198E" w14:paraId="1AB0E03C" w14:textId="77777777" w:rsidTr="00E7063C">
        <w:trPr>
          <w:trHeight w:val="329"/>
        </w:trPr>
        <w:tc>
          <w:tcPr>
            <w:tcW w:w="1615" w:type="dxa"/>
            <w:hideMark/>
          </w:tcPr>
          <w:p w14:paraId="2B1735E7"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Banana</w:t>
            </w:r>
          </w:p>
        </w:tc>
        <w:tc>
          <w:tcPr>
            <w:tcW w:w="811" w:type="dxa"/>
          </w:tcPr>
          <w:p w14:paraId="347B99AA"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163</w:t>
            </w:r>
          </w:p>
        </w:tc>
        <w:tc>
          <w:tcPr>
            <w:tcW w:w="1081" w:type="dxa"/>
          </w:tcPr>
          <w:p w14:paraId="04C2D1D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w:t>
            </w:r>
          </w:p>
        </w:tc>
        <w:tc>
          <w:tcPr>
            <w:tcW w:w="1048" w:type="dxa"/>
          </w:tcPr>
          <w:p w14:paraId="40F82E9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44</w:t>
            </w:r>
          </w:p>
        </w:tc>
        <w:tc>
          <w:tcPr>
            <w:tcW w:w="1107" w:type="dxa"/>
          </w:tcPr>
          <w:p w14:paraId="0C1F633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80</w:t>
            </w:r>
          </w:p>
        </w:tc>
        <w:tc>
          <w:tcPr>
            <w:tcW w:w="1081" w:type="dxa"/>
          </w:tcPr>
          <w:p w14:paraId="2B2F10F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147</w:t>
            </w:r>
          </w:p>
        </w:tc>
        <w:tc>
          <w:tcPr>
            <w:tcW w:w="1271" w:type="dxa"/>
          </w:tcPr>
          <w:p w14:paraId="47AA026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281</w:t>
            </w:r>
          </w:p>
        </w:tc>
        <w:tc>
          <w:tcPr>
            <w:tcW w:w="1105" w:type="dxa"/>
          </w:tcPr>
          <w:p w14:paraId="602C3317"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38</w:t>
            </w:r>
          </w:p>
        </w:tc>
      </w:tr>
      <w:tr w:rsidR="0019198E" w:rsidRPr="0019198E" w14:paraId="2DE61ED0" w14:textId="77777777" w:rsidTr="00E7063C">
        <w:trPr>
          <w:trHeight w:val="254"/>
        </w:trPr>
        <w:tc>
          <w:tcPr>
            <w:tcW w:w="1615" w:type="dxa"/>
            <w:hideMark/>
          </w:tcPr>
          <w:p w14:paraId="0E972056"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Grapes</w:t>
            </w:r>
          </w:p>
        </w:tc>
        <w:tc>
          <w:tcPr>
            <w:tcW w:w="811" w:type="dxa"/>
          </w:tcPr>
          <w:p w14:paraId="56C0421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45</w:t>
            </w:r>
          </w:p>
        </w:tc>
        <w:tc>
          <w:tcPr>
            <w:tcW w:w="1081" w:type="dxa"/>
          </w:tcPr>
          <w:p w14:paraId="28B4EEDC"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120</w:t>
            </w:r>
          </w:p>
        </w:tc>
        <w:tc>
          <w:tcPr>
            <w:tcW w:w="1048" w:type="dxa"/>
          </w:tcPr>
          <w:p w14:paraId="403C3AB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107" w:type="dxa"/>
          </w:tcPr>
          <w:p w14:paraId="61A5AC0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42</w:t>
            </w:r>
          </w:p>
        </w:tc>
        <w:tc>
          <w:tcPr>
            <w:tcW w:w="1081" w:type="dxa"/>
          </w:tcPr>
          <w:p w14:paraId="2BC4E30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271" w:type="dxa"/>
          </w:tcPr>
          <w:p w14:paraId="3B45772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18</w:t>
            </w:r>
          </w:p>
        </w:tc>
        <w:tc>
          <w:tcPr>
            <w:tcW w:w="1105" w:type="dxa"/>
          </w:tcPr>
          <w:p w14:paraId="72F7F7B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208</w:t>
            </w:r>
          </w:p>
        </w:tc>
      </w:tr>
      <w:tr w:rsidR="0019198E" w:rsidRPr="0019198E" w14:paraId="146178BB" w14:textId="77777777" w:rsidTr="00E7063C">
        <w:trPr>
          <w:trHeight w:val="329"/>
        </w:trPr>
        <w:tc>
          <w:tcPr>
            <w:tcW w:w="1615" w:type="dxa"/>
            <w:hideMark/>
          </w:tcPr>
          <w:p w14:paraId="7038DF69"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Papaya</w:t>
            </w:r>
          </w:p>
        </w:tc>
        <w:tc>
          <w:tcPr>
            <w:tcW w:w="811" w:type="dxa"/>
          </w:tcPr>
          <w:p w14:paraId="50DFB4C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131</w:t>
            </w:r>
          </w:p>
        </w:tc>
        <w:tc>
          <w:tcPr>
            <w:tcW w:w="1081" w:type="dxa"/>
          </w:tcPr>
          <w:p w14:paraId="31273D6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35</w:t>
            </w:r>
          </w:p>
        </w:tc>
        <w:tc>
          <w:tcPr>
            <w:tcW w:w="1048" w:type="dxa"/>
          </w:tcPr>
          <w:p w14:paraId="496AEBE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71</w:t>
            </w:r>
          </w:p>
        </w:tc>
        <w:tc>
          <w:tcPr>
            <w:tcW w:w="1107" w:type="dxa"/>
          </w:tcPr>
          <w:p w14:paraId="25E9278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271</w:t>
            </w:r>
          </w:p>
        </w:tc>
        <w:tc>
          <w:tcPr>
            <w:tcW w:w="1081" w:type="dxa"/>
          </w:tcPr>
          <w:p w14:paraId="7C9E56B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210</w:t>
            </w:r>
          </w:p>
        </w:tc>
        <w:tc>
          <w:tcPr>
            <w:tcW w:w="1271" w:type="dxa"/>
          </w:tcPr>
          <w:p w14:paraId="61724B5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241</w:t>
            </w:r>
          </w:p>
        </w:tc>
        <w:tc>
          <w:tcPr>
            <w:tcW w:w="1105" w:type="dxa"/>
          </w:tcPr>
          <w:p w14:paraId="78C0B80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w:t>
            </w:r>
          </w:p>
        </w:tc>
      </w:tr>
      <w:tr w:rsidR="0019198E" w:rsidRPr="0019198E" w14:paraId="5F4E38ED" w14:textId="77777777" w:rsidTr="00E7063C">
        <w:trPr>
          <w:trHeight w:val="254"/>
        </w:trPr>
        <w:tc>
          <w:tcPr>
            <w:tcW w:w="1615" w:type="dxa"/>
            <w:hideMark/>
          </w:tcPr>
          <w:p w14:paraId="7A6165C9"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Oranges</w:t>
            </w:r>
          </w:p>
        </w:tc>
        <w:tc>
          <w:tcPr>
            <w:tcW w:w="811" w:type="dxa"/>
          </w:tcPr>
          <w:p w14:paraId="058AD7A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78</w:t>
            </w:r>
          </w:p>
        </w:tc>
        <w:tc>
          <w:tcPr>
            <w:tcW w:w="1081" w:type="dxa"/>
          </w:tcPr>
          <w:p w14:paraId="3A7F7FBA"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129</w:t>
            </w:r>
          </w:p>
        </w:tc>
        <w:tc>
          <w:tcPr>
            <w:tcW w:w="1048" w:type="dxa"/>
          </w:tcPr>
          <w:p w14:paraId="4853D18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91</w:t>
            </w:r>
          </w:p>
        </w:tc>
        <w:tc>
          <w:tcPr>
            <w:tcW w:w="1107" w:type="dxa"/>
          </w:tcPr>
          <w:p w14:paraId="529AAC9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85</w:t>
            </w:r>
          </w:p>
        </w:tc>
        <w:tc>
          <w:tcPr>
            <w:tcW w:w="1081" w:type="dxa"/>
          </w:tcPr>
          <w:p w14:paraId="12DB262C"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85</w:t>
            </w:r>
          </w:p>
        </w:tc>
        <w:tc>
          <w:tcPr>
            <w:tcW w:w="1271" w:type="dxa"/>
          </w:tcPr>
          <w:p w14:paraId="7C54243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62</w:t>
            </w:r>
          </w:p>
        </w:tc>
        <w:tc>
          <w:tcPr>
            <w:tcW w:w="1105" w:type="dxa"/>
          </w:tcPr>
          <w:p w14:paraId="42FF82E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87</w:t>
            </w:r>
          </w:p>
        </w:tc>
      </w:tr>
      <w:tr w:rsidR="0019198E" w:rsidRPr="0019198E" w14:paraId="10F762D3" w14:textId="77777777" w:rsidTr="00453DFD">
        <w:trPr>
          <w:trHeight w:val="254"/>
        </w:trPr>
        <w:tc>
          <w:tcPr>
            <w:tcW w:w="9119" w:type="dxa"/>
            <w:gridSpan w:val="8"/>
          </w:tcPr>
          <w:p w14:paraId="1A1E217C" w14:textId="07CF090A" w:rsidR="00163762" w:rsidRPr="0019198E" w:rsidRDefault="00163762" w:rsidP="00163762">
            <w:pPr>
              <w:spacing w:line="276" w:lineRule="auto"/>
              <w:rPr>
                <w:rFonts w:ascii="Times New Roman" w:hAnsi="Times New Roman" w:cs="Times New Roman"/>
                <w:sz w:val="24"/>
                <w:szCs w:val="24"/>
              </w:rPr>
            </w:pPr>
            <w:r w:rsidRPr="0019198E">
              <w:rPr>
                <w:rFonts w:ascii="Times New Roman" w:hAnsi="Times New Roman" w:cs="Times New Roman"/>
                <w:b/>
                <w:bCs/>
                <w:sz w:val="24"/>
                <w:szCs w:val="24"/>
              </w:rPr>
              <w:t>Vegetables</w:t>
            </w:r>
          </w:p>
        </w:tc>
      </w:tr>
      <w:tr w:rsidR="0019198E" w:rsidRPr="0019198E" w14:paraId="1E9AA3F0" w14:textId="77777777" w:rsidTr="00E7063C">
        <w:trPr>
          <w:trHeight w:val="254"/>
        </w:trPr>
        <w:tc>
          <w:tcPr>
            <w:tcW w:w="1615" w:type="dxa"/>
            <w:hideMark/>
          </w:tcPr>
          <w:p w14:paraId="56EAC7D8"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Tomato</w:t>
            </w:r>
          </w:p>
        </w:tc>
        <w:tc>
          <w:tcPr>
            <w:tcW w:w="811" w:type="dxa"/>
          </w:tcPr>
          <w:p w14:paraId="08018AF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80</w:t>
            </w:r>
          </w:p>
        </w:tc>
        <w:tc>
          <w:tcPr>
            <w:tcW w:w="1081" w:type="dxa"/>
          </w:tcPr>
          <w:p w14:paraId="3E3C722E"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105</w:t>
            </w:r>
          </w:p>
        </w:tc>
        <w:tc>
          <w:tcPr>
            <w:tcW w:w="1048" w:type="dxa"/>
          </w:tcPr>
          <w:p w14:paraId="2FF529C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107" w:type="dxa"/>
          </w:tcPr>
          <w:p w14:paraId="6B4F78D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139</w:t>
            </w:r>
          </w:p>
        </w:tc>
        <w:tc>
          <w:tcPr>
            <w:tcW w:w="1081" w:type="dxa"/>
          </w:tcPr>
          <w:p w14:paraId="62DB1AD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89</w:t>
            </w:r>
          </w:p>
        </w:tc>
        <w:tc>
          <w:tcPr>
            <w:tcW w:w="1271" w:type="dxa"/>
          </w:tcPr>
          <w:p w14:paraId="0AA131A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57</w:t>
            </w:r>
          </w:p>
        </w:tc>
        <w:tc>
          <w:tcPr>
            <w:tcW w:w="1105" w:type="dxa"/>
          </w:tcPr>
          <w:p w14:paraId="64FB7A9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112</w:t>
            </w:r>
          </w:p>
        </w:tc>
      </w:tr>
      <w:tr w:rsidR="0019198E" w:rsidRPr="0019198E" w14:paraId="533E9C8A" w14:textId="77777777" w:rsidTr="00E7063C">
        <w:trPr>
          <w:trHeight w:val="329"/>
        </w:trPr>
        <w:tc>
          <w:tcPr>
            <w:tcW w:w="1615" w:type="dxa"/>
            <w:hideMark/>
          </w:tcPr>
          <w:p w14:paraId="2D8FE0B1"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Onion</w:t>
            </w:r>
          </w:p>
        </w:tc>
        <w:tc>
          <w:tcPr>
            <w:tcW w:w="811" w:type="dxa"/>
          </w:tcPr>
          <w:p w14:paraId="03ABAA1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144</w:t>
            </w:r>
          </w:p>
        </w:tc>
        <w:tc>
          <w:tcPr>
            <w:tcW w:w="1081" w:type="dxa"/>
          </w:tcPr>
          <w:p w14:paraId="6BA9DCC5"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58</w:t>
            </w:r>
          </w:p>
        </w:tc>
        <w:tc>
          <w:tcPr>
            <w:tcW w:w="1048" w:type="dxa"/>
          </w:tcPr>
          <w:p w14:paraId="6E87614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113</w:t>
            </w:r>
          </w:p>
        </w:tc>
        <w:tc>
          <w:tcPr>
            <w:tcW w:w="1107" w:type="dxa"/>
          </w:tcPr>
          <w:p w14:paraId="5AAC00C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61</w:t>
            </w:r>
          </w:p>
        </w:tc>
        <w:tc>
          <w:tcPr>
            <w:tcW w:w="1081" w:type="dxa"/>
          </w:tcPr>
          <w:p w14:paraId="13A6318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108</w:t>
            </w:r>
          </w:p>
        </w:tc>
        <w:tc>
          <w:tcPr>
            <w:tcW w:w="1271" w:type="dxa"/>
          </w:tcPr>
          <w:p w14:paraId="69C7B999"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125</w:t>
            </w:r>
          </w:p>
        </w:tc>
        <w:tc>
          <w:tcPr>
            <w:tcW w:w="1105" w:type="dxa"/>
          </w:tcPr>
          <w:p w14:paraId="2E28187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161</w:t>
            </w:r>
          </w:p>
        </w:tc>
      </w:tr>
      <w:tr w:rsidR="0019198E" w:rsidRPr="0019198E" w14:paraId="18C85F6F" w14:textId="77777777" w:rsidTr="00E7063C">
        <w:trPr>
          <w:trHeight w:val="254"/>
        </w:trPr>
        <w:tc>
          <w:tcPr>
            <w:tcW w:w="1615" w:type="dxa"/>
            <w:hideMark/>
          </w:tcPr>
          <w:p w14:paraId="24082CC8"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Potato</w:t>
            </w:r>
          </w:p>
        </w:tc>
        <w:tc>
          <w:tcPr>
            <w:tcW w:w="811" w:type="dxa"/>
          </w:tcPr>
          <w:p w14:paraId="68AAB58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75</w:t>
            </w:r>
          </w:p>
        </w:tc>
        <w:tc>
          <w:tcPr>
            <w:tcW w:w="1081" w:type="dxa"/>
          </w:tcPr>
          <w:p w14:paraId="78037AD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117</w:t>
            </w:r>
          </w:p>
        </w:tc>
        <w:tc>
          <w:tcPr>
            <w:tcW w:w="1048" w:type="dxa"/>
          </w:tcPr>
          <w:p w14:paraId="388DB40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125</w:t>
            </w:r>
          </w:p>
        </w:tc>
        <w:tc>
          <w:tcPr>
            <w:tcW w:w="1107" w:type="dxa"/>
          </w:tcPr>
          <w:p w14:paraId="2F3F289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50</w:t>
            </w:r>
          </w:p>
        </w:tc>
        <w:tc>
          <w:tcPr>
            <w:tcW w:w="1081" w:type="dxa"/>
          </w:tcPr>
          <w:p w14:paraId="2503D782"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63</w:t>
            </w:r>
          </w:p>
        </w:tc>
        <w:tc>
          <w:tcPr>
            <w:tcW w:w="1271" w:type="dxa"/>
          </w:tcPr>
          <w:p w14:paraId="1F6F5CBD"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120</w:t>
            </w:r>
          </w:p>
        </w:tc>
        <w:tc>
          <w:tcPr>
            <w:tcW w:w="1105" w:type="dxa"/>
          </w:tcPr>
          <w:p w14:paraId="0E456F3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77</w:t>
            </w:r>
          </w:p>
        </w:tc>
      </w:tr>
      <w:tr w:rsidR="0019198E" w:rsidRPr="0019198E" w14:paraId="31DCC163" w14:textId="77777777" w:rsidTr="00E7063C">
        <w:trPr>
          <w:trHeight w:val="329"/>
        </w:trPr>
        <w:tc>
          <w:tcPr>
            <w:tcW w:w="1615" w:type="dxa"/>
            <w:hideMark/>
          </w:tcPr>
          <w:p w14:paraId="5A01DF9E"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Brinjal</w:t>
            </w:r>
          </w:p>
        </w:tc>
        <w:tc>
          <w:tcPr>
            <w:tcW w:w="811" w:type="dxa"/>
          </w:tcPr>
          <w:p w14:paraId="14EC966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340</w:t>
            </w:r>
          </w:p>
        </w:tc>
        <w:tc>
          <w:tcPr>
            <w:tcW w:w="1081" w:type="dxa"/>
          </w:tcPr>
          <w:p w14:paraId="5351C2E1"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49</w:t>
            </w:r>
          </w:p>
        </w:tc>
        <w:tc>
          <w:tcPr>
            <w:tcW w:w="1048" w:type="dxa"/>
          </w:tcPr>
          <w:p w14:paraId="02AE220F"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19</w:t>
            </w:r>
          </w:p>
        </w:tc>
        <w:tc>
          <w:tcPr>
            <w:tcW w:w="1107" w:type="dxa"/>
          </w:tcPr>
          <w:p w14:paraId="6D5D57A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25</w:t>
            </w:r>
          </w:p>
        </w:tc>
        <w:tc>
          <w:tcPr>
            <w:tcW w:w="1081" w:type="dxa"/>
          </w:tcPr>
          <w:p w14:paraId="30F7FF4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9</w:t>
            </w:r>
          </w:p>
        </w:tc>
        <w:tc>
          <w:tcPr>
            <w:tcW w:w="1271" w:type="dxa"/>
          </w:tcPr>
          <w:p w14:paraId="3509295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63</w:t>
            </w:r>
          </w:p>
        </w:tc>
        <w:tc>
          <w:tcPr>
            <w:tcW w:w="1105" w:type="dxa"/>
          </w:tcPr>
          <w:p w14:paraId="3B832986"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84</w:t>
            </w:r>
          </w:p>
        </w:tc>
      </w:tr>
      <w:tr w:rsidR="006D59DC" w:rsidRPr="0019198E" w14:paraId="114D175D" w14:textId="77777777" w:rsidTr="00E7063C">
        <w:trPr>
          <w:trHeight w:val="329"/>
        </w:trPr>
        <w:tc>
          <w:tcPr>
            <w:tcW w:w="1615" w:type="dxa"/>
            <w:hideMark/>
          </w:tcPr>
          <w:p w14:paraId="7CF3C648" w14:textId="77777777" w:rsidR="006D59DC" w:rsidRPr="0019198E" w:rsidRDefault="006D59DC" w:rsidP="00E154C5">
            <w:pPr>
              <w:spacing w:after="160" w:line="276" w:lineRule="auto"/>
              <w:jc w:val="both"/>
              <w:rPr>
                <w:rFonts w:ascii="Times New Roman" w:hAnsi="Times New Roman" w:cs="Times New Roman"/>
                <w:sz w:val="24"/>
                <w:szCs w:val="24"/>
              </w:rPr>
            </w:pPr>
            <w:r w:rsidRPr="0019198E">
              <w:rPr>
                <w:rFonts w:ascii="Times New Roman" w:hAnsi="Times New Roman" w:cs="Times New Roman"/>
                <w:b/>
                <w:bCs/>
                <w:sz w:val="24"/>
                <w:szCs w:val="24"/>
              </w:rPr>
              <w:t>Cauliflower</w:t>
            </w:r>
          </w:p>
        </w:tc>
        <w:tc>
          <w:tcPr>
            <w:tcW w:w="811" w:type="dxa"/>
          </w:tcPr>
          <w:p w14:paraId="2F0AB7C3"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214</w:t>
            </w:r>
          </w:p>
        </w:tc>
        <w:tc>
          <w:tcPr>
            <w:tcW w:w="1081" w:type="dxa"/>
          </w:tcPr>
          <w:p w14:paraId="49387434"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84</w:t>
            </w:r>
          </w:p>
        </w:tc>
        <w:tc>
          <w:tcPr>
            <w:tcW w:w="1048" w:type="dxa"/>
          </w:tcPr>
          <w:p w14:paraId="15CEC9D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51</w:t>
            </w:r>
          </w:p>
        </w:tc>
        <w:tc>
          <w:tcPr>
            <w:tcW w:w="1107" w:type="dxa"/>
          </w:tcPr>
          <w:p w14:paraId="39229DA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13</w:t>
            </w:r>
          </w:p>
        </w:tc>
        <w:tc>
          <w:tcPr>
            <w:tcW w:w="1081" w:type="dxa"/>
          </w:tcPr>
          <w:p w14:paraId="00076B10"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78</w:t>
            </w:r>
          </w:p>
        </w:tc>
        <w:tc>
          <w:tcPr>
            <w:tcW w:w="1271" w:type="dxa"/>
          </w:tcPr>
          <w:p w14:paraId="37A2F24B"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42</w:t>
            </w:r>
          </w:p>
        </w:tc>
        <w:tc>
          <w:tcPr>
            <w:tcW w:w="1105" w:type="dxa"/>
          </w:tcPr>
          <w:p w14:paraId="01360AE8" w14:textId="77777777" w:rsidR="006D59DC" w:rsidRPr="0019198E" w:rsidRDefault="006D59DC" w:rsidP="00E93B4E">
            <w:pPr>
              <w:spacing w:after="160" w:line="276" w:lineRule="auto"/>
              <w:jc w:val="right"/>
              <w:rPr>
                <w:rFonts w:ascii="Times New Roman" w:hAnsi="Times New Roman" w:cs="Times New Roman"/>
                <w:sz w:val="24"/>
                <w:szCs w:val="24"/>
              </w:rPr>
            </w:pPr>
            <w:r w:rsidRPr="0019198E">
              <w:rPr>
                <w:rFonts w:ascii="Times New Roman" w:hAnsi="Times New Roman" w:cs="Times New Roman"/>
                <w:sz w:val="24"/>
                <w:szCs w:val="24"/>
              </w:rPr>
              <w:t>74</w:t>
            </w:r>
          </w:p>
        </w:tc>
      </w:tr>
    </w:tbl>
    <w:p w14:paraId="1A7BCA6E" w14:textId="727685BE" w:rsidR="00137199" w:rsidRPr="0019198E" w:rsidRDefault="00137199" w:rsidP="00E154C5">
      <w:pPr>
        <w:spacing w:line="276" w:lineRule="auto"/>
        <w:jc w:val="both"/>
        <w:rPr>
          <w:rFonts w:ascii="Times New Roman" w:hAnsi="Times New Roman" w:cs="Times New Roman"/>
          <w:b/>
          <w:bCs/>
          <w:sz w:val="24"/>
          <w:szCs w:val="24"/>
        </w:rPr>
      </w:pPr>
    </w:p>
    <w:p w14:paraId="289E7F0F" w14:textId="4814D5FF" w:rsidR="00353B6D" w:rsidRPr="0019198E" w:rsidRDefault="00616A03"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3.2 </w:t>
      </w:r>
      <w:r w:rsidR="00492CB7" w:rsidRPr="0019198E">
        <w:rPr>
          <w:rFonts w:ascii="Times New Roman" w:hAnsi="Times New Roman" w:cs="Times New Roman"/>
          <w:b/>
          <w:bCs/>
          <w:sz w:val="24"/>
          <w:szCs w:val="24"/>
        </w:rPr>
        <w:t>Most pr</w:t>
      </w:r>
      <w:r w:rsidR="003F70AE" w:rsidRPr="0019198E">
        <w:rPr>
          <w:rFonts w:ascii="Times New Roman" w:hAnsi="Times New Roman" w:cs="Times New Roman"/>
          <w:b/>
          <w:bCs/>
          <w:sz w:val="24"/>
          <w:szCs w:val="24"/>
        </w:rPr>
        <w:t>eferred</w:t>
      </w:r>
      <w:r w:rsidR="00492CB7" w:rsidRPr="0019198E">
        <w:rPr>
          <w:rFonts w:ascii="Times New Roman" w:hAnsi="Times New Roman" w:cs="Times New Roman"/>
          <w:b/>
          <w:bCs/>
          <w:sz w:val="24"/>
          <w:szCs w:val="24"/>
        </w:rPr>
        <w:t xml:space="preserve"> journals </w:t>
      </w:r>
    </w:p>
    <w:p w14:paraId="7248E501" w14:textId="51AB57E7" w:rsidR="009C50EC" w:rsidRPr="0019198E" w:rsidRDefault="00616A03" w:rsidP="00E65780">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3.2.1 </w:t>
      </w:r>
      <w:r w:rsidR="009C50EC" w:rsidRPr="0019198E">
        <w:rPr>
          <w:rFonts w:ascii="Times New Roman" w:hAnsi="Times New Roman" w:cs="Times New Roman"/>
          <w:b/>
          <w:bCs/>
          <w:sz w:val="24"/>
          <w:szCs w:val="24"/>
        </w:rPr>
        <w:t>Fruits</w:t>
      </w:r>
      <w:r w:rsidR="00464A83" w:rsidRPr="0019198E">
        <w:rPr>
          <w:rFonts w:ascii="Times New Roman" w:hAnsi="Times New Roman" w:cs="Times New Roman"/>
          <w:b/>
          <w:bCs/>
          <w:sz w:val="24"/>
          <w:szCs w:val="24"/>
        </w:rPr>
        <w:t xml:space="preserve"> </w:t>
      </w:r>
    </w:p>
    <w:p w14:paraId="04178E78" w14:textId="3C6C0FDC" w:rsidR="00E65780" w:rsidRPr="0019198E" w:rsidRDefault="00492CB7" w:rsidP="00E65780">
      <w:pPr>
        <w:jc w:val="both"/>
        <w:rPr>
          <w:rFonts w:ascii="Times New Roman" w:eastAsia="Times New Roman" w:hAnsi="Times New Roman" w:cs="Times New Roman"/>
          <w:kern w:val="0"/>
          <w:sz w:val="24"/>
          <w:szCs w:val="24"/>
          <w:lang w:val="en-US"/>
          <w14:ligatures w14:val="none"/>
        </w:rPr>
      </w:pPr>
      <w:r w:rsidRPr="0019198E">
        <w:rPr>
          <w:rFonts w:ascii="Times New Roman" w:hAnsi="Times New Roman" w:cs="Times New Roman"/>
          <w:sz w:val="24"/>
          <w:szCs w:val="24"/>
        </w:rPr>
        <w:t xml:space="preserve">Analysis was carried out to identify the most </w:t>
      </w:r>
      <w:r w:rsidR="003F70AE" w:rsidRPr="0019198E">
        <w:rPr>
          <w:rFonts w:ascii="Times New Roman" w:hAnsi="Times New Roman" w:cs="Times New Roman"/>
          <w:sz w:val="24"/>
          <w:szCs w:val="24"/>
        </w:rPr>
        <w:t>preferred</w:t>
      </w:r>
      <w:r w:rsidRPr="0019198E">
        <w:rPr>
          <w:rFonts w:ascii="Times New Roman" w:hAnsi="Times New Roman" w:cs="Times New Roman"/>
          <w:sz w:val="24"/>
          <w:szCs w:val="24"/>
        </w:rPr>
        <w:t xml:space="preserve"> journals based on the number of articles published</w:t>
      </w:r>
      <w:r w:rsidR="00E65780" w:rsidRPr="0019198E">
        <w:rPr>
          <w:rFonts w:ascii="Times New Roman" w:hAnsi="Times New Roman" w:cs="Times New Roman"/>
          <w:sz w:val="24"/>
          <w:szCs w:val="24"/>
        </w:rPr>
        <w:t>.</w:t>
      </w:r>
      <w:r w:rsidR="00E65780" w:rsidRPr="0019198E">
        <w:t xml:space="preserve"> </w:t>
      </w:r>
      <w:r w:rsidR="00E65780" w:rsidRPr="0019198E">
        <w:rPr>
          <w:rFonts w:ascii="Times New Roman" w:eastAsia="Times New Roman" w:hAnsi="Times New Roman" w:cs="Times New Roman"/>
          <w:kern w:val="0"/>
          <w:sz w:val="24"/>
          <w:szCs w:val="24"/>
          <w:lang w:val="en-US"/>
          <w14:ligatures w14:val="none"/>
        </w:rPr>
        <w:t>Based on article count, Indian Journal of Horticulture has the most publications with 150</w:t>
      </w:r>
      <w:r w:rsidR="00927FDA" w:rsidRPr="0019198E">
        <w:rPr>
          <w:rFonts w:ascii="Times New Roman" w:eastAsia="Times New Roman" w:hAnsi="Times New Roman" w:cs="Times New Roman"/>
          <w:kern w:val="0"/>
          <w:sz w:val="24"/>
          <w:szCs w:val="24"/>
          <w:lang w:val="en-US"/>
          <w14:ligatures w14:val="none"/>
        </w:rPr>
        <w:t xml:space="preserve"> (Fig. 4)</w:t>
      </w:r>
      <w:r w:rsidR="00E65780" w:rsidRPr="0019198E">
        <w:rPr>
          <w:rFonts w:ascii="Times New Roman" w:eastAsia="Times New Roman" w:hAnsi="Times New Roman" w:cs="Times New Roman"/>
          <w:kern w:val="0"/>
          <w:sz w:val="24"/>
          <w:szCs w:val="24"/>
          <w:lang w:val="en-US"/>
          <w14:ligatures w14:val="none"/>
        </w:rPr>
        <w:t xml:space="preserve">. That was followed by Materials Today: Proceedings (146 papers). </w:t>
      </w:r>
      <w:proofErr w:type="spellStart"/>
      <w:r w:rsidR="00E65780" w:rsidRPr="0019198E">
        <w:rPr>
          <w:rFonts w:ascii="Times New Roman" w:eastAsia="Times New Roman" w:hAnsi="Times New Roman" w:cs="Times New Roman"/>
          <w:kern w:val="0"/>
          <w:sz w:val="24"/>
          <w:szCs w:val="24"/>
          <w:lang w:val="en-US"/>
          <w14:ligatures w14:val="none"/>
        </w:rPr>
        <w:t>Acta</w:t>
      </w:r>
      <w:proofErr w:type="spellEnd"/>
      <w:r w:rsidR="00E65780" w:rsidRPr="0019198E">
        <w:rPr>
          <w:rFonts w:ascii="Times New Roman" w:eastAsia="Times New Roman" w:hAnsi="Times New Roman" w:cs="Times New Roman"/>
          <w:kern w:val="0"/>
          <w:sz w:val="24"/>
          <w:szCs w:val="24"/>
          <w:lang w:val="en-US"/>
          <w14:ligatures w14:val="none"/>
        </w:rPr>
        <w:t xml:space="preserve"> </w:t>
      </w:r>
      <w:proofErr w:type="spellStart"/>
      <w:r w:rsidR="00E65780" w:rsidRPr="0019198E">
        <w:rPr>
          <w:rFonts w:ascii="Times New Roman" w:eastAsia="Times New Roman" w:hAnsi="Times New Roman" w:cs="Times New Roman"/>
          <w:kern w:val="0"/>
          <w:sz w:val="24"/>
          <w:szCs w:val="24"/>
          <w:lang w:val="en-US"/>
          <w14:ligatures w14:val="none"/>
        </w:rPr>
        <w:t>Horticulturae</w:t>
      </w:r>
      <w:proofErr w:type="spellEnd"/>
      <w:r w:rsidR="00E65780" w:rsidRPr="0019198E">
        <w:rPr>
          <w:rFonts w:ascii="Times New Roman" w:eastAsia="Times New Roman" w:hAnsi="Times New Roman" w:cs="Times New Roman"/>
          <w:kern w:val="0"/>
          <w:sz w:val="24"/>
          <w:szCs w:val="24"/>
          <w:lang w:val="en-US"/>
          <w14:ligatures w14:val="none"/>
        </w:rPr>
        <w:t xml:space="preserve"> contained 100 articles. Indian Journal of Agricultural Sciences (96 articles), Journal of Food Science and Technology (88 articles), Plant Archives (71 articles), Journal of Natural </w:t>
      </w:r>
      <w:proofErr w:type="spellStart"/>
      <w:r w:rsidR="00E65780" w:rsidRPr="0019198E">
        <w:rPr>
          <w:rFonts w:ascii="Times New Roman" w:eastAsia="Times New Roman" w:hAnsi="Times New Roman" w:cs="Times New Roman"/>
          <w:kern w:val="0"/>
          <w:sz w:val="24"/>
          <w:szCs w:val="24"/>
          <w:lang w:val="en-US"/>
          <w14:ligatures w14:val="none"/>
        </w:rPr>
        <w:t>Fibres</w:t>
      </w:r>
      <w:proofErr w:type="spellEnd"/>
      <w:r w:rsidR="00E65780" w:rsidRPr="0019198E">
        <w:rPr>
          <w:rFonts w:ascii="Times New Roman" w:eastAsia="Times New Roman" w:hAnsi="Times New Roman" w:cs="Times New Roman"/>
          <w:kern w:val="0"/>
          <w:sz w:val="24"/>
          <w:szCs w:val="24"/>
          <w:lang w:val="en-US"/>
          <w14:ligatures w14:val="none"/>
        </w:rPr>
        <w:t xml:space="preserve"> (57 articles), AIP Conference Proceedings (50 articles), Journal of Food Processing and Preservation (45 articles)</w:t>
      </w:r>
      <w:r w:rsidR="00E65780" w:rsidRPr="004505E6">
        <w:rPr>
          <w:rFonts w:ascii="Times New Roman" w:eastAsia="Times New Roman" w:hAnsi="Times New Roman" w:cs="Times New Roman"/>
          <w:strike/>
          <w:color w:val="FF0000"/>
          <w:kern w:val="0"/>
          <w:sz w:val="24"/>
          <w:szCs w:val="24"/>
          <w:lang w:val="en-US"/>
          <w14:ligatures w14:val="none"/>
        </w:rPr>
        <w:t>,</w:t>
      </w:r>
      <w:r w:rsidR="00E65780" w:rsidRPr="0019198E">
        <w:rPr>
          <w:rFonts w:ascii="Times New Roman" w:eastAsia="Times New Roman" w:hAnsi="Times New Roman" w:cs="Times New Roman"/>
          <w:kern w:val="0"/>
          <w:sz w:val="24"/>
          <w:szCs w:val="24"/>
          <w:lang w:val="en-US"/>
          <w14:ligatures w14:val="none"/>
        </w:rPr>
        <w:t xml:space="preserve"> and </w:t>
      </w:r>
      <w:proofErr w:type="spellStart"/>
      <w:r w:rsidR="00E65780" w:rsidRPr="0019198E">
        <w:rPr>
          <w:rFonts w:ascii="Times New Roman" w:eastAsia="Times New Roman" w:hAnsi="Times New Roman" w:cs="Times New Roman"/>
          <w:kern w:val="0"/>
          <w:sz w:val="24"/>
          <w:szCs w:val="24"/>
          <w:lang w:val="en-US"/>
          <w14:ligatures w14:val="none"/>
        </w:rPr>
        <w:t>Scientia</w:t>
      </w:r>
      <w:proofErr w:type="spellEnd"/>
      <w:r w:rsidR="00E65780" w:rsidRPr="0019198E">
        <w:rPr>
          <w:rFonts w:ascii="Times New Roman" w:eastAsia="Times New Roman" w:hAnsi="Times New Roman" w:cs="Times New Roman"/>
          <w:kern w:val="0"/>
          <w:sz w:val="24"/>
          <w:szCs w:val="24"/>
          <w:lang w:val="en-US"/>
          <w14:ligatures w14:val="none"/>
        </w:rPr>
        <w:t xml:space="preserve"> </w:t>
      </w:r>
      <w:proofErr w:type="spellStart"/>
      <w:r w:rsidR="00E65780" w:rsidRPr="0019198E">
        <w:rPr>
          <w:rFonts w:ascii="Times New Roman" w:eastAsia="Times New Roman" w:hAnsi="Times New Roman" w:cs="Times New Roman"/>
          <w:kern w:val="0"/>
          <w:sz w:val="24"/>
          <w:szCs w:val="24"/>
          <w:lang w:val="en-US"/>
          <w14:ligatures w14:val="none"/>
        </w:rPr>
        <w:t>Horticulturae</w:t>
      </w:r>
      <w:proofErr w:type="spellEnd"/>
      <w:r w:rsidR="00E65780" w:rsidRPr="0019198E">
        <w:rPr>
          <w:rFonts w:ascii="Times New Roman" w:eastAsia="Times New Roman" w:hAnsi="Times New Roman" w:cs="Times New Roman"/>
          <w:kern w:val="0"/>
          <w:sz w:val="24"/>
          <w:szCs w:val="24"/>
          <w:lang w:val="en-US"/>
          <w14:ligatures w14:val="none"/>
        </w:rPr>
        <w:t xml:space="preserve"> (48 articles) ranked in the top 10.</w:t>
      </w:r>
    </w:p>
    <w:p w14:paraId="4434BF26" w14:textId="5BDB389C" w:rsidR="00953E8D" w:rsidRPr="0019198E" w:rsidRDefault="00616A03"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3.2.2 </w:t>
      </w:r>
      <w:r w:rsidR="00C242E9" w:rsidRPr="0019198E">
        <w:rPr>
          <w:rFonts w:ascii="Times New Roman" w:hAnsi="Times New Roman" w:cs="Times New Roman"/>
          <w:b/>
          <w:bCs/>
          <w:sz w:val="24"/>
          <w:szCs w:val="24"/>
        </w:rPr>
        <w:t xml:space="preserve">Vegetables </w:t>
      </w:r>
    </w:p>
    <w:p w14:paraId="483C0FEF" w14:textId="5DBC22F0" w:rsidR="000F367C" w:rsidRPr="0019198E" w:rsidRDefault="0028231C" w:rsidP="00E154C5">
      <w:pPr>
        <w:pStyle w:val="NormalWeb"/>
        <w:spacing w:line="276" w:lineRule="auto"/>
        <w:jc w:val="both"/>
        <w:rPr>
          <w:rFonts w:eastAsiaTheme="minorHAnsi"/>
          <w:kern w:val="2"/>
          <w:lang w:eastAsia="en-US"/>
          <w14:ligatures w14:val="standardContextual"/>
        </w:rPr>
      </w:pPr>
      <w:r w:rsidRPr="0019198E">
        <w:rPr>
          <w:rFonts w:eastAsiaTheme="minorHAnsi"/>
          <w:kern w:val="2"/>
          <w:lang w:eastAsia="en-US"/>
          <w14:ligatures w14:val="standardContextual"/>
        </w:rPr>
        <w:lastRenderedPageBreak/>
        <w:t>The Potato Journal had the most papers publish</w:t>
      </w:r>
      <w:r w:rsidR="000F367C" w:rsidRPr="0019198E">
        <w:rPr>
          <w:rFonts w:eastAsiaTheme="minorHAnsi"/>
          <w:kern w:val="2"/>
          <w:lang w:eastAsia="en-US"/>
          <w14:ligatures w14:val="standardContextual"/>
        </w:rPr>
        <w:t xml:space="preserve">ed with 210. Plant Archives had </w:t>
      </w:r>
      <w:r w:rsidRPr="0019198E">
        <w:rPr>
          <w:rFonts w:eastAsiaTheme="minorHAnsi"/>
          <w:kern w:val="2"/>
          <w:lang w:eastAsia="en-US"/>
          <w14:ligatures w14:val="standardContextual"/>
        </w:rPr>
        <w:t>172 articles, placing it third, and the Indian Journal of Agricultural Sciences had 201 articles</w:t>
      </w:r>
      <w:r w:rsidR="00927FDA" w:rsidRPr="0019198E">
        <w:rPr>
          <w:rFonts w:eastAsiaTheme="minorHAnsi"/>
          <w:kern w:val="2"/>
          <w:lang w:eastAsia="en-US"/>
          <w14:ligatures w14:val="standardContextual"/>
        </w:rPr>
        <w:t xml:space="preserve"> (Fig. 5)</w:t>
      </w:r>
      <w:r w:rsidRPr="0019198E">
        <w:rPr>
          <w:rFonts w:eastAsiaTheme="minorHAnsi"/>
          <w:kern w:val="2"/>
          <w:lang w:eastAsia="en-US"/>
          <w14:ligatures w14:val="standardContextual"/>
        </w:rPr>
        <w:t xml:space="preserve">, placing it second. There are 138 articles in the Indian Journal of Horticulture. Indian Phytopathology and the Indian Journal of Entomology each had 63 papers published, while the Journal of Entomological Research had 65 articles, </w:t>
      </w:r>
      <w:proofErr w:type="spellStart"/>
      <w:r w:rsidRPr="0019198E">
        <w:rPr>
          <w:rFonts w:eastAsiaTheme="minorHAnsi"/>
          <w:kern w:val="2"/>
          <w:lang w:eastAsia="en-US"/>
          <w14:ligatures w14:val="standardContextual"/>
        </w:rPr>
        <w:t>Vegetos</w:t>
      </w:r>
      <w:proofErr w:type="spellEnd"/>
      <w:r w:rsidRPr="0019198E">
        <w:rPr>
          <w:rFonts w:eastAsiaTheme="minorHAnsi"/>
          <w:kern w:val="2"/>
          <w:lang w:eastAsia="en-US"/>
          <w14:ligatures w14:val="standardContextual"/>
        </w:rPr>
        <w:t xml:space="preserve"> had 61 articles, Pestology had 60 articles, and </w:t>
      </w:r>
      <w:proofErr w:type="spellStart"/>
      <w:r w:rsidRPr="0019198E">
        <w:rPr>
          <w:rFonts w:eastAsiaTheme="minorHAnsi"/>
          <w:kern w:val="2"/>
          <w:lang w:eastAsia="en-US"/>
          <w14:ligatures w14:val="standardContextual"/>
        </w:rPr>
        <w:t>Acta</w:t>
      </w:r>
      <w:proofErr w:type="spellEnd"/>
      <w:r w:rsidRPr="0019198E">
        <w:rPr>
          <w:rFonts w:eastAsiaTheme="minorHAnsi"/>
          <w:kern w:val="2"/>
          <w:lang w:eastAsia="en-US"/>
          <w14:ligatures w14:val="standardContextual"/>
        </w:rPr>
        <w:t xml:space="preserve"> </w:t>
      </w:r>
      <w:proofErr w:type="spellStart"/>
      <w:r w:rsidRPr="0019198E">
        <w:rPr>
          <w:rFonts w:eastAsiaTheme="minorHAnsi"/>
          <w:kern w:val="2"/>
          <w:lang w:eastAsia="en-US"/>
          <w14:ligatures w14:val="standardContextual"/>
        </w:rPr>
        <w:t>Horticulturae</w:t>
      </w:r>
      <w:proofErr w:type="spellEnd"/>
      <w:r w:rsidRPr="0019198E">
        <w:rPr>
          <w:rFonts w:eastAsiaTheme="minorHAnsi"/>
          <w:kern w:val="2"/>
          <w:lang w:eastAsia="en-US"/>
          <w14:ligatures w14:val="standardContextual"/>
        </w:rPr>
        <w:t xml:space="preserve"> had 54 articles. These journals are among the top ten in terms of article output.</w:t>
      </w:r>
    </w:p>
    <w:p w14:paraId="08EA681B" w14:textId="10E662FE" w:rsidR="009C50EC" w:rsidRPr="0019198E" w:rsidRDefault="009C50EC" w:rsidP="00BF273D">
      <w:pPr>
        <w:pStyle w:val="NormalWeb"/>
        <w:spacing w:line="276" w:lineRule="auto"/>
        <w:jc w:val="center"/>
      </w:pPr>
      <w:r w:rsidRPr="0019198E">
        <w:rPr>
          <w:noProof/>
          <w:lang w:val="en-US" w:eastAsia="en-US" w:bidi="hi-IN"/>
        </w:rPr>
        <w:drawing>
          <wp:inline distT="0" distB="0" distL="0" distR="0" wp14:anchorId="01C8A18E" wp14:editId="37388B19">
            <wp:extent cx="4552158" cy="2044700"/>
            <wp:effectExtent l="19050" t="19050" r="20320" b="12700"/>
            <wp:docPr id="701150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18"/>
                    <a:stretch/>
                  </pic:blipFill>
                  <pic:spPr bwMode="auto">
                    <a:xfrm>
                      <a:off x="0" y="0"/>
                      <a:ext cx="4602648" cy="2067379"/>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15E14177" w14:textId="28146CFA" w:rsidR="00353B6D"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9C50EC" w:rsidRPr="0019198E">
        <w:rPr>
          <w:rFonts w:ascii="Times New Roman" w:hAnsi="Times New Roman" w:cs="Times New Roman"/>
          <w:b/>
          <w:bCs/>
          <w:sz w:val="24"/>
          <w:szCs w:val="24"/>
        </w:rPr>
        <w:t xml:space="preserve"> </w:t>
      </w:r>
      <w:r w:rsidR="007D5A08" w:rsidRPr="0019198E">
        <w:rPr>
          <w:rFonts w:ascii="Times New Roman" w:hAnsi="Times New Roman" w:cs="Times New Roman"/>
          <w:b/>
          <w:bCs/>
          <w:sz w:val="24"/>
          <w:szCs w:val="24"/>
        </w:rPr>
        <w:t>4</w:t>
      </w:r>
      <w:r w:rsidR="009C50EC" w:rsidRPr="0019198E">
        <w:rPr>
          <w:rFonts w:ascii="Times New Roman" w:hAnsi="Times New Roman" w:cs="Times New Roman"/>
          <w:b/>
          <w:bCs/>
          <w:sz w:val="24"/>
          <w:szCs w:val="24"/>
        </w:rPr>
        <w:t>: Most relevant sources with respect to major fruits in India</w:t>
      </w:r>
    </w:p>
    <w:p w14:paraId="77F4DAAA" w14:textId="77777777" w:rsidR="00353B6D" w:rsidRPr="0019198E" w:rsidRDefault="00353B6D" w:rsidP="00E154C5">
      <w:pPr>
        <w:spacing w:line="276" w:lineRule="auto"/>
        <w:jc w:val="both"/>
        <w:rPr>
          <w:rFonts w:ascii="Times New Roman" w:hAnsi="Times New Roman" w:cs="Times New Roman"/>
          <w:sz w:val="24"/>
          <w:szCs w:val="24"/>
        </w:rPr>
      </w:pPr>
    </w:p>
    <w:p w14:paraId="1EB18242" w14:textId="5E45813C" w:rsidR="00353B6D" w:rsidRPr="0019198E" w:rsidRDefault="009C50EC" w:rsidP="00BF273D">
      <w:pPr>
        <w:spacing w:line="276" w:lineRule="auto"/>
        <w:jc w:val="center"/>
        <w:rPr>
          <w:rFonts w:ascii="Times New Roman" w:hAnsi="Times New Roman" w:cs="Times New Roman"/>
          <w:sz w:val="24"/>
          <w:szCs w:val="24"/>
        </w:rPr>
      </w:pPr>
      <w:r w:rsidRPr="0019198E">
        <w:rPr>
          <w:rFonts w:ascii="Times New Roman" w:hAnsi="Times New Roman" w:cs="Times New Roman"/>
          <w:noProof/>
          <w:sz w:val="24"/>
          <w:szCs w:val="24"/>
          <w:lang w:val="en-US" w:bidi="hi-IN"/>
        </w:rPr>
        <w:drawing>
          <wp:inline distT="0" distB="0" distL="0" distR="0" wp14:anchorId="68CD90F3" wp14:editId="31BAF939">
            <wp:extent cx="4699000" cy="2349500"/>
            <wp:effectExtent l="19050" t="19050" r="25400" b="12700"/>
            <wp:docPr id="1062375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3215" cy="2351608"/>
                    </a:xfrm>
                    <a:prstGeom prst="rect">
                      <a:avLst/>
                    </a:prstGeom>
                    <a:noFill/>
                    <a:ln>
                      <a:solidFill>
                        <a:srgbClr val="FF0000"/>
                      </a:solidFill>
                    </a:ln>
                  </pic:spPr>
                </pic:pic>
              </a:graphicData>
            </a:graphic>
          </wp:inline>
        </w:drawing>
      </w:r>
    </w:p>
    <w:p w14:paraId="27604EB2" w14:textId="4232755F" w:rsidR="00703F33" w:rsidRPr="0019198E" w:rsidRDefault="00E46A1E" w:rsidP="00BF273D">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E65780" w:rsidRPr="0019198E">
        <w:rPr>
          <w:rFonts w:ascii="Times New Roman" w:hAnsi="Times New Roman" w:cs="Times New Roman"/>
          <w:b/>
          <w:bCs/>
          <w:sz w:val="24"/>
          <w:szCs w:val="24"/>
        </w:rPr>
        <w:t>5</w:t>
      </w:r>
      <w:r w:rsidR="009C50EC" w:rsidRPr="0019198E">
        <w:rPr>
          <w:rFonts w:ascii="Times New Roman" w:hAnsi="Times New Roman" w:cs="Times New Roman"/>
          <w:b/>
          <w:bCs/>
          <w:sz w:val="24"/>
          <w:szCs w:val="24"/>
        </w:rPr>
        <w:t>: Most relevant sources with respect to major vegetables in India</w:t>
      </w:r>
    </w:p>
    <w:p w14:paraId="16700026" w14:textId="37F0211A" w:rsidR="00C01A0D" w:rsidRPr="0019198E" w:rsidRDefault="00542A5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Sources’</w:t>
      </w:r>
      <w:r w:rsidR="00A05EA4">
        <w:rPr>
          <w:rFonts w:ascii="Times New Roman" w:hAnsi="Times New Roman" w:cs="Times New Roman"/>
          <w:b/>
          <w:bCs/>
          <w:sz w:val="24"/>
          <w:szCs w:val="24"/>
        </w:rPr>
        <w:t xml:space="preserve"> </w:t>
      </w:r>
      <w:r w:rsidR="00C01A0D" w:rsidRPr="0019198E">
        <w:rPr>
          <w:rFonts w:ascii="Times New Roman" w:hAnsi="Times New Roman" w:cs="Times New Roman"/>
          <w:b/>
          <w:bCs/>
          <w:sz w:val="24"/>
          <w:szCs w:val="24"/>
        </w:rPr>
        <w:t>Local Impact</w:t>
      </w:r>
    </w:p>
    <w:p w14:paraId="517C4C13" w14:textId="5E3CD6D6" w:rsidR="003016EF" w:rsidRDefault="003016EF" w:rsidP="00E154C5">
      <w:pPr>
        <w:spacing w:line="276" w:lineRule="auto"/>
        <w:jc w:val="both"/>
        <w:rPr>
          <w:rFonts w:ascii="Times New Roman" w:hAnsi="Times New Roman" w:cs="Times New Roman"/>
          <w:sz w:val="24"/>
          <w:szCs w:val="24"/>
        </w:rPr>
      </w:pPr>
      <w:r w:rsidRPr="003016EF">
        <w:rPr>
          <w:rFonts w:ascii="Times New Roman" w:hAnsi="Times New Roman" w:cs="Times New Roman"/>
          <w:sz w:val="24"/>
          <w:szCs w:val="24"/>
        </w:rPr>
        <w:t>This section uses multiple metrics to assess the impact and productivity of scientific sources in horticulture. The</w:t>
      </w:r>
      <w:r>
        <w:rPr>
          <w:rFonts w:ascii="Times New Roman" w:hAnsi="Times New Roman" w:cs="Times New Roman"/>
          <w:sz w:val="24"/>
          <w:szCs w:val="24"/>
        </w:rPr>
        <w:t xml:space="preserve"> </w:t>
      </w:r>
      <w:r w:rsidRPr="003016EF">
        <w:rPr>
          <w:rFonts w:ascii="Times New Roman" w:hAnsi="Times New Roman" w:cs="Times New Roman"/>
          <w:b/>
          <w:bCs/>
          <w:sz w:val="24"/>
          <w:szCs w:val="24"/>
        </w:rPr>
        <w:t>h-index</w:t>
      </w:r>
      <w:r w:rsidRPr="003016EF">
        <w:rPr>
          <w:rFonts w:ascii="Times New Roman" w:hAnsi="Times New Roman" w:cs="Times New Roman"/>
          <w:sz w:val="24"/>
          <w:szCs w:val="24"/>
        </w:rPr>
        <w:t xml:space="preserve"> proposed by Jorge Hirsch in 2005, measures the cumulative impact of an individual</w:t>
      </w:r>
      <w:r>
        <w:rPr>
          <w:rFonts w:ascii="Times New Roman" w:hAnsi="Times New Roman" w:cs="Times New Roman"/>
          <w:sz w:val="24"/>
          <w:szCs w:val="24"/>
        </w:rPr>
        <w:t>’</w:t>
      </w:r>
      <w:r w:rsidRPr="003016EF">
        <w:rPr>
          <w:rFonts w:ascii="Times New Roman" w:hAnsi="Times New Roman" w:cs="Times New Roman"/>
          <w:sz w:val="24"/>
          <w:szCs w:val="24"/>
        </w:rPr>
        <w:t xml:space="preserve">s publications by counting the number of papers with at least h citations. The </w:t>
      </w:r>
      <w:r w:rsidRPr="003016EF">
        <w:rPr>
          <w:rFonts w:ascii="Times New Roman" w:hAnsi="Times New Roman" w:cs="Times New Roman"/>
          <w:b/>
          <w:bCs/>
          <w:sz w:val="24"/>
          <w:szCs w:val="24"/>
        </w:rPr>
        <w:t>g-index</w:t>
      </w:r>
      <w:r w:rsidRPr="003016EF">
        <w:rPr>
          <w:rFonts w:ascii="Times New Roman" w:hAnsi="Times New Roman" w:cs="Times New Roman"/>
          <w:sz w:val="24"/>
          <w:szCs w:val="24"/>
        </w:rPr>
        <w:t xml:space="preserve"> extends the h-index by focusing on the top g articles that together have received at least g² citations, emphasizing significant contributions. The </w:t>
      </w:r>
      <w:r w:rsidRPr="003016EF">
        <w:rPr>
          <w:rFonts w:ascii="Times New Roman" w:hAnsi="Times New Roman" w:cs="Times New Roman"/>
          <w:b/>
          <w:bCs/>
          <w:sz w:val="24"/>
          <w:szCs w:val="24"/>
        </w:rPr>
        <w:t>m-index</w:t>
      </w:r>
      <w:r>
        <w:rPr>
          <w:rFonts w:ascii="Times New Roman" w:hAnsi="Times New Roman" w:cs="Times New Roman"/>
          <w:b/>
          <w:bCs/>
          <w:sz w:val="24"/>
          <w:szCs w:val="24"/>
        </w:rPr>
        <w:t xml:space="preserve"> </w:t>
      </w:r>
      <w:r w:rsidRPr="003016EF">
        <w:rPr>
          <w:rFonts w:ascii="Times New Roman" w:hAnsi="Times New Roman" w:cs="Times New Roman"/>
          <w:sz w:val="24"/>
          <w:szCs w:val="24"/>
        </w:rPr>
        <w:t xml:space="preserve">evaluates a </w:t>
      </w:r>
      <w:r w:rsidRPr="003016EF">
        <w:rPr>
          <w:rFonts w:ascii="Times New Roman" w:hAnsi="Times New Roman" w:cs="Times New Roman"/>
          <w:sz w:val="24"/>
          <w:szCs w:val="24"/>
        </w:rPr>
        <w:lastRenderedPageBreak/>
        <w:t>researcher</w:t>
      </w:r>
      <w:r w:rsidR="00A05EA4">
        <w:rPr>
          <w:rFonts w:ascii="Times New Roman" w:hAnsi="Times New Roman" w:cs="Times New Roman"/>
          <w:sz w:val="24"/>
          <w:szCs w:val="24"/>
        </w:rPr>
        <w:t>’</w:t>
      </w:r>
      <w:r w:rsidRPr="003016EF">
        <w:rPr>
          <w:rFonts w:ascii="Times New Roman" w:hAnsi="Times New Roman" w:cs="Times New Roman"/>
          <w:sz w:val="24"/>
          <w:szCs w:val="24"/>
        </w:rPr>
        <w:t>s productivity and impact by considering the median number of citations across all papers, offering a more balanced view of their overall citation influence.</w:t>
      </w:r>
    </w:p>
    <w:p w14:paraId="2A8BBEF1" w14:textId="13C7E495" w:rsidR="004E233D" w:rsidRPr="0019198E" w:rsidRDefault="004E233D" w:rsidP="00E154C5">
      <w:p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b/>
          <w:bCs/>
          <w:sz w:val="24"/>
          <w:szCs w:val="24"/>
        </w:rPr>
        <w:t>Major fruits</w:t>
      </w:r>
      <w:r w:rsidRPr="0019198E">
        <w:rPr>
          <w:rFonts w:ascii="Times New Roman" w:hAnsi="Times New Roman" w:cs="Times New Roman"/>
          <w:sz w:val="24"/>
          <w:szCs w:val="24"/>
        </w:rPr>
        <w:t xml:space="preserve">: </w:t>
      </w:r>
      <w:r w:rsidR="008F2705" w:rsidRPr="0019198E">
        <w:rPr>
          <w:rFonts w:ascii="Times New Roman" w:hAnsi="Times New Roman" w:cs="Times New Roman"/>
          <w:sz w:val="24"/>
          <w:szCs w:val="24"/>
        </w:rPr>
        <w:t>“</w:t>
      </w:r>
      <w:r w:rsidRPr="0019198E">
        <w:rPr>
          <w:rFonts w:ascii="Times New Roman" w:hAnsi="Times New Roman" w:cs="Times New Roman"/>
          <w:sz w:val="24"/>
          <w:szCs w:val="24"/>
        </w:rPr>
        <w:t xml:space="preserve">The </w:t>
      </w:r>
      <w:r w:rsidRPr="0019198E">
        <w:rPr>
          <w:rFonts w:ascii="Times New Roman" w:eastAsia="Times New Roman" w:hAnsi="Times New Roman" w:cs="Times New Roman"/>
          <w:kern w:val="0"/>
          <w:sz w:val="24"/>
          <w:szCs w:val="24"/>
          <w:lang w:eastAsia="en-IN"/>
          <w14:ligatures w14:val="none"/>
        </w:rPr>
        <w:t>Journal of Food Science and Technology</w:t>
      </w:r>
      <w:r w:rsidR="008F2705" w:rsidRPr="0019198E">
        <w:rPr>
          <w:rFonts w:ascii="Times New Roman" w:eastAsia="Times New Roman" w:hAnsi="Times New Roman" w:cs="Times New Roman"/>
          <w:kern w:val="0"/>
          <w:sz w:val="24"/>
          <w:szCs w:val="24"/>
          <w:lang w:eastAsia="en-IN"/>
          <w14:ligatures w14:val="none"/>
        </w:rPr>
        <w:t>”</w:t>
      </w:r>
      <w:r w:rsidRPr="0019198E">
        <w:rPr>
          <w:rFonts w:ascii="Times New Roman" w:eastAsia="Times New Roman" w:hAnsi="Times New Roman" w:cs="Times New Roman"/>
          <w:kern w:val="0"/>
          <w:sz w:val="24"/>
          <w:szCs w:val="24"/>
          <w:lang w:eastAsia="en-IN"/>
          <w14:ligatures w14:val="none"/>
        </w:rPr>
        <w:t xml:space="preserve"> </w:t>
      </w:r>
      <w:r w:rsidRPr="0019198E">
        <w:rPr>
          <w:rFonts w:ascii="Times New Roman" w:hAnsi="Times New Roman" w:cs="Times New Roman"/>
          <w:sz w:val="24"/>
          <w:szCs w:val="24"/>
          <w:shd w:val="clear" w:color="auto" w:fill="FFFFFF"/>
        </w:rPr>
        <w:t xml:space="preserve">recorded the highest h-index (26), g index (40) and total citations (2049) in major fruit crops. </w:t>
      </w:r>
      <w:r w:rsidR="008F2705" w:rsidRPr="0019198E">
        <w:rPr>
          <w:rFonts w:ascii="Times New Roman" w:hAnsi="Times New Roman" w:cs="Times New Roman"/>
          <w:sz w:val="24"/>
          <w:szCs w:val="24"/>
          <w:shd w:val="clear" w:color="auto" w:fill="FFFFFF"/>
        </w:rPr>
        <w:t>“</w:t>
      </w:r>
      <w:r w:rsidRPr="0019198E">
        <w:rPr>
          <w:rFonts w:ascii="Times New Roman" w:eastAsia="Times New Roman" w:hAnsi="Times New Roman" w:cs="Times New Roman"/>
          <w:kern w:val="0"/>
          <w:sz w:val="24"/>
          <w:szCs w:val="24"/>
          <w:lang w:eastAsia="en-IN"/>
          <w14:ligatures w14:val="none"/>
        </w:rPr>
        <w:t>Materials Today: Proceedings</w:t>
      </w:r>
      <w:r w:rsidR="008F2705" w:rsidRPr="0019198E">
        <w:rPr>
          <w:rFonts w:ascii="Times New Roman" w:eastAsia="Times New Roman" w:hAnsi="Times New Roman" w:cs="Times New Roman"/>
          <w:kern w:val="0"/>
          <w:sz w:val="24"/>
          <w:szCs w:val="24"/>
          <w:lang w:eastAsia="en-IN"/>
          <w14:ligatures w14:val="none"/>
        </w:rPr>
        <w:t>”</w:t>
      </w:r>
      <w:r w:rsidRPr="0019198E">
        <w:rPr>
          <w:rFonts w:ascii="Times New Roman" w:eastAsia="Times New Roman" w:hAnsi="Times New Roman" w:cs="Times New Roman"/>
          <w:kern w:val="0"/>
          <w:sz w:val="24"/>
          <w:szCs w:val="24"/>
          <w:lang w:eastAsia="en-IN"/>
          <w14:ligatures w14:val="none"/>
        </w:rPr>
        <w:t xml:space="preserve"> has highest m index (2.33) and </w:t>
      </w:r>
      <w:r w:rsidRPr="0019198E">
        <w:rPr>
          <w:rFonts w:ascii="Times New Roman" w:hAnsi="Times New Roman" w:cs="Times New Roman"/>
          <w:sz w:val="24"/>
          <w:szCs w:val="24"/>
          <w:shd w:val="clear" w:color="auto" w:fill="FFFFFF"/>
        </w:rPr>
        <w:t>second-</w:t>
      </w:r>
      <w:r w:rsidR="008F2705" w:rsidRPr="0019198E">
        <w:rPr>
          <w:rFonts w:ascii="Times New Roman" w:hAnsi="Times New Roman" w:cs="Times New Roman"/>
          <w:sz w:val="24"/>
          <w:szCs w:val="24"/>
          <w:shd w:val="clear" w:color="auto" w:fill="FFFFFF"/>
        </w:rPr>
        <w:t>highest</w:t>
      </w:r>
      <w:r w:rsidRPr="0019198E">
        <w:rPr>
          <w:rFonts w:ascii="Times New Roman" w:eastAsia="Times New Roman" w:hAnsi="Times New Roman" w:cs="Times New Roman"/>
          <w:kern w:val="0"/>
          <w:sz w:val="24"/>
          <w:szCs w:val="24"/>
          <w:lang w:eastAsia="en-IN"/>
          <w14:ligatures w14:val="none"/>
        </w:rPr>
        <w:t xml:space="preserve"> index (21) and </w:t>
      </w:r>
      <w:r w:rsidRPr="0019198E">
        <w:rPr>
          <w:rFonts w:ascii="Times New Roman" w:hAnsi="Times New Roman" w:cs="Times New Roman"/>
          <w:sz w:val="24"/>
          <w:szCs w:val="24"/>
          <w:shd w:val="clear" w:color="auto" w:fill="FFFFFF"/>
        </w:rPr>
        <w:t>total citations (1782)</w:t>
      </w:r>
      <w:r w:rsidR="004F04E7" w:rsidRPr="0019198E">
        <w:rPr>
          <w:rFonts w:ascii="Times New Roman" w:hAnsi="Times New Roman" w:cs="Times New Roman"/>
          <w:sz w:val="24"/>
          <w:szCs w:val="24"/>
          <w:shd w:val="clear" w:color="auto" w:fill="FFFFFF"/>
        </w:rPr>
        <w:t xml:space="preserve"> (Table </w:t>
      </w:r>
      <w:r w:rsidR="00FE5643">
        <w:rPr>
          <w:rFonts w:ascii="Times New Roman" w:hAnsi="Times New Roman" w:cs="Times New Roman"/>
          <w:sz w:val="24"/>
          <w:szCs w:val="24"/>
          <w:shd w:val="clear" w:color="auto" w:fill="FFFFFF"/>
        </w:rPr>
        <w:t>4</w:t>
      </w:r>
      <w:r w:rsidR="004F04E7" w:rsidRPr="0019198E">
        <w:rPr>
          <w:rFonts w:ascii="Times New Roman" w:hAnsi="Times New Roman" w:cs="Times New Roman"/>
          <w:sz w:val="24"/>
          <w:szCs w:val="24"/>
          <w:shd w:val="clear" w:color="auto" w:fill="FFFFFF"/>
        </w:rPr>
        <w:t>)</w:t>
      </w:r>
    </w:p>
    <w:p w14:paraId="361A69B6" w14:textId="6CF7D4C0" w:rsidR="00BE5304" w:rsidRPr="0019198E" w:rsidRDefault="004E233D" w:rsidP="00E154C5">
      <w:p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b/>
          <w:bCs/>
          <w:sz w:val="24"/>
          <w:szCs w:val="24"/>
          <w:shd w:val="clear" w:color="auto" w:fill="FFFFFF"/>
        </w:rPr>
        <w:t>Major vegetables</w:t>
      </w:r>
      <w:r w:rsidRPr="0019198E">
        <w:rPr>
          <w:rFonts w:ascii="Times New Roman" w:hAnsi="Times New Roman" w:cs="Times New Roman"/>
          <w:sz w:val="24"/>
          <w:szCs w:val="24"/>
          <w:shd w:val="clear" w:color="auto" w:fill="FFFFFF"/>
        </w:rPr>
        <w:t xml:space="preserve">: </w:t>
      </w:r>
      <w:r w:rsidR="008F2705" w:rsidRPr="0019198E">
        <w:rPr>
          <w:rFonts w:ascii="Times New Roman" w:hAnsi="Times New Roman" w:cs="Times New Roman"/>
          <w:sz w:val="24"/>
          <w:szCs w:val="24"/>
          <w:shd w:val="clear" w:color="auto" w:fill="FFFFFF"/>
        </w:rPr>
        <w:t>Journal “</w:t>
      </w:r>
      <w:r w:rsidR="008F2705" w:rsidRPr="0019198E">
        <w:rPr>
          <w:rFonts w:ascii="Times New Roman" w:eastAsia="Times New Roman" w:hAnsi="Times New Roman" w:cs="Times New Roman"/>
          <w:kern w:val="0"/>
          <w:sz w:val="24"/>
          <w:szCs w:val="24"/>
          <w:lang w:eastAsia="en-IN"/>
          <w14:ligatures w14:val="none"/>
        </w:rPr>
        <w:t>Scientific Reports”</w:t>
      </w:r>
      <w:r w:rsidR="008F2705" w:rsidRPr="0019198E">
        <w:rPr>
          <w:rFonts w:ascii="Times New Roman" w:hAnsi="Times New Roman" w:cs="Times New Roman"/>
          <w:b/>
          <w:bCs/>
          <w:sz w:val="24"/>
          <w:szCs w:val="24"/>
        </w:rPr>
        <w:t xml:space="preserve"> </w:t>
      </w:r>
      <w:r w:rsidR="008F2705" w:rsidRPr="0019198E">
        <w:rPr>
          <w:rFonts w:ascii="Times New Roman" w:hAnsi="Times New Roman" w:cs="Times New Roman"/>
          <w:sz w:val="24"/>
          <w:szCs w:val="24"/>
        </w:rPr>
        <w:t xml:space="preserve">has Highest h index (21), g index (39), total citation (1551). </w:t>
      </w:r>
      <w:r w:rsidR="008F2705" w:rsidRPr="0019198E">
        <w:rPr>
          <w:rFonts w:ascii="Times New Roman" w:hAnsi="Times New Roman" w:cs="Times New Roman"/>
          <w:sz w:val="24"/>
          <w:szCs w:val="24"/>
          <w:shd w:val="clear" w:color="auto" w:fill="FFFFFF"/>
        </w:rPr>
        <w:t>After that,</w:t>
      </w:r>
      <w:r w:rsidR="008F2705" w:rsidRPr="0019198E">
        <w:rPr>
          <w:rFonts w:ascii="Times New Roman" w:eastAsia="Times New Roman" w:hAnsi="Times New Roman" w:cs="Times New Roman"/>
          <w:kern w:val="0"/>
          <w:sz w:val="24"/>
          <w:szCs w:val="24"/>
          <w:lang w:eastAsia="en-IN"/>
          <w14:ligatures w14:val="none"/>
        </w:rPr>
        <w:t xml:space="preserve"> “Journal of Food Science and Technology” has </w:t>
      </w:r>
      <w:r w:rsidR="008F2705" w:rsidRPr="0019198E">
        <w:rPr>
          <w:rFonts w:ascii="Times New Roman" w:hAnsi="Times New Roman" w:cs="Times New Roman"/>
          <w:sz w:val="24"/>
          <w:szCs w:val="24"/>
          <w:shd w:val="clear" w:color="auto" w:fill="FFFFFF"/>
        </w:rPr>
        <w:t>second-highest citation number (1465)</w:t>
      </w:r>
      <w:r w:rsidR="008F2705" w:rsidRPr="004505E6">
        <w:rPr>
          <w:rFonts w:ascii="Times New Roman" w:hAnsi="Times New Roman" w:cs="Times New Roman"/>
          <w:strike/>
          <w:color w:val="FF0000"/>
          <w:sz w:val="24"/>
          <w:szCs w:val="24"/>
          <w:shd w:val="clear" w:color="auto" w:fill="FFFFFF"/>
        </w:rPr>
        <w:t>,</w:t>
      </w:r>
      <w:r w:rsidR="004505E6">
        <w:rPr>
          <w:rFonts w:ascii="Times New Roman" w:hAnsi="Times New Roman" w:cs="Times New Roman"/>
          <w:sz w:val="24"/>
          <w:szCs w:val="24"/>
          <w:shd w:val="clear" w:color="auto" w:fill="FFFFFF"/>
        </w:rPr>
        <w:t xml:space="preserve"> </w:t>
      </w:r>
      <w:r w:rsidR="004505E6" w:rsidRPr="004505E6">
        <w:rPr>
          <w:rFonts w:ascii="Times New Roman" w:hAnsi="Times New Roman" w:cs="Times New Roman"/>
          <w:color w:val="FF0000"/>
          <w:sz w:val="24"/>
          <w:szCs w:val="24"/>
          <w:shd w:val="clear" w:color="auto" w:fill="FFFFFF"/>
        </w:rPr>
        <w:t>and</w:t>
      </w:r>
      <w:r w:rsidR="008F2705" w:rsidRPr="004505E6">
        <w:rPr>
          <w:rFonts w:ascii="Times New Roman" w:hAnsi="Times New Roman" w:cs="Times New Roman"/>
          <w:color w:val="FF0000"/>
          <w:sz w:val="24"/>
          <w:szCs w:val="24"/>
          <w:shd w:val="clear" w:color="auto" w:fill="FFFFFF"/>
        </w:rPr>
        <w:t xml:space="preserve"> </w:t>
      </w:r>
      <w:r w:rsidR="008F2705" w:rsidRPr="0019198E">
        <w:rPr>
          <w:rFonts w:ascii="Times New Roman" w:hAnsi="Times New Roman" w:cs="Times New Roman"/>
          <w:sz w:val="24"/>
          <w:szCs w:val="24"/>
          <w:shd w:val="clear" w:color="auto" w:fill="FFFFFF"/>
        </w:rPr>
        <w:t>g index (37)</w:t>
      </w:r>
      <w:r w:rsidR="004F04E7" w:rsidRPr="0019198E">
        <w:rPr>
          <w:rFonts w:ascii="Times New Roman" w:hAnsi="Times New Roman" w:cs="Times New Roman"/>
          <w:sz w:val="24"/>
          <w:szCs w:val="24"/>
          <w:shd w:val="clear" w:color="auto" w:fill="FFFFFF"/>
        </w:rPr>
        <w:t xml:space="preserve"> (Table </w:t>
      </w:r>
      <w:r w:rsidR="00FE5643">
        <w:rPr>
          <w:rFonts w:ascii="Times New Roman" w:hAnsi="Times New Roman" w:cs="Times New Roman"/>
          <w:sz w:val="24"/>
          <w:szCs w:val="24"/>
          <w:shd w:val="clear" w:color="auto" w:fill="FFFFFF"/>
        </w:rPr>
        <w:t>5</w:t>
      </w:r>
      <w:r w:rsidR="004F04E7" w:rsidRPr="0019198E">
        <w:rPr>
          <w:rFonts w:ascii="Times New Roman" w:hAnsi="Times New Roman" w:cs="Times New Roman"/>
          <w:sz w:val="24"/>
          <w:szCs w:val="24"/>
          <w:shd w:val="clear" w:color="auto" w:fill="FFFFFF"/>
        </w:rPr>
        <w:t>)</w:t>
      </w:r>
      <w:r w:rsidR="008F2705" w:rsidRPr="0019198E">
        <w:rPr>
          <w:rFonts w:ascii="Times New Roman" w:hAnsi="Times New Roman" w:cs="Times New Roman"/>
          <w:sz w:val="24"/>
          <w:szCs w:val="24"/>
          <w:shd w:val="clear" w:color="auto" w:fill="FFFFFF"/>
        </w:rPr>
        <w:t>.</w:t>
      </w:r>
    </w:p>
    <w:p w14:paraId="50B35CEF" w14:textId="59E43ECB" w:rsidR="00C01A0D" w:rsidRPr="004505E6" w:rsidRDefault="00703F33" w:rsidP="00E154C5">
      <w:pPr>
        <w:spacing w:line="276" w:lineRule="auto"/>
        <w:jc w:val="both"/>
        <w:rPr>
          <w:rFonts w:ascii="Times New Roman" w:hAnsi="Times New Roman" w:cs="Times New Roman"/>
          <w:b/>
          <w:bCs/>
          <w:color w:val="FF0000"/>
          <w:sz w:val="24"/>
          <w:szCs w:val="24"/>
        </w:rPr>
      </w:pPr>
      <w:proofErr w:type="gramStart"/>
      <w:r w:rsidRPr="0019198E">
        <w:rPr>
          <w:rFonts w:ascii="Times New Roman" w:hAnsi="Times New Roman" w:cs="Times New Roman"/>
          <w:b/>
          <w:bCs/>
          <w:sz w:val="24"/>
          <w:szCs w:val="24"/>
        </w:rPr>
        <w:t xml:space="preserve">Table </w:t>
      </w:r>
      <w:r w:rsidR="00FE5643">
        <w:rPr>
          <w:rFonts w:ascii="Times New Roman" w:hAnsi="Times New Roman" w:cs="Times New Roman"/>
          <w:b/>
          <w:bCs/>
          <w:sz w:val="24"/>
          <w:szCs w:val="24"/>
        </w:rPr>
        <w:t>4</w:t>
      </w:r>
      <w:r w:rsidR="000A43B5" w:rsidRPr="0019198E">
        <w:rPr>
          <w:rFonts w:ascii="Times New Roman" w:hAnsi="Times New Roman" w:cs="Times New Roman"/>
          <w:b/>
          <w:bCs/>
          <w:sz w:val="24"/>
          <w:szCs w:val="24"/>
        </w:rPr>
        <w:t xml:space="preserve">: Local impact of sources with respect to major </w:t>
      </w:r>
      <w:r w:rsidR="00C01A0D" w:rsidRPr="0019198E">
        <w:rPr>
          <w:rFonts w:ascii="Times New Roman" w:hAnsi="Times New Roman" w:cs="Times New Roman"/>
          <w:b/>
          <w:bCs/>
          <w:sz w:val="24"/>
          <w:szCs w:val="24"/>
        </w:rPr>
        <w:t>Fruits</w:t>
      </w:r>
      <w:r w:rsidR="004505E6">
        <w:rPr>
          <w:rFonts w:ascii="Times New Roman" w:hAnsi="Times New Roman" w:cs="Times New Roman"/>
          <w:b/>
          <w:bCs/>
          <w:color w:val="FF0000"/>
          <w:sz w:val="24"/>
          <w:szCs w:val="24"/>
        </w:rPr>
        <w:t>.</w:t>
      </w:r>
      <w:proofErr w:type="gramEnd"/>
    </w:p>
    <w:tbl>
      <w:tblPr>
        <w:tblStyle w:val="TableGrid"/>
        <w:tblpPr w:leftFromText="180" w:rightFromText="180" w:vertAnchor="text" w:horzAnchor="margin" w:tblpY="167"/>
        <w:tblW w:w="9383" w:type="dxa"/>
        <w:tblLook w:val="04A0" w:firstRow="1" w:lastRow="0" w:firstColumn="1" w:lastColumn="0" w:noHBand="0" w:noVBand="1"/>
      </w:tblPr>
      <w:tblGrid>
        <w:gridCol w:w="3304"/>
        <w:gridCol w:w="1071"/>
        <w:gridCol w:w="1057"/>
        <w:gridCol w:w="1225"/>
        <w:gridCol w:w="823"/>
        <w:gridCol w:w="722"/>
        <w:gridCol w:w="1181"/>
      </w:tblGrid>
      <w:tr w:rsidR="0019198E" w:rsidRPr="0019198E" w14:paraId="57A28812" w14:textId="77777777" w:rsidTr="00F46593">
        <w:trPr>
          <w:trHeight w:val="262"/>
        </w:trPr>
        <w:tc>
          <w:tcPr>
            <w:tcW w:w="3304" w:type="dxa"/>
            <w:noWrap/>
            <w:hideMark/>
          </w:tcPr>
          <w:p w14:paraId="5B79A831" w14:textId="12C7167F" w:rsidR="00C01A0D" w:rsidRPr="0019198E" w:rsidRDefault="000A43B5"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Sources</w:t>
            </w:r>
          </w:p>
        </w:tc>
        <w:tc>
          <w:tcPr>
            <w:tcW w:w="1071" w:type="dxa"/>
            <w:noWrap/>
            <w:hideMark/>
          </w:tcPr>
          <w:p w14:paraId="6536549D"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h_index</w:t>
            </w:r>
            <w:proofErr w:type="spellEnd"/>
          </w:p>
        </w:tc>
        <w:tc>
          <w:tcPr>
            <w:tcW w:w="1057" w:type="dxa"/>
            <w:noWrap/>
            <w:hideMark/>
          </w:tcPr>
          <w:p w14:paraId="7058EBB1"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g_index</w:t>
            </w:r>
            <w:proofErr w:type="spellEnd"/>
          </w:p>
        </w:tc>
        <w:tc>
          <w:tcPr>
            <w:tcW w:w="1225" w:type="dxa"/>
            <w:noWrap/>
            <w:hideMark/>
          </w:tcPr>
          <w:p w14:paraId="1E56CB48"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m_index</w:t>
            </w:r>
            <w:proofErr w:type="spellEnd"/>
          </w:p>
        </w:tc>
        <w:tc>
          <w:tcPr>
            <w:tcW w:w="823" w:type="dxa"/>
            <w:noWrap/>
            <w:hideMark/>
          </w:tcPr>
          <w:p w14:paraId="02C144E1"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TC</w:t>
            </w:r>
          </w:p>
        </w:tc>
        <w:tc>
          <w:tcPr>
            <w:tcW w:w="722" w:type="dxa"/>
            <w:noWrap/>
            <w:hideMark/>
          </w:tcPr>
          <w:p w14:paraId="4B7C164C"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NP</w:t>
            </w:r>
          </w:p>
        </w:tc>
        <w:tc>
          <w:tcPr>
            <w:tcW w:w="1181" w:type="dxa"/>
            <w:noWrap/>
            <w:hideMark/>
          </w:tcPr>
          <w:p w14:paraId="7270420B" w14:textId="77777777" w:rsidR="00C01A0D" w:rsidRPr="0019198E"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PY_start</w:t>
            </w:r>
            <w:proofErr w:type="spellEnd"/>
          </w:p>
        </w:tc>
      </w:tr>
      <w:tr w:rsidR="0019198E" w:rsidRPr="0019198E" w14:paraId="476E2E85" w14:textId="77777777" w:rsidTr="00F46593">
        <w:trPr>
          <w:trHeight w:val="262"/>
        </w:trPr>
        <w:tc>
          <w:tcPr>
            <w:tcW w:w="3304" w:type="dxa"/>
            <w:noWrap/>
            <w:hideMark/>
          </w:tcPr>
          <w:p w14:paraId="114AFFEC" w14:textId="72DCE645"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Food Science and Technology</w:t>
            </w:r>
          </w:p>
        </w:tc>
        <w:tc>
          <w:tcPr>
            <w:tcW w:w="1071" w:type="dxa"/>
            <w:noWrap/>
            <w:hideMark/>
          </w:tcPr>
          <w:p w14:paraId="0548AAFF"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26</w:t>
            </w:r>
          </w:p>
        </w:tc>
        <w:tc>
          <w:tcPr>
            <w:tcW w:w="1057" w:type="dxa"/>
            <w:noWrap/>
            <w:hideMark/>
          </w:tcPr>
          <w:p w14:paraId="4FD4BD3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40</w:t>
            </w:r>
          </w:p>
        </w:tc>
        <w:tc>
          <w:tcPr>
            <w:tcW w:w="1225" w:type="dxa"/>
            <w:noWrap/>
            <w:hideMark/>
          </w:tcPr>
          <w:p w14:paraId="2F6B08B9" w14:textId="52E46EA3"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2.16</w:t>
            </w:r>
          </w:p>
        </w:tc>
        <w:tc>
          <w:tcPr>
            <w:tcW w:w="823" w:type="dxa"/>
            <w:noWrap/>
            <w:hideMark/>
          </w:tcPr>
          <w:p w14:paraId="383A67B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2049</w:t>
            </w:r>
          </w:p>
        </w:tc>
        <w:tc>
          <w:tcPr>
            <w:tcW w:w="722" w:type="dxa"/>
            <w:noWrap/>
            <w:hideMark/>
          </w:tcPr>
          <w:p w14:paraId="33A9AE6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88</w:t>
            </w:r>
          </w:p>
        </w:tc>
        <w:tc>
          <w:tcPr>
            <w:tcW w:w="1181" w:type="dxa"/>
            <w:noWrap/>
            <w:hideMark/>
          </w:tcPr>
          <w:p w14:paraId="0F944D8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0E6B4C4F" w14:textId="77777777" w:rsidTr="00F46593">
        <w:trPr>
          <w:trHeight w:val="262"/>
        </w:trPr>
        <w:tc>
          <w:tcPr>
            <w:tcW w:w="3304" w:type="dxa"/>
            <w:noWrap/>
            <w:hideMark/>
          </w:tcPr>
          <w:p w14:paraId="68FB8A4B" w14:textId="6BBD61DC"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Materials Today: Proceedings</w:t>
            </w:r>
          </w:p>
        </w:tc>
        <w:tc>
          <w:tcPr>
            <w:tcW w:w="1071" w:type="dxa"/>
            <w:noWrap/>
            <w:hideMark/>
          </w:tcPr>
          <w:p w14:paraId="14F5414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057" w:type="dxa"/>
            <w:noWrap/>
            <w:hideMark/>
          </w:tcPr>
          <w:p w14:paraId="1FD5249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33</w:t>
            </w:r>
          </w:p>
        </w:tc>
        <w:tc>
          <w:tcPr>
            <w:tcW w:w="1225" w:type="dxa"/>
            <w:noWrap/>
            <w:hideMark/>
          </w:tcPr>
          <w:p w14:paraId="4EE8B33B" w14:textId="350A166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2.33</w:t>
            </w:r>
          </w:p>
        </w:tc>
        <w:tc>
          <w:tcPr>
            <w:tcW w:w="823" w:type="dxa"/>
            <w:noWrap/>
            <w:hideMark/>
          </w:tcPr>
          <w:p w14:paraId="5030AF2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1782</w:t>
            </w:r>
          </w:p>
        </w:tc>
        <w:tc>
          <w:tcPr>
            <w:tcW w:w="722" w:type="dxa"/>
            <w:noWrap/>
            <w:hideMark/>
          </w:tcPr>
          <w:p w14:paraId="76BB76E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146</w:t>
            </w:r>
          </w:p>
        </w:tc>
        <w:tc>
          <w:tcPr>
            <w:tcW w:w="1181" w:type="dxa"/>
            <w:noWrap/>
            <w:hideMark/>
          </w:tcPr>
          <w:p w14:paraId="10CC732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2016</w:t>
            </w:r>
          </w:p>
        </w:tc>
      </w:tr>
      <w:tr w:rsidR="0019198E" w:rsidRPr="0019198E" w14:paraId="076C3CC4" w14:textId="77777777" w:rsidTr="00F46593">
        <w:trPr>
          <w:trHeight w:val="262"/>
        </w:trPr>
        <w:tc>
          <w:tcPr>
            <w:tcW w:w="3304" w:type="dxa"/>
            <w:noWrap/>
            <w:hideMark/>
          </w:tcPr>
          <w:p w14:paraId="455B26B3" w14:textId="47BA8566"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International Journal of Biological Macromolecules</w:t>
            </w:r>
          </w:p>
        </w:tc>
        <w:tc>
          <w:tcPr>
            <w:tcW w:w="1071" w:type="dxa"/>
            <w:noWrap/>
            <w:hideMark/>
          </w:tcPr>
          <w:p w14:paraId="54E87D1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057" w:type="dxa"/>
            <w:noWrap/>
            <w:hideMark/>
          </w:tcPr>
          <w:p w14:paraId="7614A47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34</w:t>
            </w:r>
          </w:p>
        </w:tc>
        <w:tc>
          <w:tcPr>
            <w:tcW w:w="1225" w:type="dxa"/>
            <w:noWrap/>
            <w:hideMark/>
          </w:tcPr>
          <w:p w14:paraId="10F553E7" w14:textId="5F0A3460"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1.81</w:t>
            </w:r>
          </w:p>
        </w:tc>
        <w:tc>
          <w:tcPr>
            <w:tcW w:w="823" w:type="dxa"/>
            <w:noWrap/>
            <w:hideMark/>
          </w:tcPr>
          <w:p w14:paraId="2EA07818"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1573</w:t>
            </w:r>
          </w:p>
        </w:tc>
        <w:tc>
          <w:tcPr>
            <w:tcW w:w="722" w:type="dxa"/>
            <w:noWrap/>
            <w:hideMark/>
          </w:tcPr>
          <w:p w14:paraId="5D2C0CE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34</w:t>
            </w:r>
          </w:p>
        </w:tc>
        <w:tc>
          <w:tcPr>
            <w:tcW w:w="1181" w:type="dxa"/>
            <w:noWrap/>
            <w:hideMark/>
          </w:tcPr>
          <w:p w14:paraId="7DF6FD9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2014</w:t>
            </w:r>
          </w:p>
        </w:tc>
      </w:tr>
      <w:tr w:rsidR="0019198E" w:rsidRPr="0019198E" w14:paraId="1ED923AE" w14:textId="77777777" w:rsidTr="00F46593">
        <w:trPr>
          <w:trHeight w:val="262"/>
        </w:trPr>
        <w:tc>
          <w:tcPr>
            <w:tcW w:w="3304" w:type="dxa"/>
            <w:noWrap/>
            <w:hideMark/>
          </w:tcPr>
          <w:p w14:paraId="5E63DEAD" w14:textId="226CD63E"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Natural Fibers</w:t>
            </w:r>
          </w:p>
        </w:tc>
        <w:tc>
          <w:tcPr>
            <w:tcW w:w="1071" w:type="dxa"/>
            <w:noWrap/>
            <w:hideMark/>
          </w:tcPr>
          <w:p w14:paraId="38628AE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057" w:type="dxa"/>
            <w:noWrap/>
            <w:hideMark/>
          </w:tcPr>
          <w:p w14:paraId="3776D97E"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29</w:t>
            </w:r>
          </w:p>
        </w:tc>
        <w:tc>
          <w:tcPr>
            <w:tcW w:w="1225" w:type="dxa"/>
            <w:noWrap/>
            <w:hideMark/>
          </w:tcPr>
          <w:p w14:paraId="658284FF" w14:textId="2588213E"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1.58</w:t>
            </w:r>
          </w:p>
        </w:tc>
        <w:tc>
          <w:tcPr>
            <w:tcW w:w="823" w:type="dxa"/>
            <w:noWrap/>
            <w:hideMark/>
          </w:tcPr>
          <w:p w14:paraId="5B351CC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1002</w:t>
            </w:r>
          </w:p>
        </w:tc>
        <w:tc>
          <w:tcPr>
            <w:tcW w:w="722" w:type="dxa"/>
            <w:noWrap/>
            <w:hideMark/>
          </w:tcPr>
          <w:p w14:paraId="1F9CE418"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57</w:t>
            </w:r>
          </w:p>
        </w:tc>
        <w:tc>
          <w:tcPr>
            <w:tcW w:w="1181" w:type="dxa"/>
            <w:noWrap/>
            <w:hideMark/>
          </w:tcPr>
          <w:p w14:paraId="60E7273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7CB83BAA" w14:textId="77777777" w:rsidTr="00F46593">
        <w:trPr>
          <w:trHeight w:val="262"/>
        </w:trPr>
        <w:tc>
          <w:tcPr>
            <w:tcW w:w="3304" w:type="dxa"/>
            <w:noWrap/>
            <w:hideMark/>
          </w:tcPr>
          <w:p w14:paraId="0B3A9FDC" w14:textId="422FF229"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Plos</w:t>
            </w:r>
            <w:proofErr w:type="spellEnd"/>
            <w:r w:rsidRPr="0019198E">
              <w:rPr>
                <w:rFonts w:ascii="Times New Roman" w:eastAsia="Times New Roman" w:hAnsi="Times New Roman" w:cs="Times New Roman"/>
                <w:kern w:val="0"/>
                <w:sz w:val="24"/>
                <w:szCs w:val="24"/>
                <w:lang w:eastAsia="en-IN"/>
                <w14:ligatures w14:val="none"/>
              </w:rPr>
              <w:t xml:space="preserve"> One</w:t>
            </w:r>
          </w:p>
        </w:tc>
        <w:tc>
          <w:tcPr>
            <w:tcW w:w="1071" w:type="dxa"/>
            <w:noWrap/>
            <w:hideMark/>
          </w:tcPr>
          <w:p w14:paraId="63135FA3"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057" w:type="dxa"/>
            <w:noWrap/>
            <w:hideMark/>
          </w:tcPr>
          <w:p w14:paraId="7948CA33"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225" w:type="dxa"/>
            <w:noWrap/>
            <w:hideMark/>
          </w:tcPr>
          <w:p w14:paraId="78820C7F" w14:textId="726FFD3F"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1.46</w:t>
            </w:r>
          </w:p>
        </w:tc>
        <w:tc>
          <w:tcPr>
            <w:tcW w:w="823" w:type="dxa"/>
            <w:noWrap/>
            <w:hideMark/>
          </w:tcPr>
          <w:p w14:paraId="30265BA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897</w:t>
            </w:r>
          </w:p>
        </w:tc>
        <w:tc>
          <w:tcPr>
            <w:tcW w:w="722" w:type="dxa"/>
            <w:noWrap/>
            <w:hideMark/>
          </w:tcPr>
          <w:p w14:paraId="4A96BE5B"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181" w:type="dxa"/>
            <w:noWrap/>
            <w:hideMark/>
          </w:tcPr>
          <w:p w14:paraId="141174B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697FD920" w14:textId="77777777" w:rsidTr="00F46593">
        <w:trPr>
          <w:trHeight w:val="262"/>
        </w:trPr>
        <w:tc>
          <w:tcPr>
            <w:tcW w:w="3304" w:type="dxa"/>
            <w:noWrap/>
            <w:hideMark/>
          </w:tcPr>
          <w:p w14:paraId="42D5F420" w14:textId="3087C9A6"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Luminescence</w:t>
            </w:r>
          </w:p>
        </w:tc>
        <w:tc>
          <w:tcPr>
            <w:tcW w:w="1071" w:type="dxa"/>
            <w:noWrap/>
            <w:hideMark/>
          </w:tcPr>
          <w:p w14:paraId="250343C5"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57" w:type="dxa"/>
            <w:noWrap/>
            <w:hideMark/>
          </w:tcPr>
          <w:p w14:paraId="094BB5B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27</w:t>
            </w:r>
          </w:p>
        </w:tc>
        <w:tc>
          <w:tcPr>
            <w:tcW w:w="1225" w:type="dxa"/>
            <w:noWrap/>
            <w:hideMark/>
          </w:tcPr>
          <w:p w14:paraId="3887A69E" w14:textId="4D533CCB"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1.63</w:t>
            </w:r>
          </w:p>
        </w:tc>
        <w:tc>
          <w:tcPr>
            <w:tcW w:w="823" w:type="dxa"/>
            <w:noWrap/>
            <w:hideMark/>
          </w:tcPr>
          <w:p w14:paraId="470FD384"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776</w:t>
            </w:r>
          </w:p>
        </w:tc>
        <w:tc>
          <w:tcPr>
            <w:tcW w:w="722" w:type="dxa"/>
            <w:noWrap/>
            <w:hideMark/>
          </w:tcPr>
          <w:p w14:paraId="453239CE"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29</w:t>
            </w:r>
          </w:p>
        </w:tc>
        <w:tc>
          <w:tcPr>
            <w:tcW w:w="1181" w:type="dxa"/>
            <w:noWrap/>
            <w:hideMark/>
          </w:tcPr>
          <w:p w14:paraId="32E07F49"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2014</w:t>
            </w:r>
          </w:p>
        </w:tc>
      </w:tr>
      <w:tr w:rsidR="0019198E" w:rsidRPr="0019198E" w14:paraId="2EC64DDF" w14:textId="77777777" w:rsidTr="00F46593">
        <w:trPr>
          <w:trHeight w:val="262"/>
        </w:trPr>
        <w:tc>
          <w:tcPr>
            <w:tcW w:w="3304" w:type="dxa"/>
            <w:noWrap/>
            <w:hideMark/>
          </w:tcPr>
          <w:p w14:paraId="68B99702" w14:textId="5F4E43AD"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Rsc</w:t>
            </w:r>
            <w:proofErr w:type="spellEnd"/>
            <w:r w:rsidRPr="0019198E">
              <w:rPr>
                <w:rFonts w:ascii="Times New Roman" w:eastAsia="Times New Roman" w:hAnsi="Times New Roman" w:cs="Times New Roman"/>
                <w:kern w:val="0"/>
                <w:sz w:val="24"/>
                <w:szCs w:val="24"/>
                <w:lang w:eastAsia="en-IN"/>
                <w14:ligatures w14:val="none"/>
              </w:rPr>
              <w:t xml:space="preserve"> Advances</w:t>
            </w:r>
          </w:p>
        </w:tc>
        <w:tc>
          <w:tcPr>
            <w:tcW w:w="1071" w:type="dxa"/>
            <w:noWrap/>
            <w:hideMark/>
          </w:tcPr>
          <w:p w14:paraId="32E327A1"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57" w:type="dxa"/>
            <w:noWrap/>
            <w:hideMark/>
          </w:tcPr>
          <w:p w14:paraId="4F7427A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225" w:type="dxa"/>
            <w:noWrap/>
            <w:hideMark/>
          </w:tcPr>
          <w:p w14:paraId="3621F52E" w14:textId="0D500899"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w:t>
            </w:r>
            <w:r w:rsidR="004E233D" w:rsidRPr="0019198E">
              <w:rPr>
                <w:rFonts w:ascii="Times New Roman" w:eastAsia="Times New Roman" w:hAnsi="Times New Roman" w:cs="Times New Roman"/>
                <w:kern w:val="0"/>
                <w:sz w:val="24"/>
                <w:szCs w:val="24"/>
                <w:lang w:eastAsia="en-IN"/>
                <w14:ligatures w14:val="none"/>
              </w:rPr>
              <w:t>0</w:t>
            </w:r>
          </w:p>
        </w:tc>
        <w:tc>
          <w:tcPr>
            <w:tcW w:w="823" w:type="dxa"/>
            <w:noWrap/>
            <w:hideMark/>
          </w:tcPr>
          <w:p w14:paraId="4FC7B27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1679</w:t>
            </w:r>
          </w:p>
        </w:tc>
        <w:tc>
          <w:tcPr>
            <w:tcW w:w="722" w:type="dxa"/>
            <w:noWrap/>
            <w:hideMark/>
          </w:tcPr>
          <w:p w14:paraId="3B154C8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181" w:type="dxa"/>
            <w:noWrap/>
            <w:hideMark/>
          </w:tcPr>
          <w:p w14:paraId="3B25A8B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51B9D226" w14:textId="77777777" w:rsidTr="00F46593">
        <w:trPr>
          <w:trHeight w:val="262"/>
        </w:trPr>
        <w:tc>
          <w:tcPr>
            <w:tcW w:w="3304" w:type="dxa"/>
            <w:noWrap/>
            <w:hideMark/>
          </w:tcPr>
          <w:p w14:paraId="08A6323E" w14:textId="5595B790"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Scientia</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Horticulturae</w:t>
            </w:r>
            <w:proofErr w:type="spellEnd"/>
          </w:p>
        </w:tc>
        <w:tc>
          <w:tcPr>
            <w:tcW w:w="1071" w:type="dxa"/>
            <w:noWrap/>
            <w:hideMark/>
          </w:tcPr>
          <w:p w14:paraId="6AE219E9"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57" w:type="dxa"/>
            <w:noWrap/>
            <w:hideMark/>
          </w:tcPr>
          <w:p w14:paraId="7F08F1FB"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30</w:t>
            </w:r>
          </w:p>
        </w:tc>
        <w:tc>
          <w:tcPr>
            <w:tcW w:w="1225" w:type="dxa"/>
            <w:noWrap/>
            <w:hideMark/>
          </w:tcPr>
          <w:p w14:paraId="15383195" w14:textId="526688AF"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1.38</w:t>
            </w:r>
          </w:p>
        </w:tc>
        <w:tc>
          <w:tcPr>
            <w:tcW w:w="823" w:type="dxa"/>
            <w:noWrap/>
            <w:hideMark/>
          </w:tcPr>
          <w:p w14:paraId="27D2DD4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1067</w:t>
            </w:r>
          </w:p>
        </w:tc>
        <w:tc>
          <w:tcPr>
            <w:tcW w:w="722" w:type="dxa"/>
            <w:noWrap/>
            <w:hideMark/>
          </w:tcPr>
          <w:p w14:paraId="5F8080FA"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48</w:t>
            </w:r>
          </w:p>
        </w:tc>
        <w:tc>
          <w:tcPr>
            <w:tcW w:w="1181" w:type="dxa"/>
            <w:noWrap/>
            <w:hideMark/>
          </w:tcPr>
          <w:p w14:paraId="5FE0E4E3"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639D378E" w14:textId="77777777" w:rsidTr="00F46593">
        <w:trPr>
          <w:trHeight w:val="262"/>
        </w:trPr>
        <w:tc>
          <w:tcPr>
            <w:tcW w:w="3304" w:type="dxa"/>
            <w:noWrap/>
            <w:hideMark/>
          </w:tcPr>
          <w:p w14:paraId="60BFD50B" w14:textId="0E236476"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Molecular Liquids</w:t>
            </w:r>
          </w:p>
        </w:tc>
        <w:tc>
          <w:tcPr>
            <w:tcW w:w="1071" w:type="dxa"/>
            <w:noWrap/>
            <w:hideMark/>
          </w:tcPr>
          <w:p w14:paraId="3A5CEDA6"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w:t>
            </w:r>
          </w:p>
        </w:tc>
        <w:tc>
          <w:tcPr>
            <w:tcW w:w="1057" w:type="dxa"/>
            <w:noWrap/>
            <w:hideMark/>
          </w:tcPr>
          <w:p w14:paraId="1A15CD4D"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225" w:type="dxa"/>
            <w:noWrap/>
            <w:hideMark/>
          </w:tcPr>
          <w:p w14:paraId="5171CE33" w14:textId="429676C5"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1.41</w:t>
            </w:r>
          </w:p>
        </w:tc>
        <w:tc>
          <w:tcPr>
            <w:tcW w:w="823" w:type="dxa"/>
            <w:noWrap/>
            <w:hideMark/>
          </w:tcPr>
          <w:p w14:paraId="16006275"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1320</w:t>
            </w:r>
          </w:p>
        </w:tc>
        <w:tc>
          <w:tcPr>
            <w:tcW w:w="722" w:type="dxa"/>
            <w:noWrap/>
            <w:hideMark/>
          </w:tcPr>
          <w:p w14:paraId="27CDD382"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181" w:type="dxa"/>
            <w:noWrap/>
            <w:hideMark/>
          </w:tcPr>
          <w:p w14:paraId="1E37F42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7E96D694" w14:textId="77777777" w:rsidTr="00F46593">
        <w:trPr>
          <w:trHeight w:val="262"/>
        </w:trPr>
        <w:tc>
          <w:tcPr>
            <w:tcW w:w="3304" w:type="dxa"/>
            <w:noWrap/>
            <w:hideMark/>
          </w:tcPr>
          <w:p w14:paraId="21692AD0" w14:textId="77777777" w:rsidR="00C01A0D" w:rsidRPr="0019198E" w:rsidRDefault="00C01A0D"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LWT</w:t>
            </w:r>
          </w:p>
        </w:tc>
        <w:tc>
          <w:tcPr>
            <w:tcW w:w="1071" w:type="dxa"/>
            <w:noWrap/>
            <w:hideMark/>
          </w:tcPr>
          <w:p w14:paraId="5A9C3A70"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w:t>
            </w:r>
          </w:p>
        </w:tc>
        <w:tc>
          <w:tcPr>
            <w:tcW w:w="1057" w:type="dxa"/>
            <w:noWrap/>
            <w:hideMark/>
          </w:tcPr>
          <w:p w14:paraId="367AC277"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225" w:type="dxa"/>
            <w:noWrap/>
            <w:hideMark/>
          </w:tcPr>
          <w:p w14:paraId="1E8318AA" w14:textId="00228D5D"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1.41</w:t>
            </w:r>
          </w:p>
        </w:tc>
        <w:tc>
          <w:tcPr>
            <w:tcW w:w="823" w:type="dxa"/>
            <w:noWrap/>
            <w:hideMark/>
          </w:tcPr>
          <w:p w14:paraId="2655E589"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840</w:t>
            </w:r>
          </w:p>
        </w:tc>
        <w:tc>
          <w:tcPr>
            <w:tcW w:w="722" w:type="dxa"/>
            <w:noWrap/>
            <w:hideMark/>
          </w:tcPr>
          <w:p w14:paraId="48537FF4"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23</w:t>
            </w:r>
          </w:p>
        </w:tc>
        <w:tc>
          <w:tcPr>
            <w:tcW w:w="1181" w:type="dxa"/>
            <w:noWrap/>
            <w:hideMark/>
          </w:tcPr>
          <w:p w14:paraId="46607C8C" w14:textId="77777777" w:rsidR="00C01A0D" w:rsidRPr="0019198E" w:rsidRDefault="00C01A0D"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bl>
    <w:p w14:paraId="5DE54172" w14:textId="0BC67145" w:rsidR="00E46A1E" w:rsidRPr="0019198E" w:rsidRDefault="00E46A1E" w:rsidP="00E154C5">
      <w:pPr>
        <w:spacing w:line="276" w:lineRule="auto"/>
        <w:jc w:val="both"/>
        <w:rPr>
          <w:rFonts w:ascii="Times New Roman" w:hAnsi="Times New Roman" w:cs="Times New Roman"/>
          <w:b/>
          <w:bCs/>
          <w:sz w:val="24"/>
          <w:szCs w:val="24"/>
        </w:rPr>
      </w:pPr>
    </w:p>
    <w:tbl>
      <w:tblPr>
        <w:tblStyle w:val="TableGrid"/>
        <w:tblpPr w:leftFromText="180" w:rightFromText="180" w:vertAnchor="text" w:horzAnchor="margin" w:tblpY="518"/>
        <w:tblW w:w="9432" w:type="dxa"/>
        <w:tblLook w:val="04A0" w:firstRow="1" w:lastRow="0" w:firstColumn="1" w:lastColumn="0" w:noHBand="0" w:noVBand="1"/>
      </w:tblPr>
      <w:tblGrid>
        <w:gridCol w:w="3402"/>
        <w:gridCol w:w="1064"/>
        <w:gridCol w:w="1049"/>
        <w:gridCol w:w="1235"/>
        <w:gridCol w:w="755"/>
        <w:gridCol w:w="755"/>
        <w:gridCol w:w="1172"/>
      </w:tblGrid>
      <w:tr w:rsidR="0019198E" w:rsidRPr="0019198E" w14:paraId="1A0EB5C0" w14:textId="77777777" w:rsidTr="00F46593">
        <w:trPr>
          <w:trHeight w:val="311"/>
        </w:trPr>
        <w:tc>
          <w:tcPr>
            <w:tcW w:w="3402" w:type="dxa"/>
            <w:noWrap/>
            <w:hideMark/>
          </w:tcPr>
          <w:p w14:paraId="3F0CA2A8"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Sources</w:t>
            </w:r>
          </w:p>
        </w:tc>
        <w:tc>
          <w:tcPr>
            <w:tcW w:w="1064" w:type="dxa"/>
            <w:noWrap/>
            <w:hideMark/>
          </w:tcPr>
          <w:p w14:paraId="62C8E49D"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h_index</w:t>
            </w:r>
            <w:proofErr w:type="spellEnd"/>
          </w:p>
        </w:tc>
        <w:tc>
          <w:tcPr>
            <w:tcW w:w="1049" w:type="dxa"/>
            <w:noWrap/>
            <w:hideMark/>
          </w:tcPr>
          <w:p w14:paraId="4FF75637"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g_index</w:t>
            </w:r>
            <w:proofErr w:type="spellEnd"/>
          </w:p>
        </w:tc>
        <w:tc>
          <w:tcPr>
            <w:tcW w:w="1235" w:type="dxa"/>
            <w:noWrap/>
            <w:hideMark/>
          </w:tcPr>
          <w:p w14:paraId="5EB36D7F"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m_index</w:t>
            </w:r>
            <w:proofErr w:type="spellEnd"/>
          </w:p>
        </w:tc>
        <w:tc>
          <w:tcPr>
            <w:tcW w:w="755" w:type="dxa"/>
            <w:noWrap/>
            <w:hideMark/>
          </w:tcPr>
          <w:p w14:paraId="247C8219"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TC</w:t>
            </w:r>
          </w:p>
        </w:tc>
        <w:tc>
          <w:tcPr>
            <w:tcW w:w="755" w:type="dxa"/>
            <w:noWrap/>
            <w:hideMark/>
          </w:tcPr>
          <w:p w14:paraId="5797AE35"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NP</w:t>
            </w:r>
          </w:p>
        </w:tc>
        <w:tc>
          <w:tcPr>
            <w:tcW w:w="1172" w:type="dxa"/>
            <w:noWrap/>
            <w:hideMark/>
          </w:tcPr>
          <w:p w14:paraId="7102F8C6" w14:textId="77777777" w:rsidR="00E46A1E" w:rsidRPr="0019198E"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19198E">
              <w:rPr>
                <w:rFonts w:ascii="Times New Roman" w:eastAsia="Times New Roman" w:hAnsi="Times New Roman" w:cs="Times New Roman"/>
                <w:b/>
                <w:bCs/>
                <w:kern w:val="0"/>
                <w:sz w:val="24"/>
                <w:szCs w:val="24"/>
                <w:lang w:eastAsia="en-IN"/>
                <w14:ligatures w14:val="none"/>
              </w:rPr>
              <w:t>PY_start</w:t>
            </w:r>
            <w:proofErr w:type="spellEnd"/>
          </w:p>
        </w:tc>
      </w:tr>
      <w:tr w:rsidR="0019198E" w:rsidRPr="0019198E" w14:paraId="20A7074E" w14:textId="77777777" w:rsidTr="00F46593">
        <w:trPr>
          <w:trHeight w:val="311"/>
        </w:trPr>
        <w:tc>
          <w:tcPr>
            <w:tcW w:w="3402" w:type="dxa"/>
            <w:noWrap/>
            <w:hideMark/>
          </w:tcPr>
          <w:p w14:paraId="415F36EE"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Journal Of Food Science and Technology</w:t>
            </w:r>
          </w:p>
        </w:tc>
        <w:tc>
          <w:tcPr>
            <w:tcW w:w="1064" w:type="dxa"/>
            <w:noWrap/>
            <w:hideMark/>
          </w:tcPr>
          <w:p w14:paraId="7CCB1A6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049" w:type="dxa"/>
            <w:noWrap/>
            <w:hideMark/>
          </w:tcPr>
          <w:p w14:paraId="16C1E33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37</w:t>
            </w:r>
          </w:p>
        </w:tc>
        <w:tc>
          <w:tcPr>
            <w:tcW w:w="1235" w:type="dxa"/>
            <w:noWrap/>
            <w:hideMark/>
          </w:tcPr>
          <w:p w14:paraId="2736E5E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1.61</w:t>
            </w:r>
          </w:p>
        </w:tc>
        <w:tc>
          <w:tcPr>
            <w:tcW w:w="755" w:type="dxa"/>
            <w:noWrap/>
            <w:hideMark/>
          </w:tcPr>
          <w:p w14:paraId="001E09B0"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1465</w:t>
            </w:r>
          </w:p>
        </w:tc>
        <w:tc>
          <w:tcPr>
            <w:tcW w:w="755" w:type="dxa"/>
            <w:noWrap/>
            <w:hideMark/>
          </w:tcPr>
          <w:p w14:paraId="1B665EB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53</w:t>
            </w:r>
          </w:p>
        </w:tc>
        <w:tc>
          <w:tcPr>
            <w:tcW w:w="1172" w:type="dxa"/>
            <w:noWrap/>
            <w:hideMark/>
          </w:tcPr>
          <w:p w14:paraId="414C215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26FFBA04" w14:textId="77777777" w:rsidTr="00F46593">
        <w:trPr>
          <w:trHeight w:val="311"/>
        </w:trPr>
        <w:tc>
          <w:tcPr>
            <w:tcW w:w="3402" w:type="dxa"/>
            <w:noWrap/>
            <w:hideMark/>
          </w:tcPr>
          <w:p w14:paraId="42CFFDDF"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Scientific Reports</w:t>
            </w:r>
          </w:p>
        </w:tc>
        <w:tc>
          <w:tcPr>
            <w:tcW w:w="1064" w:type="dxa"/>
            <w:noWrap/>
            <w:hideMark/>
          </w:tcPr>
          <w:p w14:paraId="404B393D"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049" w:type="dxa"/>
            <w:noWrap/>
            <w:hideMark/>
          </w:tcPr>
          <w:p w14:paraId="20DFC23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39</w:t>
            </w:r>
          </w:p>
        </w:tc>
        <w:tc>
          <w:tcPr>
            <w:tcW w:w="1235" w:type="dxa"/>
            <w:noWrap/>
            <w:hideMark/>
          </w:tcPr>
          <w:p w14:paraId="432A5E6B"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1.61</w:t>
            </w:r>
          </w:p>
        </w:tc>
        <w:tc>
          <w:tcPr>
            <w:tcW w:w="755" w:type="dxa"/>
            <w:noWrap/>
            <w:hideMark/>
          </w:tcPr>
          <w:p w14:paraId="4B750FA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1551</w:t>
            </w:r>
          </w:p>
        </w:tc>
        <w:tc>
          <w:tcPr>
            <w:tcW w:w="755" w:type="dxa"/>
            <w:noWrap/>
            <w:hideMark/>
          </w:tcPr>
          <w:p w14:paraId="64E753C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47</w:t>
            </w:r>
          </w:p>
        </w:tc>
        <w:tc>
          <w:tcPr>
            <w:tcW w:w="1172" w:type="dxa"/>
            <w:noWrap/>
            <w:hideMark/>
          </w:tcPr>
          <w:p w14:paraId="1985399B"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15890250" w14:textId="77777777" w:rsidTr="00F46593">
        <w:trPr>
          <w:trHeight w:val="311"/>
        </w:trPr>
        <w:tc>
          <w:tcPr>
            <w:tcW w:w="3402" w:type="dxa"/>
            <w:noWrap/>
            <w:hideMark/>
          </w:tcPr>
          <w:p w14:paraId="3B8FE29A"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Frontiers In Plant Science</w:t>
            </w:r>
          </w:p>
        </w:tc>
        <w:tc>
          <w:tcPr>
            <w:tcW w:w="1064" w:type="dxa"/>
            <w:noWrap/>
            <w:hideMark/>
          </w:tcPr>
          <w:p w14:paraId="19F4FBC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049" w:type="dxa"/>
            <w:noWrap/>
            <w:hideMark/>
          </w:tcPr>
          <w:p w14:paraId="666C906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32</w:t>
            </w:r>
          </w:p>
        </w:tc>
        <w:tc>
          <w:tcPr>
            <w:tcW w:w="1235" w:type="dxa"/>
            <w:noWrap/>
            <w:hideMark/>
          </w:tcPr>
          <w:p w14:paraId="6DEBE02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1.53</w:t>
            </w:r>
          </w:p>
        </w:tc>
        <w:tc>
          <w:tcPr>
            <w:tcW w:w="755" w:type="dxa"/>
            <w:noWrap/>
            <w:hideMark/>
          </w:tcPr>
          <w:p w14:paraId="0D044A1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1109</w:t>
            </w:r>
          </w:p>
        </w:tc>
        <w:tc>
          <w:tcPr>
            <w:tcW w:w="755" w:type="dxa"/>
            <w:noWrap/>
            <w:hideMark/>
          </w:tcPr>
          <w:p w14:paraId="789AEDC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42</w:t>
            </w:r>
          </w:p>
        </w:tc>
        <w:tc>
          <w:tcPr>
            <w:tcW w:w="1172" w:type="dxa"/>
            <w:noWrap/>
            <w:hideMark/>
          </w:tcPr>
          <w:p w14:paraId="6A9FF50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299A5197" w14:textId="77777777" w:rsidTr="00F46593">
        <w:trPr>
          <w:trHeight w:val="311"/>
        </w:trPr>
        <w:tc>
          <w:tcPr>
            <w:tcW w:w="3402" w:type="dxa"/>
            <w:noWrap/>
            <w:hideMark/>
          </w:tcPr>
          <w:p w14:paraId="442A83F0"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Scientia</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Horticulturae</w:t>
            </w:r>
            <w:proofErr w:type="spellEnd"/>
          </w:p>
        </w:tc>
        <w:tc>
          <w:tcPr>
            <w:tcW w:w="1064" w:type="dxa"/>
            <w:noWrap/>
            <w:hideMark/>
          </w:tcPr>
          <w:p w14:paraId="2E1475F7"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049" w:type="dxa"/>
            <w:noWrap/>
            <w:hideMark/>
          </w:tcPr>
          <w:p w14:paraId="61FE4E2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31</w:t>
            </w:r>
          </w:p>
        </w:tc>
        <w:tc>
          <w:tcPr>
            <w:tcW w:w="1235" w:type="dxa"/>
            <w:noWrap/>
            <w:hideMark/>
          </w:tcPr>
          <w:p w14:paraId="7409550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1.58</w:t>
            </w:r>
          </w:p>
        </w:tc>
        <w:tc>
          <w:tcPr>
            <w:tcW w:w="755" w:type="dxa"/>
            <w:noWrap/>
            <w:hideMark/>
          </w:tcPr>
          <w:p w14:paraId="25100174"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1063</w:t>
            </w:r>
          </w:p>
        </w:tc>
        <w:tc>
          <w:tcPr>
            <w:tcW w:w="755" w:type="dxa"/>
            <w:noWrap/>
            <w:hideMark/>
          </w:tcPr>
          <w:p w14:paraId="7214883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44</w:t>
            </w:r>
          </w:p>
        </w:tc>
        <w:tc>
          <w:tcPr>
            <w:tcW w:w="1172" w:type="dxa"/>
            <w:noWrap/>
            <w:hideMark/>
          </w:tcPr>
          <w:p w14:paraId="18B9C3D4"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5D6C8535" w14:textId="77777777" w:rsidTr="00F46593">
        <w:trPr>
          <w:trHeight w:val="311"/>
        </w:trPr>
        <w:tc>
          <w:tcPr>
            <w:tcW w:w="3402" w:type="dxa"/>
            <w:noWrap/>
            <w:hideMark/>
          </w:tcPr>
          <w:p w14:paraId="2038E2D4"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Plant Physiology and Biochemistry</w:t>
            </w:r>
          </w:p>
        </w:tc>
        <w:tc>
          <w:tcPr>
            <w:tcW w:w="1064" w:type="dxa"/>
            <w:noWrap/>
            <w:hideMark/>
          </w:tcPr>
          <w:p w14:paraId="416291BE"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w:t>
            </w:r>
          </w:p>
        </w:tc>
        <w:tc>
          <w:tcPr>
            <w:tcW w:w="1049" w:type="dxa"/>
            <w:noWrap/>
            <w:hideMark/>
          </w:tcPr>
          <w:p w14:paraId="7D7DFEB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235" w:type="dxa"/>
            <w:noWrap/>
            <w:hideMark/>
          </w:tcPr>
          <w:p w14:paraId="65A274E5"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1.38</w:t>
            </w:r>
          </w:p>
        </w:tc>
        <w:tc>
          <w:tcPr>
            <w:tcW w:w="755" w:type="dxa"/>
            <w:noWrap/>
            <w:hideMark/>
          </w:tcPr>
          <w:p w14:paraId="246B661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1038</w:t>
            </w:r>
          </w:p>
        </w:tc>
        <w:tc>
          <w:tcPr>
            <w:tcW w:w="755" w:type="dxa"/>
            <w:noWrap/>
            <w:hideMark/>
          </w:tcPr>
          <w:p w14:paraId="47390FB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28</w:t>
            </w:r>
          </w:p>
        </w:tc>
        <w:tc>
          <w:tcPr>
            <w:tcW w:w="1172" w:type="dxa"/>
            <w:noWrap/>
            <w:hideMark/>
          </w:tcPr>
          <w:p w14:paraId="731DE87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r w:rsidR="0019198E" w:rsidRPr="0019198E" w14:paraId="630D2D39" w14:textId="77777777" w:rsidTr="00F46593">
        <w:trPr>
          <w:trHeight w:val="311"/>
        </w:trPr>
        <w:tc>
          <w:tcPr>
            <w:tcW w:w="3402" w:type="dxa"/>
            <w:noWrap/>
            <w:hideMark/>
          </w:tcPr>
          <w:p w14:paraId="273F29E2"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Biotech</w:t>
            </w:r>
          </w:p>
        </w:tc>
        <w:tc>
          <w:tcPr>
            <w:tcW w:w="1064" w:type="dxa"/>
            <w:noWrap/>
            <w:hideMark/>
          </w:tcPr>
          <w:p w14:paraId="3D367E9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w:t>
            </w:r>
          </w:p>
        </w:tc>
        <w:tc>
          <w:tcPr>
            <w:tcW w:w="1049" w:type="dxa"/>
            <w:noWrap/>
            <w:hideMark/>
          </w:tcPr>
          <w:p w14:paraId="6EA36F9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26</w:t>
            </w:r>
          </w:p>
        </w:tc>
        <w:tc>
          <w:tcPr>
            <w:tcW w:w="1235" w:type="dxa"/>
            <w:noWrap/>
            <w:hideMark/>
          </w:tcPr>
          <w:p w14:paraId="0EFD2D6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w:t>
            </w:r>
          </w:p>
        </w:tc>
        <w:tc>
          <w:tcPr>
            <w:tcW w:w="755" w:type="dxa"/>
            <w:noWrap/>
            <w:hideMark/>
          </w:tcPr>
          <w:p w14:paraId="21C2B230"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785</w:t>
            </w:r>
          </w:p>
        </w:tc>
        <w:tc>
          <w:tcPr>
            <w:tcW w:w="755" w:type="dxa"/>
            <w:noWrap/>
            <w:hideMark/>
          </w:tcPr>
          <w:p w14:paraId="453AAE0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42</w:t>
            </w:r>
          </w:p>
        </w:tc>
        <w:tc>
          <w:tcPr>
            <w:tcW w:w="1172" w:type="dxa"/>
            <w:noWrap/>
            <w:hideMark/>
          </w:tcPr>
          <w:p w14:paraId="7732630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2015</w:t>
            </w:r>
          </w:p>
        </w:tc>
      </w:tr>
      <w:tr w:rsidR="0019198E" w:rsidRPr="0019198E" w14:paraId="047D505E" w14:textId="77777777" w:rsidTr="00F46593">
        <w:trPr>
          <w:trHeight w:val="311"/>
        </w:trPr>
        <w:tc>
          <w:tcPr>
            <w:tcW w:w="3402" w:type="dxa"/>
            <w:noWrap/>
            <w:hideMark/>
          </w:tcPr>
          <w:p w14:paraId="0B8CDA52"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International Journal of Biological Macromolecules</w:t>
            </w:r>
          </w:p>
        </w:tc>
        <w:tc>
          <w:tcPr>
            <w:tcW w:w="1064" w:type="dxa"/>
            <w:noWrap/>
            <w:hideMark/>
          </w:tcPr>
          <w:p w14:paraId="35A043D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w:t>
            </w:r>
          </w:p>
        </w:tc>
        <w:tc>
          <w:tcPr>
            <w:tcW w:w="1049" w:type="dxa"/>
            <w:noWrap/>
            <w:hideMark/>
          </w:tcPr>
          <w:p w14:paraId="605891C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235" w:type="dxa"/>
            <w:noWrap/>
            <w:hideMark/>
          </w:tcPr>
          <w:p w14:paraId="40DE9D3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1.36</w:t>
            </w:r>
          </w:p>
        </w:tc>
        <w:tc>
          <w:tcPr>
            <w:tcW w:w="755" w:type="dxa"/>
            <w:noWrap/>
            <w:hideMark/>
          </w:tcPr>
          <w:p w14:paraId="37416FB1"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1167</w:t>
            </w:r>
          </w:p>
        </w:tc>
        <w:tc>
          <w:tcPr>
            <w:tcW w:w="755" w:type="dxa"/>
            <w:noWrap/>
            <w:hideMark/>
          </w:tcPr>
          <w:p w14:paraId="64669BA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w:t>
            </w:r>
          </w:p>
        </w:tc>
        <w:tc>
          <w:tcPr>
            <w:tcW w:w="1172" w:type="dxa"/>
            <w:noWrap/>
            <w:hideMark/>
          </w:tcPr>
          <w:p w14:paraId="4F6F863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2014</w:t>
            </w:r>
          </w:p>
        </w:tc>
      </w:tr>
      <w:tr w:rsidR="0019198E" w:rsidRPr="0019198E" w14:paraId="32661DAE" w14:textId="77777777" w:rsidTr="00F46593">
        <w:trPr>
          <w:trHeight w:val="311"/>
        </w:trPr>
        <w:tc>
          <w:tcPr>
            <w:tcW w:w="3402" w:type="dxa"/>
            <w:noWrap/>
            <w:hideMark/>
          </w:tcPr>
          <w:p w14:paraId="5680CBD6"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LWT</w:t>
            </w:r>
          </w:p>
        </w:tc>
        <w:tc>
          <w:tcPr>
            <w:tcW w:w="1064" w:type="dxa"/>
            <w:noWrap/>
            <w:hideMark/>
          </w:tcPr>
          <w:p w14:paraId="2618B89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w:t>
            </w:r>
          </w:p>
        </w:tc>
        <w:tc>
          <w:tcPr>
            <w:tcW w:w="1049" w:type="dxa"/>
            <w:noWrap/>
            <w:hideMark/>
          </w:tcPr>
          <w:p w14:paraId="1D6E6F9F"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235" w:type="dxa"/>
            <w:noWrap/>
            <w:hideMark/>
          </w:tcPr>
          <w:p w14:paraId="30BCD66B"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1.16</w:t>
            </w:r>
          </w:p>
        </w:tc>
        <w:tc>
          <w:tcPr>
            <w:tcW w:w="755" w:type="dxa"/>
            <w:noWrap/>
            <w:hideMark/>
          </w:tcPr>
          <w:p w14:paraId="577A8E6D"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752</w:t>
            </w:r>
          </w:p>
        </w:tc>
        <w:tc>
          <w:tcPr>
            <w:tcW w:w="755" w:type="dxa"/>
            <w:noWrap/>
            <w:hideMark/>
          </w:tcPr>
          <w:p w14:paraId="13B6D75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w:t>
            </w:r>
          </w:p>
        </w:tc>
        <w:tc>
          <w:tcPr>
            <w:tcW w:w="1172" w:type="dxa"/>
            <w:noWrap/>
            <w:hideMark/>
          </w:tcPr>
          <w:p w14:paraId="68702C7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5373AE51" w14:textId="77777777" w:rsidTr="00F46593">
        <w:trPr>
          <w:trHeight w:val="311"/>
        </w:trPr>
        <w:tc>
          <w:tcPr>
            <w:tcW w:w="3402" w:type="dxa"/>
            <w:noWrap/>
            <w:hideMark/>
          </w:tcPr>
          <w:p w14:paraId="128D7740"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Plos</w:t>
            </w:r>
            <w:proofErr w:type="spellEnd"/>
            <w:r w:rsidRPr="0019198E">
              <w:rPr>
                <w:rFonts w:ascii="Times New Roman" w:eastAsia="Times New Roman" w:hAnsi="Times New Roman" w:cs="Times New Roman"/>
                <w:kern w:val="0"/>
                <w:sz w:val="24"/>
                <w:szCs w:val="24"/>
                <w:lang w:eastAsia="en-IN"/>
                <w14:ligatures w14:val="none"/>
              </w:rPr>
              <w:t xml:space="preserve"> One</w:t>
            </w:r>
          </w:p>
        </w:tc>
        <w:tc>
          <w:tcPr>
            <w:tcW w:w="1064" w:type="dxa"/>
            <w:noWrap/>
            <w:hideMark/>
          </w:tcPr>
          <w:p w14:paraId="5824A053"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w:t>
            </w:r>
          </w:p>
        </w:tc>
        <w:tc>
          <w:tcPr>
            <w:tcW w:w="1049" w:type="dxa"/>
            <w:noWrap/>
            <w:hideMark/>
          </w:tcPr>
          <w:p w14:paraId="10277456"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22</w:t>
            </w:r>
          </w:p>
        </w:tc>
        <w:tc>
          <w:tcPr>
            <w:tcW w:w="1235" w:type="dxa"/>
            <w:noWrap/>
            <w:hideMark/>
          </w:tcPr>
          <w:p w14:paraId="54A6B51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1.16</w:t>
            </w:r>
          </w:p>
        </w:tc>
        <w:tc>
          <w:tcPr>
            <w:tcW w:w="755" w:type="dxa"/>
            <w:noWrap/>
            <w:hideMark/>
          </w:tcPr>
          <w:p w14:paraId="1A7E6038"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652</w:t>
            </w:r>
          </w:p>
        </w:tc>
        <w:tc>
          <w:tcPr>
            <w:tcW w:w="755" w:type="dxa"/>
            <w:noWrap/>
            <w:hideMark/>
          </w:tcPr>
          <w:p w14:paraId="7D3DF98A"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22</w:t>
            </w:r>
          </w:p>
        </w:tc>
        <w:tc>
          <w:tcPr>
            <w:tcW w:w="1172" w:type="dxa"/>
            <w:noWrap/>
            <w:hideMark/>
          </w:tcPr>
          <w:p w14:paraId="4D9B21F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2013</w:t>
            </w:r>
          </w:p>
        </w:tc>
      </w:tr>
      <w:tr w:rsidR="0019198E" w:rsidRPr="0019198E" w14:paraId="6DF42AE8" w14:textId="77777777" w:rsidTr="00F46593">
        <w:trPr>
          <w:trHeight w:val="311"/>
        </w:trPr>
        <w:tc>
          <w:tcPr>
            <w:tcW w:w="3402" w:type="dxa"/>
            <w:noWrap/>
            <w:hideMark/>
          </w:tcPr>
          <w:p w14:paraId="17F3373D" w14:textId="77777777" w:rsidR="00E46A1E" w:rsidRPr="0019198E" w:rsidRDefault="00E46A1E" w:rsidP="00E154C5">
            <w:pPr>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Archives Of Phytopathology and Plant Protection</w:t>
            </w:r>
          </w:p>
        </w:tc>
        <w:tc>
          <w:tcPr>
            <w:tcW w:w="1064" w:type="dxa"/>
            <w:noWrap/>
            <w:hideMark/>
          </w:tcPr>
          <w:p w14:paraId="689AE285"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w:t>
            </w:r>
          </w:p>
        </w:tc>
        <w:tc>
          <w:tcPr>
            <w:tcW w:w="1049" w:type="dxa"/>
            <w:noWrap/>
            <w:hideMark/>
          </w:tcPr>
          <w:p w14:paraId="18F0ED79"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19</w:t>
            </w:r>
          </w:p>
        </w:tc>
        <w:tc>
          <w:tcPr>
            <w:tcW w:w="1235" w:type="dxa"/>
            <w:noWrap/>
            <w:hideMark/>
          </w:tcPr>
          <w:p w14:paraId="6DD2F6AC"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1.00</w:t>
            </w:r>
          </w:p>
        </w:tc>
        <w:tc>
          <w:tcPr>
            <w:tcW w:w="755" w:type="dxa"/>
            <w:noWrap/>
            <w:hideMark/>
          </w:tcPr>
          <w:p w14:paraId="514E1BC5"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472</w:t>
            </w:r>
          </w:p>
        </w:tc>
        <w:tc>
          <w:tcPr>
            <w:tcW w:w="755" w:type="dxa"/>
            <w:noWrap/>
            <w:hideMark/>
          </w:tcPr>
          <w:p w14:paraId="3C8C3500"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49</w:t>
            </w:r>
          </w:p>
        </w:tc>
        <w:tc>
          <w:tcPr>
            <w:tcW w:w="1172" w:type="dxa"/>
            <w:noWrap/>
            <w:hideMark/>
          </w:tcPr>
          <w:p w14:paraId="69DA1212" w14:textId="77777777" w:rsidR="00E46A1E" w:rsidRPr="0019198E" w:rsidRDefault="00E46A1E" w:rsidP="00E93B4E">
            <w:pPr>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2012</w:t>
            </w:r>
          </w:p>
        </w:tc>
      </w:tr>
    </w:tbl>
    <w:p w14:paraId="18253D7B" w14:textId="7AA9A9CE" w:rsidR="00C01A0D" w:rsidRPr="004505E6" w:rsidRDefault="00703F33" w:rsidP="00E154C5">
      <w:pPr>
        <w:spacing w:line="276" w:lineRule="auto"/>
        <w:jc w:val="both"/>
        <w:rPr>
          <w:rFonts w:ascii="Times New Roman" w:hAnsi="Times New Roman" w:cs="Times New Roman"/>
          <w:b/>
          <w:bCs/>
          <w:color w:val="FF0000"/>
          <w:sz w:val="24"/>
          <w:szCs w:val="24"/>
        </w:rPr>
      </w:pPr>
      <w:proofErr w:type="gramStart"/>
      <w:r w:rsidRPr="0019198E">
        <w:rPr>
          <w:rFonts w:ascii="Times New Roman" w:hAnsi="Times New Roman" w:cs="Times New Roman"/>
          <w:b/>
          <w:bCs/>
          <w:sz w:val="24"/>
          <w:szCs w:val="24"/>
        </w:rPr>
        <w:t xml:space="preserve">Table </w:t>
      </w:r>
      <w:r w:rsidR="00FE5643">
        <w:rPr>
          <w:rFonts w:ascii="Times New Roman" w:hAnsi="Times New Roman" w:cs="Times New Roman"/>
          <w:b/>
          <w:bCs/>
          <w:sz w:val="24"/>
          <w:szCs w:val="24"/>
        </w:rPr>
        <w:t>5</w:t>
      </w:r>
      <w:r w:rsidR="00E46A1E" w:rsidRPr="0019198E">
        <w:rPr>
          <w:rFonts w:ascii="Times New Roman" w:hAnsi="Times New Roman" w:cs="Times New Roman"/>
          <w:b/>
          <w:bCs/>
          <w:sz w:val="24"/>
          <w:szCs w:val="24"/>
        </w:rPr>
        <w:t>: Local impact of sources with respect to major Fruit</w:t>
      </w:r>
      <w:r w:rsidR="004505E6">
        <w:rPr>
          <w:rFonts w:ascii="Times New Roman" w:hAnsi="Times New Roman" w:cs="Times New Roman"/>
          <w:b/>
          <w:bCs/>
          <w:color w:val="FF0000"/>
          <w:sz w:val="24"/>
          <w:szCs w:val="24"/>
        </w:rPr>
        <w:t>.</w:t>
      </w:r>
      <w:proofErr w:type="gramEnd"/>
    </w:p>
    <w:p w14:paraId="41B5FF98" w14:textId="53D07644" w:rsidR="00C01A0D" w:rsidRPr="0019198E" w:rsidRDefault="00C01A0D"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lastRenderedPageBreak/>
        <w:t>The total number of citations (TC), the number of publications (NP), and the year of first publication (PY-start)</w:t>
      </w:r>
    </w:p>
    <w:p w14:paraId="071AF887" w14:textId="77777777" w:rsidR="00E51BB1" w:rsidRPr="0019198E" w:rsidRDefault="00E51BB1"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3.3</w:t>
      </w:r>
      <w:r w:rsidRPr="0019198E">
        <w:rPr>
          <w:rFonts w:ascii="Times New Roman" w:hAnsi="Times New Roman" w:cs="Times New Roman"/>
          <w:sz w:val="24"/>
          <w:szCs w:val="24"/>
        </w:rPr>
        <w:t xml:space="preserve"> </w:t>
      </w:r>
      <w:r w:rsidRPr="0019198E">
        <w:rPr>
          <w:rFonts w:ascii="Times New Roman" w:hAnsi="Times New Roman" w:cs="Times New Roman"/>
          <w:b/>
          <w:bCs/>
          <w:sz w:val="24"/>
          <w:szCs w:val="24"/>
        </w:rPr>
        <w:t>Most Relevant authors (in India)</w:t>
      </w:r>
    </w:p>
    <w:p w14:paraId="30BD05FF" w14:textId="3B507C23" w:rsidR="00E51BB1" w:rsidRPr="0019198E" w:rsidRDefault="00E51BB1"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3.3.1</w:t>
      </w:r>
      <w:r w:rsidR="00485FAB" w:rsidRPr="0019198E">
        <w:rPr>
          <w:rFonts w:ascii="Times New Roman" w:hAnsi="Times New Roman" w:cs="Times New Roman"/>
          <w:b/>
          <w:bCs/>
          <w:sz w:val="24"/>
          <w:szCs w:val="24"/>
        </w:rPr>
        <w:t xml:space="preserve"> Major</w:t>
      </w:r>
      <w:r w:rsidRPr="0019198E">
        <w:rPr>
          <w:rFonts w:ascii="Times New Roman" w:hAnsi="Times New Roman" w:cs="Times New Roman"/>
          <w:b/>
          <w:bCs/>
          <w:sz w:val="24"/>
          <w:szCs w:val="24"/>
        </w:rPr>
        <w:t xml:space="preserve"> Fruits</w:t>
      </w:r>
    </w:p>
    <w:p w14:paraId="1EDBEC3D" w14:textId="3B1CD62F" w:rsidR="00703F33" w:rsidRPr="0019198E" w:rsidRDefault="00542A5E" w:rsidP="00E154C5">
      <w:pPr>
        <w:pStyle w:val="NormalWeb"/>
        <w:spacing w:line="276" w:lineRule="auto"/>
        <w:jc w:val="both"/>
        <w:rPr>
          <w:rFonts w:eastAsiaTheme="minorHAnsi"/>
          <w:kern w:val="2"/>
          <w:lang w:eastAsia="en-US"/>
          <w14:ligatures w14:val="standardContextual"/>
        </w:rPr>
      </w:pPr>
      <w:r w:rsidRPr="0019198E">
        <w:rPr>
          <w:rFonts w:eastAsiaTheme="minorHAnsi"/>
          <w:kern w:val="2"/>
          <w:lang w:eastAsia="en-US"/>
          <w14:ligatures w14:val="standardContextual"/>
        </w:rPr>
        <w:t>The present study identified 13,249 authors who collectively authored 5,779 publications in major fruits</w:t>
      </w:r>
      <w:r w:rsidR="00FE5643">
        <w:rPr>
          <w:rFonts w:eastAsiaTheme="minorHAnsi"/>
          <w:kern w:val="2"/>
          <w:lang w:eastAsia="en-US"/>
          <w14:ligatures w14:val="standardContextual"/>
        </w:rPr>
        <w:t xml:space="preserve">. </w:t>
      </w:r>
      <w:r w:rsidRPr="0019198E">
        <w:rPr>
          <w:rFonts w:eastAsiaTheme="minorHAnsi"/>
          <w:kern w:val="2"/>
          <w:lang w:eastAsia="en-US"/>
          <w14:ligatures w14:val="standardContextual"/>
        </w:rPr>
        <w:t>Based on the number of publications from 2012 to 2022, Kumar S is the top-ranked author with 90 articl</w:t>
      </w:r>
      <w:r w:rsidR="00B9158B" w:rsidRPr="0019198E">
        <w:rPr>
          <w:rFonts w:eastAsiaTheme="minorHAnsi"/>
          <w:kern w:val="2"/>
          <w:lang w:eastAsia="en-US"/>
          <w14:ligatures w14:val="standardContextual"/>
        </w:rPr>
        <w:t>es</w:t>
      </w:r>
      <w:r w:rsidR="008A46AB" w:rsidRPr="0019198E">
        <w:rPr>
          <w:rFonts w:eastAsiaTheme="minorHAnsi"/>
          <w:kern w:val="2"/>
          <w:lang w:eastAsia="en-US"/>
          <w14:ligatures w14:val="standardContextual"/>
        </w:rPr>
        <w:t xml:space="preserve">. </w:t>
      </w:r>
      <w:r w:rsidR="00B9158B" w:rsidRPr="0019198E">
        <w:rPr>
          <w:rFonts w:eastAsiaTheme="minorHAnsi"/>
          <w:kern w:val="2"/>
          <w:lang w:eastAsia="en-US"/>
          <w14:ligatures w14:val="standardContextual"/>
        </w:rPr>
        <w:t xml:space="preserve">Kumar </w:t>
      </w:r>
      <w:r w:rsidR="00B9158B" w:rsidRPr="004505E6">
        <w:rPr>
          <w:rFonts w:eastAsiaTheme="minorHAnsi"/>
          <w:strike/>
          <w:color w:val="FF0000"/>
          <w:kern w:val="2"/>
          <w:lang w:eastAsia="en-US"/>
          <w14:ligatures w14:val="standardContextual"/>
        </w:rPr>
        <w:t>A</w:t>
      </w:r>
      <w:r w:rsidR="00B9158B" w:rsidRPr="0019198E">
        <w:rPr>
          <w:rFonts w:eastAsiaTheme="minorHAnsi"/>
          <w:kern w:val="2"/>
          <w:lang w:eastAsia="en-US"/>
          <w14:ligatures w14:val="standardContextual"/>
        </w:rPr>
        <w:t xml:space="preserve"> and Gupta </w:t>
      </w:r>
      <w:r w:rsidR="00B9158B" w:rsidRPr="004505E6">
        <w:rPr>
          <w:rFonts w:eastAsiaTheme="minorHAnsi"/>
          <w:strike/>
          <w:color w:val="FF0000"/>
          <w:kern w:val="2"/>
          <w:lang w:eastAsia="en-US"/>
          <w14:ligatures w14:val="standardContextual"/>
        </w:rPr>
        <w:t>SK</w:t>
      </w:r>
      <w:proofErr w:type="gramStart"/>
      <w:r w:rsidR="00B9158B" w:rsidRPr="004505E6">
        <w:rPr>
          <w:rFonts w:eastAsiaTheme="minorHAnsi"/>
          <w:color w:val="FF0000"/>
          <w:kern w:val="2"/>
          <w:lang w:eastAsia="en-US"/>
          <w14:ligatures w14:val="standardContextual"/>
        </w:rPr>
        <w:t> </w:t>
      </w:r>
      <w:r w:rsidR="004505E6">
        <w:rPr>
          <w:rFonts w:eastAsiaTheme="minorHAnsi"/>
          <w:kern w:val="2"/>
          <w:lang w:eastAsia="en-US"/>
          <w14:ligatures w14:val="standardContextual"/>
        </w:rPr>
        <w:t xml:space="preserve"> </w:t>
      </w:r>
      <w:r w:rsidR="004505E6" w:rsidRPr="004505E6">
        <w:rPr>
          <w:rFonts w:eastAsiaTheme="minorHAnsi"/>
          <w:color w:val="FF0000"/>
          <w:kern w:val="2"/>
          <w:lang w:eastAsia="en-US"/>
          <w14:ligatures w14:val="standardContextual"/>
        </w:rPr>
        <w:t>(</w:t>
      </w:r>
      <w:proofErr w:type="gramEnd"/>
      <w:r w:rsidR="004505E6">
        <w:rPr>
          <w:rFonts w:eastAsiaTheme="minorHAnsi"/>
          <w:color w:val="FF0000"/>
          <w:kern w:val="2"/>
          <w:lang w:eastAsia="en-US"/>
          <w14:ligatures w14:val="standardContextual"/>
        </w:rPr>
        <w:t>year….</w:t>
      </w:r>
      <w:r w:rsidR="004505E6" w:rsidRPr="004505E6">
        <w:rPr>
          <w:rFonts w:eastAsiaTheme="minorHAnsi"/>
          <w:color w:val="FF0000"/>
          <w:kern w:val="2"/>
          <w:lang w:eastAsia="en-US"/>
          <w14:ligatures w14:val="standardContextual"/>
        </w:rPr>
        <w:t>)</w:t>
      </w:r>
      <w:r w:rsidR="004505E6">
        <w:rPr>
          <w:rFonts w:eastAsiaTheme="minorHAnsi"/>
          <w:kern w:val="2"/>
          <w:lang w:eastAsia="en-US"/>
          <w14:ligatures w14:val="standardContextual"/>
        </w:rPr>
        <w:t xml:space="preserve"> </w:t>
      </w:r>
      <w:r w:rsidR="00B9158B" w:rsidRPr="0019198E">
        <w:rPr>
          <w:rFonts w:eastAsiaTheme="minorHAnsi"/>
          <w:kern w:val="2"/>
          <w:lang w:eastAsia="en-US"/>
          <w14:ligatures w14:val="standardContextual"/>
        </w:rPr>
        <w:t>followed</w:t>
      </w:r>
      <w:r w:rsidRPr="0019198E">
        <w:rPr>
          <w:rFonts w:eastAsiaTheme="minorHAnsi"/>
          <w:kern w:val="2"/>
          <w:lang w:eastAsia="en-US"/>
          <w14:ligatures w14:val="standardContextual"/>
        </w:rPr>
        <w:t xml:space="preserve"> with 77 and 76 articles respectively. The writers depicted in Figure 6 are the ones who made the most frequent contributions in the field of fruits. This output is of great significance to scholars seeking references or prospects for collaboration. Figure </w:t>
      </w:r>
      <w:r w:rsidR="00952EE0" w:rsidRPr="0019198E">
        <w:rPr>
          <w:rFonts w:eastAsiaTheme="minorHAnsi"/>
          <w:kern w:val="2"/>
          <w:lang w:eastAsia="en-US"/>
          <w14:ligatures w14:val="standardContextual"/>
        </w:rPr>
        <w:t>7</w:t>
      </w:r>
      <w:r w:rsidRPr="0019198E">
        <w:rPr>
          <w:rFonts w:eastAsiaTheme="minorHAnsi"/>
          <w:kern w:val="2"/>
          <w:lang w:eastAsia="en-US"/>
          <w14:ligatures w14:val="standardContextual"/>
        </w:rPr>
        <w:t xml:space="preserve"> clearly illustrates the changes in the production of well-known authors throughout time. The diameter of the circle represented the count of publications, while its darkness indicated the total number of citations received annually.</w:t>
      </w:r>
      <w:r w:rsidR="00703F33" w:rsidRPr="0019198E">
        <w:rPr>
          <w:rFonts w:eastAsiaTheme="minorHAnsi"/>
          <w:kern w:val="2"/>
          <w:lang w:eastAsia="en-US"/>
          <w14:ligatures w14:val="standardContextual"/>
        </w:rPr>
        <w:t xml:space="preserve"> </w:t>
      </w:r>
    </w:p>
    <w:p w14:paraId="5E50AA15" w14:textId="5799BD6C" w:rsidR="00703F33" w:rsidRPr="0019198E" w:rsidRDefault="00703F33" w:rsidP="00BF273D">
      <w:pPr>
        <w:pStyle w:val="NormalWeb"/>
        <w:spacing w:line="276" w:lineRule="auto"/>
        <w:jc w:val="center"/>
        <w:rPr>
          <w:rFonts w:eastAsiaTheme="minorHAnsi"/>
          <w:kern w:val="2"/>
          <w:lang w:eastAsia="en-US"/>
          <w14:ligatures w14:val="standardContextual"/>
        </w:rPr>
      </w:pPr>
      <w:r w:rsidRPr="0019198E">
        <w:rPr>
          <w:noProof/>
          <w:lang w:val="en-US" w:eastAsia="en-US" w:bidi="hi-IN"/>
        </w:rPr>
        <w:drawing>
          <wp:inline distT="0" distB="0" distL="0" distR="0" wp14:anchorId="4004B140" wp14:editId="402D8BF3">
            <wp:extent cx="4076700" cy="2038350"/>
            <wp:effectExtent l="19050" t="19050" r="19050" b="19050"/>
            <wp:docPr id="42996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a:solidFill>
                        <a:srgbClr val="FF0000"/>
                      </a:solidFill>
                    </a:ln>
                  </pic:spPr>
                </pic:pic>
              </a:graphicData>
            </a:graphic>
          </wp:inline>
        </w:drawing>
      </w:r>
    </w:p>
    <w:p w14:paraId="01920B27" w14:textId="09F5BA67" w:rsidR="00464A83" w:rsidRPr="00BF273D" w:rsidRDefault="00E46A1E" w:rsidP="00BF273D">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542A5E" w:rsidRPr="0019198E">
        <w:rPr>
          <w:rFonts w:ascii="Times New Roman" w:hAnsi="Times New Roman" w:cs="Times New Roman"/>
          <w:b/>
          <w:bCs/>
          <w:sz w:val="24"/>
          <w:szCs w:val="24"/>
        </w:rPr>
        <w:t>6</w:t>
      </w:r>
      <w:r w:rsidR="00464A83" w:rsidRPr="0019198E">
        <w:rPr>
          <w:rFonts w:ascii="Times New Roman" w:hAnsi="Times New Roman" w:cs="Times New Roman"/>
          <w:b/>
          <w:bCs/>
          <w:sz w:val="24"/>
          <w:szCs w:val="24"/>
        </w:rPr>
        <w:t>: Most relevant authors with respect to major fruits in India</w:t>
      </w:r>
    </w:p>
    <w:p w14:paraId="1FE96807" w14:textId="59A5CC67" w:rsidR="00B601F4" w:rsidRPr="0019198E" w:rsidRDefault="00B601F4" w:rsidP="00E154C5">
      <w:pPr>
        <w:pStyle w:val="NormalWeb"/>
        <w:spacing w:line="276" w:lineRule="auto"/>
        <w:jc w:val="both"/>
      </w:pPr>
      <w:r w:rsidRPr="0019198E">
        <w:rPr>
          <w:noProof/>
          <w:lang w:val="en-US" w:eastAsia="en-US" w:bidi="hi-IN"/>
        </w:rPr>
        <w:drawing>
          <wp:inline distT="0" distB="0" distL="0" distR="0" wp14:anchorId="66492A52" wp14:editId="048FC627">
            <wp:extent cx="5731510" cy="2292985"/>
            <wp:effectExtent l="19050" t="19050" r="21590" b="12065"/>
            <wp:docPr id="635908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292985"/>
                    </a:xfrm>
                    <a:prstGeom prst="rect">
                      <a:avLst/>
                    </a:prstGeom>
                    <a:noFill/>
                    <a:ln>
                      <a:solidFill>
                        <a:srgbClr val="FF0000"/>
                      </a:solidFill>
                    </a:ln>
                  </pic:spPr>
                </pic:pic>
              </a:graphicData>
            </a:graphic>
          </wp:inline>
        </w:drawing>
      </w:r>
    </w:p>
    <w:p w14:paraId="0D7F56DD" w14:textId="192E14FD" w:rsidR="00B601F4"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952EE0" w:rsidRPr="0019198E">
        <w:rPr>
          <w:rFonts w:ascii="Times New Roman" w:hAnsi="Times New Roman" w:cs="Times New Roman"/>
          <w:b/>
          <w:bCs/>
          <w:sz w:val="24"/>
          <w:szCs w:val="24"/>
        </w:rPr>
        <w:t>7</w:t>
      </w:r>
      <w:r w:rsidR="00F81EFA" w:rsidRPr="0019198E">
        <w:rPr>
          <w:rFonts w:ascii="Times New Roman" w:hAnsi="Times New Roman" w:cs="Times New Roman"/>
          <w:b/>
          <w:bCs/>
          <w:sz w:val="24"/>
          <w:szCs w:val="24"/>
        </w:rPr>
        <w:t>:</w:t>
      </w:r>
      <w:r w:rsidR="00542A5E" w:rsidRPr="0019198E">
        <w:rPr>
          <w:rFonts w:ascii="Times New Roman" w:hAnsi="Times New Roman" w:cs="Times New Roman"/>
          <w:b/>
          <w:bCs/>
          <w:sz w:val="24"/>
          <w:szCs w:val="24"/>
        </w:rPr>
        <w:t xml:space="preserve"> Authors’</w:t>
      </w:r>
      <w:r w:rsidR="00952EE0" w:rsidRPr="0019198E">
        <w:rPr>
          <w:rFonts w:ascii="Times New Roman" w:hAnsi="Times New Roman" w:cs="Times New Roman"/>
          <w:b/>
          <w:bCs/>
          <w:sz w:val="24"/>
          <w:szCs w:val="24"/>
        </w:rPr>
        <w:t xml:space="preserve"> </w:t>
      </w:r>
      <w:r w:rsidR="00B601F4" w:rsidRPr="0019198E">
        <w:rPr>
          <w:rFonts w:ascii="Times New Roman" w:hAnsi="Times New Roman" w:cs="Times New Roman"/>
          <w:b/>
          <w:bCs/>
          <w:sz w:val="24"/>
          <w:szCs w:val="24"/>
        </w:rPr>
        <w:t>production over time with respect to fruits</w:t>
      </w:r>
    </w:p>
    <w:p w14:paraId="5F262C0A" w14:textId="4C1BE54C" w:rsidR="00336F19" w:rsidRPr="0019198E" w:rsidRDefault="00485FAB"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3.3.2. Major Vegetables</w:t>
      </w:r>
    </w:p>
    <w:p w14:paraId="6B5172FC" w14:textId="6BD79F2D" w:rsidR="00D528F2" w:rsidRPr="0019198E" w:rsidRDefault="00952EE0"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lastRenderedPageBreak/>
        <w:t xml:space="preserve">The study examined the most prolific authors in prominent </w:t>
      </w:r>
      <w:r w:rsidR="004F4155" w:rsidRPr="0019198E">
        <w:rPr>
          <w:rFonts w:ascii="Times New Roman" w:hAnsi="Times New Roman" w:cs="Times New Roman"/>
          <w:sz w:val="24"/>
          <w:szCs w:val="24"/>
        </w:rPr>
        <w:t>vegetables</w:t>
      </w:r>
      <w:r w:rsidRPr="0019198E">
        <w:rPr>
          <w:rFonts w:ascii="Times New Roman" w:hAnsi="Times New Roman" w:cs="Times New Roman"/>
          <w:sz w:val="24"/>
          <w:szCs w:val="24"/>
        </w:rPr>
        <w:t> and identified a total of 11,892 authors who collectively authored 5,705 publications between 2012 and 2022. Kumar</w:t>
      </w:r>
      <w:r w:rsidR="004505E6">
        <w:rPr>
          <w:rFonts w:ascii="Times New Roman" w:hAnsi="Times New Roman" w:cs="Times New Roman"/>
          <w:sz w:val="24"/>
          <w:szCs w:val="24"/>
        </w:rPr>
        <w:t xml:space="preserve"> </w:t>
      </w:r>
      <w:r w:rsidR="004505E6">
        <w:rPr>
          <w:rFonts w:ascii="Times New Roman" w:hAnsi="Times New Roman" w:cs="Times New Roman"/>
          <w:color w:val="FF0000"/>
          <w:sz w:val="24"/>
          <w:szCs w:val="24"/>
        </w:rPr>
        <w:t>(year…..)</w:t>
      </w:r>
      <w:r w:rsidRPr="0019198E">
        <w:rPr>
          <w:rFonts w:ascii="Times New Roman" w:hAnsi="Times New Roman" w:cs="Times New Roman"/>
          <w:sz w:val="24"/>
          <w:szCs w:val="24"/>
        </w:rPr>
        <w:t xml:space="preserve"> </w:t>
      </w:r>
      <w:r w:rsidRPr="004505E6">
        <w:rPr>
          <w:rFonts w:ascii="Times New Roman" w:hAnsi="Times New Roman" w:cs="Times New Roman"/>
          <w:strike/>
          <w:color w:val="FF0000"/>
          <w:sz w:val="24"/>
          <w:szCs w:val="24"/>
        </w:rPr>
        <w:t>A</w:t>
      </w:r>
      <w:r w:rsidRPr="0019198E">
        <w:rPr>
          <w:rFonts w:ascii="Times New Roman" w:hAnsi="Times New Roman" w:cs="Times New Roman"/>
          <w:sz w:val="24"/>
          <w:szCs w:val="24"/>
        </w:rPr>
        <w:t xml:space="preserve"> emerged as the highest-ranked author with 200 articles, followed by Sharma </w:t>
      </w:r>
      <w:r w:rsidRPr="004505E6">
        <w:rPr>
          <w:rFonts w:ascii="Times New Roman" w:hAnsi="Times New Roman" w:cs="Times New Roman"/>
          <w:strike/>
          <w:color w:val="FF0000"/>
          <w:sz w:val="24"/>
          <w:szCs w:val="24"/>
        </w:rPr>
        <w:t>S</w:t>
      </w:r>
      <w:r w:rsidRPr="0019198E">
        <w:rPr>
          <w:rFonts w:ascii="Times New Roman" w:hAnsi="Times New Roman" w:cs="Times New Roman"/>
          <w:sz w:val="24"/>
          <w:szCs w:val="24"/>
        </w:rPr>
        <w:t xml:space="preserve"> and Kumar </w:t>
      </w:r>
      <w:r w:rsidRPr="004505E6">
        <w:rPr>
          <w:rFonts w:ascii="Times New Roman" w:hAnsi="Times New Roman" w:cs="Times New Roman"/>
          <w:strike/>
          <w:color w:val="FF0000"/>
          <w:sz w:val="24"/>
          <w:szCs w:val="24"/>
        </w:rPr>
        <w:t>R</w:t>
      </w:r>
      <w:r w:rsidRPr="0019198E">
        <w:rPr>
          <w:rFonts w:ascii="Times New Roman" w:hAnsi="Times New Roman" w:cs="Times New Roman"/>
          <w:sz w:val="24"/>
          <w:szCs w:val="24"/>
        </w:rPr>
        <w:t> </w:t>
      </w:r>
      <w:r w:rsidR="004505E6">
        <w:rPr>
          <w:rFonts w:ascii="Times New Roman" w:hAnsi="Times New Roman" w:cs="Times New Roman"/>
          <w:color w:val="FF0000"/>
          <w:sz w:val="24"/>
          <w:szCs w:val="24"/>
        </w:rPr>
        <w:t xml:space="preserve">(year…..) </w:t>
      </w:r>
      <w:r w:rsidRPr="0019198E">
        <w:rPr>
          <w:rFonts w:ascii="Times New Roman" w:hAnsi="Times New Roman" w:cs="Times New Roman"/>
          <w:sz w:val="24"/>
          <w:szCs w:val="24"/>
        </w:rPr>
        <w:t xml:space="preserve">with 197 articles, and 184 articles respectively. The authors depicted in Figure </w:t>
      </w:r>
      <w:r w:rsidR="008A46AB" w:rsidRPr="0019198E">
        <w:rPr>
          <w:rFonts w:ascii="Times New Roman" w:hAnsi="Times New Roman" w:cs="Times New Roman"/>
          <w:sz w:val="24"/>
          <w:szCs w:val="24"/>
        </w:rPr>
        <w:t>8</w:t>
      </w:r>
      <w:r w:rsidRPr="0019198E">
        <w:rPr>
          <w:rFonts w:ascii="Times New Roman" w:hAnsi="Times New Roman" w:cs="Times New Roman"/>
          <w:sz w:val="24"/>
          <w:szCs w:val="24"/>
        </w:rPr>
        <w:t xml:space="preserve"> are the ones who make the most frequent contributions to “major vegetable crops”.</w:t>
      </w:r>
    </w:p>
    <w:p w14:paraId="0F7A1316" w14:textId="4FC46B82" w:rsidR="00D528F2" w:rsidRPr="0019198E" w:rsidRDefault="00FC0253" w:rsidP="00E154C5">
      <w:pPr>
        <w:pStyle w:val="NormalWeb"/>
        <w:jc w:val="both"/>
      </w:pPr>
      <w:r w:rsidRPr="0019198E">
        <w:rPr>
          <w:noProof/>
          <w:lang w:val="en-US" w:eastAsia="en-US" w:bidi="hi-IN"/>
        </w:rPr>
        <w:drawing>
          <wp:inline distT="0" distB="0" distL="0" distR="0" wp14:anchorId="2A70C787" wp14:editId="589924CA">
            <wp:extent cx="5731510" cy="2866390"/>
            <wp:effectExtent l="19050" t="19050" r="21590" b="10160"/>
            <wp:docPr id="1318843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66390"/>
                    </a:xfrm>
                    <a:prstGeom prst="rect">
                      <a:avLst/>
                    </a:prstGeom>
                    <a:noFill/>
                    <a:ln>
                      <a:solidFill>
                        <a:srgbClr val="FF0000"/>
                      </a:solidFill>
                    </a:ln>
                  </pic:spPr>
                </pic:pic>
              </a:graphicData>
            </a:graphic>
          </wp:inline>
        </w:drawing>
      </w:r>
    </w:p>
    <w:p w14:paraId="0147AB4E" w14:textId="37A3EC43" w:rsidR="00D528F2"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6A7BC4" w:rsidRPr="0019198E">
        <w:rPr>
          <w:rFonts w:ascii="Times New Roman" w:hAnsi="Times New Roman" w:cs="Times New Roman"/>
          <w:b/>
          <w:bCs/>
          <w:sz w:val="24"/>
          <w:szCs w:val="24"/>
        </w:rPr>
        <w:t>8</w:t>
      </w:r>
      <w:r w:rsidR="00D528F2" w:rsidRPr="0019198E">
        <w:rPr>
          <w:rFonts w:ascii="Times New Roman" w:hAnsi="Times New Roman" w:cs="Times New Roman"/>
          <w:b/>
          <w:bCs/>
          <w:sz w:val="24"/>
          <w:szCs w:val="24"/>
        </w:rPr>
        <w:t>: Most relevant authors with respect to major vegetables in India</w:t>
      </w:r>
    </w:p>
    <w:p w14:paraId="0FFC45B9" w14:textId="6CDC054E" w:rsidR="00D528F2" w:rsidRPr="0019198E" w:rsidRDefault="008355AF" w:rsidP="00E154C5">
      <w:pPr>
        <w:pStyle w:val="NormalWeb"/>
        <w:jc w:val="both"/>
      </w:pPr>
      <w:r w:rsidRPr="0019198E">
        <w:rPr>
          <w:noProof/>
          <w:lang w:val="en-US" w:eastAsia="en-US" w:bidi="hi-IN"/>
        </w:rPr>
        <w:drawing>
          <wp:inline distT="0" distB="0" distL="0" distR="0" wp14:anchorId="12913ED4" wp14:editId="5BBAC86C">
            <wp:extent cx="5731510" cy="2292985"/>
            <wp:effectExtent l="19050" t="19050" r="21590" b="12065"/>
            <wp:docPr id="225044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292985"/>
                    </a:xfrm>
                    <a:prstGeom prst="rect">
                      <a:avLst/>
                    </a:prstGeom>
                    <a:noFill/>
                    <a:ln>
                      <a:solidFill>
                        <a:srgbClr val="FF0000"/>
                      </a:solidFill>
                    </a:ln>
                  </pic:spPr>
                </pic:pic>
              </a:graphicData>
            </a:graphic>
          </wp:inline>
        </w:drawing>
      </w:r>
    </w:p>
    <w:p w14:paraId="730EC356" w14:textId="11E53C8F" w:rsidR="00FC0253"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6A7BC4" w:rsidRPr="0019198E">
        <w:rPr>
          <w:rFonts w:ascii="Times New Roman" w:hAnsi="Times New Roman" w:cs="Times New Roman"/>
          <w:b/>
          <w:bCs/>
          <w:sz w:val="24"/>
          <w:szCs w:val="24"/>
        </w:rPr>
        <w:t xml:space="preserve"> 9</w:t>
      </w:r>
      <w:r w:rsidR="00F81EFA" w:rsidRPr="0019198E">
        <w:rPr>
          <w:rFonts w:ascii="Times New Roman" w:hAnsi="Times New Roman" w:cs="Times New Roman"/>
          <w:b/>
          <w:bCs/>
          <w:sz w:val="24"/>
          <w:szCs w:val="24"/>
        </w:rPr>
        <w:t>:</w:t>
      </w:r>
      <w:r w:rsidR="006A7BC4" w:rsidRPr="0019198E">
        <w:rPr>
          <w:rFonts w:ascii="Times New Roman" w:hAnsi="Times New Roman" w:cs="Times New Roman"/>
          <w:b/>
          <w:bCs/>
          <w:sz w:val="24"/>
          <w:szCs w:val="24"/>
        </w:rPr>
        <w:t xml:space="preserve"> Authors’</w:t>
      </w:r>
      <w:r w:rsidR="00D528F2" w:rsidRPr="0019198E">
        <w:rPr>
          <w:rFonts w:ascii="Times New Roman" w:hAnsi="Times New Roman" w:cs="Times New Roman"/>
          <w:b/>
          <w:bCs/>
          <w:sz w:val="24"/>
          <w:szCs w:val="24"/>
        </w:rPr>
        <w:t xml:space="preserve"> production over time with respect to vegetable crops</w:t>
      </w:r>
    </w:p>
    <w:p w14:paraId="53309C67" w14:textId="3A9F1C1E" w:rsidR="00DF3E3E"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3.4 </w:t>
      </w:r>
      <w:r w:rsidR="00BD2F2B" w:rsidRPr="0019198E">
        <w:rPr>
          <w:rFonts w:ascii="Times New Roman" w:hAnsi="Times New Roman" w:cs="Times New Roman"/>
          <w:b/>
          <w:bCs/>
          <w:sz w:val="24"/>
          <w:szCs w:val="24"/>
        </w:rPr>
        <w:t>Authors</w:t>
      </w:r>
      <w:r w:rsidR="00213503" w:rsidRPr="0019198E">
        <w:rPr>
          <w:rFonts w:ascii="Times New Roman" w:hAnsi="Times New Roman" w:cs="Times New Roman"/>
          <w:b/>
          <w:bCs/>
          <w:sz w:val="24"/>
          <w:szCs w:val="24"/>
        </w:rPr>
        <w:t>’</w:t>
      </w:r>
      <w:r w:rsidR="00BD2F2B" w:rsidRPr="0019198E">
        <w:rPr>
          <w:rFonts w:ascii="Times New Roman" w:hAnsi="Times New Roman" w:cs="Times New Roman"/>
          <w:b/>
          <w:bCs/>
          <w:sz w:val="24"/>
          <w:szCs w:val="24"/>
        </w:rPr>
        <w:t xml:space="preserve"> collaboration network</w:t>
      </w:r>
    </w:p>
    <w:p w14:paraId="5B6A3E31" w14:textId="5F72DDB6" w:rsidR="00392684"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3.4.1 </w:t>
      </w:r>
      <w:r w:rsidR="00392684" w:rsidRPr="0019198E">
        <w:rPr>
          <w:rFonts w:ascii="Times New Roman" w:hAnsi="Times New Roman" w:cs="Times New Roman"/>
          <w:b/>
          <w:bCs/>
          <w:sz w:val="24"/>
          <w:szCs w:val="24"/>
        </w:rPr>
        <w:t>Major Fruits:</w:t>
      </w:r>
    </w:p>
    <w:p w14:paraId="2D399F2C" w14:textId="207A3213" w:rsidR="004F04E7" w:rsidRPr="0019198E" w:rsidRDefault="003D3369" w:rsidP="00E154C5">
      <w:pPr>
        <w:spacing w:line="276" w:lineRule="auto"/>
        <w:jc w:val="both"/>
        <w:rPr>
          <w:rFonts w:ascii="Times New Roman" w:hAnsi="Times New Roman" w:cs="Times New Roman"/>
          <w:b/>
          <w:bCs/>
          <w:sz w:val="24"/>
          <w:szCs w:val="24"/>
        </w:rPr>
      </w:pPr>
      <w:proofErr w:type="spellStart"/>
      <w:r w:rsidRPr="0019198E">
        <w:rPr>
          <w:rFonts w:ascii="Times New Roman" w:hAnsi="Times New Roman" w:cs="Times New Roman"/>
          <w:sz w:val="24"/>
          <w:szCs w:val="24"/>
        </w:rPr>
        <w:t>Analyzing</w:t>
      </w:r>
      <w:proofErr w:type="spellEnd"/>
      <w:r w:rsidRPr="0019198E">
        <w:rPr>
          <w:rFonts w:ascii="Times New Roman" w:hAnsi="Times New Roman" w:cs="Times New Roman"/>
          <w:sz w:val="24"/>
          <w:szCs w:val="24"/>
        </w:rPr>
        <w:t xml:space="preserve"> the collaboration network of a subject is crucial in understanding its social structure. This type of analysis can help identify various structures, including regular </w:t>
      </w:r>
      <w:r w:rsidR="00213503" w:rsidRPr="0019198E">
        <w:rPr>
          <w:rFonts w:ascii="Times New Roman" w:hAnsi="Times New Roman" w:cs="Times New Roman"/>
          <w:sz w:val="24"/>
          <w:szCs w:val="24"/>
        </w:rPr>
        <w:t xml:space="preserve">research </w:t>
      </w:r>
      <w:r w:rsidRPr="0019198E">
        <w:rPr>
          <w:rFonts w:ascii="Times New Roman" w:hAnsi="Times New Roman" w:cs="Times New Roman"/>
          <w:sz w:val="24"/>
          <w:szCs w:val="24"/>
        </w:rPr>
        <w:t xml:space="preserve">groups, hidden groups of scholars, and influential authors. </w:t>
      </w:r>
      <w:r w:rsidR="008D0074" w:rsidRPr="0019198E">
        <w:rPr>
          <w:rFonts w:ascii="Times New Roman" w:hAnsi="Times New Roman" w:cs="Times New Roman"/>
          <w:sz w:val="24"/>
          <w:szCs w:val="24"/>
        </w:rPr>
        <w:t xml:space="preserve">Fig. 10 shows the author </w:t>
      </w:r>
      <w:r w:rsidR="008D0074" w:rsidRPr="0019198E">
        <w:rPr>
          <w:rFonts w:ascii="Times New Roman" w:hAnsi="Times New Roman" w:cs="Times New Roman"/>
          <w:sz w:val="24"/>
          <w:szCs w:val="24"/>
        </w:rPr>
        <w:lastRenderedPageBreak/>
        <w:t xml:space="preserve">collaboration network map. Collaboration networks between writers and periodicals were facilitated by social networks. The </w:t>
      </w:r>
      <w:r w:rsidR="00213503" w:rsidRPr="0019198E">
        <w:rPr>
          <w:rFonts w:ascii="Times New Roman" w:hAnsi="Times New Roman" w:cs="Times New Roman"/>
          <w:sz w:val="24"/>
          <w:szCs w:val="24"/>
        </w:rPr>
        <w:t>(</w:t>
      </w:r>
      <w:r w:rsidR="008D0074" w:rsidRPr="0019198E">
        <w:rPr>
          <w:rFonts w:ascii="Times New Roman" w:hAnsi="Times New Roman" w:cs="Times New Roman"/>
          <w:sz w:val="24"/>
          <w:szCs w:val="24"/>
        </w:rPr>
        <w:t>author x author</w:t>
      </w:r>
      <w:r w:rsidR="00213503" w:rsidRPr="0019198E">
        <w:rPr>
          <w:rFonts w:ascii="Times New Roman" w:hAnsi="Times New Roman" w:cs="Times New Roman"/>
          <w:sz w:val="24"/>
          <w:szCs w:val="24"/>
        </w:rPr>
        <w:t>)</w:t>
      </w:r>
      <w:r w:rsidR="008D0074" w:rsidRPr="0019198E">
        <w:rPr>
          <w:rFonts w:ascii="Times New Roman" w:hAnsi="Times New Roman" w:cs="Times New Roman"/>
          <w:sz w:val="24"/>
          <w:szCs w:val="24"/>
        </w:rPr>
        <w:t xml:space="preserve"> adjacency matrix, which is based on co-publication frequency, is used to </w:t>
      </w:r>
      <w:r w:rsidR="004A3CEC" w:rsidRPr="0019198E">
        <w:rPr>
          <w:rFonts w:ascii="Times New Roman" w:hAnsi="Times New Roman" w:cs="Times New Roman"/>
          <w:sz w:val="24"/>
          <w:szCs w:val="24"/>
        </w:rPr>
        <w:t>analyse</w:t>
      </w:r>
      <w:r w:rsidR="008D0074" w:rsidRPr="0019198E">
        <w:rPr>
          <w:rFonts w:ascii="Times New Roman" w:hAnsi="Times New Roman" w:cs="Times New Roman"/>
          <w:sz w:val="24"/>
          <w:szCs w:val="24"/>
        </w:rPr>
        <w:t xml:space="preserve"> author-based collaborative networks. Two clusters were identified using network structure analysis. In this network, each colour stood for a cooperative author group. Since the writers were cluster nodes, the frequency of their collaborations was represented in the thickness of their links. The impact of authors is shown in the network’</w:t>
      </w:r>
      <w:r w:rsidR="004A3CEC" w:rsidRPr="0019198E">
        <w:rPr>
          <w:rFonts w:ascii="Times New Roman" w:hAnsi="Times New Roman" w:cs="Times New Roman"/>
          <w:sz w:val="24"/>
          <w:szCs w:val="24"/>
        </w:rPr>
        <w:t>s node expansion.</w:t>
      </w:r>
    </w:p>
    <w:p w14:paraId="5918346D" w14:textId="09B9302F" w:rsidR="00392684" w:rsidRPr="0019198E" w:rsidRDefault="008D0074" w:rsidP="004F4155">
      <w:pPr>
        <w:spacing w:line="276" w:lineRule="auto"/>
        <w:jc w:val="center"/>
        <w:rPr>
          <w:rFonts w:ascii="Times New Roman" w:hAnsi="Times New Roman" w:cs="Times New Roman"/>
          <w:b/>
          <w:bCs/>
          <w:sz w:val="24"/>
          <w:szCs w:val="24"/>
        </w:rPr>
      </w:pPr>
      <w:r w:rsidRPr="0019198E">
        <w:rPr>
          <w:rFonts w:ascii="Times New Roman" w:hAnsi="Times New Roman" w:cs="Times New Roman"/>
          <w:b/>
          <w:bCs/>
          <w:noProof/>
          <w:sz w:val="24"/>
          <w:szCs w:val="24"/>
          <w:lang w:val="en-US" w:bidi="hi-IN"/>
        </w:rPr>
        <w:drawing>
          <wp:anchor distT="0" distB="0" distL="114300" distR="114300" simplePos="0" relativeHeight="251665408" behindDoc="0" locked="0" layoutInCell="1" allowOverlap="1" wp14:anchorId="7F4A8F5A" wp14:editId="68468BCE">
            <wp:simplePos x="0" y="0"/>
            <wp:positionH relativeFrom="column">
              <wp:posOffset>-132375</wp:posOffset>
            </wp:positionH>
            <wp:positionV relativeFrom="paragraph">
              <wp:posOffset>163</wp:posOffset>
            </wp:positionV>
            <wp:extent cx="5731510" cy="2618105"/>
            <wp:effectExtent l="19050" t="19050" r="21590" b="10795"/>
            <wp:wrapSquare wrapText="bothSides"/>
            <wp:docPr id="178113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52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1810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E46A1E" w:rsidRPr="0019198E">
        <w:rPr>
          <w:rFonts w:ascii="Times New Roman" w:hAnsi="Times New Roman" w:cs="Times New Roman"/>
          <w:b/>
          <w:bCs/>
          <w:sz w:val="24"/>
          <w:szCs w:val="24"/>
        </w:rPr>
        <w:t xml:space="preserve">Figure </w:t>
      </w:r>
      <w:r w:rsidRPr="0019198E">
        <w:rPr>
          <w:rFonts w:ascii="Times New Roman" w:hAnsi="Times New Roman" w:cs="Times New Roman"/>
          <w:b/>
          <w:bCs/>
          <w:sz w:val="24"/>
          <w:szCs w:val="24"/>
        </w:rPr>
        <w:t>10</w:t>
      </w:r>
      <w:r w:rsidR="00392684" w:rsidRPr="0019198E">
        <w:rPr>
          <w:rFonts w:ascii="Times New Roman" w:hAnsi="Times New Roman" w:cs="Times New Roman"/>
          <w:b/>
          <w:bCs/>
          <w:sz w:val="24"/>
          <w:szCs w:val="24"/>
        </w:rPr>
        <w:t>: Collaboration network of authors</w:t>
      </w:r>
      <w:r w:rsidR="00EC787F" w:rsidRPr="0019198E">
        <w:rPr>
          <w:rFonts w:ascii="Times New Roman" w:hAnsi="Times New Roman" w:cs="Times New Roman"/>
          <w:b/>
          <w:bCs/>
          <w:sz w:val="24"/>
          <w:szCs w:val="24"/>
        </w:rPr>
        <w:t xml:space="preserve"> of major fruits</w:t>
      </w:r>
    </w:p>
    <w:p w14:paraId="243DEA70" w14:textId="2D418015" w:rsidR="00392684"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3.4.2 </w:t>
      </w:r>
      <w:r w:rsidR="00392684" w:rsidRPr="0019198E">
        <w:rPr>
          <w:rFonts w:ascii="Times New Roman" w:hAnsi="Times New Roman" w:cs="Times New Roman"/>
          <w:b/>
          <w:bCs/>
          <w:sz w:val="24"/>
          <w:szCs w:val="24"/>
        </w:rPr>
        <w:t>Major Vegetables</w:t>
      </w:r>
    </w:p>
    <w:p w14:paraId="4EAEEEFA" w14:textId="53C095F6" w:rsidR="009928B0" w:rsidRPr="0019198E" w:rsidRDefault="00172CA7"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In the case of vegetables, the author network is composed of four distinct clusters (as shown in Figure 11), indicating a strong collaboration between different research groups. The red, blue, green clusters are interconnected, suggesting that the authors in these groups work together frequently. Some authors, such as </w:t>
      </w:r>
      <w:commentRangeStart w:id="0"/>
      <w:r w:rsidRPr="0019198E">
        <w:rPr>
          <w:rFonts w:ascii="Times New Roman" w:hAnsi="Times New Roman" w:cs="Times New Roman"/>
          <w:sz w:val="24"/>
          <w:szCs w:val="24"/>
        </w:rPr>
        <w:t xml:space="preserve">Kumar V, Kumar R, Sharma S and Singh BP </w:t>
      </w:r>
      <w:commentRangeEnd w:id="0"/>
      <w:r w:rsidR="004505E6">
        <w:rPr>
          <w:rStyle w:val="CommentReference"/>
        </w:rPr>
        <w:commentReference w:id="0"/>
      </w:r>
      <w:r w:rsidRPr="0019198E">
        <w:rPr>
          <w:rFonts w:ascii="Times New Roman" w:hAnsi="Times New Roman" w:cs="Times New Roman"/>
          <w:sz w:val="24"/>
          <w:szCs w:val="24"/>
        </w:rPr>
        <w:t xml:space="preserve">have published papers more frequently within their network. Other active authors in their collaboration structure include </w:t>
      </w:r>
      <w:commentRangeStart w:id="1"/>
      <w:r w:rsidRPr="0019198E">
        <w:rPr>
          <w:rFonts w:ascii="Times New Roman" w:hAnsi="Times New Roman" w:cs="Times New Roman"/>
          <w:sz w:val="24"/>
          <w:szCs w:val="24"/>
        </w:rPr>
        <w:t>Singh S, Singh RK and Kumar M</w:t>
      </w:r>
      <w:commentRangeEnd w:id="1"/>
      <w:r w:rsidR="004505E6">
        <w:rPr>
          <w:rStyle w:val="CommentReference"/>
        </w:rPr>
        <w:commentReference w:id="1"/>
      </w:r>
      <w:r w:rsidRPr="0019198E">
        <w:rPr>
          <w:rFonts w:ascii="Times New Roman" w:hAnsi="Times New Roman" w:cs="Times New Roman"/>
          <w:sz w:val="24"/>
          <w:szCs w:val="24"/>
        </w:rPr>
        <w:t>. Overall, the collaboration network analysis provides insight into the social structure of the horticulture community (majorly vegetables) and its collaborative tendencies.</w:t>
      </w:r>
    </w:p>
    <w:p w14:paraId="75BEA4B2" w14:textId="0B12034B" w:rsidR="00392684" w:rsidRPr="0019198E" w:rsidRDefault="009928B0"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noProof/>
          <w:sz w:val="24"/>
          <w:szCs w:val="24"/>
          <w:lang w:val="en-US" w:bidi="hi-IN"/>
        </w:rPr>
        <w:lastRenderedPageBreak/>
        <w:drawing>
          <wp:inline distT="0" distB="0" distL="0" distR="0" wp14:anchorId="4D14FFA1" wp14:editId="701D5857">
            <wp:extent cx="5731510" cy="2429510"/>
            <wp:effectExtent l="19050" t="19050" r="21590" b="27940"/>
            <wp:docPr id="38369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2339" name=""/>
                    <pic:cNvPicPr/>
                  </pic:nvPicPr>
                  <pic:blipFill>
                    <a:blip r:embed="rId19"/>
                    <a:stretch>
                      <a:fillRect/>
                    </a:stretch>
                  </pic:blipFill>
                  <pic:spPr>
                    <a:xfrm>
                      <a:off x="0" y="0"/>
                      <a:ext cx="5731510" cy="2429510"/>
                    </a:xfrm>
                    <a:prstGeom prst="rect">
                      <a:avLst/>
                    </a:prstGeom>
                    <a:ln>
                      <a:solidFill>
                        <a:srgbClr val="FF0000"/>
                      </a:solidFill>
                    </a:ln>
                  </pic:spPr>
                </pic:pic>
              </a:graphicData>
            </a:graphic>
          </wp:inline>
        </w:drawing>
      </w:r>
    </w:p>
    <w:p w14:paraId="19BFE37A" w14:textId="7F6E90DD" w:rsidR="005C6706" w:rsidRDefault="00E46A1E" w:rsidP="00FE564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3D3369" w:rsidRPr="0019198E">
        <w:rPr>
          <w:rFonts w:ascii="Times New Roman" w:hAnsi="Times New Roman" w:cs="Times New Roman"/>
          <w:b/>
          <w:bCs/>
          <w:sz w:val="24"/>
          <w:szCs w:val="24"/>
        </w:rPr>
        <w:t>11</w:t>
      </w:r>
      <w:r w:rsidR="00F81EFA" w:rsidRPr="0019198E">
        <w:rPr>
          <w:rFonts w:ascii="Times New Roman" w:hAnsi="Times New Roman" w:cs="Times New Roman"/>
          <w:b/>
          <w:bCs/>
          <w:sz w:val="24"/>
          <w:szCs w:val="24"/>
        </w:rPr>
        <w:t>:</w:t>
      </w:r>
      <w:r w:rsidR="00EC787F" w:rsidRPr="0019198E">
        <w:rPr>
          <w:rFonts w:ascii="Times New Roman" w:hAnsi="Times New Roman" w:cs="Times New Roman"/>
          <w:b/>
          <w:bCs/>
          <w:sz w:val="24"/>
          <w:szCs w:val="24"/>
        </w:rPr>
        <w:t xml:space="preserve"> Collaboration network of authors major vegetables</w:t>
      </w:r>
    </w:p>
    <w:p w14:paraId="65EC31CA" w14:textId="6CDDF2FE" w:rsidR="00392684"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3.5 </w:t>
      </w:r>
      <w:r w:rsidR="00ED7E0B" w:rsidRPr="0019198E">
        <w:rPr>
          <w:rFonts w:ascii="Times New Roman" w:hAnsi="Times New Roman" w:cs="Times New Roman"/>
          <w:b/>
          <w:bCs/>
          <w:sz w:val="24"/>
          <w:szCs w:val="24"/>
        </w:rPr>
        <w:t>Most g</w:t>
      </w:r>
      <w:r w:rsidR="007F0661" w:rsidRPr="0019198E">
        <w:rPr>
          <w:rFonts w:ascii="Times New Roman" w:hAnsi="Times New Roman" w:cs="Times New Roman"/>
          <w:b/>
          <w:bCs/>
          <w:sz w:val="24"/>
          <w:szCs w:val="24"/>
        </w:rPr>
        <w:t>lobal</w:t>
      </w:r>
      <w:r w:rsidR="00213503" w:rsidRPr="0019198E">
        <w:rPr>
          <w:rFonts w:ascii="Times New Roman" w:hAnsi="Times New Roman" w:cs="Times New Roman"/>
          <w:b/>
          <w:bCs/>
          <w:sz w:val="24"/>
          <w:szCs w:val="24"/>
        </w:rPr>
        <w:t>ly</w:t>
      </w:r>
      <w:r w:rsidR="007F0661" w:rsidRPr="0019198E">
        <w:rPr>
          <w:rFonts w:ascii="Times New Roman" w:hAnsi="Times New Roman" w:cs="Times New Roman"/>
          <w:b/>
          <w:bCs/>
          <w:sz w:val="24"/>
          <w:szCs w:val="24"/>
        </w:rPr>
        <w:t xml:space="preserve"> cited document</w:t>
      </w:r>
    </w:p>
    <w:p w14:paraId="4DA6B9F3" w14:textId="56BB56E8" w:rsidR="007F0661"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3.5.1 </w:t>
      </w:r>
      <w:r w:rsidR="007F0661" w:rsidRPr="0019198E">
        <w:rPr>
          <w:rFonts w:ascii="Times New Roman" w:hAnsi="Times New Roman" w:cs="Times New Roman"/>
          <w:b/>
          <w:bCs/>
          <w:sz w:val="24"/>
          <w:szCs w:val="24"/>
        </w:rPr>
        <w:t>Major fruits:</w:t>
      </w:r>
    </w:p>
    <w:p w14:paraId="7FD20990" w14:textId="314F2890" w:rsidR="00137199" w:rsidRPr="0019198E" w:rsidRDefault="00137199" w:rsidP="00137199">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Citation count is a measure of a scientific publication’s effect, quality, influence, utility, and sc</w:t>
      </w:r>
      <w:r w:rsidR="00ED7E0B" w:rsidRPr="0019198E">
        <w:rPr>
          <w:rFonts w:ascii="Times New Roman" w:hAnsi="Times New Roman" w:cs="Times New Roman"/>
          <w:sz w:val="24"/>
          <w:szCs w:val="24"/>
        </w:rPr>
        <w:t xml:space="preserve">ientific performance (Chen </w:t>
      </w:r>
      <w:r w:rsidR="00ED7E0B" w:rsidRPr="0019198E">
        <w:rPr>
          <w:rFonts w:ascii="Times New Roman" w:hAnsi="Times New Roman" w:cs="Times New Roman"/>
          <w:i/>
          <w:sz w:val="24"/>
          <w:szCs w:val="24"/>
        </w:rPr>
        <w:t xml:space="preserve">et </w:t>
      </w:r>
      <w:r w:rsidR="00213503" w:rsidRPr="0019198E">
        <w:rPr>
          <w:rFonts w:ascii="Times New Roman" w:hAnsi="Times New Roman" w:cs="Times New Roman"/>
          <w:i/>
          <w:sz w:val="24"/>
          <w:szCs w:val="24"/>
        </w:rPr>
        <w:t xml:space="preserve">al., </w:t>
      </w:r>
      <w:r w:rsidRPr="0019198E">
        <w:rPr>
          <w:rFonts w:ascii="Times New Roman" w:hAnsi="Times New Roman" w:cs="Times New Roman"/>
          <w:sz w:val="24"/>
          <w:szCs w:val="24"/>
        </w:rPr>
        <w:t xml:space="preserve">2022). Table </w:t>
      </w:r>
      <w:r w:rsidR="00FE5643">
        <w:rPr>
          <w:rFonts w:ascii="Times New Roman" w:hAnsi="Times New Roman" w:cs="Times New Roman"/>
          <w:sz w:val="24"/>
          <w:szCs w:val="24"/>
        </w:rPr>
        <w:t>6</w:t>
      </w:r>
      <w:r w:rsidRPr="0019198E">
        <w:rPr>
          <w:rFonts w:ascii="Times New Roman" w:hAnsi="Times New Roman" w:cs="Times New Roman"/>
          <w:sz w:val="24"/>
          <w:szCs w:val="24"/>
        </w:rPr>
        <w:t xml:space="preserve"> shows the documents that have the greatest impact. The article titled "Studies on banana fruit quality and maturity stages using hyperspectral imaging" by Rajkumar P</w:t>
      </w:r>
      <w:r w:rsidR="00ED7E0B" w:rsidRPr="0019198E">
        <w:rPr>
          <w:rFonts w:ascii="Times New Roman" w:hAnsi="Times New Roman" w:cs="Times New Roman"/>
          <w:sz w:val="24"/>
          <w:szCs w:val="24"/>
        </w:rPr>
        <w:t xml:space="preserve"> (Dept. of Food &amp; </w:t>
      </w:r>
      <w:proofErr w:type="spellStart"/>
      <w:r w:rsidR="00ED7E0B" w:rsidRPr="0019198E">
        <w:rPr>
          <w:rFonts w:ascii="Times New Roman" w:hAnsi="Times New Roman" w:cs="Times New Roman"/>
          <w:sz w:val="24"/>
          <w:szCs w:val="24"/>
        </w:rPr>
        <w:t>Agrl</w:t>
      </w:r>
      <w:proofErr w:type="spellEnd"/>
      <w:r w:rsidR="00ED7E0B" w:rsidRPr="0019198E">
        <w:rPr>
          <w:rFonts w:ascii="Times New Roman" w:hAnsi="Times New Roman" w:cs="Times New Roman"/>
          <w:sz w:val="24"/>
          <w:szCs w:val="24"/>
        </w:rPr>
        <w:t>. Process Engineering, AEC &amp; RI, TNAU, Coimbatore</w:t>
      </w:r>
      <w:r w:rsidR="0007445E" w:rsidRPr="0019198E">
        <w:rPr>
          <w:rFonts w:ascii="Times New Roman" w:hAnsi="Times New Roman" w:cs="Times New Roman"/>
          <w:sz w:val="24"/>
          <w:szCs w:val="24"/>
        </w:rPr>
        <w:t>, India</w:t>
      </w:r>
      <w:r w:rsidR="00ED7E0B" w:rsidRPr="0019198E">
        <w:rPr>
          <w:rFonts w:ascii="Times New Roman" w:hAnsi="Times New Roman" w:cs="Times New Roman"/>
          <w:sz w:val="24"/>
          <w:szCs w:val="24"/>
        </w:rPr>
        <w:t>)</w:t>
      </w:r>
      <w:r w:rsidRPr="0019198E">
        <w:rPr>
          <w:rFonts w:ascii="Times New Roman" w:hAnsi="Times New Roman" w:cs="Times New Roman"/>
          <w:sz w:val="24"/>
          <w:szCs w:val="24"/>
        </w:rPr>
        <w:t xml:space="preserve">, published in </w:t>
      </w:r>
      <w:r w:rsidR="00172CA7" w:rsidRPr="0019198E">
        <w:rPr>
          <w:rFonts w:ascii="Times New Roman" w:hAnsi="Times New Roman" w:cs="Times New Roman"/>
          <w:sz w:val="24"/>
          <w:szCs w:val="24"/>
        </w:rPr>
        <w:t xml:space="preserve">the "Journal of Food Engineering" in 2012, </w:t>
      </w:r>
      <w:r w:rsidRPr="0019198E">
        <w:rPr>
          <w:rFonts w:ascii="Times New Roman" w:hAnsi="Times New Roman" w:cs="Times New Roman"/>
          <w:sz w:val="24"/>
          <w:szCs w:val="24"/>
        </w:rPr>
        <w:t>has received the most number of citations, with a total of 313</w:t>
      </w:r>
      <w:r w:rsidR="00ED7E0B" w:rsidRPr="0019198E">
        <w:rPr>
          <w:rFonts w:ascii="Times New Roman" w:hAnsi="Times New Roman" w:cs="Times New Roman"/>
          <w:sz w:val="24"/>
          <w:szCs w:val="24"/>
        </w:rPr>
        <w:t xml:space="preserve"> which is followed by </w:t>
      </w:r>
      <w:r w:rsidR="0079237D" w:rsidRPr="0019198E">
        <w:rPr>
          <w:rFonts w:ascii="Times New Roman" w:hAnsi="Times New Roman" w:cs="Times New Roman"/>
          <w:sz w:val="24"/>
          <w:szCs w:val="24"/>
        </w:rPr>
        <w:t xml:space="preserve">the article </w:t>
      </w:r>
      <w:r w:rsidRPr="0019198E">
        <w:rPr>
          <w:rFonts w:ascii="Times New Roman" w:hAnsi="Times New Roman" w:cs="Times New Roman"/>
          <w:sz w:val="24"/>
          <w:szCs w:val="24"/>
        </w:rPr>
        <w:t xml:space="preserve">"AI-powered banana diseases and pest detection published" by Selvaraj MG </w:t>
      </w:r>
      <w:r w:rsidR="0079237D" w:rsidRPr="0019198E">
        <w:rPr>
          <w:rFonts w:ascii="Times New Roman" w:hAnsi="Times New Roman" w:cs="Times New Roman"/>
          <w:sz w:val="24"/>
          <w:szCs w:val="24"/>
        </w:rPr>
        <w:t>(International Centre for Tropical Agriculture</w:t>
      </w:r>
      <w:r w:rsidR="0007445E" w:rsidRPr="0019198E">
        <w:rPr>
          <w:rFonts w:ascii="Times New Roman" w:hAnsi="Times New Roman" w:cs="Times New Roman"/>
          <w:sz w:val="24"/>
          <w:szCs w:val="24"/>
        </w:rPr>
        <w:t xml:space="preserve">, Colombia) </w:t>
      </w:r>
      <w:r w:rsidRPr="0019198E">
        <w:rPr>
          <w:rFonts w:ascii="Times New Roman" w:hAnsi="Times New Roman" w:cs="Times New Roman"/>
          <w:sz w:val="24"/>
          <w:szCs w:val="24"/>
        </w:rPr>
        <w:t>in 2019 in the journal "Plant Methods" with 219 citations, and "Total phenolics, antioxidant activity, and functional properties of Tommy Atkins mango peel and kernel as affected by drying methods" by Sogo DS</w:t>
      </w:r>
      <w:r w:rsidR="0079237D" w:rsidRPr="0019198E">
        <w:rPr>
          <w:rFonts w:ascii="Times New Roman" w:hAnsi="Times New Roman" w:cs="Times New Roman"/>
          <w:sz w:val="24"/>
          <w:szCs w:val="24"/>
        </w:rPr>
        <w:t xml:space="preserve"> (Guru Nanak Dev University Amritsar, India)</w:t>
      </w:r>
      <w:r w:rsidRPr="0019198E">
        <w:rPr>
          <w:rFonts w:ascii="Times New Roman" w:hAnsi="Times New Roman" w:cs="Times New Roman"/>
          <w:sz w:val="24"/>
          <w:szCs w:val="24"/>
        </w:rPr>
        <w:t xml:space="preserve"> in 2013 in the "Food Chemistry" journal with 201 citations.</w:t>
      </w:r>
    </w:p>
    <w:p w14:paraId="4D00B0B0" w14:textId="20591716" w:rsidR="00392684" w:rsidRPr="0019198E" w:rsidRDefault="00392684" w:rsidP="00703F33">
      <w:pPr>
        <w:spacing w:line="276" w:lineRule="auto"/>
        <w:jc w:val="center"/>
        <w:rPr>
          <w:rFonts w:ascii="Times New Roman" w:hAnsi="Times New Roman" w:cs="Times New Roman"/>
          <w:b/>
          <w:bCs/>
        </w:rPr>
      </w:pPr>
      <w:r w:rsidRPr="0019198E">
        <w:rPr>
          <w:rFonts w:ascii="Times New Roman" w:hAnsi="Times New Roman" w:cs="Times New Roman"/>
          <w:b/>
          <w:bCs/>
        </w:rPr>
        <w:t xml:space="preserve">Table </w:t>
      </w:r>
      <w:r w:rsidR="00FE5643">
        <w:rPr>
          <w:rFonts w:ascii="Times New Roman" w:hAnsi="Times New Roman" w:cs="Times New Roman"/>
          <w:b/>
          <w:bCs/>
        </w:rPr>
        <w:t>6</w:t>
      </w:r>
      <w:r w:rsidRPr="0019198E">
        <w:rPr>
          <w:rFonts w:ascii="Times New Roman" w:hAnsi="Times New Roman" w:cs="Times New Roman"/>
          <w:b/>
          <w:bCs/>
        </w:rPr>
        <w:t>: Top cited papers in Scopus data base with reference to major fruits</w:t>
      </w:r>
    </w:p>
    <w:tbl>
      <w:tblPr>
        <w:tblStyle w:val="TableGrid"/>
        <w:tblW w:w="8950" w:type="dxa"/>
        <w:tblLook w:val="04A0" w:firstRow="1" w:lastRow="0" w:firstColumn="1" w:lastColumn="0" w:noHBand="0" w:noVBand="1"/>
      </w:tblPr>
      <w:tblGrid>
        <w:gridCol w:w="5524"/>
        <w:gridCol w:w="1150"/>
        <w:gridCol w:w="2292"/>
      </w:tblGrid>
      <w:tr w:rsidR="0019198E" w:rsidRPr="0019198E" w14:paraId="44995A26" w14:textId="77777777" w:rsidTr="0007445E">
        <w:trPr>
          <w:trHeight w:val="290"/>
        </w:trPr>
        <w:tc>
          <w:tcPr>
            <w:tcW w:w="5524" w:type="dxa"/>
            <w:noWrap/>
            <w:hideMark/>
          </w:tcPr>
          <w:p w14:paraId="5F6FDF1B"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Paper</w:t>
            </w:r>
          </w:p>
        </w:tc>
        <w:tc>
          <w:tcPr>
            <w:tcW w:w="1134" w:type="dxa"/>
            <w:noWrap/>
            <w:hideMark/>
          </w:tcPr>
          <w:p w14:paraId="61CEEABE"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Total Citations</w:t>
            </w:r>
          </w:p>
        </w:tc>
        <w:tc>
          <w:tcPr>
            <w:tcW w:w="2292" w:type="dxa"/>
            <w:noWrap/>
            <w:hideMark/>
          </w:tcPr>
          <w:p w14:paraId="5A10765B" w14:textId="2C326767" w:rsidR="007F0661" w:rsidRPr="0019198E" w:rsidRDefault="007F0661" w:rsidP="005C6706">
            <w:pPr>
              <w:spacing w:line="276" w:lineRule="auto"/>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T</w:t>
            </w:r>
            <w:r w:rsidR="00213503" w:rsidRPr="0019198E">
              <w:rPr>
                <w:rFonts w:ascii="Times New Roman" w:eastAsia="Times New Roman" w:hAnsi="Times New Roman" w:cs="Times New Roman"/>
                <w:b/>
                <w:bCs/>
                <w:kern w:val="0"/>
                <w:sz w:val="24"/>
                <w:szCs w:val="24"/>
                <w:lang w:eastAsia="en-IN"/>
                <w14:ligatures w14:val="none"/>
              </w:rPr>
              <w:t>otal citations</w:t>
            </w:r>
            <w:r w:rsidR="005C6706">
              <w:rPr>
                <w:rFonts w:ascii="Times New Roman" w:eastAsia="Times New Roman" w:hAnsi="Times New Roman" w:cs="Times New Roman"/>
                <w:b/>
                <w:bCs/>
                <w:kern w:val="0"/>
                <w:sz w:val="24"/>
                <w:szCs w:val="24"/>
                <w:lang w:eastAsia="en-IN"/>
                <w14:ligatures w14:val="none"/>
              </w:rPr>
              <w:t xml:space="preserve"> </w:t>
            </w:r>
            <w:r w:rsidRPr="0019198E">
              <w:rPr>
                <w:rFonts w:ascii="Times New Roman" w:eastAsia="Times New Roman" w:hAnsi="Times New Roman" w:cs="Times New Roman"/>
                <w:b/>
                <w:bCs/>
                <w:kern w:val="0"/>
                <w:sz w:val="24"/>
                <w:szCs w:val="24"/>
                <w:lang w:eastAsia="en-IN"/>
                <w14:ligatures w14:val="none"/>
              </w:rPr>
              <w:t>per Year</w:t>
            </w:r>
          </w:p>
        </w:tc>
      </w:tr>
      <w:tr w:rsidR="0019198E" w:rsidRPr="0019198E" w14:paraId="7291A4EE" w14:textId="77777777" w:rsidTr="0007445E">
        <w:trPr>
          <w:trHeight w:val="290"/>
        </w:trPr>
        <w:tc>
          <w:tcPr>
            <w:tcW w:w="5524" w:type="dxa"/>
            <w:noWrap/>
            <w:hideMark/>
          </w:tcPr>
          <w:p w14:paraId="4A243C8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Rajkumar </w:t>
            </w:r>
            <w:r w:rsidRPr="00847F65">
              <w:rPr>
                <w:rFonts w:ascii="Times New Roman" w:eastAsia="Times New Roman" w:hAnsi="Times New Roman" w:cs="Times New Roman"/>
                <w:strike/>
                <w:color w:val="FF0000"/>
                <w:kern w:val="0"/>
                <w:sz w:val="24"/>
                <w:szCs w:val="24"/>
                <w:lang w:eastAsia="en-IN"/>
                <w14:ligatures w14:val="none"/>
              </w:rPr>
              <w:t>P</w:t>
            </w:r>
            <w:r w:rsidRPr="0019198E">
              <w:rPr>
                <w:rFonts w:ascii="Times New Roman" w:eastAsia="Times New Roman" w:hAnsi="Times New Roman" w:cs="Times New Roman"/>
                <w:kern w:val="0"/>
                <w:sz w:val="24"/>
                <w:szCs w:val="24"/>
                <w:lang w:eastAsia="en-IN"/>
                <w14:ligatures w14:val="none"/>
              </w:rPr>
              <w:t>, 2012, J. Food Eng.</w:t>
            </w:r>
          </w:p>
        </w:tc>
        <w:tc>
          <w:tcPr>
            <w:tcW w:w="1134" w:type="dxa"/>
            <w:noWrap/>
            <w:hideMark/>
          </w:tcPr>
          <w:p w14:paraId="6B32968D"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313</w:t>
            </w:r>
          </w:p>
        </w:tc>
        <w:tc>
          <w:tcPr>
            <w:tcW w:w="2292" w:type="dxa"/>
            <w:noWrap/>
            <w:hideMark/>
          </w:tcPr>
          <w:p w14:paraId="0EC6901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24.08</w:t>
            </w:r>
          </w:p>
        </w:tc>
      </w:tr>
      <w:tr w:rsidR="0019198E" w:rsidRPr="0019198E" w14:paraId="6152879D" w14:textId="77777777" w:rsidTr="0007445E">
        <w:trPr>
          <w:trHeight w:val="290"/>
        </w:trPr>
        <w:tc>
          <w:tcPr>
            <w:tcW w:w="5524" w:type="dxa"/>
            <w:noWrap/>
            <w:hideMark/>
          </w:tcPr>
          <w:p w14:paraId="5871269C"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Selvaraj </w:t>
            </w:r>
            <w:r w:rsidRPr="00847F65">
              <w:rPr>
                <w:rFonts w:ascii="Times New Roman" w:eastAsia="Times New Roman" w:hAnsi="Times New Roman" w:cs="Times New Roman"/>
                <w:strike/>
                <w:color w:val="FF0000"/>
                <w:kern w:val="0"/>
                <w:sz w:val="24"/>
                <w:szCs w:val="24"/>
                <w:lang w:eastAsia="en-IN"/>
                <w14:ligatures w14:val="none"/>
              </w:rPr>
              <w:t>MG</w:t>
            </w:r>
            <w:r w:rsidRPr="0019198E">
              <w:rPr>
                <w:rFonts w:ascii="Times New Roman" w:eastAsia="Times New Roman" w:hAnsi="Times New Roman" w:cs="Times New Roman"/>
                <w:kern w:val="0"/>
                <w:sz w:val="24"/>
                <w:szCs w:val="24"/>
                <w:lang w:eastAsia="en-IN"/>
                <w14:ligatures w14:val="none"/>
              </w:rPr>
              <w:t>, 2019, Plant Methods</w:t>
            </w:r>
          </w:p>
        </w:tc>
        <w:tc>
          <w:tcPr>
            <w:tcW w:w="1134" w:type="dxa"/>
            <w:noWrap/>
            <w:hideMark/>
          </w:tcPr>
          <w:p w14:paraId="07E31B19"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219</w:t>
            </w:r>
          </w:p>
        </w:tc>
        <w:tc>
          <w:tcPr>
            <w:tcW w:w="2292" w:type="dxa"/>
            <w:noWrap/>
            <w:hideMark/>
          </w:tcPr>
          <w:p w14:paraId="2E933B3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36.5</w:t>
            </w:r>
          </w:p>
        </w:tc>
      </w:tr>
      <w:tr w:rsidR="0019198E" w:rsidRPr="0019198E" w14:paraId="7412737E" w14:textId="77777777" w:rsidTr="0007445E">
        <w:trPr>
          <w:trHeight w:val="290"/>
        </w:trPr>
        <w:tc>
          <w:tcPr>
            <w:tcW w:w="5524" w:type="dxa"/>
            <w:noWrap/>
            <w:hideMark/>
          </w:tcPr>
          <w:p w14:paraId="36297072"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Sogi</w:t>
            </w:r>
            <w:proofErr w:type="spellEnd"/>
            <w:r w:rsidRPr="0019198E">
              <w:rPr>
                <w:rFonts w:ascii="Times New Roman" w:eastAsia="Times New Roman" w:hAnsi="Times New Roman" w:cs="Times New Roman"/>
                <w:kern w:val="0"/>
                <w:sz w:val="24"/>
                <w:szCs w:val="24"/>
                <w:lang w:eastAsia="en-IN"/>
                <w14:ligatures w14:val="none"/>
              </w:rPr>
              <w:t xml:space="preserve"> </w:t>
            </w:r>
            <w:r w:rsidRPr="00847F65">
              <w:rPr>
                <w:rFonts w:ascii="Times New Roman" w:eastAsia="Times New Roman" w:hAnsi="Times New Roman" w:cs="Times New Roman"/>
                <w:strike/>
                <w:color w:val="FF0000"/>
                <w:kern w:val="0"/>
                <w:sz w:val="24"/>
                <w:szCs w:val="24"/>
                <w:lang w:eastAsia="en-IN"/>
                <w14:ligatures w14:val="none"/>
              </w:rPr>
              <w:t>DS</w:t>
            </w:r>
            <w:r w:rsidRPr="0019198E">
              <w:rPr>
                <w:rFonts w:ascii="Times New Roman" w:eastAsia="Times New Roman" w:hAnsi="Times New Roman" w:cs="Times New Roman"/>
                <w:kern w:val="0"/>
                <w:sz w:val="24"/>
                <w:szCs w:val="24"/>
                <w:lang w:eastAsia="en-IN"/>
                <w14:ligatures w14:val="none"/>
              </w:rPr>
              <w:t>, 2013, Food Chem.</w:t>
            </w:r>
          </w:p>
        </w:tc>
        <w:tc>
          <w:tcPr>
            <w:tcW w:w="1134" w:type="dxa"/>
            <w:noWrap/>
            <w:hideMark/>
          </w:tcPr>
          <w:p w14:paraId="6ECB9A28"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w:t>
            </w:r>
          </w:p>
        </w:tc>
        <w:tc>
          <w:tcPr>
            <w:tcW w:w="2292" w:type="dxa"/>
            <w:noWrap/>
            <w:hideMark/>
          </w:tcPr>
          <w:p w14:paraId="13E5DB15"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16.75</w:t>
            </w:r>
          </w:p>
        </w:tc>
      </w:tr>
      <w:tr w:rsidR="0019198E" w:rsidRPr="0019198E" w14:paraId="302AF49D" w14:textId="77777777" w:rsidTr="0007445E">
        <w:trPr>
          <w:trHeight w:val="290"/>
        </w:trPr>
        <w:tc>
          <w:tcPr>
            <w:tcW w:w="5524" w:type="dxa"/>
            <w:noWrap/>
            <w:hideMark/>
          </w:tcPr>
          <w:p w14:paraId="02E591D4"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Ajila CM, 2013, J. </w:t>
            </w:r>
            <w:proofErr w:type="spellStart"/>
            <w:r w:rsidRPr="0019198E">
              <w:rPr>
                <w:rFonts w:ascii="Times New Roman" w:eastAsia="Times New Roman" w:hAnsi="Times New Roman" w:cs="Times New Roman"/>
                <w:kern w:val="0"/>
                <w:sz w:val="24"/>
                <w:szCs w:val="24"/>
                <w:lang w:eastAsia="en-IN"/>
                <w14:ligatures w14:val="none"/>
              </w:rPr>
              <w:t>Funct</w:t>
            </w:r>
            <w:proofErr w:type="spellEnd"/>
            <w:r w:rsidRPr="0019198E">
              <w:rPr>
                <w:rFonts w:ascii="Times New Roman" w:eastAsia="Times New Roman" w:hAnsi="Times New Roman" w:cs="Times New Roman"/>
                <w:kern w:val="0"/>
                <w:sz w:val="24"/>
                <w:szCs w:val="24"/>
                <w:lang w:eastAsia="en-IN"/>
                <w14:ligatures w14:val="none"/>
              </w:rPr>
              <w:t>. Foods</w:t>
            </w:r>
          </w:p>
        </w:tc>
        <w:tc>
          <w:tcPr>
            <w:tcW w:w="1134" w:type="dxa"/>
            <w:noWrap/>
            <w:hideMark/>
          </w:tcPr>
          <w:p w14:paraId="3C18189B"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201</w:t>
            </w:r>
          </w:p>
        </w:tc>
        <w:tc>
          <w:tcPr>
            <w:tcW w:w="2292" w:type="dxa"/>
            <w:noWrap/>
            <w:hideMark/>
          </w:tcPr>
          <w:p w14:paraId="0374BAB2"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16.75</w:t>
            </w:r>
          </w:p>
        </w:tc>
      </w:tr>
      <w:tr w:rsidR="0019198E" w:rsidRPr="0019198E" w14:paraId="4C11FD15" w14:textId="77777777" w:rsidTr="0007445E">
        <w:trPr>
          <w:trHeight w:val="290"/>
        </w:trPr>
        <w:tc>
          <w:tcPr>
            <w:tcW w:w="5524" w:type="dxa"/>
            <w:noWrap/>
            <w:hideMark/>
          </w:tcPr>
          <w:p w14:paraId="7AF6FC7B"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Ghag </w:t>
            </w:r>
            <w:r w:rsidRPr="00847F65">
              <w:rPr>
                <w:rFonts w:ascii="Times New Roman" w:eastAsia="Times New Roman" w:hAnsi="Times New Roman" w:cs="Times New Roman"/>
                <w:strike/>
                <w:color w:val="FF0000"/>
                <w:kern w:val="0"/>
                <w:sz w:val="24"/>
                <w:szCs w:val="24"/>
                <w:lang w:eastAsia="en-IN"/>
                <w14:ligatures w14:val="none"/>
              </w:rPr>
              <w:t>SB</w:t>
            </w:r>
            <w:r w:rsidRPr="0019198E">
              <w:rPr>
                <w:rFonts w:ascii="Times New Roman" w:eastAsia="Times New Roman" w:hAnsi="Times New Roman" w:cs="Times New Roman"/>
                <w:kern w:val="0"/>
                <w:sz w:val="24"/>
                <w:szCs w:val="24"/>
                <w:lang w:eastAsia="en-IN"/>
                <w14:ligatures w14:val="none"/>
              </w:rPr>
              <w:t xml:space="preserve">, 2014, Plant </w:t>
            </w:r>
            <w:proofErr w:type="spellStart"/>
            <w:r w:rsidRPr="0019198E">
              <w:rPr>
                <w:rFonts w:ascii="Times New Roman" w:eastAsia="Times New Roman" w:hAnsi="Times New Roman" w:cs="Times New Roman"/>
                <w:kern w:val="0"/>
                <w:sz w:val="24"/>
                <w:szCs w:val="24"/>
                <w:lang w:eastAsia="en-IN"/>
                <w14:ligatures w14:val="none"/>
              </w:rPr>
              <w:t>Biotechnol</w:t>
            </w:r>
            <w:proofErr w:type="spellEnd"/>
            <w:r w:rsidRPr="0019198E">
              <w:rPr>
                <w:rFonts w:ascii="Times New Roman" w:eastAsia="Times New Roman" w:hAnsi="Times New Roman" w:cs="Times New Roman"/>
                <w:kern w:val="0"/>
                <w:sz w:val="24"/>
                <w:szCs w:val="24"/>
                <w:lang w:eastAsia="en-IN"/>
                <w14:ligatures w14:val="none"/>
              </w:rPr>
              <w:t xml:space="preserve"> J.</w:t>
            </w:r>
          </w:p>
        </w:tc>
        <w:tc>
          <w:tcPr>
            <w:tcW w:w="1134" w:type="dxa"/>
            <w:noWrap/>
            <w:hideMark/>
          </w:tcPr>
          <w:p w14:paraId="7040E587"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172</w:t>
            </w:r>
          </w:p>
        </w:tc>
        <w:tc>
          <w:tcPr>
            <w:tcW w:w="2292" w:type="dxa"/>
            <w:noWrap/>
            <w:hideMark/>
          </w:tcPr>
          <w:p w14:paraId="04B26D26"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15.63</w:t>
            </w:r>
          </w:p>
        </w:tc>
      </w:tr>
      <w:tr w:rsidR="0019198E" w:rsidRPr="0019198E" w14:paraId="3B466993" w14:textId="77777777" w:rsidTr="0007445E">
        <w:trPr>
          <w:trHeight w:val="290"/>
        </w:trPr>
        <w:tc>
          <w:tcPr>
            <w:tcW w:w="5524" w:type="dxa"/>
            <w:noWrap/>
            <w:hideMark/>
          </w:tcPr>
          <w:p w14:paraId="6926E3E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Gohain </w:t>
            </w:r>
            <w:r w:rsidRPr="00847F65">
              <w:rPr>
                <w:rFonts w:ascii="Times New Roman" w:eastAsia="Times New Roman" w:hAnsi="Times New Roman" w:cs="Times New Roman"/>
                <w:strike/>
                <w:color w:val="FF0000"/>
                <w:kern w:val="0"/>
                <w:sz w:val="24"/>
                <w:szCs w:val="24"/>
                <w:lang w:eastAsia="en-IN"/>
                <w14:ligatures w14:val="none"/>
              </w:rPr>
              <w:t>M</w:t>
            </w:r>
            <w:r w:rsidRPr="0019198E">
              <w:rPr>
                <w:rFonts w:ascii="Times New Roman" w:eastAsia="Times New Roman" w:hAnsi="Times New Roman" w:cs="Times New Roman"/>
                <w:kern w:val="0"/>
                <w:sz w:val="24"/>
                <w:szCs w:val="24"/>
                <w:lang w:eastAsia="en-IN"/>
                <w14:ligatures w14:val="none"/>
              </w:rPr>
              <w:t>, 2017, Ind Crops Prod.</w:t>
            </w:r>
          </w:p>
        </w:tc>
        <w:tc>
          <w:tcPr>
            <w:tcW w:w="1134" w:type="dxa"/>
            <w:noWrap/>
            <w:hideMark/>
          </w:tcPr>
          <w:p w14:paraId="1401BD28"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149</w:t>
            </w:r>
          </w:p>
        </w:tc>
        <w:tc>
          <w:tcPr>
            <w:tcW w:w="2292" w:type="dxa"/>
            <w:noWrap/>
            <w:hideMark/>
          </w:tcPr>
          <w:p w14:paraId="21C26FC4" w14:textId="070F86CC" w:rsidR="007F0661" w:rsidRPr="0019198E" w:rsidRDefault="00213503"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18.63</w:t>
            </w:r>
          </w:p>
        </w:tc>
      </w:tr>
      <w:tr w:rsidR="0019198E" w:rsidRPr="0019198E" w14:paraId="0D2212F2" w14:textId="77777777" w:rsidTr="0007445E">
        <w:trPr>
          <w:trHeight w:val="290"/>
        </w:trPr>
        <w:tc>
          <w:tcPr>
            <w:tcW w:w="5524" w:type="dxa"/>
            <w:noWrap/>
            <w:hideMark/>
          </w:tcPr>
          <w:p w14:paraId="174D0F29"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Stella Mary </w:t>
            </w:r>
            <w:r w:rsidRPr="00847F65">
              <w:rPr>
                <w:rFonts w:ascii="Times New Roman" w:eastAsia="Times New Roman" w:hAnsi="Times New Roman" w:cs="Times New Roman"/>
                <w:strike/>
                <w:color w:val="FF0000"/>
                <w:kern w:val="0"/>
                <w:sz w:val="24"/>
                <w:szCs w:val="24"/>
                <w:lang w:eastAsia="en-IN"/>
                <w14:ligatures w14:val="none"/>
              </w:rPr>
              <w:t>G</w:t>
            </w:r>
            <w:r w:rsidRPr="0019198E">
              <w:rPr>
                <w:rFonts w:ascii="Times New Roman" w:eastAsia="Times New Roman" w:hAnsi="Times New Roman" w:cs="Times New Roman"/>
                <w:kern w:val="0"/>
                <w:sz w:val="24"/>
                <w:szCs w:val="24"/>
                <w:lang w:eastAsia="en-IN"/>
                <w14:ligatures w14:val="none"/>
              </w:rPr>
              <w:t xml:space="preserve">, 2016, </w:t>
            </w:r>
            <w:proofErr w:type="spellStart"/>
            <w:r w:rsidRPr="0019198E">
              <w:rPr>
                <w:rFonts w:ascii="Times New Roman" w:eastAsia="Times New Roman" w:hAnsi="Times New Roman" w:cs="Times New Roman"/>
                <w:kern w:val="0"/>
                <w:sz w:val="24"/>
                <w:szCs w:val="24"/>
                <w:lang w:eastAsia="en-IN"/>
                <w14:ligatures w14:val="none"/>
              </w:rPr>
              <w:t>Int</w:t>
            </w:r>
            <w:proofErr w:type="spellEnd"/>
            <w:r w:rsidRPr="0019198E">
              <w:rPr>
                <w:rFonts w:ascii="Times New Roman" w:eastAsia="Times New Roman" w:hAnsi="Times New Roman" w:cs="Times New Roman"/>
                <w:kern w:val="0"/>
                <w:sz w:val="24"/>
                <w:szCs w:val="24"/>
                <w:lang w:eastAsia="en-IN"/>
                <w14:ligatures w14:val="none"/>
              </w:rPr>
              <w:t xml:space="preserve"> J </w:t>
            </w:r>
            <w:proofErr w:type="spellStart"/>
            <w:r w:rsidRPr="0019198E">
              <w:rPr>
                <w:rFonts w:ascii="Times New Roman" w:eastAsia="Times New Roman" w:hAnsi="Times New Roman" w:cs="Times New Roman"/>
                <w:kern w:val="0"/>
                <w:sz w:val="24"/>
                <w:szCs w:val="24"/>
                <w:lang w:eastAsia="en-IN"/>
                <w14:ligatures w14:val="none"/>
              </w:rPr>
              <w:t>Recycl</w:t>
            </w:r>
            <w:proofErr w:type="spellEnd"/>
            <w:r w:rsidRPr="0019198E">
              <w:rPr>
                <w:rFonts w:ascii="Times New Roman" w:eastAsia="Times New Roman" w:hAnsi="Times New Roman" w:cs="Times New Roman"/>
                <w:kern w:val="0"/>
                <w:sz w:val="24"/>
                <w:szCs w:val="24"/>
                <w:lang w:eastAsia="en-IN"/>
                <w14:ligatures w14:val="none"/>
              </w:rPr>
              <w:t xml:space="preserve"> Org Waste Agric.</w:t>
            </w:r>
          </w:p>
        </w:tc>
        <w:tc>
          <w:tcPr>
            <w:tcW w:w="1134" w:type="dxa"/>
            <w:noWrap/>
            <w:hideMark/>
          </w:tcPr>
          <w:p w14:paraId="024B5ACF"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149</w:t>
            </w:r>
          </w:p>
        </w:tc>
        <w:tc>
          <w:tcPr>
            <w:tcW w:w="2292" w:type="dxa"/>
            <w:noWrap/>
            <w:hideMark/>
          </w:tcPr>
          <w:p w14:paraId="1FE7728B"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16.55</w:t>
            </w:r>
          </w:p>
        </w:tc>
      </w:tr>
      <w:tr w:rsidR="0019198E" w:rsidRPr="0019198E" w14:paraId="6DFC6296" w14:textId="77777777" w:rsidTr="0007445E">
        <w:trPr>
          <w:trHeight w:val="290"/>
        </w:trPr>
        <w:tc>
          <w:tcPr>
            <w:tcW w:w="5524" w:type="dxa"/>
            <w:noWrap/>
            <w:hideMark/>
          </w:tcPr>
          <w:p w14:paraId="6F3D8D3A"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Singh </w:t>
            </w:r>
            <w:r w:rsidRPr="00847F65">
              <w:rPr>
                <w:rFonts w:ascii="Times New Roman" w:eastAsia="Times New Roman" w:hAnsi="Times New Roman" w:cs="Times New Roman"/>
                <w:strike/>
                <w:color w:val="FF0000"/>
                <w:kern w:val="0"/>
                <w:sz w:val="24"/>
                <w:szCs w:val="24"/>
                <w:lang w:eastAsia="en-IN"/>
                <w14:ligatures w14:val="none"/>
              </w:rPr>
              <w:t>Z</w:t>
            </w:r>
            <w:r w:rsidRPr="0019198E">
              <w:rPr>
                <w:rFonts w:ascii="Times New Roman" w:eastAsia="Times New Roman" w:hAnsi="Times New Roman" w:cs="Times New Roman"/>
                <w:kern w:val="0"/>
                <w:sz w:val="24"/>
                <w:szCs w:val="24"/>
                <w:lang w:eastAsia="en-IN"/>
                <w14:ligatures w14:val="none"/>
              </w:rPr>
              <w:t>, 2013, Crit Rev Plant Sci.</w:t>
            </w:r>
          </w:p>
        </w:tc>
        <w:tc>
          <w:tcPr>
            <w:tcW w:w="1134" w:type="dxa"/>
            <w:noWrap/>
            <w:hideMark/>
          </w:tcPr>
          <w:p w14:paraId="275FD69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147</w:t>
            </w:r>
          </w:p>
        </w:tc>
        <w:tc>
          <w:tcPr>
            <w:tcW w:w="2292" w:type="dxa"/>
            <w:noWrap/>
            <w:hideMark/>
          </w:tcPr>
          <w:p w14:paraId="22B7531E"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12.25</w:t>
            </w:r>
          </w:p>
        </w:tc>
      </w:tr>
      <w:tr w:rsidR="0019198E" w:rsidRPr="0019198E" w14:paraId="6CDCCA59" w14:textId="77777777" w:rsidTr="0007445E">
        <w:trPr>
          <w:trHeight w:val="290"/>
        </w:trPr>
        <w:tc>
          <w:tcPr>
            <w:tcW w:w="5524" w:type="dxa"/>
            <w:noWrap/>
            <w:hideMark/>
          </w:tcPr>
          <w:p w14:paraId="065F19A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Sreedharan </w:t>
            </w:r>
            <w:r w:rsidRPr="00847F65">
              <w:rPr>
                <w:rFonts w:ascii="Times New Roman" w:eastAsia="Times New Roman" w:hAnsi="Times New Roman" w:cs="Times New Roman"/>
                <w:strike/>
                <w:color w:val="FF0000"/>
                <w:kern w:val="0"/>
                <w:sz w:val="24"/>
                <w:szCs w:val="24"/>
                <w:lang w:eastAsia="en-IN"/>
                <w14:ligatures w14:val="none"/>
              </w:rPr>
              <w:t>S</w:t>
            </w:r>
            <w:r w:rsidRPr="0019198E">
              <w:rPr>
                <w:rFonts w:ascii="Times New Roman" w:eastAsia="Times New Roman" w:hAnsi="Times New Roman" w:cs="Times New Roman"/>
                <w:kern w:val="0"/>
                <w:sz w:val="24"/>
                <w:szCs w:val="24"/>
                <w:lang w:eastAsia="en-IN"/>
                <w14:ligatures w14:val="none"/>
              </w:rPr>
              <w:t xml:space="preserve">, 2013, Plant </w:t>
            </w:r>
            <w:proofErr w:type="spellStart"/>
            <w:r w:rsidRPr="0019198E">
              <w:rPr>
                <w:rFonts w:ascii="Times New Roman" w:eastAsia="Times New Roman" w:hAnsi="Times New Roman" w:cs="Times New Roman"/>
                <w:kern w:val="0"/>
                <w:sz w:val="24"/>
                <w:szCs w:val="24"/>
                <w:lang w:eastAsia="en-IN"/>
                <w14:ligatures w14:val="none"/>
              </w:rPr>
              <w:t>Biotechnol</w:t>
            </w:r>
            <w:proofErr w:type="spellEnd"/>
            <w:r w:rsidRPr="0019198E">
              <w:rPr>
                <w:rFonts w:ascii="Times New Roman" w:eastAsia="Times New Roman" w:hAnsi="Times New Roman" w:cs="Times New Roman"/>
                <w:kern w:val="0"/>
                <w:sz w:val="24"/>
                <w:szCs w:val="24"/>
                <w:lang w:eastAsia="en-IN"/>
                <w14:ligatures w14:val="none"/>
              </w:rPr>
              <w:t xml:space="preserve"> J.</w:t>
            </w:r>
          </w:p>
        </w:tc>
        <w:tc>
          <w:tcPr>
            <w:tcW w:w="1134" w:type="dxa"/>
            <w:noWrap/>
            <w:hideMark/>
          </w:tcPr>
          <w:p w14:paraId="096779E1"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141</w:t>
            </w:r>
          </w:p>
        </w:tc>
        <w:tc>
          <w:tcPr>
            <w:tcW w:w="2292" w:type="dxa"/>
            <w:noWrap/>
            <w:hideMark/>
          </w:tcPr>
          <w:p w14:paraId="61BB6349"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11.75</w:t>
            </w:r>
          </w:p>
        </w:tc>
      </w:tr>
      <w:tr w:rsidR="00F81EFA" w:rsidRPr="0019198E" w14:paraId="43CED6BD" w14:textId="77777777" w:rsidTr="0007445E">
        <w:trPr>
          <w:trHeight w:val="290"/>
        </w:trPr>
        <w:tc>
          <w:tcPr>
            <w:tcW w:w="5524" w:type="dxa"/>
            <w:noWrap/>
            <w:hideMark/>
          </w:tcPr>
          <w:p w14:paraId="6D4BA892" w14:textId="66D5928B" w:rsidR="007F0661" w:rsidRPr="0019198E" w:rsidRDefault="00CC2E4C"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Krishnaswamy </w:t>
            </w:r>
            <w:r w:rsidR="007F0661" w:rsidRPr="00847F65">
              <w:rPr>
                <w:rFonts w:ascii="Times New Roman" w:eastAsia="Times New Roman" w:hAnsi="Times New Roman" w:cs="Times New Roman"/>
                <w:strike/>
                <w:color w:val="FF0000"/>
                <w:kern w:val="0"/>
                <w:sz w:val="24"/>
                <w:szCs w:val="24"/>
                <w:lang w:eastAsia="en-IN"/>
                <w14:ligatures w14:val="none"/>
              </w:rPr>
              <w:t>K</w:t>
            </w:r>
            <w:r w:rsidR="007F0661" w:rsidRPr="0019198E">
              <w:rPr>
                <w:rFonts w:ascii="Times New Roman" w:eastAsia="Times New Roman" w:hAnsi="Times New Roman" w:cs="Times New Roman"/>
                <w:kern w:val="0"/>
                <w:sz w:val="24"/>
                <w:szCs w:val="24"/>
                <w:lang w:eastAsia="en-IN"/>
                <w14:ligatures w14:val="none"/>
              </w:rPr>
              <w:t>, 2013, Food Bioprocess Technol.</w:t>
            </w:r>
          </w:p>
        </w:tc>
        <w:tc>
          <w:tcPr>
            <w:tcW w:w="1134" w:type="dxa"/>
            <w:noWrap/>
            <w:hideMark/>
          </w:tcPr>
          <w:p w14:paraId="0A8EED24"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134</w:t>
            </w:r>
          </w:p>
        </w:tc>
        <w:tc>
          <w:tcPr>
            <w:tcW w:w="2292" w:type="dxa"/>
            <w:noWrap/>
            <w:hideMark/>
          </w:tcPr>
          <w:p w14:paraId="282C3A8C" w14:textId="77777777" w:rsidR="007F0661" w:rsidRPr="0019198E"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11.16</w:t>
            </w:r>
          </w:p>
        </w:tc>
      </w:tr>
    </w:tbl>
    <w:p w14:paraId="75E65459" w14:textId="77777777" w:rsidR="00FC0253" w:rsidRPr="0019198E" w:rsidRDefault="00FC0253" w:rsidP="00E154C5">
      <w:pPr>
        <w:spacing w:line="276" w:lineRule="auto"/>
        <w:jc w:val="both"/>
        <w:rPr>
          <w:rFonts w:ascii="Times New Roman" w:hAnsi="Times New Roman" w:cs="Times New Roman"/>
          <w:b/>
          <w:bCs/>
          <w:sz w:val="24"/>
          <w:szCs w:val="24"/>
        </w:rPr>
      </w:pPr>
    </w:p>
    <w:p w14:paraId="2F1D7A3D" w14:textId="05261305" w:rsidR="007F0661" w:rsidRPr="0019198E" w:rsidRDefault="00F65948"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lastRenderedPageBreak/>
        <w:t xml:space="preserve">3.5.2 </w:t>
      </w:r>
      <w:r w:rsidR="007F0661" w:rsidRPr="0019198E">
        <w:rPr>
          <w:rFonts w:ascii="Times New Roman" w:hAnsi="Times New Roman" w:cs="Times New Roman"/>
          <w:b/>
          <w:bCs/>
          <w:sz w:val="24"/>
          <w:szCs w:val="24"/>
        </w:rPr>
        <w:t>Major Vegetables</w:t>
      </w:r>
    </w:p>
    <w:p w14:paraId="6A135B7B" w14:textId="7390B9F2" w:rsidR="00703F33" w:rsidRPr="00BF273D" w:rsidRDefault="00E93B4E" w:rsidP="00BF273D">
      <w:pPr>
        <w:spacing w:line="276" w:lineRule="auto"/>
        <w:jc w:val="both"/>
        <w:rPr>
          <w:rFonts w:ascii="Times New Roman" w:hAnsi="Times New Roman" w:cs="Times New Roman"/>
          <w:bCs/>
          <w:sz w:val="24"/>
          <w:szCs w:val="24"/>
        </w:rPr>
      </w:pPr>
      <w:r w:rsidRPr="0019198E">
        <w:rPr>
          <w:rFonts w:ascii="Times New Roman" w:hAnsi="Times New Roman" w:cs="Times New Roman"/>
          <w:bCs/>
          <w:sz w:val="24"/>
          <w:szCs w:val="24"/>
        </w:rPr>
        <w:t xml:space="preserve">Table </w:t>
      </w:r>
      <w:r w:rsidR="000C4F3A">
        <w:rPr>
          <w:rFonts w:ascii="Times New Roman" w:hAnsi="Times New Roman" w:cs="Times New Roman"/>
          <w:bCs/>
          <w:sz w:val="24"/>
          <w:szCs w:val="24"/>
        </w:rPr>
        <w:t>7</w:t>
      </w:r>
      <w:r w:rsidRPr="0019198E">
        <w:rPr>
          <w:rFonts w:ascii="Times New Roman" w:hAnsi="Times New Roman" w:cs="Times New Roman"/>
          <w:bCs/>
          <w:sz w:val="24"/>
          <w:szCs w:val="24"/>
        </w:rPr>
        <w:t xml:space="preserve"> illustrates the most prominent documents that have received a higher number of citations in relation to main vegetables. The article titled "The tomato genome sequence provides insights into fleshy fruit evolution" published by </w:t>
      </w:r>
      <w:commentRangeStart w:id="2"/>
      <w:r w:rsidRPr="00847F65">
        <w:rPr>
          <w:rFonts w:ascii="Times New Roman" w:hAnsi="Times New Roman" w:cs="Times New Roman"/>
          <w:bCs/>
          <w:color w:val="FF0000"/>
          <w:sz w:val="24"/>
          <w:szCs w:val="24"/>
        </w:rPr>
        <w:t xml:space="preserve">Sato S </w:t>
      </w:r>
      <w:commentRangeEnd w:id="2"/>
      <w:r w:rsidR="00847F65">
        <w:rPr>
          <w:rStyle w:val="CommentReference"/>
        </w:rPr>
        <w:commentReference w:id="2"/>
      </w:r>
      <w:r w:rsidR="008A46AB" w:rsidRPr="0019198E">
        <w:rPr>
          <w:rFonts w:ascii="Times New Roman" w:hAnsi="Times New Roman" w:cs="Times New Roman"/>
          <w:bCs/>
          <w:sz w:val="24"/>
          <w:szCs w:val="24"/>
        </w:rPr>
        <w:t xml:space="preserve">(Department of Environmental Life Sciences, Tohoku University, Japan) </w:t>
      </w:r>
      <w:r w:rsidRPr="0019198E">
        <w:rPr>
          <w:rFonts w:ascii="Times New Roman" w:hAnsi="Times New Roman" w:cs="Times New Roman"/>
          <w:bCs/>
          <w:sz w:val="24"/>
          <w:szCs w:val="24"/>
        </w:rPr>
        <w:t xml:space="preserve">in 2012 in the journal "Nature" has received </w:t>
      </w:r>
      <w:r w:rsidR="00346158" w:rsidRPr="0019198E">
        <w:rPr>
          <w:rFonts w:ascii="Times New Roman" w:hAnsi="Times New Roman" w:cs="Times New Roman"/>
          <w:bCs/>
          <w:sz w:val="24"/>
          <w:szCs w:val="24"/>
        </w:rPr>
        <w:t>the greatest</w:t>
      </w:r>
      <w:r w:rsidRPr="0019198E">
        <w:rPr>
          <w:rFonts w:ascii="Times New Roman" w:hAnsi="Times New Roman" w:cs="Times New Roman"/>
          <w:bCs/>
          <w:sz w:val="24"/>
          <w:szCs w:val="24"/>
        </w:rPr>
        <w:t xml:space="preserve"> number of citations, with a total of </w:t>
      </w:r>
      <w:r w:rsidR="00250833" w:rsidRPr="0019198E">
        <w:rPr>
          <w:rFonts w:ascii="Times New Roman" w:hAnsi="Times New Roman" w:cs="Times New Roman"/>
          <w:bCs/>
          <w:sz w:val="24"/>
          <w:szCs w:val="24"/>
        </w:rPr>
        <w:t>2406</w:t>
      </w:r>
      <w:r w:rsidRPr="0019198E">
        <w:rPr>
          <w:rFonts w:ascii="Times New Roman" w:hAnsi="Times New Roman" w:cs="Times New Roman"/>
          <w:bCs/>
          <w:sz w:val="24"/>
          <w:szCs w:val="24"/>
        </w:rPr>
        <w:t>. The next article is titled "Tomato crop disease classification using pre-trained deep learning algorithm" by Rangarajan AK</w:t>
      </w:r>
      <w:r w:rsidR="008A46AB" w:rsidRPr="0019198E">
        <w:rPr>
          <w:rFonts w:ascii="Times New Roman" w:hAnsi="Times New Roman" w:cs="Times New Roman"/>
          <w:bCs/>
          <w:sz w:val="24"/>
          <w:szCs w:val="24"/>
        </w:rPr>
        <w:t xml:space="preserve"> (Department of Bioscience Engineering, Ghent University</w:t>
      </w:r>
      <w:r w:rsidR="007850B7" w:rsidRPr="0019198E">
        <w:rPr>
          <w:rFonts w:ascii="Times New Roman" w:hAnsi="Times New Roman" w:cs="Times New Roman"/>
          <w:bCs/>
          <w:sz w:val="24"/>
          <w:szCs w:val="24"/>
        </w:rPr>
        <w:t>, Belgium</w:t>
      </w:r>
      <w:r w:rsidR="008A46AB" w:rsidRPr="0019198E">
        <w:rPr>
          <w:rFonts w:ascii="Times New Roman" w:hAnsi="Times New Roman" w:cs="Times New Roman"/>
          <w:bCs/>
          <w:sz w:val="24"/>
          <w:szCs w:val="24"/>
        </w:rPr>
        <w:t>)</w:t>
      </w:r>
      <w:r w:rsidRPr="0019198E">
        <w:rPr>
          <w:rFonts w:ascii="Times New Roman" w:hAnsi="Times New Roman" w:cs="Times New Roman"/>
          <w:bCs/>
          <w:sz w:val="24"/>
          <w:szCs w:val="24"/>
        </w:rPr>
        <w:t xml:space="preserve"> (2018) in the journal "Procedia Computer Science" with 348 citations. Following that is the article "Beneficial phytochemicals in potato - a review" by Ezekiel R </w:t>
      </w:r>
      <w:r w:rsidR="008A46AB" w:rsidRPr="0019198E">
        <w:rPr>
          <w:rFonts w:ascii="Times New Roman" w:hAnsi="Times New Roman" w:cs="Times New Roman"/>
          <w:bCs/>
          <w:sz w:val="24"/>
          <w:szCs w:val="24"/>
        </w:rPr>
        <w:t>(</w:t>
      </w:r>
      <w:r w:rsidR="005F0A23" w:rsidRPr="0019198E">
        <w:rPr>
          <w:rFonts w:ascii="Times New Roman" w:hAnsi="Times New Roman" w:cs="Times New Roman"/>
          <w:bCs/>
          <w:sz w:val="24"/>
          <w:szCs w:val="24"/>
        </w:rPr>
        <w:t xml:space="preserve">Department of Physiology, </w:t>
      </w:r>
      <w:r w:rsidR="008A46AB" w:rsidRPr="0019198E">
        <w:rPr>
          <w:rFonts w:ascii="Times New Roman" w:hAnsi="Times New Roman" w:cs="Times New Roman"/>
          <w:bCs/>
          <w:sz w:val="24"/>
          <w:szCs w:val="24"/>
        </w:rPr>
        <w:t>Osun State University</w:t>
      </w:r>
      <w:r w:rsidR="005F0A23" w:rsidRPr="0019198E">
        <w:rPr>
          <w:rFonts w:ascii="Times New Roman" w:hAnsi="Times New Roman" w:cs="Times New Roman"/>
          <w:bCs/>
          <w:sz w:val="24"/>
          <w:szCs w:val="24"/>
        </w:rPr>
        <w:t>, Nigeria</w:t>
      </w:r>
      <w:r w:rsidR="008A46AB" w:rsidRPr="0019198E">
        <w:rPr>
          <w:rFonts w:ascii="Times New Roman" w:hAnsi="Times New Roman" w:cs="Times New Roman"/>
          <w:bCs/>
          <w:sz w:val="24"/>
          <w:szCs w:val="24"/>
        </w:rPr>
        <w:t xml:space="preserve">) </w:t>
      </w:r>
      <w:r w:rsidRPr="0019198E">
        <w:rPr>
          <w:rFonts w:ascii="Times New Roman" w:hAnsi="Times New Roman" w:cs="Times New Roman"/>
          <w:bCs/>
          <w:sz w:val="24"/>
          <w:szCs w:val="24"/>
        </w:rPr>
        <w:t>(2013) in the journal "Food Research International" with 326 citations.</w:t>
      </w:r>
    </w:p>
    <w:p w14:paraId="0035CDF7" w14:textId="77777777" w:rsidR="005C6706" w:rsidRDefault="005C6706" w:rsidP="00703F33">
      <w:pPr>
        <w:pStyle w:val="NormalWeb"/>
        <w:spacing w:line="276" w:lineRule="auto"/>
        <w:jc w:val="center"/>
        <w:rPr>
          <w:b/>
          <w:bCs/>
        </w:rPr>
      </w:pPr>
    </w:p>
    <w:p w14:paraId="318C4273" w14:textId="7136F549" w:rsidR="005C6706" w:rsidRDefault="005C6706" w:rsidP="00703F33">
      <w:pPr>
        <w:pStyle w:val="NormalWeb"/>
        <w:spacing w:line="276" w:lineRule="auto"/>
        <w:jc w:val="center"/>
        <w:rPr>
          <w:b/>
          <w:bCs/>
        </w:rPr>
      </w:pPr>
    </w:p>
    <w:p w14:paraId="559E4821" w14:textId="5955E7E5" w:rsidR="00392684" w:rsidRPr="00847F65" w:rsidRDefault="00392684" w:rsidP="00703F33">
      <w:pPr>
        <w:pStyle w:val="NormalWeb"/>
        <w:spacing w:line="276" w:lineRule="auto"/>
        <w:jc w:val="center"/>
        <w:rPr>
          <w:b/>
          <w:bCs/>
          <w:color w:val="FF0000"/>
        </w:rPr>
      </w:pPr>
      <w:r w:rsidRPr="0019198E">
        <w:rPr>
          <w:b/>
          <w:bCs/>
        </w:rPr>
        <w:t xml:space="preserve">Table </w:t>
      </w:r>
      <w:r w:rsidR="00FE5643">
        <w:rPr>
          <w:b/>
          <w:bCs/>
        </w:rPr>
        <w:t>7</w:t>
      </w:r>
      <w:r w:rsidRPr="0019198E">
        <w:rPr>
          <w:b/>
          <w:bCs/>
        </w:rPr>
        <w:t>: Top cited papers in Scopus data base with reference to major vegetables</w:t>
      </w:r>
      <w:r w:rsidR="00847F65">
        <w:rPr>
          <w:b/>
          <w:bCs/>
          <w:color w:val="FF0000"/>
        </w:rPr>
        <w:t>.</w:t>
      </w:r>
    </w:p>
    <w:tbl>
      <w:tblPr>
        <w:tblStyle w:val="TableGrid"/>
        <w:tblW w:w="8285" w:type="dxa"/>
        <w:tblInd w:w="890" w:type="dxa"/>
        <w:tblLook w:val="04A0" w:firstRow="1" w:lastRow="0" w:firstColumn="1" w:lastColumn="0" w:noHBand="0" w:noVBand="1"/>
      </w:tblPr>
      <w:tblGrid>
        <w:gridCol w:w="4685"/>
        <w:gridCol w:w="1260"/>
        <w:gridCol w:w="2340"/>
      </w:tblGrid>
      <w:tr w:rsidR="0019198E" w:rsidRPr="0019198E" w14:paraId="40937115" w14:textId="77777777" w:rsidTr="00213503">
        <w:trPr>
          <w:trHeight w:val="544"/>
        </w:trPr>
        <w:tc>
          <w:tcPr>
            <w:tcW w:w="4685" w:type="dxa"/>
            <w:noWrap/>
            <w:hideMark/>
          </w:tcPr>
          <w:p w14:paraId="183200B0" w14:textId="77777777" w:rsidR="007F0661" w:rsidRPr="0019198E"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19198E">
              <w:rPr>
                <w:rFonts w:ascii="Times New Roman" w:eastAsia="Times New Roman" w:hAnsi="Times New Roman" w:cs="Times New Roman"/>
                <w:b/>
                <w:bCs/>
                <w:kern w:val="0"/>
                <w:sz w:val="24"/>
                <w:szCs w:val="24"/>
                <w:lang w:eastAsia="en-IN"/>
                <w14:ligatures w14:val="none"/>
              </w:rPr>
              <w:t>Paper</w:t>
            </w:r>
          </w:p>
        </w:tc>
        <w:tc>
          <w:tcPr>
            <w:tcW w:w="1260" w:type="dxa"/>
            <w:noWrap/>
            <w:hideMark/>
          </w:tcPr>
          <w:p w14:paraId="51512ED6" w14:textId="77777777" w:rsidR="007F0661" w:rsidRPr="00847F65" w:rsidRDefault="007F0661" w:rsidP="00847F65">
            <w:pPr>
              <w:spacing w:line="276" w:lineRule="auto"/>
              <w:jc w:val="center"/>
              <w:rPr>
                <w:rFonts w:ascii="Times New Roman" w:eastAsia="Times New Roman" w:hAnsi="Times New Roman" w:cs="Times New Roman"/>
                <w:b/>
                <w:bCs/>
                <w:color w:val="FF0000"/>
                <w:kern w:val="0"/>
                <w:sz w:val="24"/>
                <w:szCs w:val="24"/>
                <w:lang w:eastAsia="en-IN"/>
                <w14:ligatures w14:val="none"/>
              </w:rPr>
            </w:pPr>
            <w:r w:rsidRPr="00847F65">
              <w:rPr>
                <w:rFonts w:ascii="Times New Roman" w:eastAsia="Times New Roman" w:hAnsi="Times New Roman" w:cs="Times New Roman"/>
                <w:b/>
                <w:bCs/>
                <w:color w:val="FF0000"/>
                <w:kern w:val="0"/>
                <w:sz w:val="24"/>
                <w:szCs w:val="24"/>
                <w:lang w:eastAsia="en-IN"/>
                <w14:ligatures w14:val="none"/>
              </w:rPr>
              <w:t>Total Citations</w:t>
            </w:r>
          </w:p>
        </w:tc>
        <w:tc>
          <w:tcPr>
            <w:tcW w:w="2340" w:type="dxa"/>
            <w:noWrap/>
            <w:hideMark/>
          </w:tcPr>
          <w:p w14:paraId="327EABD9" w14:textId="2C16CC48" w:rsidR="007F0661" w:rsidRPr="00847F65" w:rsidRDefault="00213503" w:rsidP="00847F65">
            <w:pPr>
              <w:spacing w:line="276" w:lineRule="auto"/>
              <w:jc w:val="center"/>
              <w:rPr>
                <w:rFonts w:ascii="Times New Roman" w:eastAsia="Times New Roman" w:hAnsi="Times New Roman" w:cs="Times New Roman"/>
                <w:b/>
                <w:bCs/>
                <w:color w:val="FF0000"/>
                <w:kern w:val="0"/>
                <w:sz w:val="24"/>
                <w:szCs w:val="24"/>
                <w:lang w:eastAsia="en-IN"/>
                <w14:ligatures w14:val="none"/>
              </w:rPr>
            </w:pPr>
            <w:r w:rsidRPr="00847F65">
              <w:rPr>
                <w:rFonts w:ascii="Times New Roman" w:eastAsia="Times New Roman" w:hAnsi="Times New Roman" w:cs="Times New Roman"/>
                <w:b/>
                <w:bCs/>
                <w:color w:val="FF0000"/>
                <w:kern w:val="0"/>
                <w:sz w:val="24"/>
                <w:szCs w:val="24"/>
                <w:lang w:eastAsia="en-IN"/>
                <w14:ligatures w14:val="none"/>
              </w:rPr>
              <w:t>Total citations per Year</w:t>
            </w:r>
          </w:p>
        </w:tc>
      </w:tr>
      <w:tr w:rsidR="0019198E" w:rsidRPr="0019198E" w14:paraId="0243A601" w14:textId="77777777" w:rsidTr="00213503">
        <w:trPr>
          <w:trHeight w:val="278"/>
        </w:trPr>
        <w:tc>
          <w:tcPr>
            <w:tcW w:w="4685" w:type="dxa"/>
            <w:noWrap/>
            <w:hideMark/>
          </w:tcPr>
          <w:p w14:paraId="736616E1" w14:textId="3D623BD5"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Sato </w:t>
            </w:r>
            <w:r w:rsidRPr="00847F65">
              <w:rPr>
                <w:rFonts w:ascii="Times New Roman" w:eastAsia="Times New Roman" w:hAnsi="Times New Roman" w:cs="Times New Roman"/>
                <w:strike/>
                <w:color w:val="FF0000"/>
                <w:kern w:val="0"/>
                <w:sz w:val="24"/>
                <w:szCs w:val="24"/>
                <w:lang w:eastAsia="en-IN"/>
                <w14:ligatures w14:val="none"/>
              </w:rPr>
              <w:t>S</w:t>
            </w:r>
            <w:r w:rsidRPr="0019198E">
              <w:rPr>
                <w:rFonts w:ascii="Times New Roman" w:eastAsia="Times New Roman" w:hAnsi="Times New Roman" w:cs="Times New Roman"/>
                <w:kern w:val="0"/>
                <w:sz w:val="24"/>
                <w:szCs w:val="24"/>
                <w:lang w:eastAsia="en-IN"/>
                <w14:ligatures w14:val="none"/>
              </w:rPr>
              <w:t>, 2012, Nature</w:t>
            </w:r>
          </w:p>
        </w:tc>
        <w:tc>
          <w:tcPr>
            <w:tcW w:w="1260" w:type="dxa"/>
            <w:noWrap/>
            <w:hideMark/>
          </w:tcPr>
          <w:p w14:paraId="2E88B74A" w14:textId="5BC4C853" w:rsidR="007F0661" w:rsidRPr="00847F65" w:rsidRDefault="00250833"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2406</w:t>
            </w:r>
          </w:p>
        </w:tc>
        <w:tc>
          <w:tcPr>
            <w:tcW w:w="2340" w:type="dxa"/>
            <w:noWrap/>
            <w:hideMark/>
          </w:tcPr>
          <w:p w14:paraId="4DEC6DF8"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183.00</w:t>
            </w:r>
          </w:p>
        </w:tc>
      </w:tr>
      <w:tr w:rsidR="0019198E" w:rsidRPr="0019198E" w14:paraId="5086BAA2" w14:textId="77777777" w:rsidTr="00213503">
        <w:trPr>
          <w:trHeight w:val="278"/>
        </w:trPr>
        <w:tc>
          <w:tcPr>
            <w:tcW w:w="4685" w:type="dxa"/>
            <w:noWrap/>
            <w:hideMark/>
          </w:tcPr>
          <w:p w14:paraId="78441ED8"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Rangarajan </w:t>
            </w:r>
            <w:r w:rsidRPr="00847F65">
              <w:rPr>
                <w:rFonts w:ascii="Times New Roman" w:eastAsia="Times New Roman" w:hAnsi="Times New Roman" w:cs="Times New Roman"/>
                <w:strike/>
                <w:color w:val="FF0000"/>
                <w:kern w:val="0"/>
                <w:sz w:val="24"/>
                <w:szCs w:val="24"/>
                <w:lang w:eastAsia="en-IN"/>
                <w14:ligatures w14:val="none"/>
              </w:rPr>
              <w:t>AK</w:t>
            </w:r>
            <w:r w:rsidRPr="0019198E">
              <w:rPr>
                <w:rFonts w:ascii="Times New Roman" w:eastAsia="Times New Roman" w:hAnsi="Times New Roman" w:cs="Times New Roman"/>
                <w:kern w:val="0"/>
                <w:sz w:val="24"/>
                <w:szCs w:val="24"/>
                <w:lang w:eastAsia="en-IN"/>
                <w14:ligatures w14:val="none"/>
              </w:rPr>
              <w:t xml:space="preserve">, 2018, </w:t>
            </w:r>
            <w:proofErr w:type="spellStart"/>
            <w:r w:rsidRPr="0019198E">
              <w:rPr>
                <w:rFonts w:ascii="Times New Roman" w:eastAsia="Times New Roman" w:hAnsi="Times New Roman" w:cs="Times New Roman"/>
                <w:kern w:val="0"/>
                <w:sz w:val="24"/>
                <w:szCs w:val="24"/>
                <w:lang w:eastAsia="en-IN"/>
                <w14:ligatures w14:val="none"/>
              </w:rPr>
              <w:t>Procedia</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Sci.</w:t>
            </w:r>
          </w:p>
        </w:tc>
        <w:tc>
          <w:tcPr>
            <w:tcW w:w="1260" w:type="dxa"/>
            <w:noWrap/>
            <w:hideMark/>
          </w:tcPr>
          <w:p w14:paraId="6860444C"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348</w:t>
            </w:r>
          </w:p>
        </w:tc>
        <w:tc>
          <w:tcPr>
            <w:tcW w:w="2340" w:type="dxa"/>
            <w:noWrap/>
            <w:hideMark/>
          </w:tcPr>
          <w:p w14:paraId="502903E1"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49.71</w:t>
            </w:r>
          </w:p>
        </w:tc>
      </w:tr>
      <w:tr w:rsidR="0019198E" w:rsidRPr="0019198E" w14:paraId="06023B88" w14:textId="77777777" w:rsidTr="00213503">
        <w:trPr>
          <w:trHeight w:val="278"/>
        </w:trPr>
        <w:tc>
          <w:tcPr>
            <w:tcW w:w="4685" w:type="dxa"/>
            <w:noWrap/>
            <w:hideMark/>
          </w:tcPr>
          <w:p w14:paraId="5BB2C84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Ezekiel </w:t>
            </w:r>
            <w:r w:rsidRPr="00847F65">
              <w:rPr>
                <w:rFonts w:ascii="Times New Roman" w:eastAsia="Times New Roman" w:hAnsi="Times New Roman" w:cs="Times New Roman"/>
                <w:strike/>
                <w:color w:val="FF0000"/>
                <w:kern w:val="0"/>
                <w:sz w:val="24"/>
                <w:szCs w:val="24"/>
                <w:lang w:eastAsia="en-IN"/>
                <w14:ligatures w14:val="none"/>
              </w:rPr>
              <w:t>R</w:t>
            </w:r>
            <w:r w:rsidRPr="0019198E">
              <w:rPr>
                <w:rFonts w:ascii="Times New Roman" w:eastAsia="Times New Roman" w:hAnsi="Times New Roman" w:cs="Times New Roman"/>
                <w:kern w:val="0"/>
                <w:sz w:val="24"/>
                <w:szCs w:val="24"/>
                <w:lang w:eastAsia="en-IN"/>
                <w14:ligatures w14:val="none"/>
              </w:rPr>
              <w:t>, 2013, Food Res Int.</w:t>
            </w:r>
          </w:p>
        </w:tc>
        <w:tc>
          <w:tcPr>
            <w:tcW w:w="1260" w:type="dxa"/>
            <w:noWrap/>
            <w:hideMark/>
          </w:tcPr>
          <w:p w14:paraId="74B9DCB9"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326</w:t>
            </w:r>
          </w:p>
        </w:tc>
        <w:tc>
          <w:tcPr>
            <w:tcW w:w="2340" w:type="dxa"/>
            <w:noWrap/>
            <w:hideMark/>
          </w:tcPr>
          <w:p w14:paraId="1955A75C"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27.16</w:t>
            </w:r>
          </w:p>
        </w:tc>
      </w:tr>
      <w:tr w:rsidR="0019198E" w:rsidRPr="0019198E" w14:paraId="2E80D626" w14:textId="77777777" w:rsidTr="00213503">
        <w:trPr>
          <w:trHeight w:val="278"/>
        </w:trPr>
        <w:tc>
          <w:tcPr>
            <w:tcW w:w="4685" w:type="dxa"/>
            <w:noWrap/>
            <w:hideMark/>
          </w:tcPr>
          <w:p w14:paraId="1EB29258"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Aflitos</w:t>
            </w:r>
            <w:proofErr w:type="spellEnd"/>
            <w:r w:rsidRPr="0019198E">
              <w:rPr>
                <w:rFonts w:ascii="Times New Roman" w:eastAsia="Times New Roman" w:hAnsi="Times New Roman" w:cs="Times New Roman"/>
                <w:kern w:val="0"/>
                <w:sz w:val="24"/>
                <w:szCs w:val="24"/>
                <w:lang w:eastAsia="en-IN"/>
                <w14:ligatures w14:val="none"/>
              </w:rPr>
              <w:t xml:space="preserve"> </w:t>
            </w:r>
            <w:r w:rsidRPr="00847F65">
              <w:rPr>
                <w:rFonts w:ascii="Times New Roman" w:eastAsia="Times New Roman" w:hAnsi="Times New Roman" w:cs="Times New Roman"/>
                <w:strike/>
                <w:color w:val="FF0000"/>
                <w:kern w:val="0"/>
                <w:sz w:val="24"/>
                <w:szCs w:val="24"/>
                <w:lang w:eastAsia="en-IN"/>
                <w14:ligatures w14:val="none"/>
              </w:rPr>
              <w:t>S</w:t>
            </w:r>
            <w:r w:rsidRPr="0019198E">
              <w:rPr>
                <w:rFonts w:ascii="Times New Roman" w:eastAsia="Times New Roman" w:hAnsi="Times New Roman" w:cs="Times New Roman"/>
                <w:kern w:val="0"/>
                <w:sz w:val="24"/>
                <w:szCs w:val="24"/>
                <w:lang w:eastAsia="en-IN"/>
                <w14:ligatures w14:val="none"/>
              </w:rPr>
              <w:t>, 2014, Plant J.</w:t>
            </w:r>
          </w:p>
        </w:tc>
        <w:tc>
          <w:tcPr>
            <w:tcW w:w="1260" w:type="dxa"/>
            <w:noWrap/>
            <w:hideMark/>
          </w:tcPr>
          <w:p w14:paraId="43A50DD0"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290</w:t>
            </w:r>
          </w:p>
        </w:tc>
        <w:tc>
          <w:tcPr>
            <w:tcW w:w="2340" w:type="dxa"/>
            <w:noWrap/>
            <w:hideMark/>
          </w:tcPr>
          <w:p w14:paraId="2E0FC838"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26.36</w:t>
            </w:r>
          </w:p>
        </w:tc>
      </w:tr>
      <w:tr w:rsidR="0019198E" w:rsidRPr="0019198E" w14:paraId="2F191B41" w14:textId="77777777" w:rsidTr="00213503">
        <w:trPr>
          <w:trHeight w:val="278"/>
        </w:trPr>
        <w:tc>
          <w:tcPr>
            <w:tcW w:w="4685" w:type="dxa"/>
            <w:noWrap/>
            <w:hideMark/>
          </w:tcPr>
          <w:p w14:paraId="1FA4466D"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Saharan </w:t>
            </w:r>
            <w:r w:rsidRPr="00847F65">
              <w:rPr>
                <w:rFonts w:ascii="Times New Roman" w:eastAsia="Times New Roman" w:hAnsi="Times New Roman" w:cs="Times New Roman"/>
                <w:strike/>
                <w:color w:val="FF0000"/>
                <w:kern w:val="0"/>
                <w:sz w:val="24"/>
                <w:szCs w:val="24"/>
                <w:lang w:eastAsia="en-IN"/>
                <w14:ligatures w14:val="none"/>
              </w:rPr>
              <w:t>V</w:t>
            </w:r>
            <w:r w:rsidRPr="0019198E">
              <w:rPr>
                <w:rFonts w:ascii="Times New Roman" w:eastAsia="Times New Roman" w:hAnsi="Times New Roman" w:cs="Times New Roman"/>
                <w:kern w:val="0"/>
                <w:sz w:val="24"/>
                <w:szCs w:val="24"/>
                <w:lang w:eastAsia="en-IN"/>
                <w14:ligatures w14:val="none"/>
              </w:rPr>
              <w:t xml:space="preserve">, 2015, </w:t>
            </w:r>
            <w:proofErr w:type="spellStart"/>
            <w:r w:rsidRPr="0019198E">
              <w:rPr>
                <w:rFonts w:ascii="Times New Roman" w:eastAsia="Times New Roman" w:hAnsi="Times New Roman" w:cs="Times New Roman"/>
                <w:kern w:val="0"/>
                <w:sz w:val="24"/>
                <w:szCs w:val="24"/>
                <w:lang w:eastAsia="en-IN"/>
                <w14:ligatures w14:val="none"/>
              </w:rPr>
              <w:t>Int</w:t>
            </w:r>
            <w:proofErr w:type="spellEnd"/>
            <w:r w:rsidRPr="0019198E">
              <w:rPr>
                <w:rFonts w:ascii="Times New Roman" w:eastAsia="Times New Roman" w:hAnsi="Times New Roman" w:cs="Times New Roman"/>
                <w:kern w:val="0"/>
                <w:sz w:val="24"/>
                <w:szCs w:val="24"/>
                <w:lang w:eastAsia="en-IN"/>
                <w14:ligatures w14:val="none"/>
              </w:rPr>
              <w:t xml:space="preserve"> J </w:t>
            </w:r>
            <w:proofErr w:type="spellStart"/>
            <w:r w:rsidRPr="0019198E">
              <w:rPr>
                <w:rFonts w:ascii="Times New Roman" w:eastAsia="Times New Roman" w:hAnsi="Times New Roman" w:cs="Times New Roman"/>
                <w:kern w:val="0"/>
                <w:sz w:val="24"/>
                <w:szCs w:val="24"/>
                <w:lang w:eastAsia="en-IN"/>
                <w14:ligatures w14:val="none"/>
              </w:rPr>
              <w:t>Biol</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Macromol</w:t>
            </w:r>
            <w:proofErr w:type="spellEnd"/>
            <w:r w:rsidRPr="0019198E">
              <w:rPr>
                <w:rFonts w:ascii="Times New Roman" w:eastAsia="Times New Roman" w:hAnsi="Times New Roman" w:cs="Times New Roman"/>
                <w:kern w:val="0"/>
                <w:sz w:val="24"/>
                <w:szCs w:val="24"/>
                <w:lang w:eastAsia="en-IN"/>
                <w14:ligatures w14:val="none"/>
              </w:rPr>
              <w:t>.</w:t>
            </w:r>
          </w:p>
        </w:tc>
        <w:tc>
          <w:tcPr>
            <w:tcW w:w="1260" w:type="dxa"/>
            <w:noWrap/>
            <w:hideMark/>
          </w:tcPr>
          <w:p w14:paraId="7C2E762C"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280</w:t>
            </w:r>
          </w:p>
        </w:tc>
        <w:tc>
          <w:tcPr>
            <w:tcW w:w="2340" w:type="dxa"/>
            <w:noWrap/>
            <w:hideMark/>
          </w:tcPr>
          <w:p w14:paraId="1D786721"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28</w:t>
            </w:r>
          </w:p>
        </w:tc>
      </w:tr>
      <w:tr w:rsidR="0019198E" w:rsidRPr="0019198E" w14:paraId="5646A5EE" w14:textId="77777777" w:rsidTr="00213503">
        <w:trPr>
          <w:trHeight w:val="278"/>
        </w:trPr>
        <w:tc>
          <w:tcPr>
            <w:tcW w:w="4685" w:type="dxa"/>
            <w:noWrap/>
            <w:hideMark/>
          </w:tcPr>
          <w:p w14:paraId="71376447"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19198E">
              <w:rPr>
                <w:rFonts w:ascii="Times New Roman" w:eastAsia="Times New Roman" w:hAnsi="Times New Roman" w:cs="Times New Roman"/>
                <w:kern w:val="0"/>
                <w:sz w:val="24"/>
                <w:szCs w:val="24"/>
                <w:lang w:eastAsia="en-IN"/>
                <w14:ligatures w14:val="none"/>
              </w:rPr>
              <w:t>Karthik</w:t>
            </w:r>
            <w:proofErr w:type="spellEnd"/>
            <w:r w:rsidRPr="0019198E">
              <w:rPr>
                <w:rFonts w:ascii="Times New Roman" w:eastAsia="Times New Roman" w:hAnsi="Times New Roman" w:cs="Times New Roman"/>
                <w:kern w:val="0"/>
                <w:sz w:val="24"/>
                <w:szCs w:val="24"/>
                <w:lang w:eastAsia="en-IN"/>
                <w14:ligatures w14:val="none"/>
              </w:rPr>
              <w:t xml:space="preserve"> </w:t>
            </w:r>
            <w:r w:rsidRPr="00847F65">
              <w:rPr>
                <w:rFonts w:ascii="Times New Roman" w:eastAsia="Times New Roman" w:hAnsi="Times New Roman" w:cs="Times New Roman"/>
                <w:strike/>
                <w:color w:val="FF0000"/>
                <w:kern w:val="0"/>
                <w:sz w:val="24"/>
                <w:szCs w:val="24"/>
                <w:lang w:eastAsia="en-IN"/>
                <w14:ligatures w14:val="none"/>
              </w:rPr>
              <w:t>R</w:t>
            </w:r>
            <w:r w:rsidRPr="0019198E">
              <w:rPr>
                <w:rFonts w:ascii="Times New Roman" w:eastAsia="Times New Roman" w:hAnsi="Times New Roman" w:cs="Times New Roman"/>
                <w:kern w:val="0"/>
                <w:sz w:val="24"/>
                <w:szCs w:val="24"/>
                <w:lang w:eastAsia="en-IN"/>
                <w14:ligatures w14:val="none"/>
              </w:rPr>
              <w:t xml:space="preserve">, 2020, </w:t>
            </w:r>
            <w:proofErr w:type="spellStart"/>
            <w:r w:rsidRPr="0019198E">
              <w:rPr>
                <w:rFonts w:ascii="Times New Roman" w:eastAsia="Times New Roman" w:hAnsi="Times New Roman" w:cs="Times New Roman"/>
                <w:kern w:val="0"/>
                <w:sz w:val="24"/>
                <w:szCs w:val="24"/>
                <w:lang w:eastAsia="en-IN"/>
                <w14:ligatures w14:val="none"/>
              </w:rPr>
              <w:t>Appl</w:t>
            </w:r>
            <w:proofErr w:type="spellEnd"/>
            <w:r w:rsidRPr="0019198E">
              <w:rPr>
                <w:rFonts w:ascii="Times New Roman" w:eastAsia="Times New Roman" w:hAnsi="Times New Roman" w:cs="Times New Roman"/>
                <w:kern w:val="0"/>
                <w:sz w:val="24"/>
                <w:szCs w:val="24"/>
                <w:lang w:eastAsia="en-IN"/>
                <w14:ligatures w14:val="none"/>
              </w:rPr>
              <w:t xml:space="preserve"> Soft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J.</w:t>
            </w:r>
          </w:p>
        </w:tc>
        <w:tc>
          <w:tcPr>
            <w:tcW w:w="1260" w:type="dxa"/>
            <w:noWrap/>
            <w:hideMark/>
          </w:tcPr>
          <w:p w14:paraId="750EE58F"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276</w:t>
            </w:r>
          </w:p>
        </w:tc>
        <w:tc>
          <w:tcPr>
            <w:tcW w:w="2340" w:type="dxa"/>
            <w:noWrap/>
            <w:hideMark/>
          </w:tcPr>
          <w:p w14:paraId="5789A332"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55.20</w:t>
            </w:r>
          </w:p>
        </w:tc>
      </w:tr>
      <w:tr w:rsidR="0019198E" w:rsidRPr="0019198E" w14:paraId="585CC44C" w14:textId="77777777" w:rsidTr="00213503">
        <w:trPr>
          <w:trHeight w:val="278"/>
        </w:trPr>
        <w:tc>
          <w:tcPr>
            <w:tcW w:w="4685" w:type="dxa"/>
            <w:noWrap/>
            <w:hideMark/>
          </w:tcPr>
          <w:p w14:paraId="6F588375"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Zhang </w:t>
            </w:r>
            <w:r w:rsidRPr="00847F65">
              <w:rPr>
                <w:rFonts w:ascii="Times New Roman" w:eastAsia="Times New Roman" w:hAnsi="Times New Roman" w:cs="Times New Roman"/>
                <w:strike/>
                <w:color w:val="FF0000"/>
                <w:kern w:val="0"/>
                <w:sz w:val="24"/>
                <w:szCs w:val="24"/>
                <w:lang w:eastAsia="en-IN"/>
                <w14:ligatures w14:val="none"/>
              </w:rPr>
              <w:t>Y</w:t>
            </w:r>
            <w:r w:rsidRPr="0019198E">
              <w:rPr>
                <w:rFonts w:ascii="Times New Roman" w:eastAsia="Times New Roman" w:hAnsi="Times New Roman" w:cs="Times New Roman"/>
                <w:kern w:val="0"/>
                <w:sz w:val="24"/>
                <w:szCs w:val="24"/>
                <w:lang w:eastAsia="en-IN"/>
                <w14:ligatures w14:val="none"/>
              </w:rPr>
              <w:t>, 2015, Nat Commun.</w:t>
            </w:r>
          </w:p>
        </w:tc>
        <w:tc>
          <w:tcPr>
            <w:tcW w:w="1260" w:type="dxa"/>
            <w:noWrap/>
            <w:hideMark/>
          </w:tcPr>
          <w:p w14:paraId="31B82434"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251</w:t>
            </w:r>
          </w:p>
        </w:tc>
        <w:tc>
          <w:tcPr>
            <w:tcW w:w="2340" w:type="dxa"/>
            <w:noWrap/>
            <w:hideMark/>
          </w:tcPr>
          <w:p w14:paraId="0051ACBF"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25.10</w:t>
            </w:r>
          </w:p>
        </w:tc>
      </w:tr>
      <w:tr w:rsidR="0019198E" w:rsidRPr="0019198E" w14:paraId="2BACE81B" w14:textId="77777777" w:rsidTr="00213503">
        <w:trPr>
          <w:trHeight w:val="278"/>
        </w:trPr>
        <w:tc>
          <w:tcPr>
            <w:tcW w:w="4685" w:type="dxa"/>
            <w:noWrap/>
            <w:hideMark/>
          </w:tcPr>
          <w:p w14:paraId="79E37831"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Faisal </w:t>
            </w:r>
            <w:r w:rsidRPr="00847F65">
              <w:rPr>
                <w:rFonts w:ascii="Times New Roman" w:eastAsia="Times New Roman" w:hAnsi="Times New Roman" w:cs="Times New Roman"/>
                <w:strike/>
                <w:color w:val="FF0000"/>
                <w:kern w:val="0"/>
                <w:sz w:val="24"/>
                <w:szCs w:val="24"/>
                <w:lang w:eastAsia="en-IN"/>
                <w14:ligatures w14:val="none"/>
              </w:rPr>
              <w:t>M</w:t>
            </w:r>
            <w:r w:rsidRPr="0019198E">
              <w:rPr>
                <w:rFonts w:ascii="Times New Roman" w:eastAsia="Times New Roman" w:hAnsi="Times New Roman" w:cs="Times New Roman"/>
                <w:kern w:val="0"/>
                <w:sz w:val="24"/>
                <w:szCs w:val="24"/>
                <w:lang w:eastAsia="en-IN"/>
                <w14:ligatures w14:val="none"/>
              </w:rPr>
              <w:t>, 2013, J. Hazard Mater</w:t>
            </w:r>
          </w:p>
        </w:tc>
        <w:tc>
          <w:tcPr>
            <w:tcW w:w="1260" w:type="dxa"/>
            <w:noWrap/>
            <w:hideMark/>
          </w:tcPr>
          <w:p w14:paraId="2686DD33"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246</w:t>
            </w:r>
          </w:p>
        </w:tc>
        <w:tc>
          <w:tcPr>
            <w:tcW w:w="2340" w:type="dxa"/>
            <w:noWrap/>
            <w:hideMark/>
          </w:tcPr>
          <w:p w14:paraId="1EE0A880"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20.50</w:t>
            </w:r>
          </w:p>
        </w:tc>
      </w:tr>
      <w:tr w:rsidR="0019198E" w:rsidRPr="0019198E" w14:paraId="612DE1A6" w14:textId="77777777" w:rsidTr="00213503">
        <w:trPr>
          <w:trHeight w:val="278"/>
        </w:trPr>
        <w:tc>
          <w:tcPr>
            <w:tcW w:w="4685" w:type="dxa"/>
            <w:noWrap/>
            <w:hideMark/>
          </w:tcPr>
          <w:p w14:paraId="235110BA"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Agarwal </w:t>
            </w:r>
            <w:r w:rsidRPr="00847F65">
              <w:rPr>
                <w:rFonts w:ascii="Times New Roman" w:eastAsia="Times New Roman" w:hAnsi="Times New Roman" w:cs="Times New Roman"/>
                <w:strike/>
                <w:color w:val="FF0000"/>
                <w:kern w:val="0"/>
                <w:sz w:val="24"/>
                <w:szCs w:val="24"/>
                <w:lang w:eastAsia="en-IN"/>
                <w14:ligatures w14:val="none"/>
              </w:rPr>
              <w:t>M</w:t>
            </w:r>
            <w:r w:rsidRPr="0019198E">
              <w:rPr>
                <w:rFonts w:ascii="Times New Roman" w:eastAsia="Times New Roman" w:hAnsi="Times New Roman" w:cs="Times New Roman"/>
                <w:kern w:val="0"/>
                <w:sz w:val="24"/>
                <w:szCs w:val="24"/>
                <w:lang w:eastAsia="en-IN"/>
                <w14:ligatures w14:val="none"/>
              </w:rPr>
              <w:t xml:space="preserve">, 2020, </w:t>
            </w:r>
            <w:proofErr w:type="spellStart"/>
            <w:r w:rsidRPr="0019198E">
              <w:rPr>
                <w:rFonts w:ascii="Times New Roman" w:eastAsia="Times New Roman" w:hAnsi="Times New Roman" w:cs="Times New Roman"/>
                <w:kern w:val="0"/>
                <w:sz w:val="24"/>
                <w:szCs w:val="24"/>
                <w:lang w:eastAsia="en-IN"/>
                <w14:ligatures w14:val="none"/>
              </w:rPr>
              <w:t>Procedia</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Sci.</w:t>
            </w:r>
          </w:p>
        </w:tc>
        <w:tc>
          <w:tcPr>
            <w:tcW w:w="1260" w:type="dxa"/>
            <w:noWrap/>
            <w:hideMark/>
          </w:tcPr>
          <w:p w14:paraId="77FB7CE5"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245</w:t>
            </w:r>
          </w:p>
        </w:tc>
        <w:tc>
          <w:tcPr>
            <w:tcW w:w="2340" w:type="dxa"/>
            <w:noWrap/>
            <w:hideMark/>
          </w:tcPr>
          <w:p w14:paraId="05F3486B"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49.00</w:t>
            </w:r>
          </w:p>
        </w:tc>
      </w:tr>
      <w:tr w:rsidR="00F81EFA" w:rsidRPr="0019198E" w14:paraId="0EAD4114" w14:textId="77777777" w:rsidTr="00213503">
        <w:trPr>
          <w:trHeight w:val="278"/>
        </w:trPr>
        <w:tc>
          <w:tcPr>
            <w:tcW w:w="4685" w:type="dxa"/>
            <w:noWrap/>
            <w:hideMark/>
          </w:tcPr>
          <w:p w14:paraId="383680A9" w14:textId="77777777" w:rsidR="007F0661" w:rsidRPr="0019198E"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19198E">
              <w:rPr>
                <w:rFonts w:ascii="Times New Roman" w:eastAsia="Times New Roman" w:hAnsi="Times New Roman" w:cs="Times New Roman"/>
                <w:kern w:val="0"/>
                <w:sz w:val="24"/>
                <w:szCs w:val="24"/>
                <w:lang w:eastAsia="en-IN"/>
                <w14:ligatures w14:val="none"/>
              </w:rPr>
              <w:t xml:space="preserve">Abbas </w:t>
            </w:r>
            <w:r w:rsidRPr="00847F65">
              <w:rPr>
                <w:rFonts w:ascii="Times New Roman" w:eastAsia="Times New Roman" w:hAnsi="Times New Roman" w:cs="Times New Roman"/>
                <w:strike/>
                <w:color w:val="FF0000"/>
                <w:kern w:val="0"/>
                <w:sz w:val="24"/>
                <w:szCs w:val="24"/>
                <w:lang w:eastAsia="en-IN"/>
                <w14:ligatures w14:val="none"/>
              </w:rPr>
              <w:t>A</w:t>
            </w:r>
            <w:r w:rsidRPr="0019198E">
              <w:rPr>
                <w:rFonts w:ascii="Times New Roman" w:eastAsia="Times New Roman" w:hAnsi="Times New Roman" w:cs="Times New Roman"/>
                <w:kern w:val="0"/>
                <w:sz w:val="24"/>
                <w:szCs w:val="24"/>
                <w:lang w:eastAsia="en-IN"/>
                <w14:ligatures w14:val="none"/>
              </w:rPr>
              <w:t xml:space="preserve">, 2021, </w:t>
            </w:r>
            <w:proofErr w:type="spellStart"/>
            <w:r w:rsidRPr="0019198E">
              <w:rPr>
                <w:rFonts w:ascii="Times New Roman" w:eastAsia="Times New Roman" w:hAnsi="Times New Roman" w:cs="Times New Roman"/>
                <w:kern w:val="0"/>
                <w:sz w:val="24"/>
                <w:szCs w:val="24"/>
                <w:lang w:eastAsia="en-IN"/>
                <w14:ligatures w14:val="none"/>
              </w:rPr>
              <w:t>Comput</w:t>
            </w:r>
            <w:proofErr w:type="spellEnd"/>
            <w:r w:rsidRPr="0019198E">
              <w:rPr>
                <w:rFonts w:ascii="Times New Roman" w:eastAsia="Times New Roman" w:hAnsi="Times New Roman" w:cs="Times New Roman"/>
                <w:kern w:val="0"/>
                <w:sz w:val="24"/>
                <w:szCs w:val="24"/>
                <w:lang w:eastAsia="en-IN"/>
                <w14:ligatures w14:val="none"/>
              </w:rPr>
              <w:t xml:space="preserve"> Electron Agric.</w:t>
            </w:r>
          </w:p>
        </w:tc>
        <w:tc>
          <w:tcPr>
            <w:tcW w:w="1260" w:type="dxa"/>
            <w:noWrap/>
            <w:hideMark/>
          </w:tcPr>
          <w:p w14:paraId="1DF2A7B1"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242</w:t>
            </w:r>
          </w:p>
        </w:tc>
        <w:tc>
          <w:tcPr>
            <w:tcW w:w="2340" w:type="dxa"/>
            <w:noWrap/>
            <w:hideMark/>
          </w:tcPr>
          <w:p w14:paraId="0117F20B" w14:textId="77777777" w:rsidR="007F0661" w:rsidRPr="00847F65" w:rsidRDefault="007F0661" w:rsidP="00847F65">
            <w:pPr>
              <w:spacing w:line="276" w:lineRule="auto"/>
              <w:jc w:val="center"/>
              <w:rPr>
                <w:rFonts w:ascii="Times New Roman" w:eastAsia="Times New Roman" w:hAnsi="Times New Roman" w:cs="Times New Roman"/>
                <w:color w:val="FF0000"/>
                <w:kern w:val="0"/>
                <w:sz w:val="24"/>
                <w:szCs w:val="24"/>
                <w:lang w:eastAsia="en-IN"/>
                <w14:ligatures w14:val="none"/>
              </w:rPr>
            </w:pPr>
            <w:r w:rsidRPr="00847F65">
              <w:rPr>
                <w:rFonts w:ascii="Times New Roman" w:eastAsia="Times New Roman" w:hAnsi="Times New Roman" w:cs="Times New Roman"/>
                <w:color w:val="FF0000"/>
                <w:kern w:val="0"/>
                <w:sz w:val="24"/>
                <w:szCs w:val="24"/>
                <w:lang w:eastAsia="en-IN"/>
                <w14:ligatures w14:val="none"/>
              </w:rPr>
              <w:t>60.50</w:t>
            </w:r>
          </w:p>
        </w:tc>
      </w:tr>
    </w:tbl>
    <w:p w14:paraId="20BD7A41" w14:textId="2ADEED73" w:rsidR="00213503" w:rsidRPr="0019198E" w:rsidRDefault="00213503" w:rsidP="00E154C5">
      <w:pPr>
        <w:spacing w:line="276" w:lineRule="auto"/>
        <w:jc w:val="both"/>
        <w:rPr>
          <w:rFonts w:ascii="Times New Roman" w:hAnsi="Times New Roman" w:cs="Times New Roman"/>
          <w:b/>
          <w:bCs/>
          <w:sz w:val="24"/>
          <w:szCs w:val="24"/>
        </w:rPr>
      </w:pPr>
    </w:p>
    <w:p w14:paraId="5F007666" w14:textId="139D9DDA" w:rsidR="00353B6D" w:rsidRPr="0019198E" w:rsidRDefault="0015397A"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6</w:t>
      </w:r>
      <w:r w:rsidRPr="0019198E">
        <w:rPr>
          <w:rFonts w:ascii="Times New Roman" w:hAnsi="Times New Roman" w:cs="Times New Roman"/>
          <w:b/>
          <w:bCs/>
          <w:sz w:val="24"/>
          <w:szCs w:val="24"/>
        </w:rPr>
        <w:t xml:space="preserve"> Most relevant Keywords</w:t>
      </w:r>
    </w:p>
    <w:p w14:paraId="34353CBC" w14:textId="6723DC7B" w:rsidR="0015397A" w:rsidRPr="0019198E" w:rsidRDefault="0015397A"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Analysing the evolution of the main keywords used in major fruits and vegetables research can help us understand the literature’s focus and core issues</w:t>
      </w:r>
      <w:r w:rsidR="00452D09" w:rsidRPr="0019198E">
        <w:rPr>
          <w:rFonts w:ascii="Times New Roman" w:hAnsi="Times New Roman" w:cs="Times New Roman"/>
          <w:sz w:val="24"/>
          <w:szCs w:val="24"/>
        </w:rPr>
        <w:t xml:space="preserve">, </w:t>
      </w:r>
      <w:r w:rsidRPr="0019198E">
        <w:rPr>
          <w:rFonts w:ascii="Times New Roman" w:hAnsi="Times New Roman" w:cs="Times New Roman"/>
          <w:sz w:val="24"/>
          <w:szCs w:val="24"/>
        </w:rPr>
        <w:t xml:space="preserve">hotspots and topics of interest during a specific period. The most frequently used keywords in the journals included in the Scopus </w:t>
      </w:r>
      <w:r w:rsidR="00213503" w:rsidRPr="0019198E">
        <w:rPr>
          <w:rFonts w:ascii="Times New Roman" w:hAnsi="Times New Roman" w:cs="Times New Roman"/>
          <w:sz w:val="24"/>
          <w:szCs w:val="24"/>
        </w:rPr>
        <w:t>data</w:t>
      </w:r>
      <w:r w:rsidR="00452D09" w:rsidRPr="0019198E">
        <w:rPr>
          <w:rFonts w:ascii="Times New Roman" w:hAnsi="Times New Roman" w:cs="Times New Roman"/>
          <w:sz w:val="24"/>
          <w:szCs w:val="24"/>
        </w:rPr>
        <w:t>base</w:t>
      </w:r>
      <w:r w:rsidRPr="0019198E">
        <w:rPr>
          <w:rFonts w:ascii="Times New Roman" w:hAnsi="Times New Roman" w:cs="Times New Roman"/>
          <w:sz w:val="24"/>
          <w:szCs w:val="24"/>
        </w:rPr>
        <w:t xml:space="preserve"> </w:t>
      </w:r>
      <w:r w:rsidR="008F289A" w:rsidRPr="0019198E">
        <w:rPr>
          <w:rFonts w:ascii="Times New Roman" w:hAnsi="Times New Roman" w:cs="Times New Roman"/>
          <w:sz w:val="24"/>
          <w:szCs w:val="24"/>
        </w:rPr>
        <w:t xml:space="preserve">during 2012 to 2022 </w:t>
      </w:r>
      <w:r w:rsidRPr="0019198E">
        <w:rPr>
          <w:rFonts w:ascii="Times New Roman" w:hAnsi="Times New Roman" w:cs="Times New Roman"/>
          <w:sz w:val="24"/>
          <w:szCs w:val="24"/>
        </w:rPr>
        <w:t>are presented in Fig</w:t>
      </w:r>
      <w:r w:rsidR="00213503" w:rsidRPr="0019198E">
        <w:rPr>
          <w:rFonts w:ascii="Times New Roman" w:hAnsi="Times New Roman" w:cs="Times New Roman"/>
          <w:sz w:val="24"/>
          <w:szCs w:val="24"/>
        </w:rPr>
        <w:t>s.</w:t>
      </w:r>
      <w:r w:rsidR="008F289A" w:rsidRPr="0019198E">
        <w:rPr>
          <w:rFonts w:ascii="Times New Roman" w:hAnsi="Times New Roman" w:cs="Times New Roman"/>
          <w:sz w:val="24"/>
          <w:szCs w:val="24"/>
        </w:rPr>
        <w:t xml:space="preserve"> </w:t>
      </w:r>
      <w:r w:rsidR="00F65948" w:rsidRPr="0019198E">
        <w:rPr>
          <w:rFonts w:ascii="Times New Roman" w:hAnsi="Times New Roman" w:cs="Times New Roman"/>
          <w:sz w:val="24"/>
          <w:szCs w:val="24"/>
        </w:rPr>
        <w:t>1</w:t>
      </w:r>
      <w:r w:rsidR="007850B7" w:rsidRPr="0019198E">
        <w:rPr>
          <w:rFonts w:ascii="Times New Roman" w:hAnsi="Times New Roman" w:cs="Times New Roman"/>
          <w:sz w:val="24"/>
          <w:szCs w:val="24"/>
        </w:rPr>
        <w:t>2</w:t>
      </w:r>
      <w:r w:rsidR="008F289A" w:rsidRPr="0019198E">
        <w:rPr>
          <w:rFonts w:ascii="Times New Roman" w:hAnsi="Times New Roman" w:cs="Times New Roman"/>
          <w:sz w:val="24"/>
          <w:szCs w:val="24"/>
        </w:rPr>
        <w:t xml:space="preserve"> and 1</w:t>
      </w:r>
      <w:r w:rsidR="007850B7" w:rsidRPr="0019198E">
        <w:rPr>
          <w:rFonts w:ascii="Times New Roman" w:hAnsi="Times New Roman" w:cs="Times New Roman"/>
          <w:sz w:val="24"/>
          <w:szCs w:val="24"/>
        </w:rPr>
        <w:t>4</w:t>
      </w:r>
      <w:r w:rsidRPr="0019198E">
        <w:rPr>
          <w:rFonts w:ascii="Times New Roman" w:hAnsi="Times New Roman" w:cs="Times New Roman"/>
          <w:sz w:val="24"/>
          <w:szCs w:val="24"/>
        </w:rPr>
        <w:t xml:space="preserve">. </w:t>
      </w:r>
      <w:r w:rsidR="00E701C9" w:rsidRPr="0019198E">
        <w:rPr>
          <w:rFonts w:ascii="Times New Roman" w:hAnsi="Times New Roman" w:cs="Times New Roman"/>
          <w:sz w:val="24"/>
          <w:szCs w:val="24"/>
        </w:rPr>
        <w:t>The top words (or parts of keywords) used in the published article about major fruits and vegetables are shown in Figure 1</w:t>
      </w:r>
      <w:r w:rsidR="007850B7" w:rsidRPr="0019198E">
        <w:rPr>
          <w:rFonts w:ascii="Times New Roman" w:hAnsi="Times New Roman" w:cs="Times New Roman"/>
          <w:sz w:val="24"/>
          <w:szCs w:val="24"/>
        </w:rPr>
        <w:t>3</w:t>
      </w:r>
      <w:r w:rsidR="00E701C9" w:rsidRPr="0019198E">
        <w:rPr>
          <w:rFonts w:ascii="Times New Roman" w:hAnsi="Times New Roman" w:cs="Times New Roman"/>
          <w:sz w:val="24"/>
          <w:szCs w:val="24"/>
        </w:rPr>
        <w:t>and 1</w:t>
      </w:r>
      <w:r w:rsidR="007850B7" w:rsidRPr="0019198E">
        <w:rPr>
          <w:rFonts w:ascii="Times New Roman" w:hAnsi="Times New Roman" w:cs="Times New Roman"/>
          <w:sz w:val="24"/>
          <w:szCs w:val="24"/>
        </w:rPr>
        <w:t>5</w:t>
      </w:r>
      <w:r w:rsidR="00E701C9" w:rsidRPr="0019198E">
        <w:rPr>
          <w:rFonts w:ascii="Times New Roman" w:hAnsi="Times New Roman" w:cs="Times New Roman"/>
          <w:sz w:val="24"/>
          <w:szCs w:val="24"/>
        </w:rPr>
        <w:t>. The total number of occurrences for the keywords is shown by the size of each word.</w:t>
      </w:r>
    </w:p>
    <w:p w14:paraId="196FA88E" w14:textId="76094381" w:rsidR="00353B6D" w:rsidRPr="0019198E" w:rsidRDefault="00714A3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6</w:t>
      </w:r>
      <w:r w:rsidRPr="0019198E">
        <w:rPr>
          <w:rFonts w:ascii="Times New Roman" w:hAnsi="Times New Roman" w:cs="Times New Roman"/>
          <w:b/>
          <w:bCs/>
          <w:sz w:val="24"/>
          <w:szCs w:val="24"/>
        </w:rPr>
        <w:t>.1 Major fruit crops</w:t>
      </w:r>
    </w:p>
    <w:p w14:paraId="408A83AE" w14:textId="73ECE655" w:rsidR="0002370F" w:rsidRPr="0019198E" w:rsidRDefault="00FE5643" w:rsidP="00E154C5">
      <w:pPr>
        <w:spacing w:line="276" w:lineRule="auto"/>
        <w:jc w:val="both"/>
        <w:rPr>
          <w:rFonts w:ascii="Times New Roman" w:hAnsi="Times New Roman" w:cs="Times New Roman"/>
          <w:sz w:val="24"/>
          <w:szCs w:val="24"/>
        </w:rPr>
      </w:pPr>
      <w:r w:rsidRPr="0019198E">
        <w:rPr>
          <w:noProof/>
          <w:lang w:val="en-US" w:bidi="hi-IN"/>
        </w:rPr>
        <w:lastRenderedPageBreak/>
        <w:drawing>
          <wp:anchor distT="0" distB="0" distL="114300" distR="114300" simplePos="0" relativeHeight="251671552" behindDoc="1" locked="0" layoutInCell="1" allowOverlap="1" wp14:anchorId="66F5CA14" wp14:editId="685E76BC">
            <wp:simplePos x="0" y="0"/>
            <wp:positionH relativeFrom="page">
              <wp:posOffset>1229360</wp:posOffset>
            </wp:positionH>
            <wp:positionV relativeFrom="paragraph">
              <wp:posOffset>1021080</wp:posOffset>
            </wp:positionV>
            <wp:extent cx="3940810" cy="2053590"/>
            <wp:effectExtent l="19050" t="19050" r="21590" b="22860"/>
            <wp:wrapThrough wrapText="bothSides">
              <wp:wrapPolygon edited="0">
                <wp:start x="-104" y="-200"/>
                <wp:lineTo x="-104" y="21640"/>
                <wp:lineTo x="21614" y="21640"/>
                <wp:lineTo x="21614" y="-200"/>
                <wp:lineTo x="-104" y="-200"/>
              </wp:wrapPolygon>
            </wp:wrapThrough>
            <wp:docPr id="67057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290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0810" cy="205359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8F289A" w:rsidRPr="0019198E">
        <w:rPr>
          <w:rFonts w:ascii="Times New Roman" w:hAnsi="Times New Roman" w:cs="Times New Roman"/>
          <w:sz w:val="24"/>
          <w:szCs w:val="24"/>
        </w:rPr>
        <w:t xml:space="preserve">As seen in Fig. </w:t>
      </w:r>
      <w:r w:rsidR="00FD6BE2" w:rsidRPr="0019198E">
        <w:rPr>
          <w:rFonts w:ascii="Times New Roman" w:hAnsi="Times New Roman" w:cs="Times New Roman"/>
          <w:sz w:val="24"/>
          <w:szCs w:val="24"/>
        </w:rPr>
        <w:t>12</w:t>
      </w:r>
      <w:r w:rsidR="008F289A" w:rsidRPr="0019198E">
        <w:rPr>
          <w:rFonts w:ascii="Times New Roman" w:hAnsi="Times New Roman" w:cs="Times New Roman"/>
          <w:sz w:val="24"/>
          <w:szCs w:val="24"/>
        </w:rPr>
        <w:t>, the most frequently used expressions in publications on the subject were "</w:t>
      </w:r>
      <w:proofErr w:type="spellStart"/>
      <w:r w:rsidR="00CD07AF" w:rsidRPr="0019198E">
        <w:rPr>
          <w:rFonts w:ascii="Times New Roman" w:hAnsi="Times New Roman" w:cs="Times New Roman"/>
          <w:i/>
          <w:iCs/>
          <w:sz w:val="24"/>
          <w:szCs w:val="24"/>
        </w:rPr>
        <w:t>Mangifera</w:t>
      </w:r>
      <w:proofErr w:type="spellEnd"/>
      <w:r w:rsidR="00CD07AF" w:rsidRPr="0019198E">
        <w:rPr>
          <w:rFonts w:ascii="Times New Roman" w:hAnsi="Times New Roman" w:cs="Times New Roman"/>
          <w:i/>
          <w:iCs/>
          <w:sz w:val="24"/>
          <w:szCs w:val="24"/>
        </w:rPr>
        <w:t xml:space="preserve"> </w:t>
      </w:r>
      <w:proofErr w:type="spellStart"/>
      <w:r w:rsidR="00CD07AF" w:rsidRPr="0019198E">
        <w:rPr>
          <w:rFonts w:ascii="Times New Roman" w:hAnsi="Times New Roman" w:cs="Times New Roman"/>
          <w:i/>
          <w:iCs/>
          <w:sz w:val="24"/>
          <w:szCs w:val="24"/>
        </w:rPr>
        <w:t>indica</w:t>
      </w:r>
      <w:proofErr w:type="spellEnd"/>
      <w:r w:rsidR="008F289A" w:rsidRPr="0019198E">
        <w:rPr>
          <w:rFonts w:ascii="Times New Roman" w:hAnsi="Times New Roman" w:cs="Times New Roman"/>
          <w:sz w:val="24"/>
          <w:szCs w:val="24"/>
        </w:rPr>
        <w:t>", "</w:t>
      </w:r>
      <w:proofErr w:type="spellStart"/>
      <w:r w:rsidR="00CD07AF" w:rsidRPr="0019198E">
        <w:rPr>
          <w:rFonts w:ascii="Times New Roman" w:hAnsi="Times New Roman" w:cs="Times New Roman"/>
          <w:sz w:val="24"/>
          <w:szCs w:val="24"/>
        </w:rPr>
        <w:t>vitiaceae</w:t>
      </w:r>
      <w:proofErr w:type="spellEnd"/>
      <w:r w:rsidR="008F289A" w:rsidRPr="0019198E">
        <w:rPr>
          <w:rFonts w:ascii="Times New Roman" w:hAnsi="Times New Roman" w:cs="Times New Roman"/>
          <w:sz w:val="24"/>
          <w:szCs w:val="24"/>
        </w:rPr>
        <w:t>" and "</w:t>
      </w:r>
      <w:r w:rsidR="00CD07AF" w:rsidRPr="0019198E">
        <w:rPr>
          <w:rFonts w:ascii="Times New Roman" w:hAnsi="Times New Roman" w:cs="Times New Roman"/>
          <w:sz w:val="24"/>
          <w:szCs w:val="24"/>
        </w:rPr>
        <w:t>citrus fruits</w:t>
      </w:r>
      <w:r w:rsidR="008F289A" w:rsidRPr="0019198E">
        <w:rPr>
          <w:rFonts w:ascii="Times New Roman" w:hAnsi="Times New Roman" w:cs="Times New Roman"/>
          <w:sz w:val="24"/>
          <w:szCs w:val="24"/>
        </w:rPr>
        <w:t>". These expressions were used</w:t>
      </w:r>
      <w:r w:rsidR="00CD07AF" w:rsidRPr="0019198E">
        <w:rPr>
          <w:rFonts w:ascii="Times New Roman" w:hAnsi="Times New Roman" w:cs="Times New Roman"/>
          <w:sz w:val="24"/>
          <w:szCs w:val="24"/>
        </w:rPr>
        <w:t xml:space="preserve"> </w:t>
      </w:r>
      <w:r w:rsidR="00E26EFF" w:rsidRPr="0019198E">
        <w:rPr>
          <w:rFonts w:ascii="Times New Roman" w:hAnsi="Times New Roman" w:cs="Times New Roman"/>
          <w:sz w:val="24"/>
          <w:szCs w:val="24"/>
        </w:rPr>
        <w:t>279</w:t>
      </w:r>
      <w:r w:rsidR="008F289A" w:rsidRPr="0019198E">
        <w:rPr>
          <w:rFonts w:ascii="Times New Roman" w:hAnsi="Times New Roman" w:cs="Times New Roman"/>
          <w:sz w:val="24"/>
          <w:szCs w:val="24"/>
        </w:rPr>
        <w:t xml:space="preserve">, </w:t>
      </w:r>
      <w:r w:rsidR="00E26EFF" w:rsidRPr="0019198E">
        <w:rPr>
          <w:rFonts w:ascii="Times New Roman" w:hAnsi="Times New Roman" w:cs="Times New Roman"/>
          <w:sz w:val="24"/>
          <w:szCs w:val="24"/>
        </w:rPr>
        <w:t>90</w:t>
      </w:r>
      <w:r w:rsidR="008F289A" w:rsidRPr="0019198E">
        <w:rPr>
          <w:rFonts w:ascii="Times New Roman" w:hAnsi="Times New Roman" w:cs="Times New Roman"/>
          <w:sz w:val="24"/>
          <w:szCs w:val="24"/>
        </w:rPr>
        <w:t xml:space="preserve">, and </w:t>
      </w:r>
      <w:r w:rsidR="00E26EFF" w:rsidRPr="0019198E">
        <w:rPr>
          <w:rFonts w:ascii="Times New Roman" w:hAnsi="Times New Roman" w:cs="Times New Roman"/>
          <w:sz w:val="24"/>
          <w:szCs w:val="24"/>
        </w:rPr>
        <w:t>82</w:t>
      </w:r>
      <w:r w:rsidR="008F289A" w:rsidRPr="0019198E">
        <w:rPr>
          <w:rFonts w:ascii="Times New Roman" w:hAnsi="Times New Roman" w:cs="Times New Roman"/>
          <w:sz w:val="24"/>
          <w:szCs w:val="24"/>
        </w:rPr>
        <w:t xml:space="preserve"> times in the studies, respectively. These expressions were followed by the words </w:t>
      </w:r>
      <w:proofErr w:type="spellStart"/>
      <w:r w:rsidR="00E26EFF" w:rsidRPr="0019198E">
        <w:rPr>
          <w:rFonts w:ascii="Times New Roman" w:hAnsi="Times New Roman" w:cs="Times New Roman"/>
          <w:sz w:val="24"/>
          <w:szCs w:val="24"/>
        </w:rPr>
        <w:t>musa</w:t>
      </w:r>
      <w:proofErr w:type="spellEnd"/>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71</w:t>
      </w:r>
      <w:r w:rsidR="008F289A" w:rsidRPr="0019198E">
        <w:rPr>
          <w:rFonts w:ascii="Times New Roman" w:hAnsi="Times New Roman" w:cs="Times New Roman"/>
          <w:sz w:val="24"/>
          <w:szCs w:val="24"/>
        </w:rPr>
        <w:t xml:space="preserve">), </w:t>
      </w:r>
      <w:r w:rsidR="00E26EFF" w:rsidRPr="0019198E">
        <w:rPr>
          <w:rFonts w:ascii="Times New Roman" w:hAnsi="Times New Roman" w:cs="Times New Roman"/>
          <w:sz w:val="24"/>
          <w:szCs w:val="24"/>
        </w:rPr>
        <w:t>fungi</w:t>
      </w:r>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65</w:t>
      </w:r>
      <w:r w:rsidR="008F289A" w:rsidRPr="0019198E">
        <w:rPr>
          <w:rFonts w:ascii="Times New Roman" w:hAnsi="Times New Roman" w:cs="Times New Roman"/>
          <w:sz w:val="24"/>
          <w:szCs w:val="24"/>
        </w:rPr>
        <w:t xml:space="preserve">), plant </w:t>
      </w:r>
      <w:r w:rsidR="00E26EFF" w:rsidRPr="0019198E">
        <w:rPr>
          <w:rFonts w:ascii="Times New Roman" w:hAnsi="Times New Roman" w:cs="Times New Roman"/>
          <w:sz w:val="24"/>
          <w:szCs w:val="24"/>
        </w:rPr>
        <w:t>antioxidants</w:t>
      </w:r>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51</w:t>
      </w:r>
      <w:r w:rsidR="008F289A" w:rsidRPr="0019198E">
        <w:rPr>
          <w:rFonts w:ascii="Times New Roman" w:hAnsi="Times New Roman" w:cs="Times New Roman"/>
          <w:sz w:val="24"/>
          <w:szCs w:val="24"/>
        </w:rPr>
        <w:t xml:space="preserve">), and </w:t>
      </w:r>
      <w:proofErr w:type="spellStart"/>
      <w:r w:rsidR="00E26EFF" w:rsidRPr="0019198E">
        <w:rPr>
          <w:rFonts w:ascii="Times New Roman" w:hAnsi="Times New Roman" w:cs="Times New Roman"/>
          <w:i/>
          <w:sz w:val="24"/>
          <w:szCs w:val="24"/>
        </w:rPr>
        <w:t>carica</w:t>
      </w:r>
      <w:proofErr w:type="spellEnd"/>
      <w:r w:rsidR="00E26EFF" w:rsidRPr="0019198E">
        <w:rPr>
          <w:rFonts w:ascii="Times New Roman" w:hAnsi="Times New Roman" w:cs="Times New Roman"/>
          <w:i/>
          <w:sz w:val="24"/>
          <w:szCs w:val="24"/>
        </w:rPr>
        <w:t xml:space="preserve"> papaya</w:t>
      </w:r>
      <w:r w:rsidR="008F289A" w:rsidRPr="0019198E">
        <w:rPr>
          <w:rFonts w:ascii="Times New Roman" w:hAnsi="Times New Roman" w:cs="Times New Roman"/>
          <w:sz w:val="24"/>
          <w:szCs w:val="24"/>
        </w:rPr>
        <w:t xml:space="preserve"> (n = </w:t>
      </w:r>
      <w:r w:rsidR="00E26EFF" w:rsidRPr="0019198E">
        <w:rPr>
          <w:rFonts w:ascii="Times New Roman" w:hAnsi="Times New Roman" w:cs="Times New Roman"/>
          <w:sz w:val="24"/>
          <w:szCs w:val="24"/>
        </w:rPr>
        <w:t>50</w:t>
      </w:r>
      <w:r w:rsidR="008F289A" w:rsidRPr="0019198E">
        <w:rPr>
          <w:rFonts w:ascii="Times New Roman" w:hAnsi="Times New Roman" w:cs="Times New Roman"/>
          <w:sz w:val="24"/>
          <w:szCs w:val="24"/>
        </w:rPr>
        <w:t xml:space="preserve">. The findings of a word cloud analysis conducted for the most popular terms are </w:t>
      </w:r>
      <w:r w:rsidR="00714A3E" w:rsidRPr="0019198E">
        <w:rPr>
          <w:rFonts w:ascii="Times New Roman" w:hAnsi="Times New Roman" w:cs="Times New Roman"/>
          <w:sz w:val="24"/>
          <w:szCs w:val="24"/>
        </w:rPr>
        <w:t>depicted</w:t>
      </w:r>
      <w:r w:rsidR="008F289A" w:rsidRPr="0019198E">
        <w:rPr>
          <w:rFonts w:ascii="Times New Roman" w:hAnsi="Times New Roman" w:cs="Times New Roman"/>
          <w:sz w:val="24"/>
          <w:szCs w:val="24"/>
        </w:rPr>
        <w:t xml:space="preserve"> in Fig. </w:t>
      </w:r>
      <w:r w:rsidR="00E26EFF" w:rsidRPr="0019198E">
        <w:rPr>
          <w:rFonts w:ascii="Times New Roman" w:hAnsi="Times New Roman" w:cs="Times New Roman"/>
          <w:sz w:val="24"/>
          <w:szCs w:val="24"/>
        </w:rPr>
        <w:t>1</w:t>
      </w:r>
      <w:r w:rsidR="007850B7" w:rsidRPr="0019198E">
        <w:rPr>
          <w:rFonts w:ascii="Times New Roman" w:hAnsi="Times New Roman" w:cs="Times New Roman"/>
          <w:sz w:val="24"/>
          <w:szCs w:val="24"/>
        </w:rPr>
        <w:t>3</w:t>
      </w:r>
      <w:r w:rsidR="008F289A" w:rsidRPr="0019198E">
        <w:rPr>
          <w:rFonts w:ascii="Times New Roman" w:hAnsi="Times New Roman" w:cs="Times New Roman"/>
          <w:sz w:val="24"/>
          <w:szCs w:val="24"/>
        </w:rPr>
        <w:t>.</w:t>
      </w:r>
      <w:r w:rsidR="0002370F" w:rsidRPr="0019198E">
        <w:rPr>
          <w:rFonts w:ascii="Times New Roman" w:hAnsi="Times New Roman" w:cs="Times New Roman"/>
          <w:sz w:val="24"/>
          <w:szCs w:val="24"/>
        </w:rPr>
        <w:t xml:space="preserve"> </w:t>
      </w:r>
    </w:p>
    <w:p w14:paraId="3915263D" w14:textId="6FBF40C6" w:rsidR="007D0383" w:rsidRPr="0019198E" w:rsidRDefault="007D0383" w:rsidP="00E154C5">
      <w:pPr>
        <w:spacing w:line="276" w:lineRule="auto"/>
        <w:jc w:val="both"/>
        <w:rPr>
          <w:rFonts w:ascii="Times New Roman" w:hAnsi="Times New Roman" w:cs="Times New Roman"/>
          <w:sz w:val="24"/>
          <w:szCs w:val="24"/>
        </w:rPr>
      </w:pPr>
    </w:p>
    <w:p w14:paraId="7D58B9D3" w14:textId="279E032F" w:rsidR="007D0383" w:rsidRPr="0019198E" w:rsidRDefault="007D0383" w:rsidP="00E154C5">
      <w:pPr>
        <w:spacing w:line="276" w:lineRule="auto"/>
        <w:jc w:val="both"/>
        <w:rPr>
          <w:rFonts w:ascii="Times New Roman" w:hAnsi="Times New Roman" w:cs="Times New Roman"/>
          <w:sz w:val="24"/>
          <w:szCs w:val="24"/>
        </w:rPr>
      </w:pPr>
    </w:p>
    <w:p w14:paraId="4EF5C938" w14:textId="282EC3A9" w:rsidR="00250833" w:rsidRPr="0019198E" w:rsidRDefault="00250833" w:rsidP="00250833">
      <w:pPr>
        <w:spacing w:line="276" w:lineRule="auto"/>
        <w:jc w:val="center"/>
        <w:rPr>
          <w:rFonts w:ascii="Times New Roman" w:hAnsi="Times New Roman" w:cs="Times New Roman"/>
          <w:sz w:val="24"/>
          <w:szCs w:val="24"/>
        </w:rPr>
      </w:pPr>
    </w:p>
    <w:p w14:paraId="06AAE8DA" w14:textId="3BB6FCA4" w:rsidR="00250833" w:rsidRPr="0019198E" w:rsidRDefault="00250833" w:rsidP="00E154C5">
      <w:pPr>
        <w:pStyle w:val="NormalWeb"/>
        <w:spacing w:line="276" w:lineRule="auto"/>
        <w:jc w:val="both"/>
      </w:pPr>
    </w:p>
    <w:p w14:paraId="5185A5EC" w14:textId="77777777" w:rsidR="00FE5643" w:rsidRDefault="00FE5643" w:rsidP="00FE5643">
      <w:pPr>
        <w:spacing w:line="276" w:lineRule="auto"/>
        <w:rPr>
          <w:rFonts w:ascii="Times New Roman" w:hAnsi="Times New Roman" w:cs="Times New Roman"/>
          <w:b/>
          <w:bCs/>
          <w:sz w:val="24"/>
          <w:szCs w:val="24"/>
        </w:rPr>
      </w:pPr>
    </w:p>
    <w:p w14:paraId="6EA11DC4" w14:textId="77777777" w:rsidR="00FE5643" w:rsidRDefault="00FE5643" w:rsidP="00FE5643">
      <w:pPr>
        <w:spacing w:line="276" w:lineRule="auto"/>
        <w:rPr>
          <w:rFonts w:ascii="Times New Roman" w:hAnsi="Times New Roman" w:cs="Times New Roman"/>
          <w:b/>
          <w:bCs/>
          <w:sz w:val="24"/>
          <w:szCs w:val="24"/>
        </w:rPr>
      </w:pPr>
    </w:p>
    <w:p w14:paraId="1BACC622" w14:textId="0F3B3D08" w:rsidR="00250833" w:rsidRPr="0019198E" w:rsidRDefault="00250833" w:rsidP="00FE5643">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t xml:space="preserve">Figure </w:t>
      </w:r>
      <w:r w:rsidR="00703F33" w:rsidRPr="0019198E">
        <w:rPr>
          <w:rFonts w:ascii="Times New Roman" w:hAnsi="Times New Roman" w:cs="Times New Roman"/>
          <w:b/>
          <w:bCs/>
          <w:sz w:val="24"/>
          <w:szCs w:val="24"/>
        </w:rPr>
        <w:t>12</w:t>
      </w:r>
      <w:r w:rsidRPr="0019198E">
        <w:rPr>
          <w:rFonts w:ascii="Times New Roman" w:hAnsi="Times New Roman" w:cs="Times New Roman"/>
          <w:b/>
          <w:bCs/>
          <w:sz w:val="24"/>
          <w:szCs w:val="24"/>
        </w:rPr>
        <w:t>: Most relevant keywords of major fruits</w:t>
      </w:r>
    </w:p>
    <w:p w14:paraId="04E56429" w14:textId="064657E3" w:rsidR="00250833" w:rsidRPr="0019198E" w:rsidRDefault="00250833" w:rsidP="00E154C5">
      <w:pPr>
        <w:pStyle w:val="NormalWeb"/>
        <w:spacing w:line="276" w:lineRule="auto"/>
        <w:jc w:val="both"/>
      </w:pPr>
      <w:r w:rsidRPr="0019198E">
        <w:rPr>
          <w:noProof/>
          <w:lang w:val="en-US" w:eastAsia="en-US" w:bidi="hi-IN"/>
        </w:rPr>
        <w:drawing>
          <wp:anchor distT="0" distB="0" distL="114300" distR="114300" simplePos="0" relativeHeight="251670528" behindDoc="0" locked="0" layoutInCell="1" allowOverlap="1" wp14:anchorId="4F1D6A19" wp14:editId="4C701E7E">
            <wp:simplePos x="0" y="0"/>
            <wp:positionH relativeFrom="margin">
              <wp:posOffset>908050</wp:posOffset>
            </wp:positionH>
            <wp:positionV relativeFrom="paragraph">
              <wp:posOffset>0</wp:posOffset>
            </wp:positionV>
            <wp:extent cx="3538220" cy="1737995"/>
            <wp:effectExtent l="19050" t="19050" r="24130" b="14605"/>
            <wp:wrapSquare wrapText="bothSides"/>
            <wp:docPr id="1153916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t="1078"/>
                    <a:stretch/>
                  </pic:blipFill>
                  <pic:spPr bwMode="auto">
                    <a:xfrm>
                      <a:off x="0" y="0"/>
                      <a:ext cx="3538220" cy="173799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67521" w14:textId="7CA2B400" w:rsidR="00353B6D" w:rsidRPr="0019198E" w:rsidRDefault="00353B6D" w:rsidP="00E154C5">
      <w:pPr>
        <w:spacing w:line="276" w:lineRule="auto"/>
        <w:jc w:val="both"/>
        <w:rPr>
          <w:rFonts w:ascii="Times New Roman" w:hAnsi="Times New Roman" w:cs="Times New Roman"/>
          <w:sz w:val="24"/>
          <w:szCs w:val="24"/>
        </w:rPr>
      </w:pPr>
    </w:p>
    <w:p w14:paraId="7C512DA9" w14:textId="0CBDF9A7" w:rsidR="00250833" w:rsidRPr="0019198E" w:rsidRDefault="00250833" w:rsidP="00E154C5">
      <w:pPr>
        <w:spacing w:line="276" w:lineRule="auto"/>
        <w:jc w:val="both"/>
        <w:rPr>
          <w:rFonts w:ascii="Times New Roman" w:hAnsi="Times New Roman" w:cs="Times New Roman"/>
          <w:b/>
          <w:bCs/>
          <w:sz w:val="24"/>
          <w:szCs w:val="24"/>
        </w:rPr>
      </w:pPr>
    </w:p>
    <w:p w14:paraId="4420C94C" w14:textId="3C9F3BF2" w:rsidR="00250833" w:rsidRPr="0019198E" w:rsidRDefault="00250833" w:rsidP="00E154C5">
      <w:pPr>
        <w:spacing w:line="276" w:lineRule="auto"/>
        <w:jc w:val="both"/>
        <w:rPr>
          <w:rFonts w:ascii="Times New Roman" w:hAnsi="Times New Roman" w:cs="Times New Roman"/>
          <w:b/>
          <w:bCs/>
          <w:sz w:val="24"/>
          <w:szCs w:val="24"/>
        </w:rPr>
      </w:pPr>
    </w:p>
    <w:p w14:paraId="33CCB695" w14:textId="77777777" w:rsidR="00250833" w:rsidRPr="0019198E" w:rsidRDefault="00250833" w:rsidP="00E154C5">
      <w:pPr>
        <w:spacing w:line="276" w:lineRule="auto"/>
        <w:jc w:val="both"/>
        <w:rPr>
          <w:rFonts w:ascii="Times New Roman" w:hAnsi="Times New Roman" w:cs="Times New Roman"/>
          <w:b/>
          <w:bCs/>
          <w:sz w:val="24"/>
          <w:szCs w:val="24"/>
        </w:rPr>
      </w:pPr>
    </w:p>
    <w:p w14:paraId="71496E71" w14:textId="1E408F89" w:rsidR="00250833" w:rsidRPr="0019198E" w:rsidRDefault="00250833" w:rsidP="00E154C5">
      <w:pPr>
        <w:spacing w:line="276" w:lineRule="auto"/>
        <w:jc w:val="both"/>
        <w:rPr>
          <w:rFonts w:ascii="Times New Roman" w:hAnsi="Times New Roman" w:cs="Times New Roman"/>
          <w:b/>
          <w:bCs/>
          <w:sz w:val="24"/>
          <w:szCs w:val="24"/>
        </w:rPr>
      </w:pPr>
    </w:p>
    <w:p w14:paraId="2321ADC3" w14:textId="2D1B3F4E" w:rsidR="0015397A" w:rsidRPr="0019198E" w:rsidRDefault="00E46A1E" w:rsidP="00250833">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t>Figure 1</w:t>
      </w:r>
      <w:r w:rsidR="00703F33" w:rsidRPr="0019198E">
        <w:rPr>
          <w:rFonts w:ascii="Times New Roman" w:hAnsi="Times New Roman" w:cs="Times New Roman"/>
          <w:b/>
          <w:bCs/>
          <w:sz w:val="24"/>
          <w:szCs w:val="24"/>
        </w:rPr>
        <w:t>3</w:t>
      </w:r>
      <w:r w:rsidRPr="0019198E">
        <w:rPr>
          <w:rFonts w:ascii="Times New Roman" w:hAnsi="Times New Roman" w:cs="Times New Roman"/>
          <w:b/>
          <w:bCs/>
          <w:sz w:val="24"/>
          <w:szCs w:val="24"/>
        </w:rPr>
        <w:t>: Word cloud of major fruits</w:t>
      </w:r>
    </w:p>
    <w:p w14:paraId="0CB9C28C" w14:textId="3F3DA722" w:rsidR="00CD07AF" w:rsidRPr="0019198E" w:rsidRDefault="00714A3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6</w:t>
      </w:r>
      <w:r w:rsidRPr="0019198E">
        <w:rPr>
          <w:rFonts w:ascii="Times New Roman" w:hAnsi="Times New Roman" w:cs="Times New Roman"/>
          <w:b/>
          <w:bCs/>
          <w:sz w:val="24"/>
          <w:szCs w:val="24"/>
        </w:rPr>
        <w:t>.2 Major vegetables</w:t>
      </w:r>
    </w:p>
    <w:p w14:paraId="5D6136C6" w14:textId="6EA66072" w:rsidR="00714A3E" w:rsidRPr="0019198E" w:rsidRDefault="00714A3E" w:rsidP="00E154C5">
      <w:p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The most frequently used words in publications on the subject were "</w:t>
      </w:r>
      <w:r w:rsidR="00B80794" w:rsidRPr="0019198E">
        <w:rPr>
          <w:rFonts w:ascii="Times New Roman" w:hAnsi="Times New Roman" w:cs="Times New Roman"/>
          <w:i/>
          <w:iCs/>
          <w:sz w:val="24"/>
          <w:szCs w:val="24"/>
        </w:rPr>
        <w:t>Lycopersicon esculentum</w:t>
      </w:r>
      <w:r w:rsidRPr="0019198E">
        <w:rPr>
          <w:rFonts w:ascii="Times New Roman" w:hAnsi="Times New Roman" w:cs="Times New Roman"/>
          <w:sz w:val="24"/>
          <w:szCs w:val="24"/>
        </w:rPr>
        <w:t>"</w:t>
      </w:r>
      <w:r w:rsidR="00077B0C" w:rsidRPr="0019198E">
        <w:rPr>
          <w:rFonts w:ascii="Times New Roman" w:hAnsi="Times New Roman" w:cs="Times New Roman"/>
          <w:sz w:val="24"/>
          <w:szCs w:val="24"/>
        </w:rPr>
        <w:t>, tomato and "</w:t>
      </w:r>
      <w:r w:rsidR="00077B0C" w:rsidRPr="0019198E">
        <w:rPr>
          <w:rFonts w:ascii="Times New Roman" w:hAnsi="Times New Roman" w:cs="Times New Roman"/>
          <w:i/>
          <w:iCs/>
          <w:sz w:val="24"/>
          <w:szCs w:val="24"/>
        </w:rPr>
        <w:t>Solanum tuberosum</w:t>
      </w:r>
      <w:r w:rsidR="00077B0C" w:rsidRPr="0019198E">
        <w:rPr>
          <w:rFonts w:ascii="Times New Roman" w:hAnsi="Times New Roman" w:cs="Times New Roman"/>
          <w:sz w:val="24"/>
          <w:szCs w:val="24"/>
        </w:rPr>
        <w:t>"</w:t>
      </w:r>
      <w:r w:rsidR="00F65948" w:rsidRPr="0019198E">
        <w:rPr>
          <w:rFonts w:ascii="Times New Roman" w:hAnsi="Times New Roman" w:cs="Times New Roman"/>
          <w:sz w:val="24"/>
          <w:szCs w:val="24"/>
        </w:rPr>
        <w:t xml:space="preserve"> (Fig 15)</w:t>
      </w:r>
      <w:r w:rsidR="00077B0C" w:rsidRPr="0019198E">
        <w:rPr>
          <w:rFonts w:ascii="Times New Roman" w:hAnsi="Times New Roman" w:cs="Times New Roman"/>
          <w:sz w:val="24"/>
          <w:szCs w:val="24"/>
        </w:rPr>
        <w:t xml:space="preserve">. </w:t>
      </w:r>
      <w:r w:rsidRPr="0019198E">
        <w:rPr>
          <w:rFonts w:ascii="Times New Roman" w:hAnsi="Times New Roman" w:cs="Times New Roman"/>
          <w:sz w:val="24"/>
          <w:szCs w:val="24"/>
        </w:rPr>
        <w:t xml:space="preserve">These expressions were used </w:t>
      </w:r>
      <w:r w:rsidR="00077B0C" w:rsidRPr="0019198E">
        <w:rPr>
          <w:rFonts w:ascii="Times New Roman" w:hAnsi="Times New Roman" w:cs="Times New Roman"/>
          <w:sz w:val="24"/>
          <w:szCs w:val="24"/>
        </w:rPr>
        <w:t>1262</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1126</w:t>
      </w:r>
      <w:r w:rsidRPr="0019198E">
        <w:rPr>
          <w:rFonts w:ascii="Times New Roman" w:hAnsi="Times New Roman" w:cs="Times New Roman"/>
          <w:sz w:val="24"/>
          <w:szCs w:val="24"/>
        </w:rPr>
        <w:t xml:space="preserve">, and </w:t>
      </w:r>
      <w:r w:rsidR="00077B0C" w:rsidRPr="0019198E">
        <w:rPr>
          <w:rFonts w:ascii="Times New Roman" w:hAnsi="Times New Roman" w:cs="Times New Roman"/>
          <w:sz w:val="24"/>
          <w:szCs w:val="24"/>
        </w:rPr>
        <w:t>760</w:t>
      </w:r>
      <w:r w:rsidRPr="0019198E">
        <w:rPr>
          <w:rFonts w:ascii="Times New Roman" w:hAnsi="Times New Roman" w:cs="Times New Roman"/>
          <w:sz w:val="24"/>
          <w:szCs w:val="24"/>
        </w:rPr>
        <w:t xml:space="preserve"> times in the studies, respectively. These expressions were followed by the </w:t>
      </w:r>
      <w:r w:rsidR="00B80794" w:rsidRPr="0019198E">
        <w:rPr>
          <w:rFonts w:ascii="Times New Roman" w:hAnsi="Times New Roman" w:cs="Times New Roman"/>
          <w:sz w:val="24"/>
          <w:szCs w:val="24"/>
        </w:rPr>
        <w:t>word’s</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metabolism</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748</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potato</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681</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genetics</w:t>
      </w:r>
      <w:r w:rsidRPr="0019198E">
        <w:rPr>
          <w:rFonts w:ascii="Times New Roman" w:hAnsi="Times New Roman" w:cs="Times New Roman"/>
          <w:sz w:val="24"/>
          <w:szCs w:val="24"/>
        </w:rPr>
        <w:t xml:space="preserve"> (</w:t>
      </w:r>
      <w:r w:rsidR="00077B0C" w:rsidRPr="0019198E">
        <w:rPr>
          <w:rFonts w:ascii="Times New Roman" w:hAnsi="Times New Roman" w:cs="Times New Roman"/>
          <w:sz w:val="24"/>
          <w:szCs w:val="24"/>
        </w:rPr>
        <w:t>665</w:t>
      </w:r>
      <w:r w:rsidRPr="0019198E">
        <w:rPr>
          <w:rFonts w:ascii="Times New Roman" w:hAnsi="Times New Roman" w:cs="Times New Roman"/>
          <w:sz w:val="24"/>
          <w:szCs w:val="24"/>
        </w:rPr>
        <w:t xml:space="preserve">), and </w:t>
      </w:r>
      <w:r w:rsidR="00077B0C" w:rsidRPr="0019198E">
        <w:rPr>
          <w:rFonts w:ascii="Times New Roman" w:hAnsi="Times New Roman" w:cs="Times New Roman"/>
          <w:sz w:val="24"/>
          <w:szCs w:val="24"/>
        </w:rPr>
        <w:t xml:space="preserve">fruits </w:t>
      </w:r>
      <w:r w:rsidRPr="0019198E">
        <w:rPr>
          <w:rFonts w:ascii="Times New Roman" w:hAnsi="Times New Roman" w:cs="Times New Roman"/>
          <w:sz w:val="24"/>
          <w:szCs w:val="24"/>
        </w:rPr>
        <w:t xml:space="preserve">(n = </w:t>
      </w:r>
      <w:r w:rsidR="00077B0C" w:rsidRPr="0019198E">
        <w:rPr>
          <w:rFonts w:ascii="Times New Roman" w:hAnsi="Times New Roman" w:cs="Times New Roman"/>
          <w:sz w:val="24"/>
          <w:szCs w:val="24"/>
        </w:rPr>
        <w:t>636</w:t>
      </w:r>
      <w:r w:rsidRPr="0019198E">
        <w:rPr>
          <w:rFonts w:ascii="Times New Roman" w:hAnsi="Times New Roman" w:cs="Times New Roman"/>
          <w:sz w:val="24"/>
          <w:szCs w:val="24"/>
        </w:rPr>
        <w:t>) respectively. The findings of a word cloud analysis conducted for the most popular terms are depicted in Fig. 1</w:t>
      </w:r>
      <w:r w:rsidR="007850B7" w:rsidRPr="0019198E">
        <w:rPr>
          <w:rFonts w:ascii="Times New Roman" w:hAnsi="Times New Roman" w:cs="Times New Roman"/>
          <w:sz w:val="24"/>
          <w:szCs w:val="24"/>
        </w:rPr>
        <w:t>4</w:t>
      </w:r>
      <w:r w:rsidRPr="0019198E">
        <w:rPr>
          <w:rFonts w:ascii="Times New Roman" w:hAnsi="Times New Roman" w:cs="Times New Roman"/>
          <w:sz w:val="24"/>
          <w:szCs w:val="24"/>
        </w:rPr>
        <w:t xml:space="preserve">. </w:t>
      </w:r>
      <w:r w:rsidR="0002370F" w:rsidRPr="0019198E">
        <w:rPr>
          <w:rFonts w:ascii="Times New Roman" w:hAnsi="Times New Roman" w:cs="Times New Roman"/>
          <w:sz w:val="24"/>
          <w:szCs w:val="24"/>
        </w:rPr>
        <w:t>When </w:t>
      </w:r>
      <w:hyperlink r:id="rId22" w:anchor="fig7" w:history="1">
        <w:r w:rsidR="0002370F" w:rsidRPr="0019198E">
          <w:rPr>
            <w:rStyle w:val="anchor-text"/>
            <w:rFonts w:ascii="Times New Roman" w:hAnsi="Times New Roman" w:cs="Times New Roman"/>
            <w:sz w:val="24"/>
            <w:szCs w:val="24"/>
          </w:rPr>
          <w:t>Fig</w:t>
        </w:r>
      </w:hyperlink>
      <w:r w:rsidR="0002370F" w:rsidRPr="0019198E">
        <w:rPr>
          <w:rFonts w:ascii="Times New Roman" w:hAnsi="Times New Roman" w:cs="Times New Roman"/>
          <w:sz w:val="24"/>
          <w:szCs w:val="24"/>
        </w:rPr>
        <w:t xml:space="preserve"> 1</w:t>
      </w:r>
      <w:r w:rsidR="00F65948" w:rsidRPr="0019198E">
        <w:rPr>
          <w:rFonts w:ascii="Times New Roman" w:hAnsi="Times New Roman" w:cs="Times New Roman"/>
          <w:sz w:val="24"/>
          <w:szCs w:val="24"/>
        </w:rPr>
        <w:t>5</w:t>
      </w:r>
      <w:r w:rsidR="0002370F" w:rsidRPr="0019198E">
        <w:rPr>
          <w:rFonts w:ascii="Times New Roman" w:hAnsi="Times New Roman" w:cs="Times New Roman"/>
          <w:sz w:val="24"/>
          <w:szCs w:val="24"/>
        </w:rPr>
        <w:t xml:space="preserve">  was observed, it revealed that the majority of the words were domain specific. The most used keyword was “</w:t>
      </w:r>
      <w:r w:rsidR="00077B0C" w:rsidRPr="0019198E">
        <w:rPr>
          <w:rFonts w:ascii="Times New Roman" w:hAnsi="Times New Roman" w:cs="Times New Roman"/>
          <w:i/>
          <w:iCs/>
          <w:sz w:val="24"/>
          <w:szCs w:val="24"/>
        </w:rPr>
        <w:t>Lycopersicon esculentum</w:t>
      </w:r>
      <w:r w:rsidR="0002370F" w:rsidRPr="0019198E">
        <w:rPr>
          <w:rFonts w:ascii="Times New Roman" w:hAnsi="Times New Roman" w:cs="Times New Roman"/>
          <w:sz w:val="24"/>
          <w:szCs w:val="24"/>
        </w:rPr>
        <w:t>”. “</w:t>
      </w:r>
      <w:r w:rsidR="00077B0C" w:rsidRPr="0019198E">
        <w:rPr>
          <w:rFonts w:ascii="Times New Roman" w:hAnsi="Times New Roman" w:cs="Times New Roman"/>
          <w:sz w:val="24"/>
          <w:szCs w:val="24"/>
        </w:rPr>
        <w:t>Tomato</w:t>
      </w:r>
      <w:r w:rsidR="0002370F" w:rsidRPr="0019198E">
        <w:rPr>
          <w:rFonts w:ascii="Times New Roman" w:hAnsi="Times New Roman" w:cs="Times New Roman"/>
          <w:sz w:val="24"/>
          <w:szCs w:val="24"/>
        </w:rPr>
        <w:t xml:space="preserve">” was the second most used keyword. </w:t>
      </w:r>
    </w:p>
    <w:p w14:paraId="680BD8D9" w14:textId="704A874E" w:rsidR="00CD07AF" w:rsidRPr="0019198E" w:rsidRDefault="00077B0C" w:rsidP="00E154C5">
      <w:pPr>
        <w:pStyle w:val="NormalWeb"/>
        <w:spacing w:line="276" w:lineRule="auto"/>
        <w:jc w:val="both"/>
      </w:pPr>
      <w:r w:rsidRPr="0019198E">
        <w:rPr>
          <w:noProof/>
          <w:lang w:val="en-US" w:eastAsia="en-US" w:bidi="hi-IN"/>
        </w:rPr>
        <w:lastRenderedPageBreak/>
        <w:drawing>
          <wp:inline distT="0" distB="0" distL="0" distR="0" wp14:anchorId="3A53BD87" wp14:editId="5A8ED3B1">
            <wp:extent cx="5731510" cy="2865755"/>
            <wp:effectExtent l="19050" t="19050" r="21590" b="10795"/>
            <wp:docPr id="771956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rgbClr val="FF0000"/>
                      </a:solidFill>
                    </a:ln>
                  </pic:spPr>
                </pic:pic>
              </a:graphicData>
            </a:graphic>
          </wp:inline>
        </w:drawing>
      </w:r>
    </w:p>
    <w:p w14:paraId="096732C3" w14:textId="1BFD3B97" w:rsidR="00B80794" w:rsidRPr="0019198E" w:rsidRDefault="00E46A1E" w:rsidP="00584404">
      <w:pPr>
        <w:spacing w:line="276" w:lineRule="auto"/>
        <w:jc w:val="center"/>
        <w:rPr>
          <w:rFonts w:ascii="Times New Roman" w:hAnsi="Times New Roman" w:cs="Times New Roman"/>
          <w:sz w:val="24"/>
          <w:szCs w:val="24"/>
        </w:rPr>
      </w:pPr>
      <w:r w:rsidRPr="0019198E">
        <w:rPr>
          <w:rFonts w:ascii="Times New Roman" w:hAnsi="Times New Roman" w:cs="Times New Roman"/>
          <w:b/>
          <w:bCs/>
          <w:sz w:val="24"/>
          <w:szCs w:val="24"/>
        </w:rPr>
        <w:t xml:space="preserve">Figure </w:t>
      </w:r>
      <w:r w:rsidR="00B80794" w:rsidRPr="0019198E">
        <w:rPr>
          <w:rFonts w:ascii="Times New Roman" w:hAnsi="Times New Roman" w:cs="Times New Roman"/>
          <w:b/>
          <w:bCs/>
          <w:sz w:val="24"/>
          <w:szCs w:val="24"/>
        </w:rPr>
        <w:t>1</w:t>
      </w:r>
      <w:r w:rsidR="00703F33" w:rsidRPr="0019198E">
        <w:rPr>
          <w:rFonts w:ascii="Times New Roman" w:hAnsi="Times New Roman" w:cs="Times New Roman"/>
          <w:b/>
          <w:bCs/>
          <w:sz w:val="24"/>
          <w:szCs w:val="24"/>
        </w:rPr>
        <w:t>4</w:t>
      </w:r>
      <w:r w:rsidR="00F81EFA" w:rsidRPr="0019198E">
        <w:rPr>
          <w:rFonts w:ascii="Times New Roman" w:hAnsi="Times New Roman" w:cs="Times New Roman"/>
          <w:b/>
          <w:bCs/>
          <w:sz w:val="24"/>
          <w:szCs w:val="24"/>
        </w:rPr>
        <w:t>:</w:t>
      </w:r>
      <w:r w:rsidR="00B80794" w:rsidRPr="0019198E">
        <w:rPr>
          <w:rFonts w:ascii="Times New Roman" w:hAnsi="Times New Roman" w:cs="Times New Roman"/>
          <w:b/>
          <w:bCs/>
          <w:sz w:val="24"/>
          <w:szCs w:val="24"/>
        </w:rPr>
        <w:t xml:space="preserve"> Most relevant keywords of major vegetables</w:t>
      </w:r>
    </w:p>
    <w:p w14:paraId="58458581" w14:textId="106ECA1B" w:rsidR="00CD07AF" w:rsidRPr="0019198E" w:rsidRDefault="00CD07AF" w:rsidP="00E154C5">
      <w:pPr>
        <w:spacing w:line="276" w:lineRule="auto"/>
        <w:jc w:val="both"/>
        <w:rPr>
          <w:rFonts w:ascii="Times New Roman" w:hAnsi="Times New Roman" w:cs="Times New Roman"/>
          <w:sz w:val="24"/>
          <w:szCs w:val="24"/>
        </w:rPr>
      </w:pPr>
    </w:p>
    <w:p w14:paraId="7C54DF61" w14:textId="60B2E5F2" w:rsidR="00CD07AF" w:rsidRPr="0019198E" w:rsidRDefault="00077B0C" w:rsidP="00E154C5">
      <w:pPr>
        <w:pStyle w:val="NormalWeb"/>
        <w:spacing w:line="276" w:lineRule="auto"/>
        <w:jc w:val="both"/>
      </w:pPr>
      <w:r w:rsidRPr="0019198E">
        <w:rPr>
          <w:noProof/>
          <w:lang w:val="en-US" w:eastAsia="en-US" w:bidi="hi-IN"/>
        </w:rPr>
        <w:drawing>
          <wp:inline distT="0" distB="0" distL="0" distR="0" wp14:anchorId="4A2C59EB" wp14:editId="4DC670FE">
            <wp:extent cx="5731510" cy="2583180"/>
            <wp:effectExtent l="19050" t="19050" r="21590" b="26670"/>
            <wp:docPr id="108732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24978" name=""/>
                    <pic:cNvPicPr/>
                  </pic:nvPicPr>
                  <pic:blipFill>
                    <a:blip r:embed="rId24"/>
                    <a:stretch>
                      <a:fillRect/>
                    </a:stretch>
                  </pic:blipFill>
                  <pic:spPr>
                    <a:xfrm>
                      <a:off x="0" y="0"/>
                      <a:ext cx="5731510" cy="2583180"/>
                    </a:xfrm>
                    <a:prstGeom prst="rect">
                      <a:avLst/>
                    </a:prstGeom>
                    <a:ln>
                      <a:solidFill>
                        <a:srgbClr val="FF0000"/>
                      </a:solidFill>
                    </a:ln>
                  </pic:spPr>
                </pic:pic>
              </a:graphicData>
            </a:graphic>
          </wp:inline>
        </w:drawing>
      </w:r>
    </w:p>
    <w:p w14:paraId="436F6E6E" w14:textId="28BB0633" w:rsidR="00F95C55"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B80794" w:rsidRPr="0019198E">
        <w:rPr>
          <w:rFonts w:ascii="Times New Roman" w:hAnsi="Times New Roman" w:cs="Times New Roman"/>
          <w:b/>
          <w:bCs/>
          <w:sz w:val="24"/>
          <w:szCs w:val="24"/>
        </w:rPr>
        <w:t>1</w:t>
      </w:r>
      <w:r w:rsidR="00703F33" w:rsidRPr="0019198E">
        <w:rPr>
          <w:rFonts w:ascii="Times New Roman" w:hAnsi="Times New Roman" w:cs="Times New Roman"/>
          <w:b/>
          <w:bCs/>
          <w:sz w:val="24"/>
          <w:szCs w:val="24"/>
        </w:rPr>
        <w:t>5</w:t>
      </w:r>
      <w:r w:rsidR="00F81EFA" w:rsidRPr="0019198E">
        <w:rPr>
          <w:rFonts w:ascii="Times New Roman" w:hAnsi="Times New Roman" w:cs="Times New Roman"/>
          <w:b/>
          <w:bCs/>
          <w:sz w:val="24"/>
          <w:szCs w:val="24"/>
        </w:rPr>
        <w:t>:</w:t>
      </w:r>
      <w:r w:rsidR="00B80794" w:rsidRPr="0019198E">
        <w:rPr>
          <w:rFonts w:ascii="Times New Roman" w:hAnsi="Times New Roman" w:cs="Times New Roman"/>
          <w:b/>
          <w:bCs/>
          <w:sz w:val="24"/>
          <w:szCs w:val="24"/>
        </w:rPr>
        <w:t xml:space="preserve"> Word cloud of major vegetables</w:t>
      </w:r>
    </w:p>
    <w:p w14:paraId="512CE751" w14:textId="16B5737F" w:rsidR="005C6706" w:rsidRPr="005C6706" w:rsidRDefault="005C6706" w:rsidP="005C6706">
      <w:pPr>
        <w:pStyle w:val="NormalWeb"/>
        <w:spacing w:line="276" w:lineRule="auto"/>
        <w:jc w:val="both"/>
        <w:rPr>
          <w:rFonts w:eastAsiaTheme="minorHAnsi"/>
          <w:kern w:val="2"/>
          <w:lang w:eastAsia="en-US"/>
          <w14:ligatures w14:val="standardContextual"/>
        </w:rPr>
      </w:pPr>
      <w:r w:rsidRPr="005C6706">
        <w:rPr>
          <w:rFonts w:eastAsiaTheme="minorHAnsi"/>
          <w:kern w:val="2"/>
          <w:lang w:eastAsia="en-US"/>
          <w14:ligatures w14:val="standardContextual"/>
        </w:rPr>
        <w:t>Based on the word cloud of keywords shown in Figures 13 and 15, it was observed that the previously mentioned authors</w:t>
      </w:r>
      <w:r>
        <w:rPr>
          <w:rFonts w:eastAsiaTheme="minorHAnsi"/>
          <w:kern w:val="2"/>
          <w:lang w:eastAsia="en-US"/>
          <w14:ligatures w14:val="standardContextual"/>
        </w:rPr>
        <w:t>’</w:t>
      </w:r>
      <w:r w:rsidRPr="005C6706">
        <w:rPr>
          <w:rFonts w:eastAsiaTheme="minorHAnsi"/>
          <w:kern w:val="2"/>
          <w:lang w:eastAsia="en-US"/>
          <w14:ligatures w14:val="standardContextual"/>
        </w:rPr>
        <w:t xml:space="preserve"> keywords appeared frequently. However, since the word cloud only provides a visual representation of keyword frequency, it was not considered sufficient on its own. Therefore, a trend topic analysis was conducted to examine the popularity of keywords over time. This analysis tracks the evolution and influence of concepts in the literature.</w:t>
      </w:r>
    </w:p>
    <w:p w14:paraId="49BCFDCC" w14:textId="77777777" w:rsidR="005C6706" w:rsidRDefault="005C6706" w:rsidP="005C6706">
      <w:pPr>
        <w:pStyle w:val="NormalWeb"/>
        <w:spacing w:line="276" w:lineRule="auto"/>
        <w:jc w:val="both"/>
        <w:rPr>
          <w:rFonts w:eastAsiaTheme="minorHAnsi"/>
          <w:kern w:val="2"/>
          <w:lang w:eastAsia="en-US"/>
          <w14:ligatures w14:val="standardContextual"/>
        </w:rPr>
      </w:pPr>
      <w:r w:rsidRPr="005C6706">
        <w:rPr>
          <w:rFonts w:eastAsiaTheme="minorHAnsi"/>
          <w:kern w:val="2"/>
          <w:lang w:eastAsia="en-US"/>
          <w14:ligatures w14:val="standardContextual"/>
        </w:rPr>
        <w:t xml:space="preserve">Figures 16 and 17 show the logarithmic frequencies of various keywords, with recent topics depicted on the right-hand side. For major fruits (Fig. 16), keywords like </w:t>
      </w:r>
      <w:commentRangeStart w:id="3"/>
      <w:proofErr w:type="spellStart"/>
      <w:r w:rsidRPr="005C6706">
        <w:rPr>
          <w:rFonts w:eastAsiaTheme="minorHAnsi"/>
          <w:kern w:val="2"/>
          <w:lang w:eastAsia="en-US"/>
          <w14:ligatures w14:val="standardContextual"/>
        </w:rPr>
        <w:t>Carica</w:t>
      </w:r>
      <w:proofErr w:type="spellEnd"/>
      <w:r w:rsidRPr="005C6706">
        <w:rPr>
          <w:rFonts w:eastAsiaTheme="minorHAnsi"/>
          <w:kern w:val="2"/>
          <w:lang w:eastAsia="en-US"/>
          <w14:ligatures w14:val="standardContextual"/>
        </w:rPr>
        <w:t xml:space="preserve"> papaya</w:t>
      </w:r>
      <w:commentRangeEnd w:id="3"/>
      <w:r w:rsidR="00847F65">
        <w:rPr>
          <w:rStyle w:val="CommentReference"/>
          <w:rFonts w:asciiTheme="minorHAnsi" w:eastAsiaTheme="minorHAnsi" w:hAnsiTheme="minorHAnsi" w:cstheme="minorBidi"/>
          <w:kern w:val="2"/>
          <w:lang w:eastAsia="en-US"/>
          <w14:ligatures w14:val="standardContextual"/>
        </w:rPr>
        <w:commentReference w:id="3"/>
      </w:r>
      <w:r w:rsidRPr="005C6706">
        <w:rPr>
          <w:rFonts w:eastAsiaTheme="minorHAnsi"/>
          <w:kern w:val="2"/>
          <w:lang w:eastAsia="en-US"/>
          <w14:ligatures w14:val="standardContextual"/>
        </w:rPr>
        <w:t xml:space="preserve">, </w:t>
      </w:r>
      <w:commentRangeStart w:id="4"/>
      <w:proofErr w:type="spellStart"/>
      <w:r w:rsidRPr="005C6706">
        <w:rPr>
          <w:rFonts w:eastAsiaTheme="minorHAnsi"/>
          <w:kern w:val="2"/>
          <w:lang w:eastAsia="en-US"/>
          <w14:ligatures w14:val="standardContextual"/>
        </w:rPr>
        <w:lastRenderedPageBreak/>
        <w:t>Mangifera</w:t>
      </w:r>
      <w:proofErr w:type="spellEnd"/>
      <w:r w:rsidRPr="005C6706">
        <w:rPr>
          <w:rFonts w:eastAsiaTheme="minorHAnsi"/>
          <w:kern w:val="2"/>
          <w:lang w:eastAsia="en-US"/>
          <w14:ligatures w14:val="standardContextual"/>
        </w:rPr>
        <w:t xml:space="preserve"> </w:t>
      </w:r>
      <w:proofErr w:type="spellStart"/>
      <w:r w:rsidRPr="005C6706">
        <w:rPr>
          <w:rFonts w:eastAsiaTheme="minorHAnsi"/>
          <w:kern w:val="2"/>
          <w:lang w:eastAsia="en-US"/>
          <w14:ligatures w14:val="standardContextual"/>
        </w:rPr>
        <w:t>indica</w:t>
      </w:r>
      <w:commentRangeEnd w:id="4"/>
      <w:proofErr w:type="spellEnd"/>
      <w:r w:rsidR="00847F65">
        <w:rPr>
          <w:rStyle w:val="CommentReference"/>
          <w:rFonts w:asciiTheme="minorHAnsi" w:eastAsiaTheme="minorHAnsi" w:hAnsiTheme="minorHAnsi" w:cstheme="minorBidi"/>
          <w:kern w:val="2"/>
          <w:lang w:eastAsia="en-US"/>
          <w14:ligatures w14:val="standardContextual"/>
        </w:rPr>
        <w:commentReference w:id="4"/>
      </w:r>
      <w:r w:rsidRPr="005C6706">
        <w:rPr>
          <w:rFonts w:eastAsiaTheme="minorHAnsi"/>
          <w:kern w:val="2"/>
          <w:lang w:eastAsia="en-US"/>
          <w14:ligatures w14:val="standardContextual"/>
        </w:rPr>
        <w:t xml:space="preserve">, </w:t>
      </w:r>
      <w:proofErr w:type="spellStart"/>
      <w:r w:rsidRPr="005C6706">
        <w:rPr>
          <w:rFonts w:eastAsiaTheme="minorHAnsi"/>
          <w:kern w:val="2"/>
          <w:lang w:eastAsia="en-US"/>
          <w14:ligatures w14:val="standardContextual"/>
        </w:rPr>
        <w:t>musa</w:t>
      </w:r>
      <w:proofErr w:type="spellEnd"/>
      <w:r w:rsidRPr="005C6706">
        <w:rPr>
          <w:rFonts w:eastAsiaTheme="minorHAnsi"/>
          <w:kern w:val="2"/>
          <w:lang w:eastAsia="en-US"/>
          <w14:ligatures w14:val="standardContextual"/>
        </w:rPr>
        <w:t>, fungi</w:t>
      </w:r>
      <w:r w:rsidRPr="00847F65">
        <w:rPr>
          <w:rFonts w:eastAsiaTheme="minorHAnsi"/>
          <w:strike/>
          <w:color w:val="FF0000"/>
          <w:kern w:val="2"/>
          <w:lang w:eastAsia="en-US"/>
          <w14:ligatures w14:val="standardContextual"/>
        </w:rPr>
        <w:t>,</w:t>
      </w:r>
      <w:r w:rsidRPr="005C6706">
        <w:rPr>
          <w:rFonts w:eastAsiaTheme="minorHAnsi"/>
          <w:kern w:val="2"/>
          <w:lang w:eastAsia="en-US"/>
          <w14:ligatures w14:val="standardContextual"/>
        </w:rPr>
        <w:t xml:space="preserve"> and </w:t>
      </w:r>
      <w:proofErr w:type="spellStart"/>
      <w:r w:rsidRPr="005C6706">
        <w:rPr>
          <w:rFonts w:eastAsiaTheme="minorHAnsi"/>
          <w:kern w:val="2"/>
          <w:lang w:eastAsia="en-US"/>
          <w14:ligatures w14:val="standardContextual"/>
        </w:rPr>
        <w:t>vitacea</w:t>
      </w:r>
      <w:proofErr w:type="spellEnd"/>
      <w:r w:rsidRPr="005C6706">
        <w:rPr>
          <w:rFonts w:eastAsiaTheme="minorHAnsi"/>
          <w:kern w:val="2"/>
          <w:lang w:eastAsia="en-US"/>
          <w14:ligatures w14:val="standardContextual"/>
        </w:rPr>
        <w:t xml:space="preserve"> were popular in the past, while more recent keywords include antioxidants, genetics, plant breeding</w:t>
      </w:r>
      <w:r w:rsidRPr="00AD0327">
        <w:rPr>
          <w:rFonts w:eastAsiaTheme="minorHAnsi"/>
          <w:strike/>
          <w:color w:val="FF0000"/>
          <w:kern w:val="2"/>
          <w:lang w:eastAsia="en-US"/>
          <w14:ligatures w14:val="standardContextual"/>
        </w:rPr>
        <w:t>,</w:t>
      </w:r>
      <w:r w:rsidRPr="005C6706">
        <w:rPr>
          <w:rFonts w:eastAsiaTheme="minorHAnsi"/>
          <w:kern w:val="2"/>
          <w:lang w:eastAsia="en-US"/>
          <w14:ligatures w14:val="standardContextual"/>
        </w:rPr>
        <w:t xml:space="preserve"> and disease resistance. </w:t>
      </w:r>
      <w:proofErr w:type="gramStart"/>
      <w:r w:rsidRPr="005C6706">
        <w:rPr>
          <w:rFonts w:eastAsiaTheme="minorHAnsi"/>
          <w:kern w:val="2"/>
          <w:lang w:eastAsia="en-US"/>
          <w14:ligatures w14:val="standardContextual"/>
        </w:rPr>
        <w:t xml:space="preserve">For major vegetables (Fig. 17), past popular keywords included </w:t>
      </w:r>
      <w:commentRangeStart w:id="5"/>
      <w:proofErr w:type="spellStart"/>
      <w:r w:rsidRPr="00AD0327">
        <w:rPr>
          <w:rFonts w:eastAsiaTheme="minorHAnsi"/>
          <w:color w:val="FF0000"/>
          <w:kern w:val="2"/>
          <w:lang w:eastAsia="en-US"/>
          <w14:ligatures w14:val="standardContextual"/>
        </w:rPr>
        <w:t>Lycopersicon</w:t>
      </w:r>
      <w:proofErr w:type="spellEnd"/>
      <w:r w:rsidRPr="00AD0327">
        <w:rPr>
          <w:rFonts w:eastAsiaTheme="minorHAnsi"/>
          <w:color w:val="FF0000"/>
          <w:kern w:val="2"/>
          <w:lang w:eastAsia="en-US"/>
          <w14:ligatures w14:val="standardContextual"/>
        </w:rPr>
        <w:t xml:space="preserve"> </w:t>
      </w:r>
      <w:proofErr w:type="spellStart"/>
      <w:r w:rsidRPr="00AD0327">
        <w:rPr>
          <w:rFonts w:eastAsiaTheme="minorHAnsi"/>
          <w:color w:val="FF0000"/>
          <w:kern w:val="2"/>
          <w:lang w:eastAsia="en-US"/>
          <w14:ligatures w14:val="standardContextual"/>
        </w:rPr>
        <w:t>esculentum</w:t>
      </w:r>
      <w:commentRangeEnd w:id="5"/>
      <w:proofErr w:type="spellEnd"/>
      <w:r w:rsidR="00AD0327">
        <w:rPr>
          <w:rStyle w:val="CommentReference"/>
          <w:rFonts w:asciiTheme="minorHAnsi" w:eastAsiaTheme="minorHAnsi" w:hAnsiTheme="minorHAnsi" w:cstheme="minorBidi"/>
          <w:kern w:val="2"/>
          <w:lang w:eastAsia="en-US"/>
          <w14:ligatures w14:val="standardContextual"/>
        </w:rPr>
        <w:commentReference w:id="5"/>
      </w:r>
      <w:r w:rsidRPr="005C6706">
        <w:rPr>
          <w:rFonts w:eastAsiaTheme="minorHAnsi"/>
          <w:kern w:val="2"/>
          <w:lang w:eastAsia="en-US"/>
          <w14:ligatures w14:val="standardContextual"/>
        </w:rPr>
        <w:t xml:space="preserve">, </w:t>
      </w:r>
      <w:r w:rsidRPr="00AD0327">
        <w:rPr>
          <w:rFonts w:eastAsiaTheme="minorHAnsi"/>
          <w:strike/>
          <w:color w:val="FF0000"/>
          <w:kern w:val="2"/>
          <w:lang w:eastAsia="en-US"/>
          <w14:ligatures w14:val="standardContextual"/>
        </w:rPr>
        <w:t>tomato,</w:t>
      </w:r>
      <w:r w:rsidRPr="005C6706">
        <w:rPr>
          <w:rFonts w:eastAsiaTheme="minorHAnsi"/>
          <w:kern w:val="2"/>
          <w:lang w:eastAsia="en-US"/>
          <w14:ligatures w14:val="standardContextual"/>
        </w:rPr>
        <w:t xml:space="preserve"> </w:t>
      </w:r>
      <w:commentRangeStart w:id="6"/>
      <w:proofErr w:type="spellStart"/>
      <w:r w:rsidRPr="005C6706">
        <w:rPr>
          <w:rFonts w:eastAsiaTheme="minorHAnsi"/>
          <w:kern w:val="2"/>
          <w:lang w:eastAsia="en-US"/>
          <w14:ligatures w14:val="standardContextual"/>
        </w:rPr>
        <w:t>Solanum</w:t>
      </w:r>
      <w:proofErr w:type="spellEnd"/>
      <w:r w:rsidRPr="005C6706">
        <w:rPr>
          <w:rFonts w:eastAsiaTheme="minorHAnsi"/>
          <w:kern w:val="2"/>
          <w:lang w:eastAsia="en-US"/>
          <w14:ligatures w14:val="standardContextual"/>
        </w:rPr>
        <w:t xml:space="preserve"> </w:t>
      </w:r>
      <w:proofErr w:type="spellStart"/>
      <w:r w:rsidRPr="005C6706">
        <w:rPr>
          <w:rFonts w:eastAsiaTheme="minorHAnsi"/>
          <w:kern w:val="2"/>
          <w:lang w:eastAsia="en-US"/>
          <w14:ligatures w14:val="standardContextual"/>
        </w:rPr>
        <w:t>tuberosum</w:t>
      </w:r>
      <w:commentRangeEnd w:id="6"/>
      <w:proofErr w:type="spellEnd"/>
      <w:r w:rsidR="00AD0327">
        <w:rPr>
          <w:rStyle w:val="CommentReference"/>
          <w:rFonts w:asciiTheme="minorHAnsi" w:eastAsiaTheme="minorHAnsi" w:hAnsiTheme="minorHAnsi" w:cstheme="minorBidi"/>
          <w:kern w:val="2"/>
          <w:lang w:eastAsia="en-US"/>
          <w14:ligatures w14:val="standardContextual"/>
        </w:rPr>
        <w:commentReference w:id="6"/>
      </w:r>
      <w:r w:rsidRPr="005C6706">
        <w:rPr>
          <w:rFonts w:eastAsiaTheme="minorHAnsi"/>
          <w:kern w:val="2"/>
          <w:lang w:eastAsia="en-US"/>
          <w14:ligatures w14:val="standardContextual"/>
        </w:rPr>
        <w:t>, agricultural research, residue analysis</w:t>
      </w:r>
      <w:r w:rsidRPr="00AD0327">
        <w:rPr>
          <w:rFonts w:eastAsiaTheme="minorHAnsi"/>
          <w:strike/>
          <w:color w:val="FF0000"/>
          <w:kern w:val="2"/>
          <w:lang w:eastAsia="en-US"/>
          <w14:ligatures w14:val="standardContextual"/>
        </w:rPr>
        <w:t>,</w:t>
      </w:r>
      <w:r w:rsidRPr="005C6706">
        <w:rPr>
          <w:rFonts w:eastAsiaTheme="minorHAnsi"/>
          <w:kern w:val="2"/>
          <w:lang w:eastAsia="en-US"/>
          <w14:ligatures w14:val="standardContextual"/>
        </w:rPr>
        <w:t xml:space="preserve"> and </w:t>
      </w:r>
      <w:commentRangeStart w:id="7"/>
      <w:proofErr w:type="spellStart"/>
      <w:r w:rsidRPr="00AD0327">
        <w:rPr>
          <w:rFonts w:eastAsiaTheme="minorHAnsi"/>
          <w:color w:val="FF0000"/>
          <w:kern w:val="2"/>
          <w:lang w:eastAsia="en-US"/>
          <w14:ligatures w14:val="standardContextual"/>
        </w:rPr>
        <w:t>Solanum</w:t>
      </w:r>
      <w:proofErr w:type="spellEnd"/>
      <w:r w:rsidRPr="00AD0327">
        <w:rPr>
          <w:rFonts w:eastAsiaTheme="minorHAnsi"/>
          <w:color w:val="FF0000"/>
          <w:kern w:val="2"/>
          <w:lang w:eastAsia="en-US"/>
          <w14:ligatures w14:val="standardContextual"/>
        </w:rPr>
        <w:t xml:space="preserve"> </w:t>
      </w:r>
      <w:proofErr w:type="spellStart"/>
      <w:r w:rsidRPr="00AD0327">
        <w:rPr>
          <w:rFonts w:eastAsiaTheme="minorHAnsi"/>
          <w:color w:val="FF0000"/>
          <w:kern w:val="2"/>
          <w:lang w:eastAsia="en-US"/>
          <w14:ligatures w14:val="standardContextual"/>
        </w:rPr>
        <w:t>melongena</w:t>
      </w:r>
      <w:commentRangeEnd w:id="7"/>
      <w:proofErr w:type="spellEnd"/>
      <w:r w:rsidR="00AD0327">
        <w:rPr>
          <w:rStyle w:val="CommentReference"/>
          <w:rFonts w:asciiTheme="minorHAnsi" w:eastAsiaTheme="minorHAnsi" w:hAnsiTheme="minorHAnsi" w:cstheme="minorBidi"/>
          <w:kern w:val="2"/>
          <w:lang w:eastAsia="en-US"/>
          <w14:ligatures w14:val="standardContextual"/>
        </w:rPr>
        <w:commentReference w:id="7"/>
      </w:r>
      <w:r w:rsidRPr="005C6706">
        <w:rPr>
          <w:rFonts w:eastAsiaTheme="minorHAnsi"/>
          <w:kern w:val="2"/>
          <w:lang w:eastAsia="en-US"/>
          <w14:ligatures w14:val="standardContextual"/>
        </w:rPr>
        <w:t>, while recent keywords focus on deep learning, climate change</w:t>
      </w:r>
      <w:r>
        <w:rPr>
          <w:rFonts w:eastAsiaTheme="minorHAnsi"/>
          <w:kern w:val="2"/>
          <w:lang w:eastAsia="en-US"/>
          <w14:ligatures w14:val="standardContextual"/>
        </w:rPr>
        <w:t xml:space="preserve">, </w:t>
      </w:r>
      <w:r w:rsidRPr="005C6706">
        <w:rPr>
          <w:rFonts w:eastAsiaTheme="minorHAnsi"/>
          <w:kern w:val="2"/>
          <w:lang w:eastAsia="en-US"/>
          <w14:ligatures w14:val="standardContextual"/>
        </w:rPr>
        <w:t>convolution, agricultural robots</w:t>
      </w:r>
      <w:r w:rsidRPr="00AD0327">
        <w:rPr>
          <w:rFonts w:eastAsiaTheme="minorHAnsi"/>
          <w:strike/>
          <w:color w:val="FF0000"/>
          <w:kern w:val="2"/>
          <w:lang w:eastAsia="en-US"/>
          <w14:ligatures w14:val="standardContextual"/>
        </w:rPr>
        <w:t>,</w:t>
      </w:r>
      <w:r w:rsidRPr="005C6706">
        <w:rPr>
          <w:rFonts w:eastAsiaTheme="minorHAnsi"/>
          <w:kern w:val="2"/>
          <w:lang w:eastAsia="en-US"/>
          <w14:ligatures w14:val="standardContextual"/>
        </w:rPr>
        <w:t xml:space="preserve"> and convolutional neural networks.</w:t>
      </w:r>
      <w:proofErr w:type="gramEnd"/>
    </w:p>
    <w:p w14:paraId="006CFB0C" w14:textId="7C75AEBA" w:rsidR="00F95C55" w:rsidRPr="005C6706" w:rsidRDefault="00F95C55" w:rsidP="005C6706">
      <w:pPr>
        <w:pStyle w:val="NormalWeb"/>
        <w:spacing w:line="276" w:lineRule="auto"/>
        <w:jc w:val="both"/>
        <w:rPr>
          <w:rFonts w:eastAsiaTheme="minorHAnsi"/>
          <w:kern w:val="2"/>
          <w:lang w:eastAsia="en-US"/>
          <w14:ligatures w14:val="standardContextual"/>
        </w:rPr>
      </w:pPr>
      <w:r w:rsidRPr="0019198E">
        <w:rPr>
          <w:noProof/>
          <w:lang w:val="en-US" w:eastAsia="en-US" w:bidi="hi-IN"/>
        </w:rPr>
        <w:drawing>
          <wp:inline distT="0" distB="0" distL="0" distR="0" wp14:anchorId="5B6B35A9" wp14:editId="1643E058">
            <wp:extent cx="4959350" cy="2479675"/>
            <wp:effectExtent l="19050" t="19050" r="12700" b="15875"/>
            <wp:docPr id="41447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9350" cy="2479675"/>
                    </a:xfrm>
                    <a:prstGeom prst="rect">
                      <a:avLst/>
                    </a:prstGeom>
                    <a:noFill/>
                    <a:ln>
                      <a:solidFill>
                        <a:srgbClr val="FF0000"/>
                      </a:solidFill>
                    </a:ln>
                  </pic:spPr>
                </pic:pic>
              </a:graphicData>
            </a:graphic>
          </wp:inline>
        </w:drawing>
      </w:r>
    </w:p>
    <w:p w14:paraId="6FE79E80" w14:textId="01CBE340" w:rsidR="00F95C55"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F95C55" w:rsidRPr="0019198E">
        <w:rPr>
          <w:rFonts w:ascii="Times New Roman" w:hAnsi="Times New Roman" w:cs="Times New Roman"/>
          <w:b/>
          <w:bCs/>
          <w:sz w:val="24"/>
          <w:szCs w:val="24"/>
        </w:rPr>
        <w:t xml:space="preserve"> 1</w:t>
      </w:r>
      <w:r w:rsidR="00703F33" w:rsidRPr="0019198E">
        <w:rPr>
          <w:rFonts w:ascii="Times New Roman" w:hAnsi="Times New Roman" w:cs="Times New Roman"/>
          <w:b/>
          <w:bCs/>
          <w:sz w:val="24"/>
          <w:szCs w:val="24"/>
        </w:rPr>
        <w:t>6</w:t>
      </w:r>
      <w:r w:rsidR="00F81EFA" w:rsidRPr="0019198E">
        <w:rPr>
          <w:rFonts w:ascii="Times New Roman" w:hAnsi="Times New Roman" w:cs="Times New Roman"/>
          <w:b/>
          <w:bCs/>
          <w:sz w:val="24"/>
          <w:szCs w:val="24"/>
        </w:rPr>
        <w:t>:</w:t>
      </w:r>
      <w:r w:rsidR="00F65948" w:rsidRPr="0019198E">
        <w:rPr>
          <w:rFonts w:ascii="Times New Roman" w:hAnsi="Times New Roman" w:cs="Times New Roman"/>
          <w:b/>
          <w:bCs/>
          <w:sz w:val="24"/>
          <w:szCs w:val="24"/>
        </w:rPr>
        <w:t xml:space="preserve"> Trending topic or word with respect to major fruits</w:t>
      </w:r>
    </w:p>
    <w:p w14:paraId="23B8759C" w14:textId="77777777" w:rsidR="00F95C55" w:rsidRPr="0019198E" w:rsidRDefault="00F95C55" w:rsidP="00BF273D">
      <w:pPr>
        <w:spacing w:line="276" w:lineRule="auto"/>
        <w:jc w:val="center"/>
        <w:rPr>
          <w:rFonts w:ascii="Times New Roman" w:hAnsi="Times New Roman" w:cs="Times New Roman"/>
          <w:sz w:val="24"/>
          <w:szCs w:val="24"/>
        </w:rPr>
      </w:pPr>
      <w:r w:rsidRPr="0019198E">
        <w:rPr>
          <w:rFonts w:ascii="Times New Roman" w:hAnsi="Times New Roman" w:cs="Times New Roman"/>
          <w:noProof/>
          <w:sz w:val="24"/>
          <w:szCs w:val="24"/>
          <w:lang w:val="en-US" w:bidi="hi-IN"/>
        </w:rPr>
        <w:drawing>
          <wp:inline distT="0" distB="0" distL="0" distR="0" wp14:anchorId="1B853EBF" wp14:editId="04916AB1">
            <wp:extent cx="4756150" cy="2378075"/>
            <wp:effectExtent l="19050" t="19050" r="25400" b="22225"/>
            <wp:docPr id="609349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8328" cy="2379164"/>
                    </a:xfrm>
                    <a:prstGeom prst="rect">
                      <a:avLst/>
                    </a:prstGeom>
                    <a:noFill/>
                    <a:ln>
                      <a:solidFill>
                        <a:srgbClr val="FF0000"/>
                      </a:solidFill>
                    </a:ln>
                  </pic:spPr>
                </pic:pic>
              </a:graphicData>
            </a:graphic>
          </wp:inline>
        </w:drawing>
      </w:r>
    </w:p>
    <w:p w14:paraId="154EA044" w14:textId="77777777" w:rsidR="00703F33" w:rsidRPr="0019198E" w:rsidRDefault="00E46A1E" w:rsidP="00703F33">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F65948" w:rsidRPr="0019198E">
        <w:rPr>
          <w:rFonts w:ascii="Times New Roman" w:hAnsi="Times New Roman" w:cs="Times New Roman"/>
          <w:b/>
          <w:bCs/>
          <w:sz w:val="24"/>
          <w:szCs w:val="24"/>
        </w:rPr>
        <w:t>1</w:t>
      </w:r>
      <w:r w:rsidR="00703F33" w:rsidRPr="0019198E">
        <w:rPr>
          <w:rFonts w:ascii="Times New Roman" w:hAnsi="Times New Roman" w:cs="Times New Roman"/>
          <w:b/>
          <w:bCs/>
          <w:sz w:val="24"/>
          <w:szCs w:val="24"/>
        </w:rPr>
        <w:t>7</w:t>
      </w:r>
      <w:r w:rsidR="00F81EFA" w:rsidRPr="0019198E">
        <w:rPr>
          <w:rFonts w:ascii="Times New Roman" w:hAnsi="Times New Roman" w:cs="Times New Roman"/>
          <w:b/>
          <w:bCs/>
          <w:sz w:val="24"/>
          <w:szCs w:val="24"/>
        </w:rPr>
        <w:t>:</w:t>
      </w:r>
      <w:r w:rsidR="00F65948" w:rsidRPr="0019198E">
        <w:rPr>
          <w:rFonts w:ascii="Times New Roman" w:hAnsi="Times New Roman" w:cs="Times New Roman"/>
          <w:b/>
          <w:bCs/>
          <w:sz w:val="24"/>
          <w:szCs w:val="24"/>
        </w:rPr>
        <w:t xml:space="preserve"> Trending topic or word with respect to major vegetables</w:t>
      </w:r>
    </w:p>
    <w:p w14:paraId="23441995" w14:textId="7392DB46" w:rsidR="00CD07AF" w:rsidRPr="0019198E" w:rsidRDefault="000C0518" w:rsidP="00703F33">
      <w:pPr>
        <w:spacing w:line="276" w:lineRule="auto"/>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7</w:t>
      </w:r>
      <w:r w:rsidRPr="00AD0327">
        <w:rPr>
          <w:rFonts w:ascii="Times New Roman" w:hAnsi="Times New Roman" w:cs="Times New Roman"/>
          <w:b/>
          <w:bCs/>
          <w:strike/>
          <w:color w:val="FF0000"/>
          <w:sz w:val="24"/>
          <w:szCs w:val="24"/>
        </w:rPr>
        <w:t>-</w:t>
      </w:r>
      <w:r w:rsidR="007850B7" w:rsidRPr="0019198E">
        <w:rPr>
          <w:rFonts w:ascii="Times New Roman" w:hAnsi="Times New Roman" w:cs="Times New Roman"/>
          <w:b/>
          <w:bCs/>
          <w:sz w:val="24"/>
          <w:szCs w:val="24"/>
        </w:rPr>
        <w:t>Co-occurrence network of keyword</w:t>
      </w:r>
      <w:r w:rsidR="00AC2DDD" w:rsidRPr="0019198E">
        <w:rPr>
          <w:rFonts w:ascii="Times New Roman" w:hAnsi="Times New Roman" w:cs="Times New Roman"/>
          <w:b/>
          <w:bCs/>
          <w:sz w:val="24"/>
          <w:szCs w:val="24"/>
        </w:rPr>
        <w:t>s</w:t>
      </w:r>
    </w:p>
    <w:p w14:paraId="598C17EC" w14:textId="50E69551" w:rsidR="00AC2DDD" w:rsidRPr="0019198E" w:rsidRDefault="00AC2DDD" w:rsidP="00E154C5">
      <w:pPr>
        <w:pStyle w:val="NormalWeb"/>
        <w:spacing w:line="276" w:lineRule="auto"/>
        <w:jc w:val="both"/>
      </w:pPr>
      <w:r w:rsidRPr="0019198E">
        <w:t xml:space="preserve">The co-occurrence network of the high frequency terms was displayed in Fig. </w:t>
      </w:r>
      <w:r w:rsidR="007850B7" w:rsidRPr="0019198E">
        <w:t>18</w:t>
      </w:r>
      <w:r w:rsidRPr="0019198E">
        <w:t xml:space="preserve">, </w:t>
      </w:r>
      <w:r w:rsidR="007850B7" w:rsidRPr="0019198E">
        <w:t>19</w:t>
      </w:r>
      <w:r w:rsidRPr="0019198E">
        <w:t xml:space="preserve"> using the R software, which is called </w:t>
      </w:r>
      <w:proofErr w:type="spellStart"/>
      <w:r w:rsidRPr="0019198E">
        <w:t>Bibliometrix</w:t>
      </w:r>
      <w:proofErr w:type="spellEnd"/>
      <w:r w:rsidRPr="0019198E">
        <w:t xml:space="preserve">. </w:t>
      </w:r>
      <w:r w:rsidR="00584404" w:rsidRPr="0019198E">
        <w:t>T</w:t>
      </w:r>
      <w:r w:rsidRPr="0019198E">
        <w:t>he co-occurrence network</w:t>
      </w:r>
      <w:r w:rsidR="000571AC" w:rsidRPr="0019198E">
        <w:t>’</w:t>
      </w:r>
      <w:r w:rsidRPr="0019198E">
        <w:t xml:space="preserve">s clusters significantly </w:t>
      </w:r>
      <w:r w:rsidR="000571AC" w:rsidRPr="0019198E">
        <w:t>overlapped</w:t>
      </w:r>
      <w:r w:rsidRPr="0019198E">
        <w:t>, demonstrating their tight relationship in terms of study the</w:t>
      </w:r>
      <w:r w:rsidR="000571AC" w:rsidRPr="0019198E">
        <w:t>mes. The co-occurrence network’s</w:t>
      </w:r>
      <w:r w:rsidRPr="0019198E">
        <w:t xml:space="preserve"> lines that connect two circles show the connections between two keyworks. </w:t>
      </w:r>
      <w:proofErr w:type="gramStart"/>
      <w:r w:rsidRPr="0019198E">
        <w:t>Generally speaking, the clo</w:t>
      </w:r>
      <w:r w:rsidR="000571AC" w:rsidRPr="0019198E">
        <w:t>ser the link between two keywork</w:t>
      </w:r>
      <w:r w:rsidRPr="0019198E">
        <w:t xml:space="preserve">s is, the thicker the line is, and the stronger their association </w:t>
      </w:r>
      <w:r w:rsidR="00172CA7" w:rsidRPr="0019198E">
        <w:t xml:space="preserve">(Van Nunen </w:t>
      </w:r>
      <w:commentRangeStart w:id="8"/>
      <w:r w:rsidR="00172CA7" w:rsidRPr="00AD0327">
        <w:rPr>
          <w:color w:val="FF0000"/>
          <w:highlight w:val="yellow"/>
        </w:rPr>
        <w:t>et al.,</w:t>
      </w:r>
      <w:r w:rsidR="00172CA7" w:rsidRPr="00AD0327">
        <w:rPr>
          <w:color w:val="FF0000"/>
        </w:rPr>
        <w:t xml:space="preserve"> </w:t>
      </w:r>
      <w:commentRangeEnd w:id="8"/>
      <w:r w:rsidR="00AD0327">
        <w:rPr>
          <w:rStyle w:val="CommentReference"/>
          <w:rFonts w:asciiTheme="minorHAnsi" w:eastAsiaTheme="minorHAnsi" w:hAnsiTheme="minorHAnsi" w:cstheme="minorBidi"/>
          <w:kern w:val="2"/>
          <w:lang w:eastAsia="en-US"/>
          <w14:ligatures w14:val="standardContextual"/>
        </w:rPr>
        <w:commentReference w:id="8"/>
      </w:r>
      <w:r w:rsidR="00172CA7" w:rsidRPr="0019198E">
        <w:t>2018).</w:t>
      </w:r>
      <w:proofErr w:type="gramEnd"/>
    </w:p>
    <w:p w14:paraId="3D441E46" w14:textId="11813523" w:rsidR="000C0518" w:rsidRPr="0019198E" w:rsidRDefault="000C0518" w:rsidP="00E154C5">
      <w:pPr>
        <w:pStyle w:val="NormalWeb"/>
        <w:spacing w:line="276" w:lineRule="auto"/>
        <w:jc w:val="both"/>
        <w:rPr>
          <w:b/>
          <w:bCs/>
        </w:rPr>
      </w:pPr>
      <w:r w:rsidRPr="0019198E">
        <w:rPr>
          <w:b/>
          <w:bCs/>
        </w:rPr>
        <w:lastRenderedPageBreak/>
        <w:t>3.</w:t>
      </w:r>
      <w:r w:rsidR="00F81EFA" w:rsidRPr="0019198E">
        <w:rPr>
          <w:b/>
          <w:bCs/>
        </w:rPr>
        <w:t>7</w:t>
      </w:r>
      <w:r w:rsidRPr="0019198E">
        <w:rPr>
          <w:b/>
          <w:bCs/>
        </w:rPr>
        <w:t>.1 Major fruits</w:t>
      </w:r>
    </w:p>
    <w:p w14:paraId="457A1786" w14:textId="77777777" w:rsidR="007B2E45" w:rsidRPr="0019198E" w:rsidRDefault="007B2E45" w:rsidP="00E154C5">
      <w:pPr>
        <w:pStyle w:val="NormalWeb"/>
        <w:spacing w:line="276" w:lineRule="auto"/>
        <w:jc w:val="both"/>
      </w:pPr>
      <w:r w:rsidRPr="0019198E">
        <w:t xml:space="preserve">A social network analysis was conducted on phrases that are interconnected by at least two links and consist of 50 nodes that meet the specified criteria. Figure 18 depicts the network of phrases that co-occur. The intensity of the association between the keywords is shown by the </w:t>
      </w:r>
      <w:proofErr w:type="spellStart"/>
      <w:r w:rsidRPr="0019198E">
        <w:t>color</w:t>
      </w:r>
      <w:proofErr w:type="spellEnd"/>
      <w:r w:rsidRPr="0019198E">
        <w:t>, size of the circles, text size, and thickness of the connecting lines. Cluster 1 (red) had the highest frequency of the keyword "</w:t>
      </w:r>
      <w:commentRangeStart w:id="9"/>
      <w:proofErr w:type="spellStart"/>
      <w:r w:rsidRPr="0019198E">
        <w:t>Mangifera</w:t>
      </w:r>
      <w:proofErr w:type="spellEnd"/>
      <w:r w:rsidRPr="0019198E">
        <w:t xml:space="preserve"> </w:t>
      </w:r>
      <w:proofErr w:type="spellStart"/>
      <w:r w:rsidRPr="0019198E">
        <w:t>indica</w:t>
      </w:r>
      <w:commentRangeEnd w:id="9"/>
      <w:proofErr w:type="spellEnd"/>
      <w:r w:rsidR="00AD0327">
        <w:rPr>
          <w:rStyle w:val="CommentReference"/>
          <w:rFonts w:asciiTheme="minorHAnsi" w:eastAsiaTheme="minorHAnsi" w:hAnsiTheme="minorHAnsi" w:cstheme="minorBidi"/>
          <w:kern w:val="2"/>
          <w:lang w:eastAsia="en-US"/>
          <w14:ligatures w14:val="standardContextual"/>
        </w:rPr>
        <w:commentReference w:id="9"/>
      </w:r>
      <w:r w:rsidRPr="0019198E">
        <w:t xml:space="preserve">". This cluster was associated with topics such as antioxidants, ascorbic acid, citrus, food storage, plants (botany), drying, moisture, quality control, juices, enzyme activity, physiochemical property, proteins, anti-oxidants, enzymes, flavonoids, ethylene, morphology, ripening, and antioxidant. The keyword "Musa" was the most frequently used in cluster 2 (blue), which was associated with genetics, gene expression, gene expression regulation, physiology, and phylogeny. The keyword "Vitaceae" was most frequently used in Cluster 3 (green), which was associated with crop production, cultivation, and biochemical composition. </w:t>
      </w:r>
    </w:p>
    <w:p w14:paraId="31617970" w14:textId="434B9403" w:rsidR="000C0518" w:rsidRPr="0019198E" w:rsidRDefault="004F47A7" w:rsidP="00E154C5">
      <w:pPr>
        <w:pStyle w:val="NormalWeb"/>
        <w:spacing w:line="276" w:lineRule="auto"/>
        <w:jc w:val="both"/>
      </w:pPr>
      <w:r w:rsidRPr="0019198E">
        <w:rPr>
          <w:noProof/>
          <w:lang w:val="en-US" w:eastAsia="en-US" w:bidi="hi-IN"/>
        </w:rPr>
        <w:drawing>
          <wp:inline distT="0" distB="0" distL="0" distR="0" wp14:anchorId="26D60C75" wp14:editId="3AB00E6B">
            <wp:extent cx="5731510" cy="2585085"/>
            <wp:effectExtent l="19050" t="19050" r="21590" b="24765"/>
            <wp:docPr id="177150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03982" name=""/>
                    <pic:cNvPicPr/>
                  </pic:nvPicPr>
                  <pic:blipFill>
                    <a:blip r:embed="rId27"/>
                    <a:stretch>
                      <a:fillRect/>
                    </a:stretch>
                  </pic:blipFill>
                  <pic:spPr>
                    <a:xfrm>
                      <a:off x="0" y="0"/>
                      <a:ext cx="5731510" cy="2585085"/>
                    </a:xfrm>
                    <a:prstGeom prst="rect">
                      <a:avLst/>
                    </a:prstGeom>
                    <a:ln>
                      <a:solidFill>
                        <a:srgbClr val="FF0000"/>
                      </a:solidFill>
                    </a:ln>
                  </pic:spPr>
                </pic:pic>
              </a:graphicData>
            </a:graphic>
          </wp:inline>
        </w:drawing>
      </w:r>
    </w:p>
    <w:p w14:paraId="371C7C8B" w14:textId="77777777" w:rsidR="007B2E45" w:rsidRPr="0019198E" w:rsidRDefault="007B2E45" w:rsidP="007B2E45">
      <w:pPr>
        <w:pStyle w:val="NormalWeb"/>
        <w:spacing w:line="276" w:lineRule="auto"/>
        <w:ind w:left="1440" w:firstLine="720"/>
        <w:jc w:val="both"/>
        <w:rPr>
          <w:b/>
        </w:rPr>
      </w:pPr>
      <w:r w:rsidRPr="0019198E">
        <w:rPr>
          <w:b/>
        </w:rPr>
        <w:t>Figure 18: Co-word network of fruits</w:t>
      </w:r>
    </w:p>
    <w:p w14:paraId="5AE2A68D" w14:textId="77777777" w:rsidR="007B2E45" w:rsidRPr="0019198E" w:rsidRDefault="007B2E45" w:rsidP="007B2E45">
      <w:pPr>
        <w:pStyle w:val="NormalWeb"/>
        <w:spacing w:line="276" w:lineRule="auto"/>
        <w:jc w:val="both"/>
        <w:rPr>
          <w:b/>
        </w:rPr>
      </w:pPr>
      <w:r w:rsidRPr="0019198E">
        <w:rPr>
          <w:b/>
        </w:rPr>
        <w:t>3.7.2 Major vegetables</w:t>
      </w:r>
    </w:p>
    <w:p w14:paraId="16E4C9A2" w14:textId="219E5A88" w:rsidR="00D56763" w:rsidRPr="0019198E" w:rsidRDefault="007B2E45" w:rsidP="007B2E45">
      <w:pPr>
        <w:pStyle w:val="NormalWeb"/>
        <w:spacing w:line="276" w:lineRule="auto"/>
        <w:jc w:val="both"/>
      </w:pPr>
      <w:r w:rsidRPr="0019198E">
        <w:t xml:space="preserve">In Fig. 9, Subjects of the same </w:t>
      </w:r>
      <w:proofErr w:type="spellStart"/>
      <w:r w:rsidRPr="0019198E">
        <w:t>color</w:t>
      </w:r>
      <w:proofErr w:type="spellEnd"/>
      <w:r w:rsidRPr="0019198E">
        <w:t xml:space="preserve"> formed strong relationships with each other.  In cluster 1 (green), “</w:t>
      </w:r>
      <w:commentRangeStart w:id="10"/>
      <w:proofErr w:type="spellStart"/>
      <w:r w:rsidRPr="00AD0327">
        <w:rPr>
          <w:color w:val="FF0000"/>
          <w:highlight w:val="yellow"/>
        </w:rPr>
        <w:t>Lycopersicon</w:t>
      </w:r>
      <w:proofErr w:type="spellEnd"/>
      <w:r w:rsidRPr="00AD0327">
        <w:rPr>
          <w:color w:val="FF0000"/>
          <w:highlight w:val="yellow"/>
        </w:rPr>
        <w:t xml:space="preserve"> </w:t>
      </w:r>
      <w:proofErr w:type="spellStart"/>
      <w:r w:rsidRPr="00AD0327">
        <w:rPr>
          <w:color w:val="FF0000"/>
          <w:highlight w:val="yellow"/>
        </w:rPr>
        <w:t>esculentum</w:t>
      </w:r>
      <w:commentRangeEnd w:id="10"/>
      <w:proofErr w:type="spellEnd"/>
      <w:r w:rsidR="00AD0327">
        <w:rPr>
          <w:rStyle w:val="CommentReference"/>
          <w:rFonts w:asciiTheme="minorHAnsi" w:eastAsiaTheme="minorHAnsi" w:hAnsiTheme="minorHAnsi" w:cstheme="minorBidi"/>
          <w:kern w:val="2"/>
          <w:lang w:eastAsia="en-US"/>
          <w14:ligatures w14:val="standardContextual"/>
        </w:rPr>
        <w:commentReference w:id="10"/>
      </w:r>
      <w:r w:rsidRPr="0019198E">
        <w:t xml:space="preserve">” was the most often used keyword, this cluster was </w:t>
      </w:r>
      <w:r w:rsidR="00172CA7" w:rsidRPr="0019198E">
        <w:t>relating</w:t>
      </w:r>
      <w:r w:rsidRPr="0019198E">
        <w:t xml:space="preserve"> to metabolism, genetics, physiology, transgenic plant, genetically modified, gene expression, plant diseases, </w:t>
      </w:r>
      <w:proofErr w:type="gramStart"/>
      <w:r w:rsidRPr="0019198E">
        <w:t>fungi</w:t>
      </w:r>
      <w:proofErr w:type="gramEnd"/>
      <w:r w:rsidRPr="0019198E">
        <w:t>. In cluster 2 (blue), “</w:t>
      </w:r>
      <w:commentRangeStart w:id="11"/>
      <w:proofErr w:type="spellStart"/>
      <w:r w:rsidRPr="0019198E">
        <w:t>Solanum</w:t>
      </w:r>
      <w:proofErr w:type="spellEnd"/>
      <w:r w:rsidRPr="0019198E">
        <w:t xml:space="preserve"> </w:t>
      </w:r>
      <w:proofErr w:type="spellStart"/>
      <w:r w:rsidRPr="0019198E">
        <w:t>tuberosum</w:t>
      </w:r>
      <w:commentRangeEnd w:id="11"/>
      <w:proofErr w:type="spellEnd"/>
      <w:r w:rsidR="00AD0327">
        <w:rPr>
          <w:rStyle w:val="CommentReference"/>
          <w:rFonts w:asciiTheme="minorHAnsi" w:eastAsiaTheme="minorHAnsi" w:hAnsiTheme="minorHAnsi" w:cstheme="minorBidi"/>
          <w:kern w:val="2"/>
          <w:lang w:eastAsia="en-US"/>
          <w14:ligatures w14:val="standardContextual"/>
        </w:rPr>
        <w:commentReference w:id="11"/>
      </w:r>
      <w:r w:rsidRPr="0019198E">
        <w:t>” was the most often used keyword, this cluster was relate to potato, starch, food storage, ascorbic acid.</w:t>
      </w:r>
    </w:p>
    <w:p w14:paraId="25F9661A" w14:textId="326216C2" w:rsidR="00C5026E" w:rsidRPr="0019198E" w:rsidRDefault="00D56763" w:rsidP="00E154C5">
      <w:pPr>
        <w:spacing w:line="276" w:lineRule="auto"/>
        <w:jc w:val="both"/>
        <w:rPr>
          <w:rFonts w:ascii="Times New Roman" w:hAnsi="Times New Roman" w:cs="Times New Roman"/>
          <w:sz w:val="24"/>
          <w:szCs w:val="24"/>
        </w:rPr>
      </w:pPr>
      <w:r w:rsidRPr="0019198E">
        <w:rPr>
          <w:rFonts w:ascii="Times New Roman" w:hAnsi="Times New Roman" w:cs="Times New Roman"/>
          <w:noProof/>
          <w:sz w:val="24"/>
          <w:szCs w:val="24"/>
          <w:lang w:val="en-US" w:bidi="hi-IN"/>
        </w:rPr>
        <w:lastRenderedPageBreak/>
        <w:drawing>
          <wp:inline distT="0" distB="0" distL="0" distR="0" wp14:anchorId="3C0F008E" wp14:editId="2301DD2E">
            <wp:extent cx="5731510" cy="2262505"/>
            <wp:effectExtent l="19050" t="19050" r="21590" b="23495"/>
            <wp:docPr id="28138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9573" name=""/>
                    <pic:cNvPicPr/>
                  </pic:nvPicPr>
                  <pic:blipFill>
                    <a:blip r:embed="rId28"/>
                    <a:stretch>
                      <a:fillRect/>
                    </a:stretch>
                  </pic:blipFill>
                  <pic:spPr>
                    <a:xfrm>
                      <a:off x="0" y="0"/>
                      <a:ext cx="5731510" cy="2262505"/>
                    </a:xfrm>
                    <a:prstGeom prst="rect">
                      <a:avLst/>
                    </a:prstGeom>
                    <a:ln>
                      <a:solidFill>
                        <a:srgbClr val="FF0000"/>
                      </a:solidFill>
                    </a:ln>
                  </pic:spPr>
                </pic:pic>
              </a:graphicData>
            </a:graphic>
          </wp:inline>
        </w:drawing>
      </w:r>
    </w:p>
    <w:p w14:paraId="2D6499BF" w14:textId="6594A4A5" w:rsidR="00CD07AF"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 xml:space="preserve">Figure </w:t>
      </w:r>
      <w:r w:rsidR="00703F33" w:rsidRPr="0019198E">
        <w:rPr>
          <w:rFonts w:ascii="Times New Roman" w:hAnsi="Times New Roman" w:cs="Times New Roman"/>
          <w:b/>
          <w:bCs/>
          <w:sz w:val="24"/>
          <w:szCs w:val="24"/>
        </w:rPr>
        <w:t>19</w:t>
      </w:r>
      <w:r w:rsidRPr="0019198E">
        <w:rPr>
          <w:rFonts w:ascii="Times New Roman" w:hAnsi="Times New Roman" w:cs="Times New Roman"/>
          <w:b/>
          <w:bCs/>
          <w:sz w:val="24"/>
          <w:szCs w:val="24"/>
        </w:rPr>
        <w:t xml:space="preserve">: </w:t>
      </w:r>
      <w:r w:rsidR="00F87C1E" w:rsidRPr="0019198E">
        <w:rPr>
          <w:rFonts w:ascii="Times New Roman" w:hAnsi="Times New Roman" w:cs="Times New Roman"/>
          <w:b/>
          <w:bCs/>
          <w:sz w:val="24"/>
          <w:szCs w:val="24"/>
        </w:rPr>
        <w:t>Co-word</w:t>
      </w:r>
      <w:r w:rsidR="007439DF" w:rsidRPr="0019198E">
        <w:rPr>
          <w:rFonts w:ascii="Times New Roman" w:hAnsi="Times New Roman" w:cs="Times New Roman"/>
          <w:b/>
          <w:bCs/>
          <w:sz w:val="24"/>
          <w:szCs w:val="24"/>
        </w:rPr>
        <w:t xml:space="preserve"> network of vegetables</w:t>
      </w:r>
    </w:p>
    <w:p w14:paraId="2F69EBA0" w14:textId="275E7AA8" w:rsidR="00CD07AF" w:rsidRPr="0019198E" w:rsidRDefault="009569B7"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8</w:t>
      </w:r>
      <w:r w:rsidRPr="0019198E">
        <w:rPr>
          <w:rFonts w:ascii="Times New Roman" w:hAnsi="Times New Roman" w:cs="Times New Roman"/>
          <w:b/>
          <w:bCs/>
          <w:sz w:val="24"/>
          <w:szCs w:val="24"/>
        </w:rPr>
        <w:t xml:space="preserve"> Relevant affiliations</w:t>
      </w:r>
    </w:p>
    <w:p w14:paraId="52588A78" w14:textId="48CC7B18" w:rsidR="009569B7" w:rsidRPr="0019198E" w:rsidRDefault="009569B7"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3.</w:t>
      </w:r>
      <w:r w:rsidR="00F81EFA" w:rsidRPr="0019198E">
        <w:rPr>
          <w:rFonts w:ascii="Times New Roman" w:hAnsi="Times New Roman" w:cs="Times New Roman"/>
          <w:b/>
          <w:bCs/>
          <w:sz w:val="24"/>
          <w:szCs w:val="24"/>
        </w:rPr>
        <w:t>8</w:t>
      </w:r>
      <w:r w:rsidRPr="0019198E">
        <w:rPr>
          <w:rFonts w:ascii="Times New Roman" w:hAnsi="Times New Roman" w:cs="Times New Roman"/>
          <w:b/>
          <w:bCs/>
          <w:sz w:val="24"/>
          <w:szCs w:val="24"/>
        </w:rPr>
        <w:t>.1 Major fruit</w:t>
      </w:r>
    </w:p>
    <w:p w14:paraId="2E0B4F81" w14:textId="7AC5348A" w:rsidR="00A3515C" w:rsidRPr="0019198E" w:rsidRDefault="00A3515C" w:rsidP="00E154C5">
      <w:pPr>
        <w:pStyle w:val="NormalWeb"/>
        <w:spacing w:line="276" w:lineRule="auto"/>
        <w:jc w:val="both"/>
        <w:rPr>
          <w:rFonts w:eastAsiaTheme="minorHAnsi"/>
          <w:kern w:val="2"/>
          <w:lang w:eastAsia="en-US"/>
          <w14:ligatures w14:val="standardContextual"/>
        </w:rPr>
      </w:pPr>
      <w:r w:rsidRPr="0019198E">
        <w:rPr>
          <w:rFonts w:eastAsiaTheme="minorHAnsi"/>
          <w:kern w:val="2"/>
          <w:lang w:eastAsia="en-US"/>
          <w14:ligatures w14:val="standardContextual"/>
        </w:rPr>
        <w:t>The "ICAR-Indian Agricultural Research Institute" had the most publications among Indian institutions with 394 articles. The "Punjab Agricultural University" ranked second with 233 published publications, followed by the "Tamil Nadu Agricultural University" (198). Figure 2</w:t>
      </w:r>
      <w:r w:rsidR="007850B7" w:rsidRPr="0019198E">
        <w:rPr>
          <w:rFonts w:eastAsiaTheme="minorHAnsi"/>
          <w:kern w:val="2"/>
          <w:lang w:eastAsia="en-US"/>
          <w14:ligatures w14:val="standardContextual"/>
        </w:rPr>
        <w:t>0</w:t>
      </w:r>
      <w:r w:rsidRPr="0019198E">
        <w:rPr>
          <w:rFonts w:eastAsiaTheme="minorHAnsi"/>
          <w:kern w:val="2"/>
          <w:lang w:eastAsia="en-US"/>
          <w14:ligatures w14:val="standardContextual"/>
        </w:rPr>
        <w:t xml:space="preserve"> shows information on this and other major institutions. This shows that authors from these universities have produced </w:t>
      </w:r>
      <w:r w:rsidR="00754A67" w:rsidRPr="0019198E">
        <w:rPr>
          <w:rFonts w:eastAsiaTheme="minorHAnsi"/>
          <w:kern w:val="2"/>
          <w:lang w:eastAsia="en-US"/>
          <w14:ligatures w14:val="standardContextual"/>
        </w:rPr>
        <w:t>many</w:t>
      </w:r>
      <w:r w:rsidRPr="0019198E">
        <w:rPr>
          <w:rFonts w:eastAsiaTheme="minorHAnsi"/>
          <w:kern w:val="2"/>
          <w:lang w:eastAsia="en-US"/>
          <w14:ligatures w14:val="standardContextual"/>
        </w:rPr>
        <w:t xml:space="preserve"> documents.</w:t>
      </w:r>
    </w:p>
    <w:p w14:paraId="7504905B" w14:textId="16D96BDA" w:rsidR="00CD07AF" w:rsidRPr="0019198E" w:rsidRDefault="009569B7" w:rsidP="00E154C5">
      <w:pPr>
        <w:pStyle w:val="NormalWeb"/>
        <w:spacing w:line="276" w:lineRule="auto"/>
        <w:jc w:val="both"/>
      </w:pPr>
      <w:r w:rsidRPr="0019198E">
        <w:rPr>
          <w:noProof/>
          <w:lang w:val="en-US" w:eastAsia="en-US" w:bidi="hi-IN"/>
        </w:rPr>
        <w:drawing>
          <wp:inline distT="0" distB="0" distL="0" distR="0" wp14:anchorId="6ECEDDF4" wp14:editId="1CB499D5">
            <wp:extent cx="5731510" cy="2865755"/>
            <wp:effectExtent l="19050" t="19050" r="21590" b="10795"/>
            <wp:docPr id="59771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rgbClr val="FF0000"/>
                      </a:solidFill>
                    </a:ln>
                  </pic:spPr>
                </pic:pic>
              </a:graphicData>
            </a:graphic>
          </wp:inline>
        </w:drawing>
      </w:r>
    </w:p>
    <w:p w14:paraId="1DABC767" w14:textId="67186D91" w:rsidR="00970888" w:rsidRPr="0019198E" w:rsidRDefault="00E46A1E"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Figure</w:t>
      </w:r>
      <w:r w:rsidR="009569B7" w:rsidRPr="0019198E">
        <w:rPr>
          <w:rFonts w:ascii="Times New Roman" w:hAnsi="Times New Roman" w:cs="Times New Roman"/>
          <w:b/>
          <w:bCs/>
          <w:sz w:val="24"/>
          <w:szCs w:val="24"/>
        </w:rPr>
        <w:t xml:space="preserve"> </w:t>
      </w:r>
      <w:r w:rsidR="00A3515C" w:rsidRPr="0019198E">
        <w:rPr>
          <w:rFonts w:ascii="Times New Roman" w:hAnsi="Times New Roman" w:cs="Times New Roman"/>
          <w:b/>
          <w:bCs/>
          <w:sz w:val="24"/>
          <w:szCs w:val="24"/>
        </w:rPr>
        <w:t>2</w:t>
      </w:r>
      <w:r w:rsidR="00703F33" w:rsidRPr="0019198E">
        <w:rPr>
          <w:rFonts w:ascii="Times New Roman" w:hAnsi="Times New Roman" w:cs="Times New Roman"/>
          <w:b/>
          <w:bCs/>
          <w:sz w:val="24"/>
          <w:szCs w:val="24"/>
        </w:rPr>
        <w:t>0</w:t>
      </w:r>
      <w:r w:rsidRPr="0019198E">
        <w:rPr>
          <w:rFonts w:ascii="Times New Roman" w:hAnsi="Times New Roman" w:cs="Times New Roman"/>
          <w:b/>
          <w:bCs/>
          <w:sz w:val="24"/>
          <w:szCs w:val="24"/>
        </w:rPr>
        <w:t>:</w:t>
      </w:r>
      <w:r w:rsidR="009569B7" w:rsidRPr="0019198E">
        <w:rPr>
          <w:rFonts w:ascii="Times New Roman" w:hAnsi="Times New Roman" w:cs="Times New Roman"/>
          <w:b/>
          <w:bCs/>
          <w:sz w:val="24"/>
          <w:szCs w:val="24"/>
        </w:rPr>
        <w:t xml:space="preserve"> Most relevant affiliations</w:t>
      </w:r>
      <w:r w:rsidR="005F246E" w:rsidRPr="0019198E">
        <w:rPr>
          <w:rFonts w:ascii="Times New Roman" w:hAnsi="Times New Roman" w:cs="Times New Roman"/>
          <w:b/>
          <w:bCs/>
          <w:sz w:val="24"/>
          <w:szCs w:val="24"/>
        </w:rPr>
        <w:t xml:space="preserve"> in India with respect to major fruits</w:t>
      </w:r>
    </w:p>
    <w:p w14:paraId="09438BB4" w14:textId="24745348" w:rsidR="009569B7" w:rsidRPr="0019198E" w:rsidRDefault="00F81EFA"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 xml:space="preserve">3.8.2 </w:t>
      </w:r>
      <w:r w:rsidR="005F246E" w:rsidRPr="0019198E">
        <w:rPr>
          <w:rFonts w:ascii="Times New Roman" w:hAnsi="Times New Roman" w:cs="Times New Roman"/>
          <w:b/>
          <w:bCs/>
          <w:sz w:val="24"/>
          <w:szCs w:val="24"/>
        </w:rPr>
        <w:t>Major Vegetables</w:t>
      </w:r>
    </w:p>
    <w:p w14:paraId="7821F07E" w14:textId="21305C00" w:rsidR="005F246E" w:rsidRPr="0019198E" w:rsidRDefault="005F246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sz w:val="24"/>
          <w:szCs w:val="24"/>
        </w:rPr>
        <w:t xml:space="preserve">With respect to major vegetables, highest number of publications in India was “ICAR- Central Potato Research Institute” with 1167 publications. This was followed by “Punjab </w:t>
      </w:r>
      <w:r w:rsidRPr="0019198E">
        <w:rPr>
          <w:rFonts w:ascii="Times New Roman" w:hAnsi="Times New Roman" w:cs="Times New Roman"/>
          <w:sz w:val="24"/>
          <w:szCs w:val="24"/>
        </w:rPr>
        <w:lastRenderedPageBreak/>
        <w:t xml:space="preserve">Agricultural University” with 608 publications and “ICAR- Indian Agricultural Institute with 485 publications”. Information about this and other important institutions are presented in Fig </w:t>
      </w:r>
      <w:r w:rsidR="00970888" w:rsidRPr="0019198E">
        <w:rPr>
          <w:rFonts w:ascii="Times New Roman" w:hAnsi="Times New Roman" w:cs="Times New Roman"/>
          <w:sz w:val="24"/>
          <w:szCs w:val="24"/>
        </w:rPr>
        <w:t>2</w:t>
      </w:r>
      <w:r w:rsidR="007850B7" w:rsidRPr="0019198E">
        <w:rPr>
          <w:rFonts w:ascii="Times New Roman" w:hAnsi="Times New Roman" w:cs="Times New Roman"/>
          <w:sz w:val="24"/>
          <w:szCs w:val="24"/>
        </w:rPr>
        <w:t>1.</w:t>
      </w:r>
    </w:p>
    <w:p w14:paraId="36777BB3" w14:textId="550620CA" w:rsidR="00B96ADD" w:rsidRPr="0019198E" w:rsidRDefault="00B96ADD" w:rsidP="00E154C5">
      <w:pPr>
        <w:pStyle w:val="NormalWeb"/>
        <w:spacing w:line="276" w:lineRule="auto"/>
        <w:jc w:val="both"/>
      </w:pPr>
      <w:r w:rsidRPr="0019198E">
        <w:rPr>
          <w:noProof/>
          <w:lang w:val="en-US" w:eastAsia="en-US" w:bidi="hi-IN"/>
        </w:rPr>
        <w:drawing>
          <wp:inline distT="0" distB="0" distL="0" distR="0" wp14:anchorId="371B8985" wp14:editId="20B1DD8F">
            <wp:extent cx="5731510" cy="2865755"/>
            <wp:effectExtent l="19050" t="19050" r="21590" b="10795"/>
            <wp:docPr id="62789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rgbClr val="FF0000"/>
                      </a:solidFill>
                    </a:ln>
                  </pic:spPr>
                </pic:pic>
              </a:graphicData>
            </a:graphic>
          </wp:inline>
        </w:drawing>
      </w:r>
    </w:p>
    <w:p w14:paraId="0AC0837B" w14:textId="0B0947A4" w:rsidR="00CD07AF" w:rsidRPr="0019198E" w:rsidRDefault="00316724" w:rsidP="00584404">
      <w:pPr>
        <w:spacing w:line="276" w:lineRule="auto"/>
        <w:jc w:val="center"/>
        <w:rPr>
          <w:rFonts w:ascii="Times New Roman" w:hAnsi="Times New Roman" w:cs="Times New Roman"/>
          <w:b/>
          <w:bCs/>
          <w:sz w:val="24"/>
          <w:szCs w:val="24"/>
        </w:rPr>
      </w:pPr>
      <w:r w:rsidRPr="0019198E">
        <w:rPr>
          <w:rFonts w:ascii="Times New Roman" w:hAnsi="Times New Roman" w:cs="Times New Roman"/>
          <w:b/>
          <w:bCs/>
          <w:sz w:val="24"/>
          <w:szCs w:val="24"/>
        </w:rPr>
        <w:t>Fig</w:t>
      </w:r>
      <w:r w:rsidR="00E46A1E" w:rsidRPr="0019198E">
        <w:rPr>
          <w:rFonts w:ascii="Times New Roman" w:hAnsi="Times New Roman" w:cs="Times New Roman"/>
          <w:b/>
          <w:bCs/>
          <w:sz w:val="24"/>
          <w:szCs w:val="24"/>
        </w:rPr>
        <w:t>ure</w:t>
      </w:r>
      <w:r w:rsidRPr="0019198E">
        <w:rPr>
          <w:rFonts w:ascii="Times New Roman" w:hAnsi="Times New Roman" w:cs="Times New Roman"/>
          <w:b/>
          <w:bCs/>
          <w:sz w:val="24"/>
          <w:szCs w:val="24"/>
        </w:rPr>
        <w:t xml:space="preserve"> </w:t>
      </w:r>
      <w:r w:rsidR="00970888" w:rsidRPr="0019198E">
        <w:rPr>
          <w:rFonts w:ascii="Times New Roman" w:hAnsi="Times New Roman" w:cs="Times New Roman"/>
          <w:b/>
          <w:bCs/>
          <w:sz w:val="24"/>
          <w:szCs w:val="24"/>
        </w:rPr>
        <w:t>2</w:t>
      </w:r>
      <w:r w:rsidR="00703F33" w:rsidRPr="0019198E">
        <w:rPr>
          <w:rFonts w:ascii="Times New Roman" w:hAnsi="Times New Roman" w:cs="Times New Roman"/>
          <w:b/>
          <w:bCs/>
          <w:sz w:val="24"/>
          <w:szCs w:val="24"/>
        </w:rPr>
        <w:t>1</w:t>
      </w:r>
      <w:r w:rsidR="00E46A1E" w:rsidRPr="0019198E">
        <w:rPr>
          <w:rFonts w:ascii="Times New Roman" w:hAnsi="Times New Roman" w:cs="Times New Roman"/>
          <w:b/>
          <w:bCs/>
          <w:sz w:val="24"/>
          <w:szCs w:val="24"/>
        </w:rPr>
        <w:t>:</w:t>
      </w:r>
      <w:r w:rsidR="005F246E" w:rsidRPr="0019198E">
        <w:rPr>
          <w:rFonts w:ascii="Times New Roman" w:hAnsi="Times New Roman" w:cs="Times New Roman"/>
          <w:b/>
          <w:bCs/>
          <w:sz w:val="24"/>
          <w:szCs w:val="24"/>
        </w:rPr>
        <w:t xml:space="preserve"> Most relevant affiliations in India with respect to major vegetables</w:t>
      </w:r>
    </w:p>
    <w:p w14:paraId="4D8CC0BE" w14:textId="454A7B4B" w:rsidR="00480BC5" w:rsidRDefault="004D5FA9" w:rsidP="00E154C5">
      <w:pPr>
        <w:pStyle w:val="NormalWeb"/>
        <w:spacing w:line="276" w:lineRule="auto"/>
        <w:jc w:val="both"/>
        <w:rPr>
          <w:b/>
          <w:bCs/>
        </w:rPr>
      </w:pPr>
      <w:r w:rsidRPr="0019198E">
        <w:rPr>
          <w:b/>
          <w:bCs/>
        </w:rPr>
        <w:t>3.</w:t>
      </w:r>
      <w:r w:rsidR="00346158">
        <w:rPr>
          <w:b/>
          <w:bCs/>
        </w:rPr>
        <w:t>9</w:t>
      </w:r>
      <w:r w:rsidRPr="0019198E">
        <w:rPr>
          <w:b/>
          <w:bCs/>
        </w:rPr>
        <w:t>. Number of authors per paper</w:t>
      </w:r>
    </w:p>
    <w:p w14:paraId="63BE0EB7" w14:textId="53BB3608" w:rsidR="00BF16AF" w:rsidRPr="00480BC5" w:rsidRDefault="004D5FA9" w:rsidP="00E154C5">
      <w:pPr>
        <w:pStyle w:val="NormalWeb"/>
        <w:spacing w:line="276" w:lineRule="auto"/>
        <w:jc w:val="both"/>
        <w:rPr>
          <w:b/>
          <w:bCs/>
        </w:rPr>
      </w:pPr>
      <w:r w:rsidRPr="0019198E">
        <w:t xml:space="preserve">Upon </w:t>
      </w:r>
      <w:proofErr w:type="spellStart"/>
      <w:r w:rsidRPr="0019198E">
        <w:t>analyzing</w:t>
      </w:r>
      <w:proofErr w:type="spellEnd"/>
      <w:r w:rsidRPr="0019198E">
        <w:t xml:space="preserve"> </w:t>
      </w:r>
      <w:r w:rsidR="00B01764" w:rsidRPr="0019198E">
        <w:t>articles published during</w:t>
      </w:r>
      <w:r w:rsidRPr="0019198E">
        <w:t xml:space="preserve"> the years 2012, 2017 and 2022, it was consistently observed that the majority featured between two to five authors. However, the prevalence of papers with this range of authors was notably highest in 2022, compared to the earlier years. In 2012 and 2017, while the distribution across different authorship ranges was similar, 2022 stood out with a significant increase in papers featuring two to five authors. This trend underscores a shift towards collaborative research practices over th</w:t>
      </w:r>
      <w:r w:rsidR="00B01764" w:rsidRPr="0019198E">
        <w:t>e years, as depicted in Figure 2</w:t>
      </w:r>
      <w:r w:rsidR="00602101">
        <w:t>2</w:t>
      </w:r>
      <w:r w:rsidR="00B01764" w:rsidRPr="0019198E">
        <w:t>, 2</w:t>
      </w:r>
      <w:r w:rsidR="005851F3">
        <w:t>3</w:t>
      </w:r>
      <w:r w:rsidRPr="0019198E">
        <w:t>. The graph clearly illustrates the rise in multi-author papers in 2022, suggesting an evolving landscape of academic collaboration in recent years.</w:t>
      </w:r>
    </w:p>
    <w:p w14:paraId="50033D91" w14:textId="77777777" w:rsidR="00480BC5" w:rsidRDefault="007B2E45" w:rsidP="00480BC5">
      <w:pPr>
        <w:pStyle w:val="NormalWeb"/>
        <w:spacing w:line="276" w:lineRule="auto"/>
        <w:jc w:val="center"/>
        <w:rPr>
          <w:b/>
          <w:bCs/>
        </w:rPr>
      </w:pPr>
      <w:r w:rsidRPr="0019198E">
        <w:rPr>
          <w:noProof/>
          <w:lang w:val="en-US" w:eastAsia="en-US" w:bidi="hi-IN"/>
        </w:rPr>
        <w:drawing>
          <wp:inline distT="0" distB="0" distL="0" distR="0" wp14:anchorId="633C1B0C" wp14:editId="68DF0ABF">
            <wp:extent cx="4362450" cy="2163779"/>
            <wp:effectExtent l="0" t="0" r="19050" b="27305"/>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E1F63A-3121-5F42-BD28-FEA65EBE5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3C76BE" w14:textId="6C003634" w:rsidR="00B01764" w:rsidRPr="0019198E" w:rsidRDefault="00B01764" w:rsidP="00480BC5">
      <w:pPr>
        <w:pStyle w:val="NormalWeb"/>
        <w:spacing w:line="276" w:lineRule="auto"/>
        <w:jc w:val="center"/>
        <w:rPr>
          <w:b/>
          <w:bCs/>
        </w:rPr>
      </w:pPr>
      <w:r w:rsidRPr="0019198E">
        <w:rPr>
          <w:b/>
          <w:bCs/>
        </w:rPr>
        <w:lastRenderedPageBreak/>
        <w:t>Figure 2</w:t>
      </w:r>
      <w:r w:rsidR="00602101">
        <w:rPr>
          <w:b/>
          <w:bCs/>
        </w:rPr>
        <w:t>2</w:t>
      </w:r>
      <w:r w:rsidRPr="0019198E">
        <w:rPr>
          <w:b/>
          <w:bCs/>
        </w:rPr>
        <w:t>: Trends in number of authors per paper in major fruits</w:t>
      </w:r>
    </w:p>
    <w:p w14:paraId="4D7A9936" w14:textId="444D2089" w:rsidR="005C6706" w:rsidRDefault="007B2E45" w:rsidP="00480BC5">
      <w:pPr>
        <w:pStyle w:val="NormalWeb"/>
        <w:spacing w:line="276" w:lineRule="auto"/>
        <w:jc w:val="center"/>
        <w:rPr>
          <w:b/>
          <w:bCs/>
        </w:rPr>
      </w:pPr>
      <w:r w:rsidRPr="0019198E">
        <w:rPr>
          <w:noProof/>
          <w:lang w:val="en-US" w:eastAsia="en-US" w:bidi="hi-IN"/>
        </w:rPr>
        <w:drawing>
          <wp:inline distT="0" distB="0" distL="0" distR="0" wp14:anchorId="59EE75DB" wp14:editId="22EA4A0C">
            <wp:extent cx="4451350" cy="2266950"/>
            <wp:effectExtent l="0" t="0" r="635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54FD4B-F7D5-4BD2-43F5-9D6195D94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D5FA9" w:rsidRPr="0019198E">
        <w:rPr>
          <w:b/>
          <w:bCs/>
        </w:rPr>
        <w:br/>
        <w:t>Figure 2</w:t>
      </w:r>
      <w:r w:rsidR="00602101">
        <w:rPr>
          <w:b/>
          <w:bCs/>
        </w:rPr>
        <w:t>3</w:t>
      </w:r>
      <w:r w:rsidR="004D5FA9" w:rsidRPr="0019198E">
        <w:rPr>
          <w:b/>
          <w:bCs/>
        </w:rPr>
        <w:t xml:space="preserve">: Trends in number of authors per paper in major </w:t>
      </w:r>
      <w:r w:rsidR="000B19D6" w:rsidRPr="0019198E">
        <w:rPr>
          <w:b/>
          <w:bCs/>
        </w:rPr>
        <w:t>vegetables</w:t>
      </w:r>
    </w:p>
    <w:p w14:paraId="060B5C22" w14:textId="08F581A0" w:rsidR="00606929" w:rsidRPr="0019198E" w:rsidRDefault="00E701C9" w:rsidP="00E154C5">
      <w:pPr>
        <w:pStyle w:val="NormalWeb"/>
        <w:spacing w:line="276" w:lineRule="auto"/>
        <w:jc w:val="both"/>
        <w:rPr>
          <w:b/>
          <w:bCs/>
        </w:rPr>
      </w:pPr>
      <w:r w:rsidRPr="0019198E">
        <w:rPr>
          <w:b/>
          <w:bCs/>
        </w:rPr>
        <w:t>Discussion</w:t>
      </w:r>
    </w:p>
    <w:p w14:paraId="6FE83036" w14:textId="4EDD37F1" w:rsidR="007B2E45" w:rsidRPr="0019198E" w:rsidRDefault="007B2E45" w:rsidP="00BA6210">
      <w:pPr>
        <w:pStyle w:val="NormalWeb"/>
        <w:spacing w:line="276" w:lineRule="auto"/>
        <w:ind w:firstLine="720"/>
        <w:jc w:val="both"/>
      </w:pPr>
      <w:r w:rsidRPr="0019198E">
        <w:t>Focused bibliometric studies are essential for presenting the trend analysis of research in a certain topic or research area and for giving key bibliometric indexes like the most prolific authors, journals, and nations over time (</w:t>
      </w:r>
      <w:proofErr w:type="spellStart"/>
      <w:r w:rsidRPr="0019198E">
        <w:t>Donthu</w:t>
      </w:r>
      <w:proofErr w:type="spellEnd"/>
      <w:r w:rsidRPr="0019198E">
        <w:t xml:space="preserve"> </w:t>
      </w:r>
      <w:commentRangeStart w:id="12"/>
      <w:r w:rsidRPr="0019198E">
        <w:t xml:space="preserve">et al., </w:t>
      </w:r>
      <w:commentRangeEnd w:id="12"/>
      <w:r w:rsidR="00AD0327">
        <w:rPr>
          <w:rStyle w:val="CommentReference"/>
          <w:rFonts w:asciiTheme="minorHAnsi" w:eastAsiaTheme="minorHAnsi" w:hAnsiTheme="minorHAnsi" w:cstheme="minorBidi"/>
          <w:kern w:val="2"/>
          <w:lang w:eastAsia="en-US"/>
          <w14:ligatures w14:val="standardContextual"/>
        </w:rPr>
        <w:commentReference w:id="12"/>
      </w:r>
      <w:r w:rsidRPr="0019198E">
        <w:t xml:space="preserve">2021). In the current investigation, bibliometric methods were utilized through R 4.2.1 </w:t>
      </w:r>
      <w:r w:rsidR="00602101" w:rsidRPr="0019198E">
        <w:t>to</w:t>
      </w:r>
      <w:r w:rsidRPr="0019198E">
        <w:t xml:space="preserve"> investigate articles that were associated with horticulture (fruits and vegetables included). The trend in the volume of literature that is published over </w:t>
      </w:r>
      <w:r w:rsidR="00602101" w:rsidRPr="0019198E">
        <w:t>a period</w:t>
      </w:r>
      <w:r w:rsidRPr="0019198E">
        <w:t xml:space="preserve"> is a reflection, to some extent, of the amount of research that was conducted in a specific topic during that time period. The research on major fruits and vegetables has been through three stages in terms of publication volume: a slow development stage (2017-2018, 2020-21 of fruit crops), a rapid growth stage (2018-2020, 2021-22 of major fruits; 2019-2022 of major vegetables), and a steady development stage (2016-2018 of major vegetables). The overall trend in the publication volume of literature was upward, which indicated that the study content linked to fruits and vegetables was continuously rising. This was the case because the volume of literature was increasing. </w:t>
      </w:r>
    </w:p>
    <w:p w14:paraId="2E5420FB" w14:textId="7314615D" w:rsidR="006277BF" w:rsidRPr="0019198E" w:rsidRDefault="00D57100" w:rsidP="00BA6210">
      <w:pPr>
        <w:pStyle w:val="NormalWeb"/>
        <w:spacing w:line="276" w:lineRule="auto"/>
        <w:ind w:firstLine="720"/>
        <w:jc w:val="both"/>
        <w:rPr>
          <w:b/>
          <w:bCs/>
        </w:rPr>
      </w:pPr>
      <w:r w:rsidRPr="0019198E">
        <w:t xml:space="preserve">Author collaboration should be prioritized since it adds to scholarly advancement </w:t>
      </w:r>
      <w:r w:rsidR="00FC321D" w:rsidRPr="0019198E">
        <w:t xml:space="preserve">(Wang </w:t>
      </w:r>
      <w:r w:rsidR="00FC321D" w:rsidRPr="0019198E">
        <w:rPr>
          <w:i/>
          <w:iCs/>
        </w:rPr>
        <w:t>et al</w:t>
      </w:r>
      <w:r w:rsidR="00FC321D" w:rsidRPr="0019198E">
        <w:t>., 2022)</w:t>
      </w:r>
      <w:r w:rsidR="00E175E8" w:rsidRPr="0019198E">
        <w:t>. Highly collaborative conduct was</w:t>
      </w:r>
      <w:r w:rsidRPr="0019198E">
        <w:t xml:space="preserve"> increased in recent years and has become a typical practice in most scientific areas </w:t>
      </w:r>
      <w:r w:rsidR="00FC321D" w:rsidRPr="0019198E">
        <w:t xml:space="preserve">(Kiser </w:t>
      </w:r>
      <w:r w:rsidR="00FC321D" w:rsidRPr="0019198E">
        <w:rPr>
          <w:i/>
          <w:iCs/>
        </w:rPr>
        <w:t>et al</w:t>
      </w:r>
      <w:r w:rsidR="00FC321D" w:rsidRPr="0019198E">
        <w:t>., 2018)</w:t>
      </w:r>
      <w:r w:rsidRPr="0019198E">
        <w:t>. It is worth mentioning that the USA had the largest level of collaboration.</w:t>
      </w:r>
      <w:r w:rsidR="00D82F64" w:rsidRPr="0019198E">
        <w:rPr>
          <w:b/>
          <w:bCs/>
        </w:rPr>
        <w:t xml:space="preserve"> </w:t>
      </w:r>
      <w:r w:rsidRPr="0019198E">
        <w:t>The trending topic/</w:t>
      </w:r>
      <w:r w:rsidR="00D82F64" w:rsidRPr="0019198E">
        <w:t>word were</w:t>
      </w:r>
      <w:r w:rsidRPr="0019198E">
        <w:t xml:space="preserve"> examined in order to better grasp the research topic. It was identified that keywords such, genetics, plant breeding, disease resistance, deep learning, climate change, convolution, agricultural robots, convolutional neural networks </w:t>
      </w:r>
      <w:r w:rsidR="00BA6210" w:rsidRPr="0019198E">
        <w:t>have</w:t>
      </w:r>
      <w:r w:rsidRPr="0019198E">
        <w:t xml:space="preserve"> been more widely used in the recent years.</w:t>
      </w:r>
      <w:r w:rsidR="00A16452" w:rsidRPr="0019198E">
        <w:t xml:space="preserve"> Additionally, new biotechnology techniques have been widely applied in horticultural crops for plant breeding and disease resistance because to the rapid advancement of molecular biology. </w:t>
      </w:r>
      <w:r w:rsidR="00D82F64" w:rsidRPr="0019198E">
        <w:t xml:space="preserve"> </w:t>
      </w:r>
      <w:r w:rsidR="00A16452" w:rsidRPr="0019198E">
        <w:t xml:space="preserve">The most cited articles “Studies on banana fruit quality and maturity stages using hyperspectral imaging” by Rajkumar </w:t>
      </w:r>
      <w:r w:rsidR="00A16452" w:rsidRPr="00AD0327">
        <w:rPr>
          <w:strike/>
          <w:color w:val="FF0000"/>
        </w:rPr>
        <w:t>P</w:t>
      </w:r>
      <w:r w:rsidR="00A16452" w:rsidRPr="0019198E">
        <w:t xml:space="preserve"> (2012); “AI-powered banana diseases and pest detection published” by Selvaraj </w:t>
      </w:r>
      <w:r w:rsidR="00A16452" w:rsidRPr="00AD0327">
        <w:rPr>
          <w:strike/>
          <w:color w:val="FF0000"/>
        </w:rPr>
        <w:t>MG</w:t>
      </w:r>
      <w:r w:rsidR="00A16452" w:rsidRPr="0019198E">
        <w:t xml:space="preserve"> (2019); “The tomato genome sequence provides insights into fleshy fruit evolution” by Sato </w:t>
      </w:r>
      <w:r w:rsidR="00A16452" w:rsidRPr="00AD0327">
        <w:rPr>
          <w:strike/>
          <w:color w:val="FF0000"/>
        </w:rPr>
        <w:t>S</w:t>
      </w:r>
      <w:r w:rsidR="00A16452" w:rsidRPr="0019198E">
        <w:t xml:space="preserve"> (2012); “Tomato crop disease classification </w:t>
      </w:r>
      <w:r w:rsidR="00A16452" w:rsidRPr="0019198E">
        <w:lastRenderedPageBreak/>
        <w:t xml:space="preserve">using pre-trained deep learning algorithm” by Rangarajan </w:t>
      </w:r>
      <w:r w:rsidR="00A16452" w:rsidRPr="00AD0327">
        <w:rPr>
          <w:strike/>
          <w:color w:val="FF0000"/>
        </w:rPr>
        <w:t>AK</w:t>
      </w:r>
      <w:r w:rsidR="00A16452" w:rsidRPr="00AD0327">
        <w:rPr>
          <w:color w:val="FF0000"/>
        </w:rPr>
        <w:t xml:space="preserve"> </w:t>
      </w:r>
      <w:r w:rsidR="00A16452" w:rsidRPr="0019198E">
        <w:t>(2018) are related to plant breeding, convolutional neural networks, deep learning which are trending topics in horticulture also.</w:t>
      </w:r>
      <w:r w:rsidR="00D82F64" w:rsidRPr="0019198E">
        <w:rPr>
          <w:b/>
          <w:bCs/>
        </w:rPr>
        <w:t xml:space="preserve"> </w:t>
      </w:r>
    </w:p>
    <w:p w14:paraId="215A07AB" w14:textId="398E691A" w:rsidR="006277BF" w:rsidRPr="0019198E" w:rsidRDefault="00A16452" w:rsidP="006277BF">
      <w:pPr>
        <w:pStyle w:val="NormalWeb"/>
        <w:spacing w:line="276" w:lineRule="auto"/>
        <w:ind w:firstLine="720"/>
        <w:jc w:val="both"/>
      </w:pPr>
      <w:r w:rsidRPr="0019198E">
        <w:t>The analysis of the horticulture (major fruits and vegetable) research area from a bibliometric perspective in this study will have management implications for academics and research</w:t>
      </w:r>
      <w:r w:rsidR="006277BF" w:rsidRPr="0019198E">
        <w:t xml:space="preserve">ers and may aid in researchers’ </w:t>
      </w:r>
      <w:r w:rsidRPr="0019198E">
        <w:t xml:space="preserve">efforts to get a comprehensive grasp of this field in the face of the challenge of more papers being published, might aid researchers in this </w:t>
      </w:r>
      <w:r w:rsidR="006277BF" w:rsidRPr="0019198E">
        <w:t>endeavour</w:t>
      </w:r>
      <w:r w:rsidRPr="0019198E">
        <w:t xml:space="preserve"> </w:t>
      </w:r>
      <w:r w:rsidR="00FC321D" w:rsidRPr="0019198E">
        <w:t xml:space="preserve">(Yang </w:t>
      </w:r>
      <w:r w:rsidR="00FC321D" w:rsidRPr="0019198E">
        <w:rPr>
          <w:i/>
          <w:iCs/>
        </w:rPr>
        <w:t>et al</w:t>
      </w:r>
      <w:r w:rsidR="00FC321D" w:rsidRPr="0019198E">
        <w:t>., 2022)</w:t>
      </w:r>
      <w:r w:rsidRPr="0019198E">
        <w:t xml:space="preserve">. </w:t>
      </w:r>
      <w:r w:rsidR="006277BF" w:rsidRPr="0019198E">
        <w:t xml:space="preserve">Researchers were able to find out the countries in this area as well as the most prestigious journals, important authors, study trends, and hotspots in this area. The results also showed that experts can quickly find the data they need. For example, the analysis of the journal may help researchers choose a good journal for them to send their work, and the analysis of the author may help writers find a possible co-author. Researchers can also quickly find study hotspots that could help them guide their work. That being said, this work could be used as a general resource by researchers. There are some problems with this study that need to be thought about. For starters, only journal pieces from the Scopus database are used for the analysis. </w:t>
      </w:r>
      <w:proofErr w:type="spellStart"/>
      <w:r w:rsidR="006277BF" w:rsidRPr="0019198E">
        <w:t>Scopis</w:t>
      </w:r>
      <w:proofErr w:type="spellEnd"/>
      <w:r w:rsidR="006277BF" w:rsidRPr="0019198E">
        <w:t xml:space="preserve"> is one of the world's biggest databases, but it doesn't have all the papers that are about vegetables and fruits. For another thing, this study wasn't meant to look at the specifics in great detail; instead, it was meant to show a broad view of the area.</w:t>
      </w:r>
    </w:p>
    <w:p w14:paraId="21EA3C07" w14:textId="1DECD2A7" w:rsidR="00077B0C" w:rsidRPr="0019198E" w:rsidRDefault="00DF3E3E" w:rsidP="006277BF">
      <w:pPr>
        <w:pStyle w:val="NormalWeb"/>
        <w:spacing w:line="276" w:lineRule="auto"/>
        <w:jc w:val="both"/>
        <w:rPr>
          <w:b/>
          <w:bCs/>
        </w:rPr>
      </w:pPr>
      <w:r w:rsidRPr="0019198E">
        <w:rPr>
          <w:b/>
          <w:bCs/>
        </w:rPr>
        <w:t>Conclusion</w:t>
      </w:r>
    </w:p>
    <w:p w14:paraId="66723CB3" w14:textId="45FAAC46" w:rsidR="00DF3E3E" w:rsidRPr="0019198E" w:rsidRDefault="0063301B" w:rsidP="00606929">
      <w:pPr>
        <w:spacing w:line="276" w:lineRule="auto"/>
        <w:ind w:firstLine="720"/>
        <w:jc w:val="both"/>
        <w:rPr>
          <w:rFonts w:ascii="Times New Roman" w:hAnsi="Times New Roman" w:cs="Times New Roman"/>
          <w:sz w:val="24"/>
          <w:szCs w:val="24"/>
        </w:rPr>
      </w:pPr>
      <w:r w:rsidRPr="0019198E">
        <w:rPr>
          <w:rFonts w:ascii="Times New Roman" w:hAnsi="Times New Roman" w:cs="Times New Roman"/>
          <w:sz w:val="24"/>
          <w:szCs w:val="24"/>
        </w:rPr>
        <w:t>As part of the study, bibliometric analysis of Sco</w:t>
      </w:r>
      <w:r w:rsidR="00484C25" w:rsidRPr="0019198E">
        <w:rPr>
          <w:rFonts w:ascii="Times New Roman" w:hAnsi="Times New Roman" w:cs="Times New Roman"/>
          <w:sz w:val="24"/>
          <w:szCs w:val="24"/>
        </w:rPr>
        <w:t>pus data</w:t>
      </w:r>
      <w:r w:rsidRPr="0019198E">
        <w:rPr>
          <w:rFonts w:ascii="Times New Roman" w:hAnsi="Times New Roman" w:cs="Times New Roman"/>
          <w:sz w:val="24"/>
          <w:szCs w:val="24"/>
        </w:rPr>
        <w:t>base using papers on major fruits and vegetables in horticulture was done. There were 11484 publications in the Scopus database covering the years 2012–20</w:t>
      </w:r>
      <w:r w:rsidR="005E16AB" w:rsidRPr="0019198E">
        <w:rPr>
          <w:rFonts w:ascii="Times New Roman" w:hAnsi="Times New Roman" w:cs="Times New Roman"/>
          <w:sz w:val="24"/>
          <w:szCs w:val="24"/>
        </w:rPr>
        <w:t>2</w:t>
      </w:r>
      <w:r w:rsidRPr="0019198E">
        <w:rPr>
          <w:rFonts w:ascii="Times New Roman" w:hAnsi="Times New Roman" w:cs="Times New Roman"/>
          <w:sz w:val="24"/>
          <w:szCs w:val="24"/>
        </w:rPr>
        <w:t>2</w:t>
      </w:r>
      <w:r w:rsidR="00484C25" w:rsidRPr="0019198E">
        <w:rPr>
          <w:rFonts w:ascii="Times New Roman" w:hAnsi="Times New Roman" w:cs="Times New Roman"/>
          <w:sz w:val="24"/>
          <w:szCs w:val="24"/>
        </w:rPr>
        <w:t xml:space="preserve">, of which </w:t>
      </w:r>
      <w:r w:rsidRPr="0019198E">
        <w:rPr>
          <w:rFonts w:ascii="Times New Roman" w:hAnsi="Times New Roman" w:cs="Times New Roman"/>
          <w:sz w:val="24"/>
          <w:szCs w:val="24"/>
        </w:rPr>
        <w:t xml:space="preserve">their distribution research areas, institutions, citations, journals, and keywords were examined. Furthermore, a word analysis of publications in the area revealed that the most often used words include </w:t>
      </w:r>
      <w:proofErr w:type="spellStart"/>
      <w:r w:rsidRPr="0019198E">
        <w:rPr>
          <w:rFonts w:ascii="Times New Roman" w:hAnsi="Times New Roman" w:cs="Times New Roman"/>
          <w:i/>
          <w:iCs/>
          <w:sz w:val="24"/>
          <w:szCs w:val="24"/>
        </w:rPr>
        <w:t>Mangifera</w:t>
      </w:r>
      <w:proofErr w:type="spellEnd"/>
      <w:r w:rsidRPr="0019198E">
        <w:rPr>
          <w:rFonts w:ascii="Times New Roman" w:hAnsi="Times New Roman" w:cs="Times New Roman"/>
          <w:i/>
          <w:iCs/>
          <w:sz w:val="24"/>
          <w:szCs w:val="24"/>
        </w:rPr>
        <w:t xml:space="preserve"> </w:t>
      </w:r>
      <w:proofErr w:type="spellStart"/>
      <w:r w:rsidRPr="0019198E">
        <w:rPr>
          <w:rFonts w:ascii="Times New Roman" w:hAnsi="Times New Roman" w:cs="Times New Roman"/>
          <w:i/>
          <w:iCs/>
          <w:sz w:val="24"/>
          <w:szCs w:val="24"/>
        </w:rPr>
        <w:t>indica</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vitiaceae</w:t>
      </w:r>
      <w:proofErr w:type="spellEnd"/>
      <w:r w:rsidRPr="0019198E">
        <w:rPr>
          <w:rFonts w:ascii="Times New Roman" w:hAnsi="Times New Roman" w:cs="Times New Roman"/>
          <w:sz w:val="24"/>
          <w:szCs w:val="24"/>
        </w:rPr>
        <w:t xml:space="preserve">, citrus fruits, </w:t>
      </w:r>
      <w:proofErr w:type="spellStart"/>
      <w:r w:rsidRPr="0019198E">
        <w:rPr>
          <w:rFonts w:ascii="Times New Roman" w:hAnsi="Times New Roman" w:cs="Times New Roman"/>
          <w:i/>
          <w:iCs/>
          <w:sz w:val="24"/>
          <w:szCs w:val="24"/>
        </w:rPr>
        <w:t>Lycopersicon</w:t>
      </w:r>
      <w:proofErr w:type="spellEnd"/>
      <w:r w:rsidRPr="0019198E">
        <w:rPr>
          <w:rFonts w:ascii="Times New Roman" w:hAnsi="Times New Roman" w:cs="Times New Roman"/>
          <w:i/>
          <w:iCs/>
          <w:sz w:val="24"/>
          <w:szCs w:val="24"/>
        </w:rPr>
        <w:t xml:space="preserve"> </w:t>
      </w:r>
      <w:proofErr w:type="spellStart"/>
      <w:r w:rsidRPr="0019198E">
        <w:rPr>
          <w:rFonts w:ascii="Times New Roman" w:hAnsi="Times New Roman" w:cs="Times New Roman"/>
          <w:i/>
          <w:iCs/>
          <w:sz w:val="24"/>
          <w:szCs w:val="24"/>
        </w:rPr>
        <w:t>esculentum</w:t>
      </w:r>
      <w:proofErr w:type="spellEnd"/>
      <w:r w:rsidRPr="0019198E">
        <w:rPr>
          <w:rFonts w:ascii="Times New Roman" w:hAnsi="Times New Roman" w:cs="Times New Roman"/>
          <w:sz w:val="24"/>
          <w:szCs w:val="24"/>
        </w:rPr>
        <w:t xml:space="preserve">, tomato and </w:t>
      </w:r>
      <w:r w:rsidRPr="0019198E">
        <w:rPr>
          <w:rFonts w:ascii="Times New Roman" w:hAnsi="Times New Roman" w:cs="Times New Roman"/>
          <w:i/>
          <w:iCs/>
          <w:sz w:val="24"/>
          <w:szCs w:val="24"/>
        </w:rPr>
        <w:t>Solanum tuberosum</w:t>
      </w:r>
      <w:r w:rsidRPr="0019198E">
        <w:rPr>
          <w:rFonts w:ascii="Times New Roman" w:hAnsi="Times New Roman" w:cs="Times New Roman"/>
          <w:sz w:val="24"/>
          <w:szCs w:val="24"/>
        </w:rPr>
        <w:t xml:space="preserve">. This study also identified that the institution with the most research on Horticultural Crop in India was ICAR-Indian Agricultural Research Institute, ICAR- Central Potato Research Institute for major fruits and vegetables respectively. </w:t>
      </w:r>
      <w:r w:rsidR="005E16AB" w:rsidRPr="0019198E">
        <w:rPr>
          <w:rFonts w:ascii="Times New Roman" w:hAnsi="Times New Roman" w:cs="Times New Roman"/>
          <w:sz w:val="24"/>
          <w:szCs w:val="24"/>
        </w:rPr>
        <w:t>The cooperative structure of exceptional works, journals, and authors of major fruits and vegetables may be thought of as a roadmap that will serve as a starting point for future study. Bibliometric analysis is an important research method used to evaluate the impact of schol</w:t>
      </w:r>
      <w:bookmarkStart w:id="13" w:name="_GoBack"/>
      <w:bookmarkEnd w:id="13"/>
      <w:r w:rsidR="005E16AB" w:rsidRPr="0019198E">
        <w:rPr>
          <w:rFonts w:ascii="Times New Roman" w:hAnsi="Times New Roman" w:cs="Times New Roman"/>
          <w:sz w:val="24"/>
          <w:szCs w:val="24"/>
        </w:rPr>
        <w:t>arly publications and the networks of authors and journals in a particular field.</w:t>
      </w:r>
    </w:p>
    <w:p w14:paraId="084372F2" w14:textId="00E2EC76" w:rsidR="005E16AB" w:rsidRPr="0019198E" w:rsidRDefault="00DF3E3E" w:rsidP="00E154C5">
      <w:pPr>
        <w:spacing w:line="276" w:lineRule="auto"/>
        <w:jc w:val="both"/>
        <w:rPr>
          <w:rFonts w:ascii="Times New Roman" w:hAnsi="Times New Roman" w:cs="Times New Roman"/>
          <w:b/>
          <w:bCs/>
          <w:sz w:val="24"/>
          <w:szCs w:val="24"/>
        </w:rPr>
      </w:pPr>
      <w:r w:rsidRPr="0019198E">
        <w:rPr>
          <w:rFonts w:ascii="Times New Roman" w:hAnsi="Times New Roman" w:cs="Times New Roman"/>
          <w:b/>
          <w:bCs/>
          <w:sz w:val="24"/>
          <w:szCs w:val="24"/>
        </w:rPr>
        <w:t>References</w:t>
      </w:r>
    </w:p>
    <w:p w14:paraId="278D07C2"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Abdi, N. </w:t>
      </w:r>
      <w:proofErr w:type="spellStart"/>
      <w:r w:rsidRPr="0019198E">
        <w:rPr>
          <w:rFonts w:ascii="Times New Roman" w:hAnsi="Times New Roman" w:cs="Times New Roman"/>
          <w:sz w:val="24"/>
          <w:szCs w:val="24"/>
        </w:rPr>
        <w:t>Idris</w:t>
      </w:r>
      <w:proofErr w:type="spellEnd"/>
      <w:r w:rsidRPr="0019198E">
        <w:rPr>
          <w:rFonts w:ascii="Times New Roman" w:hAnsi="Times New Roman" w:cs="Times New Roman"/>
          <w:sz w:val="24"/>
          <w:szCs w:val="24"/>
        </w:rPr>
        <w:t xml:space="preserve">, R.M. </w:t>
      </w:r>
      <w:proofErr w:type="spellStart"/>
      <w:r w:rsidRPr="0019198E">
        <w:rPr>
          <w:rFonts w:ascii="Times New Roman" w:hAnsi="Times New Roman" w:cs="Times New Roman"/>
          <w:sz w:val="24"/>
          <w:szCs w:val="24"/>
        </w:rPr>
        <w:t>Alguliyev</w:t>
      </w:r>
      <w:proofErr w:type="spellEnd"/>
      <w:r w:rsidRPr="0019198E">
        <w:rPr>
          <w:rFonts w:ascii="Times New Roman" w:hAnsi="Times New Roman" w:cs="Times New Roman"/>
          <w:sz w:val="24"/>
          <w:szCs w:val="24"/>
        </w:rPr>
        <w:t xml:space="preserve">, R.M. </w:t>
      </w:r>
      <w:proofErr w:type="spellStart"/>
      <w:r w:rsidRPr="0019198E">
        <w:rPr>
          <w:rFonts w:ascii="Times New Roman" w:hAnsi="Times New Roman" w:cs="Times New Roman"/>
          <w:sz w:val="24"/>
          <w:szCs w:val="24"/>
        </w:rPr>
        <w:t>Aliguliyev</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Bibliometric</w:t>
      </w:r>
      <w:proofErr w:type="spellEnd"/>
      <w:r w:rsidRPr="0019198E">
        <w:rPr>
          <w:rFonts w:ascii="Times New Roman" w:hAnsi="Times New Roman" w:cs="Times New Roman"/>
          <w:sz w:val="24"/>
          <w:szCs w:val="24"/>
        </w:rPr>
        <w:t xml:space="preserve"> analysis of IP&amp;M journal (1980–2015), Journal of </w:t>
      </w:r>
      <w:proofErr w:type="spellStart"/>
      <w:r w:rsidRPr="0019198E">
        <w:rPr>
          <w:rFonts w:ascii="Times New Roman" w:hAnsi="Times New Roman" w:cs="Times New Roman"/>
          <w:sz w:val="24"/>
          <w:szCs w:val="24"/>
        </w:rPr>
        <w:t>Scientometric</w:t>
      </w:r>
      <w:proofErr w:type="spellEnd"/>
      <w:r w:rsidRPr="0019198E">
        <w:rPr>
          <w:rFonts w:ascii="Times New Roman" w:hAnsi="Times New Roman" w:cs="Times New Roman"/>
          <w:sz w:val="24"/>
          <w:szCs w:val="24"/>
        </w:rPr>
        <w:t xml:space="preserve"> Research 7 (1) (2018) 54–62.</w:t>
      </w:r>
    </w:p>
    <w:p w14:paraId="686F60FC"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Aria, M., &amp; Cuccurullo, C. (2017).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An R-tool for comprehensive science mapping analysis. Journal of </w:t>
      </w:r>
      <w:proofErr w:type="spellStart"/>
      <w:r w:rsidRPr="0019198E">
        <w:rPr>
          <w:rFonts w:ascii="Times New Roman" w:hAnsi="Times New Roman" w:cs="Times New Roman"/>
          <w:sz w:val="24"/>
          <w:szCs w:val="24"/>
        </w:rPr>
        <w:t>informetrics</w:t>
      </w:r>
      <w:proofErr w:type="spellEnd"/>
      <w:r w:rsidRPr="0019198E">
        <w:rPr>
          <w:rFonts w:ascii="Times New Roman" w:hAnsi="Times New Roman" w:cs="Times New Roman"/>
          <w:sz w:val="24"/>
          <w:szCs w:val="24"/>
        </w:rPr>
        <w:t>, 11(4), 959-975.</w:t>
      </w:r>
    </w:p>
    <w:p w14:paraId="13E896A4"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Bar-Ilan, J. (2010). Citations to the “Introduction to </w:t>
      </w:r>
      <w:proofErr w:type="spellStart"/>
      <w:r w:rsidRPr="0019198E">
        <w:rPr>
          <w:rFonts w:ascii="Times New Roman" w:hAnsi="Times New Roman" w:cs="Times New Roman"/>
          <w:sz w:val="24"/>
          <w:szCs w:val="24"/>
        </w:rPr>
        <w:t>informetrics</w:t>
      </w:r>
      <w:proofErr w:type="spellEnd"/>
      <w:r w:rsidRPr="0019198E">
        <w:rPr>
          <w:rFonts w:ascii="Times New Roman" w:hAnsi="Times New Roman" w:cs="Times New Roman"/>
          <w:sz w:val="24"/>
          <w:szCs w:val="24"/>
        </w:rPr>
        <w:t xml:space="preserve">” indexed by WOS, Scopus and Google Scholar. </w:t>
      </w:r>
      <w:proofErr w:type="spellStart"/>
      <w:r w:rsidRPr="0019198E">
        <w:rPr>
          <w:rFonts w:ascii="Times New Roman" w:hAnsi="Times New Roman" w:cs="Times New Roman"/>
          <w:sz w:val="24"/>
          <w:szCs w:val="24"/>
        </w:rPr>
        <w:t>Scientometrics</w:t>
      </w:r>
      <w:proofErr w:type="spellEnd"/>
      <w:r w:rsidRPr="0019198E">
        <w:rPr>
          <w:rFonts w:ascii="Times New Roman" w:hAnsi="Times New Roman" w:cs="Times New Roman"/>
          <w:sz w:val="24"/>
          <w:szCs w:val="24"/>
        </w:rPr>
        <w:t>, 82(3), 495-506.</w:t>
      </w:r>
    </w:p>
    <w:p w14:paraId="5CE7C50D"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lastRenderedPageBreak/>
        <w:t>Belmonte-Ureña, L.J., Garrido-Cardenas, J.A. &amp; Camacho-Ferre, F. 2020 Analysis of world research on grafting in horticultural plants </w:t>
      </w:r>
      <w:proofErr w:type="spellStart"/>
      <w:r w:rsidRPr="0019198E">
        <w:rPr>
          <w:rStyle w:val="text-node"/>
          <w:rFonts w:ascii="Times New Roman" w:hAnsi="Times New Roman" w:cs="Times New Roman"/>
          <w:i/>
          <w:iCs/>
          <w:sz w:val="24"/>
          <w:szCs w:val="24"/>
          <w:shd w:val="clear" w:color="auto" w:fill="FFFFFF"/>
        </w:rPr>
        <w:t>HortScience</w:t>
      </w:r>
      <w:proofErr w:type="spellEnd"/>
      <w:r w:rsidRPr="0019198E">
        <w:rPr>
          <w:rStyle w:val="text-node"/>
          <w:rFonts w:ascii="Times New Roman" w:hAnsi="Times New Roman" w:cs="Times New Roman"/>
          <w:sz w:val="24"/>
          <w:szCs w:val="24"/>
          <w:shd w:val="clear" w:color="auto" w:fill="FFFFFF"/>
        </w:rPr>
        <w:t> 55 1 112 120</w:t>
      </w:r>
      <w:r w:rsidRPr="0019198E">
        <w:rPr>
          <w:rStyle w:val="comment"/>
          <w:rFonts w:ascii="Times New Roman" w:hAnsi="Times New Roman" w:cs="Times New Roman"/>
          <w:sz w:val="24"/>
          <w:szCs w:val="24"/>
          <w:shd w:val="clear" w:color="auto" w:fill="FFFFFF"/>
        </w:rPr>
        <w:t>.</w:t>
      </w:r>
    </w:p>
    <w:p w14:paraId="427F7BC2"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Cobo, M. J., López‐Herrera, A. G., Herrera‐</w:t>
      </w:r>
      <w:proofErr w:type="spellStart"/>
      <w:r w:rsidRPr="0019198E">
        <w:rPr>
          <w:rFonts w:ascii="Times New Roman" w:hAnsi="Times New Roman" w:cs="Times New Roman"/>
          <w:sz w:val="24"/>
          <w:szCs w:val="24"/>
        </w:rPr>
        <w:t>Viedma</w:t>
      </w:r>
      <w:proofErr w:type="spellEnd"/>
      <w:r w:rsidRPr="0019198E">
        <w:rPr>
          <w:rFonts w:ascii="Times New Roman" w:hAnsi="Times New Roman" w:cs="Times New Roman"/>
          <w:sz w:val="24"/>
          <w:szCs w:val="24"/>
        </w:rPr>
        <w:t>, E., &amp; Herrera, F. (2011). Science mapping software tools: Review, analysis, and cooperative study among tools. Journal of the American Society for information Science and Technology, 62(7), 1382-1402.</w:t>
      </w:r>
    </w:p>
    <w:p w14:paraId="2FBB9ADE"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Dalla Via, J. &amp; Baric, S. 2012 Tree fruit growing-research and production in Germany: A statistical and bibliometric analysis of the period 1950–2010 </w:t>
      </w:r>
      <w:r w:rsidRPr="0019198E">
        <w:rPr>
          <w:rStyle w:val="text-node"/>
          <w:rFonts w:ascii="Times New Roman" w:hAnsi="Times New Roman" w:cs="Times New Roman"/>
          <w:i/>
          <w:iCs/>
          <w:sz w:val="24"/>
          <w:szCs w:val="24"/>
          <w:shd w:val="clear" w:color="auto" w:fill="FFFFFF"/>
        </w:rPr>
        <w:t>Erwerbs-Obstbau</w:t>
      </w:r>
      <w:r w:rsidRPr="0019198E">
        <w:rPr>
          <w:rStyle w:val="text-node"/>
          <w:rFonts w:ascii="Times New Roman" w:hAnsi="Times New Roman" w:cs="Times New Roman"/>
          <w:sz w:val="24"/>
          <w:szCs w:val="24"/>
          <w:shd w:val="clear" w:color="auto" w:fill="FFFFFF"/>
        </w:rPr>
        <w:t> 54 1 11 30 doi: </w:t>
      </w:r>
      <w:hyperlink r:id="rId33" w:tgtFrame="_blank" w:history="1">
        <w:r w:rsidRPr="0019198E">
          <w:rPr>
            <w:rStyle w:val="Hyperlink"/>
            <w:rFonts w:ascii="Times New Roman" w:hAnsi="Times New Roman" w:cs="Times New Roman"/>
            <w:color w:val="auto"/>
            <w:sz w:val="24"/>
            <w:szCs w:val="24"/>
            <w:shd w:val="clear" w:color="auto" w:fill="FFFFFF"/>
          </w:rPr>
          <w:t>10.1007/s10341-011-0155-2</w:t>
        </w:r>
      </w:hyperlink>
    </w:p>
    <w:p w14:paraId="4B3104E0"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sz w:val="24"/>
          <w:szCs w:val="24"/>
        </w:rPr>
        <w:t xml:space="preserve">Garner, R.M.; Hirsch, J.A.; Albuquerque, F.C.; Fargen, K.M. Bibliometric indices: defining academic productivity and citation rates of researchers, departments and journals. Journal of </w:t>
      </w:r>
      <w:proofErr w:type="spellStart"/>
      <w:r w:rsidRPr="0019198E">
        <w:rPr>
          <w:rFonts w:ascii="Times New Roman" w:hAnsi="Times New Roman" w:cs="Times New Roman"/>
          <w:sz w:val="24"/>
          <w:szCs w:val="24"/>
        </w:rPr>
        <w:t>NeuroInterventional</w:t>
      </w:r>
      <w:proofErr w:type="spellEnd"/>
      <w:r w:rsidRPr="0019198E">
        <w:rPr>
          <w:rFonts w:ascii="Times New Roman" w:hAnsi="Times New Roman" w:cs="Times New Roman"/>
          <w:sz w:val="24"/>
          <w:szCs w:val="24"/>
        </w:rPr>
        <w:t xml:space="preserve"> Surgery, v.10, n.2, p.102-106, 2018. http://dx.doi.org/10.1136/ neurintsurg-2017-013265</w:t>
      </w:r>
    </w:p>
    <w:p w14:paraId="3294D121" w14:textId="77777777" w:rsidR="00B717CD" w:rsidRPr="0019198E" w:rsidRDefault="00B717CD" w:rsidP="006E2CDF">
      <w:pPr>
        <w:pStyle w:val="ListParagraph"/>
        <w:numPr>
          <w:ilvl w:val="0"/>
          <w:numId w:val="5"/>
        </w:numPr>
        <w:spacing w:line="276" w:lineRule="auto"/>
        <w:jc w:val="both"/>
        <w:rPr>
          <w:rStyle w:val="Hyperlink"/>
          <w:rFonts w:ascii="Times New Roman" w:hAnsi="Times New Roman" w:cs="Times New Roman"/>
          <w:color w:val="auto"/>
          <w:sz w:val="28"/>
          <w:szCs w:val="24"/>
          <w:u w:val="none"/>
        </w:rPr>
      </w:pPr>
      <w:r w:rsidRPr="0019198E">
        <w:rPr>
          <w:rFonts w:ascii="Times New Roman" w:hAnsi="Times New Roman" w:cs="Times New Roman"/>
          <w:sz w:val="24"/>
        </w:rPr>
        <w:t xml:space="preserve">Girish, k. J., Suresh, A., </w:t>
      </w:r>
      <w:proofErr w:type="spellStart"/>
      <w:r w:rsidRPr="0019198E">
        <w:rPr>
          <w:rFonts w:ascii="Times New Roman" w:hAnsi="Times New Roman" w:cs="Times New Roman"/>
          <w:sz w:val="24"/>
        </w:rPr>
        <w:t>Bhoopesh</w:t>
      </w:r>
      <w:proofErr w:type="spellEnd"/>
      <w:r w:rsidRPr="0019198E">
        <w:rPr>
          <w:rFonts w:ascii="Times New Roman" w:hAnsi="Times New Roman" w:cs="Times New Roman"/>
          <w:sz w:val="24"/>
        </w:rPr>
        <w:t xml:space="preserve"> P., &amp; Supriya, P. (2019) Growth of horticulture sector in India: Trends and prospects</w:t>
      </w:r>
      <w:r w:rsidRPr="0019198E">
        <w:rPr>
          <w:rFonts w:ascii="Times New Roman" w:hAnsi="Times New Roman" w:cs="Times New Roman"/>
          <w:sz w:val="24"/>
          <w:szCs w:val="24"/>
        </w:rPr>
        <w:t>. Indian Journal of Agricultural Sciences 89 (2): 314–321.</w:t>
      </w:r>
    </w:p>
    <w:p w14:paraId="1227AAF8"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H. Liao, et al., A bibliometric analysis and visualization of medical big data research, Sustainability 10 (166) (2018) 1–18.</w:t>
      </w:r>
    </w:p>
    <w:p w14:paraId="16D6A69E" w14:textId="77777777" w:rsidR="00B717CD" w:rsidRPr="0019198E" w:rsidRDefault="00B717CD" w:rsidP="00E154C5">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Hyperlink"/>
          <w:rFonts w:ascii="Times New Roman" w:hAnsi="Times New Roman" w:cs="Times New Roman"/>
          <w:color w:val="auto"/>
          <w:sz w:val="24"/>
          <w:szCs w:val="24"/>
          <w:u w:val="none"/>
          <w:shd w:val="clear" w:color="auto" w:fill="FFFFFF"/>
        </w:rPr>
        <w:t>Hirsch, J. E. (2005). An index to quantify an individual's scientific research output. Proceedings of the National academy of Sciences, 102(46), 16569-16572.</w:t>
      </w:r>
    </w:p>
    <w:p w14:paraId="43C2A98E"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 xml:space="preserve">J. Wang, H. S. Zhang Cross-cultural learning: a visualized bibliometric analysis based on </w:t>
      </w:r>
      <w:proofErr w:type="spellStart"/>
      <w:r w:rsidRPr="0019198E">
        <w:rPr>
          <w:rFonts w:ascii="Times New Roman" w:eastAsia="Times New Roman" w:hAnsi="Times New Roman" w:cs="Times New Roman"/>
          <w:kern w:val="0"/>
          <w:sz w:val="24"/>
          <w:szCs w:val="24"/>
          <w:lang w:eastAsia="en-IN"/>
          <w14:ligatures w14:val="none"/>
        </w:rPr>
        <w:t>bibliometrix</w:t>
      </w:r>
      <w:proofErr w:type="spellEnd"/>
      <w:r w:rsidRPr="0019198E">
        <w:rPr>
          <w:rFonts w:ascii="Times New Roman" w:eastAsia="Times New Roman" w:hAnsi="Times New Roman" w:cs="Times New Roman"/>
          <w:kern w:val="0"/>
          <w:sz w:val="24"/>
          <w:szCs w:val="24"/>
          <w:lang w:eastAsia="en-IN"/>
          <w14:ligatures w14:val="none"/>
        </w:rPr>
        <w:t xml:space="preserve"> from 2002 to 2021. Mobile Inf. Syst., 2022 (2022), pp. 1-11, </w:t>
      </w:r>
    </w:p>
    <w:p w14:paraId="1DEF823B"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 xml:space="preserve">Jamali, H.R., Steel, C.C. &amp; Mohammadi, E. 2020 Wine research and its relationship with wine production: A </w:t>
      </w:r>
      <w:proofErr w:type="spellStart"/>
      <w:r w:rsidRPr="0019198E">
        <w:rPr>
          <w:rStyle w:val="text-node"/>
          <w:rFonts w:ascii="Times New Roman" w:hAnsi="Times New Roman" w:cs="Times New Roman"/>
          <w:sz w:val="24"/>
          <w:szCs w:val="24"/>
          <w:shd w:val="clear" w:color="auto" w:fill="FFFFFF"/>
        </w:rPr>
        <w:t>scientometric</w:t>
      </w:r>
      <w:proofErr w:type="spellEnd"/>
      <w:r w:rsidRPr="0019198E">
        <w:rPr>
          <w:rStyle w:val="text-node"/>
          <w:rFonts w:ascii="Times New Roman" w:hAnsi="Times New Roman" w:cs="Times New Roman"/>
          <w:sz w:val="24"/>
          <w:szCs w:val="24"/>
          <w:shd w:val="clear" w:color="auto" w:fill="FFFFFF"/>
        </w:rPr>
        <w:t xml:space="preserve"> analysis of global trends </w:t>
      </w:r>
      <w:r w:rsidRPr="0019198E">
        <w:rPr>
          <w:rStyle w:val="text-node"/>
          <w:rFonts w:ascii="Times New Roman" w:hAnsi="Times New Roman" w:cs="Times New Roman"/>
          <w:i/>
          <w:iCs/>
          <w:sz w:val="24"/>
          <w:szCs w:val="24"/>
          <w:shd w:val="clear" w:color="auto" w:fill="FFFFFF"/>
        </w:rPr>
        <w:t>Austral. J. Grape Wine Res.</w:t>
      </w:r>
      <w:r w:rsidRPr="0019198E">
        <w:rPr>
          <w:rStyle w:val="text-node"/>
          <w:rFonts w:ascii="Times New Roman" w:hAnsi="Times New Roman" w:cs="Times New Roman"/>
          <w:sz w:val="24"/>
          <w:szCs w:val="24"/>
          <w:shd w:val="clear" w:color="auto" w:fill="FFFFFF"/>
        </w:rPr>
        <w:t> 26 2 130 138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34" w:tgtFrame="_blank" w:history="1">
        <w:r w:rsidRPr="0019198E">
          <w:rPr>
            <w:rStyle w:val="Hyperlink"/>
            <w:rFonts w:ascii="Times New Roman" w:hAnsi="Times New Roman" w:cs="Times New Roman"/>
            <w:color w:val="auto"/>
            <w:sz w:val="24"/>
            <w:szCs w:val="24"/>
            <w:shd w:val="clear" w:color="auto" w:fill="FFFFFF"/>
          </w:rPr>
          <w:t>10.1111/ajgw.12422</w:t>
        </w:r>
      </w:hyperlink>
    </w:p>
    <w:p w14:paraId="0863DC84"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K. van Nunen, J. Li, G. Reniers, K. </w:t>
      </w:r>
      <w:proofErr w:type="spellStart"/>
      <w:r w:rsidRPr="0019198E">
        <w:rPr>
          <w:rFonts w:ascii="Times New Roman" w:eastAsia="Times New Roman" w:hAnsi="Times New Roman" w:cs="Times New Roman"/>
          <w:kern w:val="0"/>
          <w:sz w:val="24"/>
          <w:szCs w:val="24"/>
          <w:lang w:eastAsia="en-IN"/>
          <w14:ligatures w14:val="none"/>
        </w:rPr>
        <w:t>Ponnet</w:t>
      </w:r>
      <w:proofErr w:type="spellEnd"/>
      <w:r w:rsidRPr="0019198E">
        <w:rPr>
          <w:rFonts w:ascii="Times New Roman" w:eastAsia="Times New Roman" w:hAnsi="Times New Roman" w:cs="Times New Roman"/>
          <w:kern w:val="0"/>
          <w:sz w:val="24"/>
          <w:szCs w:val="24"/>
          <w:lang w:eastAsia="en-IN"/>
          <w14:ligatures w14:val="none"/>
        </w:rPr>
        <w:t xml:space="preserve"> </w:t>
      </w:r>
      <w:proofErr w:type="spellStart"/>
      <w:r w:rsidRPr="0019198E">
        <w:rPr>
          <w:rFonts w:ascii="Times New Roman" w:eastAsia="Times New Roman" w:hAnsi="Times New Roman" w:cs="Times New Roman"/>
          <w:kern w:val="0"/>
          <w:sz w:val="24"/>
          <w:szCs w:val="24"/>
          <w:lang w:eastAsia="en-IN"/>
          <w14:ligatures w14:val="none"/>
        </w:rPr>
        <w:t>Bibliometric</w:t>
      </w:r>
      <w:proofErr w:type="spellEnd"/>
      <w:r w:rsidRPr="0019198E">
        <w:rPr>
          <w:rFonts w:ascii="Times New Roman" w:eastAsia="Times New Roman" w:hAnsi="Times New Roman" w:cs="Times New Roman"/>
          <w:kern w:val="0"/>
          <w:sz w:val="24"/>
          <w:szCs w:val="24"/>
          <w:lang w:eastAsia="en-IN"/>
          <w14:ligatures w14:val="none"/>
        </w:rPr>
        <w:t xml:space="preserve"> analysis of safety culture research. Saf. Sci., 108 (2018), pp. 248-258, </w:t>
      </w:r>
      <w:hyperlink r:id="rId35" w:tgtFrame="_blank" w:history="1">
        <w:r w:rsidRPr="0019198E">
          <w:rPr>
            <w:rFonts w:ascii="Times New Roman" w:eastAsia="Times New Roman" w:hAnsi="Times New Roman" w:cs="Times New Roman"/>
            <w:kern w:val="0"/>
            <w:sz w:val="24"/>
            <w:szCs w:val="24"/>
            <w:lang w:eastAsia="en-IN"/>
            <w14:ligatures w14:val="none"/>
          </w:rPr>
          <w:t>10.1016/j.ssci.2017.08.011</w:t>
        </w:r>
      </w:hyperlink>
    </w:p>
    <w:p w14:paraId="7A0F6793" w14:textId="77777777" w:rsidR="00B717CD" w:rsidRPr="0019198E" w:rsidRDefault="00B717CD" w:rsidP="00683E83">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proofErr w:type="spellStart"/>
      <w:r w:rsidRPr="0019198E">
        <w:rPr>
          <w:rStyle w:val="Hyperlink"/>
          <w:rFonts w:ascii="Times New Roman" w:hAnsi="Times New Roman" w:cs="Times New Roman"/>
          <w:color w:val="auto"/>
          <w:sz w:val="24"/>
          <w:szCs w:val="24"/>
          <w:u w:val="none"/>
          <w:shd w:val="clear" w:color="auto" w:fill="FFFFFF"/>
        </w:rPr>
        <w:t>Karolien</w:t>
      </w:r>
      <w:proofErr w:type="spellEnd"/>
      <w:r w:rsidRPr="0019198E">
        <w:rPr>
          <w:rStyle w:val="Hyperlink"/>
          <w:rFonts w:ascii="Times New Roman" w:hAnsi="Times New Roman" w:cs="Times New Roman"/>
          <w:color w:val="auto"/>
          <w:sz w:val="24"/>
          <w:szCs w:val="24"/>
          <w:u w:val="none"/>
          <w:shd w:val="clear" w:color="auto" w:fill="FFFFFF"/>
        </w:rPr>
        <w:t xml:space="preserve"> van </w:t>
      </w:r>
      <w:proofErr w:type="spellStart"/>
      <w:r w:rsidRPr="0019198E">
        <w:rPr>
          <w:rStyle w:val="Hyperlink"/>
          <w:rFonts w:ascii="Times New Roman" w:hAnsi="Times New Roman" w:cs="Times New Roman"/>
          <w:color w:val="auto"/>
          <w:sz w:val="24"/>
          <w:szCs w:val="24"/>
          <w:u w:val="none"/>
          <w:shd w:val="clear" w:color="auto" w:fill="FFFFFF"/>
        </w:rPr>
        <w:t>Nunen</w:t>
      </w:r>
      <w:proofErr w:type="spellEnd"/>
      <w:r w:rsidRPr="0019198E">
        <w:rPr>
          <w:rStyle w:val="Hyperlink"/>
          <w:rFonts w:ascii="Times New Roman" w:hAnsi="Times New Roman" w:cs="Times New Roman"/>
          <w:color w:val="auto"/>
          <w:sz w:val="24"/>
          <w:szCs w:val="24"/>
          <w:u w:val="none"/>
          <w:shd w:val="clear" w:color="auto" w:fill="FFFFFF"/>
        </w:rPr>
        <w:t xml:space="preserve">, </w:t>
      </w:r>
      <w:proofErr w:type="spellStart"/>
      <w:r w:rsidRPr="0019198E">
        <w:rPr>
          <w:rStyle w:val="Hyperlink"/>
          <w:rFonts w:ascii="Times New Roman" w:hAnsi="Times New Roman" w:cs="Times New Roman"/>
          <w:color w:val="auto"/>
          <w:sz w:val="24"/>
          <w:szCs w:val="24"/>
          <w:u w:val="none"/>
          <w:shd w:val="clear" w:color="auto" w:fill="FFFFFF"/>
        </w:rPr>
        <w:t>Jie</w:t>
      </w:r>
      <w:proofErr w:type="spellEnd"/>
      <w:r w:rsidRPr="0019198E">
        <w:rPr>
          <w:rStyle w:val="Hyperlink"/>
          <w:rFonts w:ascii="Times New Roman" w:hAnsi="Times New Roman" w:cs="Times New Roman"/>
          <w:color w:val="auto"/>
          <w:sz w:val="24"/>
          <w:szCs w:val="24"/>
          <w:u w:val="none"/>
          <w:shd w:val="clear" w:color="auto" w:fill="FFFFFF"/>
        </w:rPr>
        <w:t xml:space="preserve"> Li, </w:t>
      </w:r>
      <w:proofErr w:type="spellStart"/>
      <w:r w:rsidRPr="0019198E">
        <w:rPr>
          <w:rStyle w:val="Hyperlink"/>
          <w:rFonts w:ascii="Times New Roman" w:hAnsi="Times New Roman" w:cs="Times New Roman"/>
          <w:color w:val="auto"/>
          <w:sz w:val="24"/>
          <w:szCs w:val="24"/>
          <w:u w:val="none"/>
          <w:shd w:val="clear" w:color="auto" w:fill="FFFFFF"/>
        </w:rPr>
        <w:t>Genserik</w:t>
      </w:r>
      <w:proofErr w:type="spellEnd"/>
      <w:r w:rsidRPr="0019198E">
        <w:rPr>
          <w:rStyle w:val="Hyperlink"/>
          <w:rFonts w:ascii="Times New Roman" w:hAnsi="Times New Roman" w:cs="Times New Roman"/>
          <w:color w:val="auto"/>
          <w:sz w:val="24"/>
          <w:szCs w:val="24"/>
          <w:u w:val="none"/>
          <w:shd w:val="clear" w:color="auto" w:fill="FFFFFF"/>
        </w:rPr>
        <w:t xml:space="preserve"> </w:t>
      </w:r>
      <w:proofErr w:type="spellStart"/>
      <w:r w:rsidRPr="0019198E">
        <w:rPr>
          <w:rStyle w:val="Hyperlink"/>
          <w:rFonts w:ascii="Times New Roman" w:hAnsi="Times New Roman" w:cs="Times New Roman"/>
          <w:color w:val="auto"/>
          <w:sz w:val="24"/>
          <w:szCs w:val="24"/>
          <w:u w:val="none"/>
          <w:shd w:val="clear" w:color="auto" w:fill="FFFFFF"/>
        </w:rPr>
        <w:t>Reniers</w:t>
      </w:r>
      <w:proofErr w:type="spellEnd"/>
      <w:r w:rsidRPr="0019198E">
        <w:rPr>
          <w:rStyle w:val="Hyperlink"/>
          <w:rFonts w:ascii="Times New Roman" w:hAnsi="Times New Roman" w:cs="Times New Roman"/>
          <w:color w:val="auto"/>
          <w:sz w:val="24"/>
          <w:szCs w:val="24"/>
          <w:u w:val="none"/>
          <w:shd w:val="clear" w:color="auto" w:fill="FFFFFF"/>
        </w:rPr>
        <w:t xml:space="preserve">, </w:t>
      </w:r>
      <w:proofErr w:type="spellStart"/>
      <w:r w:rsidRPr="0019198E">
        <w:rPr>
          <w:rStyle w:val="Hyperlink"/>
          <w:rFonts w:ascii="Times New Roman" w:hAnsi="Times New Roman" w:cs="Times New Roman"/>
          <w:color w:val="auto"/>
          <w:sz w:val="24"/>
          <w:szCs w:val="24"/>
          <w:u w:val="none"/>
          <w:shd w:val="clear" w:color="auto" w:fill="FFFFFF"/>
        </w:rPr>
        <w:t>Koen</w:t>
      </w:r>
      <w:proofErr w:type="spellEnd"/>
      <w:r w:rsidRPr="0019198E">
        <w:rPr>
          <w:rStyle w:val="Hyperlink"/>
          <w:rFonts w:ascii="Times New Roman" w:hAnsi="Times New Roman" w:cs="Times New Roman"/>
          <w:color w:val="auto"/>
          <w:sz w:val="24"/>
          <w:szCs w:val="24"/>
          <w:u w:val="none"/>
          <w:shd w:val="clear" w:color="auto" w:fill="FFFFFF"/>
        </w:rPr>
        <w:t xml:space="preserve"> </w:t>
      </w:r>
      <w:proofErr w:type="spellStart"/>
      <w:r w:rsidRPr="0019198E">
        <w:rPr>
          <w:rStyle w:val="Hyperlink"/>
          <w:rFonts w:ascii="Times New Roman" w:hAnsi="Times New Roman" w:cs="Times New Roman"/>
          <w:color w:val="auto"/>
          <w:sz w:val="24"/>
          <w:szCs w:val="24"/>
          <w:u w:val="none"/>
          <w:shd w:val="clear" w:color="auto" w:fill="FFFFFF"/>
        </w:rPr>
        <w:t>Ponnet</w:t>
      </w:r>
      <w:proofErr w:type="spellEnd"/>
      <w:r w:rsidRPr="0019198E">
        <w:rPr>
          <w:rStyle w:val="Hyperlink"/>
          <w:rFonts w:ascii="Times New Roman" w:hAnsi="Times New Roman" w:cs="Times New Roman"/>
          <w:color w:val="auto"/>
          <w:sz w:val="24"/>
          <w:szCs w:val="24"/>
          <w:u w:val="none"/>
          <w:shd w:val="clear" w:color="auto" w:fill="FFFFFF"/>
        </w:rPr>
        <w:t>. Bibliometric analysis of safety culture research, Safety Science, Volume 108,2018, Pages 248-258</w:t>
      </w:r>
    </w:p>
    <w:p w14:paraId="3C057860"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Kolle</w:t>
      </w:r>
      <w:proofErr w:type="spellEnd"/>
      <w:r w:rsidRPr="0019198E">
        <w:rPr>
          <w:rStyle w:val="text-node"/>
          <w:rFonts w:ascii="Times New Roman" w:hAnsi="Times New Roman" w:cs="Times New Roman"/>
          <w:sz w:val="24"/>
          <w:szCs w:val="24"/>
          <w:shd w:val="clear" w:color="auto" w:fill="FFFFFF"/>
        </w:rPr>
        <w:t>, S.R., </w:t>
      </w:r>
      <w:proofErr w:type="spellStart"/>
      <w:r w:rsidRPr="0019198E">
        <w:rPr>
          <w:rStyle w:val="text-node"/>
          <w:rFonts w:ascii="Times New Roman" w:hAnsi="Times New Roman" w:cs="Times New Roman"/>
          <w:sz w:val="24"/>
          <w:szCs w:val="24"/>
          <w:shd w:val="clear" w:color="auto" w:fill="FFFFFF"/>
        </w:rPr>
        <w:t>Shankarappa</w:t>
      </w:r>
      <w:proofErr w:type="spellEnd"/>
      <w:r w:rsidRPr="0019198E">
        <w:rPr>
          <w:rStyle w:val="text-node"/>
          <w:rFonts w:ascii="Times New Roman" w:hAnsi="Times New Roman" w:cs="Times New Roman"/>
          <w:sz w:val="24"/>
          <w:szCs w:val="24"/>
          <w:shd w:val="clear" w:color="auto" w:fill="FFFFFF"/>
        </w:rPr>
        <w:t>, T.H. &amp; </w:t>
      </w:r>
      <w:proofErr w:type="spellStart"/>
      <w:r w:rsidRPr="0019198E">
        <w:rPr>
          <w:rStyle w:val="text-node"/>
          <w:rFonts w:ascii="Times New Roman" w:hAnsi="Times New Roman" w:cs="Times New Roman"/>
          <w:sz w:val="24"/>
          <w:szCs w:val="24"/>
          <w:shd w:val="clear" w:color="auto" w:fill="FFFFFF"/>
        </w:rPr>
        <w:t>Ho</w:t>
      </w:r>
      <w:proofErr w:type="spellEnd"/>
      <w:r w:rsidRPr="0019198E">
        <w:rPr>
          <w:rStyle w:val="text-node"/>
          <w:rFonts w:ascii="Times New Roman" w:hAnsi="Times New Roman" w:cs="Times New Roman"/>
          <w:sz w:val="24"/>
          <w:szCs w:val="24"/>
          <w:shd w:val="clear" w:color="auto" w:fill="FFFFFF"/>
        </w:rPr>
        <w:t>, Y.S. 2017 Highly cited articles in science citation index expanded – subject category of horticulture: A bibliometric analysis </w:t>
      </w:r>
      <w:r w:rsidRPr="0019198E">
        <w:rPr>
          <w:rStyle w:val="text-node"/>
          <w:rFonts w:ascii="Times New Roman" w:hAnsi="Times New Roman" w:cs="Times New Roman"/>
          <w:i/>
          <w:iCs/>
          <w:sz w:val="24"/>
          <w:szCs w:val="24"/>
          <w:shd w:val="clear" w:color="auto" w:fill="FFFFFF"/>
        </w:rPr>
        <w:t>Erwerbs-Obstbau</w:t>
      </w:r>
      <w:r w:rsidRPr="0019198E">
        <w:rPr>
          <w:rStyle w:val="text-node"/>
          <w:rFonts w:ascii="Times New Roman" w:hAnsi="Times New Roman" w:cs="Times New Roman"/>
          <w:sz w:val="24"/>
          <w:szCs w:val="24"/>
          <w:shd w:val="clear" w:color="auto" w:fill="FFFFFF"/>
        </w:rPr>
        <w:t> 59 2 133 145 doi: </w:t>
      </w:r>
      <w:hyperlink r:id="rId36" w:tgtFrame="_blank" w:history="1">
        <w:r w:rsidRPr="0019198E">
          <w:rPr>
            <w:rStyle w:val="Hyperlink"/>
            <w:rFonts w:ascii="Times New Roman" w:hAnsi="Times New Roman" w:cs="Times New Roman"/>
            <w:color w:val="auto"/>
            <w:sz w:val="24"/>
            <w:szCs w:val="24"/>
            <w:shd w:val="clear" w:color="auto" w:fill="FFFFFF"/>
          </w:rPr>
          <w:t>10.1007/s10341-016-0308-4</w:t>
        </w:r>
      </w:hyperlink>
    </w:p>
    <w:p w14:paraId="38E7CC06"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Kolle</w:t>
      </w:r>
      <w:proofErr w:type="spellEnd"/>
      <w:r w:rsidRPr="0019198E">
        <w:rPr>
          <w:rStyle w:val="text-node"/>
          <w:rFonts w:ascii="Times New Roman" w:hAnsi="Times New Roman" w:cs="Times New Roman"/>
          <w:sz w:val="24"/>
          <w:szCs w:val="24"/>
          <w:shd w:val="clear" w:color="auto" w:fill="FFFFFF"/>
        </w:rPr>
        <w:t>, S.R., </w:t>
      </w:r>
      <w:proofErr w:type="spellStart"/>
      <w:r w:rsidRPr="0019198E">
        <w:rPr>
          <w:rStyle w:val="text-node"/>
          <w:rFonts w:ascii="Times New Roman" w:hAnsi="Times New Roman" w:cs="Times New Roman"/>
          <w:sz w:val="24"/>
          <w:szCs w:val="24"/>
          <w:shd w:val="clear" w:color="auto" w:fill="FFFFFF"/>
        </w:rPr>
        <w:t>Shankarappa</w:t>
      </w:r>
      <w:proofErr w:type="spellEnd"/>
      <w:r w:rsidRPr="0019198E">
        <w:rPr>
          <w:rStyle w:val="text-node"/>
          <w:rFonts w:ascii="Times New Roman" w:hAnsi="Times New Roman" w:cs="Times New Roman"/>
          <w:sz w:val="24"/>
          <w:szCs w:val="24"/>
          <w:shd w:val="clear" w:color="auto" w:fill="FFFFFF"/>
        </w:rPr>
        <w:t>, T.H. &amp; </w:t>
      </w:r>
      <w:proofErr w:type="spellStart"/>
      <w:r w:rsidRPr="0019198E">
        <w:rPr>
          <w:rStyle w:val="text-node"/>
          <w:rFonts w:ascii="Times New Roman" w:hAnsi="Times New Roman" w:cs="Times New Roman"/>
          <w:sz w:val="24"/>
          <w:szCs w:val="24"/>
          <w:shd w:val="clear" w:color="auto" w:fill="FFFFFF"/>
        </w:rPr>
        <w:t>Manjunatha</w:t>
      </w:r>
      <w:proofErr w:type="spellEnd"/>
      <w:r w:rsidRPr="0019198E">
        <w:rPr>
          <w:rStyle w:val="text-node"/>
          <w:rFonts w:ascii="Times New Roman" w:hAnsi="Times New Roman" w:cs="Times New Roman"/>
          <w:sz w:val="24"/>
          <w:szCs w:val="24"/>
          <w:shd w:val="clear" w:color="auto" w:fill="FFFFFF"/>
        </w:rPr>
        <w:t xml:space="preserve"> Reddy, T.B. 2018 Trends in mango research as seen through Science Citation Expanded Index of Web of Science </w:t>
      </w:r>
      <w:r w:rsidRPr="0019198E">
        <w:rPr>
          <w:rStyle w:val="text-node"/>
          <w:rFonts w:ascii="Times New Roman" w:hAnsi="Times New Roman" w:cs="Times New Roman"/>
          <w:i/>
          <w:iCs/>
          <w:sz w:val="24"/>
          <w:szCs w:val="24"/>
          <w:shd w:val="clear" w:color="auto" w:fill="FFFFFF"/>
        </w:rPr>
        <w:t>Erwerbs-Obstbau</w:t>
      </w:r>
      <w:r w:rsidRPr="0019198E">
        <w:rPr>
          <w:rStyle w:val="text-node"/>
          <w:rFonts w:ascii="Times New Roman" w:hAnsi="Times New Roman" w:cs="Times New Roman"/>
          <w:sz w:val="24"/>
          <w:szCs w:val="24"/>
          <w:shd w:val="clear" w:color="auto" w:fill="FFFFFF"/>
        </w:rPr>
        <w:t> 60 3 261 270 doi: </w:t>
      </w:r>
      <w:hyperlink r:id="rId37" w:tgtFrame="_blank" w:history="1">
        <w:r w:rsidRPr="0019198E">
          <w:rPr>
            <w:rStyle w:val="Hyperlink"/>
            <w:rFonts w:ascii="Times New Roman" w:hAnsi="Times New Roman" w:cs="Times New Roman"/>
            <w:color w:val="auto"/>
            <w:sz w:val="24"/>
            <w:szCs w:val="24"/>
            <w:shd w:val="clear" w:color="auto" w:fill="FFFFFF"/>
          </w:rPr>
          <w:t>10.1007/s10341-018-0367-9</w:t>
        </w:r>
      </w:hyperlink>
    </w:p>
    <w:p w14:paraId="2F8AD128"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Kulak, M., Ozkan, A. &amp; </w:t>
      </w:r>
      <w:proofErr w:type="spellStart"/>
      <w:r w:rsidRPr="0019198E">
        <w:rPr>
          <w:rStyle w:val="text-node"/>
          <w:rFonts w:ascii="Times New Roman" w:hAnsi="Times New Roman" w:cs="Times New Roman"/>
          <w:sz w:val="24"/>
          <w:szCs w:val="24"/>
          <w:shd w:val="clear" w:color="auto" w:fill="FFFFFF"/>
        </w:rPr>
        <w:t>Bindak</w:t>
      </w:r>
      <w:proofErr w:type="spellEnd"/>
      <w:r w:rsidRPr="0019198E">
        <w:rPr>
          <w:rStyle w:val="text-node"/>
          <w:rFonts w:ascii="Times New Roman" w:hAnsi="Times New Roman" w:cs="Times New Roman"/>
          <w:sz w:val="24"/>
          <w:szCs w:val="24"/>
          <w:shd w:val="clear" w:color="auto" w:fill="FFFFFF"/>
        </w:rPr>
        <w:t>, R. 2019 A bibliometric analysis of the essential oil-bearing plants exposed to the water stress: How long way we have come and how much further? </w:t>
      </w:r>
      <w:r w:rsidRPr="0019198E">
        <w:rPr>
          <w:rStyle w:val="text-node"/>
          <w:rFonts w:ascii="Times New Roman" w:hAnsi="Times New Roman" w:cs="Times New Roman"/>
          <w:i/>
          <w:iCs/>
          <w:sz w:val="24"/>
          <w:szCs w:val="24"/>
          <w:shd w:val="clear" w:color="auto" w:fill="FFFFFF"/>
        </w:rPr>
        <w:t>Scientia Hort.</w:t>
      </w:r>
      <w:r w:rsidRPr="0019198E">
        <w:rPr>
          <w:rStyle w:val="text-node"/>
          <w:rFonts w:ascii="Times New Roman" w:hAnsi="Times New Roman" w:cs="Times New Roman"/>
          <w:sz w:val="24"/>
          <w:szCs w:val="24"/>
          <w:shd w:val="clear" w:color="auto" w:fill="FFFFFF"/>
        </w:rPr>
        <w:t> 246 418 436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38" w:tgtFrame="_blank" w:history="1">
        <w:r w:rsidRPr="0019198E">
          <w:rPr>
            <w:rStyle w:val="Hyperlink"/>
            <w:rFonts w:ascii="Times New Roman" w:hAnsi="Times New Roman" w:cs="Times New Roman"/>
            <w:color w:val="auto"/>
            <w:sz w:val="24"/>
            <w:szCs w:val="24"/>
            <w:shd w:val="clear" w:color="auto" w:fill="FFFFFF"/>
          </w:rPr>
          <w:t>10.1016/j.scienta.2018.11.031</w:t>
        </w:r>
      </w:hyperlink>
    </w:p>
    <w:p w14:paraId="7B86B03D"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hAnsi="Times New Roman" w:cs="Times New Roman"/>
          <w:sz w:val="24"/>
          <w:szCs w:val="24"/>
        </w:rPr>
        <w:t xml:space="preserve">Liao, G.K. </w:t>
      </w:r>
      <w:r w:rsidRPr="0019198E">
        <w:rPr>
          <w:rFonts w:ascii="Times New Roman" w:eastAsia="Times New Roman" w:hAnsi="Times New Roman" w:cs="Times New Roman"/>
          <w:kern w:val="0"/>
          <w:sz w:val="24"/>
          <w:szCs w:val="24"/>
          <w:lang w:eastAsia="en-IN"/>
          <w14:ligatures w14:val="none"/>
        </w:rPr>
        <w:t>No more first authors, no more last authors if we really want transdisciplinary research, we must ditch the ordered listing of authors that stalls collaborative science, says. Nature, 561 (2018), p. 435, </w:t>
      </w:r>
      <w:hyperlink r:id="rId39" w:tgtFrame="_blank" w:history="1">
        <w:r w:rsidRPr="0019198E">
          <w:rPr>
            <w:rFonts w:ascii="Times New Roman" w:eastAsia="Times New Roman" w:hAnsi="Times New Roman" w:cs="Times New Roman"/>
            <w:kern w:val="0"/>
            <w:sz w:val="24"/>
            <w:szCs w:val="24"/>
            <w:lang w:eastAsia="en-IN"/>
            <w14:ligatures w14:val="none"/>
          </w:rPr>
          <w:t>10.1038/d41586-018-06779-2</w:t>
        </w:r>
      </w:hyperlink>
    </w:p>
    <w:p w14:paraId="792403A6"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M. Aria, C. </w:t>
      </w:r>
      <w:proofErr w:type="spellStart"/>
      <w:r w:rsidRPr="0019198E">
        <w:rPr>
          <w:rFonts w:ascii="Times New Roman" w:hAnsi="Times New Roman" w:cs="Times New Roman"/>
          <w:sz w:val="24"/>
          <w:szCs w:val="24"/>
        </w:rPr>
        <w:t>Cuccurullo</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bibliometrix</w:t>
      </w:r>
      <w:proofErr w:type="spellEnd"/>
      <w:r w:rsidRPr="0019198E">
        <w:rPr>
          <w:rFonts w:ascii="Times New Roman" w:hAnsi="Times New Roman" w:cs="Times New Roman"/>
          <w:sz w:val="24"/>
          <w:szCs w:val="24"/>
        </w:rPr>
        <w:t xml:space="preserve">: an R-tool for comprehensive science mapping analysis, Journal of </w:t>
      </w:r>
      <w:proofErr w:type="spellStart"/>
      <w:r w:rsidRPr="0019198E">
        <w:rPr>
          <w:rFonts w:ascii="Times New Roman" w:hAnsi="Times New Roman" w:cs="Times New Roman"/>
          <w:sz w:val="24"/>
          <w:szCs w:val="24"/>
        </w:rPr>
        <w:t>Informetrics</w:t>
      </w:r>
      <w:proofErr w:type="spellEnd"/>
      <w:r w:rsidRPr="0019198E">
        <w:rPr>
          <w:rFonts w:ascii="Times New Roman" w:hAnsi="Times New Roman" w:cs="Times New Roman"/>
          <w:sz w:val="24"/>
          <w:szCs w:val="24"/>
        </w:rPr>
        <w:t xml:space="preserve"> (2017), </w:t>
      </w:r>
      <w:hyperlink r:id="rId40" w:history="1">
        <w:r w:rsidRPr="0019198E">
          <w:rPr>
            <w:rStyle w:val="Hyperlink"/>
            <w:rFonts w:ascii="Times New Roman" w:hAnsi="Times New Roman" w:cs="Times New Roman"/>
            <w:color w:val="auto"/>
            <w:sz w:val="24"/>
            <w:szCs w:val="24"/>
          </w:rPr>
          <w:t>https://doi.org/10.1016/j. joi.2017.08.007</w:t>
        </w:r>
      </w:hyperlink>
      <w:r w:rsidRPr="0019198E">
        <w:rPr>
          <w:rFonts w:ascii="Times New Roman" w:hAnsi="Times New Roman" w:cs="Times New Roman"/>
          <w:sz w:val="24"/>
          <w:szCs w:val="24"/>
        </w:rPr>
        <w:t>.</w:t>
      </w:r>
    </w:p>
    <w:p w14:paraId="75AD024B"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lastRenderedPageBreak/>
        <w:t xml:space="preserve">M.A. </w:t>
      </w:r>
      <w:proofErr w:type="spellStart"/>
      <w:r w:rsidRPr="0019198E">
        <w:rPr>
          <w:rFonts w:ascii="Times New Roman" w:hAnsi="Times New Roman" w:cs="Times New Roman"/>
          <w:sz w:val="24"/>
          <w:szCs w:val="24"/>
        </w:rPr>
        <w:t>Koseoglu</w:t>
      </w:r>
      <w:proofErr w:type="spellEnd"/>
      <w:r w:rsidRPr="0019198E">
        <w:rPr>
          <w:rFonts w:ascii="Times New Roman" w:hAnsi="Times New Roman" w:cs="Times New Roman"/>
          <w:sz w:val="24"/>
          <w:szCs w:val="24"/>
        </w:rPr>
        <w:t>, Growth and structure of authorship and co-authorship network in the strategic management realm: evidence from the strategic management journal, BRQ Business Research Quarterly 19 (3) (2016) 153–170.</w:t>
      </w:r>
    </w:p>
    <w:p w14:paraId="093DF55B"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M.A. Martinez, M.J. Cobo, M. Herrera, E. Herrera-</w:t>
      </w:r>
      <w:proofErr w:type="spellStart"/>
      <w:r w:rsidRPr="0019198E">
        <w:rPr>
          <w:rFonts w:ascii="Times New Roman" w:hAnsi="Times New Roman" w:cs="Times New Roman"/>
          <w:sz w:val="24"/>
          <w:szCs w:val="24"/>
        </w:rPr>
        <w:t>Viedma</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Analyzing</w:t>
      </w:r>
      <w:proofErr w:type="spellEnd"/>
      <w:r w:rsidRPr="0019198E">
        <w:rPr>
          <w:rFonts w:ascii="Times New Roman" w:hAnsi="Times New Roman" w:cs="Times New Roman"/>
          <w:sz w:val="24"/>
          <w:szCs w:val="24"/>
        </w:rPr>
        <w:t xml:space="preserve"> the scientific volution of social work using science mapping, Res. Soc. Work. </w:t>
      </w:r>
      <w:proofErr w:type="spellStart"/>
      <w:r w:rsidRPr="0019198E">
        <w:rPr>
          <w:rFonts w:ascii="Times New Roman" w:hAnsi="Times New Roman" w:cs="Times New Roman"/>
          <w:sz w:val="24"/>
          <w:szCs w:val="24"/>
        </w:rPr>
        <w:t>Pract</w:t>
      </w:r>
      <w:proofErr w:type="spellEnd"/>
      <w:r w:rsidRPr="0019198E">
        <w:rPr>
          <w:rFonts w:ascii="Times New Roman" w:hAnsi="Times New Roman" w:cs="Times New Roman"/>
          <w:sz w:val="24"/>
          <w:szCs w:val="24"/>
        </w:rPr>
        <w:t>. 25 (2) (2015) 257–277.</w:t>
      </w:r>
    </w:p>
    <w:p w14:paraId="28FA4C26"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Martín-Martín, A., Orduna-Malea, E., &amp; Delgado </w:t>
      </w:r>
      <w:proofErr w:type="spellStart"/>
      <w:r w:rsidRPr="0019198E">
        <w:rPr>
          <w:rFonts w:ascii="Times New Roman" w:hAnsi="Times New Roman" w:cs="Times New Roman"/>
          <w:sz w:val="24"/>
          <w:szCs w:val="24"/>
        </w:rPr>
        <w:t>López-Cózar</w:t>
      </w:r>
      <w:proofErr w:type="spellEnd"/>
      <w:r w:rsidRPr="0019198E">
        <w:rPr>
          <w:rFonts w:ascii="Times New Roman" w:hAnsi="Times New Roman" w:cs="Times New Roman"/>
          <w:sz w:val="24"/>
          <w:szCs w:val="24"/>
        </w:rPr>
        <w:t xml:space="preserve">, E. (2018). Coverage of highly-cited documents in Google Scholar, Web of Science, and Scopus: a multidisciplinary comparison. </w:t>
      </w:r>
      <w:proofErr w:type="spellStart"/>
      <w:r w:rsidRPr="0019198E">
        <w:rPr>
          <w:rFonts w:ascii="Times New Roman" w:hAnsi="Times New Roman" w:cs="Times New Roman"/>
          <w:sz w:val="24"/>
          <w:szCs w:val="24"/>
        </w:rPr>
        <w:t>Scientometrics</w:t>
      </w:r>
      <w:proofErr w:type="spellEnd"/>
      <w:r w:rsidRPr="0019198E">
        <w:rPr>
          <w:rFonts w:ascii="Times New Roman" w:hAnsi="Times New Roman" w:cs="Times New Roman"/>
          <w:sz w:val="24"/>
          <w:szCs w:val="24"/>
        </w:rPr>
        <w:t>, 116(3), 2175- 2188.</w:t>
      </w:r>
    </w:p>
    <w:p w14:paraId="2548081A"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 xml:space="preserve">Meira, D., Woyann, L.G., Bozi, A.H., Milioli, A.S., Beche, E., Panho, M.C., Madella, L.A., Barrionuevo, F., Marchioro, V.S. &amp; Benin, G. 2020 Asian soybean rust: A </w:t>
      </w:r>
      <w:proofErr w:type="spellStart"/>
      <w:r w:rsidRPr="0019198E">
        <w:rPr>
          <w:rStyle w:val="text-node"/>
          <w:rFonts w:ascii="Times New Roman" w:hAnsi="Times New Roman" w:cs="Times New Roman"/>
          <w:sz w:val="24"/>
          <w:szCs w:val="24"/>
          <w:shd w:val="clear" w:color="auto" w:fill="FFFFFF"/>
        </w:rPr>
        <w:t>scientometric</w:t>
      </w:r>
      <w:proofErr w:type="spellEnd"/>
      <w:r w:rsidRPr="0019198E">
        <w:rPr>
          <w:rStyle w:val="text-node"/>
          <w:rFonts w:ascii="Times New Roman" w:hAnsi="Times New Roman" w:cs="Times New Roman"/>
          <w:sz w:val="24"/>
          <w:szCs w:val="24"/>
          <w:shd w:val="clear" w:color="auto" w:fill="FFFFFF"/>
        </w:rPr>
        <w:t xml:space="preserve"> approach of </w:t>
      </w:r>
      <w:proofErr w:type="spellStart"/>
      <w:r w:rsidRPr="0019198E">
        <w:rPr>
          <w:rStyle w:val="text-node"/>
          <w:rFonts w:ascii="Times New Roman" w:hAnsi="Times New Roman" w:cs="Times New Roman"/>
          <w:sz w:val="24"/>
          <w:szCs w:val="24"/>
          <w:shd w:val="clear" w:color="auto" w:fill="FFFFFF"/>
        </w:rPr>
        <w:t>Phakopsora</w:t>
      </w:r>
      <w:proofErr w:type="spellEnd"/>
      <w:r w:rsidRPr="0019198E">
        <w:rPr>
          <w:rStyle w:val="text-node"/>
          <w:rFonts w:ascii="Times New Roman" w:hAnsi="Times New Roman" w:cs="Times New Roman"/>
          <w:sz w:val="24"/>
          <w:szCs w:val="24"/>
          <w:shd w:val="clear" w:color="auto" w:fill="FFFFFF"/>
        </w:rPr>
        <w:t xml:space="preserve"> </w:t>
      </w:r>
      <w:proofErr w:type="spellStart"/>
      <w:r w:rsidRPr="0019198E">
        <w:rPr>
          <w:rStyle w:val="text-node"/>
          <w:rFonts w:ascii="Times New Roman" w:hAnsi="Times New Roman" w:cs="Times New Roman"/>
          <w:sz w:val="24"/>
          <w:szCs w:val="24"/>
          <w:shd w:val="clear" w:color="auto" w:fill="FFFFFF"/>
        </w:rPr>
        <w:t>pachyrhizi</w:t>
      </w:r>
      <w:proofErr w:type="spellEnd"/>
      <w:r w:rsidRPr="0019198E">
        <w:rPr>
          <w:rStyle w:val="text-node"/>
          <w:rFonts w:ascii="Times New Roman" w:hAnsi="Times New Roman" w:cs="Times New Roman"/>
          <w:sz w:val="24"/>
          <w:szCs w:val="24"/>
          <w:shd w:val="clear" w:color="auto" w:fill="FFFFFF"/>
        </w:rPr>
        <w:t xml:space="preserve"> studies </w:t>
      </w:r>
      <w:proofErr w:type="spellStart"/>
      <w:r w:rsidRPr="0019198E">
        <w:rPr>
          <w:rStyle w:val="text-node"/>
          <w:rFonts w:ascii="Times New Roman" w:hAnsi="Times New Roman" w:cs="Times New Roman"/>
          <w:i/>
          <w:iCs/>
          <w:sz w:val="24"/>
          <w:szCs w:val="24"/>
          <w:shd w:val="clear" w:color="auto" w:fill="FFFFFF"/>
        </w:rPr>
        <w:t>Euphytica</w:t>
      </w:r>
      <w:proofErr w:type="spellEnd"/>
      <w:r w:rsidRPr="0019198E">
        <w:rPr>
          <w:rStyle w:val="text-node"/>
          <w:rFonts w:ascii="Times New Roman" w:hAnsi="Times New Roman" w:cs="Times New Roman"/>
          <w:sz w:val="24"/>
          <w:szCs w:val="24"/>
          <w:shd w:val="clear" w:color="auto" w:fill="FFFFFF"/>
        </w:rPr>
        <w:t> 216 8 133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1" w:tgtFrame="_blank" w:history="1">
        <w:r w:rsidRPr="0019198E">
          <w:rPr>
            <w:rStyle w:val="Hyperlink"/>
            <w:rFonts w:ascii="Times New Roman" w:hAnsi="Times New Roman" w:cs="Times New Roman"/>
            <w:color w:val="auto"/>
            <w:sz w:val="24"/>
            <w:szCs w:val="24"/>
            <w:shd w:val="clear" w:color="auto" w:fill="FFFFFF"/>
          </w:rPr>
          <w:t>10.1007/s10681-020-02667-x</w:t>
        </w:r>
      </w:hyperlink>
    </w:p>
    <w:p w14:paraId="576B8D0F"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Style w:val="text-node"/>
          <w:rFonts w:ascii="Times New Roman" w:hAnsi="Times New Roman" w:cs="Times New Roman"/>
          <w:sz w:val="24"/>
          <w:szCs w:val="24"/>
          <w:shd w:val="clear" w:color="auto" w:fill="FFFFFF"/>
        </w:rPr>
        <w:t>Mongeon, P. &amp; Paul-Hus, A. 2016 The journal coverage of Web of Science and Scopus: A comparative analysis </w:t>
      </w:r>
      <w:proofErr w:type="spellStart"/>
      <w:r w:rsidRPr="0019198E">
        <w:rPr>
          <w:rStyle w:val="text-node"/>
          <w:rFonts w:ascii="Times New Roman" w:hAnsi="Times New Roman" w:cs="Times New Roman"/>
          <w:i/>
          <w:iCs/>
          <w:sz w:val="24"/>
          <w:szCs w:val="24"/>
          <w:shd w:val="clear" w:color="auto" w:fill="FFFFFF"/>
        </w:rPr>
        <w:t>Scientometrics</w:t>
      </w:r>
      <w:proofErr w:type="spellEnd"/>
      <w:r w:rsidRPr="0019198E">
        <w:rPr>
          <w:rStyle w:val="text-node"/>
          <w:rFonts w:ascii="Times New Roman" w:hAnsi="Times New Roman" w:cs="Times New Roman"/>
          <w:sz w:val="24"/>
          <w:szCs w:val="24"/>
          <w:shd w:val="clear" w:color="auto" w:fill="FFFFFF"/>
        </w:rPr>
        <w:t> 106 213 228</w:t>
      </w:r>
    </w:p>
    <w:p w14:paraId="540F5A74"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N. </w:t>
      </w:r>
      <w:proofErr w:type="spellStart"/>
      <w:r w:rsidRPr="0019198E">
        <w:rPr>
          <w:rFonts w:ascii="Times New Roman" w:eastAsia="Times New Roman" w:hAnsi="Times New Roman" w:cs="Times New Roman"/>
          <w:kern w:val="0"/>
          <w:sz w:val="24"/>
          <w:szCs w:val="24"/>
          <w:lang w:eastAsia="en-IN"/>
          <w14:ligatures w14:val="none"/>
        </w:rPr>
        <w:t>Donthu</w:t>
      </w:r>
      <w:proofErr w:type="spellEnd"/>
      <w:r w:rsidRPr="0019198E">
        <w:rPr>
          <w:rFonts w:ascii="Times New Roman" w:eastAsia="Times New Roman" w:hAnsi="Times New Roman" w:cs="Times New Roman"/>
          <w:kern w:val="0"/>
          <w:sz w:val="24"/>
          <w:szCs w:val="24"/>
          <w:lang w:eastAsia="en-IN"/>
          <w14:ligatures w14:val="none"/>
        </w:rPr>
        <w:t>, S. Kumar, D. Mukherjee, N. </w:t>
      </w:r>
      <w:proofErr w:type="spellStart"/>
      <w:r w:rsidRPr="0019198E">
        <w:rPr>
          <w:rFonts w:ascii="Times New Roman" w:eastAsia="Times New Roman" w:hAnsi="Times New Roman" w:cs="Times New Roman"/>
          <w:kern w:val="0"/>
          <w:sz w:val="24"/>
          <w:szCs w:val="24"/>
          <w:lang w:eastAsia="en-IN"/>
          <w14:ligatures w14:val="none"/>
        </w:rPr>
        <w:t>Pandey</w:t>
      </w:r>
      <w:proofErr w:type="spellEnd"/>
      <w:r w:rsidRPr="0019198E">
        <w:rPr>
          <w:rFonts w:ascii="Times New Roman" w:eastAsia="Times New Roman" w:hAnsi="Times New Roman" w:cs="Times New Roman"/>
          <w:kern w:val="0"/>
          <w:sz w:val="24"/>
          <w:szCs w:val="24"/>
          <w:lang w:eastAsia="en-IN"/>
          <w14:ligatures w14:val="none"/>
        </w:rPr>
        <w:t>, W.M. Lim. How to conduct a bibliometric analysis: an overview and guidelines. J. Business Res., 133 (2021), pp. 285-296,</w:t>
      </w:r>
    </w:p>
    <w:p w14:paraId="6C0E0475"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Pritchard, Statistical bibliography or bibliometrics, J. Doc. 25 (4) (1969) 348–349.</w:t>
      </w:r>
    </w:p>
    <w:p w14:paraId="70CDE10E"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Raparelli</w:t>
      </w:r>
      <w:proofErr w:type="spellEnd"/>
      <w:r w:rsidRPr="0019198E">
        <w:rPr>
          <w:rStyle w:val="text-node"/>
          <w:rFonts w:ascii="Times New Roman" w:hAnsi="Times New Roman" w:cs="Times New Roman"/>
          <w:sz w:val="24"/>
          <w:szCs w:val="24"/>
          <w:shd w:val="clear" w:color="auto" w:fill="FFFFFF"/>
        </w:rPr>
        <w:t>, E. &amp; </w:t>
      </w:r>
      <w:proofErr w:type="spellStart"/>
      <w:r w:rsidRPr="0019198E">
        <w:rPr>
          <w:rStyle w:val="text-node"/>
          <w:rFonts w:ascii="Times New Roman" w:hAnsi="Times New Roman" w:cs="Times New Roman"/>
          <w:sz w:val="24"/>
          <w:szCs w:val="24"/>
          <w:shd w:val="clear" w:color="auto" w:fill="FFFFFF"/>
        </w:rPr>
        <w:t>Lolletti</w:t>
      </w:r>
      <w:proofErr w:type="spellEnd"/>
      <w:r w:rsidRPr="0019198E">
        <w:rPr>
          <w:rStyle w:val="text-node"/>
          <w:rFonts w:ascii="Times New Roman" w:hAnsi="Times New Roman" w:cs="Times New Roman"/>
          <w:sz w:val="24"/>
          <w:szCs w:val="24"/>
          <w:shd w:val="clear" w:color="auto" w:fill="FFFFFF"/>
        </w:rPr>
        <w:t>, D. 2020 Research, innovation and development on </w:t>
      </w:r>
      <w:r w:rsidRPr="0019198E">
        <w:rPr>
          <w:rStyle w:val="Emphasis"/>
          <w:rFonts w:ascii="Times New Roman" w:hAnsi="Times New Roman" w:cs="Times New Roman"/>
          <w:sz w:val="24"/>
          <w:szCs w:val="24"/>
          <w:shd w:val="clear" w:color="auto" w:fill="FFFFFF"/>
        </w:rPr>
        <w:t>Corylus avellana</w:t>
      </w:r>
      <w:r w:rsidRPr="0019198E">
        <w:rPr>
          <w:rStyle w:val="text-node"/>
          <w:rFonts w:ascii="Times New Roman" w:hAnsi="Times New Roman" w:cs="Times New Roman"/>
          <w:sz w:val="24"/>
          <w:szCs w:val="24"/>
          <w:shd w:val="clear" w:color="auto" w:fill="FFFFFF"/>
        </w:rPr>
        <w:t> through the bibliometric approach </w:t>
      </w:r>
      <w:r w:rsidRPr="0019198E">
        <w:rPr>
          <w:rStyle w:val="text-node"/>
          <w:rFonts w:ascii="Times New Roman" w:hAnsi="Times New Roman" w:cs="Times New Roman"/>
          <w:i/>
          <w:iCs/>
          <w:sz w:val="24"/>
          <w:szCs w:val="24"/>
          <w:shd w:val="clear" w:color="auto" w:fill="FFFFFF"/>
        </w:rPr>
        <w:t>Intl. J. Fruit Sci.</w:t>
      </w:r>
      <w:r w:rsidRPr="0019198E">
        <w:rPr>
          <w:rStyle w:val="text-node"/>
          <w:rFonts w:ascii="Times New Roman" w:hAnsi="Times New Roman" w:cs="Times New Roman"/>
          <w:sz w:val="24"/>
          <w:szCs w:val="24"/>
          <w:shd w:val="clear" w:color="auto" w:fill="FFFFFF"/>
        </w:rPr>
        <w:t> 20 sup3 S1280 S1296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2" w:tgtFrame="_blank" w:history="1">
        <w:r w:rsidRPr="0019198E">
          <w:rPr>
            <w:rStyle w:val="Hyperlink"/>
            <w:rFonts w:ascii="Times New Roman" w:hAnsi="Times New Roman" w:cs="Times New Roman"/>
            <w:color w:val="auto"/>
            <w:sz w:val="24"/>
            <w:szCs w:val="24"/>
            <w:shd w:val="clear" w:color="auto" w:fill="FFFFFF"/>
          </w:rPr>
          <w:t>10.1080/15538362.2020.1784076</w:t>
        </w:r>
      </w:hyperlink>
    </w:p>
    <w:p w14:paraId="253FCD4C" w14:textId="77777777" w:rsidR="00B717CD" w:rsidRPr="0019198E" w:rsidRDefault="00B717CD" w:rsidP="00E302FA">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Hyperlink"/>
          <w:rFonts w:ascii="Times New Roman" w:hAnsi="Times New Roman" w:cs="Times New Roman"/>
          <w:color w:val="auto"/>
          <w:sz w:val="24"/>
          <w:szCs w:val="24"/>
          <w:u w:val="none"/>
          <w:shd w:val="clear" w:color="auto" w:fill="FFFFFF"/>
        </w:rPr>
        <w:t xml:space="preserve">Ren M, Yu X, Mujumdar AS, Yagoub AEGA, Chen L, Zhou C. Visualizing the knowledge domain of pulsed light technology in the food field: A </w:t>
      </w:r>
      <w:proofErr w:type="spellStart"/>
      <w:r w:rsidRPr="0019198E">
        <w:rPr>
          <w:rStyle w:val="Hyperlink"/>
          <w:rFonts w:ascii="Times New Roman" w:hAnsi="Times New Roman" w:cs="Times New Roman"/>
          <w:color w:val="auto"/>
          <w:sz w:val="24"/>
          <w:szCs w:val="24"/>
          <w:u w:val="none"/>
          <w:shd w:val="clear" w:color="auto" w:fill="FFFFFF"/>
        </w:rPr>
        <w:t>scientometrics</w:t>
      </w:r>
      <w:proofErr w:type="spellEnd"/>
      <w:r w:rsidRPr="0019198E">
        <w:rPr>
          <w:rStyle w:val="Hyperlink"/>
          <w:rFonts w:ascii="Times New Roman" w:hAnsi="Times New Roman" w:cs="Times New Roman"/>
          <w:color w:val="auto"/>
          <w:sz w:val="24"/>
          <w:szCs w:val="24"/>
          <w:u w:val="none"/>
          <w:shd w:val="clear" w:color="auto" w:fill="FFFFFF"/>
        </w:rPr>
        <w:t xml:space="preserve"> review. Innov Food Sci Emerg Technol. 2021</w:t>
      </w:r>
      <w:proofErr w:type="gramStart"/>
      <w:r w:rsidRPr="0019198E">
        <w:rPr>
          <w:rStyle w:val="Hyperlink"/>
          <w:rFonts w:ascii="Times New Roman" w:hAnsi="Times New Roman" w:cs="Times New Roman"/>
          <w:color w:val="auto"/>
          <w:sz w:val="24"/>
          <w:szCs w:val="24"/>
          <w:u w:val="none"/>
          <w:shd w:val="clear" w:color="auto" w:fill="FFFFFF"/>
        </w:rPr>
        <w:t>;74:102823</w:t>
      </w:r>
      <w:proofErr w:type="gramEnd"/>
      <w:r w:rsidRPr="0019198E">
        <w:rPr>
          <w:rStyle w:val="Hyperlink"/>
          <w:rFonts w:ascii="Times New Roman" w:hAnsi="Times New Roman" w:cs="Times New Roman"/>
          <w:color w:val="auto"/>
          <w:sz w:val="24"/>
          <w:szCs w:val="24"/>
          <w:u w:val="none"/>
          <w:shd w:val="clear" w:color="auto" w:fill="FFFFFF"/>
        </w:rPr>
        <w:t>.</w:t>
      </w:r>
    </w:p>
    <w:p w14:paraId="1BB3B627"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Sigala, M., Kumar, S., </w:t>
      </w:r>
      <w:proofErr w:type="spellStart"/>
      <w:r w:rsidRPr="0019198E">
        <w:rPr>
          <w:rFonts w:ascii="Times New Roman" w:hAnsi="Times New Roman" w:cs="Times New Roman"/>
          <w:sz w:val="24"/>
          <w:szCs w:val="24"/>
        </w:rPr>
        <w:t>Donthu</w:t>
      </w:r>
      <w:proofErr w:type="spellEnd"/>
      <w:r w:rsidRPr="0019198E">
        <w:rPr>
          <w:rFonts w:ascii="Times New Roman" w:hAnsi="Times New Roman" w:cs="Times New Roman"/>
          <w:sz w:val="24"/>
          <w:szCs w:val="24"/>
        </w:rPr>
        <w:t>, N., Sureka, R., &amp; Joshi, Y. (2021). A bibliometric overview of the Journal of Hospitality and Tourism Management: Research contributions and influence. Journal of Hospitality and Tourism Management, 47, 273-288.</w:t>
      </w:r>
    </w:p>
    <w:p w14:paraId="585FABF7"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Singh J (2014) Basic Horticulture. Kalyani publishers, Ludhiana</w:t>
      </w:r>
    </w:p>
    <w:p w14:paraId="69550C9A"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Singh, V. K., Singh, P., Karmakar, M., Leta, J., &amp; Mayr, P. (2021). The journal coverage of Web of Science, Scopus and Dimensions: A comparative analysis. </w:t>
      </w:r>
      <w:proofErr w:type="spellStart"/>
      <w:r w:rsidRPr="0019198E">
        <w:rPr>
          <w:rFonts w:ascii="Times New Roman" w:hAnsi="Times New Roman" w:cs="Times New Roman"/>
          <w:sz w:val="24"/>
          <w:szCs w:val="24"/>
        </w:rPr>
        <w:t>Scientometrics</w:t>
      </w:r>
      <w:proofErr w:type="spellEnd"/>
      <w:r w:rsidRPr="0019198E">
        <w:rPr>
          <w:rFonts w:ascii="Times New Roman" w:hAnsi="Times New Roman" w:cs="Times New Roman"/>
          <w:sz w:val="24"/>
          <w:szCs w:val="24"/>
        </w:rPr>
        <w:t>, 126, 5113-5142.</w:t>
      </w:r>
    </w:p>
    <w:p w14:paraId="7ED16308"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Strandberg, C., Nath, A., </w:t>
      </w:r>
      <w:proofErr w:type="spellStart"/>
      <w:r w:rsidRPr="0019198E">
        <w:rPr>
          <w:rFonts w:ascii="Times New Roman" w:hAnsi="Times New Roman" w:cs="Times New Roman"/>
          <w:sz w:val="24"/>
          <w:szCs w:val="24"/>
        </w:rPr>
        <w:t>Hemmatdar</w:t>
      </w:r>
      <w:proofErr w:type="spellEnd"/>
      <w:r w:rsidRPr="0019198E">
        <w:rPr>
          <w:rFonts w:ascii="Times New Roman" w:hAnsi="Times New Roman" w:cs="Times New Roman"/>
          <w:sz w:val="24"/>
          <w:szCs w:val="24"/>
        </w:rPr>
        <w:t xml:space="preserve">, H., &amp; </w:t>
      </w:r>
      <w:proofErr w:type="spellStart"/>
      <w:r w:rsidRPr="0019198E">
        <w:rPr>
          <w:rFonts w:ascii="Times New Roman" w:hAnsi="Times New Roman" w:cs="Times New Roman"/>
          <w:sz w:val="24"/>
          <w:szCs w:val="24"/>
        </w:rPr>
        <w:t>Jahwash</w:t>
      </w:r>
      <w:proofErr w:type="spellEnd"/>
      <w:r w:rsidRPr="0019198E">
        <w:rPr>
          <w:rFonts w:ascii="Times New Roman" w:hAnsi="Times New Roman" w:cs="Times New Roman"/>
          <w:sz w:val="24"/>
          <w:szCs w:val="24"/>
        </w:rPr>
        <w:t>, M. (2018). Tourism research in the new millennium: A bibliometric review of literature in Tourism and Hospitality Research. Tourism and hospitality research, 18(3), 269-285.</w:t>
      </w:r>
    </w:p>
    <w:p w14:paraId="41D12A1C"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rPr>
      </w:pPr>
      <w:proofErr w:type="spellStart"/>
      <w:r w:rsidRPr="0019198E">
        <w:rPr>
          <w:rFonts w:ascii="Times New Roman" w:hAnsi="Times New Roman" w:cs="Times New Roman"/>
          <w:sz w:val="24"/>
          <w:szCs w:val="24"/>
        </w:rPr>
        <w:t>Subbarayudu</w:t>
      </w:r>
      <w:proofErr w:type="spellEnd"/>
      <w:r w:rsidRPr="0019198E">
        <w:rPr>
          <w:rFonts w:ascii="Times New Roman" w:hAnsi="Times New Roman" w:cs="Times New Roman"/>
          <w:sz w:val="24"/>
          <w:szCs w:val="24"/>
        </w:rPr>
        <w:t xml:space="preserve"> S, </w:t>
      </w:r>
      <w:proofErr w:type="spellStart"/>
      <w:r w:rsidRPr="0019198E">
        <w:rPr>
          <w:rFonts w:ascii="Times New Roman" w:hAnsi="Times New Roman" w:cs="Times New Roman"/>
          <w:sz w:val="24"/>
          <w:szCs w:val="24"/>
        </w:rPr>
        <w:t>Sureshreddy</w:t>
      </w:r>
      <w:proofErr w:type="spellEnd"/>
      <w:r w:rsidRPr="0019198E">
        <w:rPr>
          <w:rFonts w:ascii="Times New Roman" w:hAnsi="Times New Roman" w:cs="Times New Roman"/>
          <w:sz w:val="24"/>
          <w:szCs w:val="24"/>
        </w:rPr>
        <w:t xml:space="preserve"> S (2015) Risk management in horticulture: a case study in </w:t>
      </w:r>
      <w:proofErr w:type="spellStart"/>
      <w:r w:rsidRPr="0019198E">
        <w:rPr>
          <w:rFonts w:ascii="Times New Roman" w:hAnsi="Times New Roman" w:cs="Times New Roman"/>
          <w:sz w:val="24"/>
          <w:szCs w:val="24"/>
        </w:rPr>
        <w:t>Anantapuramu</w:t>
      </w:r>
      <w:proofErr w:type="spellEnd"/>
      <w:r w:rsidRPr="0019198E">
        <w:rPr>
          <w:rFonts w:ascii="Times New Roman" w:hAnsi="Times New Roman" w:cs="Times New Roman"/>
          <w:sz w:val="24"/>
          <w:szCs w:val="24"/>
        </w:rPr>
        <w:t xml:space="preserve"> district. </w:t>
      </w:r>
      <w:proofErr w:type="spellStart"/>
      <w:r w:rsidRPr="0019198E">
        <w:rPr>
          <w:rFonts w:ascii="Times New Roman" w:hAnsi="Times New Roman" w:cs="Times New Roman"/>
          <w:sz w:val="24"/>
          <w:szCs w:val="24"/>
        </w:rPr>
        <w:t>Academicia</w:t>
      </w:r>
      <w:proofErr w:type="spellEnd"/>
      <w:r w:rsidRPr="0019198E">
        <w:rPr>
          <w:rFonts w:ascii="Times New Roman" w:hAnsi="Times New Roman" w:cs="Times New Roman"/>
          <w:sz w:val="24"/>
          <w:szCs w:val="24"/>
        </w:rPr>
        <w:t xml:space="preserve"> 5:177–186.</w:t>
      </w:r>
    </w:p>
    <w:p w14:paraId="104945EC" w14:textId="77777777" w:rsidR="00B717CD" w:rsidRPr="0019198E"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2020a Mapping of the world rice research: A bibliometric analysis of top papers during 2008–2018 </w:t>
      </w:r>
      <w:r w:rsidRPr="0019198E">
        <w:rPr>
          <w:rStyle w:val="text-node"/>
          <w:rFonts w:ascii="Times New Roman" w:hAnsi="Times New Roman" w:cs="Times New Roman"/>
          <w:i/>
          <w:iCs/>
          <w:sz w:val="24"/>
          <w:szCs w:val="24"/>
          <w:shd w:val="clear" w:color="auto" w:fill="FFFFFF"/>
        </w:rPr>
        <w:t>Annals of Library and Information Studies</w:t>
      </w:r>
      <w:r w:rsidRPr="0019198E">
        <w:rPr>
          <w:rStyle w:val="text-node"/>
          <w:rFonts w:ascii="Times New Roman" w:hAnsi="Times New Roman" w:cs="Times New Roman"/>
          <w:sz w:val="24"/>
          <w:szCs w:val="24"/>
          <w:shd w:val="clear" w:color="auto" w:fill="FFFFFF"/>
        </w:rPr>
        <w:t> 67 1 56 66</w:t>
      </w:r>
    </w:p>
    <w:p w14:paraId="660C28BA"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2020b Bibliometric mapping of top papers in Library and Information Science based on the Essential Science Indicators Database </w:t>
      </w:r>
      <w:r w:rsidRPr="0019198E">
        <w:rPr>
          <w:rStyle w:val="text-node"/>
          <w:rFonts w:ascii="Times New Roman" w:hAnsi="Times New Roman" w:cs="Times New Roman"/>
          <w:i/>
          <w:iCs/>
          <w:sz w:val="24"/>
          <w:szCs w:val="24"/>
          <w:shd w:val="clear" w:color="auto" w:fill="FFFFFF"/>
        </w:rPr>
        <w:t xml:space="preserve">Malays. J. </w:t>
      </w:r>
      <w:proofErr w:type="spellStart"/>
      <w:r w:rsidRPr="0019198E">
        <w:rPr>
          <w:rStyle w:val="text-node"/>
          <w:rFonts w:ascii="Times New Roman" w:hAnsi="Times New Roman" w:cs="Times New Roman"/>
          <w:i/>
          <w:iCs/>
          <w:sz w:val="24"/>
          <w:szCs w:val="24"/>
          <w:shd w:val="clear" w:color="auto" w:fill="FFFFFF"/>
        </w:rPr>
        <w:t>Libr</w:t>
      </w:r>
      <w:proofErr w:type="spellEnd"/>
      <w:r w:rsidRPr="0019198E">
        <w:rPr>
          <w:rStyle w:val="text-node"/>
          <w:rFonts w:ascii="Times New Roman" w:hAnsi="Times New Roman" w:cs="Times New Roman"/>
          <w:i/>
          <w:iCs/>
          <w:sz w:val="24"/>
          <w:szCs w:val="24"/>
          <w:shd w:val="clear" w:color="auto" w:fill="FFFFFF"/>
        </w:rPr>
        <w:t>. Inf. Sci.</w:t>
      </w:r>
      <w:r w:rsidRPr="0019198E">
        <w:rPr>
          <w:rStyle w:val="text-node"/>
          <w:rFonts w:ascii="Times New Roman" w:hAnsi="Times New Roman" w:cs="Times New Roman"/>
          <w:sz w:val="24"/>
          <w:szCs w:val="24"/>
          <w:shd w:val="clear" w:color="auto" w:fill="FFFFFF"/>
        </w:rPr>
        <w:t> 25 2 61 76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3" w:tgtFrame="_blank" w:history="1">
        <w:r w:rsidRPr="0019198E">
          <w:rPr>
            <w:rStyle w:val="Hyperlink"/>
            <w:rFonts w:ascii="Times New Roman" w:hAnsi="Times New Roman" w:cs="Times New Roman"/>
            <w:color w:val="auto"/>
            <w:sz w:val="24"/>
            <w:szCs w:val="24"/>
            <w:shd w:val="clear" w:color="auto" w:fill="FFFFFF"/>
          </w:rPr>
          <w:t>10.22452/mjlis.vol25no2.4</w:t>
        </w:r>
      </w:hyperlink>
    </w:p>
    <w:p w14:paraId="7B835809" w14:textId="77777777" w:rsidR="00B717CD" w:rsidRPr="0019198E"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lastRenderedPageBreak/>
        <w:t>Sun, J. &amp; Yuan, B.Z. 2020c Mapping of top papers in the subject category of Water Resources based on the Essential Science Indicators </w:t>
      </w:r>
      <w:r w:rsidRPr="0019198E">
        <w:rPr>
          <w:rStyle w:val="text-node"/>
          <w:rFonts w:ascii="Times New Roman" w:hAnsi="Times New Roman" w:cs="Times New Roman"/>
          <w:i/>
          <w:iCs/>
          <w:sz w:val="24"/>
          <w:szCs w:val="24"/>
          <w:shd w:val="clear" w:color="auto" w:fill="FFFFFF"/>
        </w:rPr>
        <w:t>Annals of Library and Information Studies</w:t>
      </w:r>
      <w:r w:rsidRPr="0019198E">
        <w:rPr>
          <w:rStyle w:val="text-node"/>
          <w:rFonts w:ascii="Times New Roman" w:hAnsi="Times New Roman" w:cs="Times New Roman"/>
          <w:sz w:val="24"/>
          <w:szCs w:val="24"/>
          <w:shd w:val="clear" w:color="auto" w:fill="FFFFFF"/>
        </w:rPr>
        <w:t> 67 2 90 102</w:t>
      </w:r>
    </w:p>
    <w:p w14:paraId="78D543C2"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Sun, J. &amp; Yuan, B.Z. 2021 Trend and research status of agronomy based on the Essential Science Indicators during 2009–2019 </w:t>
      </w:r>
      <w:r w:rsidRPr="0019198E">
        <w:rPr>
          <w:rStyle w:val="text-node"/>
          <w:rFonts w:ascii="Times New Roman" w:hAnsi="Times New Roman" w:cs="Times New Roman"/>
          <w:i/>
          <w:iCs/>
          <w:sz w:val="24"/>
          <w:szCs w:val="24"/>
          <w:shd w:val="clear" w:color="auto" w:fill="FFFFFF"/>
        </w:rPr>
        <w:t>Agron. J.</w:t>
      </w:r>
      <w:r w:rsidRPr="0019198E">
        <w:rPr>
          <w:rStyle w:val="text-node"/>
          <w:rFonts w:ascii="Times New Roman" w:hAnsi="Times New Roman" w:cs="Times New Roman"/>
          <w:sz w:val="24"/>
          <w:szCs w:val="24"/>
          <w:shd w:val="clear" w:color="auto" w:fill="FFFFFF"/>
        </w:rPr>
        <w:t> 113 2 2184 2194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4" w:tgtFrame="_blank" w:history="1">
        <w:r w:rsidRPr="0019198E">
          <w:rPr>
            <w:rStyle w:val="Hyperlink"/>
            <w:rFonts w:ascii="Times New Roman" w:hAnsi="Times New Roman" w:cs="Times New Roman"/>
            <w:color w:val="auto"/>
            <w:sz w:val="24"/>
            <w:szCs w:val="24"/>
            <w:shd w:val="clear" w:color="auto" w:fill="FFFFFF"/>
          </w:rPr>
          <w:t>10.1002/agj2.20628</w:t>
        </w:r>
      </w:hyperlink>
    </w:p>
    <w:p w14:paraId="2895584C"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19198E">
        <w:rPr>
          <w:rStyle w:val="text-node"/>
          <w:rFonts w:ascii="Times New Roman" w:hAnsi="Times New Roman" w:cs="Times New Roman"/>
          <w:sz w:val="24"/>
          <w:szCs w:val="24"/>
          <w:shd w:val="clear" w:color="auto" w:fill="FFFFFF"/>
        </w:rPr>
        <w:t>Tatry</w:t>
      </w:r>
      <w:proofErr w:type="spellEnd"/>
      <w:r w:rsidRPr="0019198E">
        <w:rPr>
          <w:rStyle w:val="text-node"/>
          <w:rFonts w:ascii="Times New Roman" w:hAnsi="Times New Roman" w:cs="Times New Roman"/>
          <w:sz w:val="24"/>
          <w:szCs w:val="24"/>
          <w:shd w:val="clear" w:color="auto" w:fill="FFFFFF"/>
        </w:rPr>
        <w:t>, M.V., Fournier, D., </w:t>
      </w:r>
      <w:proofErr w:type="spellStart"/>
      <w:r w:rsidRPr="0019198E">
        <w:rPr>
          <w:rStyle w:val="text-node"/>
          <w:rFonts w:ascii="Times New Roman" w:hAnsi="Times New Roman" w:cs="Times New Roman"/>
          <w:sz w:val="24"/>
          <w:szCs w:val="24"/>
          <w:shd w:val="clear" w:color="auto" w:fill="FFFFFF"/>
        </w:rPr>
        <w:t>Jeannequin</w:t>
      </w:r>
      <w:proofErr w:type="spellEnd"/>
      <w:r w:rsidRPr="0019198E">
        <w:rPr>
          <w:rStyle w:val="text-node"/>
          <w:rFonts w:ascii="Times New Roman" w:hAnsi="Times New Roman" w:cs="Times New Roman"/>
          <w:sz w:val="24"/>
          <w:szCs w:val="24"/>
          <w:shd w:val="clear" w:color="auto" w:fill="FFFFFF"/>
        </w:rPr>
        <w:t>, B. &amp; </w:t>
      </w:r>
      <w:proofErr w:type="spellStart"/>
      <w:r w:rsidRPr="0019198E">
        <w:rPr>
          <w:rStyle w:val="text-node"/>
          <w:rFonts w:ascii="Times New Roman" w:hAnsi="Times New Roman" w:cs="Times New Roman"/>
          <w:sz w:val="24"/>
          <w:szCs w:val="24"/>
          <w:shd w:val="clear" w:color="auto" w:fill="FFFFFF"/>
        </w:rPr>
        <w:t>Dosba</w:t>
      </w:r>
      <w:proofErr w:type="spellEnd"/>
      <w:r w:rsidRPr="0019198E">
        <w:rPr>
          <w:rStyle w:val="text-node"/>
          <w:rFonts w:ascii="Times New Roman" w:hAnsi="Times New Roman" w:cs="Times New Roman"/>
          <w:sz w:val="24"/>
          <w:szCs w:val="24"/>
          <w:shd w:val="clear" w:color="auto" w:fill="FFFFFF"/>
        </w:rPr>
        <w:t xml:space="preserve">, F. 2011 Tools for </w:t>
      </w:r>
      <w:proofErr w:type="spellStart"/>
      <w:r w:rsidRPr="0019198E">
        <w:rPr>
          <w:rStyle w:val="text-node"/>
          <w:rFonts w:ascii="Times New Roman" w:hAnsi="Times New Roman" w:cs="Times New Roman"/>
          <w:sz w:val="24"/>
          <w:szCs w:val="24"/>
          <w:shd w:val="clear" w:color="auto" w:fill="FFFFFF"/>
        </w:rPr>
        <w:t>analyzing</w:t>
      </w:r>
      <w:proofErr w:type="spellEnd"/>
      <w:r w:rsidRPr="0019198E">
        <w:rPr>
          <w:rStyle w:val="text-node"/>
          <w:rFonts w:ascii="Times New Roman" w:hAnsi="Times New Roman" w:cs="Times New Roman"/>
          <w:sz w:val="24"/>
          <w:szCs w:val="24"/>
          <w:shd w:val="clear" w:color="auto" w:fill="FFFFFF"/>
        </w:rPr>
        <w:t xml:space="preserve"> and mapping scholarly publications not indexed by the Web of Science: The case of fruit and vegetable publications by the French National Institute for Agricultural Research (INRA) </w:t>
      </w:r>
      <w:r w:rsidRPr="0019198E">
        <w:rPr>
          <w:rStyle w:val="text-node"/>
          <w:rFonts w:ascii="Times New Roman" w:hAnsi="Times New Roman" w:cs="Times New Roman"/>
          <w:i/>
          <w:iCs/>
          <w:sz w:val="24"/>
          <w:szCs w:val="24"/>
          <w:shd w:val="clear" w:color="auto" w:fill="FFFFFF"/>
        </w:rPr>
        <w:t>Fruits</w:t>
      </w:r>
      <w:r w:rsidRPr="0019198E">
        <w:rPr>
          <w:rStyle w:val="text-node"/>
          <w:rFonts w:ascii="Times New Roman" w:hAnsi="Times New Roman" w:cs="Times New Roman"/>
          <w:sz w:val="24"/>
          <w:szCs w:val="24"/>
          <w:shd w:val="clear" w:color="auto" w:fill="FFFFFF"/>
        </w:rPr>
        <w:t> 66 2 131 140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5" w:tgtFrame="_blank" w:history="1">
        <w:r w:rsidRPr="0019198E">
          <w:rPr>
            <w:rStyle w:val="Hyperlink"/>
            <w:rFonts w:ascii="Times New Roman" w:hAnsi="Times New Roman" w:cs="Times New Roman"/>
            <w:color w:val="auto"/>
            <w:sz w:val="24"/>
            <w:szCs w:val="24"/>
            <w:shd w:val="clear" w:color="auto" w:fill="FFFFFF"/>
          </w:rPr>
          <w:t>10.1051/fruits/2011022</w:t>
        </w:r>
      </w:hyperlink>
      <w:r w:rsidRPr="0019198E">
        <w:rPr>
          <w:rStyle w:val="comment"/>
          <w:rFonts w:ascii="Times New Roman" w:hAnsi="Times New Roman" w:cs="Times New Roman"/>
          <w:sz w:val="24"/>
          <w:szCs w:val="24"/>
          <w:shd w:val="clear" w:color="auto" w:fill="FFFFFF"/>
        </w:rPr>
        <w:t>.</w:t>
      </w:r>
    </w:p>
    <w:p w14:paraId="046927F7"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Velasco-Muñoz, J.F., Aznar-Sánchez, J.A., Belmonte-Ureña, L.J. &amp; López-Serrano, M.J. 2018a Advances in water use efficiency in agriculture: A bibliometric analysis </w:t>
      </w:r>
      <w:r w:rsidRPr="0019198E">
        <w:rPr>
          <w:rStyle w:val="text-node"/>
          <w:rFonts w:ascii="Times New Roman" w:hAnsi="Times New Roman" w:cs="Times New Roman"/>
          <w:i/>
          <w:iCs/>
          <w:sz w:val="24"/>
          <w:szCs w:val="24"/>
          <w:shd w:val="clear" w:color="auto" w:fill="FFFFFF"/>
        </w:rPr>
        <w:t>Water</w:t>
      </w:r>
      <w:r w:rsidRPr="0019198E">
        <w:rPr>
          <w:rStyle w:val="text-node"/>
          <w:rFonts w:ascii="Times New Roman" w:hAnsi="Times New Roman" w:cs="Times New Roman"/>
          <w:sz w:val="24"/>
          <w:szCs w:val="24"/>
          <w:shd w:val="clear" w:color="auto" w:fill="FFFFFF"/>
        </w:rPr>
        <w:t> 10 4 377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6" w:tgtFrame="_blank" w:history="1">
        <w:r w:rsidRPr="0019198E">
          <w:rPr>
            <w:rStyle w:val="Hyperlink"/>
            <w:rFonts w:ascii="Times New Roman" w:hAnsi="Times New Roman" w:cs="Times New Roman"/>
            <w:color w:val="auto"/>
            <w:sz w:val="24"/>
            <w:szCs w:val="24"/>
            <w:shd w:val="clear" w:color="auto" w:fill="FFFFFF"/>
          </w:rPr>
          <w:t>10.3390/w10040377</w:t>
        </w:r>
      </w:hyperlink>
    </w:p>
    <w:p w14:paraId="512EE5BA"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W. Yang, X. He, Z. Wang, L. Lu, G. Zhou, J. Cheng, X. Hao. Research focus and theme trend on fulminant myocarditis: a bibliometric analysis Front. Cardiovasc. Med., 9 (2022), Article 935073, </w:t>
      </w:r>
      <w:hyperlink r:id="rId47" w:tgtFrame="_blank" w:history="1">
        <w:r w:rsidRPr="0019198E">
          <w:rPr>
            <w:rFonts w:ascii="Times New Roman" w:eastAsia="Times New Roman" w:hAnsi="Times New Roman" w:cs="Times New Roman"/>
            <w:kern w:val="0"/>
            <w:sz w:val="24"/>
            <w:szCs w:val="24"/>
            <w:lang w:eastAsia="en-IN"/>
            <w14:ligatures w14:val="none"/>
          </w:rPr>
          <w:t>10.3389/fcvm.2022.935073</w:t>
        </w:r>
      </w:hyperlink>
    </w:p>
    <w:p w14:paraId="0F2FF6DA"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Wang, Y.P., Liu, W.Z., Li, G., Yan, W.M. &amp; Gao, G.Y. 2019 A bibliometric analysis of soil and water conservation in the loess tableland-gully region of China </w:t>
      </w:r>
      <w:r w:rsidRPr="0019198E">
        <w:rPr>
          <w:rStyle w:val="text-node"/>
          <w:rFonts w:ascii="Times New Roman" w:hAnsi="Times New Roman" w:cs="Times New Roman"/>
          <w:i/>
          <w:iCs/>
          <w:sz w:val="24"/>
          <w:szCs w:val="24"/>
          <w:shd w:val="clear" w:color="auto" w:fill="FFFFFF"/>
        </w:rPr>
        <w:t>Water</w:t>
      </w:r>
      <w:r w:rsidRPr="0019198E">
        <w:rPr>
          <w:rStyle w:val="text-node"/>
          <w:rFonts w:ascii="Times New Roman" w:hAnsi="Times New Roman" w:cs="Times New Roman"/>
          <w:sz w:val="24"/>
          <w:szCs w:val="24"/>
          <w:shd w:val="clear" w:color="auto" w:fill="FFFFFF"/>
        </w:rPr>
        <w:t> 11 1 20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48" w:tgtFrame="_blank" w:history="1">
        <w:r w:rsidRPr="0019198E">
          <w:rPr>
            <w:rStyle w:val="Hyperlink"/>
            <w:rFonts w:ascii="Times New Roman" w:hAnsi="Times New Roman" w:cs="Times New Roman"/>
            <w:color w:val="auto"/>
            <w:sz w:val="24"/>
            <w:szCs w:val="24"/>
            <w:shd w:val="clear" w:color="auto" w:fill="FFFFFF"/>
          </w:rPr>
          <w:t>10.3390/w11010020</w:t>
        </w:r>
      </w:hyperlink>
    </w:p>
    <w:p w14:paraId="3E1DBA59" w14:textId="77777777" w:rsidR="00B717CD" w:rsidRPr="0019198E"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19198E">
        <w:rPr>
          <w:rFonts w:ascii="Times New Roman" w:eastAsia="Times New Roman" w:hAnsi="Times New Roman" w:cs="Times New Roman"/>
          <w:kern w:val="0"/>
          <w:sz w:val="24"/>
          <w:szCs w:val="24"/>
          <w:lang w:eastAsia="en-IN"/>
          <w14:ligatures w14:val="none"/>
        </w:rPr>
        <w:t>X.D. Li, M.N. An, Z.H. Xia, X.J. Bai, Y.H. Wu. Transcriptome analysis of watermelon (</w:t>
      </w:r>
      <w:r w:rsidRPr="0019198E">
        <w:rPr>
          <w:rFonts w:ascii="Times New Roman" w:eastAsia="Times New Roman" w:hAnsi="Times New Roman" w:cs="Times New Roman"/>
          <w:i/>
          <w:iCs/>
          <w:kern w:val="0"/>
          <w:sz w:val="24"/>
          <w:szCs w:val="24"/>
          <w:lang w:eastAsia="en-IN"/>
          <w14:ligatures w14:val="none"/>
        </w:rPr>
        <w:t>Citrullus lanatus</w:t>
      </w:r>
      <w:r w:rsidRPr="0019198E">
        <w:rPr>
          <w:rFonts w:ascii="Times New Roman" w:eastAsia="Times New Roman" w:hAnsi="Times New Roman" w:cs="Times New Roman"/>
          <w:kern w:val="0"/>
          <w:sz w:val="24"/>
          <w:szCs w:val="24"/>
          <w:lang w:eastAsia="en-IN"/>
          <w14:ligatures w14:val="none"/>
        </w:rPr>
        <w:t>) fruits in response to </w:t>
      </w:r>
      <w:r w:rsidRPr="0019198E">
        <w:rPr>
          <w:rFonts w:ascii="Times New Roman" w:eastAsia="Times New Roman" w:hAnsi="Times New Roman" w:cs="Times New Roman"/>
          <w:i/>
          <w:iCs/>
          <w:kern w:val="0"/>
          <w:sz w:val="24"/>
          <w:szCs w:val="24"/>
          <w:lang w:eastAsia="en-IN"/>
          <w14:ligatures w14:val="none"/>
        </w:rPr>
        <w:t>Cucumber green mottle mosaic virus</w:t>
      </w:r>
      <w:r w:rsidRPr="0019198E">
        <w:rPr>
          <w:rFonts w:ascii="Times New Roman" w:eastAsia="Times New Roman" w:hAnsi="Times New Roman" w:cs="Times New Roman"/>
          <w:kern w:val="0"/>
          <w:sz w:val="24"/>
          <w:szCs w:val="24"/>
          <w:lang w:eastAsia="en-IN"/>
          <w14:ligatures w14:val="none"/>
        </w:rPr>
        <w:t> (CGMMV) infection Sci. Rep., 7 (2017), Article 16747, </w:t>
      </w:r>
      <w:hyperlink r:id="rId49" w:tgtFrame="_blank" w:history="1">
        <w:r w:rsidRPr="0019198E">
          <w:rPr>
            <w:rFonts w:ascii="Times New Roman" w:eastAsia="Times New Roman" w:hAnsi="Times New Roman" w:cs="Times New Roman"/>
            <w:kern w:val="0"/>
            <w:sz w:val="24"/>
            <w:szCs w:val="24"/>
            <w:lang w:eastAsia="en-IN"/>
            <w14:ligatures w14:val="none"/>
          </w:rPr>
          <w:t>10.1038/s41598-017-17140-4</w:t>
        </w:r>
      </w:hyperlink>
    </w:p>
    <w:p w14:paraId="1582C82B"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Yeung, A.W.K., Tzvetkov, N.T., Zengin, G., Wang, D.D., Xu, S.W., Mitrovic, G., Brncic, M., Dall’Acqua, S., Pirgozliev, V., Kijjoa, A., Georgiev, M.I. &amp; Atanasov, A.G. 2019 The berries on the top </w:t>
      </w:r>
      <w:r w:rsidRPr="0019198E">
        <w:rPr>
          <w:rStyle w:val="text-node"/>
          <w:rFonts w:ascii="Times New Roman" w:hAnsi="Times New Roman" w:cs="Times New Roman"/>
          <w:i/>
          <w:iCs/>
          <w:sz w:val="24"/>
          <w:szCs w:val="24"/>
          <w:shd w:val="clear" w:color="auto" w:fill="FFFFFF"/>
        </w:rPr>
        <w:t>J. Berry Res.</w:t>
      </w:r>
      <w:r w:rsidRPr="0019198E">
        <w:rPr>
          <w:rStyle w:val="text-node"/>
          <w:rFonts w:ascii="Times New Roman" w:hAnsi="Times New Roman" w:cs="Times New Roman"/>
          <w:sz w:val="24"/>
          <w:szCs w:val="24"/>
          <w:shd w:val="clear" w:color="auto" w:fill="FFFFFF"/>
        </w:rPr>
        <w:t> 9 1 125 139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50" w:tgtFrame="_blank" w:history="1">
        <w:r w:rsidRPr="0019198E">
          <w:rPr>
            <w:rStyle w:val="Hyperlink"/>
            <w:rFonts w:ascii="Times New Roman" w:hAnsi="Times New Roman" w:cs="Times New Roman"/>
            <w:color w:val="auto"/>
            <w:sz w:val="24"/>
            <w:szCs w:val="24"/>
            <w:shd w:val="clear" w:color="auto" w:fill="FFFFFF"/>
          </w:rPr>
          <w:t>10.3233/JBR-180357</w:t>
        </w:r>
      </w:hyperlink>
    </w:p>
    <w:p w14:paraId="5545D94F"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Yuan, B.Z. &amp; Sun, J. 2019 Bibliometric and mapping of top papers in the subject category of green and sustainable science and technology based on ESI </w:t>
      </w:r>
      <w:r w:rsidRPr="0019198E">
        <w:rPr>
          <w:rStyle w:val="text-node"/>
          <w:rFonts w:ascii="Times New Roman" w:hAnsi="Times New Roman" w:cs="Times New Roman"/>
          <w:i/>
          <w:iCs/>
          <w:sz w:val="24"/>
          <w:szCs w:val="24"/>
          <w:shd w:val="clear" w:color="auto" w:fill="FFFFFF"/>
        </w:rPr>
        <w:t xml:space="preserve">COLLNET Journal of </w:t>
      </w:r>
      <w:proofErr w:type="spellStart"/>
      <w:r w:rsidRPr="0019198E">
        <w:rPr>
          <w:rStyle w:val="text-node"/>
          <w:rFonts w:ascii="Times New Roman" w:hAnsi="Times New Roman" w:cs="Times New Roman"/>
          <w:i/>
          <w:iCs/>
          <w:sz w:val="24"/>
          <w:szCs w:val="24"/>
          <w:shd w:val="clear" w:color="auto" w:fill="FFFFFF"/>
        </w:rPr>
        <w:t>Scientometrics</w:t>
      </w:r>
      <w:proofErr w:type="spellEnd"/>
      <w:r w:rsidRPr="0019198E">
        <w:rPr>
          <w:rStyle w:val="text-node"/>
          <w:rFonts w:ascii="Times New Roman" w:hAnsi="Times New Roman" w:cs="Times New Roman"/>
          <w:i/>
          <w:iCs/>
          <w:sz w:val="24"/>
          <w:szCs w:val="24"/>
          <w:shd w:val="clear" w:color="auto" w:fill="FFFFFF"/>
        </w:rPr>
        <w:t xml:space="preserve"> and Information Management</w:t>
      </w:r>
      <w:r w:rsidRPr="0019198E">
        <w:rPr>
          <w:rStyle w:val="text-node"/>
          <w:rFonts w:ascii="Times New Roman" w:hAnsi="Times New Roman" w:cs="Times New Roman"/>
          <w:sz w:val="24"/>
          <w:szCs w:val="24"/>
          <w:shd w:val="clear" w:color="auto" w:fill="FFFFFF"/>
        </w:rPr>
        <w:t> 13 2 269 289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51" w:tgtFrame="_blank" w:history="1">
        <w:r w:rsidRPr="0019198E">
          <w:rPr>
            <w:rStyle w:val="Hyperlink"/>
            <w:rFonts w:ascii="Times New Roman" w:hAnsi="Times New Roman" w:cs="Times New Roman"/>
            <w:color w:val="auto"/>
            <w:sz w:val="24"/>
            <w:szCs w:val="24"/>
            <w:shd w:val="clear" w:color="auto" w:fill="FFFFFF"/>
          </w:rPr>
          <w:t>10.1080/09737766.2020.1716643</w:t>
        </w:r>
      </w:hyperlink>
    </w:p>
    <w:p w14:paraId="73AE94AC" w14:textId="77777777" w:rsidR="00B717CD" w:rsidRPr="0019198E"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Yuan, B.Z. &amp; Sun, J. 2020a Bibliometric analysis of research on the maize based on top papers during 2009–2019 </w:t>
      </w:r>
      <w:r w:rsidRPr="0019198E">
        <w:rPr>
          <w:rStyle w:val="text-node"/>
          <w:rFonts w:ascii="Times New Roman" w:hAnsi="Times New Roman" w:cs="Times New Roman"/>
          <w:i/>
          <w:iCs/>
          <w:sz w:val="24"/>
          <w:szCs w:val="24"/>
          <w:shd w:val="clear" w:color="auto" w:fill="FFFFFF"/>
        </w:rPr>
        <w:t xml:space="preserve">COLLNET Journal of </w:t>
      </w:r>
      <w:proofErr w:type="spellStart"/>
      <w:r w:rsidRPr="0019198E">
        <w:rPr>
          <w:rStyle w:val="text-node"/>
          <w:rFonts w:ascii="Times New Roman" w:hAnsi="Times New Roman" w:cs="Times New Roman"/>
          <w:i/>
          <w:iCs/>
          <w:sz w:val="24"/>
          <w:szCs w:val="24"/>
          <w:shd w:val="clear" w:color="auto" w:fill="FFFFFF"/>
        </w:rPr>
        <w:t>Scientometrics</w:t>
      </w:r>
      <w:proofErr w:type="spellEnd"/>
      <w:r w:rsidRPr="0019198E">
        <w:rPr>
          <w:rStyle w:val="text-node"/>
          <w:rFonts w:ascii="Times New Roman" w:hAnsi="Times New Roman" w:cs="Times New Roman"/>
          <w:i/>
          <w:iCs/>
          <w:sz w:val="24"/>
          <w:szCs w:val="24"/>
          <w:shd w:val="clear" w:color="auto" w:fill="FFFFFF"/>
        </w:rPr>
        <w:t xml:space="preserve"> and Information Management</w:t>
      </w:r>
      <w:r w:rsidRPr="0019198E">
        <w:rPr>
          <w:rStyle w:val="text-node"/>
          <w:rFonts w:ascii="Times New Roman" w:hAnsi="Times New Roman" w:cs="Times New Roman"/>
          <w:sz w:val="24"/>
          <w:szCs w:val="24"/>
          <w:shd w:val="clear" w:color="auto" w:fill="FFFFFF"/>
        </w:rPr>
        <w:t> 14 1 75 92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52" w:tgtFrame="_blank" w:history="1">
        <w:r w:rsidRPr="0019198E">
          <w:rPr>
            <w:rStyle w:val="Hyperlink"/>
            <w:rFonts w:ascii="Times New Roman" w:hAnsi="Times New Roman" w:cs="Times New Roman"/>
            <w:color w:val="auto"/>
            <w:sz w:val="24"/>
            <w:szCs w:val="24"/>
            <w:shd w:val="clear" w:color="auto" w:fill="FFFFFF"/>
          </w:rPr>
          <w:t>10.1080/09737766.2020.1787110</w:t>
        </w:r>
      </w:hyperlink>
    </w:p>
    <w:p w14:paraId="0B8A76AF" w14:textId="77777777" w:rsidR="00B717CD" w:rsidRPr="0019198E"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19198E">
        <w:rPr>
          <w:rStyle w:val="text-node"/>
          <w:rFonts w:ascii="Times New Roman" w:hAnsi="Times New Roman" w:cs="Times New Roman"/>
          <w:sz w:val="24"/>
          <w:szCs w:val="24"/>
          <w:shd w:val="clear" w:color="auto" w:fill="FFFFFF"/>
        </w:rPr>
        <w:t>Yuan, B.Z. &amp; Sun, J. 2020b Mapping the scientific research on maize or corn: A bibliometric analysis of top papers during 2008–2018 </w:t>
      </w:r>
      <w:proofErr w:type="spellStart"/>
      <w:r w:rsidRPr="0019198E">
        <w:rPr>
          <w:rStyle w:val="text-node"/>
          <w:rFonts w:ascii="Times New Roman" w:hAnsi="Times New Roman" w:cs="Times New Roman"/>
          <w:i/>
          <w:iCs/>
          <w:sz w:val="24"/>
          <w:szCs w:val="24"/>
          <w:shd w:val="clear" w:color="auto" w:fill="FFFFFF"/>
        </w:rPr>
        <w:t>Maydica</w:t>
      </w:r>
      <w:proofErr w:type="spellEnd"/>
      <w:r w:rsidRPr="0019198E">
        <w:rPr>
          <w:rStyle w:val="text-node"/>
          <w:rFonts w:ascii="Times New Roman" w:hAnsi="Times New Roman" w:cs="Times New Roman"/>
          <w:sz w:val="24"/>
          <w:szCs w:val="24"/>
          <w:shd w:val="clear" w:color="auto" w:fill="FFFFFF"/>
        </w:rPr>
        <w:t> 65 2 M7</w:t>
      </w:r>
    </w:p>
    <w:p w14:paraId="59F7D623" w14:textId="77777777" w:rsidR="00B717CD" w:rsidRPr="0019198E" w:rsidRDefault="00B717CD" w:rsidP="00E154C5">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19198E">
        <w:rPr>
          <w:rStyle w:val="text-node"/>
          <w:rFonts w:ascii="Times New Roman" w:hAnsi="Times New Roman" w:cs="Times New Roman"/>
          <w:sz w:val="24"/>
          <w:szCs w:val="24"/>
          <w:shd w:val="clear" w:color="auto" w:fill="FFFFFF"/>
        </w:rPr>
        <w:t>Yuan, B.-Z., Bie, Z.-L. &amp; Sun, J. 2021 Bibliometric analysis of global research on muskmelon (</w:t>
      </w:r>
      <w:r w:rsidRPr="0019198E">
        <w:rPr>
          <w:rStyle w:val="Emphasis"/>
          <w:rFonts w:ascii="Times New Roman" w:hAnsi="Times New Roman" w:cs="Times New Roman"/>
          <w:sz w:val="24"/>
          <w:szCs w:val="24"/>
          <w:shd w:val="clear" w:color="auto" w:fill="FFFFFF"/>
        </w:rPr>
        <w:t>Cucumis melo</w:t>
      </w:r>
      <w:r w:rsidRPr="0019198E">
        <w:rPr>
          <w:rStyle w:val="text-node"/>
          <w:rFonts w:ascii="Times New Roman" w:hAnsi="Times New Roman" w:cs="Times New Roman"/>
          <w:sz w:val="24"/>
          <w:szCs w:val="24"/>
          <w:shd w:val="clear" w:color="auto" w:fill="FFFFFF"/>
        </w:rPr>
        <w:t> L.) based on Web of Science </w:t>
      </w:r>
      <w:proofErr w:type="spellStart"/>
      <w:r w:rsidRPr="0019198E">
        <w:rPr>
          <w:rStyle w:val="text-node"/>
          <w:rFonts w:ascii="Times New Roman" w:hAnsi="Times New Roman" w:cs="Times New Roman"/>
          <w:i/>
          <w:iCs/>
          <w:sz w:val="24"/>
          <w:szCs w:val="24"/>
          <w:shd w:val="clear" w:color="auto" w:fill="FFFFFF"/>
        </w:rPr>
        <w:t>HortScience</w:t>
      </w:r>
      <w:proofErr w:type="spellEnd"/>
      <w:r w:rsidRPr="0019198E">
        <w:rPr>
          <w:rStyle w:val="text-node"/>
          <w:rFonts w:ascii="Times New Roman" w:hAnsi="Times New Roman" w:cs="Times New Roman"/>
          <w:sz w:val="24"/>
          <w:szCs w:val="24"/>
          <w:shd w:val="clear" w:color="auto" w:fill="FFFFFF"/>
        </w:rPr>
        <w:t> 56 8 867 874 </w:t>
      </w:r>
      <w:proofErr w:type="spellStart"/>
      <w:r w:rsidRPr="0019198E">
        <w:rPr>
          <w:rStyle w:val="text-node"/>
          <w:rFonts w:ascii="Times New Roman" w:hAnsi="Times New Roman" w:cs="Times New Roman"/>
          <w:sz w:val="24"/>
          <w:szCs w:val="24"/>
          <w:shd w:val="clear" w:color="auto" w:fill="FFFFFF"/>
        </w:rPr>
        <w:t>doi</w:t>
      </w:r>
      <w:proofErr w:type="spellEnd"/>
      <w:r w:rsidRPr="0019198E">
        <w:rPr>
          <w:rStyle w:val="text-node"/>
          <w:rFonts w:ascii="Times New Roman" w:hAnsi="Times New Roman" w:cs="Times New Roman"/>
          <w:sz w:val="24"/>
          <w:szCs w:val="24"/>
          <w:shd w:val="clear" w:color="auto" w:fill="FFFFFF"/>
        </w:rPr>
        <w:t>: </w:t>
      </w:r>
      <w:hyperlink r:id="rId53" w:tgtFrame="_blank" w:history="1">
        <w:r w:rsidRPr="0019198E">
          <w:rPr>
            <w:rStyle w:val="Hyperlink"/>
            <w:rFonts w:ascii="Times New Roman" w:hAnsi="Times New Roman" w:cs="Times New Roman"/>
            <w:color w:val="auto"/>
            <w:sz w:val="24"/>
            <w:szCs w:val="24"/>
            <w:shd w:val="clear" w:color="auto" w:fill="FFFFFF"/>
          </w:rPr>
          <w:t>10.21273/HORTSCI15827-21</w:t>
        </w:r>
      </w:hyperlink>
    </w:p>
    <w:p w14:paraId="426AAC00" w14:textId="78626A0C" w:rsidR="00D82F64" w:rsidRPr="00602101" w:rsidRDefault="00B717CD" w:rsidP="00602101">
      <w:pPr>
        <w:pStyle w:val="ListParagraph"/>
        <w:numPr>
          <w:ilvl w:val="0"/>
          <w:numId w:val="5"/>
        </w:numPr>
        <w:spacing w:line="276" w:lineRule="auto"/>
        <w:jc w:val="both"/>
        <w:rPr>
          <w:rFonts w:ascii="Times New Roman" w:hAnsi="Times New Roman" w:cs="Times New Roman"/>
          <w:sz w:val="24"/>
          <w:szCs w:val="24"/>
        </w:rPr>
      </w:pPr>
      <w:r w:rsidRPr="0019198E">
        <w:rPr>
          <w:rFonts w:ascii="Times New Roman" w:hAnsi="Times New Roman" w:cs="Times New Roman"/>
          <w:sz w:val="24"/>
          <w:szCs w:val="24"/>
        </w:rPr>
        <w:t xml:space="preserve">Zhang, X., H. Chen, W. Wang, P. </w:t>
      </w:r>
      <w:proofErr w:type="spellStart"/>
      <w:r w:rsidRPr="0019198E">
        <w:rPr>
          <w:rFonts w:ascii="Times New Roman" w:hAnsi="Times New Roman" w:cs="Times New Roman"/>
          <w:sz w:val="24"/>
          <w:szCs w:val="24"/>
        </w:rPr>
        <w:t>Ord´o</w:t>
      </w:r>
      <w:proofErr w:type="spellEnd"/>
      <w:r w:rsidRPr="0019198E">
        <w:rPr>
          <w:rFonts w:ascii="Times New Roman" w:hAnsi="Times New Roman" w:cs="Times New Roman"/>
          <w:sz w:val="24"/>
          <w:szCs w:val="24"/>
        </w:rPr>
        <w:t xml:space="preserve">˜ </w:t>
      </w:r>
      <w:proofErr w:type="spellStart"/>
      <w:r w:rsidRPr="0019198E">
        <w:rPr>
          <w:rFonts w:ascii="Times New Roman" w:hAnsi="Times New Roman" w:cs="Times New Roman"/>
          <w:sz w:val="24"/>
          <w:szCs w:val="24"/>
        </w:rPr>
        <w:t>nez</w:t>
      </w:r>
      <w:proofErr w:type="spellEnd"/>
      <w:r w:rsidRPr="0019198E">
        <w:rPr>
          <w:rFonts w:ascii="Times New Roman" w:hAnsi="Times New Roman" w:cs="Times New Roman"/>
          <w:sz w:val="24"/>
          <w:szCs w:val="24"/>
        </w:rPr>
        <w:t xml:space="preserve"> de </w:t>
      </w:r>
      <w:proofErr w:type="spellStart"/>
      <w:r w:rsidRPr="0019198E">
        <w:rPr>
          <w:rFonts w:ascii="Times New Roman" w:hAnsi="Times New Roman" w:cs="Times New Roman"/>
          <w:sz w:val="24"/>
          <w:szCs w:val="24"/>
        </w:rPr>
        <w:t>Pablos</w:t>
      </w:r>
      <w:proofErr w:type="spellEnd"/>
      <w:r w:rsidRPr="0019198E">
        <w:rPr>
          <w:rFonts w:ascii="Times New Roman" w:hAnsi="Times New Roman" w:cs="Times New Roman"/>
          <w:sz w:val="24"/>
          <w:szCs w:val="24"/>
        </w:rPr>
        <w:t xml:space="preserve">, What is the role of IT in innovation? A bibliometric analysis of research development in IT innovation, </w:t>
      </w:r>
      <w:proofErr w:type="spellStart"/>
      <w:r w:rsidRPr="0019198E">
        <w:rPr>
          <w:rFonts w:ascii="Times New Roman" w:hAnsi="Times New Roman" w:cs="Times New Roman"/>
          <w:sz w:val="24"/>
          <w:szCs w:val="24"/>
        </w:rPr>
        <w:t>Behav</w:t>
      </w:r>
      <w:proofErr w:type="spellEnd"/>
      <w:r w:rsidRPr="0019198E">
        <w:rPr>
          <w:rFonts w:ascii="Times New Roman" w:hAnsi="Times New Roman" w:cs="Times New Roman"/>
          <w:sz w:val="24"/>
          <w:szCs w:val="24"/>
        </w:rPr>
        <w:t>. Inf. Technol. 35 (12) (2016) 1130–1143.</w:t>
      </w:r>
    </w:p>
    <w:sectPr w:rsidR="00D82F64" w:rsidRPr="00602101">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3-14T17:21:00Z" w:initials="u">
    <w:p w14:paraId="21940B6D" w14:textId="23EB7FF4" w:rsidR="00847F65" w:rsidRDefault="00847F65">
      <w:pPr>
        <w:pStyle w:val="CommentText"/>
      </w:pPr>
      <w:r>
        <w:rPr>
          <w:rStyle w:val="CommentReference"/>
        </w:rPr>
        <w:annotationRef/>
      </w:r>
      <w:r>
        <w:t>???</w:t>
      </w:r>
    </w:p>
  </w:comment>
  <w:comment w:id="1" w:author="user" w:date="2025-03-14T17:21:00Z" w:initials="u">
    <w:p w14:paraId="1C987B0D" w14:textId="682AB058" w:rsidR="00847F65" w:rsidRDefault="00847F65">
      <w:pPr>
        <w:pStyle w:val="CommentText"/>
      </w:pPr>
      <w:r>
        <w:rPr>
          <w:rStyle w:val="CommentReference"/>
        </w:rPr>
        <w:annotationRef/>
      </w:r>
      <w:r>
        <w:t>???</w:t>
      </w:r>
    </w:p>
  </w:comment>
  <w:comment w:id="2" w:author="user" w:date="2025-03-14T17:22:00Z" w:initials="u">
    <w:p w14:paraId="1BBC1620" w14:textId="1AC02B9D" w:rsidR="00847F65" w:rsidRDefault="00847F65">
      <w:pPr>
        <w:pStyle w:val="CommentText"/>
      </w:pPr>
      <w:r>
        <w:rPr>
          <w:rStyle w:val="CommentReference"/>
        </w:rPr>
        <w:annotationRef/>
      </w:r>
      <w:r>
        <w:t>????</w:t>
      </w:r>
    </w:p>
  </w:comment>
  <w:comment w:id="3" w:author="user" w:date="2025-03-14T17:24:00Z" w:initials="u">
    <w:p w14:paraId="50E9ACEB" w14:textId="35DFF511" w:rsidR="00847F65" w:rsidRDefault="00847F65">
      <w:pPr>
        <w:pStyle w:val="CommentText"/>
      </w:pPr>
      <w:r>
        <w:rPr>
          <w:rStyle w:val="CommentReference"/>
        </w:rPr>
        <w:annotationRef/>
      </w:r>
      <w:r>
        <w:t xml:space="preserve">Italic </w:t>
      </w:r>
    </w:p>
  </w:comment>
  <w:comment w:id="4" w:author="user" w:date="2025-03-14T17:24:00Z" w:initials="u">
    <w:p w14:paraId="6BC9673D" w14:textId="6CDCF4F5" w:rsidR="00847F65" w:rsidRDefault="00847F65">
      <w:pPr>
        <w:pStyle w:val="CommentText"/>
      </w:pPr>
      <w:r>
        <w:rPr>
          <w:rStyle w:val="CommentReference"/>
        </w:rPr>
        <w:annotationRef/>
      </w:r>
      <w:r>
        <w:t xml:space="preserve">Italic </w:t>
      </w:r>
    </w:p>
  </w:comment>
  <w:comment w:id="5" w:author="user" w:date="2025-03-14T17:25:00Z" w:initials="u">
    <w:p w14:paraId="161E7040" w14:textId="6B951A38" w:rsidR="00AD0327" w:rsidRDefault="00AD0327">
      <w:pPr>
        <w:pStyle w:val="CommentText"/>
      </w:pPr>
      <w:r>
        <w:rPr>
          <w:rStyle w:val="CommentReference"/>
        </w:rPr>
        <w:annotationRef/>
      </w:r>
      <w:r>
        <w:t xml:space="preserve">Italic </w:t>
      </w:r>
    </w:p>
  </w:comment>
  <w:comment w:id="6" w:author="user" w:date="2025-03-14T17:25:00Z" w:initials="u">
    <w:p w14:paraId="0C5C8027" w14:textId="231908B8" w:rsidR="00AD0327" w:rsidRDefault="00AD0327">
      <w:pPr>
        <w:pStyle w:val="CommentText"/>
      </w:pPr>
      <w:r>
        <w:rPr>
          <w:rStyle w:val="CommentReference"/>
        </w:rPr>
        <w:annotationRef/>
      </w:r>
      <w:r>
        <w:t xml:space="preserve">Italic </w:t>
      </w:r>
    </w:p>
  </w:comment>
  <w:comment w:id="7" w:author="user" w:date="2025-03-14T17:25:00Z" w:initials="u">
    <w:p w14:paraId="12703EE2" w14:textId="1F41B11D" w:rsidR="00AD0327" w:rsidRDefault="00AD0327">
      <w:pPr>
        <w:pStyle w:val="CommentText"/>
      </w:pPr>
      <w:r>
        <w:rPr>
          <w:rStyle w:val="CommentReference"/>
        </w:rPr>
        <w:annotationRef/>
      </w:r>
      <w:proofErr w:type="spellStart"/>
      <w:r>
        <w:t>Itzlic</w:t>
      </w:r>
      <w:proofErr w:type="spellEnd"/>
      <w:r>
        <w:t xml:space="preserve">  </w:t>
      </w:r>
    </w:p>
  </w:comment>
  <w:comment w:id="8" w:author="user" w:date="2025-03-14T17:26:00Z" w:initials="u">
    <w:p w14:paraId="59B6B6FB" w14:textId="403AD58C" w:rsidR="00AD0327" w:rsidRDefault="00AD0327">
      <w:pPr>
        <w:pStyle w:val="CommentText"/>
      </w:pPr>
      <w:r>
        <w:rPr>
          <w:rStyle w:val="CommentReference"/>
        </w:rPr>
        <w:annotationRef/>
      </w:r>
      <w:r>
        <w:t xml:space="preserve">Italic </w:t>
      </w:r>
    </w:p>
  </w:comment>
  <w:comment w:id="9" w:author="user" w:date="2025-03-14T17:26:00Z" w:initials="u">
    <w:p w14:paraId="2C1F3639" w14:textId="1874C2A7" w:rsidR="00AD0327" w:rsidRDefault="00AD0327">
      <w:pPr>
        <w:pStyle w:val="CommentText"/>
      </w:pPr>
      <w:r>
        <w:rPr>
          <w:rStyle w:val="CommentReference"/>
        </w:rPr>
        <w:annotationRef/>
      </w:r>
      <w:r>
        <w:t>#</w:t>
      </w:r>
    </w:p>
  </w:comment>
  <w:comment w:id="10" w:author="user" w:date="2025-03-14T17:26:00Z" w:initials="u">
    <w:p w14:paraId="0F25F411" w14:textId="2BFF8C8D" w:rsidR="00AD0327" w:rsidRDefault="00AD0327">
      <w:pPr>
        <w:pStyle w:val="CommentText"/>
      </w:pPr>
      <w:r>
        <w:rPr>
          <w:rStyle w:val="CommentReference"/>
        </w:rPr>
        <w:annotationRef/>
      </w:r>
      <w:r>
        <w:t>#</w:t>
      </w:r>
    </w:p>
  </w:comment>
  <w:comment w:id="11" w:author="user" w:date="2025-03-14T17:26:00Z" w:initials="u">
    <w:p w14:paraId="05BFDA96" w14:textId="7F18A94B" w:rsidR="00AD0327" w:rsidRDefault="00AD0327">
      <w:pPr>
        <w:pStyle w:val="CommentText"/>
      </w:pPr>
      <w:r>
        <w:rPr>
          <w:rStyle w:val="CommentReference"/>
        </w:rPr>
        <w:annotationRef/>
      </w:r>
      <w:r>
        <w:t>#</w:t>
      </w:r>
    </w:p>
  </w:comment>
  <w:comment w:id="12" w:author="user" w:date="2025-03-14T17:27:00Z" w:initials="u">
    <w:p w14:paraId="4FAC33A7" w14:textId="540097C5" w:rsidR="00AD0327" w:rsidRDefault="00AD0327">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A6224" w14:textId="77777777" w:rsidR="006A43B9" w:rsidRDefault="006A43B9" w:rsidP="00480BC5">
      <w:pPr>
        <w:spacing w:after="0" w:line="240" w:lineRule="auto"/>
      </w:pPr>
      <w:r>
        <w:separator/>
      </w:r>
    </w:p>
  </w:endnote>
  <w:endnote w:type="continuationSeparator" w:id="0">
    <w:p w14:paraId="3168145F" w14:textId="77777777" w:rsidR="006A43B9" w:rsidRDefault="006A43B9" w:rsidP="0048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F007F" w14:textId="77777777" w:rsidR="00847F65" w:rsidRDefault="00847F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DEEBB" w14:textId="77777777" w:rsidR="00847F65" w:rsidRDefault="00847F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C0FC" w14:textId="77777777" w:rsidR="00847F65" w:rsidRDefault="00847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CDCDE" w14:textId="77777777" w:rsidR="006A43B9" w:rsidRDefault="006A43B9" w:rsidP="00480BC5">
      <w:pPr>
        <w:spacing w:after="0" w:line="240" w:lineRule="auto"/>
      </w:pPr>
      <w:r>
        <w:separator/>
      </w:r>
    </w:p>
  </w:footnote>
  <w:footnote w:type="continuationSeparator" w:id="0">
    <w:p w14:paraId="5AC85588" w14:textId="77777777" w:rsidR="006A43B9" w:rsidRDefault="006A43B9" w:rsidP="00480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86ACA" w14:textId="2636DBF0" w:rsidR="00847F65" w:rsidRDefault="00847F65">
    <w:pPr>
      <w:pStyle w:val="Header"/>
    </w:pPr>
    <w:r>
      <w:rPr>
        <w:noProof/>
      </w:rPr>
      <w:pict w14:anchorId="68C9F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2207" w14:textId="6E806E67" w:rsidR="00847F65" w:rsidRDefault="00847F65">
    <w:pPr>
      <w:pStyle w:val="Header"/>
    </w:pPr>
    <w:r>
      <w:rPr>
        <w:noProof/>
      </w:rPr>
      <w:pict w14:anchorId="1C366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C192C" w14:textId="0A9A624C" w:rsidR="00847F65" w:rsidRDefault="00847F65">
    <w:pPr>
      <w:pStyle w:val="Header"/>
    </w:pPr>
    <w:r>
      <w:rPr>
        <w:noProof/>
      </w:rPr>
      <w:pict w14:anchorId="79AA0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7EDB"/>
    <w:multiLevelType w:val="hybridMultilevel"/>
    <w:tmpl w:val="B94400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FD10548"/>
    <w:multiLevelType w:val="hybridMultilevel"/>
    <w:tmpl w:val="91CE0FEA"/>
    <w:lvl w:ilvl="0" w:tplc="D680744A">
      <w:start w:val="1"/>
      <w:numFmt w:val="bullet"/>
      <w:lvlText w:val="•"/>
      <w:lvlJc w:val="left"/>
      <w:pPr>
        <w:tabs>
          <w:tab w:val="num" w:pos="720"/>
        </w:tabs>
        <w:ind w:left="720" w:hanging="360"/>
      </w:pPr>
      <w:rPr>
        <w:rFonts w:ascii="Arial" w:hAnsi="Arial" w:hint="default"/>
      </w:rPr>
    </w:lvl>
    <w:lvl w:ilvl="1" w:tplc="DB18BB56" w:tentative="1">
      <w:start w:val="1"/>
      <w:numFmt w:val="bullet"/>
      <w:lvlText w:val="•"/>
      <w:lvlJc w:val="left"/>
      <w:pPr>
        <w:tabs>
          <w:tab w:val="num" w:pos="1440"/>
        </w:tabs>
        <w:ind w:left="1440" w:hanging="360"/>
      </w:pPr>
      <w:rPr>
        <w:rFonts w:ascii="Arial" w:hAnsi="Arial" w:hint="default"/>
      </w:rPr>
    </w:lvl>
    <w:lvl w:ilvl="2" w:tplc="7E8AF078" w:tentative="1">
      <w:start w:val="1"/>
      <w:numFmt w:val="bullet"/>
      <w:lvlText w:val="•"/>
      <w:lvlJc w:val="left"/>
      <w:pPr>
        <w:tabs>
          <w:tab w:val="num" w:pos="2160"/>
        </w:tabs>
        <w:ind w:left="2160" w:hanging="360"/>
      </w:pPr>
      <w:rPr>
        <w:rFonts w:ascii="Arial" w:hAnsi="Arial" w:hint="default"/>
      </w:rPr>
    </w:lvl>
    <w:lvl w:ilvl="3" w:tplc="D0E8DA06" w:tentative="1">
      <w:start w:val="1"/>
      <w:numFmt w:val="bullet"/>
      <w:lvlText w:val="•"/>
      <w:lvlJc w:val="left"/>
      <w:pPr>
        <w:tabs>
          <w:tab w:val="num" w:pos="2880"/>
        </w:tabs>
        <w:ind w:left="2880" w:hanging="360"/>
      </w:pPr>
      <w:rPr>
        <w:rFonts w:ascii="Arial" w:hAnsi="Arial" w:hint="default"/>
      </w:rPr>
    </w:lvl>
    <w:lvl w:ilvl="4" w:tplc="9D28A0C2" w:tentative="1">
      <w:start w:val="1"/>
      <w:numFmt w:val="bullet"/>
      <w:lvlText w:val="•"/>
      <w:lvlJc w:val="left"/>
      <w:pPr>
        <w:tabs>
          <w:tab w:val="num" w:pos="3600"/>
        </w:tabs>
        <w:ind w:left="3600" w:hanging="360"/>
      </w:pPr>
      <w:rPr>
        <w:rFonts w:ascii="Arial" w:hAnsi="Arial" w:hint="default"/>
      </w:rPr>
    </w:lvl>
    <w:lvl w:ilvl="5" w:tplc="E4065C3C" w:tentative="1">
      <w:start w:val="1"/>
      <w:numFmt w:val="bullet"/>
      <w:lvlText w:val="•"/>
      <w:lvlJc w:val="left"/>
      <w:pPr>
        <w:tabs>
          <w:tab w:val="num" w:pos="4320"/>
        </w:tabs>
        <w:ind w:left="4320" w:hanging="360"/>
      </w:pPr>
      <w:rPr>
        <w:rFonts w:ascii="Arial" w:hAnsi="Arial" w:hint="default"/>
      </w:rPr>
    </w:lvl>
    <w:lvl w:ilvl="6" w:tplc="080861AE" w:tentative="1">
      <w:start w:val="1"/>
      <w:numFmt w:val="bullet"/>
      <w:lvlText w:val="•"/>
      <w:lvlJc w:val="left"/>
      <w:pPr>
        <w:tabs>
          <w:tab w:val="num" w:pos="5040"/>
        </w:tabs>
        <w:ind w:left="5040" w:hanging="360"/>
      </w:pPr>
      <w:rPr>
        <w:rFonts w:ascii="Arial" w:hAnsi="Arial" w:hint="default"/>
      </w:rPr>
    </w:lvl>
    <w:lvl w:ilvl="7" w:tplc="BBB8059C" w:tentative="1">
      <w:start w:val="1"/>
      <w:numFmt w:val="bullet"/>
      <w:lvlText w:val="•"/>
      <w:lvlJc w:val="left"/>
      <w:pPr>
        <w:tabs>
          <w:tab w:val="num" w:pos="5760"/>
        </w:tabs>
        <w:ind w:left="5760" w:hanging="360"/>
      </w:pPr>
      <w:rPr>
        <w:rFonts w:ascii="Arial" w:hAnsi="Arial" w:hint="default"/>
      </w:rPr>
    </w:lvl>
    <w:lvl w:ilvl="8" w:tplc="B18CEDDE" w:tentative="1">
      <w:start w:val="1"/>
      <w:numFmt w:val="bullet"/>
      <w:lvlText w:val="•"/>
      <w:lvlJc w:val="left"/>
      <w:pPr>
        <w:tabs>
          <w:tab w:val="num" w:pos="6480"/>
        </w:tabs>
        <w:ind w:left="6480" w:hanging="360"/>
      </w:pPr>
      <w:rPr>
        <w:rFonts w:ascii="Arial" w:hAnsi="Arial" w:hint="default"/>
      </w:rPr>
    </w:lvl>
  </w:abstractNum>
  <w:abstractNum w:abstractNumId="2">
    <w:nsid w:val="2231777F"/>
    <w:multiLevelType w:val="hybridMultilevel"/>
    <w:tmpl w:val="FD0A057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FD52ECD"/>
    <w:multiLevelType w:val="multilevel"/>
    <w:tmpl w:val="392EE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B10A45"/>
    <w:multiLevelType w:val="hybridMultilevel"/>
    <w:tmpl w:val="BE3218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CB0488C"/>
    <w:multiLevelType w:val="hybridMultilevel"/>
    <w:tmpl w:val="D04C7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E92713C"/>
    <w:multiLevelType w:val="hybridMultilevel"/>
    <w:tmpl w:val="A8FAFA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3A03641"/>
    <w:multiLevelType w:val="hybridMultilevel"/>
    <w:tmpl w:val="29420FD0"/>
    <w:lvl w:ilvl="0" w:tplc="04B61C54">
      <w:start w:val="1"/>
      <w:numFmt w:val="bullet"/>
      <w:lvlText w:val="•"/>
      <w:lvlJc w:val="left"/>
      <w:pPr>
        <w:tabs>
          <w:tab w:val="num" w:pos="720"/>
        </w:tabs>
        <w:ind w:left="720" w:hanging="360"/>
      </w:pPr>
      <w:rPr>
        <w:rFonts w:ascii="Arial" w:hAnsi="Arial" w:hint="default"/>
      </w:rPr>
    </w:lvl>
    <w:lvl w:ilvl="1" w:tplc="45484E24" w:tentative="1">
      <w:start w:val="1"/>
      <w:numFmt w:val="bullet"/>
      <w:lvlText w:val="•"/>
      <w:lvlJc w:val="left"/>
      <w:pPr>
        <w:tabs>
          <w:tab w:val="num" w:pos="1440"/>
        </w:tabs>
        <w:ind w:left="1440" w:hanging="360"/>
      </w:pPr>
      <w:rPr>
        <w:rFonts w:ascii="Arial" w:hAnsi="Arial" w:hint="default"/>
      </w:rPr>
    </w:lvl>
    <w:lvl w:ilvl="2" w:tplc="48B60138" w:tentative="1">
      <w:start w:val="1"/>
      <w:numFmt w:val="bullet"/>
      <w:lvlText w:val="•"/>
      <w:lvlJc w:val="left"/>
      <w:pPr>
        <w:tabs>
          <w:tab w:val="num" w:pos="2160"/>
        </w:tabs>
        <w:ind w:left="2160" w:hanging="360"/>
      </w:pPr>
      <w:rPr>
        <w:rFonts w:ascii="Arial" w:hAnsi="Arial" w:hint="default"/>
      </w:rPr>
    </w:lvl>
    <w:lvl w:ilvl="3" w:tplc="11DA4968" w:tentative="1">
      <w:start w:val="1"/>
      <w:numFmt w:val="bullet"/>
      <w:lvlText w:val="•"/>
      <w:lvlJc w:val="left"/>
      <w:pPr>
        <w:tabs>
          <w:tab w:val="num" w:pos="2880"/>
        </w:tabs>
        <w:ind w:left="2880" w:hanging="360"/>
      </w:pPr>
      <w:rPr>
        <w:rFonts w:ascii="Arial" w:hAnsi="Arial" w:hint="default"/>
      </w:rPr>
    </w:lvl>
    <w:lvl w:ilvl="4" w:tplc="A0F8B7DC" w:tentative="1">
      <w:start w:val="1"/>
      <w:numFmt w:val="bullet"/>
      <w:lvlText w:val="•"/>
      <w:lvlJc w:val="left"/>
      <w:pPr>
        <w:tabs>
          <w:tab w:val="num" w:pos="3600"/>
        </w:tabs>
        <w:ind w:left="3600" w:hanging="360"/>
      </w:pPr>
      <w:rPr>
        <w:rFonts w:ascii="Arial" w:hAnsi="Arial" w:hint="default"/>
      </w:rPr>
    </w:lvl>
    <w:lvl w:ilvl="5" w:tplc="EBC68A76" w:tentative="1">
      <w:start w:val="1"/>
      <w:numFmt w:val="bullet"/>
      <w:lvlText w:val="•"/>
      <w:lvlJc w:val="left"/>
      <w:pPr>
        <w:tabs>
          <w:tab w:val="num" w:pos="4320"/>
        </w:tabs>
        <w:ind w:left="4320" w:hanging="360"/>
      </w:pPr>
      <w:rPr>
        <w:rFonts w:ascii="Arial" w:hAnsi="Arial" w:hint="default"/>
      </w:rPr>
    </w:lvl>
    <w:lvl w:ilvl="6" w:tplc="74D22006" w:tentative="1">
      <w:start w:val="1"/>
      <w:numFmt w:val="bullet"/>
      <w:lvlText w:val="•"/>
      <w:lvlJc w:val="left"/>
      <w:pPr>
        <w:tabs>
          <w:tab w:val="num" w:pos="5040"/>
        </w:tabs>
        <w:ind w:left="5040" w:hanging="360"/>
      </w:pPr>
      <w:rPr>
        <w:rFonts w:ascii="Arial" w:hAnsi="Arial" w:hint="default"/>
      </w:rPr>
    </w:lvl>
    <w:lvl w:ilvl="7" w:tplc="EDDA8C9C" w:tentative="1">
      <w:start w:val="1"/>
      <w:numFmt w:val="bullet"/>
      <w:lvlText w:val="•"/>
      <w:lvlJc w:val="left"/>
      <w:pPr>
        <w:tabs>
          <w:tab w:val="num" w:pos="5760"/>
        </w:tabs>
        <w:ind w:left="5760" w:hanging="360"/>
      </w:pPr>
      <w:rPr>
        <w:rFonts w:ascii="Arial" w:hAnsi="Arial" w:hint="default"/>
      </w:rPr>
    </w:lvl>
    <w:lvl w:ilvl="8" w:tplc="A3300E6C" w:tentative="1">
      <w:start w:val="1"/>
      <w:numFmt w:val="bullet"/>
      <w:lvlText w:val="•"/>
      <w:lvlJc w:val="left"/>
      <w:pPr>
        <w:tabs>
          <w:tab w:val="num" w:pos="6480"/>
        </w:tabs>
        <w:ind w:left="6480" w:hanging="360"/>
      </w:pPr>
      <w:rPr>
        <w:rFonts w:ascii="Arial" w:hAnsi="Arial" w:hint="default"/>
      </w:rPr>
    </w:lvl>
  </w:abstractNum>
  <w:abstractNum w:abstractNumId="8">
    <w:nsid w:val="67FD15BC"/>
    <w:multiLevelType w:val="hybridMultilevel"/>
    <w:tmpl w:val="02A4BC6A"/>
    <w:lvl w:ilvl="0" w:tplc="A1DC18E0">
      <w:start w:val="1"/>
      <w:numFmt w:val="bullet"/>
      <w:lvlText w:val="•"/>
      <w:lvlJc w:val="left"/>
      <w:pPr>
        <w:tabs>
          <w:tab w:val="num" w:pos="720"/>
        </w:tabs>
        <w:ind w:left="720" w:hanging="360"/>
      </w:pPr>
      <w:rPr>
        <w:rFonts w:ascii="Arial" w:hAnsi="Arial" w:hint="default"/>
      </w:rPr>
    </w:lvl>
    <w:lvl w:ilvl="1" w:tplc="C33A00CE" w:tentative="1">
      <w:start w:val="1"/>
      <w:numFmt w:val="bullet"/>
      <w:lvlText w:val="•"/>
      <w:lvlJc w:val="left"/>
      <w:pPr>
        <w:tabs>
          <w:tab w:val="num" w:pos="1440"/>
        </w:tabs>
        <w:ind w:left="1440" w:hanging="360"/>
      </w:pPr>
      <w:rPr>
        <w:rFonts w:ascii="Arial" w:hAnsi="Arial" w:hint="default"/>
      </w:rPr>
    </w:lvl>
    <w:lvl w:ilvl="2" w:tplc="5A8E6BBA" w:tentative="1">
      <w:start w:val="1"/>
      <w:numFmt w:val="bullet"/>
      <w:lvlText w:val="•"/>
      <w:lvlJc w:val="left"/>
      <w:pPr>
        <w:tabs>
          <w:tab w:val="num" w:pos="2160"/>
        </w:tabs>
        <w:ind w:left="2160" w:hanging="360"/>
      </w:pPr>
      <w:rPr>
        <w:rFonts w:ascii="Arial" w:hAnsi="Arial" w:hint="default"/>
      </w:rPr>
    </w:lvl>
    <w:lvl w:ilvl="3" w:tplc="57DCFBF0" w:tentative="1">
      <w:start w:val="1"/>
      <w:numFmt w:val="bullet"/>
      <w:lvlText w:val="•"/>
      <w:lvlJc w:val="left"/>
      <w:pPr>
        <w:tabs>
          <w:tab w:val="num" w:pos="2880"/>
        </w:tabs>
        <w:ind w:left="2880" w:hanging="360"/>
      </w:pPr>
      <w:rPr>
        <w:rFonts w:ascii="Arial" w:hAnsi="Arial" w:hint="default"/>
      </w:rPr>
    </w:lvl>
    <w:lvl w:ilvl="4" w:tplc="C44E7760" w:tentative="1">
      <w:start w:val="1"/>
      <w:numFmt w:val="bullet"/>
      <w:lvlText w:val="•"/>
      <w:lvlJc w:val="left"/>
      <w:pPr>
        <w:tabs>
          <w:tab w:val="num" w:pos="3600"/>
        </w:tabs>
        <w:ind w:left="3600" w:hanging="360"/>
      </w:pPr>
      <w:rPr>
        <w:rFonts w:ascii="Arial" w:hAnsi="Arial" w:hint="default"/>
      </w:rPr>
    </w:lvl>
    <w:lvl w:ilvl="5" w:tplc="F9FCD3B8" w:tentative="1">
      <w:start w:val="1"/>
      <w:numFmt w:val="bullet"/>
      <w:lvlText w:val="•"/>
      <w:lvlJc w:val="left"/>
      <w:pPr>
        <w:tabs>
          <w:tab w:val="num" w:pos="4320"/>
        </w:tabs>
        <w:ind w:left="4320" w:hanging="360"/>
      </w:pPr>
      <w:rPr>
        <w:rFonts w:ascii="Arial" w:hAnsi="Arial" w:hint="default"/>
      </w:rPr>
    </w:lvl>
    <w:lvl w:ilvl="6" w:tplc="BC6C1FE8" w:tentative="1">
      <w:start w:val="1"/>
      <w:numFmt w:val="bullet"/>
      <w:lvlText w:val="•"/>
      <w:lvlJc w:val="left"/>
      <w:pPr>
        <w:tabs>
          <w:tab w:val="num" w:pos="5040"/>
        </w:tabs>
        <w:ind w:left="5040" w:hanging="360"/>
      </w:pPr>
      <w:rPr>
        <w:rFonts w:ascii="Arial" w:hAnsi="Arial" w:hint="default"/>
      </w:rPr>
    </w:lvl>
    <w:lvl w:ilvl="7" w:tplc="6BFAACC0" w:tentative="1">
      <w:start w:val="1"/>
      <w:numFmt w:val="bullet"/>
      <w:lvlText w:val="•"/>
      <w:lvlJc w:val="left"/>
      <w:pPr>
        <w:tabs>
          <w:tab w:val="num" w:pos="5760"/>
        </w:tabs>
        <w:ind w:left="5760" w:hanging="360"/>
      </w:pPr>
      <w:rPr>
        <w:rFonts w:ascii="Arial" w:hAnsi="Arial" w:hint="default"/>
      </w:rPr>
    </w:lvl>
    <w:lvl w:ilvl="8" w:tplc="C780EE06" w:tentative="1">
      <w:start w:val="1"/>
      <w:numFmt w:val="bullet"/>
      <w:lvlText w:val="•"/>
      <w:lvlJc w:val="left"/>
      <w:pPr>
        <w:tabs>
          <w:tab w:val="num" w:pos="6480"/>
        </w:tabs>
        <w:ind w:left="6480" w:hanging="360"/>
      </w:pPr>
      <w:rPr>
        <w:rFonts w:ascii="Arial" w:hAnsi="Arial" w:hint="default"/>
      </w:rPr>
    </w:lvl>
  </w:abstractNum>
  <w:abstractNum w:abstractNumId="9">
    <w:nsid w:val="78244F6E"/>
    <w:multiLevelType w:val="hybridMultilevel"/>
    <w:tmpl w:val="E1143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5"/>
  </w:num>
  <w:num w:numId="5">
    <w:abstractNumId w:val="6"/>
  </w:num>
  <w:num w:numId="6">
    <w:abstractNumId w:val="4"/>
  </w:num>
  <w:num w:numId="7">
    <w:abstractNumId w:val="2"/>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5F"/>
    <w:rsid w:val="00003B02"/>
    <w:rsid w:val="0000457D"/>
    <w:rsid w:val="000121C9"/>
    <w:rsid w:val="000220B1"/>
    <w:rsid w:val="0002370F"/>
    <w:rsid w:val="00032756"/>
    <w:rsid w:val="000507A5"/>
    <w:rsid w:val="00050FBD"/>
    <w:rsid w:val="000571AC"/>
    <w:rsid w:val="00061D40"/>
    <w:rsid w:val="00062D06"/>
    <w:rsid w:val="00071B40"/>
    <w:rsid w:val="0007445E"/>
    <w:rsid w:val="00077B0C"/>
    <w:rsid w:val="00086F64"/>
    <w:rsid w:val="000949CD"/>
    <w:rsid w:val="000A43B5"/>
    <w:rsid w:val="000A7B22"/>
    <w:rsid w:val="000B19D6"/>
    <w:rsid w:val="000C0518"/>
    <w:rsid w:val="000C3DED"/>
    <w:rsid w:val="000C3FFC"/>
    <w:rsid w:val="000C4F3A"/>
    <w:rsid w:val="000D2BE1"/>
    <w:rsid w:val="000D47DE"/>
    <w:rsid w:val="000D7B04"/>
    <w:rsid w:val="000E05DA"/>
    <w:rsid w:val="000F367C"/>
    <w:rsid w:val="00101FF7"/>
    <w:rsid w:val="00111725"/>
    <w:rsid w:val="00137199"/>
    <w:rsid w:val="001527BD"/>
    <w:rsid w:val="0015397A"/>
    <w:rsid w:val="00160983"/>
    <w:rsid w:val="00163762"/>
    <w:rsid w:val="00171370"/>
    <w:rsid w:val="00171F74"/>
    <w:rsid w:val="00172CA7"/>
    <w:rsid w:val="00172D7D"/>
    <w:rsid w:val="0019198E"/>
    <w:rsid w:val="001927A9"/>
    <w:rsid w:val="001B1E3E"/>
    <w:rsid w:val="001D0D22"/>
    <w:rsid w:val="001D6644"/>
    <w:rsid w:val="001E1613"/>
    <w:rsid w:val="001F7498"/>
    <w:rsid w:val="001F74BB"/>
    <w:rsid w:val="00213503"/>
    <w:rsid w:val="00222813"/>
    <w:rsid w:val="00226611"/>
    <w:rsid w:val="00236D43"/>
    <w:rsid w:val="00246AA9"/>
    <w:rsid w:val="00250833"/>
    <w:rsid w:val="002526D6"/>
    <w:rsid w:val="00280109"/>
    <w:rsid w:val="0028231C"/>
    <w:rsid w:val="002B446F"/>
    <w:rsid w:val="002B4A25"/>
    <w:rsid w:val="002B780E"/>
    <w:rsid w:val="002D4828"/>
    <w:rsid w:val="002D65E8"/>
    <w:rsid w:val="002F00A5"/>
    <w:rsid w:val="002F506E"/>
    <w:rsid w:val="003016EF"/>
    <w:rsid w:val="00316724"/>
    <w:rsid w:val="00317DB6"/>
    <w:rsid w:val="003220F3"/>
    <w:rsid w:val="003309B9"/>
    <w:rsid w:val="00336D02"/>
    <w:rsid w:val="00336F19"/>
    <w:rsid w:val="00344E49"/>
    <w:rsid w:val="00346158"/>
    <w:rsid w:val="00347166"/>
    <w:rsid w:val="00353B6D"/>
    <w:rsid w:val="003551CB"/>
    <w:rsid w:val="00361413"/>
    <w:rsid w:val="00362B60"/>
    <w:rsid w:val="003719B7"/>
    <w:rsid w:val="00392684"/>
    <w:rsid w:val="00392D8C"/>
    <w:rsid w:val="003A592A"/>
    <w:rsid w:val="003A5A23"/>
    <w:rsid w:val="003B0D1F"/>
    <w:rsid w:val="003B267A"/>
    <w:rsid w:val="003C14C0"/>
    <w:rsid w:val="003C67C5"/>
    <w:rsid w:val="003D3369"/>
    <w:rsid w:val="003F3655"/>
    <w:rsid w:val="003F70AE"/>
    <w:rsid w:val="00400181"/>
    <w:rsid w:val="00406EC7"/>
    <w:rsid w:val="004105E6"/>
    <w:rsid w:val="0041775C"/>
    <w:rsid w:val="004349DF"/>
    <w:rsid w:val="004505E6"/>
    <w:rsid w:val="00452D09"/>
    <w:rsid w:val="00453DFD"/>
    <w:rsid w:val="00464989"/>
    <w:rsid w:val="00464A83"/>
    <w:rsid w:val="00480BC5"/>
    <w:rsid w:val="00484C25"/>
    <w:rsid w:val="00485FAB"/>
    <w:rsid w:val="0049095B"/>
    <w:rsid w:val="00492C6D"/>
    <w:rsid w:val="00492CB7"/>
    <w:rsid w:val="004A3CEC"/>
    <w:rsid w:val="004B0B26"/>
    <w:rsid w:val="004B3A61"/>
    <w:rsid w:val="004D5FA9"/>
    <w:rsid w:val="004E233D"/>
    <w:rsid w:val="004E41CB"/>
    <w:rsid w:val="004E7591"/>
    <w:rsid w:val="004F04E7"/>
    <w:rsid w:val="004F3603"/>
    <w:rsid w:val="004F379B"/>
    <w:rsid w:val="004F4155"/>
    <w:rsid w:val="004F47A7"/>
    <w:rsid w:val="00514544"/>
    <w:rsid w:val="0052473A"/>
    <w:rsid w:val="00542A5E"/>
    <w:rsid w:val="00553D9D"/>
    <w:rsid w:val="0056382A"/>
    <w:rsid w:val="00564714"/>
    <w:rsid w:val="00584404"/>
    <w:rsid w:val="005851F3"/>
    <w:rsid w:val="005864FD"/>
    <w:rsid w:val="00593E11"/>
    <w:rsid w:val="005947AD"/>
    <w:rsid w:val="005A06EF"/>
    <w:rsid w:val="005A551A"/>
    <w:rsid w:val="005C6706"/>
    <w:rsid w:val="005E16AB"/>
    <w:rsid w:val="005E1ACE"/>
    <w:rsid w:val="005F0A23"/>
    <w:rsid w:val="005F246E"/>
    <w:rsid w:val="005F7E25"/>
    <w:rsid w:val="00602101"/>
    <w:rsid w:val="006031A3"/>
    <w:rsid w:val="00606929"/>
    <w:rsid w:val="00616A03"/>
    <w:rsid w:val="00626F6C"/>
    <w:rsid w:val="006277BF"/>
    <w:rsid w:val="0063301B"/>
    <w:rsid w:val="00652880"/>
    <w:rsid w:val="0067295E"/>
    <w:rsid w:val="00675D19"/>
    <w:rsid w:val="00683E83"/>
    <w:rsid w:val="006A43B9"/>
    <w:rsid w:val="006A7BC4"/>
    <w:rsid w:val="006C38FF"/>
    <w:rsid w:val="006C42F4"/>
    <w:rsid w:val="006D433A"/>
    <w:rsid w:val="006D59DC"/>
    <w:rsid w:val="006E2CDF"/>
    <w:rsid w:val="006E2E2F"/>
    <w:rsid w:val="00700345"/>
    <w:rsid w:val="00703F33"/>
    <w:rsid w:val="00707718"/>
    <w:rsid w:val="00707737"/>
    <w:rsid w:val="007111F4"/>
    <w:rsid w:val="00714A3E"/>
    <w:rsid w:val="007439DF"/>
    <w:rsid w:val="00746B8D"/>
    <w:rsid w:val="00754A67"/>
    <w:rsid w:val="00762B26"/>
    <w:rsid w:val="00763746"/>
    <w:rsid w:val="00763B64"/>
    <w:rsid w:val="00766074"/>
    <w:rsid w:val="00780520"/>
    <w:rsid w:val="0078172F"/>
    <w:rsid w:val="00782A0D"/>
    <w:rsid w:val="007832F3"/>
    <w:rsid w:val="007850B7"/>
    <w:rsid w:val="0079237D"/>
    <w:rsid w:val="00795718"/>
    <w:rsid w:val="007B2E45"/>
    <w:rsid w:val="007B32E2"/>
    <w:rsid w:val="007D0383"/>
    <w:rsid w:val="007D0FD7"/>
    <w:rsid w:val="007D4CED"/>
    <w:rsid w:val="007D5A08"/>
    <w:rsid w:val="007F0661"/>
    <w:rsid w:val="007F5468"/>
    <w:rsid w:val="00807DD0"/>
    <w:rsid w:val="0082575A"/>
    <w:rsid w:val="008333FF"/>
    <w:rsid w:val="008355AF"/>
    <w:rsid w:val="00835BB6"/>
    <w:rsid w:val="00847F65"/>
    <w:rsid w:val="00854D5A"/>
    <w:rsid w:val="008632AB"/>
    <w:rsid w:val="008633A2"/>
    <w:rsid w:val="00864991"/>
    <w:rsid w:val="008A46AB"/>
    <w:rsid w:val="008B202A"/>
    <w:rsid w:val="008B56D0"/>
    <w:rsid w:val="008C636F"/>
    <w:rsid w:val="008C7132"/>
    <w:rsid w:val="008D0074"/>
    <w:rsid w:val="008E0222"/>
    <w:rsid w:val="008E6417"/>
    <w:rsid w:val="008E7115"/>
    <w:rsid w:val="008E720A"/>
    <w:rsid w:val="008F2705"/>
    <w:rsid w:val="008F289A"/>
    <w:rsid w:val="009062D0"/>
    <w:rsid w:val="00906C90"/>
    <w:rsid w:val="00911F78"/>
    <w:rsid w:val="0091311E"/>
    <w:rsid w:val="00927FDA"/>
    <w:rsid w:val="00942F47"/>
    <w:rsid w:val="0094331B"/>
    <w:rsid w:val="00952EE0"/>
    <w:rsid w:val="00953E8D"/>
    <w:rsid w:val="00954A22"/>
    <w:rsid w:val="009569B7"/>
    <w:rsid w:val="00970888"/>
    <w:rsid w:val="00976EB3"/>
    <w:rsid w:val="009804D6"/>
    <w:rsid w:val="009928B0"/>
    <w:rsid w:val="009A788E"/>
    <w:rsid w:val="009B06E3"/>
    <w:rsid w:val="009C50EC"/>
    <w:rsid w:val="009D0D1F"/>
    <w:rsid w:val="00A01523"/>
    <w:rsid w:val="00A050A9"/>
    <w:rsid w:val="00A05EA4"/>
    <w:rsid w:val="00A07361"/>
    <w:rsid w:val="00A11B43"/>
    <w:rsid w:val="00A16452"/>
    <w:rsid w:val="00A3515C"/>
    <w:rsid w:val="00A36C15"/>
    <w:rsid w:val="00A46980"/>
    <w:rsid w:val="00A66CF6"/>
    <w:rsid w:val="00A67D74"/>
    <w:rsid w:val="00AA1D99"/>
    <w:rsid w:val="00AC1BA1"/>
    <w:rsid w:val="00AC2DDD"/>
    <w:rsid w:val="00AC5243"/>
    <w:rsid w:val="00AD0327"/>
    <w:rsid w:val="00AD78D4"/>
    <w:rsid w:val="00B01764"/>
    <w:rsid w:val="00B2685F"/>
    <w:rsid w:val="00B27B45"/>
    <w:rsid w:val="00B45A62"/>
    <w:rsid w:val="00B565EE"/>
    <w:rsid w:val="00B601F4"/>
    <w:rsid w:val="00B608DC"/>
    <w:rsid w:val="00B62C7A"/>
    <w:rsid w:val="00B717CD"/>
    <w:rsid w:val="00B71C55"/>
    <w:rsid w:val="00B739B9"/>
    <w:rsid w:val="00B80794"/>
    <w:rsid w:val="00B83098"/>
    <w:rsid w:val="00B8325E"/>
    <w:rsid w:val="00B9158B"/>
    <w:rsid w:val="00B96ADD"/>
    <w:rsid w:val="00BA6210"/>
    <w:rsid w:val="00BB1538"/>
    <w:rsid w:val="00BD2F2B"/>
    <w:rsid w:val="00BD37DC"/>
    <w:rsid w:val="00BE2738"/>
    <w:rsid w:val="00BE5304"/>
    <w:rsid w:val="00BF128E"/>
    <w:rsid w:val="00BF16AF"/>
    <w:rsid w:val="00BF24CD"/>
    <w:rsid w:val="00BF273D"/>
    <w:rsid w:val="00C01A0D"/>
    <w:rsid w:val="00C0559C"/>
    <w:rsid w:val="00C242E9"/>
    <w:rsid w:val="00C3717D"/>
    <w:rsid w:val="00C5026E"/>
    <w:rsid w:val="00C600DD"/>
    <w:rsid w:val="00C826D0"/>
    <w:rsid w:val="00CB4406"/>
    <w:rsid w:val="00CC0406"/>
    <w:rsid w:val="00CC1E32"/>
    <w:rsid w:val="00CC2E4C"/>
    <w:rsid w:val="00CC32B2"/>
    <w:rsid w:val="00CD07AF"/>
    <w:rsid w:val="00CD27E0"/>
    <w:rsid w:val="00CD4F21"/>
    <w:rsid w:val="00CD57DD"/>
    <w:rsid w:val="00CE7D32"/>
    <w:rsid w:val="00CF52A2"/>
    <w:rsid w:val="00D27EFB"/>
    <w:rsid w:val="00D40536"/>
    <w:rsid w:val="00D44BBF"/>
    <w:rsid w:val="00D528F2"/>
    <w:rsid w:val="00D52C93"/>
    <w:rsid w:val="00D56763"/>
    <w:rsid w:val="00D57100"/>
    <w:rsid w:val="00D71E40"/>
    <w:rsid w:val="00D7241D"/>
    <w:rsid w:val="00D81323"/>
    <w:rsid w:val="00D82F64"/>
    <w:rsid w:val="00DB01DC"/>
    <w:rsid w:val="00DB4492"/>
    <w:rsid w:val="00DB450A"/>
    <w:rsid w:val="00DC041A"/>
    <w:rsid w:val="00DC3CAA"/>
    <w:rsid w:val="00DD130B"/>
    <w:rsid w:val="00DD451A"/>
    <w:rsid w:val="00DE6525"/>
    <w:rsid w:val="00DF3E3E"/>
    <w:rsid w:val="00DF7420"/>
    <w:rsid w:val="00E154C5"/>
    <w:rsid w:val="00E175E8"/>
    <w:rsid w:val="00E26EFF"/>
    <w:rsid w:val="00E302FA"/>
    <w:rsid w:val="00E46A1E"/>
    <w:rsid w:val="00E51BB1"/>
    <w:rsid w:val="00E65780"/>
    <w:rsid w:val="00E701C9"/>
    <w:rsid w:val="00E7063C"/>
    <w:rsid w:val="00E71564"/>
    <w:rsid w:val="00E8133A"/>
    <w:rsid w:val="00E93B4E"/>
    <w:rsid w:val="00EB55B6"/>
    <w:rsid w:val="00EC67F2"/>
    <w:rsid w:val="00EC787F"/>
    <w:rsid w:val="00ED342E"/>
    <w:rsid w:val="00ED38BB"/>
    <w:rsid w:val="00ED7E0B"/>
    <w:rsid w:val="00F073AB"/>
    <w:rsid w:val="00F073DE"/>
    <w:rsid w:val="00F132CE"/>
    <w:rsid w:val="00F21A15"/>
    <w:rsid w:val="00F27337"/>
    <w:rsid w:val="00F320DC"/>
    <w:rsid w:val="00F3225E"/>
    <w:rsid w:val="00F34681"/>
    <w:rsid w:val="00F45744"/>
    <w:rsid w:val="00F46593"/>
    <w:rsid w:val="00F65948"/>
    <w:rsid w:val="00F65CFB"/>
    <w:rsid w:val="00F66E9C"/>
    <w:rsid w:val="00F81EFA"/>
    <w:rsid w:val="00F85F36"/>
    <w:rsid w:val="00F87C1E"/>
    <w:rsid w:val="00F9152E"/>
    <w:rsid w:val="00F95C55"/>
    <w:rsid w:val="00FA042F"/>
    <w:rsid w:val="00FC0253"/>
    <w:rsid w:val="00FC321D"/>
    <w:rsid w:val="00FD6BE2"/>
    <w:rsid w:val="00FE5643"/>
    <w:rsid w:val="00FF50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0BB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7AD"/>
    <w:rPr>
      <w:color w:val="0563C1" w:themeColor="hyperlink"/>
      <w:u w:val="single"/>
    </w:rPr>
  </w:style>
  <w:style w:type="character" w:customStyle="1" w:styleId="UnresolvedMention1">
    <w:name w:val="Unresolved Mention1"/>
    <w:basedOn w:val="DefaultParagraphFont"/>
    <w:uiPriority w:val="99"/>
    <w:semiHidden/>
    <w:unhideWhenUsed/>
    <w:rsid w:val="005947AD"/>
    <w:rPr>
      <w:color w:val="605E5C"/>
      <w:shd w:val="clear" w:color="auto" w:fill="E1DFDD"/>
    </w:rPr>
  </w:style>
  <w:style w:type="character" w:customStyle="1" w:styleId="text-node">
    <w:name w:val="text-node"/>
    <w:basedOn w:val="DefaultParagraphFont"/>
    <w:rsid w:val="00953E8D"/>
  </w:style>
  <w:style w:type="character" w:customStyle="1" w:styleId="comment">
    <w:name w:val="comment"/>
    <w:basedOn w:val="DefaultParagraphFont"/>
    <w:rsid w:val="00953E8D"/>
  </w:style>
  <w:style w:type="character" w:styleId="Emphasis">
    <w:name w:val="Emphasis"/>
    <w:basedOn w:val="DefaultParagraphFont"/>
    <w:uiPriority w:val="20"/>
    <w:qFormat/>
    <w:rsid w:val="00362B60"/>
    <w:rPr>
      <w:i/>
      <w:iCs/>
    </w:rPr>
  </w:style>
  <w:style w:type="paragraph" w:styleId="ListParagraph">
    <w:name w:val="List Paragraph"/>
    <w:basedOn w:val="Normal"/>
    <w:uiPriority w:val="34"/>
    <w:qFormat/>
    <w:rsid w:val="003309B9"/>
    <w:pPr>
      <w:ind w:left="720"/>
      <w:contextualSpacing/>
    </w:pPr>
  </w:style>
  <w:style w:type="table" w:styleId="TableGrid">
    <w:name w:val="Table Grid"/>
    <w:basedOn w:val="TableNormal"/>
    <w:uiPriority w:val="39"/>
    <w:rsid w:val="00CF5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92C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nchor-text">
    <w:name w:val="anchor-text"/>
    <w:basedOn w:val="DefaultParagraphFont"/>
    <w:rsid w:val="00B601F4"/>
  </w:style>
  <w:style w:type="character" w:customStyle="1" w:styleId="label">
    <w:name w:val="label"/>
    <w:basedOn w:val="DefaultParagraphFont"/>
    <w:rsid w:val="008B202A"/>
  </w:style>
  <w:style w:type="character" w:customStyle="1" w:styleId="refpostfixlinks">
    <w:name w:val="refpostfixlinks"/>
    <w:basedOn w:val="DefaultParagraphFont"/>
    <w:rsid w:val="00E701C9"/>
  </w:style>
  <w:style w:type="character" w:styleId="PlaceholderText">
    <w:name w:val="Placeholder Text"/>
    <w:basedOn w:val="DefaultParagraphFont"/>
    <w:uiPriority w:val="99"/>
    <w:semiHidden/>
    <w:rsid w:val="00DF7420"/>
    <w:rPr>
      <w:color w:val="808080"/>
    </w:rPr>
  </w:style>
  <w:style w:type="character" w:styleId="CommentReference">
    <w:name w:val="annotation reference"/>
    <w:basedOn w:val="DefaultParagraphFont"/>
    <w:uiPriority w:val="99"/>
    <w:semiHidden/>
    <w:unhideWhenUsed/>
    <w:rsid w:val="005A06EF"/>
    <w:rPr>
      <w:sz w:val="16"/>
      <w:szCs w:val="16"/>
    </w:rPr>
  </w:style>
  <w:style w:type="paragraph" w:styleId="CommentText">
    <w:name w:val="annotation text"/>
    <w:basedOn w:val="Normal"/>
    <w:link w:val="CommentTextChar"/>
    <w:uiPriority w:val="99"/>
    <w:semiHidden/>
    <w:unhideWhenUsed/>
    <w:rsid w:val="005A06EF"/>
    <w:pPr>
      <w:spacing w:line="240" w:lineRule="auto"/>
    </w:pPr>
    <w:rPr>
      <w:sz w:val="20"/>
      <w:szCs w:val="20"/>
    </w:rPr>
  </w:style>
  <w:style w:type="character" w:customStyle="1" w:styleId="CommentTextChar">
    <w:name w:val="Comment Text Char"/>
    <w:basedOn w:val="DefaultParagraphFont"/>
    <w:link w:val="CommentText"/>
    <w:uiPriority w:val="99"/>
    <w:semiHidden/>
    <w:rsid w:val="005A06EF"/>
    <w:rPr>
      <w:sz w:val="20"/>
      <w:szCs w:val="20"/>
    </w:rPr>
  </w:style>
  <w:style w:type="paragraph" w:styleId="CommentSubject">
    <w:name w:val="annotation subject"/>
    <w:basedOn w:val="CommentText"/>
    <w:next w:val="CommentText"/>
    <w:link w:val="CommentSubjectChar"/>
    <w:uiPriority w:val="99"/>
    <w:semiHidden/>
    <w:unhideWhenUsed/>
    <w:rsid w:val="005A06EF"/>
    <w:rPr>
      <w:b/>
      <w:bCs/>
    </w:rPr>
  </w:style>
  <w:style w:type="character" w:customStyle="1" w:styleId="CommentSubjectChar">
    <w:name w:val="Comment Subject Char"/>
    <w:basedOn w:val="CommentTextChar"/>
    <w:link w:val="CommentSubject"/>
    <w:uiPriority w:val="99"/>
    <w:semiHidden/>
    <w:rsid w:val="005A06EF"/>
    <w:rPr>
      <w:b/>
      <w:bCs/>
      <w:sz w:val="20"/>
      <w:szCs w:val="20"/>
    </w:rPr>
  </w:style>
  <w:style w:type="paragraph" w:styleId="BalloonText">
    <w:name w:val="Balloon Text"/>
    <w:basedOn w:val="Normal"/>
    <w:link w:val="BalloonTextChar"/>
    <w:uiPriority w:val="99"/>
    <w:semiHidden/>
    <w:unhideWhenUsed/>
    <w:rsid w:val="005A0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6EF"/>
    <w:rPr>
      <w:rFonts w:ascii="Segoe UI" w:hAnsi="Segoe UI" w:cs="Segoe UI"/>
      <w:sz w:val="18"/>
      <w:szCs w:val="18"/>
    </w:rPr>
  </w:style>
  <w:style w:type="character" w:customStyle="1" w:styleId="katex-mathml">
    <w:name w:val="katex-mathml"/>
    <w:basedOn w:val="DefaultParagraphFont"/>
    <w:rsid w:val="00163762"/>
  </w:style>
  <w:style w:type="character" w:customStyle="1" w:styleId="mord">
    <w:name w:val="mord"/>
    <w:basedOn w:val="DefaultParagraphFont"/>
    <w:rsid w:val="00163762"/>
  </w:style>
  <w:style w:type="paragraph" w:styleId="Header">
    <w:name w:val="header"/>
    <w:basedOn w:val="Normal"/>
    <w:link w:val="HeaderChar"/>
    <w:uiPriority w:val="99"/>
    <w:unhideWhenUsed/>
    <w:rsid w:val="00480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BC5"/>
  </w:style>
  <w:style w:type="paragraph" w:styleId="Footer">
    <w:name w:val="footer"/>
    <w:basedOn w:val="Normal"/>
    <w:link w:val="FooterChar"/>
    <w:uiPriority w:val="99"/>
    <w:unhideWhenUsed/>
    <w:rsid w:val="00480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BC5"/>
  </w:style>
  <w:style w:type="character" w:customStyle="1" w:styleId="UnresolvedMention">
    <w:name w:val="Unresolved Mention"/>
    <w:basedOn w:val="DefaultParagraphFont"/>
    <w:uiPriority w:val="99"/>
    <w:semiHidden/>
    <w:unhideWhenUsed/>
    <w:rsid w:val="000C4F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7AD"/>
    <w:rPr>
      <w:color w:val="0563C1" w:themeColor="hyperlink"/>
      <w:u w:val="single"/>
    </w:rPr>
  </w:style>
  <w:style w:type="character" w:customStyle="1" w:styleId="UnresolvedMention1">
    <w:name w:val="Unresolved Mention1"/>
    <w:basedOn w:val="DefaultParagraphFont"/>
    <w:uiPriority w:val="99"/>
    <w:semiHidden/>
    <w:unhideWhenUsed/>
    <w:rsid w:val="005947AD"/>
    <w:rPr>
      <w:color w:val="605E5C"/>
      <w:shd w:val="clear" w:color="auto" w:fill="E1DFDD"/>
    </w:rPr>
  </w:style>
  <w:style w:type="character" w:customStyle="1" w:styleId="text-node">
    <w:name w:val="text-node"/>
    <w:basedOn w:val="DefaultParagraphFont"/>
    <w:rsid w:val="00953E8D"/>
  </w:style>
  <w:style w:type="character" w:customStyle="1" w:styleId="comment">
    <w:name w:val="comment"/>
    <w:basedOn w:val="DefaultParagraphFont"/>
    <w:rsid w:val="00953E8D"/>
  </w:style>
  <w:style w:type="character" w:styleId="Emphasis">
    <w:name w:val="Emphasis"/>
    <w:basedOn w:val="DefaultParagraphFont"/>
    <w:uiPriority w:val="20"/>
    <w:qFormat/>
    <w:rsid w:val="00362B60"/>
    <w:rPr>
      <w:i/>
      <w:iCs/>
    </w:rPr>
  </w:style>
  <w:style w:type="paragraph" w:styleId="ListParagraph">
    <w:name w:val="List Paragraph"/>
    <w:basedOn w:val="Normal"/>
    <w:uiPriority w:val="34"/>
    <w:qFormat/>
    <w:rsid w:val="003309B9"/>
    <w:pPr>
      <w:ind w:left="720"/>
      <w:contextualSpacing/>
    </w:pPr>
  </w:style>
  <w:style w:type="table" w:styleId="TableGrid">
    <w:name w:val="Table Grid"/>
    <w:basedOn w:val="TableNormal"/>
    <w:uiPriority w:val="39"/>
    <w:rsid w:val="00CF5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92C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nchor-text">
    <w:name w:val="anchor-text"/>
    <w:basedOn w:val="DefaultParagraphFont"/>
    <w:rsid w:val="00B601F4"/>
  </w:style>
  <w:style w:type="character" w:customStyle="1" w:styleId="label">
    <w:name w:val="label"/>
    <w:basedOn w:val="DefaultParagraphFont"/>
    <w:rsid w:val="008B202A"/>
  </w:style>
  <w:style w:type="character" w:customStyle="1" w:styleId="refpostfixlinks">
    <w:name w:val="refpostfixlinks"/>
    <w:basedOn w:val="DefaultParagraphFont"/>
    <w:rsid w:val="00E701C9"/>
  </w:style>
  <w:style w:type="character" w:styleId="PlaceholderText">
    <w:name w:val="Placeholder Text"/>
    <w:basedOn w:val="DefaultParagraphFont"/>
    <w:uiPriority w:val="99"/>
    <w:semiHidden/>
    <w:rsid w:val="00DF7420"/>
    <w:rPr>
      <w:color w:val="808080"/>
    </w:rPr>
  </w:style>
  <w:style w:type="character" w:styleId="CommentReference">
    <w:name w:val="annotation reference"/>
    <w:basedOn w:val="DefaultParagraphFont"/>
    <w:uiPriority w:val="99"/>
    <w:semiHidden/>
    <w:unhideWhenUsed/>
    <w:rsid w:val="005A06EF"/>
    <w:rPr>
      <w:sz w:val="16"/>
      <w:szCs w:val="16"/>
    </w:rPr>
  </w:style>
  <w:style w:type="paragraph" w:styleId="CommentText">
    <w:name w:val="annotation text"/>
    <w:basedOn w:val="Normal"/>
    <w:link w:val="CommentTextChar"/>
    <w:uiPriority w:val="99"/>
    <w:semiHidden/>
    <w:unhideWhenUsed/>
    <w:rsid w:val="005A06EF"/>
    <w:pPr>
      <w:spacing w:line="240" w:lineRule="auto"/>
    </w:pPr>
    <w:rPr>
      <w:sz w:val="20"/>
      <w:szCs w:val="20"/>
    </w:rPr>
  </w:style>
  <w:style w:type="character" w:customStyle="1" w:styleId="CommentTextChar">
    <w:name w:val="Comment Text Char"/>
    <w:basedOn w:val="DefaultParagraphFont"/>
    <w:link w:val="CommentText"/>
    <w:uiPriority w:val="99"/>
    <w:semiHidden/>
    <w:rsid w:val="005A06EF"/>
    <w:rPr>
      <w:sz w:val="20"/>
      <w:szCs w:val="20"/>
    </w:rPr>
  </w:style>
  <w:style w:type="paragraph" w:styleId="CommentSubject">
    <w:name w:val="annotation subject"/>
    <w:basedOn w:val="CommentText"/>
    <w:next w:val="CommentText"/>
    <w:link w:val="CommentSubjectChar"/>
    <w:uiPriority w:val="99"/>
    <w:semiHidden/>
    <w:unhideWhenUsed/>
    <w:rsid w:val="005A06EF"/>
    <w:rPr>
      <w:b/>
      <w:bCs/>
    </w:rPr>
  </w:style>
  <w:style w:type="character" w:customStyle="1" w:styleId="CommentSubjectChar">
    <w:name w:val="Comment Subject Char"/>
    <w:basedOn w:val="CommentTextChar"/>
    <w:link w:val="CommentSubject"/>
    <w:uiPriority w:val="99"/>
    <w:semiHidden/>
    <w:rsid w:val="005A06EF"/>
    <w:rPr>
      <w:b/>
      <w:bCs/>
      <w:sz w:val="20"/>
      <w:szCs w:val="20"/>
    </w:rPr>
  </w:style>
  <w:style w:type="paragraph" w:styleId="BalloonText">
    <w:name w:val="Balloon Text"/>
    <w:basedOn w:val="Normal"/>
    <w:link w:val="BalloonTextChar"/>
    <w:uiPriority w:val="99"/>
    <w:semiHidden/>
    <w:unhideWhenUsed/>
    <w:rsid w:val="005A0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6EF"/>
    <w:rPr>
      <w:rFonts w:ascii="Segoe UI" w:hAnsi="Segoe UI" w:cs="Segoe UI"/>
      <w:sz w:val="18"/>
      <w:szCs w:val="18"/>
    </w:rPr>
  </w:style>
  <w:style w:type="character" w:customStyle="1" w:styleId="katex-mathml">
    <w:name w:val="katex-mathml"/>
    <w:basedOn w:val="DefaultParagraphFont"/>
    <w:rsid w:val="00163762"/>
  </w:style>
  <w:style w:type="character" w:customStyle="1" w:styleId="mord">
    <w:name w:val="mord"/>
    <w:basedOn w:val="DefaultParagraphFont"/>
    <w:rsid w:val="00163762"/>
  </w:style>
  <w:style w:type="paragraph" w:styleId="Header">
    <w:name w:val="header"/>
    <w:basedOn w:val="Normal"/>
    <w:link w:val="HeaderChar"/>
    <w:uiPriority w:val="99"/>
    <w:unhideWhenUsed/>
    <w:rsid w:val="00480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BC5"/>
  </w:style>
  <w:style w:type="paragraph" w:styleId="Footer">
    <w:name w:val="footer"/>
    <w:basedOn w:val="Normal"/>
    <w:link w:val="FooterChar"/>
    <w:uiPriority w:val="99"/>
    <w:unhideWhenUsed/>
    <w:rsid w:val="00480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BC5"/>
  </w:style>
  <w:style w:type="character" w:customStyle="1" w:styleId="UnresolvedMention">
    <w:name w:val="Unresolved Mention"/>
    <w:basedOn w:val="DefaultParagraphFont"/>
    <w:uiPriority w:val="99"/>
    <w:semiHidden/>
    <w:unhideWhenUsed/>
    <w:rsid w:val="000C4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8599">
      <w:bodyDiv w:val="1"/>
      <w:marLeft w:val="0"/>
      <w:marRight w:val="0"/>
      <w:marTop w:val="0"/>
      <w:marBottom w:val="0"/>
      <w:divBdr>
        <w:top w:val="none" w:sz="0" w:space="0" w:color="auto"/>
        <w:left w:val="none" w:sz="0" w:space="0" w:color="auto"/>
        <w:bottom w:val="none" w:sz="0" w:space="0" w:color="auto"/>
        <w:right w:val="none" w:sz="0" w:space="0" w:color="auto"/>
      </w:divBdr>
    </w:div>
    <w:div w:id="32465147">
      <w:bodyDiv w:val="1"/>
      <w:marLeft w:val="0"/>
      <w:marRight w:val="0"/>
      <w:marTop w:val="0"/>
      <w:marBottom w:val="0"/>
      <w:divBdr>
        <w:top w:val="none" w:sz="0" w:space="0" w:color="auto"/>
        <w:left w:val="none" w:sz="0" w:space="0" w:color="auto"/>
        <w:bottom w:val="none" w:sz="0" w:space="0" w:color="auto"/>
        <w:right w:val="none" w:sz="0" w:space="0" w:color="auto"/>
      </w:divBdr>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65692574">
      <w:bodyDiv w:val="1"/>
      <w:marLeft w:val="0"/>
      <w:marRight w:val="0"/>
      <w:marTop w:val="0"/>
      <w:marBottom w:val="0"/>
      <w:divBdr>
        <w:top w:val="none" w:sz="0" w:space="0" w:color="auto"/>
        <w:left w:val="none" w:sz="0" w:space="0" w:color="auto"/>
        <w:bottom w:val="none" w:sz="0" w:space="0" w:color="auto"/>
        <w:right w:val="none" w:sz="0" w:space="0" w:color="auto"/>
      </w:divBdr>
    </w:div>
    <w:div w:id="79984026">
      <w:bodyDiv w:val="1"/>
      <w:marLeft w:val="0"/>
      <w:marRight w:val="0"/>
      <w:marTop w:val="0"/>
      <w:marBottom w:val="0"/>
      <w:divBdr>
        <w:top w:val="none" w:sz="0" w:space="0" w:color="auto"/>
        <w:left w:val="none" w:sz="0" w:space="0" w:color="auto"/>
        <w:bottom w:val="none" w:sz="0" w:space="0" w:color="auto"/>
        <w:right w:val="none" w:sz="0" w:space="0" w:color="auto"/>
      </w:divBdr>
    </w:div>
    <w:div w:id="97676136">
      <w:bodyDiv w:val="1"/>
      <w:marLeft w:val="0"/>
      <w:marRight w:val="0"/>
      <w:marTop w:val="0"/>
      <w:marBottom w:val="0"/>
      <w:divBdr>
        <w:top w:val="none" w:sz="0" w:space="0" w:color="auto"/>
        <w:left w:val="none" w:sz="0" w:space="0" w:color="auto"/>
        <w:bottom w:val="none" w:sz="0" w:space="0" w:color="auto"/>
        <w:right w:val="none" w:sz="0" w:space="0" w:color="auto"/>
      </w:divBdr>
    </w:div>
    <w:div w:id="137963851">
      <w:bodyDiv w:val="1"/>
      <w:marLeft w:val="0"/>
      <w:marRight w:val="0"/>
      <w:marTop w:val="0"/>
      <w:marBottom w:val="0"/>
      <w:divBdr>
        <w:top w:val="none" w:sz="0" w:space="0" w:color="auto"/>
        <w:left w:val="none" w:sz="0" w:space="0" w:color="auto"/>
        <w:bottom w:val="none" w:sz="0" w:space="0" w:color="auto"/>
        <w:right w:val="none" w:sz="0" w:space="0" w:color="auto"/>
      </w:divBdr>
    </w:div>
    <w:div w:id="212041594">
      <w:bodyDiv w:val="1"/>
      <w:marLeft w:val="0"/>
      <w:marRight w:val="0"/>
      <w:marTop w:val="0"/>
      <w:marBottom w:val="0"/>
      <w:divBdr>
        <w:top w:val="none" w:sz="0" w:space="0" w:color="auto"/>
        <w:left w:val="none" w:sz="0" w:space="0" w:color="auto"/>
        <w:bottom w:val="none" w:sz="0" w:space="0" w:color="auto"/>
        <w:right w:val="none" w:sz="0" w:space="0" w:color="auto"/>
      </w:divBdr>
    </w:div>
    <w:div w:id="212162609">
      <w:bodyDiv w:val="1"/>
      <w:marLeft w:val="0"/>
      <w:marRight w:val="0"/>
      <w:marTop w:val="0"/>
      <w:marBottom w:val="0"/>
      <w:divBdr>
        <w:top w:val="none" w:sz="0" w:space="0" w:color="auto"/>
        <w:left w:val="none" w:sz="0" w:space="0" w:color="auto"/>
        <w:bottom w:val="none" w:sz="0" w:space="0" w:color="auto"/>
        <w:right w:val="none" w:sz="0" w:space="0" w:color="auto"/>
      </w:divBdr>
    </w:div>
    <w:div w:id="221597157">
      <w:bodyDiv w:val="1"/>
      <w:marLeft w:val="0"/>
      <w:marRight w:val="0"/>
      <w:marTop w:val="0"/>
      <w:marBottom w:val="0"/>
      <w:divBdr>
        <w:top w:val="none" w:sz="0" w:space="0" w:color="auto"/>
        <w:left w:val="none" w:sz="0" w:space="0" w:color="auto"/>
        <w:bottom w:val="none" w:sz="0" w:space="0" w:color="auto"/>
        <w:right w:val="none" w:sz="0" w:space="0" w:color="auto"/>
      </w:divBdr>
      <w:divsChild>
        <w:div w:id="1820343164">
          <w:marLeft w:val="1166"/>
          <w:marRight w:val="0"/>
          <w:marTop w:val="115"/>
          <w:marBottom w:val="0"/>
          <w:divBdr>
            <w:top w:val="none" w:sz="0" w:space="0" w:color="auto"/>
            <w:left w:val="none" w:sz="0" w:space="0" w:color="auto"/>
            <w:bottom w:val="none" w:sz="0" w:space="0" w:color="auto"/>
            <w:right w:val="none" w:sz="0" w:space="0" w:color="auto"/>
          </w:divBdr>
        </w:div>
        <w:div w:id="688602787">
          <w:marLeft w:val="1166"/>
          <w:marRight w:val="0"/>
          <w:marTop w:val="115"/>
          <w:marBottom w:val="0"/>
          <w:divBdr>
            <w:top w:val="none" w:sz="0" w:space="0" w:color="auto"/>
            <w:left w:val="none" w:sz="0" w:space="0" w:color="auto"/>
            <w:bottom w:val="none" w:sz="0" w:space="0" w:color="auto"/>
            <w:right w:val="none" w:sz="0" w:space="0" w:color="auto"/>
          </w:divBdr>
        </w:div>
        <w:div w:id="535432994">
          <w:marLeft w:val="1166"/>
          <w:marRight w:val="0"/>
          <w:marTop w:val="115"/>
          <w:marBottom w:val="0"/>
          <w:divBdr>
            <w:top w:val="none" w:sz="0" w:space="0" w:color="auto"/>
            <w:left w:val="none" w:sz="0" w:space="0" w:color="auto"/>
            <w:bottom w:val="none" w:sz="0" w:space="0" w:color="auto"/>
            <w:right w:val="none" w:sz="0" w:space="0" w:color="auto"/>
          </w:divBdr>
        </w:div>
      </w:divsChild>
    </w:div>
    <w:div w:id="270281804">
      <w:bodyDiv w:val="1"/>
      <w:marLeft w:val="0"/>
      <w:marRight w:val="0"/>
      <w:marTop w:val="0"/>
      <w:marBottom w:val="0"/>
      <w:divBdr>
        <w:top w:val="none" w:sz="0" w:space="0" w:color="auto"/>
        <w:left w:val="none" w:sz="0" w:space="0" w:color="auto"/>
        <w:bottom w:val="none" w:sz="0" w:space="0" w:color="auto"/>
        <w:right w:val="none" w:sz="0" w:space="0" w:color="auto"/>
      </w:divBdr>
    </w:div>
    <w:div w:id="278608075">
      <w:bodyDiv w:val="1"/>
      <w:marLeft w:val="0"/>
      <w:marRight w:val="0"/>
      <w:marTop w:val="0"/>
      <w:marBottom w:val="0"/>
      <w:divBdr>
        <w:top w:val="none" w:sz="0" w:space="0" w:color="auto"/>
        <w:left w:val="none" w:sz="0" w:space="0" w:color="auto"/>
        <w:bottom w:val="none" w:sz="0" w:space="0" w:color="auto"/>
        <w:right w:val="none" w:sz="0" w:space="0" w:color="auto"/>
      </w:divBdr>
      <w:divsChild>
        <w:div w:id="1235118832">
          <w:marLeft w:val="0"/>
          <w:marRight w:val="0"/>
          <w:marTop w:val="0"/>
          <w:marBottom w:val="0"/>
          <w:divBdr>
            <w:top w:val="none" w:sz="0" w:space="0" w:color="auto"/>
            <w:left w:val="none" w:sz="0" w:space="0" w:color="auto"/>
            <w:bottom w:val="none" w:sz="0" w:space="0" w:color="auto"/>
            <w:right w:val="none" w:sz="0" w:space="0" w:color="auto"/>
          </w:divBdr>
        </w:div>
        <w:div w:id="755174388">
          <w:marLeft w:val="0"/>
          <w:marRight w:val="0"/>
          <w:marTop w:val="0"/>
          <w:marBottom w:val="0"/>
          <w:divBdr>
            <w:top w:val="none" w:sz="0" w:space="0" w:color="auto"/>
            <w:left w:val="none" w:sz="0" w:space="0" w:color="auto"/>
            <w:bottom w:val="none" w:sz="0" w:space="0" w:color="auto"/>
            <w:right w:val="none" w:sz="0" w:space="0" w:color="auto"/>
          </w:divBdr>
        </w:div>
      </w:divsChild>
    </w:div>
    <w:div w:id="286013352">
      <w:bodyDiv w:val="1"/>
      <w:marLeft w:val="0"/>
      <w:marRight w:val="0"/>
      <w:marTop w:val="0"/>
      <w:marBottom w:val="0"/>
      <w:divBdr>
        <w:top w:val="none" w:sz="0" w:space="0" w:color="auto"/>
        <w:left w:val="none" w:sz="0" w:space="0" w:color="auto"/>
        <w:bottom w:val="none" w:sz="0" w:space="0" w:color="auto"/>
        <w:right w:val="none" w:sz="0" w:space="0" w:color="auto"/>
      </w:divBdr>
    </w:div>
    <w:div w:id="307436512">
      <w:bodyDiv w:val="1"/>
      <w:marLeft w:val="0"/>
      <w:marRight w:val="0"/>
      <w:marTop w:val="0"/>
      <w:marBottom w:val="0"/>
      <w:divBdr>
        <w:top w:val="none" w:sz="0" w:space="0" w:color="auto"/>
        <w:left w:val="none" w:sz="0" w:space="0" w:color="auto"/>
        <w:bottom w:val="none" w:sz="0" w:space="0" w:color="auto"/>
        <w:right w:val="none" w:sz="0" w:space="0" w:color="auto"/>
      </w:divBdr>
    </w:div>
    <w:div w:id="310789803">
      <w:bodyDiv w:val="1"/>
      <w:marLeft w:val="0"/>
      <w:marRight w:val="0"/>
      <w:marTop w:val="0"/>
      <w:marBottom w:val="0"/>
      <w:divBdr>
        <w:top w:val="none" w:sz="0" w:space="0" w:color="auto"/>
        <w:left w:val="none" w:sz="0" w:space="0" w:color="auto"/>
        <w:bottom w:val="none" w:sz="0" w:space="0" w:color="auto"/>
        <w:right w:val="none" w:sz="0" w:space="0" w:color="auto"/>
      </w:divBdr>
    </w:div>
    <w:div w:id="312412199">
      <w:bodyDiv w:val="1"/>
      <w:marLeft w:val="0"/>
      <w:marRight w:val="0"/>
      <w:marTop w:val="0"/>
      <w:marBottom w:val="0"/>
      <w:divBdr>
        <w:top w:val="none" w:sz="0" w:space="0" w:color="auto"/>
        <w:left w:val="none" w:sz="0" w:space="0" w:color="auto"/>
        <w:bottom w:val="none" w:sz="0" w:space="0" w:color="auto"/>
        <w:right w:val="none" w:sz="0" w:space="0" w:color="auto"/>
      </w:divBdr>
    </w:div>
    <w:div w:id="359210372">
      <w:bodyDiv w:val="1"/>
      <w:marLeft w:val="0"/>
      <w:marRight w:val="0"/>
      <w:marTop w:val="0"/>
      <w:marBottom w:val="0"/>
      <w:divBdr>
        <w:top w:val="none" w:sz="0" w:space="0" w:color="auto"/>
        <w:left w:val="none" w:sz="0" w:space="0" w:color="auto"/>
        <w:bottom w:val="none" w:sz="0" w:space="0" w:color="auto"/>
        <w:right w:val="none" w:sz="0" w:space="0" w:color="auto"/>
      </w:divBdr>
    </w:div>
    <w:div w:id="395512534">
      <w:bodyDiv w:val="1"/>
      <w:marLeft w:val="0"/>
      <w:marRight w:val="0"/>
      <w:marTop w:val="0"/>
      <w:marBottom w:val="0"/>
      <w:divBdr>
        <w:top w:val="none" w:sz="0" w:space="0" w:color="auto"/>
        <w:left w:val="none" w:sz="0" w:space="0" w:color="auto"/>
        <w:bottom w:val="none" w:sz="0" w:space="0" w:color="auto"/>
        <w:right w:val="none" w:sz="0" w:space="0" w:color="auto"/>
      </w:divBdr>
    </w:div>
    <w:div w:id="422844331">
      <w:bodyDiv w:val="1"/>
      <w:marLeft w:val="0"/>
      <w:marRight w:val="0"/>
      <w:marTop w:val="0"/>
      <w:marBottom w:val="0"/>
      <w:divBdr>
        <w:top w:val="none" w:sz="0" w:space="0" w:color="auto"/>
        <w:left w:val="none" w:sz="0" w:space="0" w:color="auto"/>
        <w:bottom w:val="none" w:sz="0" w:space="0" w:color="auto"/>
        <w:right w:val="none" w:sz="0" w:space="0" w:color="auto"/>
      </w:divBdr>
      <w:divsChild>
        <w:div w:id="1176460861">
          <w:marLeft w:val="0"/>
          <w:marRight w:val="0"/>
          <w:marTop w:val="0"/>
          <w:marBottom w:val="0"/>
          <w:divBdr>
            <w:top w:val="none" w:sz="0" w:space="0" w:color="auto"/>
            <w:left w:val="none" w:sz="0" w:space="0" w:color="auto"/>
            <w:bottom w:val="none" w:sz="0" w:space="0" w:color="auto"/>
            <w:right w:val="none" w:sz="0" w:space="0" w:color="auto"/>
          </w:divBdr>
        </w:div>
        <w:div w:id="1937784797">
          <w:marLeft w:val="0"/>
          <w:marRight w:val="0"/>
          <w:marTop w:val="0"/>
          <w:marBottom w:val="0"/>
          <w:divBdr>
            <w:top w:val="none" w:sz="0" w:space="0" w:color="auto"/>
            <w:left w:val="none" w:sz="0" w:space="0" w:color="auto"/>
            <w:bottom w:val="none" w:sz="0" w:space="0" w:color="auto"/>
            <w:right w:val="none" w:sz="0" w:space="0" w:color="auto"/>
          </w:divBdr>
        </w:div>
      </w:divsChild>
    </w:div>
    <w:div w:id="430706772">
      <w:bodyDiv w:val="1"/>
      <w:marLeft w:val="0"/>
      <w:marRight w:val="0"/>
      <w:marTop w:val="0"/>
      <w:marBottom w:val="0"/>
      <w:divBdr>
        <w:top w:val="none" w:sz="0" w:space="0" w:color="auto"/>
        <w:left w:val="none" w:sz="0" w:space="0" w:color="auto"/>
        <w:bottom w:val="none" w:sz="0" w:space="0" w:color="auto"/>
        <w:right w:val="none" w:sz="0" w:space="0" w:color="auto"/>
      </w:divBdr>
    </w:div>
    <w:div w:id="450364423">
      <w:bodyDiv w:val="1"/>
      <w:marLeft w:val="0"/>
      <w:marRight w:val="0"/>
      <w:marTop w:val="0"/>
      <w:marBottom w:val="0"/>
      <w:divBdr>
        <w:top w:val="none" w:sz="0" w:space="0" w:color="auto"/>
        <w:left w:val="none" w:sz="0" w:space="0" w:color="auto"/>
        <w:bottom w:val="none" w:sz="0" w:space="0" w:color="auto"/>
        <w:right w:val="none" w:sz="0" w:space="0" w:color="auto"/>
      </w:divBdr>
    </w:div>
    <w:div w:id="467555066">
      <w:bodyDiv w:val="1"/>
      <w:marLeft w:val="0"/>
      <w:marRight w:val="0"/>
      <w:marTop w:val="0"/>
      <w:marBottom w:val="0"/>
      <w:divBdr>
        <w:top w:val="none" w:sz="0" w:space="0" w:color="auto"/>
        <w:left w:val="none" w:sz="0" w:space="0" w:color="auto"/>
        <w:bottom w:val="none" w:sz="0" w:space="0" w:color="auto"/>
        <w:right w:val="none" w:sz="0" w:space="0" w:color="auto"/>
      </w:divBdr>
    </w:div>
    <w:div w:id="563762011">
      <w:bodyDiv w:val="1"/>
      <w:marLeft w:val="0"/>
      <w:marRight w:val="0"/>
      <w:marTop w:val="0"/>
      <w:marBottom w:val="0"/>
      <w:divBdr>
        <w:top w:val="none" w:sz="0" w:space="0" w:color="auto"/>
        <w:left w:val="none" w:sz="0" w:space="0" w:color="auto"/>
        <w:bottom w:val="none" w:sz="0" w:space="0" w:color="auto"/>
        <w:right w:val="none" w:sz="0" w:space="0" w:color="auto"/>
      </w:divBdr>
    </w:div>
    <w:div w:id="607662342">
      <w:bodyDiv w:val="1"/>
      <w:marLeft w:val="0"/>
      <w:marRight w:val="0"/>
      <w:marTop w:val="0"/>
      <w:marBottom w:val="0"/>
      <w:divBdr>
        <w:top w:val="none" w:sz="0" w:space="0" w:color="auto"/>
        <w:left w:val="none" w:sz="0" w:space="0" w:color="auto"/>
        <w:bottom w:val="none" w:sz="0" w:space="0" w:color="auto"/>
        <w:right w:val="none" w:sz="0" w:space="0" w:color="auto"/>
      </w:divBdr>
    </w:div>
    <w:div w:id="712657994">
      <w:bodyDiv w:val="1"/>
      <w:marLeft w:val="0"/>
      <w:marRight w:val="0"/>
      <w:marTop w:val="0"/>
      <w:marBottom w:val="0"/>
      <w:divBdr>
        <w:top w:val="none" w:sz="0" w:space="0" w:color="auto"/>
        <w:left w:val="none" w:sz="0" w:space="0" w:color="auto"/>
        <w:bottom w:val="none" w:sz="0" w:space="0" w:color="auto"/>
        <w:right w:val="none" w:sz="0" w:space="0" w:color="auto"/>
      </w:divBdr>
      <w:divsChild>
        <w:div w:id="1055354672">
          <w:marLeft w:val="0"/>
          <w:marRight w:val="0"/>
          <w:marTop w:val="0"/>
          <w:marBottom w:val="0"/>
          <w:divBdr>
            <w:top w:val="none" w:sz="0" w:space="0" w:color="auto"/>
            <w:left w:val="none" w:sz="0" w:space="0" w:color="auto"/>
            <w:bottom w:val="none" w:sz="0" w:space="0" w:color="auto"/>
            <w:right w:val="none" w:sz="0" w:space="0" w:color="auto"/>
          </w:divBdr>
        </w:div>
        <w:div w:id="632634120">
          <w:marLeft w:val="0"/>
          <w:marRight w:val="0"/>
          <w:marTop w:val="0"/>
          <w:marBottom w:val="0"/>
          <w:divBdr>
            <w:top w:val="none" w:sz="0" w:space="0" w:color="auto"/>
            <w:left w:val="none" w:sz="0" w:space="0" w:color="auto"/>
            <w:bottom w:val="none" w:sz="0" w:space="0" w:color="auto"/>
            <w:right w:val="none" w:sz="0" w:space="0" w:color="auto"/>
          </w:divBdr>
        </w:div>
      </w:divsChild>
    </w:div>
    <w:div w:id="737702586">
      <w:bodyDiv w:val="1"/>
      <w:marLeft w:val="0"/>
      <w:marRight w:val="0"/>
      <w:marTop w:val="0"/>
      <w:marBottom w:val="0"/>
      <w:divBdr>
        <w:top w:val="none" w:sz="0" w:space="0" w:color="auto"/>
        <w:left w:val="none" w:sz="0" w:space="0" w:color="auto"/>
        <w:bottom w:val="none" w:sz="0" w:space="0" w:color="auto"/>
        <w:right w:val="none" w:sz="0" w:space="0" w:color="auto"/>
      </w:divBdr>
    </w:div>
    <w:div w:id="795610752">
      <w:bodyDiv w:val="1"/>
      <w:marLeft w:val="0"/>
      <w:marRight w:val="0"/>
      <w:marTop w:val="0"/>
      <w:marBottom w:val="0"/>
      <w:divBdr>
        <w:top w:val="none" w:sz="0" w:space="0" w:color="auto"/>
        <w:left w:val="none" w:sz="0" w:space="0" w:color="auto"/>
        <w:bottom w:val="none" w:sz="0" w:space="0" w:color="auto"/>
        <w:right w:val="none" w:sz="0" w:space="0" w:color="auto"/>
      </w:divBdr>
    </w:div>
    <w:div w:id="808323061">
      <w:bodyDiv w:val="1"/>
      <w:marLeft w:val="0"/>
      <w:marRight w:val="0"/>
      <w:marTop w:val="0"/>
      <w:marBottom w:val="0"/>
      <w:divBdr>
        <w:top w:val="none" w:sz="0" w:space="0" w:color="auto"/>
        <w:left w:val="none" w:sz="0" w:space="0" w:color="auto"/>
        <w:bottom w:val="none" w:sz="0" w:space="0" w:color="auto"/>
        <w:right w:val="none" w:sz="0" w:space="0" w:color="auto"/>
      </w:divBdr>
    </w:div>
    <w:div w:id="814222202">
      <w:bodyDiv w:val="1"/>
      <w:marLeft w:val="0"/>
      <w:marRight w:val="0"/>
      <w:marTop w:val="0"/>
      <w:marBottom w:val="0"/>
      <w:divBdr>
        <w:top w:val="none" w:sz="0" w:space="0" w:color="auto"/>
        <w:left w:val="none" w:sz="0" w:space="0" w:color="auto"/>
        <w:bottom w:val="none" w:sz="0" w:space="0" w:color="auto"/>
        <w:right w:val="none" w:sz="0" w:space="0" w:color="auto"/>
      </w:divBdr>
    </w:div>
    <w:div w:id="820659148">
      <w:bodyDiv w:val="1"/>
      <w:marLeft w:val="0"/>
      <w:marRight w:val="0"/>
      <w:marTop w:val="0"/>
      <w:marBottom w:val="0"/>
      <w:divBdr>
        <w:top w:val="none" w:sz="0" w:space="0" w:color="auto"/>
        <w:left w:val="none" w:sz="0" w:space="0" w:color="auto"/>
        <w:bottom w:val="none" w:sz="0" w:space="0" w:color="auto"/>
        <w:right w:val="none" w:sz="0" w:space="0" w:color="auto"/>
      </w:divBdr>
      <w:divsChild>
        <w:div w:id="454324635">
          <w:marLeft w:val="0"/>
          <w:marRight w:val="0"/>
          <w:marTop w:val="0"/>
          <w:marBottom w:val="0"/>
          <w:divBdr>
            <w:top w:val="none" w:sz="0" w:space="0" w:color="auto"/>
            <w:left w:val="none" w:sz="0" w:space="0" w:color="auto"/>
            <w:bottom w:val="none" w:sz="0" w:space="0" w:color="auto"/>
            <w:right w:val="none" w:sz="0" w:space="0" w:color="auto"/>
          </w:divBdr>
        </w:div>
        <w:div w:id="1619723412">
          <w:marLeft w:val="0"/>
          <w:marRight w:val="0"/>
          <w:marTop w:val="0"/>
          <w:marBottom w:val="0"/>
          <w:divBdr>
            <w:top w:val="none" w:sz="0" w:space="0" w:color="auto"/>
            <w:left w:val="none" w:sz="0" w:space="0" w:color="auto"/>
            <w:bottom w:val="none" w:sz="0" w:space="0" w:color="auto"/>
            <w:right w:val="none" w:sz="0" w:space="0" w:color="auto"/>
          </w:divBdr>
        </w:div>
      </w:divsChild>
    </w:div>
    <w:div w:id="918951473">
      <w:bodyDiv w:val="1"/>
      <w:marLeft w:val="0"/>
      <w:marRight w:val="0"/>
      <w:marTop w:val="0"/>
      <w:marBottom w:val="0"/>
      <w:divBdr>
        <w:top w:val="none" w:sz="0" w:space="0" w:color="auto"/>
        <w:left w:val="none" w:sz="0" w:space="0" w:color="auto"/>
        <w:bottom w:val="none" w:sz="0" w:space="0" w:color="auto"/>
        <w:right w:val="none" w:sz="0" w:space="0" w:color="auto"/>
      </w:divBdr>
      <w:divsChild>
        <w:div w:id="314653473">
          <w:marLeft w:val="0"/>
          <w:marRight w:val="0"/>
          <w:marTop w:val="0"/>
          <w:marBottom w:val="0"/>
          <w:divBdr>
            <w:top w:val="none" w:sz="0" w:space="0" w:color="auto"/>
            <w:left w:val="none" w:sz="0" w:space="0" w:color="auto"/>
            <w:bottom w:val="none" w:sz="0" w:space="0" w:color="auto"/>
            <w:right w:val="none" w:sz="0" w:space="0" w:color="auto"/>
          </w:divBdr>
        </w:div>
        <w:div w:id="2107535786">
          <w:marLeft w:val="0"/>
          <w:marRight w:val="0"/>
          <w:marTop w:val="0"/>
          <w:marBottom w:val="0"/>
          <w:divBdr>
            <w:top w:val="none" w:sz="0" w:space="0" w:color="auto"/>
            <w:left w:val="none" w:sz="0" w:space="0" w:color="auto"/>
            <w:bottom w:val="none" w:sz="0" w:space="0" w:color="auto"/>
            <w:right w:val="none" w:sz="0" w:space="0" w:color="auto"/>
          </w:divBdr>
        </w:div>
      </w:divsChild>
    </w:div>
    <w:div w:id="928074465">
      <w:bodyDiv w:val="1"/>
      <w:marLeft w:val="0"/>
      <w:marRight w:val="0"/>
      <w:marTop w:val="0"/>
      <w:marBottom w:val="0"/>
      <w:divBdr>
        <w:top w:val="none" w:sz="0" w:space="0" w:color="auto"/>
        <w:left w:val="none" w:sz="0" w:space="0" w:color="auto"/>
        <w:bottom w:val="none" w:sz="0" w:space="0" w:color="auto"/>
        <w:right w:val="none" w:sz="0" w:space="0" w:color="auto"/>
      </w:divBdr>
    </w:div>
    <w:div w:id="948858482">
      <w:bodyDiv w:val="1"/>
      <w:marLeft w:val="0"/>
      <w:marRight w:val="0"/>
      <w:marTop w:val="0"/>
      <w:marBottom w:val="0"/>
      <w:divBdr>
        <w:top w:val="none" w:sz="0" w:space="0" w:color="auto"/>
        <w:left w:val="none" w:sz="0" w:space="0" w:color="auto"/>
        <w:bottom w:val="none" w:sz="0" w:space="0" w:color="auto"/>
        <w:right w:val="none" w:sz="0" w:space="0" w:color="auto"/>
      </w:divBdr>
    </w:div>
    <w:div w:id="974481505">
      <w:bodyDiv w:val="1"/>
      <w:marLeft w:val="0"/>
      <w:marRight w:val="0"/>
      <w:marTop w:val="0"/>
      <w:marBottom w:val="0"/>
      <w:divBdr>
        <w:top w:val="none" w:sz="0" w:space="0" w:color="auto"/>
        <w:left w:val="none" w:sz="0" w:space="0" w:color="auto"/>
        <w:bottom w:val="none" w:sz="0" w:space="0" w:color="auto"/>
        <w:right w:val="none" w:sz="0" w:space="0" w:color="auto"/>
      </w:divBdr>
    </w:div>
    <w:div w:id="1003977100">
      <w:bodyDiv w:val="1"/>
      <w:marLeft w:val="0"/>
      <w:marRight w:val="0"/>
      <w:marTop w:val="0"/>
      <w:marBottom w:val="0"/>
      <w:divBdr>
        <w:top w:val="none" w:sz="0" w:space="0" w:color="auto"/>
        <w:left w:val="none" w:sz="0" w:space="0" w:color="auto"/>
        <w:bottom w:val="none" w:sz="0" w:space="0" w:color="auto"/>
        <w:right w:val="none" w:sz="0" w:space="0" w:color="auto"/>
      </w:divBdr>
    </w:div>
    <w:div w:id="1026640059">
      <w:bodyDiv w:val="1"/>
      <w:marLeft w:val="0"/>
      <w:marRight w:val="0"/>
      <w:marTop w:val="0"/>
      <w:marBottom w:val="0"/>
      <w:divBdr>
        <w:top w:val="none" w:sz="0" w:space="0" w:color="auto"/>
        <w:left w:val="none" w:sz="0" w:space="0" w:color="auto"/>
        <w:bottom w:val="none" w:sz="0" w:space="0" w:color="auto"/>
        <w:right w:val="none" w:sz="0" w:space="0" w:color="auto"/>
      </w:divBdr>
    </w:div>
    <w:div w:id="1057783614">
      <w:bodyDiv w:val="1"/>
      <w:marLeft w:val="0"/>
      <w:marRight w:val="0"/>
      <w:marTop w:val="0"/>
      <w:marBottom w:val="0"/>
      <w:divBdr>
        <w:top w:val="none" w:sz="0" w:space="0" w:color="auto"/>
        <w:left w:val="none" w:sz="0" w:space="0" w:color="auto"/>
        <w:bottom w:val="none" w:sz="0" w:space="0" w:color="auto"/>
        <w:right w:val="none" w:sz="0" w:space="0" w:color="auto"/>
      </w:divBdr>
      <w:divsChild>
        <w:div w:id="1920673853">
          <w:marLeft w:val="0"/>
          <w:marRight w:val="0"/>
          <w:marTop w:val="0"/>
          <w:marBottom w:val="0"/>
          <w:divBdr>
            <w:top w:val="none" w:sz="0" w:space="0" w:color="auto"/>
            <w:left w:val="none" w:sz="0" w:space="0" w:color="auto"/>
            <w:bottom w:val="none" w:sz="0" w:space="0" w:color="auto"/>
            <w:right w:val="none" w:sz="0" w:space="0" w:color="auto"/>
          </w:divBdr>
        </w:div>
      </w:divsChild>
    </w:div>
    <w:div w:id="1098721412">
      <w:bodyDiv w:val="1"/>
      <w:marLeft w:val="0"/>
      <w:marRight w:val="0"/>
      <w:marTop w:val="0"/>
      <w:marBottom w:val="0"/>
      <w:divBdr>
        <w:top w:val="none" w:sz="0" w:space="0" w:color="auto"/>
        <w:left w:val="none" w:sz="0" w:space="0" w:color="auto"/>
        <w:bottom w:val="none" w:sz="0" w:space="0" w:color="auto"/>
        <w:right w:val="none" w:sz="0" w:space="0" w:color="auto"/>
      </w:divBdr>
    </w:div>
    <w:div w:id="1098909347">
      <w:bodyDiv w:val="1"/>
      <w:marLeft w:val="0"/>
      <w:marRight w:val="0"/>
      <w:marTop w:val="0"/>
      <w:marBottom w:val="0"/>
      <w:divBdr>
        <w:top w:val="none" w:sz="0" w:space="0" w:color="auto"/>
        <w:left w:val="none" w:sz="0" w:space="0" w:color="auto"/>
        <w:bottom w:val="none" w:sz="0" w:space="0" w:color="auto"/>
        <w:right w:val="none" w:sz="0" w:space="0" w:color="auto"/>
      </w:divBdr>
    </w:div>
    <w:div w:id="1105687296">
      <w:bodyDiv w:val="1"/>
      <w:marLeft w:val="0"/>
      <w:marRight w:val="0"/>
      <w:marTop w:val="0"/>
      <w:marBottom w:val="0"/>
      <w:divBdr>
        <w:top w:val="none" w:sz="0" w:space="0" w:color="auto"/>
        <w:left w:val="none" w:sz="0" w:space="0" w:color="auto"/>
        <w:bottom w:val="none" w:sz="0" w:space="0" w:color="auto"/>
        <w:right w:val="none" w:sz="0" w:space="0" w:color="auto"/>
      </w:divBdr>
    </w:div>
    <w:div w:id="1160392332">
      <w:bodyDiv w:val="1"/>
      <w:marLeft w:val="0"/>
      <w:marRight w:val="0"/>
      <w:marTop w:val="0"/>
      <w:marBottom w:val="0"/>
      <w:divBdr>
        <w:top w:val="none" w:sz="0" w:space="0" w:color="auto"/>
        <w:left w:val="none" w:sz="0" w:space="0" w:color="auto"/>
        <w:bottom w:val="none" w:sz="0" w:space="0" w:color="auto"/>
        <w:right w:val="none" w:sz="0" w:space="0" w:color="auto"/>
      </w:divBdr>
    </w:div>
    <w:div w:id="1250389080">
      <w:bodyDiv w:val="1"/>
      <w:marLeft w:val="0"/>
      <w:marRight w:val="0"/>
      <w:marTop w:val="0"/>
      <w:marBottom w:val="0"/>
      <w:divBdr>
        <w:top w:val="none" w:sz="0" w:space="0" w:color="auto"/>
        <w:left w:val="none" w:sz="0" w:space="0" w:color="auto"/>
        <w:bottom w:val="none" w:sz="0" w:space="0" w:color="auto"/>
        <w:right w:val="none" w:sz="0" w:space="0" w:color="auto"/>
      </w:divBdr>
    </w:div>
    <w:div w:id="1267887562">
      <w:bodyDiv w:val="1"/>
      <w:marLeft w:val="0"/>
      <w:marRight w:val="0"/>
      <w:marTop w:val="0"/>
      <w:marBottom w:val="0"/>
      <w:divBdr>
        <w:top w:val="none" w:sz="0" w:space="0" w:color="auto"/>
        <w:left w:val="none" w:sz="0" w:space="0" w:color="auto"/>
        <w:bottom w:val="none" w:sz="0" w:space="0" w:color="auto"/>
        <w:right w:val="none" w:sz="0" w:space="0" w:color="auto"/>
      </w:divBdr>
    </w:div>
    <w:div w:id="1390029168">
      <w:bodyDiv w:val="1"/>
      <w:marLeft w:val="0"/>
      <w:marRight w:val="0"/>
      <w:marTop w:val="0"/>
      <w:marBottom w:val="0"/>
      <w:divBdr>
        <w:top w:val="none" w:sz="0" w:space="0" w:color="auto"/>
        <w:left w:val="none" w:sz="0" w:space="0" w:color="auto"/>
        <w:bottom w:val="none" w:sz="0" w:space="0" w:color="auto"/>
        <w:right w:val="none" w:sz="0" w:space="0" w:color="auto"/>
      </w:divBdr>
      <w:divsChild>
        <w:div w:id="303779711">
          <w:marLeft w:val="0"/>
          <w:marRight w:val="0"/>
          <w:marTop w:val="0"/>
          <w:marBottom w:val="0"/>
          <w:divBdr>
            <w:top w:val="none" w:sz="0" w:space="0" w:color="auto"/>
            <w:left w:val="none" w:sz="0" w:space="0" w:color="auto"/>
            <w:bottom w:val="none" w:sz="0" w:space="0" w:color="auto"/>
            <w:right w:val="none" w:sz="0" w:space="0" w:color="auto"/>
          </w:divBdr>
          <w:divsChild>
            <w:div w:id="1301112473">
              <w:marLeft w:val="0"/>
              <w:marRight w:val="0"/>
              <w:marTop w:val="0"/>
              <w:marBottom w:val="0"/>
              <w:divBdr>
                <w:top w:val="none" w:sz="0" w:space="0" w:color="auto"/>
                <w:left w:val="none" w:sz="0" w:space="0" w:color="auto"/>
                <w:bottom w:val="none" w:sz="0" w:space="0" w:color="auto"/>
                <w:right w:val="none" w:sz="0" w:space="0" w:color="auto"/>
              </w:divBdr>
              <w:divsChild>
                <w:div w:id="1870996444">
                  <w:marLeft w:val="0"/>
                  <w:marRight w:val="0"/>
                  <w:marTop w:val="0"/>
                  <w:marBottom w:val="0"/>
                  <w:divBdr>
                    <w:top w:val="none" w:sz="0" w:space="0" w:color="auto"/>
                    <w:left w:val="none" w:sz="0" w:space="0" w:color="auto"/>
                    <w:bottom w:val="none" w:sz="0" w:space="0" w:color="auto"/>
                    <w:right w:val="none" w:sz="0" w:space="0" w:color="auto"/>
                  </w:divBdr>
                  <w:divsChild>
                    <w:div w:id="1333752983">
                      <w:marLeft w:val="0"/>
                      <w:marRight w:val="0"/>
                      <w:marTop w:val="0"/>
                      <w:marBottom w:val="0"/>
                      <w:divBdr>
                        <w:top w:val="none" w:sz="0" w:space="0" w:color="auto"/>
                        <w:left w:val="none" w:sz="0" w:space="0" w:color="auto"/>
                        <w:bottom w:val="none" w:sz="0" w:space="0" w:color="auto"/>
                        <w:right w:val="none" w:sz="0" w:space="0" w:color="auto"/>
                      </w:divBdr>
                      <w:divsChild>
                        <w:div w:id="200628946">
                          <w:marLeft w:val="0"/>
                          <w:marRight w:val="0"/>
                          <w:marTop w:val="0"/>
                          <w:marBottom w:val="0"/>
                          <w:divBdr>
                            <w:top w:val="none" w:sz="0" w:space="0" w:color="auto"/>
                            <w:left w:val="none" w:sz="0" w:space="0" w:color="auto"/>
                            <w:bottom w:val="none" w:sz="0" w:space="0" w:color="auto"/>
                            <w:right w:val="none" w:sz="0" w:space="0" w:color="auto"/>
                          </w:divBdr>
                          <w:divsChild>
                            <w:div w:id="1881286148">
                              <w:marLeft w:val="0"/>
                              <w:marRight w:val="0"/>
                              <w:marTop w:val="0"/>
                              <w:marBottom w:val="0"/>
                              <w:divBdr>
                                <w:top w:val="none" w:sz="0" w:space="0" w:color="auto"/>
                                <w:left w:val="none" w:sz="0" w:space="0" w:color="auto"/>
                                <w:bottom w:val="none" w:sz="0" w:space="0" w:color="auto"/>
                                <w:right w:val="none" w:sz="0" w:space="0" w:color="auto"/>
                              </w:divBdr>
                              <w:divsChild>
                                <w:div w:id="1681195841">
                                  <w:marLeft w:val="0"/>
                                  <w:marRight w:val="0"/>
                                  <w:marTop w:val="0"/>
                                  <w:marBottom w:val="0"/>
                                  <w:divBdr>
                                    <w:top w:val="none" w:sz="0" w:space="0" w:color="auto"/>
                                    <w:left w:val="none" w:sz="0" w:space="0" w:color="auto"/>
                                    <w:bottom w:val="none" w:sz="0" w:space="0" w:color="auto"/>
                                    <w:right w:val="none" w:sz="0" w:space="0" w:color="auto"/>
                                  </w:divBdr>
                                  <w:divsChild>
                                    <w:div w:id="1214778788">
                                      <w:marLeft w:val="0"/>
                                      <w:marRight w:val="0"/>
                                      <w:marTop w:val="0"/>
                                      <w:marBottom w:val="0"/>
                                      <w:divBdr>
                                        <w:top w:val="none" w:sz="0" w:space="0" w:color="auto"/>
                                        <w:left w:val="none" w:sz="0" w:space="0" w:color="auto"/>
                                        <w:bottom w:val="none" w:sz="0" w:space="0" w:color="auto"/>
                                        <w:right w:val="none" w:sz="0" w:space="0" w:color="auto"/>
                                      </w:divBdr>
                                      <w:divsChild>
                                        <w:div w:id="1957447183">
                                          <w:marLeft w:val="0"/>
                                          <w:marRight w:val="0"/>
                                          <w:marTop w:val="0"/>
                                          <w:marBottom w:val="0"/>
                                          <w:divBdr>
                                            <w:top w:val="none" w:sz="0" w:space="0" w:color="auto"/>
                                            <w:left w:val="none" w:sz="0" w:space="0" w:color="auto"/>
                                            <w:bottom w:val="none" w:sz="0" w:space="0" w:color="auto"/>
                                            <w:right w:val="none" w:sz="0" w:space="0" w:color="auto"/>
                                          </w:divBdr>
                                          <w:divsChild>
                                            <w:div w:id="1232885392">
                                              <w:marLeft w:val="0"/>
                                              <w:marRight w:val="0"/>
                                              <w:marTop w:val="0"/>
                                              <w:marBottom w:val="0"/>
                                              <w:divBdr>
                                                <w:top w:val="none" w:sz="0" w:space="0" w:color="auto"/>
                                                <w:left w:val="none" w:sz="0" w:space="0" w:color="auto"/>
                                                <w:bottom w:val="none" w:sz="0" w:space="0" w:color="auto"/>
                                                <w:right w:val="none" w:sz="0" w:space="0" w:color="auto"/>
                                              </w:divBdr>
                                              <w:divsChild>
                                                <w:div w:id="223182639">
                                                  <w:marLeft w:val="0"/>
                                                  <w:marRight w:val="0"/>
                                                  <w:marTop w:val="0"/>
                                                  <w:marBottom w:val="0"/>
                                                  <w:divBdr>
                                                    <w:top w:val="none" w:sz="0" w:space="0" w:color="auto"/>
                                                    <w:left w:val="none" w:sz="0" w:space="0" w:color="auto"/>
                                                    <w:bottom w:val="none" w:sz="0" w:space="0" w:color="auto"/>
                                                    <w:right w:val="none" w:sz="0" w:space="0" w:color="auto"/>
                                                  </w:divBdr>
                                                  <w:divsChild>
                                                    <w:div w:id="17194791">
                                                      <w:marLeft w:val="0"/>
                                                      <w:marRight w:val="0"/>
                                                      <w:marTop w:val="0"/>
                                                      <w:marBottom w:val="0"/>
                                                      <w:divBdr>
                                                        <w:top w:val="none" w:sz="0" w:space="0" w:color="auto"/>
                                                        <w:left w:val="none" w:sz="0" w:space="0" w:color="auto"/>
                                                        <w:bottom w:val="none" w:sz="0" w:space="0" w:color="auto"/>
                                                        <w:right w:val="none" w:sz="0" w:space="0" w:color="auto"/>
                                                      </w:divBdr>
                                                      <w:divsChild>
                                                        <w:div w:id="15141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886532">
      <w:bodyDiv w:val="1"/>
      <w:marLeft w:val="0"/>
      <w:marRight w:val="0"/>
      <w:marTop w:val="0"/>
      <w:marBottom w:val="0"/>
      <w:divBdr>
        <w:top w:val="none" w:sz="0" w:space="0" w:color="auto"/>
        <w:left w:val="none" w:sz="0" w:space="0" w:color="auto"/>
        <w:bottom w:val="none" w:sz="0" w:space="0" w:color="auto"/>
        <w:right w:val="none" w:sz="0" w:space="0" w:color="auto"/>
      </w:divBdr>
    </w:div>
    <w:div w:id="1510370045">
      <w:bodyDiv w:val="1"/>
      <w:marLeft w:val="0"/>
      <w:marRight w:val="0"/>
      <w:marTop w:val="0"/>
      <w:marBottom w:val="0"/>
      <w:divBdr>
        <w:top w:val="none" w:sz="0" w:space="0" w:color="auto"/>
        <w:left w:val="none" w:sz="0" w:space="0" w:color="auto"/>
        <w:bottom w:val="none" w:sz="0" w:space="0" w:color="auto"/>
        <w:right w:val="none" w:sz="0" w:space="0" w:color="auto"/>
      </w:divBdr>
      <w:divsChild>
        <w:div w:id="2069451807">
          <w:marLeft w:val="547"/>
          <w:marRight w:val="0"/>
          <w:marTop w:val="115"/>
          <w:marBottom w:val="0"/>
          <w:divBdr>
            <w:top w:val="none" w:sz="0" w:space="0" w:color="auto"/>
            <w:left w:val="none" w:sz="0" w:space="0" w:color="auto"/>
            <w:bottom w:val="none" w:sz="0" w:space="0" w:color="auto"/>
            <w:right w:val="none" w:sz="0" w:space="0" w:color="auto"/>
          </w:divBdr>
        </w:div>
      </w:divsChild>
    </w:div>
    <w:div w:id="1534342385">
      <w:bodyDiv w:val="1"/>
      <w:marLeft w:val="0"/>
      <w:marRight w:val="0"/>
      <w:marTop w:val="0"/>
      <w:marBottom w:val="0"/>
      <w:divBdr>
        <w:top w:val="none" w:sz="0" w:space="0" w:color="auto"/>
        <w:left w:val="none" w:sz="0" w:space="0" w:color="auto"/>
        <w:bottom w:val="none" w:sz="0" w:space="0" w:color="auto"/>
        <w:right w:val="none" w:sz="0" w:space="0" w:color="auto"/>
      </w:divBdr>
    </w:div>
    <w:div w:id="1544705643">
      <w:bodyDiv w:val="1"/>
      <w:marLeft w:val="0"/>
      <w:marRight w:val="0"/>
      <w:marTop w:val="0"/>
      <w:marBottom w:val="0"/>
      <w:divBdr>
        <w:top w:val="none" w:sz="0" w:space="0" w:color="auto"/>
        <w:left w:val="none" w:sz="0" w:space="0" w:color="auto"/>
        <w:bottom w:val="none" w:sz="0" w:space="0" w:color="auto"/>
        <w:right w:val="none" w:sz="0" w:space="0" w:color="auto"/>
      </w:divBdr>
    </w:div>
    <w:div w:id="1568221903">
      <w:bodyDiv w:val="1"/>
      <w:marLeft w:val="0"/>
      <w:marRight w:val="0"/>
      <w:marTop w:val="0"/>
      <w:marBottom w:val="0"/>
      <w:divBdr>
        <w:top w:val="none" w:sz="0" w:space="0" w:color="auto"/>
        <w:left w:val="none" w:sz="0" w:space="0" w:color="auto"/>
        <w:bottom w:val="none" w:sz="0" w:space="0" w:color="auto"/>
        <w:right w:val="none" w:sz="0" w:space="0" w:color="auto"/>
      </w:divBdr>
    </w:div>
    <w:div w:id="1592541896">
      <w:bodyDiv w:val="1"/>
      <w:marLeft w:val="0"/>
      <w:marRight w:val="0"/>
      <w:marTop w:val="0"/>
      <w:marBottom w:val="0"/>
      <w:divBdr>
        <w:top w:val="none" w:sz="0" w:space="0" w:color="auto"/>
        <w:left w:val="none" w:sz="0" w:space="0" w:color="auto"/>
        <w:bottom w:val="none" w:sz="0" w:space="0" w:color="auto"/>
        <w:right w:val="none" w:sz="0" w:space="0" w:color="auto"/>
      </w:divBdr>
    </w:div>
    <w:div w:id="1617104231">
      <w:bodyDiv w:val="1"/>
      <w:marLeft w:val="0"/>
      <w:marRight w:val="0"/>
      <w:marTop w:val="0"/>
      <w:marBottom w:val="0"/>
      <w:divBdr>
        <w:top w:val="none" w:sz="0" w:space="0" w:color="auto"/>
        <w:left w:val="none" w:sz="0" w:space="0" w:color="auto"/>
        <w:bottom w:val="none" w:sz="0" w:space="0" w:color="auto"/>
        <w:right w:val="none" w:sz="0" w:space="0" w:color="auto"/>
      </w:divBdr>
    </w:div>
    <w:div w:id="1627615770">
      <w:bodyDiv w:val="1"/>
      <w:marLeft w:val="0"/>
      <w:marRight w:val="0"/>
      <w:marTop w:val="0"/>
      <w:marBottom w:val="0"/>
      <w:divBdr>
        <w:top w:val="none" w:sz="0" w:space="0" w:color="auto"/>
        <w:left w:val="none" w:sz="0" w:space="0" w:color="auto"/>
        <w:bottom w:val="none" w:sz="0" w:space="0" w:color="auto"/>
        <w:right w:val="none" w:sz="0" w:space="0" w:color="auto"/>
      </w:divBdr>
    </w:div>
    <w:div w:id="1646816083">
      <w:bodyDiv w:val="1"/>
      <w:marLeft w:val="0"/>
      <w:marRight w:val="0"/>
      <w:marTop w:val="0"/>
      <w:marBottom w:val="0"/>
      <w:divBdr>
        <w:top w:val="none" w:sz="0" w:space="0" w:color="auto"/>
        <w:left w:val="none" w:sz="0" w:space="0" w:color="auto"/>
        <w:bottom w:val="none" w:sz="0" w:space="0" w:color="auto"/>
        <w:right w:val="none" w:sz="0" w:space="0" w:color="auto"/>
      </w:divBdr>
    </w:div>
    <w:div w:id="1673410884">
      <w:bodyDiv w:val="1"/>
      <w:marLeft w:val="0"/>
      <w:marRight w:val="0"/>
      <w:marTop w:val="0"/>
      <w:marBottom w:val="0"/>
      <w:divBdr>
        <w:top w:val="none" w:sz="0" w:space="0" w:color="auto"/>
        <w:left w:val="none" w:sz="0" w:space="0" w:color="auto"/>
        <w:bottom w:val="none" w:sz="0" w:space="0" w:color="auto"/>
        <w:right w:val="none" w:sz="0" w:space="0" w:color="auto"/>
      </w:divBdr>
    </w:div>
    <w:div w:id="1688827191">
      <w:bodyDiv w:val="1"/>
      <w:marLeft w:val="0"/>
      <w:marRight w:val="0"/>
      <w:marTop w:val="0"/>
      <w:marBottom w:val="0"/>
      <w:divBdr>
        <w:top w:val="none" w:sz="0" w:space="0" w:color="auto"/>
        <w:left w:val="none" w:sz="0" w:space="0" w:color="auto"/>
        <w:bottom w:val="none" w:sz="0" w:space="0" w:color="auto"/>
        <w:right w:val="none" w:sz="0" w:space="0" w:color="auto"/>
      </w:divBdr>
    </w:div>
    <w:div w:id="1737587075">
      <w:bodyDiv w:val="1"/>
      <w:marLeft w:val="0"/>
      <w:marRight w:val="0"/>
      <w:marTop w:val="0"/>
      <w:marBottom w:val="0"/>
      <w:divBdr>
        <w:top w:val="none" w:sz="0" w:space="0" w:color="auto"/>
        <w:left w:val="none" w:sz="0" w:space="0" w:color="auto"/>
        <w:bottom w:val="none" w:sz="0" w:space="0" w:color="auto"/>
        <w:right w:val="none" w:sz="0" w:space="0" w:color="auto"/>
      </w:divBdr>
      <w:divsChild>
        <w:div w:id="1721127778">
          <w:marLeft w:val="0"/>
          <w:marRight w:val="0"/>
          <w:marTop w:val="0"/>
          <w:marBottom w:val="0"/>
          <w:divBdr>
            <w:top w:val="none" w:sz="0" w:space="0" w:color="auto"/>
            <w:left w:val="none" w:sz="0" w:space="0" w:color="auto"/>
            <w:bottom w:val="none" w:sz="0" w:space="0" w:color="auto"/>
            <w:right w:val="none" w:sz="0" w:space="0" w:color="auto"/>
          </w:divBdr>
        </w:div>
        <w:div w:id="17970512">
          <w:marLeft w:val="0"/>
          <w:marRight w:val="0"/>
          <w:marTop w:val="0"/>
          <w:marBottom w:val="0"/>
          <w:divBdr>
            <w:top w:val="none" w:sz="0" w:space="0" w:color="auto"/>
            <w:left w:val="none" w:sz="0" w:space="0" w:color="auto"/>
            <w:bottom w:val="none" w:sz="0" w:space="0" w:color="auto"/>
            <w:right w:val="none" w:sz="0" w:space="0" w:color="auto"/>
          </w:divBdr>
        </w:div>
      </w:divsChild>
    </w:div>
    <w:div w:id="1757633711">
      <w:bodyDiv w:val="1"/>
      <w:marLeft w:val="0"/>
      <w:marRight w:val="0"/>
      <w:marTop w:val="0"/>
      <w:marBottom w:val="0"/>
      <w:divBdr>
        <w:top w:val="none" w:sz="0" w:space="0" w:color="auto"/>
        <w:left w:val="none" w:sz="0" w:space="0" w:color="auto"/>
        <w:bottom w:val="none" w:sz="0" w:space="0" w:color="auto"/>
        <w:right w:val="none" w:sz="0" w:space="0" w:color="auto"/>
      </w:divBdr>
    </w:div>
    <w:div w:id="1771923580">
      <w:bodyDiv w:val="1"/>
      <w:marLeft w:val="0"/>
      <w:marRight w:val="0"/>
      <w:marTop w:val="0"/>
      <w:marBottom w:val="0"/>
      <w:divBdr>
        <w:top w:val="none" w:sz="0" w:space="0" w:color="auto"/>
        <w:left w:val="none" w:sz="0" w:space="0" w:color="auto"/>
        <w:bottom w:val="none" w:sz="0" w:space="0" w:color="auto"/>
        <w:right w:val="none" w:sz="0" w:space="0" w:color="auto"/>
      </w:divBdr>
      <w:divsChild>
        <w:div w:id="1393503168">
          <w:marLeft w:val="547"/>
          <w:marRight w:val="0"/>
          <w:marTop w:val="115"/>
          <w:marBottom w:val="0"/>
          <w:divBdr>
            <w:top w:val="none" w:sz="0" w:space="0" w:color="auto"/>
            <w:left w:val="none" w:sz="0" w:space="0" w:color="auto"/>
            <w:bottom w:val="none" w:sz="0" w:space="0" w:color="auto"/>
            <w:right w:val="none" w:sz="0" w:space="0" w:color="auto"/>
          </w:divBdr>
        </w:div>
      </w:divsChild>
    </w:div>
    <w:div w:id="1772317185">
      <w:bodyDiv w:val="1"/>
      <w:marLeft w:val="0"/>
      <w:marRight w:val="0"/>
      <w:marTop w:val="0"/>
      <w:marBottom w:val="0"/>
      <w:divBdr>
        <w:top w:val="none" w:sz="0" w:space="0" w:color="auto"/>
        <w:left w:val="none" w:sz="0" w:space="0" w:color="auto"/>
        <w:bottom w:val="none" w:sz="0" w:space="0" w:color="auto"/>
        <w:right w:val="none" w:sz="0" w:space="0" w:color="auto"/>
      </w:divBdr>
      <w:divsChild>
        <w:div w:id="57825139">
          <w:marLeft w:val="0"/>
          <w:marRight w:val="0"/>
          <w:marTop w:val="0"/>
          <w:marBottom w:val="0"/>
          <w:divBdr>
            <w:top w:val="none" w:sz="0" w:space="0" w:color="auto"/>
            <w:left w:val="none" w:sz="0" w:space="0" w:color="auto"/>
            <w:bottom w:val="none" w:sz="0" w:space="0" w:color="auto"/>
            <w:right w:val="none" w:sz="0" w:space="0" w:color="auto"/>
          </w:divBdr>
        </w:div>
      </w:divsChild>
    </w:div>
    <w:div w:id="1788620583">
      <w:bodyDiv w:val="1"/>
      <w:marLeft w:val="0"/>
      <w:marRight w:val="0"/>
      <w:marTop w:val="0"/>
      <w:marBottom w:val="0"/>
      <w:divBdr>
        <w:top w:val="none" w:sz="0" w:space="0" w:color="auto"/>
        <w:left w:val="none" w:sz="0" w:space="0" w:color="auto"/>
        <w:bottom w:val="none" w:sz="0" w:space="0" w:color="auto"/>
        <w:right w:val="none" w:sz="0" w:space="0" w:color="auto"/>
      </w:divBdr>
    </w:div>
    <w:div w:id="1805811072">
      <w:bodyDiv w:val="1"/>
      <w:marLeft w:val="0"/>
      <w:marRight w:val="0"/>
      <w:marTop w:val="0"/>
      <w:marBottom w:val="0"/>
      <w:divBdr>
        <w:top w:val="none" w:sz="0" w:space="0" w:color="auto"/>
        <w:left w:val="none" w:sz="0" w:space="0" w:color="auto"/>
        <w:bottom w:val="none" w:sz="0" w:space="0" w:color="auto"/>
        <w:right w:val="none" w:sz="0" w:space="0" w:color="auto"/>
      </w:divBdr>
    </w:div>
    <w:div w:id="1844006291">
      <w:bodyDiv w:val="1"/>
      <w:marLeft w:val="0"/>
      <w:marRight w:val="0"/>
      <w:marTop w:val="0"/>
      <w:marBottom w:val="0"/>
      <w:divBdr>
        <w:top w:val="none" w:sz="0" w:space="0" w:color="auto"/>
        <w:left w:val="none" w:sz="0" w:space="0" w:color="auto"/>
        <w:bottom w:val="none" w:sz="0" w:space="0" w:color="auto"/>
        <w:right w:val="none" w:sz="0" w:space="0" w:color="auto"/>
      </w:divBdr>
    </w:div>
    <w:div w:id="1862086105">
      <w:bodyDiv w:val="1"/>
      <w:marLeft w:val="0"/>
      <w:marRight w:val="0"/>
      <w:marTop w:val="0"/>
      <w:marBottom w:val="0"/>
      <w:divBdr>
        <w:top w:val="none" w:sz="0" w:space="0" w:color="auto"/>
        <w:left w:val="none" w:sz="0" w:space="0" w:color="auto"/>
        <w:bottom w:val="none" w:sz="0" w:space="0" w:color="auto"/>
        <w:right w:val="none" w:sz="0" w:space="0" w:color="auto"/>
      </w:divBdr>
      <w:divsChild>
        <w:div w:id="1348290499">
          <w:marLeft w:val="1166"/>
          <w:marRight w:val="0"/>
          <w:marTop w:val="115"/>
          <w:marBottom w:val="0"/>
          <w:divBdr>
            <w:top w:val="none" w:sz="0" w:space="0" w:color="auto"/>
            <w:left w:val="none" w:sz="0" w:space="0" w:color="auto"/>
            <w:bottom w:val="none" w:sz="0" w:space="0" w:color="auto"/>
            <w:right w:val="none" w:sz="0" w:space="0" w:color="auto"/>
          </w:divBdr>
        </w:div>
        <w:div w:id="1406299883">
          <w:marLeft w:val="1166"/>
          <w:marRight w:val="0"/>
          <w:marTop w:val="115"/>
          <w:marBottom w:val="0"/>
          <w:divBdr>
            <w:top w:val="none" w:sz="0" w:space="0" w:color="auto"/>
            <w:left w:val="none" w:sz="0" w:space="0" w:color="auto"/>
            <w:bottom w:val="none" w:sz="0" w:space="0" w:color="auto"/>
            <w:right w:val="none" w:sz="0" w:space="0" w:color="auto"/>
          </w:divBdr>
        </w:div>
        <w:div w:id="1072436138">
          <w:marLeft w:val="1166"/>
          <w:marRight w:val="0"/>
          <w:marTop w:val="115"/>
          <w:marBottom w:val="0"/>
          <w:divBdr>
            <w:top w:val="none" w:sz="0" w:space="0" w:color="auto"/>
            <w:left w:val="none" w:sz="0" w:space="0" w:color="auto"/>
            <w:bottom w:val="none" w:sz="0" w:space="0" w:color="auto"/>
            <w:right w:val="none" w:sz="0" w:space="0" w:color="auto"/>
          </w:divBdr>
        </w:div>
      </w:divsChild>
    </w:div>
    <w:div w:id="1904901891">
      <w:bodyDiv w:val="1"/>
      <w:marLeft w:val="0"/>
      <w:marRight w:val="0"/>
      <w:marTop w:val="0"/>
      <w:marBottom w:val="0"/>
      <w:divBdr>
        <w:top w:val="none" w:sz="0" w:space="0" w:color="auto"/>
        <w:left w:val="none" w:sz="0" w:space="0" w:color="auto"/>
        <w:bottom w:val="none" w:sz="0" w:space="0" w:color="auto"/>
        <w:right w:val="none" w:sz="0" w:space="0" w:color="auto"/>
      </w:divBdr>
    </w:div>
    <w:div w:id="1951037656">
      <w:bodyDiv w:val="1"/>
      <w:marLeft w:val="0"/>
      <w:marRight w:val="0"/>
      <w:marTop w:val="0"/>
      <w:marBottom w:val="0"/>
      <w:divBdr>
        <w:top w:val="none" w:sz="0" w:space="0" w:color="auto"/>
        <w:left w:val="none" w:sz="0" w:space="0" w:color="auto"/>
        <w:bottom w:val="none" w:sz="0" w:space="0" w:color="auto"/>
        <w:right w:val="none" w:sz="0" w:space="0" w:color="auto"/>
      </w:divBdr>
    </w:div>
    <w:div w:id="1954021653">
      <w:bodyDiv w:val="1"/>
      <w:marLeft w:val="0"/>
      <w:marRight w:val="0"/>
      <w:marTop w:val="0"/>
      <w:marBottom w:val="0"/>
      <w:divBdr>
        <w:top w:val="none" w:sz="0" w:space="0" w:color="auto"/>
        <w:left w:val="none" w:sz="0" w:space="0" w:color="auto"/>
        <w:bottom w:val="none" w:sz="0" w:space="0" w:color="auto"/>
        <w:right w:val="none" w:sz="0" w:space="0" w:color="auto"/>
      </w:divBdr>
    </w:div>
    <w:div w:id="2028679864">
      <w:bodyDiv w:val="1"/>
      <w:marLeft w:val="0"/>
      <w:marRight w:val="0"/>
      <w:marTop w:val="0"/>
      <w:marBottom w:val="0"/>
      <w:divBdr>
        <w:top w:val="none" w:sz="0" w:space="0" w:color="auto"/>
        <w:left w:val="none" w:sz="0" w:space="0" w:color="auto"/>
        <w:bottom w:val="none" w:sz="0" w:space="0" w:color="auto"/>
        <w:right w:val="none" w:sz="0" w:space="0" w:color="auto"/>
      </w:divBdr>
      <w:divsChild>
        <w:div w:id="1012412889">
          <w:marLeft w:val="547"/>
          <w:marRight w:val="0"/>
          <w:marTop w:val="82"/>
          <w:marBottom w:val="160"/>
          <w:divBdr>
            <w:top w:val="none" w:sz="0" w:space="0" w:color="auto"/>
            <w:left w:val="none" w:sz="0" w:space="0" w:color="auto"/>
            <w:bottom w:val="none" w:sz="0" w:space="0" w:color="auto"/>
            <w:right w:val="none" w:sz="0" w:space="0" w:color="auto"/>
          </w:divBdr>
        </w:div>
        <w:div w:id="1985695609">
          <w:marLeft w:val="547"/>
          <w:marRight w:val="0"/>
          <w:marTop w:val="82"/>
          <w:marBottom w:val="160"/>
          <w:divBdr>
            <w:top w:val="none" w:sz="0" w:space="0" w:color="auto"/>
            <w:left w:val="none" w:sz="0" w:space="0" w:color="auto"/>
            <w:bottom w:val="none" w:sz="0" w:space="0" w:color="auto"/>
            <w:right w:val="none" w:sz="0" w:space="0" w:color="auto"/>
          </w:divBdr>
        </w:div>
        <w:div w:id="1166936482">
          <w:marLeft w:val="547"/>
          <w:marRight w:val="0"/>
          <w:marTop w:val="82"/>
          <w:marBottom w:val="160"/>
          <w:divBdr>
            <w:top w:val="none" w:sz="0" w:space="0" w:color="auto"/>
            <w:left w:val="none" w:sz="0" w:space="0" w:color="auto"/>
            <w:bottom w:val="none" w:sz="0" w:space="0" w:color="auto"/>
            <w:right w:val="none" w:sz="0" w:space="0" w:color="auto"/>
          </w:divBdr>
        </w:div>
        <w:div w:id="2137605728">
          <w:marLeft w:val="547"/>
          <w:marRight w:val="0"/>
          <w:marTop w:val="82"/>
          <w:marBottom w:val="160"/>
          <w:divBdr>
            <w:top w:val="none" w:sz="0" w:space="0" w:color="auto"/>
            <w:left w:val="none" w:sz="0" w:space="0" w:color="auto"/>
            <w:bottom w:val="none" w:sz="0" w:space="0" w:color="auto"/>
            <w:right w:val="none" w:sz="0" w:space="0" w:color="auto"/>
          </w:divBdr>
        </w:div>
        <w:div w:id="1989550702">
          <w:marLeft w:val="547"/>
          <w:marRight w:val="0"/>
          <w:marTop w:val="82"/>
          <w:marBottom w:val="160"/>
          <w:divBdr>
            <w:top w:val="none" w:sz="0" w:space="0" w:color="auto"/>
            <w:left w:val="none" w:sz="0" w:space="0" w:color="auto"/>
            <w:bottom w:val="none" w:sz="0" w:space="0" w:color="auto"/>
            <w:right w:val="none" w:sz="0" w:space="0" w:color="auto"/>
          </w:divBdr>
        </w:div>
        <w:div w:id="558441854">
          <w:marLeft w:val="547"/>
          <w:marRight w:val="0"/>
          <w:marTop w:val="82"/>
          <w:marBottom w:val="160"/>
          <w:divBdr>
            <w:top w:val="none" w:sz="0" w:space="0" w:color="auto"/>
            <w:left w:val="none" w:sz="0" w:space="0" w:color="auto"/>
            <w:bottom w:val="none" w:sz="0" w:space="0" w:color="auto"/>
            <w:right w:val="none" w:sz="0" w:space="0" w:color="auto"/>
          </w:divBdr>
        </w:div>
        <w:div w:id="2138177889">
          <w:marLeft w:val="547"/>
          <w:marRight w:val="0"/>
          <w:marTop w:val="82"/>
          <w:marBottom w:val="160"/>
          <w:divBdr>
            <w:top w:val="none" w:sz="0" w:space="0" w:color="auto"/>
            <w:left w:val="none" w:sz="0" w:space="0" w:color="auto"/>
            <w:bottom w:val="none" w:sz="0" w:space="0" w:color="auto"/>
            <w:right w:val="none" w:sz="0" w:space="0" w:color="auto"/>
          </w:divBdr>
        </w:div>
        <w:div w:id="179197873">
          <w:marLeft w:val="547"/>
          <w:marRight w:val="0"/>
          <w:marTop w:val="82"/>
          <w:marBottom w:val="160"/>
          <w:divBdr>
            <w:top w:val="none" w:sz="0" w:space="0" w:color="auto"/>
            <w:left w:val="none" w:sz="0" w:space="0" w:color="auto"/>
            <w:bottom w:val="none" w:sz="0" w:space="0" w:color="auto"/>
            <w:right w:val="none" w:sz="0" w:space="0" w:color="auto"/>
          </w:divBdr>
        </w:div>
        <w:div w:id="263542256">
          <w:marLeft w:val="547"/>
          <w:marRight w:val="0"/>
          <w:marTop w:val="82"/>
          <w:marBottom w:val="160"/>
          <w:divBdr>
            <w:top w:val="none" w:sz="0" w:space="0" w:color="auto"/>
            <w:left w:val="none" w:sz="0" w:space="0" w:color="auto"/>
            <w:bottom w:val="none" w:sz="0" w:space="0" w:color="auto"/>
            <w:right w:val="none" w:sz="0" w:space="0" w:color="auto"/>
          </w:divBdr>
        </w:div>
        <w:div w:id="1283422099">
          <w:marLeft w:val="547"/>
          <w:marRight w:val="0"/>
          <w:marTop w:val="82"/>
          <w:marBottom w:val="160"/>
          <w:divBdr>
            <w:top w:val="none" w:sz="0" w:space="0" w:color="auto"/>
            <w:left w:val="none" w:sz="0" w:space="0" w:color="auto"/>
            <w:bottom w:val="none" w:sz="0" w:space="0" w:color="auto"/>
            <w:right w:val="none" w:sz="0" w:space="0" w:color="auto"/>
          </w:divBdr>
        </w:div>
      </w:divsChild>
    </w:div>
    <w:div w:id="2038968107">
      <w:bodyDiv w:val="1"/>
      <w:marLeft w:val="0"/>
      <w:marRight w:val="0"/>
      <w:marTop w:val="0"/>
      <w:marBottom w:val="0"/>
      <w:divBdr>
        <w:top w:val="none" w:sz="0" w:space="0" w:color="auto"/>
        <w:left w:val="none" w:sz="0" w:space="0" w:color="auto"/>
        <w:bottom w:val="none" w:sz="0" w:space="0" w:color="auto"/>
        <w:right w:val="none" w:sz="0" w:space="0" w:color="auto"/>
      </w:divBdr>
    </w:div>
    <w:div w:id="2043051701">
      <w:bodyDiv w:val="1"/>
      <w:marLeft w:val="0"/>
      <w:marRight w:val="0"/>
      <w:marTop w:val="0"/>
      <w:marBottom w:val="0"/>
      <w:divBdr>
        <w:top w:val="none" w:sz="0" w:space="0" w:color="auto"/>
        <w:left w:val="none" w:sz="0" w:space="0" w:color="auto"/>
        <w:bottom w:val="none" w:sz="0" w:space="0" w:color="auto"/>
        <w:right w:val="none" w:sz="0" w:space="0" w:color="auto"/>
      </w:divBdr>
    </w:div>
    <w:div w:id="2059431823">
      <w:bodyDiv w:val="1"/>
      <w:marLeft w:val="0"/>
      <w:marRight w:val="0"/>
      <w:marTop w:val="0"/>
      <w:marBottom w:val="0"/>
      <w:divBdr>
        <w:top w:val="none" w:sz="0" w:space="0" w:color="auto"/>
        <w:left w:val="none" w:sz="0" w:space="0" w:color="auto"/>
        <w:bottom w:val="none" w:sz="0" w:space="0" w:color="auto"/>
        <w:right w:val="none" w:sz="0" w:space="0" w:color="auto"/>
      </w:divBdr>
    </w:div>
    <w:div w:id="2104719308">
      <w:bodyDiv w:val="1"/>
      <w:marLeft w:val="0"/>
      <w:marRight w:val="0"/>
      <w:marTop w:val="0"/>
      <w:marBottom w:val="0"/>
      <w:divBdr>
        <w:top w:val="none" w:sz="0" w:space="0" w:color="auto"/>
        <w:left w:val="none" w:sz="0" w:space="0" w:color="auto"/>
        <w:bottom w:val="none" w:sz="0" w:space="0" w:color="auto"/>
        <w:right w:val="none" w:sz="0" w:space="0" w:color="auto"/>
      </w:divBdr>
    </w:div>
    <w:div w:id="2114519404">
      <w:bodyDiv w:val="1"/>
      <w:marLeft w:val="0"/>
      <w:marRight w:val="0"/>
      <w:marTop w:val="0"/>
      <w:marBottom w:val="0"/>
      <w:divBdr>
        <w:top w:val="none" w:sz="0" w:space="0" w:color="auto"/>
        <w:left w:val="none" w:sz="0" w:space="0" w:color="auto"/>
        <w:bottom w:val="none" w:sz="0" w:space="0" w:color="auto"/>
        <w:right w:val="none" w:sz="0" w:space="0" w:color="auto"/>
      </w:divBdr>
    </w:div>
    <w:div w:id="213104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omments" Target="comments.xml"/><Relationship Id="rId26" Type="http://schemas.openxmlformats.org/officeDocument/2006/relationships/image" Target="media/image17.png"/><Relationship Id="rId39" Type="http://schemas.openxmlformats.org/officeDocument/2006/relationships/hyperlink" Target="https://doi.org/10.1038/d41586-018-06779-2" TargetMode="External"/><Relationship Id="rId21" Type="http://schemas.openxmlformats.org/officeDocument/2006/relationships/image" Target="media/image13.png"/><Relationship Id="rId34" Type="http://schemas.openxmlformats.org/officeDocument/2006/relationships/hyperlink" Target="https://doi.org/10.1111/ajgw.12422" TargetMode="External"/><Relationship Id="rId42" Type="http://schemas.openxmlformats.org/officeDocument/2006/relationships/hyperlink" Target="https://doi.org/10.1080/15538362.2020.1784076" TargetMode="External"/><Relationship Id="rId47" Type="http://schemas.openxmlformats.org/officeDocument/2006/relationships/hyperlink" Target="https://doi.org/10.3389/fcvm.2022.935073" TargetMode="External"/><Relationship Id="rId50" Type="http://schemas.openxmlformats.org/officeDocument/2006/relationships/hyperlink" Target="https://doi.org/10.3233/JBR-180357"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hyperlink" Target="https://doi.org/10.1007/s10681-020-02667-x"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chart" Target="charts/chart2.xml"/><Relationship Id="rId37" Type="http://schemas.openxmlformats.org/officeDocument/2006/relationships/hyperlink" Target="https://doi.org/10.1007/s10341-018-0367-9" TargetMode="External"/><Relationship Id="rId40" Type="http://schemas.openxmlformats.org/officeDocument/2006/relationships/hyperlink" Target="https://doi.org/10.1016/j.%20joi.2017.08.007" TargetMode="External"/><Relationship Id="rId45" Type="http://schemas.openxmlformats.org/officeDocument/2006/relationships/hyperlink" Target="https://doi.org/10.1051/fruits/2011022" TargetMode="External"/><Relationship Id="rId53" Type="http://schemas.openxmlformats.org/officeDocument/2006/relationships/hyperlink" Target="https://doi.org/10.21273/HORTSCI15827-21"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doi.org/10.1007/s10341-016-0308-4" TargetMode="External"/><Relationship Id="rId49" Type="http://schemas.openxmlformats.org/officeDocument/2006/relationships/hyperlink" Target="https://doi.org/10.1038/s41598-017-17140-4"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hyperlink" Target="https://doi.org/10.1002/agj2.20628" TargetMode="External"/><Relationship Id="rId52" Type="http://schemas.openxmlformats.org/officeDocument/2006/relationships/hyperlink" Target="https://doi.org/10.1080/09737766.2020.178711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sciencedirect.com/science/article/pii/S2405844024021108?ref=pdf_download&amp;fr=RR-2&amp;rr=87a5f9f30c929a8f"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doi.org/10.1016/j.ssci.2017.08.011" TargetMode="External"/><Relationship Id="rId43" Type="http://schemas.openxmlformats.org/officeDocument/2006/relationships/hyperlink" Target="https://doi.org/10.22452/mjlis.vol25no2.4" TargetMode="External"/><Relationship Id="rId48" Type="http://schemas.openxmlformats.org/officeDocument/2006/relationships/hyperlink" Target="https://doi.org/10.3390/w11010020"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080/09737766.2020.1716643"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s://doi.org/10.1007/s10341-011-0155-2" TargetMode="External"/><Relationship Id="rId38" Type="http://schemas.openxmlformats.org/officeDocument/2006/relationships/hyperlink" Target="https://doi.org/10.1016/j.scienta.2018.11.031" TargetMode="External"/><Relationship Id="rId46" Type="http://schemas.openxmlformats.org/officeDocument/2006/relationships/hyperlink" Target="https://doi.org/10.3390/w10040377" TargetMode="External"/><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wnloads\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wnloads\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1156809466131"/>
          <c:y val="7.7875641650988314E-2"/>
          <c:w val="0.79848296255544482"/>
          <c:h val="0.67098134857036662"/>
        </c:manualLayout>
      </c:layout>
      <c:lineChart>
        <c:grouping val="standard"/>
        <c:varyColors val="0"/>
        <c:ser>
          <c:idx val="0"/>
          <c:order val="0"/>
          <c:tx>
            <c:strRef>
              <c:f>'[2022.xlsx]Sheet11'!$C$4</c:f>
              <c:strCache>
                <c:ptCount val="1"/>
                <c:pt idx="0">
                  <c:v>2022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'[2022.xlsx]Sheet11'!$C$5:$C$24</c:f>
              <c:numCache>
                <c:formatCode>General</c:formatCode>
                <c:ptCount val="20"/>
                <c:pt idx="0">
                  <c:v>34</c:v>
                </c:pt>
                <c:pt idx="1">
                  <c:v>388</c:v>
                </c:pt>
                <c:pt idx="2">
                  <c:v>408</c:v>
                </c:pt>
                <c:pt idx="3">
                  <c:v>388</c:v>
                </c:pt>
                <c:pt idx="4">
                  <c:v>332</c:v>
                </c:pt>
                <c:pt idx="5">
                  <c:v>266</c:v>
                </c:pt>
                <c:pt idx="6">
                  <c:v>170</c:v>
                </c:pt>
                <c:pt idx="7">
                  <c:v>119</c:v>
                </c:pt>
                <c:pt idx="8">
                  <c:v>72</c:v>
                </c:pt>
                <c:pt idx="9">
                  <c:v>61</c:v>
                </c:pt>
                <c:pt idx="10">
                  <c:v>20</c:v>
                </c:pt>
                <c:pt idx="11">
                  <c:v>14</c:v>
                </c:pt>
                <c:pt idx="12">
                  <c:v>8</c:v>
                </c:pt>
                <c:pt idx="13">
                  <c:v>10</c:v>
                </c:pt>
                <c:pt idx="14">
                  <c:v>2</c:v>
                </c:pt>
                <c:pt idx="15">
                  <c:v>6</c:v>
                </c:pt>
                <c:pt idx="16">
                  <c:v>3</c:v>
                </c:pt>
                <c:pt idx="17">
                  <c:v>1</c:v>
                </c:pt>
                <c:pt idx="18">
                  <c:v>0</c:v>
                </c:pt>
                <c:pt idx="19">
                  <c:v>1</c:v>
                </c:pt>
              </c:numCache>
            </c:numRef>
          </c:val>
          <c:smooth val="0"/>
          <c:extLst xmlns:c16r2="http://schemas.microsoft.com/office/drawing/2015/06/chart">
            <c:ext xmlns:c16="http://schemas.microsoft.com/office/drawing/2014/chart" uri="{C3380CC4-5D6E-409C-BE32-E72D297353CC}">
              <c16:uniqueId val="{00000000-E97F-4A5A-B809-87445544AEB4}"/>
            </c:ext>
          </c:extLst>
        </c:ser>
        <c:ser>
          <c:idx val="1"/>
          <c:order val="1"/>
          <c:tx>
            <c:strRef>
              <c:f>'[2022.xlsx]Sheet11'!$E$4</c:f>
              <c:strCache>
                <c:ptCount val="1"/>
                <c:pt idx="0">
                  <c:v>2017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'[2022.xlsx]Sheet11'!$E$5:$E$24</c:f>
              <c:numCache>
                <c:formatCode>General</c:formatCode>
                <c:ptCount val="20"/>
                <c:pt idx="0">
                  <c:v>37</c:v>
                </c:pt>
                <c:pt idx="1">
                  <c:v>210</c:v>
                </c:pt>
                <c:pt idx="2">
                  <c:v>289</c:v>
                </c:pt>
                <c:pt idx="3">
                  <c:v>236</c:v>
                </c:pt>
                <c:pt idx="4">
                  <c:v>157</c:v>
                </c:pt>
                <c:pt idx="5">
                  <c:v>118</c:v>
                </c:pt>
                <c:pt idx="6">
                  <c:v>80</c:v>
                </c:pt>
                <c:pt idx="7">
                  <c:v>27</c:v>
                </c:pt>
                <c:pt idx="8">
                  <c:v>23</c:v>
                </c:pt>
                <c:pt idx="9">
                  <c:v>9</c:v>
                </c:pt>
                <c:pt idx="10">
                  <c:v>6</c:v>
                </c:pt>
                <c:pt idx="11">
                  <c:v>1</c:v>
                </c:pt>
                <c:pt idx="12">
                  <c:v>3</c:v>
                </c:pt>
                <c:pt idx="13">
                  <c:v>3</c:v>
                </c:pt>
                <c:pt idx="14">
                  <c:v>1</c:v>
                </c:pt>
                <c:pt idx="15">
                  <c:v>1</c:v>
                </c:pt>
                <c:pt idx="16">
                  <c:v>0</c:v>
                </c:pt>
                <c:pt idx="17">
                  <c:v>0</c:v>
                </c:pt>
                <c:pt idx="18">
                  <c:v>0</c:v>
                </c:pt>
                <c:pt idx="19">
                  <c:v>4</c:v>
                </c:pt>
              </c:numCache>
            </c:numRef>
          </c:val>
          <c:smooth val="0"/>
          <c:extLst xmlns:c16r2="http://schemas.microsoft.com/office/drawing/2015/06/chart">
            <c:ext xmlns:c16="http://schemas.microsoft.com/office/drawing/2014/chart" uri="{C3380CC4-5D6E-409C-BE32-E72D297353CC}">
              <c16:uniqueId val="{00000001-E97F-4A5A-B809-87445544AEB4}"/>
            </c:ext>
          </c:extLst>
        </c:ser>
        <c:ser>
          <c:idx val="2"/>
          <c:order val="2"/>
          <c:tx>
            <c:strRef>
              <c:f>'[2022.xlsx]Sheet11'!$G$4</c:f>
              <c:strCache>
                <c:ptCount val="1"/>
                <c:pt idx="0">
                  <c:v>2012</c:v>
                </c:pt>
              </c:strCache>
            </c:strRef>
          </c:tx>
          <c:spPr>
            <a:ln w="22225" cap="rnd">
              <a:solidFill>
                <a:srgbClr val="FF0000"/>
              </a:solidFill>
              <a:round/>
            </a:ln>
            <a:effectLst/>
          </c:spPr>
          <c:marker>
            <c:symbol val="triangle"/>
            <c:size val="6"/>
            <c:spPr>
              <a:solidFill>
                <a:schemeClr val="accent3"/>
              </a:solidFill>
              <a:ln w="9525">
                <a:solidFill>
                  <a:srgbClr val="FF0000"/>
                </a:solidFill>
                <a:round/>
              </a:ln>
              <a:effectLst/>
            </c:spPr>
          </c:marker>
          <c:val>
            <c:numRef>
              <c:f>'[2022.xlsx]Sheet11'!$G$5:$G$24</c:f>
              <c:numCache>
                <c:formatCode>General</c:formatCode>
                <c:ptCount val="20"/>
                <c:pt idx="0">
                  <c:v>28</c:v>
                </c:pt>
                <c:pt idx="1">
                  <c:v>145</c:v>
                </c:pt>
                <c:pt idx="2">
                  <c:v>236</c:v>
                </c:pt>
                <c:pt idx="3">
                  <c:v>148</c:v>
                </c:pt>
                <c:pt idx="4">
                  <c:v>103</c:v>
                </c:pt>
                <c:pt idx="5">
                  <c:v>66</c:v>
                </c:pt>
                <c:pt idx="6">
                  <c:v>31</c:v>
                </c:pt>
                <c:pt idx="7">
                  <c:v>9</c:v>
                </c:pt>
                <c:pt idx="8">
                  <c:v>4</c:v>
                </c:pt>
                <c:pt idx="9">
                  <c:v>3</c:v>
                </c:pt>
                <c:pt idx="10">
                  <c:v>5</c:v>
                </c:pt>
                <c:pt idx="11">
                  <c:v>0</c:v>
                </c:pt>
                <c:pt idx="12">
                  <c:v>0</c:v>
                </c:pt>
                <c:pt idx="13">
                  <c:v>1</c:v>
                </c:pt>
                <c:pt idx="14">
                  <c:v>2</c:v>
                </c:pt>
                <c:pt idx="15">
                  <c:v>0</c:v>
                </c:pt>
                <c:pt idx="16">
                  <c:v>0</c:v>
                </c:pt>
                <c:pt idx="17">
                  <c:v>0</c:v>
                </c:pt>
                <c:pt idx="18">
                  <c:v>0</c:v>
                </c:pt>
                <c:pt idx="19">
                  <c:v>0</c:v>
                </c:pt>
              </c:numCache>
            </c:numRef>
          </c:val>
          <c:smooth val="0"/>
          <c:extLst xmlns:c16r2="http://schemas.microsoft.com/office/drawing/2015/06/chart">
            <c:ext xmlns:c16="http://schemas.microsoft.com/office/drawing/2014/chart" uri="{C3380CC4-5D6E-409C-BE32-E72D297353CC}">
              <c16:uniqueId val="{00000002-E97F-4A5A-B809-87445544AEB4}"/>
            </c:ext>
          </c:extLst>
        </c:ser>
        <c:dLbls>
          <c:showLegendKey val="0"/>
          <c:showVal val="0"/>
          <c:showCatName val="0"/>
          <c:showSerName val="0"/>
          <c:showPercent val="0"/>
          <c:showBubbleSize val="0"/>
        </c:dLbls>
        <c:marker val="1"/>
        <c:smooth val="0"/>
        <c:axId val="288238976"/>
        <c:axId val="288253824"/>
      </c:lineChart>
      <c:catAx>
        <c:axId val="288238976"/>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Number or Authors</a:t>
                </a:r>
              </a:p>
            </c:rich>
          </c:tx>
          <c:layout>
            <c:manualLayout>
              <c:xMode val="edge"/>
              <c:yMode val="edge"/>
              <c:x val="0.37993627434125316"/>
              <c:y val="0.8613569321533923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8253824"/>
        <c:crosses val="autoZero"/>
        <c:auto val="1"/>
        <c:lblAlgn val="ctr"/>
        <c:lblOffset val="100"/>
        <c:noMultiLvlLbl val="0"/>
      </c:catAx>
      <c:valAx>
        <c:axId val="2882538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itle>
        <c:numFmt formatCode="General" sourceLinked="1"/>
        <c:majorTickMark val="none"/>
        <c:minorTickMark val="none"/>
        <c:tickLblPos val="nextTo"/>
        <c:spPr>
          <a:solidFill>
            <a:schemeClr val="tx1">
              <a:alpha val="0"/>
            </a:schemeClr>
          </a:solid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8238976"/>
        <c:crosses val="autoZero"/>
        <c:crossBetween val="between"/>
      </c:valAx>
      <c:spPr>
        <a:noFill/>
        <a:ln>
          <a:noFill/>
        </a:ln>
        <a:effectLst/>
      </c:spPr>
    </c:plotArea>
    <c:legend>
      <c:legendPos val="t"/>
      <c:layout>
        <c:manualLayout>
          <c:xMode val="edge"/>
          <c:yMode val="edge"/>
          <c:x val="0.49421091594319938"/>
          <c:y val="0.33887681159420291"/>
          <c:w val="0.41960247518729038"/>
          <c:h val="5.70541078803267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'[2022.xlsx]Sheet11'!$J$4</c:f>
              <c:strCache>
                <c:ptCount val="1"/>
                <c:pt idx="0">
                  <c:v>2022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'[2022.xlsx]Sheet11'!$J$5:$J$24</c:f>
              <c:numCache>
                <c:formatCode>General</c:formatCode>
                <c:ptCount val="20"/>
                <c:pt idx="0">
                  <c:v>29</c:v>
                </c:pt>
                <c:pt idx="1">
                  <c:v>220</c:v>
                </c:pt>
                <c:pt idx="2">
                  <c:v>312</c:v>
                </c:pt>
                <c:pt idx="3">
                  <c:v>257</c:v>
                </c:pt>
                <c:pt idx="4">
                  <c:v>237</c:v>
                </c:pt>
                <c:pt idx="5">
                  <c:v>181</c:v>
                </c:pt>
                <c:pt idx="6">
                  <c:v>105</c:v>
                </c:pt>
                <c:pt idx="7">
                  <c:v>80</c:v>
                </c:pt>
                <c:pt idx="8">
                  <c:v>65</c:v>
                </c:pt>
                <c:pt idx="9">
                  <c:v>47</c:v>
                </c:pt>
                <c:pt idx="10">
                  <c:v>22</c:v>
                </c:pt>
                <c:pt idx="11">
                  <c:v>26</c:v>
                </c:pt>
                <c:pt idx="12">
                  <c:v>4</c:v>
                </c:pt>
                <c:pt idx="13">
                  <c:v>8</c:v>
                </c:pt>
                <c:pt idx="14">
                  <c:v>5</c:v>
                </c:pt>
                <c:pt idx="15">
                  <c:v>4</c:v>
                </c:pt>
                <c:pt idx="16">
                  <c:v>0</c:v>
                </c:pt>
                <c:pt idx="17">
                  <c:v>2</c:v>
                </c:pt>
                <c:pt idx="18">
                  <c:v>2</c:v>
                </c:pt>
                <c:pt idx="19">
                  <c:v>1</c:v>
                </c:pt>
              </c:numCache>
            </c:numRef>
          </c:val>
          <c:smooth val="0"/>
          <c:extLst xmlns:c16r2="http://schemas.microsoft.com/office/drawing/2015/06/chart">
            <c:ext xmlns:c16="http://schemas.microsoft.com/office/drawing/2014/chart" uri="{C3380CC4-5D6E-409C-BE32-E72D297353CC}">
              <c16:uniqueId val="{00000000-D995-4DC3-9E3C-F6A7782D5CA8}"/>
            </c:ext>
          </c:extLst>
        </c:ser>
        <c:ser>
          <c:idx val="1"/>
          <c:order val="1"/>
          <c:tx>
            <c:strRef>
              <c:f>'[2022.xlsx]Sheet11'!$L$4</c:f>
              <c:strCache>
                <c:ptCount val="1"/>
                <c:pt idx="0">
                  <c:v>2017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'[2022.xlsx]Sheet11'!$L$5:$L$24</c:f>
              <c:numCache>
                <c:formatCode>General</c:formatCode>
                <c:ptCount val="20"/>
                <c:pt idx="0">
                  <c:v>28</c:v>
                </c:pt>
                <c:pt idx="1">
                  <c:v>169</c:v>
                </c:pt>
                <c:pt idx="2">
                  <c:v>193</c:v>
                </c:pt>
                <c:pt idx="3">
                  <c:v>164</c:v>
                </c:pt>
                <c:pt idx="4">
                  <c:v>125</c:v>
                </c:pt>
                <c:pt idx="5">
                  <c:v>82</c:v>
                </c:pt>
                <c:pt idx="6">
                  <c:v>46</c:v>
                </c:pt>
                <c:pt idx="7">
                  <c:v>25</c:v>
                </c:pt>
                <c:pt idx="8">
                  <c:v>21</c:v>
                </c:pt>
                <c:pt idx="9">
                  <c:v>10</c:v>
                </c:pt>
                <c:pt idx="10">
                  <c:v>6</c:v>
                </c:pt>
                <c:pt idx="11">
                  <c:v>1</c:v>
                </c:pt>
                <c:pt idx="12">
                  <c:v>1</c:v>
                </c:pt>
                <c:pt idx="13">
                  <c:v>2</c:v>
                </c:pt>
                <c:pt idx="14">
                  <c:v>1</c:v>
                </c:pt>
                <c:pt idx="15">
                  <c:v>0</c:v>
                </c:pt>
                <c:pt idx="16">
                  <c:v>0</c:v>
                </c:pt>
                <c:pt idx="17">
                  <c:v>1</c:v>
                </c:pt>
                <c:pt idx="18">
                  <c:v>0</c:v>
                </c:pt>
                <c:pt idx="19">
                  <c:v>0</c:v>
                </c:pt>
              </c:numCache>
            </c:numRef>
          </c:val>
          <c:smooth val="0"/>
          <c:extLst xmlns:c16r2="http://schemas.microsoft.com/office/drawing/2015/06/chart">
            <c:ext xmlns:c16="http://schemas.microsoft.com/office/drawing/2014/chart" uri="{C3380CC4-5D6E-409C-BE32-E72D297353CC}">
              <c16:uniqueId val="{00000001-D995-4DC3-9E3C-F6A7782D5CA8}"/>
            </c:ext>
          </c:extLst>
        </c:ser>
        <c:ser>
          <c:idx val="2"/>
          <c:order val="2"/>
          <c:tx>
            <c:strRef>
              <c:f>'[2022.xlsx]Sheet11'!$N$4</c:f>
              <c:strCache>
                <c:ptCount val="1"/>
                <c:pt idx="0">
                  <c:v>2012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'[2022.xlsx]Sheet11'!$N$5:$N$24</c:f>
              <c:numCache>
                <c:formatCode>General</c:formatCode>
                <c:ptCount val="20"/>
                <c:pt idx="0">
                  <c:v>22</c:v>
                </c:pt>
                <c:pt idx="1">
                  <c:v>123</c:v>
                </c:pt>
                <c:pt idx="2">
                  <c:v>162</c:v>
                </c:pt>
                <c:pt idx="3">
                  <c:v>112</c:v>
                </c:pt>
                <c:pt idx="4">
                  <c:v>84</c:v>
                </c:pt>
                <c:pt idx="5">
                  <c:v>36</c:v>
                </c:pt>
                <c:pt idx="6">
                  <c:v>26</c:v>
                </c:pt>
                <c:pt idx="7">
                  <c:v>14</c:v>
                </c:pt>
                <c:pt idx="8">
                  <c:v>4</c:v>
                </c:pt>
                <c:pt idx="9">
                  <c:v>5</c:v>
                </c:pt>
                <c:pt idx="10">
                  <c:v>2</c:v>
                </c:pt>
                <c:pt idx="11">
                  <c:v>0</c:v>
                </c:pt>
                <c:pt idx="12">
                  <c:v>2</c:v>
                </c:pt>
                <c:pt idx="13">
                  <c:v>0</c:v>
                </c:pt>
                <c:pt idx="14">
                  <c:v>0</c:v>
                </c:pt>
                <c:pt idx="15">
                  <c:v>1</c:v>
                </c:pt>
                <c:pt idx="16">
                  <c:v>0</c:v>
                </c:pt>
                <c:pt idx="17">
                  <c:v>1</c:v>
                </c:pt>
                <c:pt idx="18">
                  <c:v>0</c:v>
                </c:pt>
                <c:pt idx="19">
                  <c:v>0</c:v>
                </c:pt>
              </c:numCache>
            </c:numRef>
          </c:val>
          <c:smooth val="0"/>
          <c:extLst xmlns:c16r2="http://schemas.microsoft.com/office/drawing/2015/06/chart">
            <c:ext xmlns:c16="http://schemas.microsoft.com/office/drawing/2014/chart" uri="{C3380CC4-5D6E-409C-BE32-E72D297353CC}">
              <c16:uniqueId val="{00000002-D995-4DC3-9E3C-F6A7782D5CA8}"/>
            </c:ext>
          </c:extLst>
        </c:ser>
        <c:dLbls>
          <c:showLegendKey val="0"/>
          <c:showVal val="0"/>
          <c:showCatName val="0"/>
          <c:showSerName val="0"/>
          <c:showPercent val="0"/>
          <c:showBubbleSize val="0"/>
        </c:dLbls>
        <c:marker val="1"/>
        <c:smooth val="0"/>
        <c:axId val="288285056"/>
        <c:axId val="288287360"/>
      </c:lineChart>
      <c:catAx>
        <c:axId val="288285056"/>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NUmber of</a:t>
                </a:r>
                <a:r>
                  <a:rPr lang="en-IN" sz="1000" b="1" baseline="0">
                    <a:solidFill>
                      <a:sysClr val="windowText" lastClr="000000"/>
                    </a:solidFill>
                    <a:latin typeface="Times New Roman" panose="02020603050405020304" pitchFamily="18" charset="0"/>
                    <a:cs typeface="Times New Roman" panose="02020603050405020304" pitchFamily="18" charset="0"/>
                  </a:rPr>
                  <a:t> Authors</a:t>
                </a:r>
                <a:endParaRPr lang="en-IN"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99344019230122"/>
              <c:y val="0.8683473389355742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8287360"/>
        <c:crosses val="autoZero"/>
        <c:auto val="1"/>
        <c:lblAlgn val="ctr"/>
        <c:lblOffset val="100"/>
        <c:noMultiLvlLbl val="0"/>
      </c:catAx>
      <c:valAx>
        <c:axId val="288287360"/>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8285056"/>
        <c:crosses val="autoZero"/>
        <c:crossBetween val="between"/>
      </c:valAx>
      <c:spPr>
        <a:noFill/>
        <a:ln>
          <a:noFill/>
        </a:ln>
        <a:effectLst/>
      </c:spPr>
    </c:plotArea>
    <c:legend>
      <c:legendPos val="t"/>
      <c:layout>
        <c:manualLayout>
          <c:xMode val="edge"/>
          <c:yMode val="edge"/>
          <c:x val="0.4832445319335083"/>
          <c:y val="0.42375000000000002"/>
          <c:w val="0.40811577296799256"/>
          <c:h val="5.74034497139255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25</Pages>
  <Words>7058</Words>
  <Characters>40234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RACHAMALLA RAVI TEJA</dc:creator>
  <cp:keywords/>
  <dc:description/>
  <cp:lastModifiedBy>user</cp:lastModifiedBy>
  <cp:revision>31</cp:revision>
  <dcterms:created xsi:type="dcterms:W3CDTF">2024-11-15T06:03:00Z</dcterms:created>
  <dcterms:modified xsi:type="dcterms:W3CDTF">2025-03-14T11:58:00Z</dcterms:modified>
</cp:coreProperties>
</file>