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42A681" w14:textId="77777777" w:rsidR="00047ABA" w:rsidRPr="00F73507" w:rsidRDefault="00047ABA" w:rsidP="00F4680B">
      <w:pPr>
        <w:jc w:val="both"/>
        <w:rPr>
          <w:rFonts w:ascii="Calibri" w:hAnsi="Calibri" w:cs="Calibri"/>
          <w:b/>
          <w:bCs/>
          <w:lang w:val="en-US"/>
        </w:rPr>
      </w:pPr>
      <w:bookmarkStart w:id="0" w:name="_Hlk193270096"/>
      <w:commentRangeStart w:id="1"/>
      <w:r w:rsidRPr="00F73507">
        <w:rPr>
          <w:rFonts w:ascii="Calibri" w:hAnsi="Calibri" w:cs="Calibri"/>
          <w:b/>
          <w:bCs/>
          <w:lang w:val="en-US"/>
        </w:rPr>
        <w:t>Finite Element Analysis of Wooden Stool</w:t>
      </w:r>
      <w:commentRangeEnd w:id="1"/>
      <w:r w:rsidR="002F61C7">
        <w:rPr>
          <w:rStyle w:val="CommentReference"/>
        </w:rPr>
        <w:commentReference w:id="1"/>
      </w:r>
    </w:p>
    <w:bookmarkEnd w:id="0"/>
    <w:p w14:paraId="2A8623C5" w14:textId="77777777" w:rsidR="00BF1844" w:rsidRDefault="00BF1844" w:rsidP="00F4680B">
      <w:pPr>
        <w:jc w:val="both"/>
        <w:rPr>
          <w:rFonts w:ascii="Calibri" w:hAnsi="Calibri" w:cs="Calibri"/>
          <w:b/>
          <w:bCs/>
          <w:lang w:val="en-US"/>
        </w:rPr>
      </w:pPr>
    </w:p>
    <w:p w14:paraId="7825C4BA" w14:textId="1BB28432" w:rsidR="00F4680B" w:rsidRPr="00CA70F3" w:rsidRDefault="00F4680B" w:rsidP="00F4680B">
      <w:pPr>
        <w:jc w:val="both"/>
        <w:rPr>
          <w:rFonts w:ascii="Calibri" w:hAnsi="Calibri" w:cs="Calibri"/>
          <w:b/>
          <w:bCs/>
          <w:lang w:val="en-US"/>
        </w:rPr>
      </w:pPr>
      <w:r w:rsidRPr="00CA70F3">
        <w:rPr>
          <w:rFonts w:ascii="Calibri" w:hAnsi="Calibri" w:cs="Calibri"/>
          <w:b/>
          <w:bCs/>
          <w:lang w:val="en-US"/>
        </w:rPr>
        <w:t>Abstract</w:t>
      </w:r>
    </w:p>
    <w:p w14:paraId="5BF8FBDE" w14:textId="1E31AC68" w:rsidR="00F4680B" w:rsidRPr="000D5EF5" w:rsidRDefault="00F4680B" w:rsidP="00F4680B">
      <w:pPr>
        <w:jc w:val="both"/>
        <w:rPr>
          <w:rFonts w:ascii="Calibri" w:hAnsi="Calibri" w:cs="Calibri"/>
          <w:lang w:val="en-US"/>
        </w:rPr>
      </w:pPr>
      <w:r w:rsidRPr="00CA70F3">
        <w:rPr>
          <w:rFonts w:ascii="Calibri" w:hAnsi="Calibri" w:cs="Calibri"/>
          <w:lang w:val="en-US"/>
        </w:rPr>
        <w:t xml:space="preserve">The structural performance and safety of wooden furniture, particularly stools, </w:t>
      </w:r>
      <w:commentRangeStart w:id="2"/>
      <w:r w:rsidRPr="00CA70F3">
        <w:rPr>
          <w:rFonts w:ascii="Calibri" w:hAnsi="Calibri" w:cs="Calibri"/>
          <w:lang w:val="en-US"/>
        </w:rPr>
        <w:t>are critical considerations in design.</w:t>
      </w:r>
      <w:commentRangeEnd w:id="2"/>
      <w:r w:rsidR="00092394">
        <w:rPr>
          <w:rStyle w:val="CommentReference"/>
        </w:rPr>
        <w:commentReference w:id="2"/>
      </w:r>
      <w:r w:rsidRPr="00CA70F3">
        <w:rPr>
          <w:rFonts w:ascii="Calibri" w:hAnsi="Calibri" w:cs="Calibri"/>
          <w:lang w:val="en-US"/>
        </w:rPr>
        <w:t xml:space="preserve"> This study utilizes Finite Element Analysis (FEA) to assess the mechanical behavior of a </w:t>
      </w:r>
      <w:commentRangeStart w:id="3"/>
      <w:r w:rsidRPr="00CA70F3">
        <w:rPr>
          <w:rFonts w:ascii="Calibri" w:hAnsi="Calibri" w:cs="Calibri"/>
          <w:lang w:val="en-US"/>
        </w:rPr>
        <w:t xml:space="preserve">beech wooden stool </w:t>
      </w:r>
      <w:commentRangeEnd w:id="3"/>
      <w:r w:rsidR="00523412">
        <w:rPr>
          <w:rStyle w:val="CommentReference"/>
        </w:rPr>
        <w:commentReference w:id="3"/>
      </w:r>
      <w:r w:rsidRPr="00CA70F3">
        <w:rPr>
          <w:rFonts w:ascii="Calibri" w:hAnsi="Calibri" w:cs="Calibri"/>
          <w:lang w:val="en-US"/>
        </w:rPr>
        <w:t xml:space="preserve">under typical load conditions. The stool’s design, which includes four </w:t>
      </w:r>
      <w:r w:rsidR="008229CD" w:rsidRPr="00CA70F3">
        <w:rPr>
          <w:rFonts w:ascii="Calibri" w:hAnsi="Calibri" w:cs="Calibri"/>
          <w:lang w:val="en-US"/>
        </w:rPr>
        <w:t>cubic</w:t>
      </w:r>
      <w:r w:rsidRPr="00CA70F3">
        <w:rPr>
          <w:rFonts w:ascii="Calibri" w:hAnsi="Calibri" w:cs="Calibri"/>
          <w:lang w:val="en-US"/>
        </w:rPr>
        <w:t xml:space="preserve"> legs connected by </w:t>
      </w:r>
      <w:commentRangeStart w:id="4"/>
      <w:r w:rsidRPr="00CA70F3">
        <w:rPr>
          <w:rFonts w:ascii="Calibri" w:hAnsi="Calibri" w:cs="Calibri"/>
          <w:lang w:val="en-US"/>
        </w:rPr>
        <w:t>mortise-and-tenon joints</w:t>
      </w:r>
      <w:r w:rsidR="008229CD" w:rsidRPr="00CA70F3">
        <w:rPr>
          <w:rFonts w:ascii="Calibri" w:hAnsi="Calibri" w:cs="Calibri"/>
          <w:lang w:val="en-US"/>
        </w:rPr>
        <w:t xml:space="preserve"> and dowel</w:t>
      </w:r>
      <w:r w:rsidRPr="00CA70F3">
        <w:rPr>
          <w:rFonts w:ascii="Calibri" w:hAnsi="Calibri" w:cs="Calibri"/>
          <w:lang w:val="en-US"/>
        </w:rPr>
        <w:t xml:space="preserve">, </w:t>
      </w:r>
      <w:commentRangeEnd w:id="4"/>
      <w:r w:rsidR="00523412">
        <w:rPr>
          <w:rStyle w:val="CommentReference"/>
        </w:rPr>
        <w:commentReference w:id="4"/>
      </w:r>
      <w:r w:rsidRPr="00CA70F3">
        <w:rPr>
          <w:rFonts w:ascii="Calibri" w:hAnsi="Calibri" w:cs="Calibri"/>
          <w:lang w:val="en-US"/>
        </w:rPr>
        <w:t>was modeled and analyzed for stress</w:t>
      </w:r>
      <w:r w:rsidR="008229CD" w:rsidRPr="00CA70F3">
        <w:rPr>
          <w:rFonts w:ascii="Calibri" w:hAnsi="Calibri" w:cs="Calibri"/>
          <w:lang w:val="en-US"/>
        </w:rPr>
        <w:t xml:space="preserve"> and</w:t>
      </w:r>
      <w:r w:rsidRPr="00CA70F3">
        <w:rPr>
          <w:rFonts w:ascii="Calibri" w:hAnsi="Calibri" w:cs="Calibri"/>
          <w:lang w:val="en-US"/>
        </w:rPr>
        <w:t xml:space="preserve"> displacement under applied forces. The analysis incorporated </w:t>
      </w:r>
      <w:r w:rsidRPr="000D5EF5">
        <w:rPr>
          <w:rFonts w:ascii="Calibri" w:hAnsi="Calibri" w:cs="Calibri"/>
          <w:lang w:val="en-US"/>
        </w:rPr>
        <w:t xml:space="preserve">beech wood material properties and simulated loads including </w:t>
      </w:r>
      <w:r w:rsidR="008229CD" w:rsidRPr="000D5EF5">
        <w:rPr>
          <w:rFonts w:ascii="Calibri" w:hAnsi="Calibri" w:cs="Calibri"/>
          <w:lang w:val="en-US"/>
        </w:rPr>
        <w:t>distributed</w:t>
      </w:r>
      <w:r w:rsidRPr="000D5EF5">
        <w:rPr>
          <w:rFonts w:ascii="Calibri" w:hAnsi="Calibri" w:cs="Calibri"/>
          <w:lang w:val="en-US"/>
        </w:rPr>
        <w:t xml:space="preserve"> force. Results indicate that stress concentrations occur at the </w:t>
      </w:r>
      <w:r w:rsidR="00506B8D" w:rsidRPr="000D5EF5">
        <w:rPr>
          <w:rFonts w:ascii="Calibri" w:hAnsi="Calibri" w:cs="Calibri"/>
          <w:lang w:val="en-US"/>
        </w:rPr>
        <w:t xml:space="preserve">rail close to the joint. The dowel and mortise-tenon joints presented close behavior such as 2.02. and 2.48 MPa stress and </w:t>
      </w:r>
      <w:r w:rsidR="00C53C49" w:rsidRPr="000D5EF5">
        <w:rPr>
          <w:rFonts w:ascii="Calibri" w:hAnsi="Calibri" w:cs="Calibri"/>
          <w:lang w:val="en-US"/>
        </w:rPr>
        <w:t>0.474- and 0.497-mm</w:t>
      </w:r>
      <w:r w:rsidR="00506B8D" w:rsidRPr="000D5EF5">
        <w:rPr>
          <w:rFonts w:ascii="Calibri" w:hAnsi="Calibri" w:cs="Calibri"/>
          <w:lang w:val="en-US"/>
        </w:rPr>
        <w:t xml:space="preserve"> displacement values, respectively.</w:t>
      </w:r>
      <w:r w:rsidR="00256497" w:rsidRPr="000D5EF5">
        <w:rPr>
          <w:rFonts w:ascii="Calibri" w:hAnsi="Calibri" w:cs="Calibri"/>
          <w:lang w:val="en-US"/>
        </w:rPr>
        <w:t xml:space="preserve"> Moreover</w:t>
      </w:r>
      <w:r w:rsidR="00506B8D" w:rsidRPr="000D5EF5">
        <w:rPr>
          <w:rFonts w:ascii="Calibri" w:hAnsi="Calibri" w:cs="Calibri"/>
          <w:lang w:val="en-US"/>
        </w:rPr>
        <w:t xml:space="preserve">, these </w:t>
      </w:r>
      <w:r w:rsidRPr="000D5EF5">
        <w:rPr>
          <w:rFonts w:ascii="Calibri" w:hAnsi="Calibri" w:cs="Calibri"/>
          <w:lang w:val="en-US"/>
        </w:rPr>
        <w:t xml:space="preserve">maximum stresses </w:t>
      </w:r>
      <w:r w:rsidR="00D41837" w:rsidRPr="000D5EF5">
        <w:rPr>
          <w:rFonts w:ascii="Calibri" w:hAnsi="Calibri" w:cs="Calibri"/>
          <w:lang w:val="en-US"/>
        </w:rPr>
        <w:t>are</w:t>
      </w:r>
      <w:r w:rsidRPr="000D5EF5">
        <w:rPr>
          <w:rFonts w:ascii="Calibri" w:hAnsi="Calibri" w:cs="Calibri"/>
          <w:lang w:val="en-US"/>
        </w:rPr>
        <w:t xml:space="preserve"> </w:t>
      </w:r>
      <w:r w:rsidR="00256497" w:rsidRPr="000D5EF5">
        <w:rPr>
          <w:rFonts w:ascii="Calibri" w:hAnsi="Calibri" w:cs="Calibri"/>
          <w:lang w:val="en-US"/>
        </w:rPr>
        <w:t>far away</w:t>
      </w:r>
      <w:r w:rsidRPr="000D5EF5">
        <w:rPr>
          <w:rFonts w:ascii="Calibri" w:hAnsi="Calibri" w:cs="Calibri"/>
          <w:lang w:val="en-US"/>
        </w:rPr>
        <w:t xml:space="preserve"> </w:t>
      </w:r>
      <w:r w:rsidR="00D41837" w:rsidRPr="000D5EF5">
        <w:rPr>
          <w:rFonts w:ascii="Calibri" w:hAnsi="Calibri" w:cs="Calibri"/>
          <w:lang w:val="en-US"/>
        </w:rPr>
        <w:t>from</w:t>
      </w:r>
      <w:r w:rsidR="00256497" w:rsidRPr="000D5EF5">
        <w:rPr>
          <w:rFonts w:ascii="Calibri" w:hAnsi="Calibri" w:cs="Calibri"/>
          <w:lang w:val="en-US"/>
        </w:rPr>
        <w:t xml:space="preserve"> </w:t>
      </w:r>
      <w:commentRangeStart w:id="5"/>
      <w:r w:rsidRPr="000D5EF5">
        <w:rPr>
          <w:rFonts w:ascii="Calibri" w:hAnsi="Calibri" w:cs="Calibri"/>
          <w:lang w:val="en-US"/>
        </w:rPr>
        <w:t>the yield strength of the material</w:t>
      </w:r>
      <w:commentRangeEnd w:id="5"/>
      <w:r w:rsidR="00092394">
        <w:rPr>
          <w:rStyle w:val="CommentReference"/>
        </w:rPr>
        <w:commentReference w:id="5"/>
      </w:r>
      <w:r w:rsidRPr="000D5EF5">
        <w:rPr>
          <w:rFonts w:ascii="Calibri" w:hAnsi="Calibri" w:cs="Calibri"/>
          <w:lang w:val="en-US"/>
        </w:rPr>
        <w:t xml:space="preserve">. The study highlights areas of potential failure and suggests design modifications </w:t>
      </w:r>
      <w:commentRangeStart w:id="6"/>
      <w:r w:rsidRPr="000D5EF5">
        <w:rPr>
          <w:rFonts w:ascii="Calibri" w:hAnsi="Calibri" w:cs="Calibri"/>
          <w:lang w:val="en-US"/>
        </w:rPr>
        <w:t>to enhance the stool's structural integrity and safety</w:t>
      </w:r>
      <w:r w:rsidR="00256497" w:rsidRPr="000D5EF5">
        <w:rPr>
          <w:rFonts w:ascii="Calibri" w:hAnsi="Calibri" w:cs="Calibri"/>
          <w:lang w:val="en-US"/>
        </w:rPr>
        <w:t xml:space="preserve"> </w:t>
      </w:r>
      <w:commentRangeEnd w:id="6"/>
      <w:r w:rsidR="00092394">
        <w:rPr>
          <w:rStyle w:val="CommentReference"/>
        </w:rPr>
        <w:commentReference w:id="6"/>
      </w:r>
      <w:r w:rsidR="00256497" w:rsidRPr="000D5EF5">
        <w:rPr>
          <w:rFonts w:ascii="Calibri" w:hAnsi="Calibri" w:cs="Calibri"/>
          <w:lang w:val="en-US"/>
        </w:rPr>
        <w:t>even if the result</w:t>
      </w:r>
      <w:r w:rsidR="00D41837" w:rsidRPr="000D5EF5">
        <w:rPr>
          <w:rFonts w:ascii="Calibri" w:hAnsi="Calibri" w:cs="Calibri"/>
          <w:lang w:val="en-US"/>
        </w:rPr>
        <w:t>s</w:t>
      </w:r>
      <w:r w:rsidR="00256497" w:rsidRPr="000D5EF5">
        <w:rPr>
          <w:rFonts w:ascii="Calibri" w:hAnsi="Calibri" w:cs="Calibri"/>
          <w:lang w:val="en-US"/>
        </w:rPr>
        <w:t xml:space="preserve"> are not critical for failure.</w:t>
      </w:r>
    </w:p>
    <w:p w14:paraId="79E36DDA" w14:textId="3E8F682D" w:rsidR="00F4680B" w:rsidRPr="00CA70F3" w:rsidRDefault="00F4680B" w:rsidP="00F4680B">
      <w:pPr>
        <w:jc w:val="both"/>
        <w:rPr>
          <w:rFonts w:ascii="Calibri" w:hAnsi="Calibri" w:cs="Calibri"/>
          <w:lang w:val="en-US"/>
        </w:rPr>
      </w:pPr>
      <w:r w:rsidRPr="00CA70F3">
        <w:rPr>
          <w:rFonts w:ascii="Calibri" w:hAnsi="Calibri" w:cs="Calibri"/>
          <w:b/>
          <w:bCs/>
          <w:lang w:val="en-US"/>
        </w:rPr>
        <w:t>Keywords:</w:t>
      </w:r>
      <w:r w:rsidRPr="00CA70F3">
        <w:rPr>
          <w:rFonts w:ascii="Calibri" w:hAnsi="Calibri" w:cs="Calibri"/>
          <w:lang w:val="en-US"/>
        </w:rPr>
        <w:t xml:space="preserve"> CATIA, Finite Element Analysis, Stool, Beech</w:t>
      </w:r>
    </w:p>
    <w:p w14:paraId="24FA4E37" w14:textId="77777777" w:rsidR="00F4680B" w:rsidRPr="00CA70F3" w:rsidRDefault="00F4680B" w:rsidP="00F4680B">
      <w:pPr>
        <w:jc w:val="both"/>
        <w:rPr>
          <w:rFonts w:ascii="Calibri" w:hAnsi="Calibri" w:cs="Calibri"/>
          <w:b/>
          <w:bCs/>
          <w:lang w:val="en-US"/>
        </w:rPr>
      </w:pPr>
      <w:r w:rsidRPr="00CA70F3">
        <w:rPr>
          <w:rFonts w:ascii="Calibri" w:hAnsi="Calibri" w:cs="Calibri"/>
          <w:b/>
          <w:bCs/>
          <w:lang w:val="en-US"/>
        </w:rPr>
        <w:t>Introduction</w:t>
      </w:r>
    </w:p>
    <w:p w14:paraId="541CFA4F" w14:textId="651FEAE2" w:rsidR="00F4680B" w:rsidRPr="00CA70F3" w:rsidRDefault="00F4680B" w:rsidP="00F4680B">
      <w:pPr>
        <w:jc w:val="both"/>
        <w:rPr>
          <w:rFonts w:ascii="Calibri" w:hAnsi="Calibri" w:cs="Calibri"/>
          <w:lang w:val="en-US"/>
        </w:rPr>
      </w:pPr>
      <w:r w:rsidRPr="00CA70F3">
        <w:rPr>
          <w:rFonts w:ascii="Calibri" w:hAnsi="Calibri" w:cs="Calibri"/>
          <w:lang w:val="en-US"/>
        </w:rPr>
        <w:t xml:space="preserve">Wooden stools are a classic and versatile piece of furniture found in a wide variety of environments such as homes, restaurants, bars, kitchens, and workspaces. They are generally designed for sitting but are also used as a stand, footrest, or decorative </w:t>
      </w:r>
      <w:r w:rsidR="00C53C49" w:rsidRPr="00CA70F3">
        <w:rPr>
          <w:rFonts w:ascii="Calibri" w:hAnsi="Calibri" w:cs="Calibri"/>
          <w:lang w:val="en-US"/>
        </w:rPr>
        <w:t>items</w:t>
      </w:r>
      <w:r w:rsidRPr="00CA70F3">
        <w:rPr>
          <w:rFonts w:ascii="Calibri" w:hAnsi="Calibri" w:cs="Calibri"/>
          <w:lang w:val="en-US"/>
        </w:rPr>
        <w:t>. Wooden stools are appreciated for their natural aesthetics, strength, and durability, which come from the unique properties of wood. The design of a wooden stool typically features a simple structure, consisting of a seat and supporting legs, but it can vary significantly in terms of style, size, and functionality.</w:t>
      </w:r>
    </w:p>
    <w:p w14:paraId="53CC84C7" w14:textId="574F5EEC" w:rsidR="00F4680B" w:rsidRPr="00CA70F3" w:rsidRDefault="00F4680B" w:rsidP="00F4680B">
      <w:pPr>
        <w:jc w:val="both"/>
        <w:rPr>
          <w:rFonts w:ascii="Calibri" w:hAnsi="Calibri" w:cs="Calibri"/>
          <w:lang w:val="en-US"/>
        </w:rPr>
      </w:pPr>
      <w:r w:rsidRPr="00CA70F3">
        <w:rPr>
          <w:rFonts w:ascii="Calibri" w:hAnsi="Calibri" w:cs="Calibri"/>
          <w:lang w:val="en-US"/>
        </w:rPr>
        <w:t>The basic structure of a wooden stool typically includes</w:t>
      </w:r>
      <w:r w:rsidR="00CB1EB8" w:rsidRPr="00CA70F3">
        <w:rPr>
          <w:rFonts w:ascii="Calibri" w:hAnsi="Calibri" w:cs="Calibri"/>
          <w:lang w:val="en-US"/>
        </w:rPr>
        <w:t xml:space="preserve"> </w:t>
      </w:r>
      <w:r w:rsidR="00E95626">
        <w:rPr>
          <w:rFonts w:ascii="Calibri" w:hAnsi="Calibri" w:cs="Calibri"/>
          <w:lang w:val="en-US"/>
        </w:rPr>
        <w:t xml:space="preserve">a </w:t>
      </w:r>
      <w:r w:rsidRPr="00CA70F3">
        <w:rPr>
          <w:rFonts w:ascii="Calibri" w:hAnsi="Calibri" w:cs="Calibri"/>
          <w:lang w:val="en-US"/>
        </w:rPr>
        <w:t>Seat</w:t>
      </w:r>
      <w:r w:rsidR="00CB1EB8" w:rsidRPr="00CA70F3">
        <w:rPr>
          <w:rFonts w:ascii="Calibri" w:hAnsi="Calibri" w:cs="Calibri"/>
          <w:lang w:val="en-US"/>
        </w:rPr>
        <w:t xml:space="preserve"> and legs. </w:t>
      </w:r>
      <w:r w:rsidRPr="00CA70F3">
        <w:rPr>
          <w:rFonts w:ascii="Calibri" w:hAnsi="Calibri" w:cs="Calibri"/>
          <w:lang w:val="en-US"/>
        </w:rPr>
        <w:t>The seat of a wooden stool is typically made of a flat or slightly contoured piece of wood. The shape of the seat can vary (round, square, or rectangular) depending on the design. The seat provides the surface for sitting and is usually the largest and most prominent part of the stool.</w:t>
      </w:r>
      <w:r w:rsidR="00CB1EB8" w:rsidRPr="00CA70F3">
        <w:rPr>
          <w:rFonts w:ascii="Calibri" w:hAnsi="Calibri" w:cs="Calibri"/>
          <w:lang w:val="en-US"/>
        </w:rPr>
        <w:t xml:space="preserve"> </w:t>
      </w:r>
      <w:r w:rsidRPr="00CA70F3">
        <w:rPr>
          <w:rFonts w:ascii="Calibri" w:hAnsi="Calibri" w:cs="Calibri"/>
          <w:lang w:val="en-US"/>
        </w:rPr>
        <w:t>The size of the seat typically ranges from 30 to 45 cm in diameter for a round stool and around 30-40 cm for square stools.</w:t>
      </w:r>
      <w:r w:rsidR="00CB1EB8" w:rsidRPr="00CA70F3">
        <w:rPr>
          <w:rFonts w:ascii="Calibri" w:hAnsi="Calibri" w:cs="Calibri"/>
          <w:lang w:val="en-US"/>
        </w:rPr>
        <w:t xml:space="preserve"> </w:t>
      </w:r>
      <w:r w:rsidRPr="00CA70F3">
        <w:rPr>
          <w:rFonts w:ascii="Calibri" w:hAnsi="Calibri" w:cs="Calibri"/>
          <w:lang w:val="en-US"/>
        </w:rPr>
        <w:t>The thickness of the seat can vary depending on the material used, but it generally ranges between 2 to 5 cm.</w:t>
      </w:r>
      <w:r w:rsidR="00CB1EB8" w:rsidRPr="00CA70F3">
        <w:rPr>
          <w:rFonts w:ascii="Calibri" w:hAnsi="Calibri" w:cs="Calibri"/>
          <w:lang w:val="en-US"/>
        </w:rPr>
        <w:t xml:space="preserve"> </w:t>
      </w:r>
      <w:r w:rsidRPr="00CA70F3">
        <w:rPr>
          <w:rFonts w:ascii="Calibri" w:hAnsi="Calibri" w:cs="Calibri"/>
          <w:lang w:val="en-US"/>
        </w:rPr>
        <w:t xml:space="preserve">The stool's legs are typically four in number, although some designs feature three or more (such as tripod stools). The legs are typically cylindrical or rectangular and vary in height. The typical height for a </w:t>
      </w:r>
      <w:proofErr w:type="gramStart"/>
      <w:r w:rsidR="002B6DE8" w:rsidRPr="002B6DE8">
        <w:rPr>
          <w:rFonts w:ascii="Calibri" w:hAnsi="Calibri" w:cs="Calibri"/>
          <w:color w:val="212121"/>
          <w:lang w:val="en-US"/>
        </w:rPr>
        <w:t>stool ranges</w:t>
      </w:r>
      <w:proofErr w:type="gramEnd"/>
      <w:r w:rsidRPr="002B6DE8">
        <w:rPr>
          <w:rFonts w:ascii="Calibri" w:hAnsi="Calibri" w:cs="Calibri"/>
          <w:color w:val="212121"/>
          <w:lang w:val="en-US"/>
        </w:rPr>
        <w:t xml:space="preserve"> </w:t>
      </w:r>
      <w:r w:rsidRPr="00CA70F3">
        <w:rPr>
          <w:rFonts w:ascii="Calibri" w:hAnsi="Calibri" w:cs="Calibri"/>
          <w:lang w:val="en-US"/>
        </w:rPr>
        <w:t>between 45 cm to 75 cm.</w:t>
      </w:r>
    </w:p>
    <w:p w14:paraId="680E9CFC" w14:textId="77777777" w:rsidR="00F4680B" w:rsidRPr="00CA70F3" w:rsidRDefault="00F4680B" w:rsidP="00F4680B">
      <w:pPr>
        <w:jc w:val="both"/>
        <w:rPr>
          <w:rFonts w:ascii="Calibri" w:hAnsi="Calibri" w:cs="Calibri"/>
          <w:lang w:val="en-US"/>
        </w:rPr>
      </w:pPr>
      <w:r w:rsidRPr="00CA70F3">
        <w:rPr>
          <w:rFonts w:ascii="Calibri" w:hAnsi="Calibri" w:cs="Calibri"/>
          <w:lang w:val="en-US"/>
        </w:rPr>
        <w:t>The legs provide support and stability to the stool. The angle of the legs can influence the stool’s stability and comfort. Some stools may feature angled legs, providing a more ergonomic seating posture.</w:t>
      </w:r>
    </w:p>
    <w:p w14:paraId="08D4326A" w14:textId="0210283F" w:rsidR="00F4680B" w:rsidRPr="00CA70F3" w:rsidRDefault="00F4680B" w:rsidP="00F4680B">
      <w:pPr>
        <w:jc w:val="both"/>
        <w:rPr>
          <w:rFonts w:ascii="Calibri" w:hAnsi="Calibri" w:cs="Calibri"/>
          <w:lang w:val="en-US"/>
        </w:rPr>
      </w:pPr>
      <w:r w:rsidRPr="00CA70F3">
        <w:rPr>
          <w:rFonts w:ascii="Calibri" w:hAnsi="Calibri" w:cs="Calibri"/>
          <w:lang w:val="en-US"/>
        </w:rPr>
        <w:lastRenderedPageBreak/>
        <w:t>Wooden stools typically rely on traditional joinery techniques for leg and seat connections. Common joinery types include mortise and tenon, dovetail, and butt joints. These connections ensure the stool’s structural integrity.</w:t>
      </w:r>
      <w:r w:rsidR="009A2574" w:rsidRPr="00CA70F3">
        <w:rPr>
          <w:rFonts w:ascii="Calibri" w:hAnsi="Calibri" w:cs="Calibri"/>
          <w:lang w:val="en-US"/>
        </w:rPr>
        <w:t xml:space="preserve"> </w:t>
      </w:r>
      <w:r w:rsidRPr="00CA70F3">
        <w:rPr>
          <w:rFonts w:ascii="Calibri" w:hAnsi="Calibri" w:cs="Calibri"/>
          <w:lang w:val="en-US"/>
        </w:rPr>
        <w:t xml:space="preserve">The choice of </w:t>
      </w:r>
      <w:r w:rsidR="004E5117" w:rsidRPr="00CA70F3">
        <w:rPr>
          <w:rFonts w:ascii="Calibri" w:hAnsi="Calibri" w:cs="Calibri"/>
          <w:lang w:val="en-US"/>
        </w:rPr>
        <w:t>joints</w:t>
      </w:r>
      <w:r w:rsidRPr="00CA70F3">
        <w:rPr>
          <w:rFonts w:ascii="Calibri" w:hAnsi="Calibri" w:cs="Calibri"/>
          <w:lang w:val="en-US"/>
        </w:rPr>
        <w:t xml:space="preserve"> can affect the durability and stability of the stool, as well as the ease of assembly.</w:t>
      </w:r>
      <w:r w:rsidR="009A2574" w:rsidRPr="00CA70F3">
        <w:rPr>
          <w:rFonts w:ascii="Calibri" w:hAnsi="Calibri" w:cs="Calibri"/>
          <w:lang w:val="en-US"/>
        </w:rPr>
        <w:t xml:space="preserve"> For example, s</w:t>
      </w:r>
      <w:r w:rsidRPr="00CA70F3">
        <w:rPr>
          <w:rFonts w:ascii="Calibri" w:hAnsi="Calibri" w:cs="Calibri"/>
          <w:lang w:val="en-US"/>
        </w:rPr>
        <w:t>ome wooden stools, especially those designed for bars or counters, include a footrest. A footrest is typically a horizontal piece of wood placed between the legs for added comfort.</w:t>
      </w:r>
    </w:p>
    <w:p w14:paraId="551596D5" w14:textId="74E10663" w:rsidR="00F4680B" w:rsidRPr="00CA70F3" w:rsidRDefault="00F4680B" w:rsidP="00F4680B">
      <w:pPr>
        <w:jc w:val="both"/>
        <w:rPr>
          <w:rFonts w:ascii="Calibri" w:hAnsi="Calibri" w:cs="Calibri"/>
          <w:lang w:val="en-US"/>
        </w:rPr>
      </w:pPr>
      <w:r w:rsidRPr="00CA70F3">
        <w:rPr>
          <w:rFonts w:ascii="Calibri" w:hAnsi="Calibri" w:cs="Calibri"/>
          <w:lang w:val="en-US"/>
        </w:rPr>
        <w:t xml:space="preserve">Wooden stools can be made from a variety of wood species, each offering unique aesthetic and functional properties. Commonly used woods </w:t>
      </w:r>
      <w:r w:rsidR="004E5117" w:rsidRPr="00CA70F3">
        <w:rPr>
          <w:rFonts w:ascii="Calibri" w:hAnsi="Calibri" w:cs="Calibri"/>
          <w:lang w:val="en-US"/>
        </w:rPr>
        <w:t>include</w:t>
      </w:r>
      <w:r w:rsidR="00CA1F3D" w:rsidRPr="00CA70F3">
        <w:rPr>
          <w:rFonts w:ascii="Calibri" w:hAnsi="Calibri" w:cs="Calibri"/>
          <w:lang w:val="en-US"/>
        </w:rPr>
        <w:t xml:space="preserve"> </w:t>
      </w:r>
      <w:r w:rsidR="004E5117">
        <w:rPr>
          <w:rFonts w:ascii="Calibri" w:hAnsi="Calibri" w:cs="Calibri"/>
          <w:lang w:val="en-US"/>
        </w:rPr>
        <w:t>b</w:t>
      </w:r>
      <w:r w:rsidRPr="00CA70F3">
        <w:rPr>
          <w:rFonts w:ascii="Calibri" w:hAnsi="Calibri" w:cs="Calibri"/>
          <w:lang w:val="en-US"/>
        </w:rPr>
        <w:t>eech</w:t>
      </w:r>
      <w:r w:rsidR="00CA1F3D" w:rsidRPr="00CA70F3">
        <w:rPr>
          <w:rFonts w:ascii="Calibri" w:hAnsi="Calibri" w:cs="Calibri"/>
          <w:lang w:val="en-US"/>
        </w:rPr>
        <w:t xml:space="preserve">, </w:t>
      </w:r>
      <w:r w:rsidR="004E5117">
        <w:rPr>
          <w:rFonts w:ascii="Calibri" w:hAnsi="Calibri" w:cs="Calibri"/>
          <w:lang w:val="en-US"/>
        </w:rPr>
        <w:t>o</w:t>
      </w:r>
      <w:r w:rsidRPr="00CA70F3">
        <w:rPr>
          <w:rFonts w:ascii="Calibri" w:hAnsi="Calibri" w:cs="Calibri"/>
          <w:lang w:val="en-US"/>
        </w:rPr>
        <w:t>ak</w:t>
      </w:r>
      <w:r w:rsidR="00CA1F3D" w:rsidRPr="00CA70F3">
        <w:rPr>
          <w:rFonts w:ascii="Calibri" w:hAnsi="Calibri" w:cs="Calibri"/>
          <w:lang w:val="en-US"/>
        </w:rPr>
        <w:t xml:space="preserve">, </w:t>
      </w:r>
      <w:r w:rsidR="004E5117">
        <w:rPr>
          <w:rFonts w:ascii="Calibri" w:hAnsi="Calibri" w:cs="Calibri"/>
          <w:lang w:val="en-US"/>
        </w:rPr>
        <w:t>m</w:t>
      </w:r>
      <w:r w:rsidRPr="00CA70F3">
        <w:rPr>
          <w:rFonts w:ascii="Calibri" w:hAnsi="Calibri" w:cs="Calibri"/>
          <w:lang w:val="en-US"/>
        </w:rPr>
        <w:t>aple</w:t>
      </w:r>
      <w:r w:rsidR="00CA1F3D" w:rsidRPr="00CA70F3">
        <w:rPr>
          <w:rFonts w:ascii="Calibri" w:hAnsi="Calibri" w:cs="Calibri"/>
          <w:lang w:val="en-US"/>
        </w:rPr>
        <w:t xml:space="preserve">, </w:t>
      </w:r>
      <w:r w:rsidR="004E5117">
        <w:rPr>
          <w:rFonts w:ascii="Calibri" w:hAnsi="Calibri" w:cs="Calibri"/>
          <w:lang w:val="en-US"/>
        </w:rPr>
        <w:t>p</w:t>
      </w:r>
      <w:r w:rsidRPr="00CA70F3">
        <w:rPr>
          <w:rFonts w:ascii="Calibri" w:hAnsi="Calibri" w:cs="Calibri"/>
          <w:lang w:val="en-US"/>
        </w:rPr>
        <w:t>ine</w:t>
      </w:r>
      <w:r w:rsidR="00CA1F3D" w:rsidRPr="00CA70F3">
        <w:rPr>
          <w:rFonts w:ascii="Calibri" w:hAnsi="Calibri" w:cs="Calibri"/>
          <w:lang w:val="en-US"/>
        </w:rPr>
        <w:t xml:space="preserve">, and </w:t>
      </w:r>
      <w:r w:rsidR="004E5117">
        <w:rPr>
          <w:rFonts w:ascii="Calibri" w:hAnsi="Calibri" w:cs="Calibri"/>
          <w:lang w:val="en-US"/>
        </w:rPr>
        <w:t>m</w:t>
      </w:r>
      <w:r w:rsidRPr="00CA70F3">
        <w:rPr>
          <w:rFonts w:ascii="Calibri" w:hAnsi="Calibri" w:cs="Calibri"/>
          <w:lang w:val="en-US"/>
        </w:rPr>
        <w:t xml:space="preserve">ahogany or </w:t>
      </w:r>
      <w:r w:rsidR="004E5117">
        <w:rPr>
          <w:rFonts w:ascii="Calibri" w:hAnsi="Calibri" w:cs="Calibri"/>
          <w:lang w:val="en-US"/>
        </w:rPr>
        <w:t>w</w:t>
      </w:r>
      <w:r w:rsidRPr="00CA70F3">
        <w:rPr>
          <w:rFonts w:ascii="Calibri" w:hAnsi="Calibri" w:cs="Calibri"/>
          <w:lang w:val="en-US"/>
        </w:rPr>
        <w:t>alnut (for premium designs)</w:t>
      </w:r>
      <w:r w:rsidR="00CA1F3D" w:rsidRPr="00CA70F3">
        <w:rPr>
          <w:rFonts w:ascii="Calibri" w:hAnsi="Calibri" w:cs="Calibri"/>
          <w:lang w:val="en-US"/>
        </w:rPr>
        <w:t>.</w:t>
      </w:r>
    </w:p>
    <w:p w14:paraId="5B2ED06B" w14:textId="090C257F" w:rsidR="00F4680B" w:rsidRPr="00CA70F3" w:rsidRDefault="00F4680B" w:rsidP="00F4680B">
      <w:pPr>
        <w:jc w:val="both"/>
        <w:rPr>
          <w:rFonts w:ascii="Calibri" w:hAnsi="Calibri" w:cs="Calibri"/>
          <w:lang w:val="en-US"/>
        </w:rPr>
      </w:pPr>
      <w:r w:rsidRPr="00CA70F3">
        <w:rPr>
          <w:rFonts w:ascii="Calibri" w:hAnsi="Calibri" w:cs="Calibri"/>
          <w:lang w:val="en-US"/>
        </w:rPr>
        <w:t>Wooden stools are constructed using several common methods that ensure stability and durability:</w:t>
      </w:r>
      <w:r w:rsidR="00CA1F3D" w:rsidRPr="00CA70F3">
        <w:rPr>
          <w:rFonts w:ascii="Calibri" w:hAnsi="Calibri" w:cs="Calibri"/>
          <w:lang w:val="en-US"/>
        </w:rPr>
        <w:t xml:space="preserve"> </w:t>
      </w:r>
      <w:r w:rsidRPr="00CA70F3">
        <w:rPr>
          <w:rFonts w:ascii="Calibri" w:hAnsi="Calibri" w:cs="Calibri"/>
          <w:lang w:val="en-US"/>
        </w:rPr>
        <w:t>Mortise-and-Tenon</w:t>
      </w:r>
      <w:r w:rsidR="00CA1F3D" w:rsidRPr="00CA70F3">
        <w:rPr>
          <w:rFonts w:ascii="Calibri" w:hAnsi="Calibri" w:cs="Calibri"/>
          <w:lang w:val="en-US"/>
        </w:rPr>
        <w:t xml:space="preserve">, </w:t>
      </w:r>
      <w:r w:rsidRPr="00CA70F3">
        <w:rPr>
          <w:rFonts w:ascii="Calibri" w:hAnsi="Calibri" w:cs="Calibri"/>
          <w:lang w:val="en-US"/>
        </w:rPr>
        <w:t>Screws and Dowels</w:t>
      </w:r>
      <w:r w:rsidR="00CA1F3D" w:rsidRPr="00CA70F3">
        <w:rPr>
          <w:rFonts w:ascii="Calibri" w:hAnsi="Calibri" w:cs="Calibri"/>
          <w:lang w:val="en-US"/>
        </w:rPr>
        <w:t xml:space="preserve">, </w:t>
      </w:r>
      <w:r w:rsidRPr="00CA70F3">
        <w:rPr>
          <w:rFonts w:ascii="Calibri" w:hAnsi="Calibri" w:cs="Calibri"/>
          <w:lang w:val="en-US"/>
        </w:rPr>
        <w:t>Glue and Staples</w:t>
      </w:r>
      <w:r w:rsidR="00CA1F3D" w:rsidRPr="00CA70F3">
        <w:rPr>
          <w:rFonts w:ascii="Calibri" w:hAnsi="Calibri" w:cs="Calibri"/>
          <w:lang w:val="en-US"/>
        </w:rPr>
        <w:t xml:space="preserve">, </w:t>
      </w:r>
      <w:r w:rsidRPr="00CA70F3">
        <w:rPr>
          <w:rFonts w:ascii="Calibri" w:hAnsi="Calibri" w:cs="Calibri"/>
          <w:lang w:val="en-US"/>
        </w:rPr>
        <w:t>Laminating (in some designs):</w:t>
      </w:r>
    </w:p>
    <w:p w14:paraId="3F27927E" w14:textId="48E96015" w:rsidR="00F4680B" w:rsidRPr="00CA70F3" w:rsidRDefault="007372D8" w:rsidP="00F4680B">
      <w:pPr>
        <w:jc w:val="both"/>
        <w:rPr>
          <w:rFonts w:ascii="Calibri" w:hAnsi="Calibri" w:cs="Calibri"/>
          <w:lang w:val="en-US"/>
        </w:rPr>
      </w:pPr>
      <w:r w:rsidRPr="00CA70F3">
        <w:rPr>
          <w:rFonts w:ascii="Calibri" w:hAnsi="Calibri" w:cs="Calibri"/>
          <w:lang w:val="en-US"/>
        </w:rPr>
        <w:t xml:space="preserve">Ergonomics, stability, portability, durability and maintenance, </w:t>
      </w:r>
      <w:r w:rsidR="00E95626">
        <w:rPr>
          <w:rFonts w:ascii="Calibri" w:hAnsi="Calibri" w:cs="Calibri"/>
          <w:lang w:val="en-US"/>
        </w:rPr>
        <w:t xml:space="preserve">and </w:t>
      </w:r>
      <w:r w:rsidRPr="00CA70F3">
        <w:rPr>
          <w:rFonts w:ascii="Calibri" w:hAnsi="Calibri" w:cs="Calibri"/>
          <w:lang w:val="en-US"/>
        </w:rPr>
        <w:t>aesthetic appeal are the f</w:t>
      </w:r>
      <w:r w:rsidR="00F4680B" w:rsidRPr="00CA70F3">
        <w:rPr>
          <w:rFonts w:ascii="Calibri" w:hAnsi="Calibri" w:cs="Calibri"/>
          <w:lang w:val="en-US"/>
        </w:rPr>
        <w:t xml:space="preserve">unctional </w:t>
      </w:r>
      <w:r w:rsidRPr="00CA70F3">
        <w:rPr>
          <w:rFonts w:ascii="Calibri" w:hAnsi="Calibri" w:cs="Calibri"/>
          <w:lang w:val="en-US"/>
        </w:rPr>
        <w:t>c</w:t>
      </w:r>
      <w:r w:rsidR="00F4680B" w:rsidRPr="00CA70F3">
        <w:rPr>
          <w:rFonts w:ascii="Calibri" w:hAnsi="Calibri" w:cs="Calibri"/>
          <w:lang w:val="en-US"/>
        </w:rPr>
        <w:t>onsiderations</w:t>
      </w:r>
      <w:r w:rsidRPr="00CA70F3">
        <w:rPr>
          <w:rFonts w:ascii="Calibri" w:hAnsi="Calibri" w:cs="Calibri"/>
          <w:lang w:val="en-US"/>
        </w:rPr>
        <w:t xml:space="preserve"> for stool. </w:t>
      </w:r>
      <w:r w:rsidR="00F4680B" w:rsidRPr="00CA70F3">
        <w:rPr>
          <w:rFonts w:ascii="Calibri" w:hAnsi="Calibri" w:cs="Calibri"/>
          <w:lang w:val="en-US"/>
        </w:rPr>
        <w:t>The design of the stool should consider ergonomics to ensure that users are comfortable. The height of the stool should suit the intended use, whether it’s for sitting at a counter, bar, or regular desk. For added comfort, some stools come with a padded seat or backrest, though the classic design is purely wooden.</w:t>
      </w:r>
      <w:r w:rsidRPr="00CA70F3">
        <w:rPr>
          <w:rFonts w:ascii="Calibri" w:hAnsi="Calibri" w:cs="Calibri"/>
          <w:lang w:val="en-US"/>
        </w:rPr>
        <w:t xml:space="preserve"> </w:t>
      </w:r>
      <w:r w:rsidR="00F4680B" w:rsidRPr="00CA70F3">
        <w:rPr>
          <w:rFonts w:ascii="Calibri" w:hAnsi="Calibri" w:cs="Calibri"/>
          <w:lang w:val="en-US"/>
        </w:rPr>
        <w:t>Stability is paramount in the design of a wooden stool. The stool's legs must be sturdy enough to withstand daily use without wobbling or collapsing. Stability is also enhanced by proper leg angles (slightly splayed legs offer better balance) and the inclusion of a footrest in some designs.</w:t>
      </w:r>
      <w:r w:rsidRPr="00CA70F3">
        <w:rPr>
          <w:rFonts w:ascii="Calibri" w:hAnsi="Calibri" w:cs="Calibri"/>
          <w:lang w:val="en-US"/>
        </w:rPr>
        <w:t xml:space="preserve"> </w:t>
      </w:r>
      <w:r w:rsidR="00F4680B" w:rsidRPr="00CA70F3">
        <w:rPr>
          <w:rFonts w:ascii="Calibri" w:hAnsi="Calibri" w:cs="Calibri"/>
          <w:lang w:val="en-US"/>
        </w:rPr>
        <w:t>Stools are often portable and lightweight, which makes them easy to move around. However, some designs may be heavier, particularly those made from solid hardwoods like oak or walnut.</w:t>
      </w:r>
      <w:r w:rsidRPr="00CA70F3">
        <w:rPr>
          <w:rFonts w:ascii="Calibri" w:hAnsi="Calibri" w:cs="Calibri"/>
          <w:lang w:val="en-US"/>
        </w:rPr>
        <w:t xml:space="preserve"> </w:t>
      </w:r>
      <w:commentRangeStart w:id="7"/>
      <w:r w:rsidR="00F4680B" w:rsidRPr="00CA70F3">
        <w:rPr>
          <w:rFonts w:ascii="Calibri" w:hAnsi="Calibri" w:cs="Calibri"/>
          <w:lang w:val="en-US"/>
        </w:rPr>
        <w:t xml:space="preserve">Wooden stools made from hardwoods such as oak, beech, or maple are highly durable and can last for many years if cared for properly. </w:t>
      </w:r>
      <w:commentRangeEnd w:id="7"/>
      <w:r w:rsidR="002B6DE8">
        <w:rPr>
          <w:rStyle w:val="CommentReference"/>
        </w:rPr>
        <w:commentReference w:id="7"/>
      </w:r>
      <w:r w:rsidR="00F4680B" w:rsidRPr="00CA70F3">
        <w:rPr>
          <w:rFonts w:ascii="Calibri" w:hAnsi="Calibri" w:cs="Calibri"/>
          <w:lang w:val="en-US"/>
        </w:rPr>
        <w:t>However, regular cleaning and occasional refinishing may be required to keep the stool looking good and to protect it from wear and moisture damage.</w:t>
      </w:r>
      <w:r w:rsidRPr="00CA70F3">
        <w:rPr>
          <w:rFonts w:ascii="Calibri" w:hAnsi="Calibri" w:cs="Calibri"/>
          <w:lang w:val="en-US"/>
        </w:rPr>
        <w:t xml:space="preserve"> </w:t>
      </w:r>
      <w:r w:rsidR="00F4680B" w:rsidRPr="00CA70F3">
        <w:rPr>
          <w:rFonts w:ascii="Calibri" w:hAnsi="Calibri" w:cs="Calibri"/>
          <w:lang w:val="en-US"/>
        </w:rPr>
        <w:t>Wooden stools can be found in various styles, from rustic and vintage designs to modern, minimalist, or industrial styles. The wood’s natural grain and finish can enhance the overall aesthetics of the space it occupies.</w:t>
      </w:r>
    </w:p>
    <w:p w14:paraId="392E85D3" w14:textId="1780D3FF" w:rsidR="00F4680B" w:rsidRPr="00CA70F3" w:rsidRDefault="008A2D6C" w:rsidP="00F4680B">
      <w:pPr>
        <w:jc w:val="both"/>
        <w:rPr>
          <w:rFonts w:ascii="Calibri" w:hAnsi="Calibri" w:cs="Calibri"/>
          <w:lang w:val="en-US"/>
        </w:rPr>
      </w:pPr>
      <w:r w:rsidRPr="00CA70F3">
        <w:rPr>
          <w:rFonts w:ascii="Calibri" w:hAnsi="Calibri" w:cs="Calibri"/>
          <w:lang w:val="en-US"/>
        </w:rPr>
        <w:t>There are three type</w:t>
      </w:r>
      <w:r w:rsidR="00E95626">
        <w:rPr>
          <w:rFonts w:ascii="Calibri" w:hAnsi="Calibri" w:cs="Calibri"/>
          <w:lang w:val="en-US"/>
        </w:rPr>
        <w:t>s</w:t>
      </w:r>
      <w:r w:rsidRPr="00CA70F3">
        <w:rPr>
          <w:rFonts w:ascii="Calibri" w:hAnsi="Calibri" w:cs="Calibri"/>
          <w:lang w:val="en-US"/>
        </w:rPr>
        <w:t xml:space="preserve"> of a</w:t>
      </w:r>
      <w:r w:rsidR="00F4680B" w:rsidRPr="00CA70F3">
        <w:rPr>
          <w:rFonts w:ascii="Calibri" w:hAnsi="Calibri" w:cs="Calibri"/>
          <w:lang w:val="en-US"/>
        </w:rPr>
        <w:t xml:space="preserve">pplications and </w:t>
      </w:r>
      <w:r w:rsidRPr="00CA70F3">
        <w:rPr>
          <w:rFonts w:ascii="Calibri" w:hAnsi="Calibri" w:cs="Calibri"/>
          <w:lang w:val="en-US"/>
        </w:rPr>
        <w:t>u</w:t>
      </w:r>
      <w:r w:rsidR="00F4680B" w:rsidRPr="00CA70F3">
        <w:rPr>
          <w:rFonts w:ascii="Calibri" w:hAnsi="Calibri" w:cs="Calibri"/>
          <w:lang w:val="en-US"/>
        </w:rPr>
        <w:t>ses</w:t>
      </w:r>
      <w:r w:rsidRPr="00CA70F3">
        <w:rPr>
          <w:rFonts w:ascii="Calibri" w:hAnsi="Calibri" w:cs="Calibri"/>
          <w:lang w:val="en-US"/>
        </w:rPr>
        <w:t xml:space="preserve"> of stools: home, commercial</w:t>
      </w:r>
      <w:r w:rsidR="00E95626">
        <w:rPr>
          <w:rFonts w:ascii="Calibri" w:hAnsi="Calibri" w:cs="Calibri"/>
          <w:lang w:val="en-US"/>
        </w:rPr>
        <w:t xml:space="preserve">, </w:t>
      </w:r>
      <w:r w:rsidR="00E95626" w:rsidRPr="005F1615">
        <w:rPr>
          <w:rFonts w:ascii="Calibri" w:hAnsi="Calibri" w:cs="Calibri"/>
          <w:strike/>
          <w:color w:val="C00000"/>
          <w:lang w:val="en-US"/>
        </w:rPr>
        <w:t>and</w:t>
      </w:r>
      <w:r w:rsidRPr="00CA70F3">
        <w:rPr>
          <w:rFonts w:ascii="Calibri" w:hAnsi="Calibri" w:cs="Calibri"/>
          <w:lang w:val="en-US"/>
        </w:rPr>
        <w:t xml:space="preserve"> </w:t>
      </w:r>
      <w:r w:rsidR="005F1615">
        <w:rPr>
          <w:rFonts w:ascii="Calibri" w:hAnsi="Calibri" w:cs="Calibri"/>
          <w:color w:val="FF0000"/>
          <w:lang w:val="en-US"/>
        </w:rPr>
        <w:t>workshops</w:t>
      </w:r>
      <w:r w:rsidR="00191D12" w:rsidRPr="00191D12">
        <w:rPr>
          <w:rFonts w:ascii="Calibri" w:hAnsi="Calibri" w:cs="Calibri"/>
          <w:color w:val="FF0000"/>
          <w:lang w:val="en-US"/>
        </w:rPr>
        <w:t>,</w:t>
      </w:r>
      <w:r w:rsidRPr="00191D12">
        <w:rPr>
          <w:rFonts w:ascii="Calibri" w:hAnsi="Calibri" w:cs="Calibri"/>
          <w:color w:val="FF0000"/>
          <w:lang w:val="en-US"/>
        </w:rPr>
        <w:t xml:space="preserve"> </w:t>
      </w:r>
      <w:r w:rsidRPr="00CA70F3">
        <w:rPr>
          <w:rFonts w:ascii="Calibri" w:hAnsi="Calibri" w:cs="Calibri"/>
          <w:lang w:val="en-US"/>
        </w:rPr>
        <w:t xml:space="preserve">and studios. </w:t>
      </w:r>
      <w:commentRangeStart w:id="8"/>
      <w:r w:rsidR="00F4680B" w:rsidRPr="00CA70F3">
        <w:rPr>
          <w:rFonts w:ascii="Calibri" w:hAnsi="Calibri" w:cs="Calibri"/>
          <w:lang w:val="en-US"/>
        </w:rPr>
        <w:t xml:space="preserve">Wooden stools are often used in kitchens, living rooms, or bedrooms as seating or decorative elements. </w:t>
      </w:r>
      <w:commentRangeEnd w:id="8"/>
      <w:r w:rsidR="00B8069F">
        <w:rPr>
          <w:rStyle w:val="CommentReference"/>
        </w:rPr>
        <w:commentReference w:id="8"/>
      </w:r>
      <w:r w:rsidR="00F4680B" w:rsidRPr="00CA70F3">
        <w:rPr>
          <w:rFonts w:ascii="Calibri" w:hAnsi="Calibri" w:cs="Calibri"/>
          <w:lang w:val="en-US"/>
        </w:rPr>
        <w:t>They can be placed at a dining table, bar, or in front of a vanity</w:t>
      </w:r>
      <w:r w:rsidRPr="00CA70F3">
        <w:rPr>
          <w:rFonts w:ascii="Calibri" w:hAnsi="Calibri" w:cs="Calibri"/>
          <w:lang w:val="en-US"/>
        </w:rPr>
        <w:t xml:space="preserve">. </w:t>
      </w:r>
      <w:r w:rsidR="00F4680B" w:rsidRPr="00CA70F3">
        <w:rPr>
          <w:rFonts w:ascii="Calibri" w:hAnsi="Calibri" w:cs="Calibri"/>
          <w:lang w:val="en-US"/>
        </w:rPr>
        <w:t>In cafes, restaurants, and bars, wooden stools are a popular choice due to their aesthetic appeal and comfort. They provide versatile seating options in environments where space is limited</w:t>
      </w:r>
      <w:r w:rsidRPr="00CA70F3">
        <w:rPr>
          <w:rFonts w:ascii="Calibri" w:hAnsi="Calibri" w:cs="Calibri"/>
          <w:lang w:val="en-US"/>
        </w:rPr>
        <w:t xml:space="preserve">. </w:t>
      </w:r>
      <w:r w:rsidR="00F4680B" w:rsidRPr="00CA70F3">
        <w:rPr>
          <w:rFonts w:ascii="Calibri" w:hAnsi="Calibri" w:cs="Calibri"/>
          <w:lang w:val="en-US"/>
        </w:rPr>
        <w:t>Wooden stools are frequently used in places like workshops, studios, or offices where a simple, portable seating solution is required.</w:t>
      </w:r>
    </w:p>
    <w:p w14:paraId="1DD87AC1" w14:textId="341FD55C" w:rsidR="006F2719" w:rsidRDefault="00EE0CB4" w:rsidP="00F4680B">
      <w:pPr>
        <w:jc w:val="both"/>
        <w:rPr>
          <w:rFonts w:ascii="Calibri" w:hAnsi="Calibri" w:cs="Calibri"/>
          <w:color w:val="000000"/>
          <w:lang w:val="en-US"/>
        </w:rPr>
      </w:pPr>
      <w:r>
        <w:rPr>
          <w:rFonts w:ascii="Calibri" w:hAnsi="Calibri" w:cs="Calibri"/>
          <w:lang w:val="en-US"/>
        </w:rPr>
        <w:t>Çolakoğlu and Apay</w:t>
      </w:r>
      <w:r w:rsidR="004146D9">
        <w:rPr>
          <w:rFonts w:ascii="Calibri" w:hAnsi="Calibri" w:cs="Calibri"/>
          <w:lang w:val="en-US"/>
        </w:rPr>
        <w:t xml:space="preserve"> </w:t>
      </w:r>
      <w:sdt>
        <w:sdtPr>
          <w:rPr>
            <w:rFonts w:ascii="Calibri" w:hAnsi="Calibri" w:cs="Calibri"/>
            <w:color w:val="000000"/>
            <w:lang w:val="en-US"/>
          </w:rPr>
          <w:tag w:val="MENDELEY_CITATION_v3_eyJjaXRhdGlvbklEIjoiTUVOREVMRVlfQ0lUQVRJT05fNDQwMTI2NjYtZGQ5Yi00NzAxLWJiN2UtYmY5NTY0M2YwYThiIiwicHJvcGVydGllcyI6eyJub3RlSW5kZXgiOjB9LCJpc0VkaXRlZCI6ZmFsc2UsIm1hbnVhbE92ZXJyaWRlIjp7ImlzTWFudWFsbHlPdmVycmlkZGVuIjpmYWxzZSwiY2l0ZXByb2NUZXh0IjoiWzFdIiwibWFudWFsT3ZlcnJpZGVUZXh0IjoiIn0sImNpdGF0aW9uSXRlbXMiOlt7ImlkIjoiZjI5MDM0ZDktNDRhYS0zY2ZkLTljMTctZDAzNzNmZjUyZTRjIiwiaXRlbURhdGEiOnsidHlwZSI6ImFydGljbGUtam91cm5hbCIsImlkIjoiZjI5MDM0ZDktNDRhYS0zY2ZkLTljMTctZDAzNzNmZjUyZTRjIiwidGl0bGUiOiJGaW5pdGUgZWxlbWVudCBhbmFseXNpcyBvZiB3b29kZW4gY2hhaXIgc3RyZW5ndGggaW4gZnJlZSBkcm9wIiwiYXV0aG9yIjpbeyJmYW1pbHkiOiLDh29sYWtvxJ9sdSIsImdpdmVuIjoiTXVzdGFmYSBIaWxtaSIsInBhcnNlLW5hbWVzIjpmYWxzZSwiZHJvcHBpbmctcGFydGljbGUiOiIiLCJub24tZHJvcHBpbmctcGFydGljbGUiOiIifV0sImNvbnRhaW5lci10aXRsZSI6IkludGVybmF0aW9uYWwgSm91cm5hbCBvZiB0aGUgUGh5c2ljYWwgU2NpZW5jZXMiLCJET0kiOiIxMC41ODk3L0lKUFMxMS4xMjI5IiwiSVNTTiI6IjE5OTIxOTUwIiwiaXNzdWVkIjp7ImRhdGUtcGFydHMiOltbMjAxMiwyLDddXX0sImlzc3VlIjoiNyIsInZvbHVtZSI6IjcifSwiaXNUZW1wb3JhcnkiOmZhbHNlfV19"/>
          <w:id w:val="1548261608"/>
          <w:placeholder>
            <w:docPart w:val="DefaultPlaceholder_-1854013440"/>
          </w:placeholder>
        </w:sdtPr>
        <w:sdtContent>
          <w:r w:rsidR="00DE1776" w:rsidRPr="00DE1776">
            <w:rPr>
              <w:rFonts w:ascii="Calibri" w:hAnsi="Calibri" w:cs="Calibri"/>
              <w:color w:val="000000"/>
              <w:lang w:val="en-US"/>
            </w:rPr>
            <w:t>[1]</w:t>
          </w:r>
        </w:sdtContent>
      </w:sdt>
      <w:r>
        <w:rPr>
          <w:rFonts w:ascii="Calibri" w:hAnsi="Calibri" w:cs="Calibri"/>
          <w:lang w:val="en-US"/>
        </w:rPr>
        <w:t xml:space="preserve"> evaluated the free drop from two different height</w:t>
      </w:r>
      <w:r w:rsidR="00E95626">
        <w:rPr>
          <w:rFonts w:ascii="Calibri" w:hAnsi="Calibri" w:cs="Calibri"/>
          <w:lang w:val="en-US"/>
        </w:rPr>
        <w:t>s</w:t>
      </w:r>
      <w:r>
        <w:rPr>
          <w:rFonts w:ascii="Calibri" w:hAnsi="Calibri" w:cs="Calibri"/>
          <w:lang w:val="en-US"/>
        </w:rPr>
        <w:t xml:space="preserve"> by ANSYS.</w:t>
      </w:r>
      <w:r w:rsidR="00214760">
        <w:rPr>
          <w:rFonts w:ascii="Calibri" w:hAnsi="Calibri" w:cs="Calibri"/>
          <w:lang w:val="en-US"/>
        </w:rPr>
        <w:t xml:space="preserve"> Ceylan et al. </w:t>
      </w:r>
      <w:sdt>
        <w:sdtPr>
          <w:rPr>
            <w:rFonts w:ascii="Calibri" w:hAnsi="Calibri" w:cs="Calibri"/>
            <w:color w:val="000000"/>
            <w:lang w:val="en-US"/>
          </w:rPr>
          <w:tag w:val="MENDELEY_CITATION_v3_eyJjaXRhdGlvbklEIjoiTUVOREVMRVlfQ0lUQVRJT05fM2U4ZTY0NGYtOWVmYi00NmM5LWFmMjYtNjkyNGIzYTJmYzJmIiwicHJvcGVydGllcyI6eyJub3RlSW5kZXgiOjB9LCJpc0VkaXRlZCI6ZmFsc2UsIm1hbnVhbE92ZXJyaWRlIjp7ImlzTWFudWFsbHlPdmVycmlkZGVuIjpmYWxzZSwiY2l0ZXByb2NUZXh0IjoiWzJdIiwibWFudWFsT3ZlcnJpZGVUZXh0IjoiIn0sImNpdGF0aW9uSXRlbXMiOlt7ImlkIjoiNDg3OWY4NWMtNzJhNi0zNjA1LTk0NDEtZDQzNDdiNjlmZTZkIiwiaXRlbURhdGEiOnsidHlwZSI6ImFydGljbGUtam91cm5hbCIsImlkIjoiNDg3OWY4NWMtNzJhNi0zNjA1LTk0NDEtZDQzNDdiNjlmZTZkIiwidGl0bGUiOiJTdHJ1Y3R1cmFsIGFuYWx5c2VzIG9mIHdvb2RlbiBjaGFpcnMgYnkgZmluaXRlIGVsZW1lbnQgbWV0aG9kIChGRU0pIGFuZCBhc3Nlc3NtZW50IG9mIHRoZSBjeWNsaWMgbG9hZGluZyBwZXJmb3JtYW5jZSBpbiBjb21wYXJpc29uIHdpdGggYWxsb3dhYmxlIGRlc2lnbiBsb2FkcyIsImF1dGhvciI6W3siZmFtaWx5IjoiQ2V5bGFuIiwiZ2l2ZW4iOiJFcmthbiIsInBhcnNlLW5hbWVzIjpmYWxzZSwiZHJvcHBpbmctcGFydGljbGUiOiIiLCJub24tZHJvcHBpbmctcGFydGljbGUiOiIifSx7ImZhbWlseSI6IkfDvHJheSIsImdpdmVuIjoiRXJzYW4iLCJwYXJzZS1uYW1lcyI6ZmFsc2UsImRyb3BwaW5nLXBhcnRpY2xlIjoiIiwibm9uLWRyb3BwaW5nLXBhcnRpY2xlIjoiIn0seyJmYW1pbHkiOiJLYXNhbCIsImdpdmVuIjoiQWxpIiwicGFyc2UtbmFtZXMiOmZhbHNlLCJkcm9wcGluZy1wYXJ0aWNsZSI6IiIsIm5vbi1kcm9wcGluZy1wYXJ0aWNsZSI6IiJ9XSwiY29udGFpbmVyLXRpdGxlIjoiTWFkZXJhcy4gQ2llbmNpYSB5IHRlY25vbG9nw61hIiwiRE9JIjoiMTAuNDA2Ny9TMDcxOC0yMjFYMjAyMTAwMDEwMDQxOSIsIklTU04iOiIwNzE4LTIyMVgiLCJpc3N1ZWQiOnsiZGF0ZS1wYXJ0cyI6W1syMDIxLDJdXX0sInZvbHVtZSI6IjIzIiwiY29udGFpbmVyLXRpdGxlLXNob3J0IjoiIn0sImlzVGVtcG9yYXJ5IjpmYWxzZX1dfQ=="/>
          <w:id w:val="1817441062"/>
          <w:placeholder>
            <w:docPart w:val="DefaultPlaceholder_-1854013440"/>
          </w:placeholder>
        </w:sdtPr>
        <w:sdtContent>
          <w:r w:rsidR="00DE1776" w:rsidRPr="00DE1776">
            <w:rPr>
              <w:rFonts w:ascii="Calibri" w:hAnsi="Calibri" w:cs="Calibri"/>
              <w:color w:val="000000"/>
              <w:lang w:val="en-US"/>
            </w:rPr>
            <w:t>[2]</w:t>
          </w:r>
        </w:sdtContent>
      </w:sdt>
      <w:r w:rsidR="00CF6D9D">
        <w:rPr>
          <w:rFonts w:ascii="Calibri" w:hAnsi="Calibri" w:cs="Calibri"/>
          <w:color w:val="000000"/>
          <w:lang w:val="en-US"/>
        </w:rPr>
        <w:t xml:space="preserve"> </w:t>
      </w:r>
      <w:r w:rsidR="0066624D">
        <w:rPr>
          <w:rFonts w:ascii="Calibri" w:hAnsi="Calibri" w:cs="Calibri"/>
          <w:lang w:val="en-US"/>
        </w:rPr>
        <w:t>compared the mechanical behavior of chairs produced using beech and pine and numerically analyzed finite element models (FEM</w:t>
      </w:r>
      <w:r w:rsidR="00087F9A">
        <w:rPr>
          <w:rFonts w:ascii="Calibri" w:hAnsi="Calibri" w:cs="Calibri"/>
          <w:lang w:val="en-US"/>
        </w:rPr>
        <w:t>)</w:t>
      </w:r>
      <w:r w:rsidR="0066624D">
        <w:rPr>
          <w:rFonts w:ascii="Calibri" w:hAnsi="Calibri" w:cs="Calibri"/>
          <w:lang w:val="en-US"/>
        </w:rPr>
        <w:t>.</w:t>
      </w:r>
      <w:r w:rsidR="00087F9A">
        <w:rPr>
          <w:rFonts w:ascii="Calibri" w:hAnsi="Calibri" w:cs="Calibri"/>
          <w:lang w:val="en-US"/>
        </w:rPr>
        <w:t xml:space="preserve"> Yılmaz and </w:t>
      </w:r>
      <w:proofErr w:type="spellStart"/>
      <w:r w:rsidR="00087F9A">
        <w:rPr>
          <w:rFonts w:ascii="Calibri" w:hAnsi="Calibri" w:cs="Calibri"/>
          <w:lang w:val="en-US"/>
        </w:rPr>
        <w:t>Güntekin</w:t>
      </w:r>
      <w:proofErr w:type="spellEnd"/>
      <w:r w:rsidR="00087F9A">
        <w:rPr>
          <w:rFonts w:ascii="Calibri" w:hAnsi="Calibri" w:cs="Calibri"/>
          <w:lang w:val="en-US"/>
        </w:rPr>
        <w:t xml:space="preserve"> </w:t>
      </w:r>
      <w:sdt>
        <w:sdtPr>
          <w:rPr>
            <w:rFonts w:ascii="Calibri" w:hAnsi="Calibri" w:cs="Calibri"/>
            <w:color w:val="000000"/>
            <w:lang w:val="en-US"/>
          </w:rPr>
          <w:tag w:val="MENDELEY_CITATION_v3_eyJjaXRhdGlvbklEIjoiTUVOREVMRVlfQ0lUQVRJT05fYjdjY2Q1ZjMtZGZhNC00NjdkLThiMjEtM2VlOWFhZDczODJhIiwicHJvcGVydGllcyI6eyJub3RlSW5kZXgiOjB9LCJpc0VkaXRlZCI6ZmFsc2UsIm1hbnVhbE92ZXJyaWRlIjp7ImlzTWFudWFsbHlPdmVycmlkZGVuIjpmYWxzZSwiY2l0ZXByb2NUZXh0IjoiWzNdIiwibWFudWFsT3ZlcnJpZGVUZXh0IjoiIn0sImNpdGF0aW9uSXRlbXMiOlt7ImlkIjoiM2U0MTQ1MDUtZGEwOS0zMTdmLThmZDQtN2Y4ZWNkZmNmZDc1IiwiaXRlbURhdGEiOnsidHlwZSI6ImFydGljbGUtam91cm5hbCIsImlkIjoiM2U0MTQ1MDUtZGEwOS0zMTdmLThmZDQtN2Y4ZWNkZmNmZDc1IiwidGl0bGUiOiJGaW5pdGUgZWxlbWVudCBtb2RlbGluZyBvZiBjaGFpciBmcmFtZXMiLCJhdXRob3IiOlt7ImZhbWlseSI6IlnEsWxtYXoiLCJnaXZlbiI6IlR1xJ9iYSIsInBhcnNlLW5hbWVzIjpmYWxzZSwiZHJvcHBpbmctcGFydGljbGUiOiIiLCJub24tZHJvcHBpbmctcGFydGljbGUiOiIifSx7ImZhbWlseSI6IkfDvG50ZWtpbiIsImdpdmVuIjoiRXJnw7xuIiwicGFyc2UtbmFtZXMiOmZhbHNlLCJkcm9wcGluZy1wYXJ0aWNsZSI6IiIsIm5vbi1kcm9wcGluZy1wYXJ0aWNsZSI6IiJ9XSwiY29udGFpbmVyLXRpdGxlIjoiU0RVIEZhY3VsdHkgb2YgRm9yZXN0cnkgSm91cm5hbCIsImlzc3VlZCI6eyJkYXRlLXBhcnRzIjpbWzIwMTJdXX0sInBhZ2UiOiIxMzQtMTM5Iiwidm9sdW1lIjoiMTMiLCJjb250YWluZXItdGl0bGUtc2hvcnQiOiIifSwiaXNUZW1wb3JhcnkiOmZhbHNlfV19"/>
          <w:id w:val="-1687363102"/>
          <w:placeholder>
            <w:docPart w:val="DefaultPlaceholder_-1854013440"/>
          </w:placeholder>
        </w:sdtPr>
        <w:sdtContent>
          <w:r w:rsidR="00DE1776" w:rsidRPr="00DE1776">
            <w:rPr>
              <w:rFonts w:eastAsia="Times New Roman"/>
              <w:color w:val="000000"/>
            </w:rPr>
            <w:t>[3]</w:t>
          </w:r>
        </w:sdtContent>
      </w:sdt>
      <w:r w:rsidR="00F94E9C">
        <w:rPr>
          <w:rFonts w:ascii="Calibri" w:hAnsi="Calibri" w:cs="Calibri"/>
          <w:color w:val="000000"/>
          <w:lang w:val="en-US"/>
        </w:rPr>
        <w:t xml:space="preserve"> </w:t>
      </w:r>
      <w:r w:rsidR="00087F9A">
        <w:rPr>
          <w:rFonts w:ascii="Calibri" w:hAnsi="Calibri" w:cs="Calibri"/>
          <w:lang w:val="en-US"/>
        </w:rPr>
        <w:t xml:space="preserve">evaluated the mechanical behavior of chair frames constructed using beech wood and compared </w:t>
      </w:r>
      <w:r w:rsidR="00E95626">
        <w:rPr>
          <w:rFonts w:ascii="Calibri" w:hAnsi="Calibri" w:cs="Calibri"/>
          <w:lang w:val="en-US"/>
        </w:rPr>
        <w:t xml:space="preserve">them </w:t>
      </w:r>
      <w:r w:rsidR="00087F9A">
        <w:rPr>
          <w:rFonts w:ascii="Calibri" w:hAnsi="Calibri" w:cs="Calibri"/>
          <w:lang w:val="en-US"/>
        </w:rPr>
        <w:t xml:space="preserve">with </w:t>
      </w:r>
      <w:r w:rsidR="00087F9A">
        <w:rPr>
          <w:rFonts w:ascii="Calibri" w:hAnsi="Calibri" w:cs="Calibri"/>
          <w:lang w:val="en-US"/>
        </w:rPr>
        <w:lastRenderedPageBreak/>
        <w:t xml:space="preserve">the numerical analysis results obtained by </w:t>
      </w:r>
      <w:proofErr w:type="spellStart"/>
      <w:r w:rsidR="00087F9A">
        <w:rPr>
          <w:rFonts w:ascii="Calibri" w:hAnsi="Calibri" w:cs="Calibri"/>
          <w:lang w:val="en-US"/>
        </w:rPr>
        <w:t>CosmosWorks</w:t>
      </w:r>
      <w:proofErr w:type="spellEnd"/>
      <w:r w:rsidR="00087F9A">
        <w:rPr>
          <w:rFonts w:ascii="Calibri" w:hAnsi="Calibri" w:cs="Calibri"/>
          <w:lang w:val="en-US"/>
        </w:rPr>
        <w:t>.</w:t>
      </w:r>
      <w:r w:rsidR="00111BCF">
        <w:rPr>
          <w:rFonts w:ascii="Calibri" w:hAnsi="Calibri" w:cs="Calibri"/>
          <w:lang w:val="en-US"/>
        </w:rPr>
        <w:t xml:space="preserve"> </w:t>
      </w:r>
      <w:r w:rsidR="00111BCF" w:rsidRPr="00111BCF">
        <w:rPr>
          <w:rFonts w:ascii="Calibri" w:hAnsi="Calibri" w:cs="Calibri"/>
          <w:lang w:val="en-US"/>
        </w:rPr>
        <w:t xml:space="preserve">Hajdarević and </w:t>
      </w:r>
      <w:proofErr w:type="spellStart"/>
      <w:r w:rsidR="00111BCF" w:rsidRPr="00111BCF">
        <w:rPr>
          <w:rFonts w:ascii="Calibri" w:hAnsi="Calibri" w:cs="Calibri"/>
          <w:lang w:val="en-US"/>
        </w:rPr>
        <w:t>Busuladžić</w:t>
      </w:r>
      <w:proofErr w:type="spellEnd"/>
      <w:r w:rsidR="00111BCF" w:rsidRPr="00111BCF">
        <w:rPr>
          <w:rFonts w:ascii="Calibri" w:hAnsi="Calibri" w:cs="Calibri"/>
          <w:lang w:val="en-US"/>
        </w:rPr>
        <w:t> </w:t>
      </w:r>
      <w:sdt>
        <w:sdtPr>
          <w:rPr>
            <w:rFonts w:ascii="Calibri" w:hAnsi="Calibri" w:cs="Calibri"/>
            <w:color w:val="000000"/>
            <w:lang w:val="en-US"/>
          </w:rPr>
          <w:tag w:val="MENDELEY_CITATION_v3_eyJjaXRhdGlvbklEIjoiTUVOREVMRVlfQ0lUQVRJT05fY2JmODI4NzAtYzJjYS00NzBhLWI5NGYtNGI4YTJlOTI3MzY4IiwicHJvcGVydGllcyI6eyJub3RlSW5kZXgiOjB9LCJpc0VkaXRlZCI6ZmFsc2UsIm1hbnVhbE92ZXJyaWRlIjp7ImlzTWFudWFsbHlPdmVycmlkZGVuIjpmYWxzZSwiY2l0ZXByb2NUZXh0IjoiWzRdIiwibWFudWFsT3ZlcnJpZGVUZXh0IjoiIn0sImNpdGF0aW9uSXRlbXMiOlt7ImlkIjoiNjI5NGE5YTUtMzM1MC0zOWIxLWEyMjQtNTgxZDE1N2Q3NGVmIiwiaXRlbURhdGEiOnsidHlwZSI6ImFydGljbGUtam91cm5hbCIsImlkIjoiNjI5NGE5YTUtMzM1MC0zOWIxLWEyMjQtNTgxZDE1N2Q3NGVmIiwidGl0bGUiOiJTdGlmZm5lc3MgQW5hbHlzaXMgb2YgV29vZCBDaGFpciBGcmFtZSIsImF1dGhvciI6W3siZmFtaWx5IjoiSGFqZGFyZXZpxIciLCJnaXZlbiI6IlNlaWQiLCJwYXJzZS1uYW1lcyI6ZmFsc2UsImRyb3BwaW5nLXBhcnRpY2xlIjoiIiwibm9uLWRyb3BwaW5nLXBhcnRpY2xlIjoiIn0seyJmYW1pbHkiOiJCdXN1bGFkxb5pxIciLCJnaXZlbiI6IklicmFoaW0iLCJwYXJzZS1uYW1lcyI6ZmFsc2UsImRyb3BwaW5nLXBhcnRpY2xlIjoiIiwibm9uLWRyb3BwaW5nLXBhcnRpY2xlIjoiIn1dLCJjb250YWluZXItdGl0bGUiOiJQcm9jZWRpYSBFbmdpbmVlcmluZyIsImNvbnRhaW5lci10aXRsZS1zaG9ydCI6IlByb2NlZGlhIEVuZyIsIkRPSSI6IjEwLjEwMTYvai5wcm9lbmcuMjAxNS4wMS40MjgiLCJJU1NOIjoiMTg3NzcwNTgiLCJpc3N1ZWQiOnsiZGF0ZS1wYXJ0cyI6W1syMDE1XV19LCJwYWdlIjoiNzQ2LTc1NSIsInZvbHVtZSI6IjEwMCJ9LCJpc1RlbXBvcmFyeSI6ZmFsc2V9XX0="/>
          <w:id w:val="-833144353"/>
          <w:placeholder>
            <w:docPart w:val="DefaultPlaceholder_-1854013440"/>
          </w:placeholder>
        </w:sdtPr>
        <w:sdtContent>
          <w:r w:rsidR="00DE1776" w:rsidRPr="00DE1776">
            <w:rPr>
              <w:rFonts w:eastAsia="Times New Roman"/>
              <w:color w:val="000000"/>
            </w:rPr>
            <w:t>[4]</w:t>
          </w:r>
        </w:sdtContent>
      </w:sdt>
      <w:r w:rsidR="00111BCF">
        <w:rPr>
          <w:rFonts w:ascii="Calibri" w:hAnsi="Calibri" w:cs="Calibri"/>
          <w:lang w:val="en-US"/>
        </w:rPr>
        <w:t xml:space="preserve"> </w:t>
      </w:r>
      <w:r w:rsidR="00A04724">
        <w:rPr>
          <w:rFonts w:ascii="Calibri" w:hAnsi="Calibri" w:cs="Calibri"/>
          <w:lang w:val="en-US"/>
        </w:rPr>
        <w:t xml:space="preserve">performed stiffness analysis of </w:t>
      </w:r>
      <w:r w:rsidR="00E95626">
        <w:rPr>
          <w:rFonts w:ascii="Calibri" w:hAnsi="Calibri" w:cs="Calibri"/>
          <w:lang w:val="en-US"/>
        </w:rPr>
        <w:t xml:space="preserve">a </w:t>
      </w:r>
      <w:r w:rsidR="00A04724">
        <w:rPr>
          <w:rFonts w:ascii="Calibri" w:hAnsi="Calibri" w:cs="Calibri"/>
          <w:lang w:val="en-US"/>
        </w:rPr>
        <w:t>wood chair frame</w:t>
      </w:r>
      <w:r w:rsidR="00BD73A7">
        <w:rPr>
          <w:rFonts w:ascii="Calibri" w:hAnsi="Calibri" w:cs="Calibri"/>
          <w:lang w:val="en-US"/>
        </w:rPr>
        <w:t xml:space="preserve"> by mechanical testing and numerical analysis</w:t>
      </w:r>
      <w:r w:rsidR="00B35955">
        <w:rPr>
          <w:rFonts w:ascii="Calibri" w:hAnsi="Calibri" w:cs="Calibri"/>
          <w:lang w:val="en-US"/>
        </w:rPr>
        <w:t xml:space="preserve"> using </w:t>
      </w:r>
      <w:proofErr w:type="spellStart"/>
      <w:r w:rsidR="00E95626">
        <w:rPr>
          <w:rFonts w:ascii="Calibri" w:hAnsi="Calibri" w:cs="Calibri"/>
          <w:lang w:val="en-US"/>
        </w:rPr>
        <w:t>M</w:t>
      </w:r>
      <w:r w:rsidR="00B35955">
        <w:rPr>
          <w:rFonts w:ascii="Calibri" w:hAnsi="Calibri" w:cs="Calibri"/>
          <w:lang w:val="en-US"/>
        </w:rPr>
        <w:t>atlab</w:t>
      </w:r>
      <w:proofErr w:type="spellEnd"/>
      <w:r w:rsidR="00BD73A7">
        <w:rPr>
          <w:rFonts w:ascii="Calibri" w:hAnsi="Calibri" w:cs="Calibri"/>
          <w:lang w:val="en-US"/>
        </w:rPr>
        <w:t>.</w:t>
      </w:r>
      <w:r w:rsidR="008E7CC9">
        <w:rPr>
          <w:rFonts w:ascii="Calibri" w:hAnsi="Calibri" w:cs="Calibri"/>
          <w:lang w:val="en-US"/>
        </w:rPr>
        <w:t xml:space="preserve"> </w:t>
      </w:r>
      <w:r w:rsidR="00954470">
        <w:rPr>
          <w:rFonts w:ascii="Calibri" w:hAnsi="Calibri" w:cs="Calibri"/>
          <w:lang w:val="en-US"/>
        </w:rPr>
        <w:t xml:space="preserve">Aydın and Yılmaz Aydın </w:t>
      </w:r>
      <w:sdt>
        <w:sdtPr>
          <w:rPr>
            <w:rFonts w:ascii="Calibri" w:hAnsi="Calibri" w:cs="Calibri"/>
            <w:color w:val="000000"/>
            <w:lang w:val="en-US"/>
          </w:rPr>
          <w:tag w:val="MENDELEY_CITATION_v3_eyJjaXRhdGlvbklEIjoiTUVOREVMRVlfQ0lUQVRJT05fOTY5YTY1MzctMjViNS00M2I0LWI4ZTMtNDc0OGE4NzBjNzIwIiwicHJvcGVydGllcyI6eyJub3RlSW5kZXgiOjB9LCJpc0VkaXRlZCI6ZmFsc2UsIm1hbnVhbE92ZXJyaWRlIjp7ImlzTWFudWFsbHlPdmVycmlkZGVuIjpmYWxzZSwiY2l0ZXByb2NUZXh0IjoiWzVdIiwibWFudWFsT3ZlcnJpZGVUZXh0IjoiIn0sImNpdGF0aW9uSXRlbXMiOlt7ImlkIjoiNGIwYzA4NTMtZjgwYS0zMTljLWJhNzQtYzE2YTYyZGMzOWY1IiwiaXRlbURhdGEiOnsidHlwZSI6ImFydGljbGUtam91cm5hbCIsImlkIjoiNGIwYzA4NTMtZjgwYS0zMTljLWJhNzQtYzE2YTYyZGMzOWY1IiwidGl0bGUiOiJGaW5pdGUgRWxlbWVudCBBbmFseXNpcyBvZiBDaGFpciBGcmFtZXMgVXNpbmcgQ2F0aWEiLCJhdXRob3IiOlt7ImZhbWlseSI6IkF5ZMSxbiIsImdpdmVuIjoiTXVyYXQiLCJwYXJzZS1uYW1lcyI6ZmFsc2UsImRyb3BwaW5nLXBhcnRpY2xlIjoiIiwibm9uLWRyb3BwaW5nLXBhcnRpY2xlIjoiIn0seyJmYW1pbHkiOiJZxLFsbWF6IEF5ZMSxbiIsImdpdmVuIjoiVHXEn2JhIiwicGFyc2UtbmFtZXMiOmZhbHNlLCJkcm9wcGluZy1wYXJ0aWNsZSI6IiIsIm5vbi1kcm9wcGluZy1wYXJ0aWNsZSI6IiJ9XSwiY29udGFpbmVyLXRpdGxlIjoiSm91cm5hbCBvZiBBZHZhbmNlZCBUZWNobm9sb2d5IFNjaWVuY2VzICIsImlzc3VlZCI6eyJkYXRlLXBhcnRzIjpbWzIwMTddXX0sInBhZ2UiOiI2MjEtNjMxIiwiaXNzdWUiOiIzIiwidm9sdW1lIjoiNiIsImNvbnRhaW5lci10aXRsZS1zaG9ydCI6IiJ9LCJpc1RlbXBvcmFyeSI6ZmFsc2V9XX0="/>
          <w:id w:val="-219514267"/>
          <w:placeholder>
            <w:docPart w:val="DefaultPlaceholder_-1854013440"/>
          </w:placeholder>
        </w:sdtPr>
        <w:sdtContent>
          <w:r w:rsidR="00DE1776" w:rsidRPr="00DE1776">
            <w:rPr>
              <w:rFonts w:eastAsia="Times New Roman"/>
              <w:color w:val="000000"/>
            </w:rPr>
            <w:t>[5]</w:t>
          </w:r>
        </w:sdtContent>
      </w:sdt>
      <w:r w:rsidR="00954470">
        <w:rPr>
          <w:rFonts w:ascii="Calibri" w:hAnsi="Calibri" w:cs="Calibri"/>
          <w:color w:val="000000"/>
          <w:lang w:val="en-US"/>
        </w:rPr>
        <w:t xml:space="preserve"> </w:t>
      </w:r>
      <w:r w:rsidR="00431567">
        <w:rPr>
          <w:rFonts w:ascii="Calibri" w:hAnsi="Calibri" w:cs="Calibri"/>
          <w:color w:val="000000"/>
          <w:lang w:val="en-US"/>
        </w:rPr>
        <w:t>modeled chair frames without stretcher</w:t>
      </w:r>
      <w:r w:rsidR="00E95626">
        <w:rPr>
          <w:rFonts w:ascii="Calibri" w:hAnsi="Calibri" w:cs="Calibri"/>
          <w:color w:val="000000"/>
          <w:lang w:val="en-US"/>
        </w:rPr>
        <w:t>s</w:t>
      </w:r>
      <w:r w:rsidR="00431567">
        <w:rPr>
          <w:rFonts w:ascii="Calibri" w:hAnsi="Calibri" w:cs="Calibri"/>
          <w:color w:val="000000"/>
          <w:lang w:val="en-US"/>
        </w:rPr>
        <w:t xml:space="preserve"> and performed numerical analysis using CATIA.</w:t>
      </w:r>
      <w:r w:rsidR="003E74ED">
        <w:rPr>
          <w:rFonts w:ascii="Calibri" w:hAnsi="Calibri" w:cs="Calibri"/>
          <w:color w:val="000000"/>
          <w:lang w:val="en-US"/>
        </w:rPr>
        <w:t xml:space="preserve"> </w:t>
      </w:r>
      <w:r w:rsidR="008D53FB">
        <w:rPr>
          <w:rFonts w:ascii="Calibri" w:hAnsi="Calibri" w:cs="Calibri"/>
          <w:color w:val="000000"/>
          <w:lang w:val="en-US"/>
        </w:rPr>
        <w:t xml:space="preserve">Pandey et al. </w:t>
      </w:r>
      <w:sdt>
        <w:sdtPr>
          <w:rPr>
            <w:rFonts w:ascii="Calibri" w:hAnsi="Calibri" w:cs="Calibri"/>
            <w:color w:val="000000"/>
            <w:lang w:val="en-US"/>
          </w:rPr>
          <w:tag w:val="MENDELEY_CITATION_v3_eyJjaXRhdGlvbklEIjoiTUVOREVMRVlfQ0lUQVRJT05fMGM2NDQzMDctYzhkOS00ODkwLThlN2UtNzM3NGIwNWU3YWZlIiwicHJvcGVydGllcyI6eyJub3RlSW5kZXgiOjB9LCJpc0VkaXRlZCI6ZmFsc2UsIm1hbnVhbE92ZXJyaWRlIjp7ImlzTWFudWFsbHlPdmVycmlkZGVuIjpmYWxzZSwiY2l0ZXByb2NUZXh0IjoiWzZdIiwibWFudWFsT3ZlcnJpZGVUZXh0IjoiIn0sImNpdGF0aW9uSXRlbXMiOlt7ImlkIjoiNzU4Y2U2MWQtNjk0YS0zZTQ2LTk5ZWQtZmI0M2FkMDVjZjkyIiwiaXRlbURhdGEiOnsidHlwZSI6ImFydGljbGUtam91cm5hbCIsImlkIjoiNzU4Y2U2MWQtNjk0YS0zZTQ2LTk5ZWQtZmI0M2FkMDVjZjkyIiwidGl0bGUiOiJGaW5pdGUgRWxlbWVudCBBbmFseXNpcyBvZiBNZWNoYW5pY2FsIENoYWlyIiwiYXV0aG9yIjpbeyJmYW1pbHkiOiJQYW5kZXkiLCJnaXZlbiI6Ik4iLCJwYXJzZS1uYW1lcyI6ZmFsc2UsImRyb3BwaW5nLXBhcnRpY2xlIjoiIiwibm9uLWRyb3BwaW5nLXBhcnRpY2xlIjoiIn0seyJmYW1pbHkiOiJLdW1hciIsImdpdmVuIjoiTS4iLCJwYXJzZS1uYW1lcyI6ZmFsc2UsImRyb3BwaW5nLXBhcnRpY2xlIjoiIiwibm9uLWRyb3BwaW5nLXBhcnRpY2xlIjoiIn0seyJmYW1pbHkiOiJLdW1hciIsImdpdmVuIjoiQS4iLCJwYXJzZS1uYW1lcyI6ZmFsc2UsImRyb3BwaW5nLXBhcnRpY2xlIjoiIiwibm9uLWRyb3BwaW5nLXBhcnRpY2xlIjoiIn0seyJmYW1pbHkiOiJHdXB0YSIsImdpdmVuIjoiUC4iLCJwYXJzZS1uYW1lcyI6ZmFsc2UsImRyb3BwaW5nLXBhcnRpY2xlIjoiIiwibm9uLWRyb3BwaW5nLXBhcnRpY2xlIjoiIn1dLCJjb250YWluZXItdGl0bGUiOiJKb3VybmFsIG9mIEFkdmFuY2VkIFJlc2VhcmNoIGluIE1lY2hhbmljYWwgRW5naW5lZXJpbmcgYW5kIFRlY2hub2xvZ3kiLCJpc3N1ZWQiOnsiZGF0ZS1wYXJ0cyI6W1syMDIzXV19LCJwYWdlIjoiMTgtMjciLCJpc3N1ZSI6IjMtNCIsInZvbHVtZSI6IjEwIiwiY29udGFpbmVyLXRpdGxlLXNob3J0IjoiIn0sImlzVGVtcG9yYXJ5IjpmYWxzZX1dfQ=="/>
          <w:id w:val="-1389959966"/>
          <w:placeholder>
            <w:docPart w:val="DefaultPlaceholder_-1854013440"/>
          </w:placeholder>
        </w:sdtPr>
        <w:sdtContent>
          <w:r w:rsidR="00DE1776" w:rsidRPr="00DE1776">
            <w:rPr>
              <w:rFonts w:ascii="Calibri" w:hAnsi="Calibri" w:cs="Calibri"/>
              <w:color w:val="000000"/>
              <w:lang w:val="en-US"/>
            </w:rPr>
            <w:t>[6]</w:t>
          </w:r>
        </w:sdtContent>
      </w:sdt>
      <w:r w:rsidR="00C435F0">
        <w:rPr>
          <w:rFonts w:ascii="Calibri" w:hAnsi="Calibri" w:cs="Calibri"/>
          <w:color w:val="000000"/>
          <w:lang w:val="en-US"/>
        </w:rPr>
        <w:t xml:space="preserve"> </w:t>
      </w:r>
      <w:r w:rsidR="008D53FB">
        <w:rPr>
          <w:rFonts w:ascii="Calibri" w:hAnsi="Calibri" w:cs="Calibri"/>
          <w:color w:val="000000"/>
          <w:lang w:val="en-US"/>
        </w:rPr>
        <w:t>performed finite element modeling and analysis for metal chair</w:t>
      </w:r>
      <w:r w:rsidR="00E95626">
        <w:rPr>
          <w:rFonts w:ascii="Calibri" w:hAnsi="Calibri" w:cs="Calibri"/>
          <w:color w:val="000000"/>
          <w:lang w:val="en-US"/>
        </w:rPr>
        <w:t>s</w:t>
      </w:r>
      <w:r w:rsidR="00C435F0">
        <w:rPr>
          <w:rFonts w:ascii="Calibri" w:hAnsi="Calibri" w:cs="Calibri"/>
          <w:color w:val="000000"/>
          <w:lang w:val="en-US"/>
        </w:rPr>
        <w:t xml:space="preserve"> </w:t>
      </w:r>
      <w:r w:rsidR="008D53FB">
        <w:rPr>
          <w:rFonts w:ascii="Calibri" w:hAnsi="Calibri" w:cs="Calibri"/>
          <w:color w:val="000000"/>
          <w:lang w:val="en-US"/>
        </w:rPr>
        <w:t>using Fusion 360.</w:t>
      </w:r>
      <w:r w:rsidR="006F2719">
        <w:rPr>
          <w:rFonts w:ascii="Calibri" w:hAnsi="Calibri" w:cs="Calibri"/>
          <w:color w:val="000000"/>
          <w:lang w:val="en-US"/>
        </w:rPr>
        <w:t xml:space="preserve"> </w:t>
      </w:r>
      <w:proofErr w:type="spellStart"/>
      <w:r w:rsidR="006F2719">
        <w:rPr>
          <w:rFonts w:ascii="Calibri" w:hAnsi="Calibri" w:cs="Calibri"/>
          <w:color w:val="000000"/>
          <w:lang w:val="en-US"/>
        </w:rPr>
        <w:t>Güray</w:t>
      </w:r>
      <w:proofErr w:type="spellEnd"/>
      <w:r w:rsidR="006F2719">
        <w:rPr>
          <w:rFonts w:ascii="Calibri" w:hAnsi="Calibri" w:cs="Calibri"/>
          <w:color w:val="000000"/>
          <w:lang w:val="en-US"/>
        </w:rPr>
        <w:t xml:space="preserve"> et al. </w:t>
      </w:r>
      <w:sdt>
        <w:sdtPr>
          <w:rPr>
            <w:rFonts w:ascii="Calibri" w:hAnsi="Calibri" w:cs="Calibri"/>
            <w:color w:val="000000"/>
            <w:lang w:val="en-US"/>
          </w:rPr>
          <w:tag w:val="MENDELEY_CITATION_v3_eyJjaXRhdGlvbklEIjoiTUVOREVMRVlfQ0lUQVRJT05fM2JmZDAyZTgtYjNmNC00ZGQzLTg4MTgtMzk4NzE4OTUyYWJlIiwicHJvcGVydGllcyI6eyJub3RlSW5kZXgiOjB9LCJpc0VkaXRlZCI6ZmFsc2UsIm1hbnVhbE92ZXJyaWRlIjp7ImlzTWFudWFsbHlPdmVycmlkZGVuIjpmYWxzZSwiY2l0ZXByb2NUZXh0IjoiWzddIiwibWFudWFsT3ZlcnJpZGVUZXh0IjoiIn0sImNpdGF0aW9uSXRlbXMiOlt7ImlkIjoiM2Q4OThkOTktMDhhZi0zNGE3LWI5NDctMmE2OGUxOTFmYTZlIiwiaXRlbURhdGEiOnsidHlwZSI6ImFydGljbGUtam91cm5hbCIsImlkIjoiM2Q4OThkOTktMDhhZi0zNGE3LWI5NDctMmE2OGUxOTFmYTZlIiwidGl0bGUiOiJXZWlnaHQtc3RyZW5ndGggb3B0aW1pemF0aW9uIG9mIHdvb2RlbiBob3VzZWhvbGQgY2hhaXJzIGJhc2VkIG9uIG1lbWJlciBzZWN0aW9uIHNpemUiLCJhdXRob3IiOlt7ImZhbWlseSI6IkfDvHJheSIsImdpdmVuIjoiRXJzYW4iLCJwYXJzZS1uYW1lcyI6ZmFsc2UsImRyb3BwaW5nLXBhcnRpY2xlIjoiIiwibm9uLWRyb3BwaW5nLXBhcnRpY2xlIjoiIn0seyJmYW1pbHkiOiJDZXlsYW4iLCJnaXZlbiI6IkVya2FuIiwicGFyc2UtbmFtZXMiOmZhbHNlLCJkcm9wcGluZy1wYXJ0aWNsZSI6IiIsIm5vbi1kcm9wcGluZy1wYXJ0aWNsZSI6IiJ9LHsiZmFtaWx5IjoiS2FzYWwiLCJnaXZlbiI6IkFsaSIsInBhcnNlLW5hbWVzIjpmYWxzZSwiZHJvcHBpbmctcGFydGljbGUiOiIiLCJub24tZHJvcHBpbmctcGFydGljbGUiOiIifV0sImNvbnRhaW5lci10aXRsZSI6Ik1hZGVyYXMuIENpZW5jaWEgeSB0ZWNub2xvZ8OtYSIsIkRPSSI6IjEwLjQwNjcvUzA3MTgtMjIxWDIwMjIwMDAxMDA0MzEiLCJJU1NOIjoiMDcxOC0yMjFYIiwiaXNzdWVkIjp7ImRhdGUtcGFydHMiOltbMjAyMiw1XV19LCJ2b2x1bWUiOiIyNCIsImNvbnRhaW5lci10aXRsZS1zaG9ydCI6IiJ9LCJpc1RlbXBvcmFyeSI6ZmFsc2V9XX0="/>
          <w:id w:val="-1809398351"/>
          <w:placeholder>
            <w:docPart w:val="DefaultPlaceholder_-1854013440"/>
          </w:placeholder>
        </w:sdtPr>
        <w:sdtContent>
          <w:r w:rsidR="00DE1776" w:rsidRPr="00DE1776">
            <w:rPr>
              <w:rFonts w:ascii="Calibri" w:hAnsi="Calibri" w:cs="Calibri"/>
              <w:color w:val="000000"/>
              <w:lang w:val="en-US"/>
            </w:rPr>
            <w:t>[7]</w:t>
          </w:r>
        </w:sdtContent>
      </w:sdt>
      <w:r w:rsidR="00D2755D">
        <w:rPr>
          <w:rFonts w:ascii="Calibri" w:hAnsi="Calibri" w:cs="Calibri"/>
          <w:color w:val="000000"/>
          <w:lang w:val="en-US"/>
        </w:rPr>
        <w:t xml:space="preserve"> </w:t>
      </w:r>
      <w:r w:rsidR="006F2719">
        <w:rPr>
          <w:rFonts w:ascii="Calibri" w:hAnsi="Calibri" w:cs="Calibri"/>
          <w:color w:val="000000"/>
          <w:lang w:val="en-US"/>
        </w:rPr>
        <w:t>presented weight-</w:t>
      </w:r>
      <w:r w:rsidR="00633EC7">
        <w:rPr>
          <w:rFonts w:ascii="Calibri" w:hAnsi="Calibri" w:cs="Calibri"/>
          <w:color w:val="000000"/>
          <w:lang w:val="en-US"/>
        </w:rPr>
        <w:t>strength</w:t>
      </w:r>
      <w:r w:rsidR="006F2719">
        <w:rPr>
          <w:rFonts w:ascii="Calibri" w:hAnsi="Calibri" w:cs="Calibri"/>
          <w:color w:val="000000"/>
          <w:lang w:val="en-US"/>
        </w:rPr>
        <w:t xml:space="preserve"> optimization of wooden chairs using RISA 3D.</w:t>
      </w:r>
      <w:r w:rsidR="00EA22F7">
        <w:rPr>
          <w:rFonts w:ascii="Calibri" w:hAnsi="Calibri" w:cs="Calibri"/>
          <w:color w:val="000000"/>
          <w:lang w:val="en-US"/>
        </w:rPr>
        <w:t xml:space="preserve"> Gustafsson</w:t>
      </w:r>
      <w:r w:rsidR="00714EAE">
        <w:rPr>
          <w:rFonts w:ascii="Calibri" w:hAnsi="Calibri" w:cs="Calibri"/>
          <w:color w:val="000000"/>
          <w:lang w:val="en-US"/>
        </w:rPr>
        <w:t xml:space="preserve"> </w:t>
      </w:r>
      <w:sdt>
        <w:sdtPr>
          <w:rPr>
            <w:rFonts w:ascii="Calibri" w:hAnsi="Calibri" w:cs="Calibri"/>
            <w:color w:val="000000"/>
            <w:lang w:val="en-US"/>
          </w:rPr>
          <w:tag w:val="MENDELEY_CITATION_v3_eyJjaXRhdGlvbklEIjoiTUVOREVMRVlfQ0lUQVRJT05fNDUyYzBlNGEtYWFkOS00OGIxLWE5N2ItNGQ0YmU0ZDUyNzcwIiwicHJvcGVydGllcyI6eyJub3RlSW5kZXgiOjB9LCJpc0VkaXRlZCI6ZmFsc2UsIm1hbnVhbE92ZXJyaWRlIjp7ImlzTWFudWFsbHlPdmVycmlkZGVuIjpmYWxzZSwiY2l0ZXByb2NUZXh0IjoiWzhdIiwibWFudWFsT3ZlcnJpZGVUZXh0IjoiIn0sImNpdGF0aW9uSXRlbXMiOlt7ImlkIjoiOGE5YWJhOWMtNzE5MS0zYWQ4LWE1ZjItNzNhZjJmMGJiNzAyIiwiaXRlbURhdGEiOnsidHlwZSI6ImFydGljbGUtam91cm5hbCIsImlkIjoiOGE5YWJhOWMtNzE5MS0zYWQ4LWE1ZjItNzNhZjJmMGJiNzAyIiwidGl0bGUiOiJGaW5pdGUgZWxlbWVudCBtb2RlbGxpbmcgdmVyc3VzIHJlYWxpdHkgZm9yIGJpcmNoIGNoYWlycyIsImF1dGhvciI6W3siZmFtaWx5IjoiR3VzdGFmc3NvbiIsImdpdmVuIjoiUy5JLiIsInBhcnNlLW5hbWVzIjpmYWxzZSwiZHJvcHBpbmctcGFydGljbGUiOiIiLCJub24tZHJvcHBpbmctcGFydGljbGUiOiIifV0sImNvbnRhaW5lci10aXRsZSI6IkhvbHogYWxzIFJvaC0gdW5kIFdlcmtzdG9mZiIsImlzc3VlZCI6eyJkYXRlLXBhcnRzIjpbWzE5OTZdXX0sInBhZ2UiOiIzNTUtMzU5Iiwidm9sdW1lIjoiNTQiLCJjb250YWluZXItdGl0bGUtc2hvcnQiOiIifSwiaXNUZW1wb3JhcnkiOmZhbHNlfV19"/>
          <w:id w:val="1370188830"/>
          <w:placeholder>
            <w:docPart w:val="DefaultPlaceholder_-1854013440"/>
          </w:placeholder>
        </w:sdtPr>
        <w:sdtContent>
          <w:r w:rsidR="00DE1776" w:rsidRPr="00DE1776">
            <w:rPr>
              <w:rFonts w:ascii="Calibri" w:hAnsi="Calibri" w:cs="Calibri"/>
              <w:color w:val="000000"/>
              <w:lang w:val="en-US"/>
            </w:rPr>
            <w:t>[8]</w:t>
          </w:r>
        </w:sdtContent>
      </w:sdt>
      <w:r w:rsidR="00EA22F7">
        <w:rPr>
          <w:rFonts w:ascii="Calibri" w:hAnsi="Calibri" w:cs="Calibri"/>
          <w:color w:val="000000"/>
          <w:lang w:val="en-US"/>
        </w:rPr>
        <w:t xml:space="preserve"> </w:t>
      </w:r>
      <w:r w:rsidR="00714EAE">
        <w:rPr>
          <w:rFonts w:ascii="Calibri" w:hAnsi="Calibri" w:cs="Calibri"/>
          <w:color w:val="000000"/>
          <w:lang w:val="en-US"/>
        </w:rPr>
        <w:t xml:space="preserve">produced </w:t>
      </w:r>
      <w:r w:rsidR="00E95626">
        <w:rPr>
          <w:rFonts w:ascii="Calibri" w:hAnsi="Calibri" w:cs="Calibri"/>
          <w:color w:val="000000"/>
          <w:lang w:val="en-US"/>
        </w:rPr>
        <w:t xml:space="preserve">a </w:t>
      </w:r>
      <w:r w:rsidR="00EA22F7">
        <w:rPr>
          <w:rFonts w:ascii="Calibri" w:hAnsi="Calibri" w:cs="Calibri"/>
          <w:color w:val="000000"/>
          <w:lang w:val="en-US"/>
        </w:rPr>
        <w:t xml:space="preserve">birch chair and validated </w:t>
      </w:r>
      <w:r w:rsidR="00E95626">
        <w:rPr>
          <w:rFonts w:ascii="Calibri" w:hAnsi="Calibri" w:cs="Calibri"/>
          <w:color w:val="000000"/>
          <w:lang w:val="en-US"/>
        </w:rPr>
        <w:t xml:space="preserve">it </w:t>
      </w:r>
      <w:r w:rsidR="00EA22F7">
        <w:rPr>
          <w:rFonts w:ascii="Calibri" w:hAnsi="Calibri" w:cs="Calibri"/>
          <w:color w:val="000000"/>
          <w:lang w:val="en-US"/>
        </w:rPr>
        <w:t xml:space="preserve">with finite element calculations. </w:t>
      </w:r>
      <w:r w:rsidR="0018077E">
        <w:rPr>
          <w:rFonts w:ascii="Calibri" w:hAnsi="Calibri" w:cs="Calibri"/>
          <w:color w:val="000000"/>
          <w:lang w:val="en-US"/>
        </w:rPr>
        <w:t xml:space="preserve">Song et al. </w:t>
      </w:r>
      <w:sdt>
        <w:sdtPr>
          <w:rPr>
            <w:rFonts w:ascii="Calibri" w:hAnsi="Calibri" w:cs="Calibri"/>
            <w:color w:val="000000"/>
            <w:lang w:val="en-US"/>
          </w:rPr>
          <w:tag w:val="MENDELEY_CITATION_v3_eyJjaXRhdGlvbklEIjoiTUVOREVMRVlfQ0lUQVRJT05fYTZjYzY1N2EtYzYwYS00OThhLTlmNWItOThlMjFkOTAyNWFlIiwicHJvcGVydGllcyI6eyJub3RlSW5kZXgiOjB9LCJpc0VkaXRlZCI6ZmFsc2UsIm1hbnVhbE92ZXJyaWRlIjp7ImlzTWFudWFsbHlPdmVycmlkZGVuIjpmYWxzZSwiY2l0ZXByb2NUZXh0IjoiWzldIiwibWFudWFsT3ZlcnJpZGVUZXh0IjoiIn0sImNpdGF0aW9uSXRlbXMiOlt7ImlkIjoiMTVlNmRjZjQtMWM2YS0zNTEwLTgxNTctNzhlM2QzNDk5NmMwIiwiaXRlbURhdGEiOnsidHlwZSI6ImFydGljbGUtam91cm5hbCIsImlkIjoiMTVlNmRjZjQtMWM2YS0zNTEwLTgxNTctNzhlM2QzNDk5NmMwIiwidGl0bGUiOiJTdHJ1Y3R1cmFsIGRlc2lnbiBhbmQgZXhwZXJpbWVudGFsIHZlcmlmaWNhdGlvbiBvZiBhIHRoaW4td2FsbGVkIHBsYXN0aWMgY2hhaXJzIGJhc2VkIG9uIHRoZSBmaW5pdGUgZWxlbWVudCBtZXRob2QiLCJhdXRob3IiOlt7ImZhbWlseSI6IlNvbmciLCJnaXZlbiI6IkxpbmciLCJwYXJzZS1uYW1lcyI6ZmFsc2UsImRyb3BwaW5nLXBhcnRpY2xlIjoiIiwibm9uLWRyb3BwaW5nLXBhcnRpY2xlIjoiIn0seyJmYW1pbHkiOiJZdSIsImdpdmVuIjoiTWluZ2dvbmciLCJwYXJzZS1uYW1lcyI6ZmFsc2UsImRyb3BwaW5nLXBhcnRpY2xlIjoiIiwibm9uLWRyb3BwaW5nLXBhcnRpY2xlIjoiIn0seyJmYW1pbHkiOiJTdW4iLCJnaXZlbiI6IkRlbGluIiwicGFyc2UtbmFtZXMiOmZhbHNlLCJkcm9wcGluZy1wYXJ0aWNsZSI6IiIsIm5vbi1kcm9wcGluZy1wYXJ0aWNsZSI6IiJ9XSwiY29udGFpbmVyLXRpdGxlIjoiU2NpZW50aWZpYyBSZXBvcnRzIiwiY29udGFpbmVyLXRpdGxlLXNob3J0IjoiU2NpIFJlcCIsIkRPSSI6IjEwLjEwMzgvczQxNTk4LTAyNC03MzQ5OS0xIiwiSVNTTiI6IjIwNDUtMjMyMiIsImlzc3VlZCI6eyJkYXRlLXBhcnRzIjpbWzIwMjQsOSwyN11dfSwicGFnZSI6IjIyMjg1IiwiaXNzdWUiOiIxIiwidm9sdW1lIjoiMTQifSwiaXNUZW1wb3JhcnkiOmZhbHNlfV19"/>
          <w:id w:val="1385764608"/>
          <w:placeholder>
            <w:docPart w:val="DefaultPlaceholder_-1854013440"/>
          </w:placeholder>
        </w:sdtPr>
        <w:sdtContent>
          <w:r w:rsidR="00DE1776" w:rsidRPr="00DE1776">
            <w:rPr>
              <w:rFonts w:ascii="Calibri" w:hAnsi="Calibri" w:cs="Calibri"/>
              <w:color w:val="000000"/>
              <w:lang w:val="en-US"/>
            </w:rPr>
            <w:t>[9]</w:t>
          </w:r>
        </w:sdtContent>
      </w:sdt>
      <w:r w:rsidR="009C52D0">
        <w:rPr>
          <w:rFonts w:ascii="Calibri" w:hAnsi="Calibri" w:cs="Calibri"/>
          <w:color w:val="000000"/>
          <w:lang w:val="en-US"/>
        </w:rPr>
        <w:t xml:space="preserve"> </w:t>
      </w:r>
      <w:r w:rsidR="0018077E">
        <w:rPr>
          <w:rFonts w:ascii="Calibri" w:hAnsi="Calibri" w:cs="Calibri"/>
          <w:color w:val="000000"/>
          <w:lang w:val="en-US"/>
        </w:rPr>
        <w:t xml:space="preserve">produced </w:t>
      </w:r>
      <w:r w:rsidR="00E95626">
        <w:rPr>
          <w:rFonts w:ascii="Calibri" w:hAnsi="Calibri" w:cs="Calibri"/>
          <w:color w:val="000000"/>
          <w:lang w:val="en-US"/>
        </w:rPr>
        <w:t xml:space="preserve">a </w:t>
      </w:r>
      <w:r w:rsidR="0018077E">
        <w:rPr>
          <w:rFonts w:ascii="Calibri" w:hAnsi="Calibri" w:cs="Calibri"/>
          <w:color w:val="000000"/>
          <w:lang w:val="en-US"/>
        </w:rPr>
        <w:t xml:space="preserve">thin-walled plastic chair and compared the mechanical behavior with </w:t>
      </w:r>
      <w:r w:rsidR="00E95626">
        <w:rPr>
          <w:rFonts w:ascii="Calibri" w:hAnsi="Calibri" w:cs="Calibri"/>
          <w:color w:val="000000"/>
          <w:lang w:val="en-US"/>
        </w:rPr>
        <w:t xml:space="preserve">the </w:t>
      </w:r>
      <w:r w:rsidR="0018077E">
        <w:rPr>
          <w:rFonts w:ascii="Calibri" w:hAnsi="Calibri" w:cs="Calibri"/>
          <w:color w:val="000000"/>
          <w:lang w:val="en-US"/>
        </w:rPr>
        <w:t>finite element method</w:t>
      </w:r>
      <w:r w:rsidR="000959E9">
        <w:rPr>
          <w:rFonts w:ascii="Calibri" w:hAnsi="Calibri" w:cs="Calibri"/>
          <w:color w:val="000000"/>
          <w:lang w:val="en-US"/>
        </w:rPr>
        <w:t xml:space="preserve"> using ANSYS.</w:t>
      </w:r>
      <w:r w:rsidR="009C52D0">
        <w:rPr>
          <w:rFonts w:ascii="Calibri" w:hAnsi="Calibri" w:cs="Calibri"/>
          <w:color w:val="000000"/>
          <w:lang w:val="en-US"/>
        </w:rPr>
        <w:t xml:space="preserve"> </w:t>
      </w:r>
      <w:r w:rsidR="00B24039">
        <w:rPr>
          <w:rFonts w:ascii="Calibri" w:hAnsi="Calibri" w:cs="Calibri"/>
          <w:color w:val="000000"/>
          <w:lang w:val="en-US"/>
        </w:rPr>
        <w:t xml:space="preserve">Wang et al. </w:t>
      </w:r>
      <w:sdt>
        <w:sdtPr>
          <w:rPr>
            <w:rFonts w:ascii="Calibri" w:hAnsi="Calibri" w:cs="Calibri"/>
            <w:color w:val="000000"/>
            <w:lang w:val="en-US"/>
          </w:rPr>
          <w:tag w:val="MENDELEY_CITATION_v3_eyJjaXRhdGlvbklEIjoiTUVOREVMRVlfQ0lUQVRJT05fMWJlNjllMjUtZjI5NC00MTAwLWI2MTgtNDQwNDM3NGZiNTliIiwicHJvcGVydGllcyI6eyJub3RlSW5kZXgiOjB9LCJpc0VkaXRlZCI6ZmFsc2UsIm1hbnVhbE92ZXJyaWRlIjp7ImlzTWFudWFsbHlPdmVycmlkZGVuIjpmYWxzZSwiY2l0ZXByb2NUZXh0IjoiWzEwXSIsIm1hbnVhbE92ZXJyaWRlVGV4dCI6IiJ9LCJjaXRhdGlvbkl0ZW1zIjpbeyJpZCI6IjU4NGFhNTFmLTM1MjctMzFlOC1iYjdmLTEyNGY2ZDM3MGRhNyIsIml0ZW1EYXRhIjp7InR5cGUiOiJhcnRpY2xlLWpvdXJuYWwiLCJpZCI6IjU4NGFhNTFmLTM1MjctMzFlOC1iYjdmLTEyNGY2ZDM3MGRhNyIsInRpdGxlIjoiTWVjaGFuaWNhbCBBbmFseXNpcyBvZiBTb2xpZCBXb29kIENoYWlyIEZyYW1lIFN0cnVjdHVyZSBCYXNlZCBvbiBBQkFRVVMiLCJhdXRob3IiOlt7ImZhbWlseSI6IldhbmciLCJnaXZlbiI6IlppLWhhbiIsInBhcnNlLW5hbWVzIjpmYWxzZSwiZHJvcHBpbmctcGFydGljbGUiOiIiLCJub24tZHJvcHBpbmctcGFydGljbGUiOiIifSx7ImZhbWlseSI6Ilh1IiwiZ2l2ZW4iOiJXZWkiLCJwYXJzZS1uYW1lcyI6ZmFsc2UsImRyb3BwaW5nLXBhcnRpY2xlIjoiIiwibm9uLWRyb3BwaW5nLXBhcnRpY2xlIjoiIn0seyJmYW1pbHkiOiJaaHUiLCJnaXZlbiI6Ill1LXNoYW4iLCJwYXJzZS1uYW1lcyI6ZmFsc2UsImRyb3BwaW5nLXBhcnRpY2xlIjoiIiwibm9uLWRyb3BwaW5nLXBhcnRpY2xlIjoiIn1dLCJjb250YWluZXItdGl0bGUiOiJDaGluYSBGb3Jlc3QgUHJvZHVjdHMgSW5kdXN0cnkiLCJpc3N1ZWQiOnsiZGF0ZS1wYXJ0cyI6W1syMDIzXV19LCJwYWdlIjoiNDkiLCJpc3N1ZSI6IjMiLCJ2b2x1bWUiOiI2MCIsImNvbnRhaW5lci10aXRsZS1zaG9ydCI6IiJ9LCJpc1RlbXBvcmFyeSI6ZmFsc2V9XX0="/>
          <w:id w:val="1664750242"/>
          <w:placeholder>
            <w:docPart w:val="DefaultPlaceholder_-1854013440"/>
          </w:placeholder>
        </w:sdtPr>
        <w:sdtContent>
          <w:r w:rsidR="00DE1776" w:rsidRPr="00DE1776">
            <w:rPr>
              <w:rFonts w:ascii="Calibri" w:hAnsi="Calibri" w:cs="Calibri"/>
              <w:color w:val="000000"/>
              <w:lang w:val="en-US"/>
            </w:rPr>
            <w:t>[10]</w:t>
          </w:r>
        </w:sdtContent>
      </w:sdt>
      <w:r w:rsidR="00EA22F7">
        <w:rPr>
          <w:rFonts w:ascii="Calibri" w:hAnsi="Calibri" w:cs="Calibri"/>
          <w:color w:val="000000"/>
          <w:lang w:val="en-US"/>
        </w:rPr>
        <w:t xml:space="preserve"> </w:t>
      </w:r>
      <w:r w:rsidR="00B24039">
        <w:rPr>
          <w:rFonts w:ascii="Calibri" w:hAnsi="Calibri" w:cs="Calibri"/>
          <w:color w:val="000000"/>
          <w:lang w:val="en-US"/>
        </w:rPr>
        <w:t xml:space="preserve">compared the chair </w:t>
      </w:r>
      <w:r w:rsidR="00B8069F">
        <w:rPr>
          <w:rFonts w:ascii="Calibri" w:hAnsi="Calibri" w:cs="Calibri"/>
          <w:color w:val="FF0000"/>
          <w:lang w:val="en-US"/>
        </w:rPr>
        <w:t>frame's</w:t>
      </w:r>
      <w:r w:rsidR="00B24039">
        <w:rPr>
          <w:rFonts w:ascii="Calibri" w:hAnsi="Calibri" w:cs="Calibri"/>
          <w:color w:val="000000"/>
          <w:lang w:val="en-US"/>
        </w:rPr>
        <w:t xml:space="preserve"> static and numerical mechanical behavior using ABAQUS</w:t>
      </w:r>
      <w:r w:rsidR="00323D27">
        <w:rPr>
          <w:rFonts w:ascii="Calibri" w:hAnsi="Calibri" w:cs="Calibri"/>
          <w:color w:val="000000"/>
          <w:lang w:val="en-US"/>
        </w:rPr>
        <w:t>.</w:t>
      </w:r>
      <w:r w:rsidR="008273E6">
        <w:rPr>
          <w:rFonts w:ascii="Calibri" w:hAnsi="Calibri" w:cs="Calibri"/>
          <w:color w:val="000000"/>
          <w:lang w:val="en-US"/>
        </w:rPr>
        <w:t xml:space="preserve"> Hu et al. </w:t>
      </w:r>
      <w:sdt>
        <w:sdtPr>
          <w:rPr>
            <w:rFonts w:ascii="Calibri" w:hAnsi="Calibri" w:cs="Calibri"/>
            <w:color w:val="000000"/>
            <w:lang w:val="en-US"/>
          </w:rPr>
          <w:tag w:val="MENDELEY_CITATION_v3_eyJjaXRhdGlvbklEIjoiTUVOREVMRVlfQ0lUQVRJT05fMWVkZGUwYjctNjFmNy00YTlmLTliZWQtNGU0MDE4ZWVkODJmIiwicHJvcGVydGllcyI6eyJub3RlSW5kZXgiOjB9LCJpc0VkaXRlZCI6ZmFsc2UsIm1hbnVhbE92ZXJyaWRlIjp7ImlzTWFudWFsbHlPdmVycmlkZGVuIjpmYWxzZSwiY2l0ZXByb2NUZXh0IjoiWzExXSIsIm1hbnVhbE92ZXJyaWRlVGV4dCI6IiJ9LCJjaXRhdGlvbkl0ZW1zIjpbeyJpZCI6ImIwZDNmMWJjLTQ3OTYtMzZkMC04NTk1LTIzZGUyOTc1YjJlNSIsIml0ZW1EYXRhIjp7InR5cGUiOiJhcnRpY2xlLWpvdXJuYWwiLCJpZCI6ImIwZDNmMWJjLTQ3OTYtMzZkMC04NTk1LTIzZGUyOTc1YjJlNSIsInRpdGxlIjoiT3B0aW1hbCBkZXNpZ24gb2Ygc3RyZXRjaGVycyBwb3NpdGlvbnMgb2YgbW9ydGlzZSBhbmQgdGVub24gam9pbnQgY2hhaXIiLCJhdXRob3IiOlt7ImZhbWlseSI6Ikh1IiwiZ2l2ZW4iOiJXZW5nYW5nIiwicGFyc2UtbmFtZXMiOmZhbHNlLCJkcm9wcGluZy1wYXJ0aWNsZSI6IiIsIm5vbi1kcm9wcGluZy1wYXJ0aWNsZSI6IiJ9LHsiZmFtaWx5IjoiRnUiLCJnaXZlbiI6IldlaS1MaWFuIiwicGFyc2UtbmFtZXMiOmZhbHNlLCJkcm9wcGluZy1wYXJ0aWNsZSI6IiIsIm5vbi1kcm9wcGluZy1wYXJ0aWNsZSI6IiJ9LHsiZmFtaWx5IjoiR3VhbiIsImdpdmVuIjoiSHVpLVl1YW4iLCJwYXJzZS1uYW1lcyI6ZmFsc2UsImRyb3BwaW5nLXBhcnRpY2xlIjoiIiwibm9uLWRyb3BwaW5nLXBhcnRpY2xlIjoiIn1dLCJjb250YWluZXItdGl0bGUiOiJXb29kIFJlc2VhcmNoIiwiaXNzdWVkIjp7ImRhdGUtcGFydHMiOltbMjAxOF1dfSwicGFnZSI6IjUwNS01MTYiLCJpc3N1ZSI6IjMiLCJ2b2x1bWUiOiI2MyIsImNvbnRhaW5lci10aXRsZS1zaG9ydCI6IiJ9LCJpc1RlbXBvcmFyeSI6ZmFsc2V9XX0="/>
          <w:id w:val="1187646713"/>
          <w:placeholder>
            <w:docPart w:val="DefaultPlaceholder_-1854013440"/>
          </w:placeholder>
        </w:sdtPr>
        <w:sdtContent>
          <w:r w:rsidR="00DE1776" w:rsidRPr="00DE1776">
            <w:rPr>
              <w:rFonts w:ascii="Calibri" w:hAnsi="Calibri" w:cs="Calibri"/>
              <w:color w:val="000000"/>
              <w:lang w:val="en-US"/>
            </w:rPr>
            <w:t>[11]</w:t>
          </w:r>
        </w:sdtContent>
      </w:sdt>
      <w:r w:rsidR="00196AF7">
        <w:rPr>
          <w:rFonts w:ascii="Calibri" w:hAnsi="Calibri" w:cs="Calibri"/>
          <w:color w:val="000000"/>
          <w:lang w:val="en-US"/>
        </w:rPr>
        <w:t xml:space="preserve"> </w:t>
      </w:r>
      <w:r w:rsidR="008273E6">
        <w:rPr>
          <w:rFonts w:ascii="Calibri" w:hAnsi="Calibri" w:cs="Calibri"/>
          <w:color w:val="000000"/>
          <w:lang w:val="en-US"/>
        </w:rPr>
        <w:t xml:space="preserve">determined the optimum stretcher position of </w:t>
      </w:r>
      <w:r w:rsidR="00E95626">
        <w:rPr>
          <w:rFonts w:ascii="Calibri" w:hAnsi="Calibri" w:cs="Calibri"/>
          <w:color w:val="000000"/>
          <w:lang w:val="en-US"/>
        </w:rPr>
        <w:t xml:space="preserve">a </w:t>
      </w:r>
      <w:r w:rsidR="008273E6">
        <w:rPr>
          <w:rFonts w:ascii="Calibri" w:hAnsi="Calibri" w:cs="Calibri"/>
          <w:color w:val="000000"/>
          <w:lang w:val="en-US"/>
        </w:rPr>
        <w:t>mortise-tenon joint chair</w:t>
      </w:r>
      <w:r w:rsidR="00143747">
        <w:rPr>
          <w:rFonts w:ascii="Calibri" w:hAnsi="Calibri" w:cs="Calibri"/>
          <w:color w:val="000000"/>
          <w:lang w:val="en-US"/>
        </w:rPr>
        <w:t xml:space="preserve"> constructed using beech wood</w:t>
      </w:r>
      <w:r w:rsidR="008273E6">
        <w:rPr>
          <w:rFonts w:ascii="Calibri" w:hAnsi="Calibri" w:cs="Calibri"/>
          <w:color w:val="000000"/>
          <w:lang w:val="en-US"/>
        </w:rPr>
        <w:t xml:space="preserve"> by mechanical testing and numerical analysis using ABAQUS.</w:t>
      </w:r>
    </w:p>
    <w:p w14:paraId="7F9771AA" w14:textId="17AF03E9" w:rsidR="00EE0CB4" w:rsidRPr="00633EC7" w:rsidRDefault="00497A02" w:rsidP="00F4680B">
      <w:pPr>
        <w:jc w:val="both"/>
        <w:rPr>
          <w:rFonts w:ascii="Calibri" w:hAnsi="Calibri" w:cs="Calibri"/>
          <w:lang w:val="en-US"/>
        </w:rPr>
      </w:pPr>
      <w:r w:rsidRPr="00633EC7">
        <w:rPr>
          <w:rFonts w:ascii="Calibri" w:hAnsi="Calibri" w:cs="Calibri"/>
          <w:lang w:val="en-US"/>
        </w:rPr>
        <w:t xml:space="preserve">Xie et al. </w:t>
      </w:r>
      <w:sdt>
        <w:sdtPr>
          <w:rPr>
            <w:rFonts w:ascii="Calibri" w:hAnsi="Calibri" w:cs="Calibri"/>
            <w:color w:val="000000"/>
            <w:lang w:val="en-US"/>
          </w:rPr>
          <w:tag w:val="MENDELEY_CITATION_v3_eyJjaXRhdGlvbklEIjoiTUVOREVMRVlfQ0lUQVRJT05fYzJhNzQxMGUtYzM5Ni00ZTFlLWI0YTUtYTNlYWEwMmZkMGNkIiwicHJvcGVydGllcyI6eyJub3RlSW5kZXgiOjB9LCJpc0VkaXRlZCI6ZmFsc2UsIm1hbnVhbE92ZXJyaWRlIjp7ImlzTWFudWFsbHlPdmVycmlkZGVuIjpmYWxzZSwiY2l0ZXByb2NUZXh0IjoiWzEyXSIsIm1hbnVhbE92ZXJyaWRlVGV4dCI6IiJ9LCJjaXRhdGlvbkl0ZW1zIjpbeyJpZCI6IjEwOTE2Mzk1LWEzMTItMzU3NC05NDAyLTNlMDRiYWNkN2ZmNiIsIml0ZW1EYXRhIjp7InR5cGUiOiJhcnRpY2xlLWpvdXJuYWwiLCJpZCI6IjEwOTE2Mzk1LWEzMTItMzU3NC05NDAyLTNlMDRiYWNkN2ZmNiIsInRpdGxlIjoiRmluaXRlIEVsZW1lbnQgTWV0aG9kIEFwcGxpY2F0aW9uIGluIENvbXB1dGVyLUFpZGVkIERlc2lnbiBmb3IgQmlvLW1pbWV0aWMgQ2hhaXIgUmVzZWFyY2giLCJhdXRob3IiOlt7ImZhbWlseSI6IldhbiBUaW5nIFhpZSIsImdpdmVuIjoiV2FuIFRpbmcgWGllIiwicGFyc2UtbmFtZXMiOmZhbHNlLCJkcm9wcGluZy1wYXJ0aWNsZSI6IiIsIm5vbi1kcm9wcGluZy1wYXJ0aWNsZSI6IiJ9LHsiZmFtaWx5IjoiV2FuIFRpbmcgWGllIiwiZ2l2ZW4iOiJQbyBMdW4gSG91IiwicGFyc2UtbmFtZXMiOmZhbHNlLCJkcm9wcGluZy1wYXJ0aWNsZSI6IiIsIm5vbi1kcm9wcGluZy1wYXJ0aWNsZSI6IiJ9LHsiZmFtaWx5IjoiUG8gTHVuIEhvdSIsImdpdmVuIjoiQ2h1biBIc2llbiBDaGlhbmciLCJwYXJzZS1uYW1lcyI6ZmFsc2UsImRyb3BwaW5nLXBhcnRpY2xlIjoiIiwibm9uLWRyb3BwaW5nLXBhcnRpY2xlIjoiIn0seyJmYW1pbHkiOiJDaHVuIEhzaWVuIENoaWFuZyIsImdpdmVuIjoiSGFuIENoaWVuIExpbiIsInBhcnNlLW5hbWVzIjpmYWxzZSwiZHJvcHBpbmctcGFydGljbGUiOiIiLCJub24tZHJvcHBpbmctcGFydGljbGUiOiIifV0sImNvbnRhaW5lci10aXRsZSI6Iumbu+iFpuWtuOWIiiIsIkRPSSI6IjEwLjUzMTA2LzE5OTExNTk5MjAyNDA2MzUwMzAwOCIsIklTU04iOiIxOTkxMTU5OSIsImlzc3VlZCI6eyJkYXRlLXBhcnRzIjpbWzIwMjQsNl1dfSwicGFnZSI6IjA5NS0xMDYiLCJhYnN0cmFjdCI6IjxwPjwhW0NEQVRBWzxwPldvb2QgaXMgYSBwcmltYXJ5IG1hdGVyaWFsIGluIGZ1cm5pdHVyZSBkZXNpZ24gYW5kIGRldmVsb3BtZW50LiBIb3dldmVyLCBhbWlkIHRoZSBnbG9iYWwgY2FyYm9uIHJlZHVjdGlvbiBkaXNjb3Vyc2UsIHRoZSBlZmZpY2llbnQgdXRpbGl6YXRpb24gb2Ygd29vZGVuIHJlc291cmNlcyBoYXMgYmVjb21lIGEgcGVydGluZW50IHRvcGljLiBUaGVyZWZvcmUsIHRoaXMgc3R1ZHkgZW1wbG95ZWQgVGFpd2FuJnJzcXVvO3MgTGFtaW5hdGVkIFZlbmVlciBMdW1iZXIgKExWTCkgbWFkZSBmcm9tIGN5cHJlc3MgYXMgdGhlIG1hdGVyaWFsLiBUaHJvdWdoIGNvbXB1dGVyLWFpZGVkIGRlc2lnbiBzaW11bGF0aW9ucyBhbmQgdmVyaWZpY2F0aW9uLCB3ZSBkZXNpZ25lZCBhIEJpb25pYyBEZXNpZ24gQ2hhaXIgKEJDKSBhbmQgdGhyZWUgc2V0cyBvZiBjb21tb25seSBmb3VuZCBjaGFpcnMga25vd24gYXMgVHJhZGl0aW9uYWwgTW9kZWxpbmcgQ2hhaXJzIChUQykuIFRoZXNlIHdlcmUgYW5hbHl6ZWQgZm9yIHN0cmVzcyBhbmQgZGlzcGxhY2VtZW50IHVzaW5nIFNvbGlkd29ya3Mgc29mdHdhcmUuIFRoZSBzZWF0aW5nIHN1cmZhY2VzIHdlcmUgY2F0ZWdvcml6ZWQgaW50byB0d28gZm9ybXM6IHN0cmlwLXN0eWxlIGFuZCBmbGF0LXN0eWxlLCBhbmQgdGVzdGVkIGZvciBmb3VyIHdlaWdodCByYW5nZXMgJm5kYXNoOyA0NSwgNjQsIDgxLCBhbmQgMTAwIGtnLCByZXByZXNlbnRpbmcgcHJlc3N1cmUgd2VpZ2h0cyBiYXNlZCBvbiBodW1hbiBib2R5IHdlaWdodC4gQWZ0ZXIgRmluaXRlIEVsZW1lbnQgTWV0aG9kIChGRU0pIGFuYWx5c2lzIHZpYSBTb2xpZHdvcmtzIHNvZnR3YXJlLCB0aGUgQkMgYW5kIFRDMiAoc3RyaXAtc3R5bGUpIGV4aGliaXRlZCBkaXNwbGFjZW1lbnQgYmV0d2VlbiAwLjktMy4wbW0sIG91dHBlcmZvcm1pbmcgVEMxIGFuZCBUQzMgd2hpY2ggc2hvd2VkIGRpc3BsYWNlbWVudCBiZXR3ZWVuIDQuOTktMTIuMjNtbS4gU3RyZXNzIGFuYWx5c2lzIHNob3dlZCBhIHJhbmdlIG9mIDIuMzQtNS42OCBNUGEgZm9yIFRDMS1UQzMsIHdoaWxlIHRoZSBCQywgZHVlIHRvIGl0cyBkZS1zaWduLCBjb3VsZCB3aXRoc3RhbmQgYSBsYXJnZXIgc3RyZXNzIHJhbmdlIG9mIDQuOC0xMC41OSBNUGEsIHN1cGVyaW9yIHRvIHRoZSB0aHJlZSBUQyBjaGFpciBkZXNpZ25zLiBJbiBzdW1tYXJ5LCBmdXJuaXR1cmUgaW5ub3ZhdGlvbiBhbmQgZGV2ZWxvcG1lbnQgYXJlIHRpbWUtY29uc3VtaW5nIHByb2Nlc3Nlcy4gVGhpcyBzdHVkeSwgYnkgdXRpbGl6aW5nIGNvbXB1dGVyLWFpZGVkIHNpbXVsYXRpb25zIGFuZCB0ZXN0cywgZXhwZWRpdGVzIHRoZSBkZXZlbG9wbWVudCBwcm9jZXNzLiBUaGUgdmFsaWRhdGlvbiBvZiBCQyBkZXNpZ24gZW5zdXJlcyBib3RoIHNhZmV0eSBhbmQgYWVzdGhldGljIGFwcGVhbCB3aXRoaW4gbGltaXRlZCB0aW1lIGFuZCByZXNvdXJjZXMuPC9wPiA8cD4mbmJzcDs8L3A+XV0+PC9wPiIsImlzc3VlIjoiMyIsInZvbHVtZSI6IjM1IiwiY29udGFpbmVyLXRpdGxlLXNob3J0IjoiIn0sImlzVGVtcG9yYXJ5IjpmYWxzZX1dfQ=="/>
          <w:id w:val="-1777552298"/>
          <w:placeholder>
            <w:docPart w:val="DefaultPlaceholder_-1854013440"/>
          </w:placeholder>
        </w:sdtPr>
        <w:sdtContent>
          <w:r w:rsidR="00DE1776" w:rsidRPr="00DE1776">
            <w:rPr>
              <w:rFonts w:ascii="Calibri" w:hAnsi="Calibri" w:cs="Calibri"/>
              <w:color w:val="000000"/>
              <w:lang w:val="en-US"/>
            </w:rPr>
            <w:t>[12]</w:t>
          </w:r>
        </w:sdtContent>
      </w:sdt>
      <w:r w:rsidR="007A3955" w:rsidRPr="00633EC7">
        <w:rPr>
          <w:rFonts w:ascii="Calibri" w:hAnsi="Calibri" w:cs="Calibri"/>
          <w:lang w:val="en-US"/>
        </w:rPr>
        <w:t xml:space="preserve"> </w:t>
      </w:r>
      <w:r w:rsidRPr="00633EC7">
        <w:rPr>
          <w:rFonts w:ascii="Calibri" w:hAnsi="Calibri" w:cs="Calibri"/>
          <w:lang w:val="en-US"/>
        </w:rPr>
        <w:t>numerically analyzed stool-like structures using Solid</w:t>
      </w:r>
      <w:r w:rsidR="00B8069F">
        <w:rPr>
          <w:rFonts w:ascii="Calibri" w:hAnsi="Calibri" w:cs="Calibri"/>
          <w:lang w:val="en-US"/>
        </w:rPr>
        <w:t xml:space="preserve"> </w:t>
      </w:r>
      <w:r w:rsidR="00B8069F" w:rsidRPr="00B8069F">
        <w:rPr>
          <w:rFonts w:ascii="Calibri" w:hAnsi="Calibri" w:cs="Calibri"/>
          <w:color w:val="C00000"/>
          <w:lang w:val="en-US"/>
        </w:rPr>
        <w:t>Works</w:t>
      </w:r>
      <w:r w:rsidRPr="00633EC7">
        <w:rPr>
          <w:rFonts w:ascii="Calibri" w:hAnsi="Calibri" w:cs="Calibri"/>
          <w:lang w:val="en-US"/>
        </w:rPr>
        <w:t xml:space="preserve"> Simulation</w:t>
      </w:r>
      <w:r w:rsidR="00B8069F">
        <w:rPr>
          <w:rFonts w:ascii="Calibri" w:hAnsi="Calibri" w:cs="Calibri"/>
          <w:lang w:val="en-US"/>
        </w:rPr>
        <w:t xml:space="preserve"> </w:t>
      </w:r>
      <w:r w:rsidRPr="00633EC7">
        <w:rPr>
          <w:rFonts w:ascii="Calibri" w:hAnsi="Calibri" w:cs="Calibri"/>
          <w:lang w:val="en-US"/>
        </w:rPr>
        <w:t>Xpress.</w:t>
      </w:r>
      <w:r w:rsidR="00781B93" w:rsidRPr="00633EC7">
        <w:rPr>
          <w:rFonts w:ascii="Calibri" w:hAnsi="Calibri" w:cs="Calibri"/>
          <w:lang w:val="en-US"/>
        </w:rPr>
        <w:t xml:space="preserve"> </w:t>
      </w:r>
      <w:r w:rsidR="00954470">
        <w:rPr>
          <w:rFonts w:ascii="Calibri" w:hAnsi="Calibri" w:cs="Calibri"/>
          <w:lang w:val="en-US"/>
        </w:rPr>
        <w:t>M</w:t>
      </w:r>
      <w:r w:rsidR="008E7CC9">
        <w:rPr>
          <w:rFonts w:ascii="Calibri" w:hAnsi="Calibri" w:cs="Calibri"/>
          <w:lang w:val="en-US"/>
        </w:rPr>
        <w:t xml:space="preserve">ashhour and Zaghloul </w:t>
      </w:r>
      <w:sdt>
        <w:sdtPr>
          <w:rPr>
            <w:rFonts w:ascii="Calibri" w:hAnsi="Calibri" w:cs="Calibri"/>
            <w:color w:val="000000"/>
            <w:lang w:val="en-US"/>
          </w:rPr>
          <w:tag w:val="MENDELEY_CITATION_v3_eyJjaXRhdGlvbklEIjoiTUVOREVMRVlfQ0lUQVRJT05fOGQ0NmNhYjUtMTg5Yy00YWM3LTk2MDgtY2JlZGE3N2QzMmNhIiwicHJvcGVydGllcyI6eyJub3RlSW5kZXgiOjB9LCJpc0VkaXRlZCI6ZmFsc2UsIm1hbnVhbE92ZXJyaWRlIjp7ImlzTWFudWFsbHlPdmVycmlkZGVuIjpmYWxzZSwiY2l0ZXByb2NUZXh0IjoiWzEzXSIsIm1hbnVhbE92ZXJyaWRlVGV4dCI6IiJ9LCJjaXRhdGlvbkl0ZW1zIjpbeyJpZCI6Ijc0NzUwMzRkLTEyMjQtMzk0Zi05NTBhLWE0MzUzNGY0Yjk5MCIsIml0ZW1EYXRhIjp7InR5cGUiOiJhcnRpY2xlLWpvdXJuYWwiLCJpZCI6Ijc0NzUwMzRkLTEyMjQtMzk0Zi05NTBhLWE0MzUzNGY0Yjk5MCIsInRpdGxlIjoi2KrYrdmE2YrZhCDYp9mE2LXZhNin2KjYqSDZhNmF2YLYudivINmF2YYg2YXYtdixINin2YTZgtiv2YrZhdipINio2KfYs9iq2K7Yr9in2YUg2LfYsdmK2YLYqSDYp9mE2LnZhtin2LXYsSDYp9mE2YXYrdiv2K/YqSA9IFN0aWZmbmVzcyBBbmFseXNpcyBvZiBhIFN0b29sIGZyb20gQW5jaWVudCBFZ3lwdCBVc2luZyBGaW5pdGUgRWxlbWVudCBNZXRob2QiLCJhdXRob3IiOlt7ImZhbWlseSI6ItmF2LTZh9mI2LEiLCJnaXZlbiI6Itij2YXYp9mG2Yog2KPYrdmF2K8iLCJwYXJzZS1uYW1lcyI6ZmFsc2UsImRyb3BwaW5nLXBhcnRpY2xlIjoiIiwibm9uLWRyb3BwaW5nLXBhcnRpY2xlIjoiIn0seyJmYW1pbHkiOiLYsti62YTZiNmEIiwiZ2l2ZW4iOiLZhtin2YbYs9mKINi32YTYudiqIiwicGFyc2UtbmFtZXMiOmZhbHNlLCJkcm9wcGluZy1wYXJ0aWNsZSI6IiIsIm5vbi1kcm9wcGluZy1wYXJ0aWNsZSI6IiJ9XSwiY29udGFpbmVyLXRpdGxlIjoi2YXYrNmE2Kkg2KfZhNiq2LXZhdmK2YUg2KfZhNiv2YjZhNmK2KkiLCJET0kiOiIxMC4xMjgxNi8wMDQ0NDcyIiwiSVNTTiI6IjIwOTA5NjMyIiwiaXNzdWVkIjp7ImRhdGUtcGFydHMiOltbMjAxNywxMF1dfSwicGFnZSI6IjIxLTI4IiwiaXNzdWUiOiI0Iiwidm9sdW1lIjoiNyIsImNvbnRhaW5lci10aXRsZS1zaG9ydCI6IiJ9LCJpc1RlbXBvcmFyeSI6ZmFsc2V9XX0="/>
          <w:id w:val="334730486"/>
          <w:placeholder>
            <w:docPart w:val="DefaultPlaceholder_-1854013440"/>
          </w:placeholder>
        </w:sdtPr>
        <w:sdtContent>
          <w:r w:rsidR="00DE1776" w:rsidRPr="00DE1776">
            <w:rPr>
              <w:rFonts w:eastAsia="Times New Roman"/>
              <w:color w:val="000000"/>
            </w:rPr>
            <w:t>[13]</w:t>
          </w:r>
        </w:sdtContent>
      </w:sdt>
      <w:r w:rsidR="008E7CC9" w:rsidRPr="00633EC7">
        <w:rPr>
          <w:rFonts w:ascii="Calibri" w:hAnsi="Calibri" w:cs="Calibri"/>
          <w:lang w:val="en-US"/>
        </w:rPr>
        <w:t xml:space="preserve"> </w:t>
      </w:r>
      <w:r w:rsidR="00651BFC" w:rsidRPr="00633EC7">
        <w:rPr>
          <w:rFonts w:ascii="Calibri" w:hAnsi="Calibri" w:cs="Calibri"/>
          <w:lang w:val="en-US"/>
        </w:rPr>
        <w:t>performed stiffness analysis</w:t>
      </w:r>
      <w:r w:rsidR="00260276" w:rsidRPr="00633EC7">
        <w:rPr>
          <w:rFonts w:ascii="Calibri" w:hAnsi="Calibri" w:cs="Calibri"/>
          <w:lang w:val="en-US"/>
        </w:rPr>
        <w:t xml:space="preserve"> (using ANSYS)</w:t>
      </w:r>
      <w:r w:rsidR="00651BFC" w:rsidRPr="00633EC7">
        <w:rPr>
          <w:rFonts w:ascii="Calibri" w:hAnsi="Calibri" w:cs="Calibri"/>
          <w:lang w:val="en-US"/>
        </w:rPr>
        <w:t xml:space="preserve"> of a stool from ancient Egypt.</w:t>
      </w:r>
      <w:r w:rsidR="0054747A" w:rsidRPr="00633EC7">
        <w:rPr>
          <w:rFonts w:ascii="Calibri" w:hAnsi="Calibri" w:cs="Calibri"/>
          <w:lang w:val="en-US"/>
        </w:rPr>
        <w:t xml:space="preserve"> </w:t>
      </w:r>
      <w:proofErr w:type="spellStart"/>
      <w:r w:rsidR="0054747A" w:rsidRPr="00633EC7">
        <w:rPr>
          <w:rFonts w:ascii="Calibri" w:hAnsi="Calibri" w:cs="Calibri"/>
          <w:lang w:val="en-US"/>
        </w:rPr>
        <w:t>Tankut</w:t>
      </w:r>
      <w:proofErr w:type="spellEnd"/>
      <w:r w:rsidR="0054747A" w:rsidRPr="00633EC7">
        <w:rPr>
          <w:rFonts w:ascii="Calibri" w:hAnsi="Calibri" w:cs="Calibri"/>
          <w:lang w:val="en-US"/>
        </w:rPr>
        <w:t xml:space="preserve"> et al. </w:t>
      </w:r>
      <w:sdt>
        <w:sdtPr>
          <w:rPr>
            <w:rFonts w:ascii="Calibri" w:hAnsi="Calibri" w:cs="Calibri"/>
            <w:color w:val="000000"/>
            <w:lang w:val="en-US"/>
          </w:rPr>
          <w:tag w:val="MENDELEY_CITATION_v3_eyJjaXRhdGlvbklEIjoiTUVOREVMRVlfQ0lUQVRJT05fMDQ2OTIxMDAtOTRjOC00ODkwLTg3OGEtNjU4ZGRmNzcxMGIzIiwicHJvcGVydGllcyI6eyJub3RlSW5kZXgiOjB9LCJpc0VkaXRlZCI6ZmFsc2UsIm1hbnVhbE92ZXJyaWRlIjp7ImlzTWFudWFsbHlPdmVycmlkZGVuIjpmYWxzZSwiY2l0ZXByb2NUZXh0IjoiWzE0XSIsIm1hbnVhbE92ZXJyaWRlVGV4dCI6IiJ9LCJjaXRhdGlvbkl0ZW1zIjpbeyJpZCI6IjQyZDJmZGUwLTQzMGYtMzk5YS1hOThmLTY2ZGE2YjYzYWM2YiIsIml0ZW1EYXRhIjp7InR5cGUiOiJhcnRpY2xlLWpvdXJuYWwiLCJpZCI6IjQyZDJmZGUwLTQzMGYtMzk5YS1hOThmLTY2ZGE2YjYzYWM2YiIsInRpdGxlIjoiRmluaXRlIEVsZW1lbnQgQW5hbHlzaXMgb2YgV29vZCBNYXRlcmlhbHMiLCJhdXRob3IiOlt7ImZhbWlseSI6IlRhbmt1dCIsImdpdmVuIjoiTnVyZ3VsIiwicGFyc2UtbmFtZXMiOmZhbHNlLCJkcm9wcGluZy1wYXJ0aWNsZSI6IiIsIm5vbi1kcm9wcGluZy1wYXJ0aWNsZSI6IiJ9LHsiZmFtaWx5IjoiVGFua3V0IiwiZ2l2ZW4iOiJBbGkgTmFjaSIsInBhcnNlLW5hbWVzIjpmYWxzZSwiZHJvcHBpbmctcGFydGljbGUiOiIiLCJub24tZHJvcHBpbmctcGFydGljbGUiOiIifSx7ImZhbWlseSI6IlpvciIsImdpdmVuIjoiTXVzdGFmYSIsInBhcnNlLW5hbWVzIjpmYWxzZSwiZHJvcHBpbmctcGFydGljbGUiOiIiLCJub24tZHJvcHBpbmctcGFydGljbGUiOiIifV0sImNvbnRhaW5lci10aXRsZSI6IkRydm5hIGluZHVzdHJpamEiLCJET0kiOiIxMC41NTUyL2RyaW5kLjIwMTQuMTI1NCIsIklTU04iOiIwMDEyNjc3MiIsImlzc3VlZCI6eyJkYXRlLXBhcnRzIjpbWzIwMTRdXX0sInBhZ2UiOiIxNTktMTcxIiwiaXNzdWUiOiIyIiwidm9sdW1lIjoiNjUiLCJjb250YWluZXItdGl0bGUtc2hvcnQiOiIifSwiaXNUZW1wb3JhcnkiOmZhbHNlfV19"/>
          <w:id w:val="1229031006"/>
          <w:placeholder>
            <w:docPart w:val="DefaultPlaceholder_-1854013440"/>
          </w:placeholder>
        </w:sdtPr>
        <w:sdtContent>
          <w:r w:rsidR="00DE1776" w:rsidRPr="00DE1776">
            <w:rPr>
              <w:rFonts w:ascii="Calibri" w:hAnsi="Calibri" w:cs="Calibri"/>
              <w:color w:val="000000"/>
              <w:lang w:val="en-US"/>
            </w:rPr>
            <w:t>[14]</w:t>
          </w:r>
        </w:sdtContent>
      </w:sdt>
      <w:r w:rsidR="0054747A" w:rsidRPr="00633EC7">
        <w:rPr>
          <w:rFonts w:ascii="Calibri" w:hAnsi="Calibri" w:cs="Calibri"/>
          <w:lang w:val="en-US"/>
        </w:rPr>
        <w:t xml:space="preserve"> provided a bibliographical review of the FEM applied in the analysis of furniture products constructed with wood.</w:t>
      </w:r>
      <w:r w:rsidR="00651BFC" w:rsidRPr="00633EC7">
        <w:rPr>
          <w:rFonts w:ascii="Calibri" w:hAnsi="Calibri" w:cs="Calibri"/>
          <w:lang w:val="en-US"/>
        </w:rPr>
        <w:t xml:space="preserve"> </w:t>
      </w:r>
      <w:r w:rsidR="008153CE" w:rsidRPr="00633EC7">
        <w:rPr>
          <w:rFonts w:ascii="Calibri" w:hAnsi="Calibri" w:cs="Calibri"/>
          <w:lang w:val="en-US"/>
        </w:rPr>
        <w:t xml:space="preserve">Hu and Guan </w:t>
      </w:r>
      <w:sdt>
        <w:sdtPr>
          <w:rPr>
            <w:rFonts w:ascii="Calibri" w:hAnsi="Calibri" w:cs="Calibri"/>
            <w:color w:val="000000"/>
            <w:lang w:val="en-US"/>
          </w:rPr>
          <w:tag w:val="MENDELEY_CITATION_v3_eyJjaXRhdGlvbklEIjoiTUVOREVMRVlfQ0lUQVRJT05fMDY5MjE0MjctYzI1OC00YzY4LWE4OTktN2I4NTBiYWNlZGQzIiwicHJvcGVydGllcyI6eyJub3RlSW5kZXgiOjB9LCJpc0VkaXRlZCI6ZmFsc2UsIm1hbnVhbE92ZXJyaWRlIjp7ImlzTWFudWFsbHlPdmVycmlkZGVuIjpmYWxzZSwiY2l0ZXByb2NUZXh0IjoiWzE1XSIsIm1hbnVhbE92ZXJyaWRlVGV4dCI6IiJ9LCJjaXRhdGlvbkl0ZW1zIjpbeyJpZCI6IjAyYWU0M2ZhLWRkOTEtM2Y5OC1iNDA2LWYzZGZmODliYmMxOSIsIml0ZW1EYXRhIjp7InR5cGUiOiJhcnRpY2xlLWpvdXJuYWwiLCJpZCI6IjAyYWU0M2ZhLWRkOTEtM2Y5OC1iNDA2LWYzZGZmODliYmMxOSIsInRpdGxlIjoiQSBmaW5pdGUgZWxlbWVudCBtb2RlbCBvZiBzZW1pLXJpZ2lkIG1vcnRpc2UtYW5kLXRlbm9uIGpvaW50IGNvbnNpZGVyaW5nIGdsdWUgbGluZSBhbmQgZnJpY3Rpb24gY29lZmZpY2llbnQiLCJhdXRob3IiOlt7ImZhbWlseSI6Ikh1IiwiZ2l2ZW4iOiJXZW5nYW5nIiwicGFyc2UtbmFtZXMiOmZhbHNlLCJkcm9wcGluZy1wYXJ0aWNsZSI6IiIsIm5vbi1kcm9wcGluZy1wYXJ0aWNsZSI6IiJ9LHsiZmFtaWx5IjoiR3VhbiIsImdpdmVuIjoiSHVpeXVhbiIsInBhcnNlLW5hbWVzIjpmYWxzZSwiZHJvcHBpbmctcGFydGljbGUiOiIiLCJub24tZHJvcHBpbmctcGFydGljbGUiOiIifV0sImNvbnRhaW5lci10aXRsZSI6IkpvdXJuYWwgb2YgV29vZCBTY2llbmNlIiwiRE9JIjoiMTAuMTE4Ni9zMTAwODYtMDE5LTE3OTQtNCIsIklTU04iOiIxNDM1LTAyMTEiLCJpc3N1ZWQiOnsiZGF0ZS1wYXJ0cyI6W1syMDE5LDEyLDEyXV19LCJwYWdlIjoiMTQiLCJpc3N1ZSI6IjEiLCJ2b2x1bWUiOiI2NSIsImNvbnRhaW5lci10aXRsZS1zaG9ydCI6IiJ9LCJpc1RlbXBvcmFyeSI6ZmFsc2V9XX0="/>
          <w:id w:val="1418747444"/>
          <w:placeholder>
            <w:docPart w:val="DefaultPlaceholder_-1854013440"/>
          </w:placeholder>
        </w:sdtPr>
        <w:sdtContent>
          <w:r w:rsidR="00DE1776" w:rsidRPr="00DE1776">
            <w:rPr>
              <w:rFonts w:eastAsia="Times New Roman"/>
              <w:color w:val="000000"/>
            </w:rPr>
            <w:t>[15]</w:t>
          </w:r>
        </w:sdtContent>
      </w:sdt>
      <w:r w:rsidR="00763ECD" w:rsidRPr="00633EC7">
        <w:rPr>
          <w:rFonts w:ascii="Calibri" w:hAnsi="Calibri" w:cs="Calibri"/>
          <w:lang w:val="en-US"/>
        </w:rPr>
        <w:t xml:space="preserve"> </w:t>
      </w:r>
      <w:r w:rsidR="008153CE" w:rsidRPr="00633EC7">
        <w:rPr>
          <w:rFonts w:ascii="Calibri" w:hAnsi="Calibri" w:cs="Calibri"/>
          <w:lang w:val="en-US"/>
        </w:rPr>
        <w:t>studied semi-rigid mortise-tenon joint</w:t>
      </w:r>
      <w:r w:rsidR="00E95626">
        <w:rPr>
          <w:rFonts w:ascii="Calibri" w:hAnsi="Calibri" w:cs="Calibri"/>
          <w:lang w:val="en-US"/>
        </w:rPr>
        <w:t>s</w:t>
      </w:r>
      <w:r w:rsidR="008153CE" w:rsidRPr="00633EC7">
        <w:rPr>
          <w:rFonts w:ascii="Calibri" w:hAnsi="Calibri" w:cs="Calibri"/>
          <w:lang w:val="en-US"/>
        </w:rPr>
        <w:t xml:space="preserve"> constructed using beech wood by mechanical testing and numerical analysis by ABAQUS</w:t>
      </w:r>
      <w:r w:rsidR="00763ECD" w:rsidRPr="00633EC7">
        <w:rPr>
          <w:rFonts w:ascii="Calibri" w:hAnsi="Calibri" w:cs="Calibri"/>
          <w:lang w:val="en-US"/>
        </w:rPr>
        <w:t>.</w:t>
      </w:r>
      <w:r w:rsidR="008153CE" w:rsidRPr="00633EC7">
        <w:rPr>
          <w:rFonts w:ascii="Calibri" w:hAnsi="Calibri" w:cs="Calibri"/>
          <w:lang w:val="en-US"/>
        </w:rPr>
        <w:t xml:space="preserve"> </w:t>
      </w:r>
    </w:p>
    <w:p w14:paraId="492C1FF0" w14:textId="4AD801CC" w:rsidR="00F4680B" w:rsidRPr="00CA70F3" w:rsidRDefault="00F4680B" w:rsidP="00F4680B">
      <w:pPr>
        <w:jc w:val="both"/>
        <w:rPr>
          <w:rFonts w:ascii="Calibri" w:hAnsi="Calibri" w:cs="Calibri"/>
          <w:lang w:val="en-US"/>
        </w:rPr>
      </w:pPr>
      <w:r w:rsidRPr="00CA70F3">
        <w:rPr>
          <w:rFonts w:ascii="Calibri" w:hAnsi="Calibri" w:cs="Calibri"/>
          <w:lang w:val="en-US"/>
        </w:rPr>
        <w:t>The safety of wooden stools is a major concern, as failure could result in injury or property damage. Traditional testing methods involve constructing physical prototypes, which can be costly and time-consuming.</w:t>
      </w:r>
      <w:r w:rsidR="005A1817" w:rsidRPr="00CA70F3">
        <w:rPr>
          <w:rFonts w:ascii="Calibri" w:hAnsi="Calibri" w:cs="Calibri"/>
          <w:lang w:val="en-US"/>
        </w:rPr>
        <w:t xml:space="preserve"> </w:t>
      </w:r>
      <w:bookmarkStart w:id="9" w:name="_Hlk193273753"/>
      <w:commentRangeStart w:id="10"/>
      <w:r w:rsidRPr="00CA70F3">
        <w:rPr>
          <w:rFonts w:ascii="Calibri" w:hAnsi="Calibri" w:cs="Calibri"/>
          <w:lang w:val="en-US"/>
        </w:rPr>
        <w:t xml:space="preserve">Finite Element Analysis (FEA) </w:t>
      </w:r>
      <w:commentRangeEnd w:id="10"/>
      <w:r w:rsidR="001B70B1">
        <w:rPr>
          <w:rStyle w:val="CommentReference"/>
        </w:rPr>
        <w:commentReference w:id="10"/>
      </w:r>
      <w:r w:rsidRPr="00CA70F3">
        <w:rPr>
          <w:rFonts w:ascii="Calibri" w:hAnsi="Calibri" w:cs="Calibri"/>
          <w:lang w:val="en-US"/>
        </w:rPr>
        <w:t>provides an efficient alternative for simulating real-world loading conditions and identifying potential failure points before physical testing.</w:t>
      </w:r>
      <w:bookmarkEnd w:id="9"/>
      <w:r w:rsidRPr="00CA70F3">
        <w:rPr>
          <w:rFonts w:ascii="Calibri" w:hAnsi="Calibri" w:cs="Calibri"/>
          <w:lang w:val="en-US"/>
        </w:rPr>
        <w:t xml:space="preserve"> </w:t>
      </w:r>
      <w:bookmarkStart w:id="12" w:name="_Hlk193273797"/>
      <w:r w:rsidRPr="00CA70F3">
        <w:rPr>
          <w:rFonts w:ascii="Calibri" w:hAnsi="Calibri" w:cs="Calibri"/>
          <w:lang w:val="en-US"/>
        </w:rPr>
        <w:t>This study applies FEA to a beech wooden stool to evaluate its structural behavior under typical loading conditions and proposes improvements for durability</w:t>
      </w:r>
      <w:bookmarkEnd w:id="12"/>
      <w:r w:rsidRPr="00CA70F3">
        <w:rPr>
          <w:rFonts w:ascii="Calibri" w:hAnsi="Calibri" w:cs="Calibri"/>
          <w:lang w:val="en-US"/>
        </w:rPr>
        <w:t xml:space="preserve">. </w:t>
      </w:r>
      <w:r w:rsidR="00B8069F">
        <w:rPr>
          <w:rFonts w:ascii="Calibri" w:hAnsi="Calibri" w:cs="Calibri"/>
          <w:color w:val="FF0000"/>
          <w:lang w:val="en-US"/>
        </w:rPr>
        <w:t>Beechwood</w:t>
      </w:r>
      <w:r w:rsidRPr="00191D12">
        <w:rPr>
          <w:rFonts w:ascii="Calibri" w:hAnsi="Calibri" w:cs="Calibri"/>
          <w:color w:val="FF0000"/>
          <w:lang w:val="en-US"/>
        </w:rPr>
        <w:t xml:space="preserve"> </w:t>
      </w:r>
      <w:r w:rsidRPr="00CA70F3">
        <w:rPr>
          <w:rFonts w:ascii="Calibri" w:hAnsi="Calibri" w:cs="Calibri"/>
          <w:lang w:val="en-US"/>
        </w:rPr>
        <w:t xml:space="preserve">was selected due to its widespread use in furniture manufacturing for its balance of strength, weight, and aesthetic qualities. </w:t>
      </w:r>
      <w:bookmarkStart w:id="13" w:name="_Hlk193273869"/>
      <w:r w:rsidRPr="00CA70F3">
        <w:rPr>
          <w:rFonts w:ascii="Calibri" w:hAnsi="Calibri" w:cs="Calibri"/>
          <w:lang w:val="en-US"/>
        </w:rPr>
        <w:t xml:space="preserve">The primary objective of this study is to identify potential weaknesses in </w:t>
      </w:r>
      <w:r w:rsidR="005A1817" w:rsidRPr="00CA70F3">
        <w:rPr>
          <w:rFonts w:ascii="Calibri" w:hAnsi="Calibri" w:cs="Calibri"/>
          <w:lang w:val="en-US"/>
        </w:rPr>
        <w:t>stool</w:t>
      </w:r>
      <w:r w:rsidRPr="00CA70F3">
        <w:rPr>
          <w:rFonts w:ascii="Calibri" w:hAnsi="Calibri" w:cs="Calibri"/>
          <w:lang w:val="en-US"/>
        </w:rPr>
        <w:t xml:space="preserve"> design, particularly at the joints, and propose design changes to optimize safety and performance.</w:t>
      </w:r>
    </w:p>
    <w:bookmarkEnd w:id="13"/>
    <w:p w14:paraId="3CD205B7" w14:textId="77777777" w:rsidR="00F4680B" w:rsidRPr="00CA70F3" w:rsidRDefault="00F4680B" w:rsidP="00F4680B">
      <w:pPr>
        <w:jc w:val="both"/>
        <w:rPr>
          <w:rFonts w:ascii="Calibri" w:hAnsi="Calibri" w:cs="Calibri"/>
          <w:b/>
          <w:bCs/>
          <w:lang w:val="en-US"/>
        </w:rPr>
      </w:pPr>
      <w:r w:rsidRPr="00CA70F3">
        <w:rPr>
          <w:rFonts w:ascii="Calibri" w:hAnsi="Calibri" w:cs="Calibri"/>
          <w:b/>
          <w:bCs/>
          <w:lang w:val="en-US"/>
        </w:rPr>
        <w:t>Materials and Methods</w:t>
      </w:r>
    </w:p>
    <w:p w14:paraId="093BB167" w14:textId="221E734E" w:rsidR="00D1467D" w:rsidRPr="00CA70F3" w:rsidRDefault="004601D4" w:rsidP="00F4680B">
      <w:pPr>
        <w:jc w:val="both"/>
        <w:rPr>
          <w:rFonts w:ascii="Calibri" w:hAnsi="Calibri" w:cs="Calibri"/>
          <w:lang w:val="en-US"/>
        </w:rPr>
      </w:pPr>
      <w:r>
        <w:rPr>
          <w:rFonts w:ascii="Calibri" w:hAnsi="Calibri" w:cs="Calibri"/>
          <w:color w:val="FF0000"/>
          <w:lang w:val="en-US"/>
        </w:rPr>
        <w:t>Beechwood</w:t>
      </w:r>
      <w:r w:rsidR="00F4680B" w:rsidRPr="00191D12">
        <w:rPr>
          <w:rFonts w:ascii="Calibri" w:hAnsi="Calibri" w:cs="Calibri"/>
          <w:color w:val="FF0000"/>
          <w:lang w:val="en-US"/>
        </w:rPr>
        <w:t xml:space="preserve"> </w:t>
      </w:r>
      <w:r w:rsidR="00F4680B" w:rsidRPr="00CA70F3">
        <w:rPr>
          <w:rFonts w:ascii="Calibri" w:hAnsi="Calibri" w:cs="Calibri"/>
          <w:lang w:val="en-US"/>
        </w:rPr>
        <w:t>is known for its hardness, durability, and ability to withstand wear, making it a popular choice for furniture. The material properties of beech wood used in this study are based on typical values:</w:t>
      </w:r>
      <w:r w:rsidR="00C56010" w:rsidRPr="00CA70F3">
        <w:rPr>
          <w:rFonts w:ascii="Calibri" w:hAnsi="Calibri" w:cs="Calibri"/>
          <w:lang w:val="en-US"/>
        </w:rPr>
        <w:t xml:space="preserve"> </w:t>
      </w:r>
      <w:r w:rsidR="0096628D" w:rsidRPr="00CA70F3">
        <w:rPr>
          <w:rFonts w:ascii="Calibri" w:hAnsi="Calibri" w:cs="Calibri"/>
          <w:lang w:val="en-US"/>
        </w:rPr>
        <w:t xml:space="preserve">Density = 690 kg/m³, </w:t>
      </w:r>
      <w:r w:rsidR="00F4680B" w:rsidRPr="00CA70F3">
        <w:rPr>
          <w:rFonts w:ascii="Calibri" w:hAnsi="Calibri" w:cs="Calibri"/>
          <w:lang w:val="en-US"/>
        </w:rPr>
        <w:t xml:space="preserve">Young’s Modulus = </w:t>
      </w:r>
      <w:r w:rsidR="0096628D" w:rsidRPr="00CA70F3">
        <w:rPr>
          <w:rFonts w:ascii="Calibri" w:hAnsi="Calibri" w:cs="Calibri"/>
          <w:lang w:val="en-US"/>
        </w:rPr>
        <w:t>13500</w:t>
      </w:r>
      <w:r w:rsidR="00F4680B" w:rsidRPr="00CA70F3">
        <w:rPr>
          <w:rFonts w:ascii="Calibri" w:hAnsi="Calibri" w:cs="Calibri"/>
          <w:lang w:val="en-US"/>
        </w:rPr>
        <w:t xml:space="preserve"> </w:t>
      </w:r>
      <w:r w:rsidR="0096628D" w:rsidRPr="00CA70F3">
        <w:rPr>
          <w:rFonts w:ascii="Calibri" w:hAnsi="Calibri" w:cs="Calibri"/>
          <w:lang w:val="en-US"/>
        </w:rPr>
        <w:t>M</w:t>
      </w:r>
      <w:r w:rsidR="00F4680B" w:rsidRPr="00CA70F3">
        <w:rPr>
          <w:rFonts w:ascii="Calibri" w:hAnsi="Calibri" w:cs="Calibri"/>
          <w:lang w:val="en-US"/>
        </w:rPr>
        <w:t>Pa</w:t>
      </w:r>
      <w:r w:rsidR="00C56010" w:rsidRPr="00CA70F3">
        <w:rPr>
          <w:rFonts w:ascii="Calibri" w:hAnsi="Calibri" w:cs="Calibri"/>
          <w:lang w:val="en-US"/>
        </w:rPr>
        <w:t xml:space="preserve">, </w:t>
      </w:r>
      <w:r w:rsidR="00F4680B" w:rsidRPr="00CA70F3">
        <w:rPr>
          <w:rFonts w:ascii="Calibri" w:hAnsi="Calibri" w:cs="Calibri"/>
          <w:lang w:val="en-US"/>
        </w:rPr>
        <w:t>Poisson’s Ratio = 0.</w:t>
      </w:r>
      <w:r w:rsidR="0096628D" w:rsidRPr="00CA70F3">
        <w:rPr>
          <w:rFonts w:ascii="Calibri" w:hAnsi="Calibri" w:cs="Calibri"/>
          <w:lang w:val="en-US"/>
        </w:rPr>
        <w:t>54</w:t>
      </w:r>
      <w:r w:rsidR="009C5C80" w:rsidRPr="00CA70F3">
        <w:rPr>
          <w:rFonts w:ascii="Calibri" w:hAnsi="Calibri" w:cs="Calibri"/>
          <w:lang w:val="en-US"/>
        </w:rPr>
        <w:t xml:space="preserve"> </w:t>
      </w:r>
      <w:sdt>
        <w:sdtPr>
          <w:rPr>
            <w:rFonts w:ascii="Calibri" w:hAnsi="Calibri" w:cs="Calibri"/>
            <w:color w:val="000000"/>
            <w:lang w:val="en-US"/>
          </w:rPr>
          <w:tag w:val="MENDELEY_CITATION_v3_eyJjaXRhdGlvbklEIjoiTUVOREVMRVlfQ0lUQVRJT05fYjM0MzNjYzEtNGVhMy00MDE5LTgwODgtZmQ0YjRhMzk3ODg5IiwicHJvcGVydGllcyI6eyJub3RlSW5kZXgiOjB9LCJpc0VkaXRlZCI6ZmFsc2UsIm1hbnVhbE92ZXJyaWRlIjp7ImlzTWFudWFsbHlPdmVycmlkZGVuIjpmYWxzZSwiY2l0ZXByb2NUZXh0IjoiWzE2XSIsIm1hbnVhbE92ZXJyaWRlVGV4dCI6IiJ9LCJjaXRhdGlvbkl0ZW1zIjpbeyJpZCI6Ijk4YmMxNDI0LWUyYjUtMzEzOC04NGE0LTUyNDVjZWZjNjliZCIsIml0ZW1EYXRhIjp7InR5cGUiOiJwYXBlci1jb25mZXJlbmNlIiwiaWQiOiI5OGJjMTQyNC1lMmI1LTMxMzgtODRhNC01MjQ1Y2VmYzY5YmQiLCJ0aXRsZSI6IkVsYXN0aWMgQ29uc3RhbnRzIG9mIE9yaWVudGFsIEJlZWNoIChGYWd1cyBPcmllbnRhbGlzKSBBbmQgU2Vzc2lsZSBPYWsgKFF1ZXJjdXMgUGV0cmFlYSkiLCJhdXRob3IiOlt7ImZhbWlseSI6Ikd1bnRla2luIiwiZ2l2ZW4iOiJFcmfDvG4iLCJwYXJzZS1uYW1lcyI6ZmFsc2UsImRyb3BwaW5nLXBhcnRpY2xlIjoiIiwibm9uLWRyb3BwaW5nLXBhcnRpY2xlIjoiIn0seyJmYW1pbHkiOiJZxLFsbWF6IEF5ZMSxbiIsImdpdmVuIjoiVHXEn2JhIiwicGFyc2UtbmFtZXMiOmZhbHNlLCJkcm9wcGluZy1wYXJ0aWNsZSI6IiIsIm5vbi1kcm9wcGluZy1wYXJ0aWNsZSI6IiJ9LHsiZmFtaWx5IjoiQXlkxLFuIiwiZ2l2ZW4iOiJNdXJhdCIsInBhcnNlLW5hbWVzIjpmYWxzZSwiZHJvcHBpbmctcGFydGljbGUiOiIiLCJub24tZHJvcHBpbmctcGFydGljbGUiOiIifV0sImNvbnRhaW5lci10aXRsZSI6IklGQyAyMDE2IEludGVybmF0aW9uYWwgRnVybml0dXJlIENvbmdyZXNzIiwiaXNzdWVkIjp7ImRhdGUtcGFydHMiOltbMjAxNl1dfSwicHVibGlzaGVyLXBsYWNlIjoiTXXEn2xhIiwicGFnZSI6IjI5MC0yOTIiLCJwdWJsaXNoZXIiOiJNdcSfbGEgU8SxdGvEsSBLb8OnbWFuIFVuaXZlcnNpdHkiLCJjb250YWluZXItdGl0bGUtc2hvcnQiOiIifSwiaXNUZW1wb3JhcnkiOmZhbHNlfV19"/>
          <w:id w:val="786396429"/>
          <w:placeholder>
            <w:docPart w:val="DefaultPlaceholder_-1854013440"/>
          </w:placeholder>
        </w:sdtPr>
        <w:sdtContent>
          <w:r w:rsidR="00DE1776" w:rsidRPr="00DE1776">
            <w:rPr>
              <w:rFonts w:ascii="Calibri" w:hAnsi="Calibri" w:cs="Calibri"/>
              <w:color w:val="000000"/>
              <w:lang w:val="en-US"/>
            </w:rPr>
            <w:t>[16]</w:t>
          </w:r>
        </w:sdtContent>
      </w:sdt>
      <w:r w:rsidR="00C56010" w:rsidRPr="00CA70F3">
        <w:rPr>
          <w:rFonts w:ascii="Calibri" w:hAnsi="Calibri" w:cs="Calibri"/>
          <w:lang w:val="en-US"/>
        </w:rPr>
        <w:t xml:space="preserve">, </w:t>
      </w:r>
      <w:r w:rsidR="0096628D" w:rsidRPr="00CA70F3">
        <w:rPr>
          <w:rFonts w:ascii="Calibri" w:hAnsi="Calibri" w:cs="Calibri"/>
          <w:lang w:val="en-US"/>
        </w:rPr>
        <w:t xml:space="preserve">and </w:t>
      </w:r>
      <w:r w:rsidR="00F4680B" w:rsidRPr="00CA70F3">
        <w:rPr>
          <w:rFonts w:ascii="Calibri" w:hAnsi="Calibri" w:cs="Calibri"/>
          <w:lang w:val="en-US"/>
        </w:rPr>
        <w:t>Yield Strength = 50 MPa</w:t>
      </w:r>
      <w:r w:rsidR="00C56010" w:rsidRPr="00CA70F3">
        <w:rPr>
          <w:rFonts w:ascii="Calibri" w:hAnsi="Calibri" w:cs="Calibri"/>
          <w:lang w:val="en-US"/>
        </w:rPr>
        <w:t>.</w:t>
      </w:r>
      <w:r w:rsidR="00763032" w:rsidRPr="00CA70F3">
        <w:rPr>
          <w:rFonts w:ascii="Calibri" w:hAnsi="Calibri" w:cs="Calibri"/>
          <w:lang w:val="en-US"/>
        </w:rPr>
        <w:t xml:space="preserve"> T</w:t>
      </w:r>
      <w:r w:rsidR="00F4680B" w:rsidRPr="00CA70F3">
        <w:rPr>
          <w:rFonts w:ascii="Calibri" w:hAnsi="Calibri" w:cs="Calibri"/>
          <w:lang w:val="en-US"/>
        </w:rPr>
        <w:t xml:space="preserve">hese properties are assumed to be uniform across all stool components. </w:t>
      </w:r>
      <w:commentRangeStart w:id="14"/>
      <w:r w:rsidR="00F4680B" w:rsidRPr="00CA70F3">
        <w:rPr>
          <w:rFonts w:ascii="Calibri" w:hAnsi="Calibri" w:cs="Calibri"/>
          <w:lang w:val="en-US"/>
        </w:rPr>
        <w:t xml:space="preserve">The stool </w:t>
      </w:r>
      <w:r w:rsidR="00E95626">
        <w:rPr>
          <w:rFonts w:ascii="Calibri" w:hAnsi="Calibri" w:cs="Calibri"/>
          <w:lang w:val="en-US"/>
        </w:rPr>
        <w:t xml:space="preserve">was </w:t>
      </w:r>
      <w:r w:rsidR="00F4680B" w:rsidRPr="00CA70F3">
        <w:rPr>
          <w:rFonts w:ascii="Calibri" w:hAnsi="Calibri" w:cs="Calibri"/>
          <w:lang w:val="en-US"/>
        </w:rPr>
        <w:t>model</w:t>
      </w:r>
      <w:r w:rsidR="00D1467D" w:rsidRPr="00CA70F3">
        <w:rPr>
          <w:rFonts w:ascii="Calibri" w:hAnsi="Calibri" w:cs="Calibri"/>
          <w:lang w:val="en-US"/>
        </w:rPr>
        <w:t xml:space="preserve">ed </w:t>
      </w:r>
      <w:r w:rsidR="00E95626">
        <w:rPr>
          <w:rFonts w:ascii="Calibri" w:hAnsi="Calibri" w:cs="Calibri"/>
          <w:lang w:val="en-US"/>
        </w:rPr>
        <w:t xml:space="preserve">with </w:t>
      </w:r>
      <w:r w:rsidR="00F4680B" w:rsidRPr="00CA70F3">
        <w:rPr>
          <w:rFonts w:ascii="Calibri" w:hAnsi="Calibri" w:cs="Calibri"/>
          <w:lang w:val="en-US"/>
        </w:rPr>
        <w:t>four legs</w:t>
      </w:r>
      <w:r w:rsidR="00D1467D" w:rsidRPr="00CA70F3">
        <w:rPr>
          <w:rFonts w:ascii="Calibri" w:hAnsi="Calibri" w:cs="Calibri"/>
          <w:lang w:val="en-US"/>
        </w:rPr>
        <w:t xml:space="preserve"> without </w:t>
      </w:r>
      <w:r w:rsidR="00E95626">
        <w:rPr>
          <w:rFonts w:ascii="Calibri" w:hAnsi="Calibri" w:cs="Calibri"/>
          <w:lang w:val="en-US"/>
        </w:rPr>
        <w:t xml:space="preserve">a seat and </w:t>
      </w:r>
      <w:r w:rsidR="00D1467D" w:rsidRPr="00CA70F3">
        <w:rPr>
          <w:rFonts w:ascii="Calibri" w:hAnsi="Calibri" w:cs="Calibri"/>
          <w:lang w:val="en-US"/>
        </w:rPr>
        <w:t>stretcher</w:t>
      </w:r>
      <w:r w:rsidR="00E95626">
        <w:rPr>
          <w:rFonts w:ascii="Calibri" w:hAnsi="Calibri" w:cs="Calibri"/>
          <w:lang w:val="en-US"/>
        </w:rPr>
        <w:t>s</w:t>
      </w:r>
      <w:r w:rsidR="00D1467D" w:rsidRPr="00CA70F3">
        <w:rPr>
          <w:rFonts w:ascii="Calibri" w:hAnsi="Calibri" w:cs="Calibri"/>
          <w:lang w:val="en-US"/>
        </w:rPr>
        <w:t xml:space="preserve">. </w:t>
      </w:r>
      <w:commentRangeEnd w:id="14"/>
      <w:r w:rsidR="00E55D57">
        <w:rPr>
          <w:rStyle w:val="CommentReference"/>
        </w:rPr>
        <w:commentReference w:id="14"/>
      </w:r>
      <w:r w:rsidR="00D1467D" w:rsidRPr="00CA70F3">
        <w:rPr>
          <w:rFonts w:ascii="Calibri" w:hAnsi="Calibri" w:cs="Calibri"/>
          <w:lang w:val="en-US"/>
        </w:rPr>
        <w:t xml:space="preserve">As can be seen in Figure 1, </w:t>
      </w:r>
      <w:r w:rsidR="00AB2FF8" w:rsidRPr="00CA70F3">
        <w:rPr>
          <w:rFonts w:ascii="Calibri" w:hAnsi="Calibri" w:cs="Calibri"/>
          <w:lang w:val="en-US"/>
        </w:rPr>
        <w:t>two different types of leg and rail joint</w:t>
      </w:r>
      <w:r w:rsidR="00E95626">
        <w:rPr>
          <w:rFonts w:ascii="Calibri" w:hAnsi="Calibri" w:cs="Calibri"/>
          <w:lang w:val="en-US"/>
        </w:rPr>
        <w:t>s</w:t>
      </w:r>
      <w:r w:rsidR="00AB2FF8" w:rsidRPr="00CA70F3">
        <w:rPr>
          <w:rFonts w:ascii="Calibri" w:hAnsi="Calibri" w:cs="Calibri"/>
          <w:lang w:val="en-US"/>
        </w:rPr>
        <w:t xml:space="preserve"> were designed to evaluate their mechanical behavior under loading.  </w:t>
      </w:r>
    </w:p>
    <w:p w14:paraId="5778A28A" w14:textId="77777777" w:rsidR="006E5D48" w:rsidRPr="00CA70F3" w:rsidRDefault="006E5D48" w:rsidP="00A52895">
      <w:pPr>
        <w:keepNext/>
        <w:jc w:val="center"/>
        <w:rPr>
          <w:lang w:val="en-US"/>
        </w:rPr>
      </w:pPr>
      <w:r w:rsidRPr="00CA70F3">
        <w:rPr>
          <w:rFonts w:ascii="Calibri" w:hAnsi="Calibri" w:cs="Calibri"/>
          <w:noProof/>
          <w:lang w:val="en-US"/>
        </w:rPr>
        <w:lastRenderedPageBreak/>
        <w:drawing>
          <wp:inline distT="0" distB="0" distL="0" distR="0" wp14:anchorId="224EFDD3" wp14:editId="7BFE9E2E">
            <wp:extent cx="5760720" cy="3455670"/>
            <wp:effectExtent l="0" t="0" r="0" b="0"/>
            <wp:docPr id="1897791786" name="Resim 2" descr="taslak, diyagram, teknik çizim, çizgi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791786" name="Resim 2" descr="taslak, diyagram, teknik çizim, çizgi içeren bir resi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455670"/>
                    </a:xfrm>
                    <a:prstGeom prst="rect">
                      <a:avLst/>
                    </a:prstGeom>
                  </pic:spPr>
                </pic:pic>
              </a:graphicData>
            </a:graphic>
          </wp:inline>
        </w:drawing>
      </w:r>
    </w:p>
    <w:p w14:paraId="7DC74DE9" w14:textId="608DBF0B" w:rsidR="00AB2FF8" w:rsidRPr="00CA70F3" w:rsidRDefault="006E5D48" w:rsidP="006E5D48">
      <w:pPr>
        <w:pStyle w:val="Caption"/>
        <w:jc w:val="both"/>
        <w:rPr>
          <w:rFonts w:ascii="Calibri" w:hAnsi="Calibri" w:cs="Calibri"/>
          <w:i w:val="0"/>
          <w:iCs w:val="0"/>
          <w:color w:val="auto"/>
          <w:sz w:val="24"/>
          <w:szCs w:val="24"/>
          <w:lang w:val="en-US"/>
        </w:rPr>
      </w:pPr>
      <w:r w:rsidRPr="00CA70F3">
        <w:rPr>
          <w:rFonts w:ascii="Calibri" w:hAnsi="Calibri" w:cs="Calibri"/>
          <w:i w:val="0"/>
          <w:iCs w:val="0"/>
          <w:color w:val="auto"/>
          <w:sz w:val="24"/>
          <w:szCs w:val="24"/>
          <w:lang w:val="en-US"/>
        </w:rPr>
        <w:t xml:space="preserve">Figure </w:t>
      </w:r>
      <w:r w:rsidRPr="00CA70F3">
        <w:rPr>
          <w:rFonts w:ascii="Calibri" w:hAnsi="Calibri" w:cs="Calibri"/>
          <w:i w:val="0"/>
          <w:iCs w:val="0"/>
          <w:color w:val="auto"/>
          <w:sz w:val="24"/>
          <w:szCs w:val="24"/>
          <w:lang w:val="en-US"/>
        </w:rPr>
        <w:fldChar w:fldCharType="begin"/>
      </w:r>
      <w:r w:rsidRPr="00CA70F3">
        <w:rPr>
          <w:rFonts w:ascii="Calibri" w:hAnsi="Calibri" w:cs="Calibri"/>
          <w:i w:val="0"/>
          <w:iCs w:val="0"/>
          <w:color w:val="auto"/>
          <w:sz w:val="24"/>
          <w:szCs w:val="24"/>
          <w:lang w:val="en-US"/>
        </w:rPr>
        <w:instrText xml:space="preserve"> SEQ Figure \* ARABIC </w:instrText>
      </w:r>
      <w:r w:rsidRPr="00CA70F3">
        <w:rPr>
          <w:rFonts w:ascii="Calibri" w:hAnsi="Calibri" w:cs="Calibri"/>
          <w:i w:val="0"/>
          <w:iCs w:val="0"/>
          <w:color w:val="auto"/>
          <w:sz w:val="24"/>
          <w:szCs w:val="24"/>
          <w:lang w:val="en-US"/>
        </w:rPr>
        <w:fldChar w:fldCharType="separate"/>
      </w:r>
      <w:r w:rsidR="0040256D">
        <w:rPr>
          <w:rFonts w:ascii="Calibri" w:hAnsi="Calibri" w:cs="Calibri"/>
          <w:i w:val="0"/>
          <w:iCs w:val="0"/>
          <w:noProof/>
          <w:color w:val="auto"/>
          <w:sz w:val="24"/>
          <w:szCs w:val="24"/>
          <w:lang w:val="en-US"/>
        </w:rPr>
        <w:t>1</w:t>
      </w:r>
      <w:r w:rsidRPr="00CA70F3">
        <w:rPr>
          <w:rFonts w:ascii="Calibri" w:hAnsi="Calibri" w:cs="Calibri"/>
          <w:i w:val="0"/>
          <w:iCs w:val="0"/>
          <w:color w:val="auto"/>
          <w:sz w:val="24"/>
          <w:szCs w:val="24"/>
          <w:lang w:val="en-US"/>
        </w:rPr>
        <w:fldChar w:fldCharType="end"/>
      </w:r>
      <w:r w:rsidRPr="00CA70F3">
        <w:rPr>
          <w:rFonts w:ascii="Calibri" w:hAnsi="Calibri" w:cs="Calibri"/>
          <w:i w:val="0"/>
          <w:iCs w:val="0"/>
          <w:color w:val="auto"/>
          <w:sz w:val="24"/>
          <w:szCs w:val="24"/>
          <w:lang w:val="en-US"/>
        </w:rPr>
        <w:t>. Technical drawing of the stool.</w:t>
      </w:r>
    </w:p>
    <w:p w14:paraId="78B20EAF" w14:textId="6A316AA1" w:rsidR="00F4680B" w:rsidRPr="00CA70F3" w:rsidRDefault="00F4680B" w:rsidP="00F4680B">
      <w:pPr>
        <w:jc w:val="both"/>
        <w:rPr>
          <w:rFonts w:ascii="Calibri" w:hAnsi="Calibri" w:cs="Calibri"/>
          <w:lang w:val="en-US"/>
        </w:rPr>
      </w:pPr>
      <w:r w:rsidRPr="00CA70F3">
        <w:rPr>
          <w:rFonts w:ascii="Calibri" w:hAnsi="Calibri" w:cs="Calibri"/>
          <w:lang w:val="en-US"/>
        </w:rPr>
        <w:t xml:space="preserve">FEA was carried out using </w:t>
      </w:r>
      <w:r w:rsidR="00241AD6" w:rsidRPr="00CA70F3">
        <w:rPr>
          <w:rFonts w:ascii="Calibri" w:hAnsi="Calibri" w:cs="Calibri"/>
          <w:lang w:val="en-US"/>
        </w:rPr>
        <w:t>CATIA v5</w:t>
      </w:r>
      <w:r w:rsidRPr="00CA70F3">
        <w:rPr>
          <w:rFonts w:ascii="Calibri" w:hAnsi="Calibri" w:cs="Calibri"/>
          <w:lang w:val="en-US"/>
        </w:rPr>
        <w:t xml:space="preserve"> software</w:t>
      </w:r>
      <w:r w:rsidR="00241AD6" w:rsidRPr="00CA70F3">
        <w:rPr>
          <w:rFonts w:ascii="Calibri" w:hAnsi="Calibri" w:cs="Calibri"/>
          <w:lang w:val="en-US"/>
        </w:rPr>
        <w:t xml:space="preserve"> </w:t>
      </w:r>
      <w:r w:rsidRPr="00CA70F3">
        <w:rPr>
          <w:rFonts w:ascii="Calibri" w:hAnsi="Calibri" w:cs="Calibri"/>
          <w:lang w:val="en-US"/>
        </w:rPr>
        <w:t>to evaluate the stool’s mechanical performance under various load conditions. The process included the following steps:</w:t>
      </w:r>
      <w:r w:rsidR="00241AD6" w:rsidRPr="00CA70F3">
        <w:rPr>
          <w:rFonts w:ascii="Calibri" w:hAnsi="Calibri" w:cs="Calibri"/>
          <w:lang w:val="en-US"/>
        </w:rPr>
        <w:t xml:space="preserve"> </w:t>
      </w:r>
      <w:r w:rsidRPr="00CA70F3">
        <w:rPr>
          <w:rFonts w:ascii="Calibri" w:hAnsi="Calibri" w:cs="Calibri"/>
          <w:lang w:val="en-US"/>
        </w:rPr>
        <w:t>Geometric</w:t>
      </w:r>
      <w:r w:rsidR="00241AD6" w:rsidRPr="00CA70F3">
        <w:rPr>
          <w:rFonts w:ascii="Calibri" w:hAnsi="Calibri" w:cs="Calibri"/>
          <w:lang w:val="en-US"/>
        </w:rPr>
        <w:t xml:space="preserve"> </w:t>
      </w:r>
      <w:r w:rsidRPr="00CA70F3">
        <w:rPr>
          <w:rFonts w:ascii="Calibri" w:hAnsi="Calibri" w:cs="Calibri"/>
          <w:lang w:val="en-US"/>
        </w:rPr>
        <w:t>Modeling:</w:t>
      </w:r>
      <w:r w:rsidR="00241AD6" w:rsidRPr="00CA70F3">
        <w:rPr>
          <w:rFonts w:ascii="Calibri" w:hAnsi="Calibri" w:cs="Calibri"/>
          <w:lang w:val="en-US"/>
        </w:rPr>
        <w:t xml:space="preserve"> </w:t>
      </w:r>
      <w:r w:rsidRPr="00CA70F3">
        <w:rPr>
          <w:rFonts w:ascii="Calibri" w:hAnsi="Calibri" w:cs="Calibri"/>
          <w:lang w:val="en-US"/>
        </w:rPr>
        <w:t xml:space="preserve">A 3D model of </w:t>
      </w:r>
      <w:r w:rsidR="00241AD6" w:rsidRPr="00CA70F3">
        <w:rPr>
          <w:rFonts w:ascii="Calibri" w:hAnsi="Calibri" w:cs="Calibri"/>
          <w:lang w:val="en-US"/>
        </w:rPr>
        <w:t>stool</w:t>
      </w:r>
      <w:r w:rsidRPr="00CA70F3">
        <w:rPr>
          <w:rFonts w:ascii="Calibri" w:hAnsi="Calibri" w:cs="Calibri"/>
          <w:lang w:val="en-US"/>
        </w:rPr>
        <w:t xml:space="preserve"> was created using </w:t>
      </w:r>
      <w:r w:rsidR="00241AD6" w:rsidRPr="00CA70F3">
        <w:rPr>
          <w:rFonts w:ascii="Calibri" w:hAnsi="Calibri" w:cs="Calibri"/>
          <w:lang w:val="en-US"/>
        </w:rPr>
        <w:t xml:space="preserve">CATIA. </w:t>
      </w:r>
      <w:r w:rsidRPr="00CA70F3">
        <w:rPr>
          <w:rFonts w:ascii="Calibri" w:hAnsi="Calibri" w:cs="Calibri"/>
          <w:lang w:val="en-US"/>
        </w:rPr>
        <w:t>Material Assignment:</w:t>
      </w:r>
      <w:r w:rsidR="00241AD6" w:rsidRPr="00CA70F3">
        <w:rPr>
          <w:rFonts w:ascii="Calibri" w:hAnsi="Calibri" w:cs="Calibri"/>
          <w:lang w:val="en-US"/>
        </w:rPr>
        <w:t xml:space="preserve"> </w:t>
      </w:r>
      <w:r w:rsidRPr="00CA70F3">
        <w:rPr>
          <w:rFonts w:ascii="Calibri" w:hAnsi="Calibri" w:cs="Calibri"/>
          <w:lang w:val="en-US"/>
        </w:rPr>
        <w:t xml:space="preserve">The material properties </w:t>
      </w:r>
      <w:r w:rsidR="00E95626">
        <w:rPr>
          <w:rFonts w:ascii="Calibri" w:hAnsi="Calibri" w:cs="Calibri"/>
          <w:lang w:val="en-US"/>
        </w:rPr>
        <w:t>of</w:t>
      </w:r>
      <w:r w:rsidRPr="00CA70F3">
        <w:rPr>
          <w:rFonts w:ascii="Calibri" w:hAnsi="Calibri" w:cs="Calibri"/>
          <w:lang w:val="en-US"/>
        </w:rPr>
        <w:t xml:space="preserve"> beech wood were assigned to </w:t>
      </w:r>
      <w:r w:rsidR="00E95626">
        <w:rPr>
          <w:rFonts w:ascii="Calibri" w:hAnsi="Calibri" w:cs="Calibri"/>
          <w:lang w:val="en-US"/>
        </w:rPr>
        <w:t xml:space="preserve">the </w:t>
      </w:r>
      <w:r w:rsidRPr="00CA70F3">
        <w:rPr>
          <w:rFonts w:ascii="Calibri" w:hAnsi="Calibri" w:cs="Calibri"/>
          <w:lang w:val="en-US"/>
        </w:rPr>
        <w:t>legs and joints of the stool. The joints were modeled as perfectly bonded</w:t>
      </w:r>
      <w:r w:rsidR="00241AD6" w:rsidRPr="00CA70F3">
        <w:rPr>
          <w:rFonts w:ascii="Calibri" w:hAnsi="Calibri" w:cs="Calibri"/>
          <w:lang w:val="en-US"/>
        </w:rPr>
        <w:t xml:space="preserve"> (rigid)</w:t>
      </w:r>
      <w:r w:rsidRPr="00CA70F3">
        <w:rPr>
          <w:rFonts w:ascii="Calibri" w:hAnsi="Calibri" w:cs="Calibri"/>
          <w:lang w:val="en-US"/>
        </w:rPr>
        <w:t xml:space="preserve"> to simulate the mechanical behavior of the </w:t>
      </w:r>
      <w:r w:rsidR="00B229DC" w:rsidRPr="00CA70F3">
        <w:rPr>
          <w:rFonts w:ascii="Calibri" w:hAnsi="Calibri" w:cs="Calibri"/>
          <w:lang w:val="en-US"/>
        </w:rPr>
        <w:t>joints</w:t>
      </w:r>
      <w:r w:rsidR="008A5DFF" w:rsidRPr="00CA70F3">
        <w:rPr>
          <w:rFonts w:ascii="Calibri" w:hAnsi="Calibri" w:cs="Calibri"/>
          <w:lang w:val="en-US"/>
        </w:rPr>
        <w:t xml:space="preserve">. </w:t>
      </w:r>
      <w:r w:rsidRPr="00CA70F3">
        <w:rPr>
          <w:rFonts w:ascii="Calibri" w:hAnsi="Calibri" w:cs="Calibri"/>
          <w:lang w:val="en-US"/>
        </w:rPr>
        <w:t>Boundary Conditions:</w:t>
      </w:r>
      <w:r w:rsidR="008A5DFF" w:rsidRPr="00CA70F3">
        <w:rPr>
          <w:rFonts w:ascii="Calibri" w:hAnsi="Calibri" w:cs="Calibri"/>
          <w:lang w:val="en-US"/>
        </w:rPr>
        <w:t xml:space="preserve"> </w:t>
      </w:r>
      <w:r w:rsidRPr="00CA70F3">
        <w:rPr>
          <w:rFonts w:ascii="Calibri" w:hAnsi="Calibri" w:cs="Calibri"/>
          <w:lang w:val="en-US"/>
        </w:rPr>
        <w:t>To simulate real-world usage, the following boundary conditions were applied:</w:t>
      </w:r>
      <w:r w:rsidR="00453163" w:rsidRPr="00CA70F3">
        <w:rPr>
          <w:rFonts w:ascii="Calibri" w:hAnsi="Calibri" w:cs="Calibri"/>
          <w:lang w:val="en-US"/>
        </w:rPr>
        <w:t xml:space="preserve"> </w:t>
      </w:r>
      <w:r w:rsidRPr="00CA70F3">
        <w:rPr>
          <w:rFonts w:ascii="Calibri" w:hAnsi="Calibri" w:cs="Calibri"/>
          <w:lang w:val="en-US"/>
        </w:rPr>
        <w:t>The bottom of each leg was fixed to a rigid surface to represent the stool resting on the ground.</w:t>
      </w:r>
    </w:p>
    <w:p w14:paraId="5E15E3F9" w14:textId="77777777" w:rsidR="00CE6640" w:rsidRPr="00CA70F3" w:rsidRDefault="00CE6640" w:rsidP="00A52895">
      <w:pPr>
        <w:keepNext/>
        <w:jc w:val="center"/>
        <w:rPr>
          <w:lang w:val="en-US"/>
        </w:rPr>
      </w:pPr>
      <w:r w:rsidRPr="00CA70F3">
        <w:rPr>
          <w:rFonts w:ascii="Calibri" w:hAnsi="Calibri" w:cs="Calibri"/>
          <w:noProof/>
          <w:lang w:val="en-US"/>
        </w:rPr>
        <w:drawing>
          <wp:inline distT="0" distB="0" distL="0" distR="0" wp14:anchorId="1FD2C959" wp14:editId="6B8BFF75">
            <wp:extent cx="3438297" cy="2790825"/>
            <wp:effectExtent l="0" t="0" r="0" b="0"/>
            <wp:docPr id="17593971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2577" cy="2810533"/>
                    </a:xfrm>
                    <a:prstGeom prst="rect">
                      <a:avLst/>
                    </a:prstGeom>
                    <a:noFill/>
                    <a:ln>
                      <a:noFill/>
                    </a:ln>
                  </pic:spPr>
                </pic:pic>
              </a:graphicData>
            </a:graphic>
          </wp:inline>
        </w:drawing>
      </w:r>
    </w:p>
    <w:p w14:paraId="113996C4" w14:textId="1A6C846D" w:rsidR="00CE6640" w:rsidRPr="00CA70F3" w:rsidRDefault="00CE6640" w:rsidP="00CE6640">
      <w:pPr>
        <w:pStyle w:val="Caption"/>
        <w:jc w:val="both"/>
        <w:rPr>
          <w:rFonts w:ascii="Calibri" w:hAnsi="Calibri" w:cs="Calibri"/>
          <w:i w:val="0"/>
          <w:iCs w:val="0"/>
          <w:color w:val="auto"/>
          <w:sz w:val="24"/>
          <w:szCs w:val="24"/>
          <w:lang w:val="en-US"/>
        </w:rPr>
      </w:pPr>
      <w:r w:rsidRPr="00CA70F3">
        <w:rPr>
          <w:rFonts w:ascii="Calibri" w:hAnsi="Calibri" w:cs="Calibri"/>
          <w:i w:val="0"/>
          <w:iCs w:val="0"/>
          <w:color w:val="auto"/>
          <w:sz w:val="24"/>
          <w:szCs w:val="24"/>
          <w:lang w:val="en-US"/>
        </w:rPr>
        <w:t xml:space="preserve">Figure </w:t>
      </w:r>
      <w:r w:rsidRPr="00CA70F3">
        <w:rPr>
          <w:rFonts w:ascii="Calibri" w:hAnsi="Calibri" w:cs="Calibri"/>
          <w:i w:val="0"/>
          <w:iCs w:val="0"/>
          <w:color w:val="auto"/>
          <w:sz w:val="24"/>
          <w:szCs w:val="24"/>
          <w:lang w:val="en-US"/>
        </w:rPr>
        <w:fldChar w:fldCharType="begin"/>
      </w:r>
      <w:r w:rsidRPr="00CA70F3">
        <w:rPr>
          <w:rFonts w:ascii="Calibri" w:hAnsi="Calibri" w:cs="Calibri"/>
          <w:i w:val="0"/>
          <w:iCs w:val="0"/>
          <w:color w:val="auto"/>
          <w:sz w:val="24"/>
          <w:szCs w:val="24"/>
          <w:lang w:val="en-US"/>
        </w:rPr>
        <w:instrText xml:space="preserve"> SEQ Figure \* ARABIC </w:instrText>
      </w:r>
      <w:r w:rsidRPr="00CA70F3">
        <w:rPr>
          <w:rFonts w:ascii="Calibri" w:hAnsi="Calibri" w:cs="Calibri"/>
          <w:i w:val="0"/>
          <w:iCs w:val="0"/>
          <w:color w:val="auto"/>
          <w:sz w:val="24"/>
          <w:szCs w:val="24"/>
          <w:lang w:val="en-US"/>
        </w:rPr>
        <w:fldChar w:fldCharType="separate"/>
      </w:r>
      <w:r w:rsidR="0040256D">
        <w:rPr>
          <w:rFonts w:ascii="Calibri" w:hAnsi="Calibri" w:cs="Calibri"/>
          <w:i w:val="0"/>
          <w:iCs w:val="0"/>
          <w:noProof/>
          <w:color w:val="auto"/>
          <w:sz w:val="24"/>
          <w:szCs w:val="24"/>
          <w:lang w:val="en-US"/>
        </w:rPr>
        <w:t>2</w:t>
      </w:r>
      <w:r w:rsidRPr="00CA70F3">
        <w:rPr>
          <w:rFonts w:ascii="Calibri" w:hAnsi="Calibri" w:cs="Calibri"/>
          <w:i w:val="0"/>
          <w:iCs w:val="0"/>
          <w:color w:val="auto"/>
          <w:sz w:val="24"/>
          <w:szCs w:val="24"/>
          <w:lang w:val="en-US"/>
        </w:rPr>
        <w:fldChar w:fldCharType="end"/>
      </w:r>
      <w:r w:rsidRPr="00CA70F3">
        <w:rPr>
          <w:rFonts w:ascii="Calibri" w:hAnsi="Calibri" w:cs="Calibri"/>
          <w:i w:val="0"/>
          <w:iCs w:val="0"/>
          <w:color w:val="auto"/>
          <w:sz w:val="24"/>
          <w:szCs w:val="24"/>
          <w:lang w:val="en-US"/>
        </w:rPr>
        <w:t>. The assembled stool and boundary conditions</w:t>
      </w:r>
      <w:r w:rsidR="003914F0">
        <w:rPr>
          <w:rFonts w:ascii="Calibri" w:hAnsi="Calibri" w:cs="Calibri"/>
          <w:i w:val="0"/>
          <w:iCs w:val="0"/>
          <w:color w:val="auto"/>
          <w:sz w:val="24"/>
          <w:szCs w:val="24"/>
          <w:lang w:val="en-US"/>
        </w:rPr>
        <w:t xml:space="preserve"> (dowel side fixed)</w:t>
      </w:r>
      <w:r w:rsidRPr="00CA70F3">
        <w:rPr>
          <w:rFonts w:ascii="Calibri" w:hAnsi="Calibri" w:cs="Calibri"/>
          <w:i w:val="0"/>
          <w:iCs w:val="0"/>
          <w:color w:val="auto"/>
          <w:sz w:val="24"/>
          <w:szCs w:val="24"/>
          <w:lang w:val="en-US"/>
        </w:rPr>
        <w:t>.</w:t>
      </w:r>
    </w:p>
    <w:p w14:paraId="61EA4D3A" w14:textId="390BE5EE" w:rsidR="00F4680B" w:rsidRPr="00CA70F3" w:rsidRDefault="00F4680B" w:rsidP="00F4680B">
      <w:pPr>
        <w:jc w:val="both"/>
        <w:rPr>
          <w:rFonts w:ascii="Calibri" w:hAnsi="Calibri" w:cs="Calibri"/>
          <w:lang w:val="en-US"/>
        </w:rPr>
      </w:pPr>
      <w:r w:rsidRPr="00CA70F3">
        <w:rPr>
          <w:rFonts w:ascii="Calibri" w:hAnsi="Calibri" w:cs="Calibri"/>
          <w:lang w:val="en-US"/>
        </w:rPr>
        <w:lastRenderedPageBreak/>
        <w:t xml:space="preserve">A </w:t>
      </w:r>
      <w:r w:rsidR="008917CD" w:rsidRPr="00CA70F3">
        <w:rPr>
          <w:rFonts w:ascii="Calibri" w:hAnsi="Calibri" w:cs="Calibri"/>
          <w:lang w:val="en-US"/>
        </w:rPr>
        <w:t>diagonal</w:t>
      </w:r>
      <w:r w:rsidRPr="00CA70F3">
        <w:rPr>
          <w:rFonts w:ascii="Calibri" w:hAnsi="Calibri" w:cs="Calibri"/>
          <w:lang w:val="en-US"/>
        </w:rPr>
        <w:t xml:space="preserve"> load of </w:t>
      </w:r>
      <w:r w:rsidR="008917CD" w:rsidRPr="00CA70F3">
        <w:rPr>
          <w:rFonts w:ascii="Calibri" w:hAnsi="Calibri" w:cs="Calibri"/>
          <w:lang w:val="en-US"/>
        </w:rPr>
        <w:t>80</w:t>
      </w:r>
      <w:r w:rsidR="001E0B72">
        <w:rPr>
          <w:rFonts w:ascii="Calibri" w:hAnsi="Calibri" w:cs="Calibri"/>
          <w:lang w:val="en-US"/>
        </w:rPr>
        <w:t xml:space="preserve"> </w:t>
      </w:r>
      <w:r w:rsidR="008917CD" w:rsidRPr="00CA70F3">
        <w:rPr>
          <w:rFonts w:ascii="Calibri" w:hAnsi="Calibri" w:cs="Calibri"/>
          <w:lang w:val="en-US"/>
        </w:rPr>
        <w:t>kg</w:t>
      </w:r>
      <w:r w:rsidRPr="00CA70F3">
        <w:rPr>
          <w:rFonts w:ascii="Calibri" w:hAnsi="Calibri" w:cs="Calibri"/>
          <w:lang w:val="en-US"/>
        </w:rPr>
        <w:t xml:space="preserve"> was applied, representing the weight of an average person sitting on the stool.</w:t>
      </w:r>
    </w:p>
    <w:p w14:paraId="76D4EAB4" w14:textId="311ED92D" w:rsidR="00F4680B" w:rsidRPr="00CA70F3" w:rsidRDefault="00F4680B" w:rsidP="00F4680B">
      <w:pPr>
        <w:jc w:val="both"/>
        <w:rPr>
          <w:rFonts w:ascii="Calibri" w:hAnsi="Calibri" w:cs="Calibri"/>
          <w:lang w:val="en-US"/>
        </w:rPr>
      </w:pPr>
      <w:r w:rsidRPr="00CA70F3">
        <w:rPr>
          <w:rFonts w:ascii="Calibri" w:hAnsi="Calibri" w:cs="Calibri"/>
          <w:lang w:val="en-US"/>
        </w:rPr>
        <w:t>The model was discretized into finite elements using a tetrahedral mesh, with finer mesh refinement applied to critical areas such as the joints where stress concentrations were expected.</w:t>
      </w:r>
      <w:r w:rsidR="00111389" w:rsidRPr="00CA70F3">
        <w:rPr>
          <w:rFonts w:ascii="Calibri" w:hAnsi="Calibri" w:cs="Calibri"/>
          <w:lang w:val="en-US"/>
        </w:rPr>
        <w:t xml:space="preserve"> There were 2163 nodes and 4737 elements in the mesh. Element types were TE4 (89.29%), NSBAR (0.57%), and SPIDER (1.14%).</w:t>
      </w:r>
      <w:r w:rsidR="004738DA" w:rsidRPr="00CA70F3">
        <w:rPr>
          <w:rFonts w:ascii="Calibri" w:hAnsi="Calibri" w:cs="Calibri"/>
          <w:lang w:val="en-US"/>
        </w:rPr>
        <w:t xml:space="preserve"> </w:t>
      </w:r>
    </w:p>
    <w:p w14:paraId="613D057B" w14:textId="5F0DAE6E" w:rsidR="00F4680B" w:rsidRDefault="00F4680B" w:rsidP="00F4680B">
      <w:pPr>
        <w:jc w:val="both"/>
        <w:rPr>
          <w:rFonts w:ascii="Calibri" w:hAnsi="Calibri" w:cs="Calibri"/>
          <w:lang w:val="en-US"/>
        </w:rPr>
      </w:pPr>
      <w:r w:rsidRPr="00CA70F3">
        <w:rPr>
          <w:rFonts w:ascii="Calibri" w:hAnsi="Calibri" w:cs="Calibri"/>
          <w:lang w:val="en-US"/>
        </w:rPr>
        <w:t xml:space="preserve">The system of equations was solved numerically to obtain results for stress, displacement, and deformation. The results were analyzed to identify regions with </w:t>
      </w:r>
      <w:r w:rsidR="00D4002D">
        <w:rPr>
          <w:rFonts w:ascii="Calibri" w:hAnsi="Calibri" w:cs="Calibri"/>
          <w:color w:val="FF0000"/>
          <w:lang w:val="en-US"/>
        </w:rPr>
        <w:t>high stress</w:t>
      </w:r>
      <w:r w:rsidRPr="00191D12">
        <w:rPr>
          <w:rFonts w:ascii="Calibri" w:hAnsi="Calibri" w:cs="Calibri"/>
          <w:color w:val="FF0000"/>
          <w:lang w:val="en-US"/>
        </w:rPr>
        <w:t xml:space="preserve"> </w:t>
      </w:r>
      <w:r w:rsidRPr="00CA70F3">
        <w:rPr>
          <w:rFonts w:ascii="Calibri" w:hAnsi="Calibri" w:cs="Calibri"/>
          <w:lang w:val="en-US"/>
        </w:rPr>
        <w:t>concentrations, potential failure points, and overall structural performance.</w:t>
      </w:r>
    </w:p>
    <w:p w14:paraId="3F2EC8A8" w14:textId="77777777" w:rsidR="00F4680B" w:rsidRPr="00945B20" w:rsidRDefault="00F4680B" w:rsidP="00F4680B">
      <w:pPr>
        <w:jc w:val="both"/>
        <w:rPr>
          <w:rFonts w:ascii="Calibri" w:hAnsi="Calibri" w:cs="Calibri"/>
          <w:b/>
          <w:bCs/>
          <w:lang w:val="en-US"/>
        </w:rPr>
      </w:pPr>
      <w:r w:rsidRPr="00945B20">
        <w:rPr>
          <w:rFonts w:ascii="Calibri" w:hAnsi="Calibri" w:cs="Calibri"/>
          <w:b/>
          <w:bCs/>
          <w:lang w:val="en-US"/>
        </w:rPr>
        <w:t>Results and Discussion</w:t>
      </w:r>
    </w:p>
    <w:p w14:paraId="00D4AA61" w14:textId="2461453E" w:rsidR="00F4680B" w:rsidRPr="00CA70F3" w:rsidRDefault="00F4680B" w:rsidP="00F4680B">
      <w:pPr>
        <w:jc w:val="both"/>
        <w:rPr>
          <w:rFonts w:ascii="Calibri" w:hAnsi="Calibri" w:cs="Calibri"/>
          <w:lang w:val="en-US"/>
        </w:rPr>
      </w:pPr>
      <w:r w:rsidRPr="00CA70F3">
        <w:rPr>
          <w:rFonts w:ascii="Calibri" w:hAnsi="Calibri" w:cs="Calibri"/>
          <w:lang w:val="en-US"/>
        </w:rPr>
        <w:t>The FEA results provided valuable insights into the structural behavior of the beech wooden stool under typical load conditions</w:t>
      </w:r>
      <w:r w:rsidR="003F4FCB">
        <w:rPr>
          <w:rFonts w:ascii="Calibri" w:hAnsi="Calibri" w:cs="Calibri"/>
          <w:lang w:val="en-US"/>
        </w:rPr>
        <w:t>. Figure 3 present</w:t>
      </w:r>
      <w:r w:rsidR="00E95626">
        <w:rPr>
          <w:rFonts w:ascii="Calibri" w:hAnsi="Calibri" w:cs="Calibri"/>
          <w:lang w:val="en-US"/>
        </w:rPr>
        <w:t>s</w:t>
      </w:r>
      <w:r w:rsidR="003F4FCB">
        <w:rPr>
          <w:rFonts w:ascii="Calibri" w:hAnsi="Calibri" w:cs="Calibri"/>
          <w:lang w:val="en-US"/>
        </w:rPr>
        <w:t xml:space="preserve"> the deformed mesh under diagonal loading. </w:t>
      </w:r>
    </w:p>
    <w:p w14:paraId="6C6866A3" w14:textId="23CB0FBC" w:rsidR="00262009" w:rsidRDefault="00262009" w:rsidP="00A52895">
      <w:pPr>
        <w:keepNext/>
        <w:jc w:val="center"/>
      </w:pPr>
      <w:r>
        <w:rPr>
          <w:rFonts w:ascii="Calibri" w:hAnsi="Calibri" w:cs="Calibri"/>
          <w:noProof/>
          <w:lang w:val="en-US"/>
        </w:rPr>
        <w:drawing>
          <wp:inline distT="0" distB="0" distL="0" distR="0" wp14:anchorId="4D2602E2" wp14:editId="0EF64867">
            <wp:extent cx="2936024" cy="2705100"/>
            <wp:effectExtent l="0" t="0" r="0" b="0"/>
            <wp:docPr id="16083596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1636" cy="2719484"/>
                    </a:xfrm>
                    <a:prstGeom prst="rect">
                      <a:avLst/>
                    </a:prstGeom>
                    <a:noFill/>
                    <a:ln>
                      <a:noFill/>
                    </a:ln>
                  </pic:spPr>
                </pic:pic>
              </a:graphicData>
            </a:graphic>
          </wp:inline>
        </w:drawing>
      </w:r>
      <w:r w:rsidR="00457BF8">
        <w:rPr>
          <w:noProof/>
        </w:rPr>
        <w:drawing>
          <wp:inline distT="0" distB="0" distL="0" distR="0" wp14:anchorId="721BA615" wp14:editId="4B403C73">
            <wp:extent cx="2670175" cy="2567172"/>
            <wp:effectExtent l="0" t="0" r="0" b="5080"/>
            <wp:docPr id="96356295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0511" cy="2577109"/>
                    </a:xfrm>
                    <a:prstGeom prst="rect">
                      <a:avLst/>
                    </a:prstGeom>
                    <a:noFill/>
                    <a:ln>
                      <a:noFill/>
                    </a:ln>
                  </pic:spPr>
                </pic:pic>
              </a:graphicData>
            </a:graphic>
          </wp:inline>
        </w:drawing>
      </w:r>
    </w:p>
    <w:p w14:paraId="659F6932" w14:textId="42AA2A59" w:rsidR="00262009" w:rsidRDefault="00262009" w:rsidP="00A12E6A">
      <w:pPr>
        <w:jc w:val="both"/>
        <w:rPr>
          <w:rFonts w:ascii="Calibri" w:hAnsi="Calibri" w:cs="Calibri"/>
          <w:lang w:val="en-US"/>
        </w:rPr>
      </w:pPr>
      <w:r w:rsidRPr="00A12E6A">
        <w:rPr>
          <w:rFonts w:ascii="Calibri" w:hAnsi="Calibri" w:cs="Calibri"/>
          <w:lang w:val="en-US"/>
        </w:rPr>
        <w:t xml:space="preserve">Figure </w:t>
      </w:r>
      <w:r w:rsidRPr="00A12E6A">
        <w:rPr>
          <w:rFonts w:ascii="Calibri" w:hAnsi="Calibri" w:cs="Calibri"/>
          <w:lang w:val="en-US"/>
        </w:rPr>
        <w:fldChar w:fldCharType="begin"/>
      </w:r>
      <w:r w:rsidRPr="00A12E6A">
        <w:rPr>
          <w:rFonts w:ascii="Calibri" w:hAnsi="Calibri" w:cs="Calibri"/>
          <w:lang w:val="en-US"/>
        </w:rPr>
        <w:instrText xml:space="preserve"> SEQ Figure \* ARABIC </w:instrText>
      </w:r>
      <w:r w:rsidRPr="00A12E6A">
        <w:rPr>
          <w:rFonts w:ascii="Calibri" w:hAnsi="Calibri" w:cs="Calibri"/>
          <w:lang w:val="en-US"/>
        </w:rPr>
        <w:fldChar w:fldCharType="separate"/>
      </w:r>
      <w:r w:rsidR="0040256D">
        <w:rPr>
          <w:rFonts w:ascii="Calibri" w:hAnsi="Calibri" w:cs="Calibri"/>
          <w:noProof/>
          <w:lang w:val="en-US"/>
        </w:rPr>
        <w:t>3</w:t>
      </w:r>
      <w:r w:rsidRPr="00A12E6A">
        <w:rPr>
          <w:rFonts w:ascii="Calibri" w:hAnsi="Calibri" w:cs="Calibri"/>
          <w:lang w:val="en-US"/>
        </w:rPr>
        <w:fldChar w:fldCharType="end"/>
      </w:r>
      <w:r w:rsidRPr="00A12E6A">
        <w:rPr>
          <w:rFonts w:ascii="Calibri" w:hAnsi="Calibri" w:cs="Calibri"/>
          <w:lang w:val="en-US"/>
        </w:rPr>
        <w:t xml:space="preserve">. Deformed </w:t>
      </w:r>
      <w:r w:rsidR="0025395D" w:rsidRPr="00A12E6A">
        <w:rPr>
          <w:rFonts w:ascii="Calibri" w:hAnsi="Calibri" w:cs="Calibri"/>
          <w:lang w:val="en-US"/>
        </w:rPr>
        <w:t>mesh: left-load</w:t>
      </w:r>
      <w:r w:rsidRPr="00A12E6A">
        <w:rPr>
          <w:rFonts w:ascii="Calibri" w:hAnsi="Calibri" w:cs="Calibri"/>
          <w:lang w:val="en-US"/>
        </w:rPr>
        <w:t xml:space="preserve"> applied from the mortise-tenon side</w:t>
      </w:r>
      <w:r w:rsidR="003914F0" w:rsidRPr="00A12E6A">
        <w:rPr>
          <w:rFonts w:ascii="Calibri" w:hAnsi="Calibri" w:cs="Calibri"/>
          <w:lang w:val="en-US"/>
        </w:rPr>
        <w:t>, and right-load applied from the dowel side.</w:t>
      </w:r>
    </w:p>
    <w:p w14:paraId="1939C5F0" w14:textId="51DDF556" w:rsidR="00056509" w:rsidRDefault="007A39F9" w:rsidP="00F4680B">
      <w:pPr>
        <w:jc w:val="both"/>
        <w:rPr>
          <w:rFonts w:ascii="Calibri" w:hAnsi="Calibri" w:cs="Calibri"/>
          <w:lang w:val="en-US"/>
        </w:rPr>
      </w:pPr>
      <w:r>
        <w:rPr>
          <w:rFonts w:ascii="Calibri" w:hAnsi="Calibri" w:cs="Calibri"/>
          <w:lang w:val="en-US"/>
        </w:rPr>
        <w:t>Figure 4 present</w:t>
      </w:r>
      <w:r w:rsidR="00E95626">
        <w:rPr>
          <w:rFonts w:ascii="Calibri" w:hAnsi="Calibri" w:cs="Calibri"/>
          <w:lang w:val="en-US"/>
        </w:rPr>
        <w:t>s</w:t>
      </w:r>
      <w:r>
        <w:rPr>
          <w:rFonts w:ascii="Calibri" w:hAnsi="Calibri" w:cs="Calibri"/>
          <w:lang w:val="en-US"/>
        </w:rPr>
        <w:t xml:space="preserve"> the Von Mises stress distribution in nodal solution. According to </w:t>
      </w:r>
      <w:r w:rsidR="00E95626">
        <w:rPr>
          <w:rFonts w:ascii="Calibri" w:hAnsi="Calibri" w:cs="Calibri"/>
          <w:lang w:val="en-US"/>
        </w:rPr>
        <w:t xml:space="preserve">the </w:t>
      </w:r>
      <w:r>
        <w:rPr>
          <w:rFonts w:ascii="Calibri" w:hAnsi="Calibri" w:cs="Calibri"/>
          <w:lang w:val="en-US"/>
        </w:rPr>
        <w:t xml:space="preserve">results, in terms of </w:t>
      </w:r>
      <w:r w:rsidR="00E95626">
        <w:rPr>
          <w:rFonts w:ascii="Calibri" w:hAnsi="Calibri" w:cs="Calibri"/>
          <w:lang w:val="en-US"/>
        </w:rPr>
        <w:t xml:space="preserve">the </w:t>
      </w:r>
      <w:r>
        <w:rPr>
          <w:rFonts w:ascii="Calibri" w:hAnsi="Calibri" w:cs="Calibri"/>
          <w:lang w:val="en-US"/>
        </w:rPr>
        <w:t xml:space="preserve">load application side, </w:t>
      </w:r>
      <w:r w:rsidR="00E95626">
        <w:rPr>
          <w:rFonts w:ascii="Calibri" w:hAnsi="Calibri" w:cs="Calibri"/>
          <w:lang w:val="en-US"/>
        </w:rPr>
        <w:t xml:space="preserve">the </w:t>
      </w:r>
      <w:r>
        <w:rPr>
          <w:rFonts w:ascii="Calibri" w:hAnsi="Calibri" w:cs="Calibri"/>
          <w:lang w:val="en-US"/>
        </w:rPr>
        <w:t xml:space="preserve">mortise-tenon joint section presented higher 2.48 MPa maximum stress values than </w:t>
      </w:r>
      <w:r w:rsidR="00E95626">
        <w:rPr>
          <w:rFonts w:ascii="Calibri" w:hAnsi="Calibri" w:cs="Calibri"/>
          <w:lang w:val="en-US"/>
        </w:rPr>
        <w:t xml:space="preserve">the </w:t>
      </w:r>
      <w:r>
        <w:rPr>
          <w:rFonts w:ascii="Calibri" w:hAnsi="Calibri" w:cs="Calibri"/>
          <w:lang w:val="en-US"/>
        </w:rPr>
        <w:t xml:space="preserve">dowel side </w:t>
      </w:r>
      <w:r w:rsidRPr="00191D12">
        <w:rPr>
          <w:rFonts w:ascii="Calibri" w:hAnsi="Calibri" w:cs="Calibri"/>
          <w:strike/>
          <w:color w:val="FF0000"/>
          <w:lang w:val="en-US"/>
        </w:rPr>
        <w:t>as</w:t>
      </w:r>
      <w:r>
        <w:rPr>
          <w:rFonts w:ascii="Calibri" w:hAnsi="Calibri" w:cs="Calibri"/>
          <w:lang w:val="en-US"/>
        </w:rPr>
        <w:t xml:space="preserve"> 2.02 MPa.</w:t>
      </w:r>
      <w:r w:rsidR="00A263A0">
        <w:rPr>
          <w:rFonts w:ascii="Calibri" w:hAnsi="Calibri" w:cs="Calibri"/>
          <w:lang w:val="en-US"/>
        </w:rPr>
        <w:t xml:space="preserve"> </w:t>
      </w:r>
      <w:r w:rsidR="00A263A0" w:rsidRPr="00CA70F3">
        <w:rPr>
          <w:rFonts w:ascii="Calibri" w:hAnsi="Calibri" w:cs="Calibri"/>
          <w:lang w:val="en-US"/>
        </w:rPr>
        <w:t>The highest stress concentrations occurred at the mortise-and-tenon joints, where the legs connect to the seat.</w:t>
      </w:r>
      <w:r w:rsidR="00A263A0">
        <w:rPr>
          <w:rFonts w:ascii="Calibri" w:hAnsi="Calibri" w:cs="Calibri"/>
          <w:lang w:val="en-US"/>
        </w:rPr>
        <w:t xml:space="preserve"> These two stress concentration values are lower than the yield strength of beech wood. </w:t>
      </w:r>
      <w:r w:rsidR="00A263A0" w:rsidRPr="00CA70F3">
        <w:rPr>
          <w:rFonts w:ascii="Calibri" w:hAnsi="Calibri" w:cs="Calibri"/>
          <w:lang w:val="en-US"/>
        </w:rPr>
        <w:t xml:space="preserve">This indicates that the joints are </w:t>
      </w:r>
      <w:r w:rsidR="00A263A0">
        <w:rPr>
          <w:rFonts w:ascii="Calibri" w:hAnsi="Calibri" w:cs="Calibri"/>
          <w:lang w:val="en-US"/>
        </w:rPr>
        <w:t xml:space="preserve">not </w:t>
      </w:r>
      <w:r w:rsidR="00A263A0" w:rsidRPr="00CA70F3">
        <w:rPr>
          <w:rFonts w:ascii="Calibri" w:hAnsi="Calibri" w:cs="Calibri"/>
          <w:lang w:val="en-US"/>
        </w:rPr>
        <w:t>critical points for potential failure, especially under repeated loading or excessive force.</w:t>
      </w:r>
      <w:r w:rsidR="00A263A0">
        <w:rPr>
          <w:rFonts w:ascii="Calibri" w:hAnsi="Calibri" w:cs="Calibri"/>
          <w:lang w:val="en-US"/>
        </w:rPr>
        <w:t xml:space="preserve"> </w:t>
      </w:r>
      <w:r w:rsidR="00056509">
        <w:rPr>
          <w:rFonts w:ascii="Calibri" w:hAnsi="Calibri" w:cs="Calibri"/>
          <w:lang w:val="en-US"/>
        </w:rPr>
        <w:t xml:space="preserve">It can be said that there is no critical difference between </w:t>
      </w:r>
      <w:r w:rsidR="00E95626">
        <w:rPr>
          <w:rFonts w:ascii="Calibri" w:hAnsi="Calibri" w:cs="Calibri"/>
          <w:lang w:val="en-US"/>
        </w:rPr>
        <w:t xml:space="preserve">the </w:t>
      </w:r>
      <w:r w:rsidR="00056509">
        <w:rPr>
          <w:rFonts w:ascii="Calibri" w:hAnsi="Calibri" w:cs="Calibri"/>
          <w:lang w:val="en-US"/>
        </w:rPr>
        <w:t>two joint types.</w:t>
      </w:r>
    </w:p>
    <w:p w14:paraId="586B59DC" w14:textId="39723134" w:rsidR="00056509" w:rsidRPr="00CA70F3" w:rsidRDefault="00056509" w:rsidP="00056509">
      <w:pPr>
        <w:jc w:val="both"/>
        <w:rPr>
          <w:rFonts w:ascii="Calibri" w:hAnsi="Calibri" w:cs="Calibri"/>
          <w:lang w:val="en-US"/>
        </w:rPr>
      </w:pPr>
      <w:r w:rsidRPr="00CA70F3">
        <w:rPr>
          <w:rFonts w:ascii="Calibri" w:hAnsi="Calibri" w:cs="Calibri"/>
          <w:lang w:val="en-US"/>
        </w:rPr>
        <w:lastRenderedPageBreak/>
        <w:t xml:space="preserve">The analysis confirms that the mortise-and-tenon joints are the most critical areas in the stool’s design. The stress concentrations observed at these joints suggest that under sustained use or excessive loading, failure may occur at these points. Although the legs </w:t>
      </w:r>
      <w:r w:rsidR="00E95626">
        <w:rPr>
          <w:rFonts w:ascii="Calibri" w:hAnsi="Calibri" w:cs="Calibri"/>
          <w:lang w:val="en-US"/>
        </w:rPr>
        <w:t>are</w:t>
      </w:r>
      <w:r w:rsidRPr="00CA70F3">
        <w:rPr>
          <w:rFonts w:ascii="Calibri" w:hAnsi="Calibri" w:cs="Calibri"/>
          <w:lang w:val="en-US"/>
        </w:rPr>
        <w:t xml:space="preserve"> not at immediate risk of failure, the overall structural integrity could be compromised due to the vulnerable joints.</w:t>
      </w:r>
    </w:p>
    <w:p w14:paraId="32A33683" w14:textId="25C888ED" w:rsidR="007A39F9" w:rsidRDefault="007A39F9" w:rsidP="00F4680B">
      <w:pPr>
        <w:jc w:val="both"/>
        <w:rPr>
          <w:rFonts w:ascii="Calibri" w:hAnsi="Calibri" w:cs="Calibri"/>
          <w:lang w:val="en-US"/>
        </w:rPr>
      </w:pPr>
      <w:r>
        <w:rPr>
          <w:rFonts w:ascii="Calibri" w:hAnsi="Calibri" w:cs="Calibri"/>
          <w:lang w:val="en-US"/>
        </w:rPr>
        <w:t xml:space="preserve">    </w:t>
      </w:r>
    </w:p>
    <w:p w14:paraId="03324BF5" w14:textId="245762B9" w:rsidR="00A12E6A" w:rsidRDefault="00A12E6A" w:rsidP="00A52895">
      <w:pPr>
        <w:keepNext/>
        <w:jc w:val="center"/>
      </w:pPr>
      <w:r>
        <w:rPr>
          <w:rFonts w:ascii="Calibri" w:hAnsi="Calibri" w:cs="Calibri"/>
          <w:noProof/>
          <w:lang w:val="en-US"/>
        </w:rPr>
        <w:drawing>
          <wp:inline distT="0" distB="0" distL="0" distR="0" wp14:anchorId="23FD01DF" wp14:editId="108DD952">
            <wp:extent cx="3195692" cy="2113280"/>
            <wp:effectExtent l="0" t="0" r="5080" b="1270"/>
            <wp:docPr id="158483146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8251" cy="2128198"/>
                    </a:xfrm>
                    <a:prstGeom prst="rect">
                      <a:avLst/>
                    </a:prstGeom>
                    <a:noFill/>
                    <a:ln>
                      <a:noFill/>
                    </a:ln>
                  </pic:spPr>
                </pic:pic>
              </a:graphicData>
            </a:graphic>
          </wp:inline>
        </w:drawing>
      </w:r>
      <w:r w:rsidR="00DC1053">
        <w:rPr>
          <w:noProof/>
        </w:rPr>
        <w:drawing>
          <wp:inline distT="0" distB="0" distL="0" distR="0" wp14:anchorId="11C25025" wp14:editId="462D79BF">
            <wp:extent cx="2524125" cy="2141318"/>
            <wp:effectExtent l="0" t="0" r="0" b="0"/>
            <wp:docPr id="87588024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5283" cy="2150783"/>
                    </a:xfrm>
                    <a:prstGeom prst="rect">
                      <a:avLst/>
                    </a:prstGeom>
                    <a:noFill/>
                    <a:ln>
                      <a:noFill/>
                    </a:ln>
                  </pic:spPr>
                </pic:pic>
              </a:graphicData>
            </a:graphic>
          </wp:inline>
        </w:drawing>
      </w:r>
    </w:p>
    <w:p w14:paraId="36721EC2" w14:textId="6CD65913" w:rsidR="00262009" w:rsidRPr="00A12E6A" w:rsidRDefault="00A12E6A" w:rsidP="00A12E6A">
      <w:pPr>
        <w:jc w:val="both"/>
        <w:rPr>
          <w:rFonts w:ascii="Calibri" w:hAnsi="Calibri" w:cs="Calibri"/>
          <w:lang w:val="en-US"/>
        </w:rPr>
      </w:pPr>
      <w:r w:rsidRPr="00A12E6A">
        <w:rPr>
          <w:rFonts w:ascii="Calibri" w:hAnsi="Calibri" w:cs="Calibri"/>
          <w:lang w:val="en-US"/>
        </w:rPr>
        <w:t xml:space="preserve">Figure </w:t>
      </w:r>
      <w:r w:rsidRPr="00A12E6A">
        <w:rPr>
          <w:rFonts w:ascii="Calibri" w:hAnsi="Calibri" w:cs="Calibri"/>
          <w:lang w:val="en-US"/>
        </w:rPr>
        <w:fldChar w:fldCharType="begin"/>
      </w:r>
      <w:r w:rsidRPr="00A12E6A">
        <w:rPr>
          <w:rFonts w:ascii="Calibri" w:hAnsi="Calibri" w:cs="Calibri"/>
          <w:lang w:val="en-US"/>
        </w:rPr>
        <w:instrText xml:space="preserve"> SEQ Figure \* ARABIC </w:instrText>
      </w:r>
      <w:r w:rsidRPr="00A12E6A">
        <w:rPr>
          <w:rFonts w:ascii="Calibri" w:hAnsi="Calibri" w:cs="Calibri"/>
          <w:lang w:val="en-US"/>
        </w:rPr>
        <w:fldChar w:fldCharType="separate"/>
      </w:r>
      <w:r w:rsidR="0040256D">
        <w:rPr>
          <w:rFonts w:ascii="Calibri" w:hAnsi="Calibri" w:cs="Calibri"/>
          <w:noProof/>
          <w:lang w:val="en-US"/>
        </w:rPr>
        <w:t>4</w:t>
      </w:r>
      <w:r w:rsidRPr="00A12E6A">
        <w:rPr>
          <w:rFonts w:ascii="Calibri" w:hAnsi="Calibri" w:cs="Calibri"/>
          <w:lang w:val="en-US"/>
        </w:rPr>
        <w:fldChar w:fldCharType="end"/>
      </w:r>
      <w:r w:rsidRPr="00A12E6A">
        <w:rPr>
          <w:rFonts w:ascii="Calibri" w:hAnsi="Calibri" w:cs="Calibri"/>
          <w:lang w:val="en-US"/>
        </w:rPr>
        <w:t xml:space="preserve">. Von Mises stress </w:t>
      </w:r>
      <w:r w:rsidR="0025395D" w:rsidRPr="00A12E6A">
        <w:rPr>
          <w:rFonts w:ascii="Calibri" w:hAnsi="Calibri" w:cs="Calibri"/>
          <w:lang w:val="en-US"/>
        </w:rPr>
        <w:t>distribution</w:t>
      </w:r>
      <w:r w:rsidRPr="00A12E6A">
        <w:rPr>
          <w:rFonts w:ascii="Calibri" w:hAnsi="Calibri" w:cs="Calibri"/>
          <w:lang w:val="en-US"/>
        </w:rPr>
        <w:t xml:space="preserve"> on the </w:t>
      </w:r>
      <w:r w:rsidR="0041582C" w:rsidRPr="00A12E6A">
        <w:rPr>
          <w:rFonts w:ascii="Calibri" w:hAnsi="Calibri" w:cs="Calibri"/>
          <w:lang w:val="en-US"/>
        </w:rPr>
        <w:t>nodes</w:t>
      </w:r>
      <w:r w:rsidR="0041582C">
        <w:rPr>
          <w:rFonts w:ascii="Calibri" w:hAnsi="Calibri" w:cs="Calibri"/>
          <w:lang w:val="en-US"/>
        </w:rPr>
        <w:t xml:space="preserve">; </w:t>
      </w:r>
      <w:r>
        <w:t>left-load applied from the mortise-tenon side, and right-load applied from the dowel side.</w:t>
      </w:r>
      <w:r>
        <w:rPr>
          <w:rFonts w:ascii="Calibri" w:hAnsi="Calibri" w:cs="Calibri"/>
          <w:lang w:val="en-US"/>
        </w:rPr>
        <w:t xml:space="preserve"> </w:t>
      </w:r>
    </w:p>
    <w:p w14:paraId="616BEA92" w14:textId="4348597D" w:rsidR="0025395D" w:rsidRPr="00CA70F3" w:rsidRDefault="00942958" w:rsidP="0025395D">
      <w:pPr>
        <w:jc w:val="both"/>
        <w:rPr>
          <w:rFonts w:ascii="Calibri" w:hAnsi="Calibri" w:cs="Calibri"/>
          <w:lang w:val="en-US"/>
        </w:rPr>
      </w:pPr>
      <w:r>
        <w:rPr>
          <w:rFonts w:ascii="Calibri" w:hAnsi="Calibri" w:cs="Calibri"/>
          <w:lang w:val="en-US"/>
        </w:rPr>
        <w:t>As can be seen in Figure 5, t</w:t>
      </w:r>
      <w:r w:rsidR="0025395D" w:rsidRPr="00CA70F3">
        <w:rPr>
          <w:rFonts w:ascii="Calibri" w:hAnsi="Calibri" w:cs="Calibri"/>
          <w:lang w:val="en-US"/>
        </w:rPr>
        <w:t xml:space="preserve">he maximum displacement occurred at </w:t>
      </w:r>
      <w:r w:rsidR="00E95626">
        <w:rPr>
          <w:rFonts w:ascii="Calibri" w:hAnsi="Calibri" w:cs="Calibri"/>
          <w:lang w:val="en-US"/>
        </w:rPr>
        <w:t xml:space="preserve">the </w:t>
      </w:r>
      <w:r w:rsidR="00E9492C">
        <w:rPr>
          <w:rFonts w:ascii="Calibri" w:hAnsi="Calibri" w:cs="Calibri"/>
          <w:lang w:val="en-US"/>
        </w:rPr>
        <w:t>mortise-tenon side</w:t>
      </w:r>
      <w:r w:rsidR="0025395D" w:rsidRPr="00CA70F3">
        <w:rPr>
          <w:rFonts w:ascii="Calibri" w:hAnsi="Calibri" w:cs="Calibri"/>
          <w:lang w:val="en-US"/>
        </w:rPr>
        <w:t xml:space="preserve">, with a deflection of </w:t>
      </w:r>
      <w:r w:rsidR="00E9492C">
        <w:rPr>
          <w:rFonts w:ascii="Calibri" w:hAnsi="Calibri" w:cs="Calibri"/>
          <w:lang w:val="en-US"/>
        </w:rPr>
        <w:t>0.497</w:t>
      </w:r>
      <w:r w:rsidR="0025395D" w:rsidRPr="00CA70F3">
        <w:rPr>
          <w:rFonts w:ascii="Calibri" w:hAnsi="Calibri" w:cs="Calibri"/>
          <w:lang w:val="en-US"/>
        </w:rPr>
        <w:t xml:space="preserve"> mm under the applied </w:t>
      </w:r>
      <w:r w:rsidR="00E9492C">
        <w:rPr>
          <w:rFonts w:ascii="Calibri" w:hAnsi="Calibri" w:cs="Calibri"/>
          <w:lang w:val="en-US"/>
        </w:rPr>
        <w:t>diagonal</w:t>
      </w:r>
      <w:r w:rsidR="0025395D" w:rsidRPr="00CA70F3">
        <w:rPr>
          <w:rFonts w:ascii="Calibri" w:hAnsi="Calibri" w:cs="Calibri"/>
          <w:lang w:val="en-US"/>
        </w:rPr>
        <w:t xml:space="preserve"> load. While this level of deflection is relatively small, it could affect the stool’s overall stability and comfort over time.</w:t>
      </w:r>
      <w:r w:rsidR="00E9492C">
        <w:rPr>
          <w:rFonts w:ascii="Calibri" w:hAnsi="Calibri" w:cs="Calibri"/>
          <w:lang w:val="en-US"/>
        </w:rPr>
        <w:t xml:space="preserve"> For the dowel</w:t>
      </w:r>
      <w:r w:rsidR="00E95626">
        <w:rPr>
          <w:rFonts w:ascii="Calibri" w:hAnsi="Calibri" w:cs="Calibri"/>
          <w:lang w:val="en-US"/>
        </w:rPr>
        <w:t>-</w:t>
      </w:r>
      <w:r w:rsidR="00E9492C">
        <w:rPr>
          <w:rFonts w:ascii="Calibri" w:hAnsi="Calibri" w:cs="Calibri"/>
          <w:lang w:val="en-US"/>
        </w:rPr>
        <w:t>applied construction, the translational displacement is close to mortise-tenon behavior.</w:t>
      </w:r>
    </w:p>
    <w:p w14:paraId="0412D562" w14:textId="77777777" w:rsidR="0025395D" w:rsidRPr="00CA70F3" w:rsidRDefault="0025395D" w:rsidP="0025395D">
      <w:pPr>
        <w:jc w:val="both"/>
        <w:rPr>
          <w:rFonts w:ascii="Calibri" w:hAnsi="Calibri" w:cs="Calibri"/>
          <w:lang w:val="en-US"/>
        </w:rPr>
      </w:pPr>
      <w:r w:rsidRPr="00CA70F3">
        <w:rPr>
          <w:rFonts w:ascii="Calibri" w:hAnsi="Calibri" w:cs="Calibri"/>
          <w:lang w:val="en-US"/>
        </w:rPr>
        <w:t>The legs exhibited minimal displacement, with less than 1 mm of deflection, indicating they are stiff and well-suited to support the load without significant bending.</w:t>
      </w:r>
    </w:p>
    <w:p w14:paraId="2EAEE982" w14:textId="12D8BC6F" w:rsidR="0040256D" w:rsidRDefault="0040256D" w:rsidP="00A52895">
      <w:pPr>
        <w:keepNext/>
        <w:jc w:val="center"/>
      </w:pPr>
      <w:r>
        <w:rPr>
          <w:rFonts w:ascii="Calibri" w:hAnsi="Calibri" w:cs="Calibri"/>
          <w:noProof/>
          <w:lang w:val="en-US"/>
        </w:rPr>
        <w:drawing>
          <wp:inline distT="0" distB="0" distL="0" distR="0" wp14:anchorId="60B3EAA3" wp14:editId="498C4F24">
            <wp:extent cx="3286125" cy="2118922"/>
            <wp:effectExtent l="0" t="0" r="0" b="0"/>
            <wp:docPr id="107866844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0649" cy="2134735"/>
                    </a:xfrm>
                    <a:prstGeom prst="rect">
                      <a:avLst/>
                    </a:prstGeom>
                    <a:noFill/>
                    <a:ln>
                      <a:noFill/>
                    </a:ln>
                  </pic:spPr>
                </pic:pic>
              </a:graphicData>
            </a:graphic>
          </wp:inline>
        </w:drawing>
      </w:r>
      <w:r w:rsidR="00C50189">
        <w:rPr>
          <w:noProof/>
        </w:rPr>
        <w:drawing>
          <wp:inline distT="0" distB="0" distL="0" distR="0" wp14:anchorId="43F5C276" wp14:editId="27FE2FAD">
            <wp:extent cx="2457555" cy="2162175"/>
            <wp:effectExtent l="0" t="0" r="0" b="0"/>
            <wp:docPr id="9233045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4691" cy="2168454"/>
                    </a:xfrm>
                    <a:prstGeom prst="rect">
                      <a:avLst/>
                    </a:prstGeom>
                    <a:noFill/>
                    <a:ln>
                      <a:noFill/>
                    </a:ln>
                  </pic:spPr>
                </pic:pic>
              </a:graphicData>
            </a:graphic>
          </wp:inline>
        </w:drawing>
      </w:r>
    </w:p>
    <w:p w14:paraId="27C430C3" w14:textId="26AFF03E" w:rsidR="0040256D" w:rsidRPr="0040256D" w:rsidRDefault="0040256D" w:rsidP="0040256D">
      <w:pPr>
        <w:jc w:val="both"/>
        <w:rPr>
          <w:rFonts w:ascii="Calibri" w:hAnsi="Calibri" w:cs="Calibri"/>
          <w:lang w:val="en-US"/>
        </w:rPr>
      </w:pPr>
      <w:r w:rsidRPr="0040256D">
        <w:rPr>
          <w:rFonts w:ascii="Calibri" w:hAnsi="Calibri" w:cs="Calibri"/>
          <w:lang w:val="en-US"/>
        </w:rPr>
        <w:t xml:space="preserve">Figure </w:t>
      </w:r>
      <w:r w:rsidRPr="0040256D">
        <w:rPr>
          <w:rFonts w:ascii="Calibri" w:hAnsi="Calibri" w:cs="Calibri"/>
          <w:lang w:val="en-US"/>
        </w:rPr>
        <w:fldChar w:fldCharType="begin"/>
      </w:r>
      <w:r w:rsidRPr="0040256D">
        <w:rPr>
          <w:rFonts w:ascii="Calibri" w:hAnsi="Calibri" w:cs="Calibri"/>
          <w:lang w:val="en-US"/>
        </w:rPr>
        <w:instrText xml:space="preserve"> SEQ Figure \* ARABIC </w:instrText>
      </w:r>
      <w:r w:rsidRPr="0040256D">
        <w:rPr>
          <w:rFonts w:ascii="Calibri" w:hAnsi="Calibri" w:cs="Calibri"/>
          <w:lang w:val="en-US"/>
        </w:rPr>
        <w:fldChar w:fldCharType="separate"/>
      </w:r>
      <w:r w:rsidRPr="0040256D">
        <w:rPr>
          <w:rFonts w:ascii="Calibri" w:hAnsi="Calibri" w:cs="Calibri"/>
          <w:lang w:val="en-US"/>
        </w:rPr>
        <w:t>5</w:t>
      </w:r>
      <w:r w:rsidRPr="0040256D">
        <w:rPr>
          <w:rFonts w:ascii="Calibri" w:hAnsi="Calibri" w:cs="Calibri"/>
          <w:lang w:val="en-US"/>
        </w:rPr>
        <w:fldChar w:fldCharType="end"/>
      </w:r>
      <w:r w:rsidRPr="0040256D">
        <w:rPr>
          <w:rFonts w:ascii="Calibri" w:hAnsi="Calibri" w:cs="Calibri"/>
          <w:lang w:val="en-US"/>
        </w:rPr>
        <w:t xml:space="preserve">. Translational </w:t>
      </w:r>
      <w:r w:rsidR="00CF11DA" w:rsidRPr="0040256D">
        <w:rPr>
          <w:rFonts w:ascii="Calibri" w:hAnsi="Calibri" w:cs="Calibri"/>
          <w:lang w:val="en-US"/>
        </w:rPr>
        <w:t>displacement</w:t>
      </w:r>
      <w:r w:rsidRPr="0040256D">
        <w:rPr>
          <w:rFonts w:ascii="Calibri" w:hAnsi="Calibri" w:cs="Calibri"/>
          <w:lang w:val="en-US"/>
        </w:rPr>
        <w:t xml:space="preserve"> vector.</w:t>
      </w:r>
      <w:r>
        <w:rPr>
          <w:rFonts w:ascii="Calibri" w:hAnsi="Calibri" w:cs="Calibri"/>
          <w:lang w:val="en-US"/>
        </w:rPr>
        <w:t xml:space="preserve"> </w:t>
      </w:r>
      <w:r w:rsidR="005204F9">
        <w:rPr>
          <w:rFonts w:ascii="Calibri" w:hAnsi="Calibri" w:cs="Calibri"/>
          <w:lang w:val="en-US"/>
        </w:rPr>
        <w:t>L</w:t>
      </w:r>
      <w:r w:rsidRPr="0040256D">
        <w:rPr>
          <w:rFonts w:ascii="Calibri" w:hAnsi="Calibri" w:cs="Calibri"/>
          <w:lang w:val="en-US"/>
        </w:rPr>
        <w:t>eft-load applied from the mortise-tenon side, and right-load applied from the dowel side.</w:t>
      </w:r>
    </w:p>
    <w:p w14:paraId="5AA564AB" w14:textId="2FD8AE30" w:rsidR="00F4680B" w:rsidRPr="00CA70F3" w:rsidRDefault="00173144" w:rsidP="00F4680B">
      <w:pPr>
        <w:jc w:val="both"/>
        <w:rPr>
          <w:rFonts w:ascii="Calibri" w:hAnsi="Calibri" w:cs="Calibri"/>
          <w:lang w:val="en-US"/>
        </w:rPr>
      </w:pPr>
      <w:r>
        <w:rPr>
          <w:rFonts w:ascii="Calibri" w:hAnsi="Calibri" w:cs="Calibri"/>
          <w:lang w:val="en-US"/>
        </w:rPr>
        <w:lastRenderedPageBreak/>
        <w:t xml:space="preserve">It can be concluded </w:t>
      </w:r>
      <w:r w:rsidR="00F4680B" w:rsidRPr="00CA70F3">
        <w:rPr>
          <w:rFonts w:ascii="Calibri" w:hAnsi="Calibri" w:cs="Calibri"/>
          <w:lang w:val="en-US"/>
        </w:rPr>
        <w:t xml:space="preserve">that the design is marginally safe </w:t>
      </w:r>
      <w:r>
        <w:rPr>
          <w:rFonts w:ascii="Calibri" w:hAnsi="Calibri" w:cs="Calibri"/>
          <w:lang w:val="en-US"/>
        </w:rPr>
        <w:t>due to far away</w:t>
      </w:r>
      <w:r w:rsidR="00F4680B" w:rsidRPr="00CA70F3">
        <w:rPr>
          <w:rFonts w:ascii="Calibri" w:hAnsi="Calibri" w:cs="Calibri"/>
          <w:lang w:val="en-US"/>
        </w:rPr>
        <w:t xml:space="preserve"> the yield strength of the material under typical loading conditions. This suggests that the stool could</w:t>
      </w:r>
      <w:r>
        <w:rPr>
          <w:rFonts w:ascii="Calibri" w:hAnsi="Calibri" w:cs="Calibri"/>
          <w:lang w:val="en-US"/>
        </w:rPr>
        <w:t xml:space="preserve"> not</w:t>
      </w:r>
      <w:r w:rsidR="00F4680B" w:rsidRPr="00CA70F3">
        <w:rPr>
          <w:rFonts w:ascii="Calibri" w:hAnsi="Calibri" w:cs="Calibri"/>
          <w:lang w:val="en-US"/>
        </w:rPr>
        <w:t xml:space="preserve"> fail if subjected to higher or repeated loads.</w:t>
      </w:r>
    </w:p>
    <w:p w14:paraId="2F46C4BC" w14:textId="77777777" w:rsidR="00056509" w:rsidRPr="00CA70F3" w:rsidRDefault="00056509" w:rsidP="00056509">
      <w:pPr>
        <w:jc w:val="both"/>
        <w:rPr>
          <w:rFonts w:ascii="Calibri" w:hAnsi="Calibri" w:cs="Calibri"/>
          <w:lang w:val="en-US"/>
        </w:rPr>
      </w:pPr>
      <w:r w:rsidRPr="00CA70F3">
        <w:rPr>
          <w:rFonts w:ascii="Calibri" w:hAnsi="Calibri" w:cs="Calibri"/>
          <w:lang w:val="en-US"/>
        </w:rPr>
        <w:t>To improve the stool’s safety and performance, several design modifications are recommended:</w:t>
      </w:r>
      <w:r>
        <w:rPr>
          <w:rFonts w:ascii="Calibri" w:hAnsi="Calibri" w:cs="Calibri"/>
          <w:lang w:val="en-US"/>
        </w:rPr>
        <w:t xml:space="preserve"> </w:t>
      </w:r>
      <w:commentRangeStart w:id="15"/>
      <w:r w:rsidRPr="00CA70F3">
        <w:rPr>
          <w:rFonts w:ascii="Calibri" w:hAnsi="Calibri" w:cs="Calibri"/>
          <w:lang w:val="en-US"/>
        </w:rPr>
        <w:t>Reinforcing Joints</w:t>
      </w:r>
      <w:commentRangeEnd w:id="15"/>
      <w:r w:rsidR="0090367C">
        <w:rPr>
          <w:rStyle w:val="CommentReference"/>
        </w:rPr>
        <w:commentReference w:id="15"/>
      </w:r>
      <w:r w:rsidRPr="00CA70F3">
        <w:rPr>
          <w:rFonts w:ascii="Calibri" w:hAnsi="Calibri" w:cs="Calibri"/>
          <w:lang w:val="en-US"/>
        </w:rPr>
        <w:t>: Strengthening the mortise-and-tenon joints, possibly by adding dowels or additional support plates, would help distribute the load more evenly and reduce stress concentrations.</w:t>
      </w:r>
      <w:r>
        <w:rPr>
          <w:rFonts w:ascii="Calibri" w:hAnsi="Calibri" w:cs="Calibri"/>
          <w:lang w:val="en-US"/>
        </w:rPr>
        <w:t xml:space="preserve"> </w:t>
      </w:r>
      <w:r w:rsidRPr="00CA70F3">
        <w:rPr>
          <w:rFonts w:ascii="Calibri" w:hAnsi="Calibri" w:cs="Calibri"/>
          <w:lang w:val="en-US"/>
        </w:rPr>
        <w:t>Material Reinforcement: Using a stronger adhesive or incorporating metal fasteners at the joints could further enhance the stool’s durability.</w:t>
      </w:r>
      <w:r>
        <w:rPr>
          <w:rFonts w:ascii="Calibri" w:hAnsi="Calibri" w:cs="Calibri"/>
          <w:lang w:val="en-US"/>
        </w:rPr>
        <w:t xml:space="preserve"> </w:t>
      </w:r>
      <w:r w:rsidRPr="00CA70F3">
        <w:rPr>
          <w:rFonts w:ascii="Calibri" w:hAnsi="Calibri" w:cs="Calibri"/>
          <w:lang w:val="en-US"/>
        </w:rPr>
        <w:t xml:space="preserve">Increasing Leg Diameter: Slightly increasing the diameter of the legs could reduce stress and deflection at the seat, </w:t>
      </w:r>
      <w:commentRangeStart w:id="16"/>
      <w:r w:rsidRPr="00CA70F3">
        <w:rPr>
          <w:rFonts w:ascii="Calibri" w:hAnsi="Calibri" w:cs="Calibri"/>
          <w:lang w:val="en-US"/>
        </w:rPr>
        <w:t>improving the overall stability and safety of the stool</w:t>
      </w:r>
      <w:commentRangeEnd w:id="16"/>
      <w:r w:rsidR="0090367C">
        <w:rPr>
          <w:rStyle w:val="CommentReference"/>
        </w:rPr>
        <w:commentReference w:id="16"/>
      </w:r>
      <w:r w:rsidRPr="00CA70F3">
        <w:rPr>
          <w:rFonts w:ascii="Calibri" w:hAnsi="Calibri" w:cs="Calibri"/>
          <w:lang w:val="en-US"/>
        </w:rPr>
        <w:t>.</w:t>
      </w:r>
    </w:p>
    <w:p w14:paraId="20AD34A7" w14:textId="55D2960F" w:rsidR="00BF35F7" w:rsidRDefault="00E30A94" w:rsidP="00F4680B">
      <w:pPr>
        <w:jc w:val="both"/>
        <w:rPr>
          <w:rFonts w:ascii="Calibri" w:hAnsi="Calibri" w:cs="Calibri"/>
          <w:lang w:val="en-US"/>
        </w:rPr>
      </w:pPr>
      <w:r>
        <w:rPr>
          <w:rFonts w:ascii="Calibri" w:hAnsi="Calibri" w:cs="Calibri"/>
          <w:lang w:val="en-US"/>
        </w:rPr>
        <w:t xml:space="preserve">The energy for the mortise tenon side loading was 0.105J while the dowel side loading was </w:t>
      </w:r>
      <w:r w:rsidR="00484817">
        <w:rPr>
          <w:rFonts w:ascii="Calibri" w:hAnsi="Calibri" w:cs="Calibri"/>
          <w:lang w:val="en-US"/>
        </w:rPr>
        <w:t>0.108J.</w:t>
      </w:r>
    </w:p>
    <w:p w14:paraId="2FC99C59" w14:textId="2BA5C83B" w:rsidR="00BF35F7" w:rsidRPr="00CA70F3" w:rsidRDefault="00BF35F7" w:rsidP="00BF35F7">
      <w:pPr>
        <w:jc w:val="both"/>
        <w:rPr>
          <w:rFonts w:ascii="Calibri" w:hAnsi="Calibri" w:cs="Calibri"/>
          <w:lang w:val="en-US"/>
        </w:rPr>
      </w:pPr>
      <w:r>
        <w:rPr>
          <w:rFonts w:ascii="Calibri" w:hAnsi="Calibri" w:cs="Calibri"/>
          <w:lang w:val="en-US"/>
        </w:rPr>
        <w:t xml:space="preserve">For wooden stools, there are some contradictions between parameters such as lightweight vs stability, material strength vs weight, </w:t>
      </w:r>
      <w:r w:rsidR="005204F9">
        <w:rPr>
          <w:rFonts w:ascii="Calibri" w:hAnsi="Calibri" w:cs="Calibri"/>
          <w:lang w:val="en-US"/>
        </w:rPr>
        <w:t xml:space="preserve">and </w:t>
      </w:r>
      <w:r>
        <w:rPr>
          <w:rFonts w:ascii="Calibri" w:hAnsi="Calibri" w:cs="Calibri"/>
          <w:lang w:val="en-US"/>
        </w:rPr>
        <w:t xml:space="preserve">curved shapes vs processing difficulties </w:t>
      </w:r>
      <w:sdt>
        <w:sdtPr>
          <w:rPr>
            <w:rFonts w:ascii="Calibri" w:hAnsi="Calibri" w:cs="Calibri"/>
            <w:color w:val="000000"/>
            <w:lang w:val="en-US"/>
          </w:rPr>
          <w:tag w:val="MENDELEY_CITATION_v3_eyJjaXRhdGlvbklEIjoiTUVOREVMRVlfQ0lUQVRJT05fODZjMDUwMjMtMDlhYy00YzRjLTljOGYtYjg2MWU0MDQyN2NhIiwicHJvcGVydGllcyI6eyJub3RlSW5kZXgiOjB9LCJpc0VkaXRlZCI6ZmFsc2UsIm1hbnVhbE92ZXJyaWRlIjp7ImlzTWFudWFsbHlPdmVycmlkZGVuIjpmYWxzZSwiY2l0ZXByb2NUZXh0IjoiWzE3XSIsIm1hbnVhbE92ZXJyaWRlVGV4dCI6IiJ9LCJjaXRhdGlvbkl0ZW1zIjpbeyJpZCI6IjkxZWMxNWU5LTY3M2UtM2RlNS04OTA1LTAxOTU3ZjY2MTdjOCIsIml0ZW1EYXRhIjp7InR5cGUiOiJhcnRpY2xlLWpvdXJuYWwiLCJpZCI6IjkxZWMxNWU5LTY3M2UtM2RlNS04OTA1LTAxOTU3ZjY2MTdjOCIsInRpdGxlIjoiQSBTdHVkeSBvbiB0aGUgQXBwbGljYXRpb24gb2YgVFJJWiBpbiBXb29kZW4gU3Rvb2wgRGVzaWduIGFuZCBNYW51ZmFjdHVyaW5nIiwiYXV0aG9yIjpbeyJmYW1pbHkiOiJMaW4iLCJnaXZlbiI6IkNoZW5nLUp1bmciLCJwYXJzZS1uYW1lcyI6ZmFsc2UsImRyb3BwaW5nLXBhcnRpY2xlIjoiIiwibm9uLWRyb3BwaW5nLXBhcnRpY2xlIjoiIn0seyJmYW1pbHkiOiJTaGVuIiwiZ2l2ZW4iOiJNaW4tQ2hpZW4iLCJwYXJzZS1uYW1lcyI6ZmFsc2UsImRyb3BwaW5nLXBhcnRpY2xlIjoiIiwibm9uLWRyb3BwaW5nLXBhcnRpY2xlIjoiIn0seyJmYW1pbHkiOiJMaW4iLCJnaXZlbiI6IlBvLUhlbmciLCJwYXJzZS1uYW1lcyI6ZmFsc2UsImRyb3BwaW5nLXBhcnRpY2xlIjoiIiwibm9uLWRyb3BwaW5nLXBhcnRpY2xlIjoiIn0seyJmYW1pbHkiOiJDaGluLU1laSIsImdpdmVuIjoiTGVlIiwicGFyc2UtbmFtZXMiOmZhbHNlLCJkcm9wcGluZy1wYXJ0aWNsZSI6IiIsIm5vbi1kcm9wcGluZy1wYXJ0aWNsZSI6IiJ9XSwiY29udGFpbmVyLXRpdGxlIjoiSm91cm5hbCBvZiBCaW9tZWRpY2FsIFJlc2VhcmNoICYgRW52aXJvbm1lbnRhbCBTY2llbmNlcyIsIkRPSSI6IjEwLjM3ODcxL2picmVzMjAzNyIsIklTU04iOiIyNzY2MjI3NiIsImlzc3VlZCI6eyJkYXRlLXBhcnRzIjpbWzIwMjQsMTFdXX0sInBhZ2UiOiIxNDg2LTE1MDIiLCJhYnN0cmFjdCI6IjxwPlRoaXMgc3R1ZHksIGJhc2VkIG9uIFRSSVogdGhlb3J5LCBleHBsb3JlZCB0aGUgZGVzaWduIGFuZCBtYW51ZmFjdHVyaW5nIHByb2Nlc3Mgb2Ygd29vZGVuIGxvdyBzdG9vbHMuIFRoZSByZXN1bHRzIHNob3dlZCB0aGF0IHRoZSBzeXN0ZW1hdGljIGFwcHJvYWNoIGFuZCBpbm5vdmF0aXZlIHRvb2xzIHByb3ZpZGVkIGJ5IFRSSVogdGhlb3J5IGVmZmVjdGl2ZWx5IHJlc29sdmVkIHZhcmlvdXMgY29udHJhZGljdGlvbnMgZW5jb3VudGVyZWQgaW4gdGhlIGRlc2lnbiBvZiB3b29kZW4gbG93IHN0b29scywgdGhlcmVieSBlbmhhbmNpbmcgdGhlIHByb2R1Y3QncyBwZXJmb3JtYW5jZSwgYWVzdGhldGljcywgZnVuY3Rpb25hbGl0eSwgYW5kIGNvbXBldGl0aXZlbmVzcy4gVGhyb3VnaCB0aGUgYXBwcm9wcmlhdGUgYXBwbGljYXRpb24gb2YgVFJJWiwgcHJvZHVjdCBkZXNpZ24gYW5kIG1hbnVmYWN0dXJpbmcgd2VyZSBvcHRpbWl6ZWQsIHByb3ZpZGluZyBhIHJlZmVyZW5jZSBmb3IgcHJvbW90aW5nIHRoZSB1cGdyYWRpbmcgYW5kIHRyYW5zZm9ybWF0aW9uIG9mIHRoZSBlbnRpcmUgd29vZGVuIGZ1cm5pdHVyZSBpbmR1c3RyeS4gVGhpcyBzdHVkeSBvZmZlcmVkIFRSSVogdGhlb3J5IGFzIGEgdGhvdWdodCBwcm9jZXNzIGZvciBwcm9kdWN0IGRlc2lnbiByZXNlYXJjaCBhbmQgcHJvdmlkZWQgYSByZWZlcmVuY2UgZm9yIHRoZSB3b29kIGluZHVzdHJ5IGFuZCB3b29kd29ya2luZyB3b3Jrc2hvcHMuPC9wPiIsImlzc3VlIjoiMTEiLCJ2b2x1bWUiOiI1In0sImlzVGVtcG9yYXJ5IjpmYWxzZX1dfQ=="/>
          <w:id w:val="600002709"/>
          <w:placeholder>
            <w:docPart w:val="ADF0636755FB4537A86E030F00E1699B"/>
          </w:placeholder>
        </w:sdtPr>
        <w:sdtContent>
          <w:r w:rsidR="00DE1776" w:rsidRPr="00DE1776">
            <w:rPr>
              <w:rFonts w:ascii="Calibri" w:hAnsi="Calibri" w:cs="Calibri"/>
              <w:color w:val="000000"/>
              <w:lang w:val="en-US"/>
            </w:rPr>
            <w:t>[17]</w:t>
          </w:r>
        </w:sdtContent>
      </w:sdt>
      <w:r>
        <w:rPr>
          <w:rFonts w:ascii="Calibri" w:hAnsi="Calibri" w:cs="Calibri"/>
          <w:color w:val="000000"/>
          <w:lang w:val="en-US"/>
        </w:rPr>
        <w:t>. Therefore, numerical analysis in stool design may provide valuable data for optimizing these production parameters.</w:t>
      </w:r>
      <w:r w:rsidR="00CF767E">
        <w:rPr>
          <w:rFonts w:ascii="Calibri" w:hAnsi="Calibri" w:cs="Calibri"/>
          <w:color w:val="000000"/>
          <w:lang w:val="en-US"/>
        </w:rPr>
        <w:t xml:space="preserve"> On the other hand, except for </w:t>
      </w:r>
      <w:r w:rsidR="005204F9">
        <w:rPr>
          <w:rFonts w:ascii="Calibri" w:hAnsi="Calibri" w:cs="Calibri"/>
          <w:color w:val="000000"/>
          <w:lang w:val="en-US"/>
        </w:rPr>
        <w:t xml:space="preserve">the </w:t>
      </w:r>
      <w:r w:rsidR="00CF767E">
        <w:rPr>
          <w:rFonts w:ascii="Calibri" w:hAnsi="Calibri" w:cs="Calibri"/>
          <w:color w:val="000000"/>
          <w:lang w:val="en-US"/>
        </w:rPr>
        <w:t>traditional form of stool, different forms are designed such as storage functionality under the seat using plywood to prepare sheets instead of legs therefore the joints such as dowel, mortise-tenon</w:t>
      </w:r>
      <w:r w:rsidR="00FE67DC">
        <w:rPr>
          <w:rFonts w:ascii="Calibri" w:hAnsi="Calibri" w:cs="Calibri"/>
          <w:color w:val="000000"/>
          <w:lang w:val="en-US"/>
        </w:rPr>
        <w:t xml:space="preserve"> as </w:t>
      </w:r>
      <w:r w:rsidR="00BB2720">
        <w:rPr>
          <w:rFonts w:ascii="Calibri" w:hAnsi="Calibri" w:cs="Calibri"/>
          <w:color w:val="000000"/>
          <w:lang w:val="en-US"/>
        </w:rPr>
        <w:t xml:space="preserve">Wessam </w:t>
      </w:r>
      <w:sdt>
        <w:sdtPr>
          <w:rPr>
            <w:rFonts w:ascii="Calibri" w:hAnsi="Calibri" w:cs="Calibri"/>
            <w:color w:val="000000"/>
            <w:lang w:val="en-US"/>
          </w:rPr>
          <w:tag w:val="MENDELEY_CITATION_v3_eyJjaXRhdGlvbklEIjoiTUVOREVMRVlfQ0lUQVRJT05fNDAyNDcxOWUtNDA1Mi00YmYwLTlmOGYtYjZhODFmOTQyYTViIiwicHJvcGVydGllcyI6eyJub3RlSW5kZXgiOjB9LCJpc0VkaXRlZCI6ZmFsc2UsIm1hbnVhbE92ZXJyaWRlIjp7ImlzTWFudWFsbHlPdmVycmlkZGVuIjpmYWxzZSwiY2l0ZXByb2NUZXh0IjoiWzE4XSIsIm1hbnVhbE92ZXJyaWRlVGV4dCI6IiJ9LCJjaXRhdGlvbkl0ZW1zIjpbeyJpZCI6ImFlYjBlODc1LTlhMzItMzAzNi1hMTY5LWJkMzBhNDNjMzkzOCIsIml0ZW1EYXRhIjp7InR5cGUiOiJhcnRpY2xlLWpvdXJuYWwiLCJpZCI6ImFlYjBlODc1LTlhMzItMzAzNi1hMTY5LWJkMzBhNDNjMzkzOCIsInRpdGxlIjoiRGVzaWduIGFuZCBmYWJyaWNhdGlvbiBvZiBhbiBlcmdvbm9taWMgc2l0dGluZyBzdG9vbCB3aXRoIHN0b3JhZ2UgY2FwYWJpbGl0eSIsImF1dGhvciI6W3siZmFtaWx5IjoiV2Vzc2FtIiwiZ2l2ZW4iOiJI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g4NC8xLzAxMjA5NSIsIklTU04iOiIxNzU3LTg5ODEiLCJpc3N1ZWQiOnsiZGF0ZS1wYXJ0cyI6W1syMDIwLDcsMV1dfSwicGFnZSI6IjAxMjA5NSIsImFic3RyYWN0IjoiPHA+VGhlIHBhcGVyIHByZXNlbnRzIGRlc2lnbiwgZGV2ZWxvcG1lbnQsIGFuZCBmYWJyaWNhdGlvbiBvZiBhIG1vZGVybiBhbmQgZXJnb25vbWljIHNpdHRpbmcgc3Rvb2wgd2l0aCBzdG9yYWdlIGNhcGFiaWxpdHksIGZvciB0aGUgRWxlY3Ryb25pYyBMZWFybmluZyBDZW50ZXIgKEVMQykgb2YgSmVydWRvbmcgSW50ZXJuYXRpb25hbCBTY2hvb2wgKEpJUyksIEJydW5laSBEYXJ1c3NhbGFtLiBEaW1lbnNpb25zIG9mIHRoZSBzdG9vbCBhcmUgYmFzZWQgb24gYW50aHJvcG9tZXRyaWMgZGF0YSBvZiB0ZWVuYWdlIHN0dWRlbnRzIG9mIDE4IHllYXJzIG9mIGFnZS4gSXQgaXMgZmFicmljYXRlZCB1c2luZyByZWFkaWx5IGF2YWlsYWJsZSBtYXRlcmlhbHMgdGhhdCBjYW4gYmUgcmV1c2VkIGFuZCByZWN5Y2xlZCB3aGljaCBtYWtlcyB0aGUgc3Rvb2wgZW52aXJvbm1lbnRhbGx5IGZyaWVuZGx5LiBJdCBpcyBkZXNpZ25lZCBhbmQgZGV2ZWxvcGVkIGFmdGVyIGFuYWx5emluZyB0aGUgYXZhaWxhYmxlIHN0b29scyBpbiB0aGUgbWFya2V0LiBUaGUgYW5hbHlzaXMgaXMgcGVyZm9ybWVkIGJhc2VkIG9uIHByb2R1Y3Qgc3BlY2lmaWNhdGlvbnMgc3VjaCBhcyBhZXN0aGV0aWNzLCBjb3N0LCBmdW5jdGlvbiwgc2l6ZSwgbWF0ZXJpYWxzLCBlbnZpcm9ubWVudC1mcmllbmRsaW5lc3MsIGFuZCBzYWZldHkuIFRoZSBzdG9vbCBpcyB0ZXJtZWQgYSBiZXR0ZXIgc29sdXRpb24gYnkgdGhlIHN1cGVydmlzb3IgYW5kIHNlbmlvciBzdHVkZW50cyBvZiB0aGUgRUxDIHRoYXQgY291bGQgc29sdmUgdGhlIHByb2JsZW0gb2YgbGltaXRlZCBkZXNrIHNwYWNlIGF0IEVMQywgcHJvdmlkZSBjb21mb3J0YWJsZSBzZWF0aW5nIGZvciBzdHVkZW50cywgYW5kIGFsc28gcHJvdmlkZSB0aGUgc3R1ZGVudHMgd2l0aCBlbm91Z2ggc3BhY2UgdG8gc3RvcmUgdGhlaXIgYm9va3MsIGZvbGRlcnMsIGJhZ3MsIHBlbmNpbCBjYXNlLCBhbmQgdGhlaXIgd2F0ZXIgYm90dGxlIGluIHRoZSBzdG9yYWdlIGNvbXBhcnRtZW50IG9mIHRoZSBzdG9vbC48L3A+IiwiaXNzdWUiOiIxIiwidm9sdW1lIjoiODg0In0sImlzVGVtcG9yYXJ5IjpmYWxzZX1dfQ=="/>
          <w:id w:val="-1664385463"/>
          <w:placeholder>
            <w:docPart w:val="DefaultPlaceholder_-1854013440"/>
          </w:placeholder>
        </w:sdtPr>
        <w:sdtContent>
          <w:r w:rsidR="00DE1776" w:rsidRPr="00DE1776">
            <w:rPr>
              <w:rFonts w:ascii="Calibri" w:hAnsi="Calibri" w:cs="Calibri"/>
              <w:color w:val="000000"/>
              <w:lang w:val="en-US"/>
            </w:rPr>
            <w:t>[18]</w:t>
          </w:r>
        </w:sdtContent>
      </w:sdt>
      <w:r w:rsidR="00BB2720">
        <w:rPr>
          <w:rFonts w:ascii="Calibri" w:hAnsi="Calibri" w:cs="Calibri"/>
          <w:color w:val="000000"/>
          <w:lang w:val="en-US"/>
        </w:rPr>
        <w:t xml:space="preserve"> presented.</w:t>
      </w:r>
      <w:r w:rsidR="00FC3BEB">
        <w:rPr>
          <w:rFonts w:ascii="Calibri" w:hAnsi="Calibri" w:cs="Calibri"/>
          <w:color w:val="000000"/>
          <w:lang w:val="en-US"/>
        </w:rPr>
        <w:t xml:space="preserve"> However, </w:t>
      </w:r>
      <w:r w:rsidR="00B30DE2">
        <w:rPr>
          <w:rFonts w:ascii="Calibri" w:hAnsi="Calibri" w:cs="Calibri"/>
          <w:color w:val="000000"/>
          <w:lang w:val="en-US"/>
        </w:rPr>
        <w:t xml:space="preserve">it should be taken into consideration that </w:t>
      </w:r>
      <w:r w:rsidR="005204F9">
        <w:rPr>
          <w:rFonts w:ascii="Calibri" w:hAnsi="Calibri" w:cs="Calibri"/>
          <w:color w:val="000000"/>
          <w:lang w:val="en-US"/>
        </w:rPr>
        <w:t xml:space="preserve">the </w:t>
      </w:r>
      <w:r w:rsidR="00FC3BEB">
        <w:rPr>
          <w:rFonts w:ascii="Calibri" w:hAnsi="Calibri" w:cs="Calibri"/>
          <w:color w:val="000000"/>
          <w:lang w:val="en-US"/>
        </w:rPr>
        <w:t>traditional craftsmanship of a wooden stool requires rigidity in the joints.</w:t>
      </w:r>
      <w:r w:rsidR="00475EF6">
        <w:rPr>
          <w:rFonts w:ascii="Calibri" w:hAnsi="Calibri" w:cs="Calibri"/>
          <w:color w:val="000000"/>
          <w:lang w:val="en-US"/>
        </w:rPr>
        <w:t xml:space="preserve"> Also, some of the stools have three legs instead of four. In such designs, construction requires more precision and quality for durability and stability.</w:t>
      </w:r>
      <w:r w:rsidR="00FE46DC">
        <w:rPr>
          <w:rFonts w:ascii="Calibri" w:hAnsi="Calibri" w:cs="Calibri"/>
          <w:color w:val="000000"/>
          <w:lang w:val="en-US"/>
        </w:rPr>
        <w:t xml:space="preserve"> In this study, </w:t>
      </w:r>
      <w:r w:rsidR="005204F9">
        <w:rPr>
          <w:rFonts w:ascii="Calibri" w:hAnsi="Calibri" w:cs="Calibri"/>
          <w:color w:val="000000"/>
          <w:lang w:val="en-US"/>
        </w:rPr>
        <w:t xml:space="preserve">the </w:t>
      </w:r>
      <w:r w:rsidR="00FE46DC">
        <w:rPr>
          <w:rFonts w:ascii="Calibri" w:hAnsi="Calibri" w:cs="Calibri"/>
          <w:color w:val="000000"/>
          <w:lang w:val="en-US"/>
        </w:rPr>
        <w:t xml:space="preserve">stool </w:t>
      </w:r>
      <w:r w:rsidR="005204F9">
        <w:rPr>
          <w:rFonts w:ascii="Calibri" w:hAnsi="Calibri" w:cs="Calibri"/>
          <w:color w:val="000000"/>
          <w:lang w:val="en-US"/>
        </w:rPr>
        <w:t xml:space="preserve">was </w:t>
      </w:r>
      <w:r w:rsidR="00FE46DC">
        <w:rPr>
          <w:rFonts w:ascii="Calibri" w:hAnsi="Calibri" w:cs="Calibri"/>
          <w:color w:val="000000"/>
          <w:lang w:val="en-US"/>
        </w:rPr>
        <w:t xml:space="preserve">designed without </w:t>
      </w:r>
      <w:r w:rsidR="005204F9">
        <w:rPr>
          <w:rFonts w:ascii="Calibri" w:hAnsi="Calibri" w:cs="Calibri"/>
          <w:color w:val="000000"/>
          <w:lang w:val="en-US"/>
        </w:rPr>
        <w:t xml:space="preserve">a </w:t>
      </w:r>
      <w:r w:rsidR="00F55E3E">
        <w:rPr>
          <w:rFonts w:ascii="Calibri" w:hAnsi="Calibri" w:cs="Calibri"/>
          <w:color w:val="000000"/>
          <w:lang w:val="en-US"/>
        </w:rPr>
        <w:t>seat,</w:t>
      </w:r>
      <w:r w:rsidR="00FE46DC">
        <w:rPr>
          <w:rFonts w:ascii="Calibri" w:hAnsi="Calibri" w:cs="Calibri"/>
          <w:color w:val="000000"/>
          <w:lang w:val="en-US"/>
        </w:rPr>
        <w:t xml:space="preserve"> and it should be taken into consideration that seat assembly provides extra strength for the structure. Therefore, </w:t>
      </w:r>
      <w:r w:rsidR="00073469">
        <w:rPr>
          <w:rFonts w:ascii="Calibri" w:hAnsi="Calibri" w:cs="Calibri"/>
          <w:color w:val="000000"/>
          <w:lang w:val="en-US"/>
        </w:rPr>
        <w:t>stress and deformation values may be some amount decreased.</w:t>
      </w:r>
      <w:r w:rsidR="00F55E3E">
        <w:rPr>
          <w:rFonts w:ascii="Calibri" w:hAnsi="Calibri" w:cs="Calibri"/>
          <w:color w:val="000000"/>
          <w:lang w:val="en-US"/>
        </w:rPr>
        <w:t xml:space="preserve"> </w:t>
      </w:r>
      <w:r w:rsidR="00B30DE2">
        <w:rPr>
          <w:rFonts w:ascii="Calibri" w:hAnsi="Calibri" w:cs="Calibri"/>
          <w:color w:val="000000"/>
          <w:lang w:val="en-US"/>
        </w:rPr>
        <w:t xml:space="preserve"> </w:t>
      </w:r>
      <w:r w:rsidR="00FC3BEB">
        <w:rPr>
          <w:rFonts w:ascii="Calibri" w:hAnsi="Calibri" w:cs="Calibri"/>
          <w:color w:val="000000"/>
          <w:lang w:val="en-US"/>
        </w:rPr>
        <w:t xml:space="preserve"> </w:t>
      </w:r>
      <w:r w:rsidR="00CF767E">
        <w:rPr>
          <w:rFonts w:ascii="Calibri" w:hAnsi="Calibri" w:cs="Calibri"/>
          <w:color w:val="000000"/>
          <w:lang w:val="en-US"/>
        </w:rPr>
        <w:t xml:space="preserve"> </w:t>
      </w:r>
      <w:r>
        <w:rPr>
          <w:rFonts w:ascii="Calibri" w:hAnsi="Calibri" w:cs="Calibri"/>
          <w:color w:val="000000"/>
          <w:lang w:val="en-US"/>
        </w:rPr>
        <w:t xml:space="preserve">  </w:t>
      </w:r>
      <w:r>
        <w:rPr>
          <w:rFonts w:ascii="Calibri" w:hAnsi="Calibri" w:cs="Calibri"/>
          <w:lang w:val="en-US"/>
        </w:rPr>
        <w:t xml:space="preserve"> </w:t>
      </w:r>
    </w:p>
    <w:p w14:paraId="5C0F4FA9" w14:textId="77777777" w:rsidR="00F4680B" w:rsidRPr="003E2A07" w:rsidRDefault="00F4680B" w:rsidP="00F4680B">
      <w:pPr>
        <w:jc w:val="both"/>
        <w:rPr>
          <w:rFonts w:ascii="Calibri" w:hAnsi="Calibri" w:cs="Calibri"/>
          <w:b/>
          <w:bCs/>
          <w:lang w:val="en-US"/>
        </w:rPr>
      </w:pPr>
      <w:r w:rsidRPr="003E2A07">
        <w:rPr>
          <w:rFonts w:ascii="Calibri" w:hAnsi="Calibri" w:cs="Calibri"/>
          <w:b/>
          <w:bCs/>
          <w:lang w:val="en-US"/>
        </w:rPr>
        <w:t>Conclusion</w:t>
      </w:r>
    </w:p>
    <w:p w14:paraId="526FF669" w14:textId="2C6B15E0" w:rsidR="00F4680B" w:rsidRDefault="00F4680B" w:rsidP="00F4680B">
      <w:pPr>
        <w:jc w:val="both"/>
        <w:rPr>
          <w:rFonts w:ascii="Calibri" w:hAnsi="Calibri" w:cs="Calibri"/>
          <w:lang w:val="en-US"/>
        </w:rPr>
      </w:pPr>
      <w:r w:rsidRPr="00CA70F3">
        <w:rPr>
          <w:rFonts w:ascii="Calibri" w:hAnsi="Calibri" w:cs="Calibri"/>
          <w:lang w:val="en-US"/>
        </w:rPr>
        <w:t>This study demonstrates the usefulness of Finite Element Analysis in evaluating the structural performance of a beech wooden stool. The FEA results indicate that the stool is generally safe under typical loading conditions, with the most critical stress concentrations occurring at the mortise</w:t>
      </w:r>
      <w:r w:rsidR="005204F9">
        <w:rPr>
          <w:rFonts w:ascii="Calibri" w:hAnsi="Calibri" w:cs="Calibri"/>
          <w:lang w:val="en-US"/>
        </w:rPr>
        <w:t xml:space="preserve"> and </w:t>
      </w:r>
      <w:r w:rsidRPr="00CA70F3">
        <w:rPr>
          <w:rFonts w:ascii="Calibri" w:hAnsi="Calibri" w:cs="Calibri"/>
          <w:lang w:val="en-US"/>
        </w:rPr>
        <w:t>tenon joints. By reinforcing these joints and making slight modifications to the design, the stool’s performance and safety could be significantly improved. The study highlights the importance of using FEA as a tool for optimizing furniture designs, reducing the need for costly physical prototypes, and ensuring long-term durability and safety.</w:t>
      </w:r>
    </w:p>
    <w:p w14:paraId="7A87437A" w14:textId="0D1060C0" w:rsidR="00056509" w:rsidRDefault="00056509" w:rsidP="00F4680B">
      <w:pPr>
        <w:jc w:val="both"/>
        <w:rPr>
          <w:rFonts w:ascii="Calibri" w:hAnsi="Calibri" w:cs="Calibri"/>
          <w:lang w:val="en-US"/>
        </w:rPr>
      </w:pPr>
      <w:r>
        <w:rPr>
          <w:rFonts w:ascii="Calibri" w:hAnsi="Calibri" w:cs="Calibri"/>
          <w:lang w:val="en-US"/>
        </w:rPr>
        <w:t xml:space="preserve">When comparing the two </w:t>
      </w:r>
      <w:r w:rsidR="00AA7A25">
        <w:rPr>
          <w:rFonts w:ascii="Calibri" w:hAnsi="Calibri" w:cs="Calibri"/>
          <w:lang w:val="en-US"/>
        </w:rPr>
        <w:t>joint</w:t>
      </w:r>
      <w:r>
        <w:rPr>
          <w:rFonts w:ascii="Calibri" w:hAnsi="Calibri" w:cs="Calibri"/>
          <w:lang w:val="en-US"/>
        </w:rPr>
        <w:t xml:space="preserve"> types, it was observed that there </w:t>
      </w:r>
      <w:r w:rsidR="005204F9">
        <w:rPr>
          <w:rFonts w:ascii="Calibri" w:hAnsi="Calibri" w:cs="Calibri"/>
          <w:lang w:val="en-US"/>
        </w:rPr>
        <w:t>are</w:t>
      </w:r>
      <w:r>
        <w:rPr>
          <w:rFonts w:ascii="Calibri" w:hAnsi="Calibri" w:cs="Calibri"/>
          <w:lang w:val="en-US"/>
        </w:rPr>
        <w:t xml:space="preserve"> neglectable differences in stress and displacement values. Therefore, it can be said that mortise-tenon </w:t>
      </w:r>
      <w:r w:rsidR="00AA7A25">
        <w:rPr>
          <w:rFonts w:ascii="Calibri" w:hAnsi="Calibri" w:cs="Calibri"/>
          <w:lang w:val="en-US"/>
        </w:rPr>
        <w:t>joints are</w:t>
      </w:r>
      <w:r>
        <w:rPr>
          <w:rFonts w:ascii="Calibri" w:hAnsi="Calibri" w:cs="Calibri"/>
          <w:lang w:val="en-US"/>
        </w:rPr>
        <w:t xml:space="preserve"> time</w:t>
      </w:r>
      <w:r w:rsidR="005204F9">
        <w:rPr>
          <w:rFonts w:ascii="Calibri" w:hAnsi="Calibri" w:cs="Calibri"/>
          <w:lang w:val="en-US"/>
        </w:rPr>
        <w:t>-</w:t>
      </w:r>
      <w:r>
        <w:rPr>
          <w:rFonts w:ascii="Calibri" w:hAnsi="Calibri" w:cs="Calibri"/>
          <w:lang w:val="en-US"/>
        </w:rPr>
        <w:t>consuming</w:t>
      </w:r>
      <w:r w:rsidR="005204F9">
        <w:rPr>
          <w:rFonts w:ascii="Calibri" w:hAnsi="Calibri" w:cs="Calibri"/>
          <w:lang w:val="en-US"/>
        </w:rPr>
        <w:t>,</w:t>
      </w:r>
      <w:r>
        <w:rPr>
          <w:rFonts w:ascii="Calibri" w:hAnsi="Calibri" w:cs="Calibri"/>
          <w:lang w:val="en-US"/>
        </w:rPr>
        <w:t xml:space="preserve"> and dowel</w:t>
      </w:r>
      <w:r w:rsidR="005204F9">
        <w:rPr>
          <w:rFonts w:ascii="Calibri" w:hAnsi="Calibri" w:cs="Calibri"/>
          <w:lang w:val="en-US"/>
        </w:rPr>
        <w:t>-</w:t>
      </w:r>
      <w:r>
        <w:rPr>
          <w:rFonts w:ascii="Calibri" w:hAnsi="Calibri" w:cs="Calibri"/>
          <w:lang w:val="en-US"/>
        </w:rPr>
        <w:t>type joint</w:t>
      </w:r>
      <w:r w:rsidR="005204F9">
        <w:rPr>
          <w:rFonts w:ascii="Calibri" w:hAnsi="Calibri" w:cs="Calibri"/>
          <w:lang w:val="en-US"/>
        </w:rPr>
        <w:t>s</w:t>
      </w:r>
      <w:r>
        <w:rPr>
          <w:rFonts w:ascii="Calibri" w:hAnsi="Calibri" w:cs="Calibri"/>
          <w:lang w:val="en-US"/>
        </w:rPr>
        <w:t xml:space="preserve"> can be preferred to reduce the production cost.</w:t>
      </w:r>
    </w:p>
    <w:p w14:paraId="726701D8" w14:textId="77777777" w:rsidR="0025395D" w:rsidRPr="00CA70F3" w:rsidRDefault="0025395D" w:rsidP="0025395D">
      <w:pPr>
        <w:jc w:val="both"/>
        <w:rPr>
          <w:rFonts w:ascii="Calibri" w:hAnsi="Calibri" w:cs="Calibri"/>
          <w:lang w:val="en-US"/>
        </w:rPr>
      </w:pPr>
      <w:r w:rsidRPr="00CA70F3">
        <w:rPr>
          <w:rFonts w:ascii="Calibri" w:hAnsi="Calibri" w:cs="Calibri"/>
          <w:lang w:val="en-US"/>
        </w:rPr>
        <w:t>The results also suggest that while the stool is generally safe for typical use, periodic inspections and proper maintenance may be necessary, especially for joints that are subject to repetitive stress over time.</w:t>
      </w:r>
    </w:p>
    <w:p w14:paraId="069D3FA6" w14:textId="634F345E" w:rsidR="00BD38EF" w:rsidRPr="003E2A07" w:rsidRDefault="003E2A07" w:rsidP="00F4680B">
      <w:pPr>
        <w:jc w:val="both"/>
        <w:rPr>
          <w:rFonts w:ascii="Calibri" w:hAnsi="Calibri" w:cs="Calibri"/>
          <w:b/>
          <w:bCs/>
          <w:lang w:val="en-US"/>
        </w:rPr>
      </w:pPr>
      <w:r w:rsidRPr="003E2A07">
        <w:rPr>
          <w:rFonts w:ascii="Calibri" w:hAnsi="Calibri" w:cs="Calibri"/>
          <w:b/>
          <w:bCs/>
          <w:lang w:val="en-US"/>
        </w:rPr>
        <w:lastRenderedPageBreak/>
        <w:t>References</w:t>
      </w:r>
    </w:p>
    <w:sdt>
      <w:sdtPr>
        <w:rPr>
          <w:rFonts w:ascii="Calibri" w:hAnsi="Calibri" w:cs="Calibri"/>
          <w:color w:val="000000"/>
          <w:lang w:val="en-US"/>
        </w:rPr>
        <w:tag w:val="MENDELEY_BIBLIOGRAPHY"/>
        <w:id w:val="1499698286"/>
        <w:placeholder>
          <w:docPart w:val="DefaultPlaceholder_-1854013440"/>
        </w:placeholder>
      </w:sdtPr>
      <w:sdtContent>
        <w:p w14:paraId="7E2D0186" w14:textId="77777777" w:rsidR="00DE1776" w:rsidRDefault="00DE1776">
          <w:pPr>
            <w:autoSpaceDE w:val="0"/>
            <w:autoSpaceDN w:val="0"/>
            <w:ind w:hanging="640"/>
            <w:divId w:val="818108321"/>
            <w:rPr>
              <w:rFonts w:eastAsia="Times New Roman"/>
              <w:kern w:val="0"/>
              <w14:ligatures w14:val="none"/>
            </w:rPr>
          </w:pPr>
          <w:r>
            <w:rPr>
              <w:rFonts w:eastAsia="Times New Roman"/>
            </w:rPr>
            <w:t>[1]</w:t>
          </w:r>
          <w:r>
            <w:rPr>
              <w:rFonts w:eastAsia="Times New Roman"/>
            </w:rPr>
            <w:tab/>
            <w:t>M.H. Çolakoğlu, Finite element analysis of wooden chair strength in free drop, International Journal of the Physical Sciences 7 (2012). https://doi.org/10.5897/IJPS11.1229.</w:t>
          </w:r>
        </w:p>
        <w:p w14:paraId="1FA073AF" w14:textId="77777777" w:rsidR="00DE1776" w:rsidRDefault="00DE1776">
          <w:pPr>
            <w:autoSpaceDE w:val="0"/>
            <w:autoSpaceDN w:val="0"/>
            <w:ind w:hanging="640"/>
            <w:divId w:val="123550085"/>
            <w:rPr>
              <w:rFonts w:eastAsia="Times New Roman"/>
            </w:rPr>
          </w:pPr>
          <w:r>
            <w:rPr>
              <w:rFonts w:eastAsia="Times New Roman"/>
            </w:rPr>
            <w:t>[2]</w:t>
          </w:r>
          <w:r>
            <w:rPr>
              <w:rFonts w:eastAsia="Times New Roman"/>
            </w:rPr>
            <w:tab/>
            <w:t>E. Ceylan, E. Güray, A. Kasal, Structural analyses of wooden chairs by finite element method (FEM) and assessment of the cyclic loading performance in comparison with allowable design loads, Maderas. Ciencia y Tecnología 23 (2021). https://doi.org/10.4067/S0718-221X2021000100419.</w:t>
          </w:r>
        </w:p>
        <w:p w14:paraId="6982B9BE" w14:textId="77777777" w:rsidR="00DE1776" w:rsidRDefault="00DE1776">
          <w:pPr>
            <w:autoSpaceDE w:val="0"/>
            <w:autoSpaceDN w:val="0"/>
            <w:ind w:hanging="640"/>
            <w:divId w:val="1906334871"/>
            <w:rPr>
              <w:rFonts w:eastAsia="Times New Roman"/>
            </w:rPr>
          </w:pPr>
          <w:r>
            <w:rPr>
              <w:rFonts w:eastAsia="Times New Roman"/>
            </w:rPr>
            <w:t>[3]</w:t>
          </w:r>
          <w:r>
            <w:rPr>
              <w:rFonts w:eastAsia="Times New Roman"/>
            </w:rPr>
            <w:tab/>
            <w:t>T. Yılmaz, E. Güntekin, Finite element modeling of chair frames, SDU Faculty of Forestry Journal 13 (2012) 134–139.</w:t>
          </w:r>
        </w:p>
        <w:p w14:paraId="571C9E91" w14:textId="77777777" w:rsidR="00DE1776" w:rsidRDefault="00DE1776">
          <w:pPr>
            <w:autoSpaceDE w:val="0"/>
            <w:autoSpaceDN w:val="0"/>
            <w:ind w:hanging="640"/>
            <w:divId w:val="717818758"/>
            <w:rPr>
              <w:rFonts w:eastAsia="Times New Roman"/>
            </w:rPr>
          </w:pPr>
          <w:r>
            <w:rPr>
              <w:rFonts w:eastAsia="Times New Roman"/>
            </w:rPr>
            <w:t>[4]</w:t>
          </w:r>
          <w:r>
            <w:rPr>
              <w:rFonts w:eastAsia="Times New Roman"/>
            </w:rPr>
            <w:tab/>
            <w:t>S. Hajdarević, I. Busuladžić, Stiffness Analysis of Wood Chair Frame, Procedia Eng 100 (2015) 746–755. https://doi.org/10.1016/j.proeng.2015.01.428.</w:t>
          </w:r>
        </w:p>
        <w:p w14:paraId="7FFBF3C5" w14:textId="77777777" w:rsidR="00DE1776" w:rsidRDefault="00DE1776">
          <w:pPr>
            <w:autoSpaceDE w:val="0"/>
            <w:autoSpaceDN w:val="0"/>
            <w:ind w:hanging="640"/>
            <w:divId w:val="1535077520"/>
            <w:rPr>
              <w:rFonts w:eastAsia="Times New Roman"/>
            </w:rPr>
          </w:pPr>
          <w:r>
            <w:rPr>
              <w:rFonts w:eastAsia="Times New Roman"/>
            </w:rPr>
            <w:t>[5]</w:t>
          </w:r>
          <w:r>
            <w:rPr>
              <w:rFonts w:eastAsia="Times New Roman"/>
            </w:rPr>
            <w:tab/>
            <w:t>M. Aydın, T. Yılmaz Aydın, Finite Element Analysis of Chair Frames Using Catia, Journal of Advanced Technology Sciences 6 (2017) 621–631.</w:t>
          </w:r>
        </w:p>
        <w:p w14:paraId="7FC3B743" w14:textId="77777777" w:rsidR="00DE1776" w:rsidRDefault="00DE1776">
          <w:pPr>
            <w:autoSpaceDE w:val="0"/>
            <w:autoSpaceDN w:val="0"/>
            <w:ind w:hanging="640"/>
            <w:divId w:val="408961316"/>
            <w:rPr>
              <w:rFonts w:eastAsia="Times New Roman"/>
            </w:rPr>
          </w:pPr>
          <w:r>
            <w:rPr>
              <w:rFonts w:eastAsia="Times New Roman"/>
            </w:rPr>
            <w:t>[6]</w:t>
          </w:r>
          <w:r>
            <w:rPr>
              <w:rFonts w:eastAsia="Times New Roman"/>
            </w:rPr>
            <w:tab/>
            <w:t>N. Pandey, M. Kumar, A. Kumar, P. Gupta, Finite Element Analysis of Mechanical Chair, Journal of Advanced Research in Mechanical Engineering and Technology 10 (2023) 18–27.</w:t>
          </w:r>
        </w:p>
        <w:p w14:paraId="125A785C" w14:textId="77777777" w:rsidR="00DE1776" w:rsidRDefault="00DE1776">
          <w:pPr>
            <w:autoSpaceDE w:val="0"/>
            <w:autoSpaceDN w:val="0"/>
            <w:ind w:hanging="640"/>
            <w:divId w:val="1478760410"/>
            <w:rPr>
              <w:rFonts w:eastAsia="Times New Roman"/>
            </w:rPr>
          </w:pPr>
          <w:r>
            <w:rPr>
              <w:rFonts w:eastAsia="Times New Roman"/>
            </w:rPr>
            <w:t>[7]</w:t>
          </w:r>
          <w:r>
            <w:rPr>
              <w:rFonts w:eastAsia="Times New Roman"/>
            </w:rPr>
            <w:tab/>
            <w:t>E. Güray, E. Ceylan, A. Kasal, Weight-strength optimization of wooden household chairs based on member section size, Maderas. Ciencia y Tecnología 24 (2022). https://doi.org/10.4067/S0718-221X2022000100431.</w:t>
          </w:r>
        </w:p>
        <w:p w14:paraId="33C80E01" w14:textId="77777777" w:rsidR="00DE1776" w:rsidRDefault="00DE1776">
          <w:pPr>
            <w:autoSpaceDE w:val="0"/>
            <w:autoSpaceDN w:val="0"/>
            <w:ind w:hanging="640"/>
            <w:divId w:val="1253585657"/>
            <w:rPr>
              <w:rFonts w:eastAsia="Times New Roman"/>
            </w:rPr>
          </w:pPr>
          <w:r>
            <w:rPr>
              <w:rFonts w:eastAsia="Times New Roman"/>
            </w:rPr>
            <w:t>[8]</w:t>
          </w:r>
          <w:r>
            <w:rPr>
              <w:rFonts w:eastAsia="Times New Roman"/>
            </w:rPr>
            <w:tab/>
            <w:t>S.I. Gustafsson, Finite element modelling versus reality for birch chairs, Holz Als Roh- Und Werkstoff 54 (1996) 355–359.</w:t>
          </w:r>
        </w:p>
        <w:p w14:paraId="1CCE1921" w14:textId="77777777" w:rsidR="00DE1776" w:rsidRDefault="00DE1776">
          <w:pPr>
            <w:autoSpaceDE w:val="0"/>
            <w:autoSpaceDN w:val="0"/>
            <w:ind w:hanging="640"/>
            <w:divId w:val="2029673023"/>
            <w:rPr>
              <w:rFonts w:eastAsia="Times New Roman"/>
            </w:rPr>
          </w:pPr>
          <w:r>
            <w:rPr>
              <w:rFonts w:eastAsia="Times New Roman"/>
            </w:rPr>
            <w:t>[9]</w:t>
          </w:r>
          <w:r>
            <w:rPr>
              <w:rFonts w:eastAsia="Times New Roman"/>
            </w:rPr>
            <w:tab/>
            <w:t>L. Song, M. Yu, D. Sun, Structural design and experimental verification of a thin-walled plastic chairs based on the finite element method, Sci Rep 14 (2024) 22285. https://doi.org/10.1038/s41598-024-73499-1.</w:t>
          </w:r>
        </w:p>
        <w:p w14:paraId="29A6B585" w14:textId="77777777" w:rsidR="00DE1776" w:rsidRDefault="00DE1776">
          <w:pPr>
            <w:autoSpaceDE w:val="0"/>
            <w:autoSpaceDN w:val="0"/>
            <w:ind w:hanging="640"/>
            <w:divId w:val="1787385033"/>
            <w:rPr>
              <w:rFonts w:eastAsia="Times New Roman"/>
            </w:rPr>
          </w:pPr>
          <w:r>
            <w:rPr>
              <w:rFonts w:eastAsia="Times New Roman"/>
            </w:rPr>
            <w:t>[10]</w:t>
          </w:r>
          <w:r>
            <w:rPr>
              <w:rFonts w:eastAsia="Times New Roman"/>
            </w:rPr>
            <w:tab/>
            <w:t>Z. Wang, W. Xu, Y. Zhu, Mechanical Analysis of Solid Wood Chair Frame Structure Based on ABAQUS, China Forest Products Industry 60 (2023) 49.</w:t>
          </w:r>
        </w:p>
        <w:p w14:paraId="7B8E816F" w14:textId="77777777" w:rsidR="00DE1776" w:rsidRDefault="00DE1776">
          <w:pPr>
            <w:autoSpaceDE w:val="0"/>
            <w:autoSpaceDN w:val="0"/>
            <w:ind w:hanging="640"/>
            <w:divId w:val="296685418"/>
            <w:rPr>
              <w:rFonts w:eastAsia="Times New Roman"/>
            </w:rPr>
          </w:pPr>
          <w:r>
            <w:rPr>
              <w:rFonts w:eastAsia="Times New Roman"/>
            </w:rPr>
            <w:t>[11]</w:t>
          </w:r>
          <w:r>
            <w:rPr>
              <w:rFonts w:eastAsia="Times New Roman"/>
            </w:rPr>
            <w:tab/>
            <w:t>W. Hu, W.-L. Fu, H.-Y. Guan, Optimal design of stretchers positions of mortise and tenon joint chair, Wood Research 63 (2018) 505–516.</w:t>
          </w:r>
        </w:p>
        <w:p w14:paraId="25088287" w14:textId="77777777" w:rsidR="00DE1776" w:rsidRDefault="00DE1776">
          <w:pPr>
            <w:autoSpaceDE w:val="0"/>
            <w:autoSpaceDN w:val="0"/>
            <w:ind w:hanging="640"/>
            <w:divId w:val="96683401"/>
            <w:rPr>
              <w:rFonts w:eastAsia="Times New Roman"/>
            </w:rPr>
          </w:pPr>
          <w:r>
            <w:rPr>
              <w:rFonts w:eastAsia="Times New Roman"/>
            </w:rPr>
            <w:t>[12]</w:t>
          </w:r>
          <w:r>
            <w:rPr>
              <w:rFonts w:eastAsia="Times New Roman"/>
            </w:rPr>
            <w:tab/>
            <w:t xml:space="preserve">W.T.X. Wan Ting Xie, P.L.H. Wan Ting Xie, C.H.C. Po Lun Hou, H.C.L. Chun Hsien Chiang, Finite Element Method Application in Computer-Aided Design for Bio-mimetic Chair Research, </w:t>
          </w:r>
          <w:proofErr w:type="spellStart"/>
          <w:r>
            <w:rPr>
              <w:rFonts w:ascii="MS Gothic" w:eastAsia="MS Gothic" w:hAnsi="MS Gothic" w:cs="MS Gothic" w:hint="eastAsia"/>
            </w:rPr>
            <w:t>電腦學刊</w:t>
          </w:r>
          <w:proofErr w:type="spellEnd"/>
          <w:r>
            <w:rPr>
              <w:rFonts w:eastAsia="Times New Roman"/>
            </w:rPr>
            <w:t xml:space="preserve"> 35 (2024) 095</w:t>
          </w:r>
          <w:r>
            <w:rPr>
              <w:rFonts w:ascii="Aptos" w:eastAsia="Times New Roman" w:hAnsi="Aptos" w:cs="Aptos"/>
            </w:rPr>
            <w:t>–</w:t>
          </w:r>
          <w:r>
            <w:rPr>
              <w:rFonts w:eastAsia="Times New Roman"/>
            </w:rPr>
            <w:t>106. https://doi.org/10.53106/199115992024063503008.</w:t>
          </w:r>
        </w:p>
        <w:p w14:paraId="52842A9E" w14:textId="77777777" w:rsidR="00DE1776" w:rsidRDefault="00DE1776">
          <w:pPr>
            <w:autoSpaceDE w:val="0"/>
            <w:autoSpaceDN w:val="0"/>
            <w:ind w:hanging="640"/>
            <w:divId w:val="1705331020"/>
            <w:rPr>
              <w:rFonts w:eastAsia="Times New Roman"/>
            </w:rPr>
          </w:pPr>
          <w:r>
            <w:rPr>
              <w:rFonts w:eastAsia="Times New Roman"/>
            </w:rPr>
            <w:lastRenderedPageBreak/>
            <w:t>[13]</w:t>
          </w:r>
          <w:r>
            <w:rPr>
              <w:rFonts w:eastAsia="Times New Roman"/>
            </w:rPr>
            <w:tab/>
            <w:t>أ.أ. مشهور, ن.ط. زغلول, تحليل الصلابة لمقعد من مصر القديمة باستخدام طريقة العناصر المحددة = Stiffness Analysis of a Stool from Ancient Egypt Using Finite Element Method, مجلة التصميم الدولية 7 (2017) 21–28. https://doi.org/10.12816/0044472.</w:t>
          </w:r>
        </w:p>
        <w:p w14:paraId="3363C45E" w14:textId="77777777" w:rsidR="00DE1776" w:rsidRDefault="00DE1776">
          <w:pPr>
            <w:autoSpaceDE w:val="0"/>
            <w:autoSpaceDN w:val="0"/>
            <w:ind w:hanging="640"/>
            <w:divId w:val="1191796233"/>
            <w:rPr>
              <w:rFonts w:eastAsia="Times New Roman"/>
            </w:rPr>
          </w:pPr>
          <w:r>
            <w:rPr>
              <w:rFonts w:eastAsia="Times New Roman"/>
            </w:rPr>
            <w:t>[14]</w:t>
          </w:r>
          <w:r>
            <w:rPr>
              <w:rFonts w:eastAsia="Times New Roman"/>
            </w:rPr>
            <w:tab/>
            <w:t>N. Tankut, A.N. Tankut, M. Zor, Finite Element Analysis of Wood Materials, Drvna Industrija 65 (2014) 159–171. https://doi.org/10.5552/drind.2014.1254.</w:t>
          </w:r>
        </w:p>
        <w:p w14:paraId="1571233E" w14:textId="77777777" w:rsidR="00DE1776" w:rsidRDefault="00DE1776">
          <w:pPr>
            <w:autoSpaceDE w:val="0"/>
            <w:autoSpaceDN w:val="0"/>
            <w:ind w:hanging="640"/>
            <w:divId w:val="1094715360"/>
            <w:rPr>
              <w:rFonts w:eastAsia="Times New Roman"/>
            </w:rPr>
          </w:pPr>
          <w:r>
            <w:rPr>
              <w:rFonts w:eastAsia="Times New Roman"/>
            </w:rPr>
            <w:t>[15]</w:t>
          </w:r>
          <w:r>
            <w:rPr>
              <w:rFonts w:eastAsia="Times New Roman"/>
            </w:rPr>
            <w:tab/>
            <w:t>W. Hu, H. Guan, A finite element model of semi-rigid mortise-and-tenon joint considering glue line and friction coefficient, Journal of Wood Science 65 (2019) 14. https://doi.org/10.1186/s10086-019-1794-4.</w:t>
          </w:r>
        </w:p>
        <w:p w14:paraId="3061B3E0" w14:textId="77777777" w:rsidR="00DE1776" w:rsidRDefault="00DE1776">
          <w:pPr>
            <w:autoSpaceDE w:val="0"/>
            <w:autoSpaceDN w:val="0"/>
            <w:ind w:hanging="640"/>
            <w:divId w:val="1742830927"/>
            <w:rPr>
              <w:rFonts w:eastAsia="Times New Roman"/>
            </w:rPr>
          </w:pPr>
          <w:r>
            <w:rPr>
              <w:rFonts w:eastAsia="Times New Roman"/>
            </w:rPr>
            <w:t>[16]</w:t>
          </w:r>
          <w:r>
            <w:rPr>
              <w:rFonts w:eastAsia="Times New Roman"/>
            </w:rPr>
            <w:tab/>
            <w:t>E. Guntekin, T. Yılmaz Aydın, M. Aydın, Elastic Constants of Oriental Beech (Fagus Orientalis) And Sessile Oak (Quercus Petraea), in: IFC 2016 International Furniture Congress, Muğla Sıtkı Koçman University, Muğla, 2016: pp. 290–292.</w:t>
          </w:r>
        </w:p>
        <w:p w14:paraId="2F3E749D" w14:textId="77777777" w:rsidR="00DE1776" w:rsidRDefault="00DE1776">
          <w:pPr>
            <w:autoSpaceDE w:val="0"/>
            <w:autoSpaceDN w:val="0"/>
            <w:ind w:hanging="640"/>
            <w:divId w:val="1793673938"/>
            <w:rPr>
              <w:rFonts w:eastAsia="Times New Roman"/>
            </w:rPr>
          </w:pPr>
          <w:r>
            <w:rPr>
              <w:rFonts w:eastAsia="Times New Roman"/>
            </w:rPr>
            <w:t>[17]</w:t>
          </w:r>
          <w:r>
            <w:rPr>
              <w:rFonts w:eastAsia="Times New Roman"/>
            </w:rPr>
            <w:tab/>
            <w:t>C.-J. Lin, M.-C. Shen, P.-H. Lin, L. Chin-Mei, A Study on the Application of TRIZ in Wooden Stool Design and Manufacturing, Journal of Biomedical Research &amp; Environmental Sciences 5 (2024) 1486–1502. https://doi.org/10.37871/jbres2037.</w:t>
          </w:r>
        </w:p>
        <w:p w14:paraId="0A0C7584" w14:textId="77777777" w:rsidR="00DE1776" w:rsidRDefault="00DE1776">
          <w:pPr>
            <w:autoSpaceDE w:val="0"/>
            <w:autoSpaceDN w:val="0"/>
            <w:ind w:hanging="640"/>
            <w:divId w:val="1559366438"/>
            <w:rPr>
              <w:rFonts w:eastAsia="Times New Roman"/>
            </w:rPr>
          </w:pPr>
          <w:r>
            <w:rPr>
              <w:rFonts w:eastAsia="Times New Roman"/>
            </w:rPr>
            <w:t>[18]</w:t>
          </w:r>
          <w:r>
            <w:rPr>
              <w:rFonts w:eastAsia="Times New Roman"/>
            </w:rPr>
            <w:tab/>
            <w:t>H. Wessam, Design and fabrication of an ergonomic sitting stool with storage capability, IOP Conf Ser Mater Sci Eng 884 (2020) 012095. https://doi.org/10.1088/1757-899X/884/1/012095.</w:t>
          </w:r>
        </w:p>
        <w:p w14:paraId="364511D4" w14:textId="1B051190" w:rsidR="003E2A07" w:rsidRPr="00CA70F3" w:rsidRDefault="00DE1776" w:rsidP="00F4680B">
          <w:pPr>
            <w:jc w:val="both"/>
            <w:rPr>
              <w:rFonts w:ascii="Calibri" w:hAnsi="Calibri" w:cs="Calibri"/>
              <w:lang w:val="en-US"/>
            </w:rPr>
          </w:pPr>
          <w:r>
            <w:rPr>
              <w:rFonts w:eastAsia="Times New Roman"/>
            </w:rPr>
            <w:t> </w:t>
          </w:r>
        </w:p>
      </w:sdtContent>
    </w:sdt>
    <w:sectPr w:rsidR="003E2A07" w:rsidRPr="00CA70F3">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smah Ekow" w:date="2025-03-19T09:56:00Z" w:initials="AE">
    <w:p w14:paraId="768D354D" w14:textId="33B45DE2" w:rsidR="002F61C7" w:rsidRPr="00394928" w:rsidRDefault="002F61C7">
      <w:pPr>
        <w:pStyle w:val="CommentText"/>
        <w:rPr>
          <w:b/>
          <w:bCs/>
        </w:rPr>
      </w:pPr>
      <w:r>
        <w:rPr>
          <w:rStyle w:val="CommentReference"/>
        </w:rPr>
        <w:annotationRef/>
      </w:r>
      <w:r w:rsidR="00394928">
        <w:t>İt is a researchable topic but the current topic is ambiguous. İt must describe the specific wood type and type of structure to be dealt with eg</w:t>
      </w:r>
      <w:r w:rsidR="00394928" w:rsidRPr="00394928">
        <w:rPr>
          <w:b/>
          <w:bCs/>
        </w:rPr>
        <w:t xml:space="preserve">. FİNİTE ELEMENT ANALYSİS OF </w:t>
      </w:r>
      <w:r w:rsidR="00394928">
        <w:rPr>
          <w:b/>
          <w:bCs/>
        </w:rPr>
        <w:t xml:space="preserve">A </w:t>
      </w:r>
      <w:r w:rsidR="00394928" w:rsidRPr="00394928">
        <w:rPr>
          <w:b/>
          <w:bCs/>
        </w:rPr>
        <w:t>SPECİFİC WOODEN-STOOL TYPE AND STYLE.</w:t>
      </w:r>
      <w:r w:rsidR="002F65B7">
        <w:rPr>
          <w:b/>
          <w:bCs/>
        </w:rPr>
        <w:t xml:space="preserve"> Or </w:t>
      </w:r>
      <w:r w:rsidR="002F65B7" w:rsidRPr="002F65B7">
        <w:rPr>
          <w:b/>
          <w:bCs/>
        </w:rPr>
        <w:t>Evaluate the structural behavior and stability of a beech wood stool through Finite Element Analysis to enhance safety and performance.</w:t>
      </w:r>
    </w:p>
  </w:comment>
  <w:comment w:id="2" w:author="Asmah Ekow" w:date="2025-03-19T10:17:00Z" w:initials="AE">
    <w:p w14:paraId="2C465471" w14:textId="7278E13E" w:rsidR="00092394" w:rsidRDefault="00092394">
      <w:pPr>
        <w:pStyle w:val="CommentText"/>
      </w:pPr>
      <w:r>
        <w:rPr>
          <w:rStyle w:val="CommentReference"/>
        </w:rPr>
        <w:annotationRef/>
      </w:r>
      <w:r>
        <w:t>What informed you to make this assertion? The statement of the problem here is not too clear. What is the problem you are addressing?</w:t>
      </w:r>
    </w:p>
  </w:comment>
  <w:comment w:id="3" w:author="Asmah Ekow" w:date="2025-03-19T10:09:00Z" w:initials="AE">
    <w:p w14:paraId="3C7F16A1" w14:textId="068CB5FA" w:rsidR="00523412" w:rsidRDefault="00523412">
      <w:pPr>
        <w:pStyle w:val="CommentText"/>
      </w:pPr>
      <w:r>
        <w:rPr>
          <w:rStyle w:val="CommentReference"/>
        </w:rPr>
        <w:annotationRef/>
      </w:r>
      <w:r>
        <w:t>Since you made mention of wooden stool furniture, you should have concerned yourself not only about one particular stool but others like rectangular, square, etc for the analysis</w:t>
      </w:r>
      <w:r w:rsidR="006B5814">
        <w:t>.</w:t>
      </w:r>
    </w:p>
  </w:comment>
  <w:comment w:id="4" w:author="Asmah Ekow" w:date="2025-03-19T10:13:00Z" w:initials="AE">
    <w:p w14:paraId="745E25ED" w14:textId="031B309E" w:rsidR="00523412" w:rsidRDefault="00523412">
      <w:pPr>
        <w:pStyle w:val="CommentText"/>
      </w:pPr>
      <w:r>
        <w:rPr>
          <w:rStyle w:val="CommentReference"/>
        </w:rPr>
        <w:annotationRef/>
      </w:r>
      <w:r>
        <w:t>What about other types of model construction?</w:t>
      </w:r>
    </w:p>
  </w:comment>
  <w:comment w:id="5" w:author="Asmah Ekow" w:date="2025-03-19T10:21:00Z" w:initials="AE">
    <w:p w14:paraId="3C45DF59" w14:textId="54CC1C94" w:rsidR="00092394" w:rsidRDefault="00092394">
      <w:pPr>
        <w:pStyle w:val="CommentText"/>
      </w:pPr>
      <w:r>
        <w:rPr>
          <w:rStyle w:val="CommentReference"/>
        </w:rPr>
        <w:annotationRef/>
      </w:r>
      <w:r>
        <w:t>Mention the expected strength of the material</w:t>
      </w:r>
    </w:p>
  </w:comment>
  <w:comment w:id="6" w:author="Asmah Ekow" w:date="2025-03-19T10:25:00Z" w:initials="AE">
    <w:p w14:paraId="737CB3EF" w14:textId="08190CBC" w:rsidR="00092394" w:rsidRDefault="00092394">
      <w:pPr>
        <w:pStyle w:val="CommentText"/>
      </w:pPr>
      <w:r>
        <w:rPr>
          <w:rStyle w:val="CommentReference"/>
        </w:rPr>
        <w:annotationRef/>
      </w:r>
      <w:r>
        <w:t>What are the implications of your findings?</w:t>
      </w:r>
    </w:p>
  </w:comment>
  <w:comment w:id="7" w:author="Asmah Ekow" w:date="2025-03-19T10:38:00Z" w:initials="AE">
    <w:p w14:paraId="447C20F4" w14:textId="2D2C2E64" w:rsidR="002B6DE8" w:rsidRDefault="002B6DE8">
      <w:pPr>
        <w:pStyle w:val="CommentText"/>
      </w:pPr>
      <w:r>
        <w:rPr>
          <w:rStyle w:val="CommentReference"/>
        </w:rPr>
        <w:annotationRef/>
      </w:r>
      <w:r>
        <w:t xml:space="preserve">Give </w:t>
      </w:r>
      <w:r w:rsidR="00B8069F">
        <w:t>reference</w:t>
      </w:r>
    </w:p>
  </w:comment>
  <w:comment w:id="8" w:author="Asmah Ekow" w:date="2025-03-19T10:40:00Z" w:initials="AE">
    <w:p w14:paraId="1A584EDC" w14:textId="457DE54D" w:rsidR="00B8069F" w:rsidRDefault="00B8069F">
      <w:pPr>
        <w:pStyle w:val="CommentText"/>
      </w:pPr>
      <w:r>
        <w:rPr>
          <w:rStyle w:val="CommentReference"/>
        </w:rPr>
        <w:annotationRef/>
      </w:r>
      <w:r>
        <w:t>Which cultures are you referring to?</w:t>
      </w:r>
      <w:r w:rsidR="005F1615">
        <w:t xml:space="preserve"> Give it a reference</w:t>
      </w:r>
    </w:p>
  </w:comment>
  <w:comment w:id="10" w:author="Asmah Ekow" w:date="2025-03-19T11:39:00Z" w:initials="AE">
    <w:p w14:paraId="05CFBDCA" w14:textId="77777777" w:rsidR="001B70B1" w:rsidRDefault="001B70B1" w:rsidP="001B70B1">
      <w:pPr>
        <w:pStyle w:val="CommentText"/>
      </w:pPr>
      <w:bookmarkStart w:id="11" w:name="_Hlk193283862"/>
      <w:r>
        <w:rPr>
          <w:rStyle w:val="CommentReference"/>
        </w:rPr>
        <w:annotationRef/>
      </w:r>
      <w:r>
        <w:t>Define the scope of finite element analysis (FEA) concerning wooden structures.</w:t>
      </w:r>
    </w:p>
    <w:p w14:paraId="539F5E90" w14:textId="4C1CB6D5" w:rsidR="001B70B1" w:rsidRDefault="001B70B1" w:rsidP="001B70B1">
      <w:pPr>
        <w:pStyle w:val="CommentText"/>
      </w:pPr>
      <w:r>
        <w:t>Research the fundamental principles of finite element analysis and its applications.</w:t>
      </w:r>
      <w:r w:rsidR="00224B21">
        <w:t xml:space="preserve"> </w:t>
      </w:r>
      <w:r w:rsidR="00224B21" w:rsidRPr="00224B21">
        <w:t>Gather information on existing FEA software tools suitable for analyzing wooden structures.</w:t>
      </w:r>
      <w:r w:rsidR="00224B21">
        <w:t xml:space="preserve"> No </w:t>
      </w:r>
      <w:r w:rsidR="00224B21" w:rsidRPr="00224B21">
        <w:t>ethical considerations in the application of FEA in furniture design, including sustainability and safety</w:t>
      </w:r>
      <w:r w:rsidR="00224B21">
        <w:t xml:space="preserve"> were reviewed.</w:t>
      </w:r>
    </w:p>
    <w:bookmarkEnd w:id="11"/>
  </w:comment>
  <w:comment w:id="14" w:author="Asmah Ekow" w:date="2025-03-19T11:13:00Z" w:initials="AE">
    <w:p w14:paraId="34FD4AC2" w14:textId="000D2607" w:rsidR="00E55D57" w:rsidRDefault="00E55D57">
      <w:pPr>
        <w:pStyle w:val="CommentText"/>
      </w:pPr>
      <w:r>
        <w:rPr>
          <w:rStyle w:val="CommentReference"/>
        </w:rPr>
        <w:annotationRef/>
      </w:r>
      <w:r>
        <w:t>Add the dimensions of the model</w:t>
      </w:r>
    </w:p>
  </w:comment>
  <w:comment w:id="15" w:author="Asmah Ekow" w:date="2025-03-19T11:24:00Z" w:initials="AE">
    <w:p w14:paraId="619F2769" w14:textId="50B8F51D" w:rsidR="0090367C" w:rsidRDefault="0090367C">
      <w:pPr>
        <w:pStyle w:val="CommentText"/>
      </w:pPr>
      <w:r>
        <w:rPr>
          <w:rStyle w:val="CommentReference"/>
        </w:rPr>
        <w:annotationRef/>
      </w:r>
      <w:r>
        <w:t>Show these also in illustration or in pictures</w:t>
      </w:r>
    </w:p>
  </w:comment>
  <w:comment w:id="16" w:author="Asmah Ekow" w:date="2025-03-19T11:26:00Z" w:initials="AE">
    <w:p w14:paraId="2B458832" w14:textId="162BF1F0" w:rsidR="0090367C" w:rsidRDefault="0090367C">
      <w:pPr>
        <w:pStyle w:val="CommentText"/>
      </w:pPr>
      <w:r>
        <w:rPr>
          <w:rStyle w:val="CommentReference"/>
        </w:rPr>
        <w:annotationRef/>
      </w:r>
      <w:r>
        <w:t xml:space="preserve">Show the overall diagram or illustration of the designed </w:t>
      </w:r>
      <w:r w:rsidR="005F1615">
        <w:t>stool and pass it through the FEA to indicate its improved structural</w:t>
      </w:r>
      <w:r w:rsidR="005F1615" w:rsidRPr="005F1615">
        <w:t xml:space="preserve"> behavior and stability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68D354D" w15:done="0"/>
  <w15:commentEx w15:paraId="2C465471" w15:done="0"/>
  <w15:commentEx w15:paraId="3C7F16A1" w15:done="0"/>
  <w15:commentEx w15:paraId="745E25ED" w15:done="0"/>
  <w15:commentEx w15:paraId="3C45DF59" w15:done="0"/>
  <w15:commentEx w15:paraId="737CB3EF" w15:done="0"/>
  <w15:commentEx w15:paraId="447C20F4" w15:done="0"/>
  <w15:commentEx w15:paraId="1A584EDC" w15:done="0"/>
  <w15:commentEx w15:paraId="539F5E90" w15:done="0"/>
  <w15:commentEx w15:paraId="34FD4AC2" w15:done="0"/>
  <w15:commentEx w15:paraId="619F2769" w15:done="0"/>
  <w15:commentEx w15:paraId="2B4588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D417B1" w16cex:dateUtc="2025-03-19T09:56:00Z"/>
  <w16cex:commentExtensible w16cex:durableId="0E7FD654" w16cex:dateUtc="2025-03-19T10:17:00Z"/>
  <w16cex:commentExtensible w16cex:durableId="30FC69DD" w16cex:dateUtc="2025-03-19T10:09:00Z"/>
  <w16cex:commentExtensible w16cex:durableId="49C8951B" w16cex:dateUtc="2025-03-19T10:13:00Z"/>
  <w16cex:commentExtensible w16cex:durableId="76996D05" w16cex:dateUtc="2025-03-19T10:21:00Z"/>
  <w16cex:commentExtensible w16cex:durableId="74C24197" w16cex:dateUtc="2025-03-19T10:25:00Z"/>
  <w16cex:commentExtensible w16cex:durableId="32D44A56" w16cex:dateUtc="2025-03-19T10:38:00Z"/>
  <w16cex:commentExtensible w16cex:durableId="0A36489F" w16cex:dateUtc="2025-03-19T10:40:00Z"/>
  <w16cex:commentExtensible w16cex:durableId="7A9DFDD1" w16cex:dateUtc="2025-03-19T11:39:00Z"/>
  <w16cex:commentExtensible w16cex:durableId="0339DD0A" w16cex:dateUtc="2025-03-19T11:13:00Z"/>
  <w16cex:commentExtensible w16cex:durableId="4CEC2A24" w16cex:dateUtc="2025-03-19T11:24:00Z"/>
  <w16cex:commentExtensible w16cex:durableId="1D1B3AB0" w16cex:dateUtc="2025-03-19T11: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68D354D" w16cid:durableId="25D417B1"/>
  <w16cid:commentId w16cid:paraId="2C465471" w16cid:durableId="0E7FD654"/>
  <w16cid:commentId w16cid:paraId="3C7F16A1" w16cid:durableId="30FC69DD"/>
  <w16cid:commentId w16cid:paraId="745E25ED" w16cid:durableId="49C8951B"/>
  <w16cid:commentId w16cid:paraId="3C45DF59" w16cid:durableId="76996D05"/>
  <w16cid:commentId w16cid:paraId="737CB3EF" w16cid:durableId="74C24197"/>
  <w16cid:commentId w16cid:paraId="447C20F4" w16cid:durableId="32D44A56"/>
  <w16cid:commentId w16cid:paraId="1A584EDC" w16cid:durableId="0A36489F"/>
  <w16cid:commentId w16cid:paraId="539F5E90" w16cid:durableId="7A9DFDD1"/>
  <w16cid:commentId w16cid:paraId="34FD4AC2" w16cid:durableId="0339DD0A"/>
  <w16cid:commentId w16cid:paraId="619F2769" w16cid:durableId="4CEC2A24"/>
  <w16cid:commentId w16cid:paraId="2B458832" w16cid:durableId="1D1B3A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542D1" w14:textId="77777777" w:rsidR="0009682E" w:rsidRDefault="0009682E" w:rsidP="00BF1844">
      <w:pPr>
        <w:spacing w:after="0" w:line="240" w:lineRule="auto"/>
      </w:pPr>
      <w:r>
        <w:separator/>
      </w:r>
    </w:p>
  </w:endnote>
  <w:endnote w:type="continuationSeparator" w:id="0">
    <w:p w14:paraId="5681B56B" w14:textId="77777777" w:rsidR="0009682E" w:rsidRDefault="0009682E" w:rsidP="00BF1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B9287" w14:textId="77777777" w:rsidR="00BF1844" w:rsidRDefault="00BF1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57385" w14:textId="77777777" w:rsidR="00BF1844" w:rsidRDefault="00BF18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F67C1" w14:textId="77777777" w:rsidR="00BF1844" w:rsidRDefault="00BF1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CBB24" w14:textId="77777777" w:rsidR="0009682E" w:rsidRDefault="0009682E" w:rsidP="00BF1844">
      <w:pPr>
        <w:spacing w:after="0" w:line="240" w:lineRule="auto"/>
      </w:pPr>
      <w:r>
        <w:separator/>
      </w:r>
    </w:p>
  </w:footnote>
  <w:footnote w:type="continuationSeparator" w:id="0">
    <w:p w14:paraId="2399D923" w14:textId="77777777" w:rsidR="0009682E" w:rsidRDefault="0009682E" w:rsidP="00BF18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C2BD2" w14:textId="58C16405" w:rsidR="00BF1844" w:rsidRDefault="00000000">
    <w:pPr>
      <w:pStyle w:val="Header"/>
    </w:pPr>
    <w:r>
      <w:rPr>
        <w:noProof/>
      </w:rPr>
      <w:pict w14:anchorId="3A047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376" o:spid="_x0000_s1026"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32E4B" w14:textId="71D192F5" w:rsidR="00BF1844" w:rsidRDefault="00000000">
    <w:pPr>
      <w:pStyle w:val="Header"/>
    </w:pPr>
    <w:r>
      <w:rPr>
        <w:noProof/>
      </w:rPr>
      <w:pict w14:anchorId="38BAD0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377" o:spid="_x0000_s1027"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95761" w14:textId="59596EA3" w:rsidR="00BF1844" w:rsidRDefault="00000000">
    <w:pPr>
      <w:pStyle w:val="Header"/>
    </w:pPr>
    <w:r>
      <w:rPr>
        <w:noProof/>
      </w:rPr>
      <w:pict w14:anchorId="4CBBB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375" o:spid="_x0000_s1025"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E44"/>
    <w:multiLevelType w:val="multilevel"/>
    <w:tmpl w:val="8948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67D33"/>
    <w:multiLevelType w:val="multilevel"/>
    <w:tmpl w:val="B3EC0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C51BD"/>
    <w:multiLevelType w:val="multilevel"/>
    <w:tmpl w:val="1778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6F7DE0"/>
    <w:multiLevelType w:val="multilevel"/>
    <w:tmpl w:val="B5425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0419E7"/>
    <w:multiLevelType w:val="multilevel"/>
    <w:tmpl w:val="ECD425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C24EE2"/>
    <w:multiLevelType w:val="multilevel"/>
    <w:tmpl w:val="ED0A43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E1530F"/>
    <w:multiLevelType w:val="multilevel"/>
    <w:tmpl w:val="5358C8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9C78C9"/>
    <w:multiLevelType w:val="multilevel"/>
    <w:tmpl w:val="1BC6C7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33A01E6"/>
    <w:multiLevelType w:val="multilevel"/>
    <w:tmpl w:val="2418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615381"/>
    <w:multiLevelType w:val="multilevel"/>
    <w:tmpl w:val="6396DF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46145A"/>
    <w:multiLevelType w:val="multilevel"/>
    <w:tmpl w:val="04244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CE47E2"/>
    <w:multiLevelType w:val="multilevel"/>
    <w:tmpl w:val="BC4427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DB18BC"/>
    <w:multiLevelType w:val="multilevel"/>
    <w:tmpl w:val="2390A1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36651508">
    <w:abstractNumId w:val="10"/>
  </w:num>
  <w:num w:numId="2" w16cid:durableId="1313607796">
    <w:abstractNumId w:val="4"/>
  </w:num>
  <w:num w:numId="3" w16cid:durableId="670332195">
    <w:abstractNumId w:val="12"/>
  </w:num>
  <w:num w:numId="4" w16cid:durableId="1456674166">
    <w:abstractNumId w:val="0"/>
  </w:num>
  <w:num w:numId="5" w16cid:durableId="1917088540">
    <w:abstractNumId w:val="1"/>
  </w:num>
  <w:num w:numId="6" w16cid:durableId="1859850073">
    <w:abstractNumId w:val="11"/>
  </w:num>
  <w:num w:numId="7" w16cid:durableId="1642878709">
    <w:abstractNumId w:val="7"/>
  </w:num>
  <w:num w:numId="8" w16cid:durableId="371883500">
    <w:abstractNumId w:val="2"/>
  </w:num>
  <w:num w:numId="9" w16cid:durableId="1298029481">
    <w:abstractNumId w:val="5"/>
  </w:num>
  <w:num w:numId="10" w16cid:durableId="617420136">
    <w:abstractNumId w:val="9"/>
  </w:num>
  <w:num w:numId="11" w16cid:durableId="963078933">
    <w:abstractNumId w:val="6"/>
  </w:num>
  <w:num w:numId="12" w16cid:durableId="663243494">
    <w:abstractNumId w:val="3"/>
  </w:num>
  <w:num w:numId="13" w16cid:durableId="101608197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smah Ekow">
    <w15:presenceInfo w15:providerId="Windows Live" w15:userId="29b18697afb88f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MxtTQyMDcyNTeyMDZS0lEKTi0uzszPAykwqgUAGT20BSwAAAA="/>
  </w:docVars>
  <w:rsids>
    <w:rsidRoot w:val="00243268"/>
    <w:rsid w:val="00047ABA"/>
    <w:rsid w:val="00056509"/>
    <w:rsid w:val="00073469"/>
    <w:rsid w:val="00087F9A"/>
    <w:rsid w:val="00092394"/>
    <w:rsid w:val="00095460"/>
    <w:rsid w:val="000959E9"/>
    <w:rsid w:val="0009682E"/>
    <w:rsid w:val="000A7027"/>
    <w:rsid w:val="000D5EF5"/>
    <w:rsid w:val="00111389"/>
    <w:rsid w:val="00111BCF"/>
    <w:rsid w:val="00143747"/>
    <w:rsid w:val="001472BC"/>
    <w:rsid w:val="00173144"/>
    <w:rsid w:val="00180295"/>
    <w:rsid w:val="0018077E"/>
    <w:rsid w:val="00191D12"/>
    <w:rsid w:val="00196AF7"/>
    <w:rsid w:val="001B70B1"/>
    <w:rsid w:val="001E0B72"/>
    <w:rsid w:val="00214760"/>
    <w:rsid w:val="00224B21"/>
    <w:rsid w:val="00241AD6"/>
    <w:rsid w:val="00243268"/>
    <w:rsid w:val="0025395D"/>
    <w:rsid w:val="00256497"/>
    <w:rsid w:val="00260276"/>
    <w:rsid w:val="00262009"/>
    <w:rsid w:val="00265D5C"/>
    <w:rsid w:val="002B6DE8"/>
    <w:rsid w:val="002F61C7"/>
    <w:rsid w:val="002F65B7"/>
    <w:rsid w:val="00313CC2"/>
    <w:rsid w:val="00323D27"/>
    <w:rsid w:val="003333A7"/>
    <w:rsid w:val="003546B5"/>
    <w:rsid w:val="003914F0"/>
    <w:rsid w:val="00394928"/>
    <w:rsid w:val="003E2A07"/>
    <w:rsid w:val="003E74ED"/>
    <w:rsid w:val="003F4FCB"/>
    <w:rsid w:val="0040256D"/>
    <w:rsid w:val="004146D9"/>
    <w:rsid w:val="0041582C"/>
    <w:rsid w:val="00431567"/>
    <w:rsid w:val="00453163"/>
    <w:rsid w:val="00457BF8"/>
    <w:rsid w:val="004601D4"/>
    <w:rsid w:val="004738DA"/>
    <w:rsid w:val="00475EF6"/>
    <w:rsid w:val="00484817"/>
    <w:rsid w:val="00497A02"/>
    <w:rsid w:val="004E5117"/>
    <w:rsid w:val="00506B8D"/>
    <w:rsid w:val="005204F9"/>
    <w:rsid w:val="00523412"/>
    <w:rsid w:val="0054747A"/>
    <w:rsid w:val="005855FE"/>
    <w:rsid w:val="005A1817"/>
    <w:rsid w:val="005D2D20"/>
    <w:rsid w:val="005F1615"/>
    <w:rsid w:val="00633EC7"/>
    <w:rsid w:val="00651BFC"/>
    <w:rsid w:val="0066624D"/>
    <w:rsid w:val="006B5814"/>
    <w:rsid w:val="006E5D48"/>
    <w:rsid w:val="006F2719"/>
    <w:rsid w:val="00714EAE"/>
    <w:rsid w:val="007372D8"/>
    <w:rsid w:val="00763032"/>
    <w:rsid w:val="00763ECD"/>
    <w:rsid w:val="00765AFE"/>
    <w:rsid w:val="00781B93"/>
    <w:rsid w:val="007A3955"/>
    <w:rsid w:val="007A39F9"/>
    <w:rsid w:val="008153CE"/>
    <w:rsid w:val="008229CD"/>
    <w:rsid w:val="008273E6"/>
    <w:rsid w:val="008559CA"/>
    <w:rsid w:val="008917CD"/>
    <w:rsid w:val="008A2D6C"/>
    <w:rsid w:val="008A3F08"/>
    <w:rsid w:val="008A5DFF"/>
    <w:rsid w:val="008D53FB"/>
    <w:rsid w:val="008D7E77"/>
    <w:rsid w:val="008E7CC9"/>
    <w:rsid w:val="0090367C"/>
    <w:rsid w:val="00942958"/>
    <w:rsid w:val="00945B20"/>
    <w:rsid w:val="00954470"/>
    <w:rsid w:val="0096628D"/>
    <w:rsid w:val="00986F2A"/>
    <w:rsid w:val="009A2574"/>
    <w:rsid w:val="009C52D0"/>
    <w:rsid w:val="009C5C80"/>
    <w:rsid w:val="00A04724"/>
    <w:rsid w:val="00A12E6A"/>
    <w:rsid w:val="00A254B6"/>
    <w:rsid w:val="00A263A0"/>
    <w:rsid w:val="00A52895"/>
    <w:rsid w:val="00AA7A25"/>
    <w:rsid w:val="00AB2FF8"/>
    <w:rsid w:val="00B20886"/>
    <w:rsid w:val="00B229DC"/>
    <w:rsid w:val="00B24039"/>
    <w:rsid w:val="00B30DE2"/>
    <w:rsid w:val="00B35955"/>
    <w:rsid w:val="00B8069F"/>
    <w:rsid w:val="00BB2720"/>
    <w:rsid w:val="00BD38EF"/>
    <w:rsid w:val="00BD73A7"/>
    <w:rsid w:val="00BF1844"/>
    <w:rsid w:val="00BF35F7"/>
    <w:rsid w:val="00BF4428"/>
    <w:rsid w:val="00BF6554"/>
    <w:rsid w:val="00C435F0"/>
    <w:rsid w:val="00C50189"/>
    <w:rsid w:val="00C53C49"/>
    <w:rsid w:val="00C56010"/>
    <w:rsid w:val="00CA1F3D"/>
    <w:rsid w:val="00CA70F3"/>
    <w:rsid w:val="00CB1EB8"/>
    <w:rsid w:val="00CE6640"/>
    <w:rsid w:val="00CF11DA"/>
    <w:rsid w:val="00CF6D9D"/>
    <w:rsid w:val="00CF767E"/>
    <w:rsid w:val="00D1467D"/>
    <w:rsid w:val="00D2755D"/>
    <w:rsid w:val="00D4002D"/>
    <w:rsid w:val="00D41837"/>
    <w:rsid w:val="00DC1053"/>
    <w:rsid w:val="00DD5527"/>
    <w:rsid w:val="00DE1776"/>
    <w:rsid w:val="00E30A94"/>
    <w:rsid w:val="00E55D57"/>
    <w:rsid w:val="00E56F5D"/>
    <w:rsid w:val="00E9492C"/>
    <w:rsid w:val="00E95626"/>
    <w:rsid w:val="00EA22F7"/>
    <w:rsid w:val="00EE0CB4"/>
    <w:rsid w:val="00EE56D2"/>
    <w:rsid w:val="00F4680B"/>
    <w:rsid w:val="00F55E3E"/>
    <w:rsid w:val="00F73507"/>
    <w:rsid w:val="00F77472"/>
    <w:rsid w:val="00F82023"/>
    <w:rsid w:val="00F94E9C"/>
    <w:rsid w:val="00FC3BEB"/>
    <w:rsid w:val="00FE46DC"/>
    <w:rsid w:val="00FE67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90FC09"/>
  <w15:chartTrackingRefBased/>
  <w15:docId w15:val="{E1AC6F14-B803-4F83-9BD3-3A6452945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ABA"/>
  </w:style>
  <w:style w:type="paragraph" w:styleId="Heading1">
    <w:name w:val="heading 1"/>
    <w:basedOn w:val="Normal"/>
    <w:next w:val="Normal"/>
    <w:link w:val="Heading1Char"/>
    <w:uiPriority w:val="9"/>
    <w:qFormat/>
    <w:rsid w:val="002432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432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432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32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32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32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32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32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32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2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432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432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32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32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32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32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32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3268"/>
    <w:rPr>
      <w:rFonts w:eastAsiaTheme="majorEastAsia" w:cstheme="majorBidi"/>
      <w:color w:val="272727" w:themeColor="text1" w:themeTint="D8"/>
    </w:rPr>
  </w:style>
  <w:style w:type="paragraph" w:styleId="Title">
    <w:name w:val="Title"/>
    <w:basedOn w:val="Normal"/>
    <w:next w:val="Normal"/>
    <w:link w:val="TitleChar"/>
    <w:uiPriority w:val="10"/>
    <w:qFormat/>
    <w:rsid w:val="002432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2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32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32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3268"/>
    <w:pPr>
      <w:spacing w:before="160"/>
      <w:jc w:val="center"/>
    </w:pPr>
    <w:rPr>
      <w:i/>
      <w:iCs/>
      <w:color w:val="404040" w:themeColor="text1" w:themeTint="BF"/>
    </w:rPr>
  </w:style>
  <w:style w:type="character" w:customStyle="1" w:styleId="QuoteChar">
    <w:name w:val="Quote Char"/>
    <w:basedOn w:val="DefaultParagraphFont"/>
    <w:link w:val="Quote"/>
    <w:uiPriority w:val="29"/>
    <w:rsid w:val="00243268"/>
    <w:rPr>
      <w:i/>
      <w:iCs/>
      <w:color w:val="404040" w:themeColor="text1" w:themeTint="BF"/>
    </w:rPr>
  </w:style>
  <w:style w:type="paragraph" w:styleId="ListParagraph">
    <w:name w:val="List Paragraph"/>
    <w:basedOn w:val="Normal"/>
    <w:uiPriority w:val="34"/>
    <w:qFormat/>
    <w:rsid w:val="00243268"/>
    <w:pPr>
      <w:ind w:left="720"/>
      <w:contextualSpacing/>
    </w:pPr>
  </w:style>
  <w:style w:type="character" w:styleId="IntenseEmphasis">
    <w:name w:val="Intense Emphasis"/>
    <w:basedOn w:val="DefaultParagraphFont"/>
    <w:uiPriority w:val="21"/>
    <w:qFormat/>
    <w:rsid w:val="00243268"/>
    <w:rPr>
      <w:i/>
      <w:iCs/>
      <w:color w:val="0F4761" w:themeColor="accent1" w:themeShade="BF"/>
    </w:rPr>
  </w:style>
  <w:style w:type="paragraph" w:styleId="IntenseQuote">
    <w:name w:val="Intense Quote"/>
    <w:basedOn w:val="Normal"/>
    <w:next w:val="Normal"/>
    <w:link w:val="IntenseQuoteChar"/>
    <w:uiPriority w:val="30"/>
    <w:qFormat/>
    <w:rsid w:val="002432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3268"/>
    <w:rPr>
      <w:i/>
      <w:iCs/>
      <w:color w:val="0F4761" w:themeColor="accent1" w:themeShade="BF"/>
    </w:rPr>
  </w:style>
  <w:style w:type="character" w:styleId="IntenseReference">
    <w:name w:val="Intense Reference"/>
    <w:basedOn w:val="DefaultParagraphFont"/>
    <w:uiPriority w:val="32"/>
    <w:qFormat/>
    <w:rsid w:val="00243268"/>
    <w:rPr>
      <w:b/>
      <w:bCs/>
      <w:smallCaps/>
      <w:color w:val="0F4761" w:themeColor="accent1" w:themeShade="BF"/>
      <w:spacing w:val="5"/>
    </w:rPr>
  </w:style>
  <w:style w:type="character" w:styleId="Hyperlink">
    <w:name w:val="Hyperlink"/>
    <w:basedOn w:val="DefaultParagraphFont"/>
    <w:uiPriority w:val="99"/>
    <w:unhideWhenUsed/>
    <w:rsid w:val="00047ABA"/>
    <w:rPr>
      <w:color w:val="467886" w:themeColor="hyperlink"/>
      <w:u w:val="single"/>
    </w:rPr>
  </w:style>
  <w:style w:type="character" w:styleId="UnresolvedMention">
    <w:name w:val="Unresolved Mention"/>
    <w:basedOn w:val="DefaultParagraphFont"/>
    <w:uiPriority w:val="99"/>
    <w:semiHidden/>
    <w:unhideWhenUsed/>
    <w:rsid w:val="00047ABA"/>
    <w:rPr>
      <w:color w:val="605E5C"/>
      <w:shd w:val="clear" w:color="auto" w:fill="E1DFDD"/>
    </w:rPr>
  </w:style>
  <w:style w:type="paragraph" w:styleId="Caption">
    <w:name w:val="caption"/>
    <w:basedOn w:val="Normal"/>
    <w:next w:val="Normal"/>
    <w:uiPriority w:val="35"/>
    <w:unhideWhenUsed/>
    <w:qFormat/>
    <w:rsid w:val="006E5D48"/>
    <w:pPr>
      <w:spacing w:after="200" w:line="240" w:lineRule="auto"/>
    </w:pPr>
    <w:rPr>
      <w:i/>
      <w:iCs/>
      <w:color w:val="0E2841" w:themeColor="text2"/>
      <w:sz w:val="18"/>
      <w:szCs w:val="18"/>
    </w:rPr>
  </w:style>
  <w:style w:type="character" w:styleId="PlaceholderText">
    <w:name w:val="Placeholder Text"/>
    <w:basedOn w:val="DefaultParagraphFont"/>
    <w:uiPriority w:val="99"/>
    <w:semiHidden/>
    <w:rsid w:val="009C5C80"/>
    <w:rPr>
      <w:color w:val="666666"/>
    </w:rPr>
  </w:style>
  <w:style w:type="paragraph" w:styleId="Header">
    <w:name w:val="header"/>
    <w:basedOn w:val="Normal"/>
    <w:link w:val="HeaderChar"/>
    <w:uiPriority w:val="99"/>
    <w:unhideWhenUsed/>
    <w:rsid w:val="00BF18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844"/>
  </w:style>
  <w:style w:type="paragraph" w:styleId="Footer">
    <w:name w:val="footer"/>
    <w:basedOn w:val="Normal"/>
    <w:link w:val="FooterChar"/>
    <w:uiPriority w:val="99"/>
    <w:unhideWhenUsed/>
    <w:rsid w:val="00BF1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844"/>
  </w:style>
  <w:style w:type="character" w:styleId="CommentReference">
    <w:name w:val="annotation reference"/>
    <w:basedOn w:val="DefaultParagraphFont"/>
    <w:uiPriority w:val="99"/>
    <w:semiHidden/>
    <w:unhideWhenUsed/>
    <w:rsid w:val="002F61C7"/>
    <w:rPr>
      <w:sz w:val="16"/>
      <w:szCs w:val="16"/>
    </w:rPr>
  </w:style>
  <w:style w:type="paragraph" w:styleId="CommentText">
    <w:name w:val="annotation text"/>
    <w:basedOn w:val="Normal"/>
    <w:link w:val="CommentTextChar"/>
    <w:uiPriority w:val="99"/>
    <w:semiHidden/>
    <w:unhideWhenUsed/>
    <w:rsid w:val="002F61C7"/>
    <w:pPr>
      <w:spacing w:line="240" w:lineRule="auto"/>
    </w:pPr>
    <w:rPr>
      <w:sz w:val="20"/>
      <w:szCs w:val="20"/>
    </w:rPr>
  </w:style>
  <w:style w:type="character" w:customStyle="1" w:styleId="CommentTextChar">
    <w:name w:val="Comment Text Char"/>
    <w:basedOn w:val="DefaultParagraphFont"/>
    <w:link w:val="CommentText"/>
    <w:uiPriority w:val="99"/>
    <w:semiHidden/>
    <w:rsid w:val="002F61C7"/>
    <w:rPr>
      <w:sz w:val="20"/>
      <w:szCs w:val="20"/>
    </w:rPr>
  </w:style>
  <w:style w:type="paragraph" w:styleId="CommentSubject">
    <w:name w:val="annotation subject"/>
    <w:basedOn w:val="CommentText"/>
    <w:next w:val="CommentText"/>
    <w:link w:val="CommentSubjectChar"/>
    <w:uiPriority w:val="99"/>
    <w:semiHidden/>
    <w:unhideWhenUsed/>
    <w:rsid w:val="002F61C7"/>
    <w:rPr>
      <w:b/>
      <w:bCs/>
    </w:rPr>
  </w:style>
  <w:style w:type="character" w:customStyle="1" w:styleId="CommentSubjectChar">
    <w:name w:val="Comment Subject Char"/>
    <w:basedOn w:val="CommentTextChar"/>
    <w:link w:val="CommentSubject"/>
    <w:uiPriority w:val="99"/>
    <w:semiHidden/>
    <w:rsid w:val="002F61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52537">
      <w:bodyDiv w:val="1"/>
      <w:marLeft w:val="0"/>
      <w:marRight w:val="0"/>
      <w:marTop w:val="0"/>
      <w:marBottom w:val="0"/>
      <w:divBdr>
        <w:top w:val="none" w:sz="0" w:space="0" w:color="auto"/>
        <w:left w:val="none" w:sz="0" w:space="0" w:color="auto"/>
        <w:bottom w:val="none" w:sz="0" w:space="0" w:color="auto"/>
        <w:right w:val="none" w:sz="0" w:space="0" w:color="auto"/>
      </w:divBdr>
    </w:div>
    <w:div w:id="15010460">
      <w:bodyDiv w:val="1"/>
      <w:marLeft w:val="0"/>
      <w:marRight w:val="0"/>
      <w:marTop w:val="0"/>
      <w:marBottom w:val="0"/>
      <w:divBdr>
        <w:top w:val="none" w:sz="0" w:space="0" w:color="auto"/>
        <w:left w:val="none" w:sz="0" w:space="0" w:color="auto"/>
        <w:bottom w:val="none" w:sz="0" w:space="0" w:color="auto"/>
        <w:right w:val="none" w:sz="0" w:space="0" w:color="auto"/>
      </w:divBdr>
    </w:div>
    <w:div w:id="17005338">
      <w:bodyDiv w:val="1"/>
      <w:marLeft w:val="0"/>
      <w:marRight w:val="0"/>
      <w:marTop w:val="0"/>
      <w:marBottom w:val="0"/>
      <w:divBdr>
        <w:top w:val="none" w:sz="0" w:space="0" w:color="auto"/>
        <w:left w:val="none" w:sz="0" w:space="0" w:color="auto"/>
        <w:bottom w:val="none" w:sz="0" w:space="0" w:color="auto"/>
        <w:right w:val="none" w:sz="0" w:space="0" w:color="auto"/>
      </w:divBdr>
    </w:div>
    <w:div w:id="87821414">
      <w:bodyDiv w:val="1"/>
      <w:marLeft w:val="0"/>
      <w:marRight w:val="0"/>
      <w:marTop w:val="0"/>
      <w:marBottom w:val="0"/>
      <w:divBdr>
        <w:top w:val="none" w:sz="0" w:space="0" w:color="auto"/>
        <w:left w:val="none" w:sz="0" w:space="0" w:color="auto"/>
        <w:bottom w:val="none" w:sz="0" w:space="0" w:color="auto"/>
        <w:right w:val="none" w:sz="0" w:space="0" w:color="auto"/>
      </w:divBdr>
    </w:div>
    <w:div w:id="97261859">
      <w:bodyDiv w:val="1"/>
      <w:marLeft w:val="0"/>
      <w:marRight w:val="0"/>
      <w:marTop w:val="0"/>
      <w:marBottom w:val="0"/>
      <w:divBdr>
        <w:top w:val="none" w:sz="0" w:space="0" w:color="auto"/>
        <w:left w:val="none" w:sz="0" w:space="0" w:color="auto"/>
        <w:bottom w:val="none" w:sz="0" w:space="0" w:color="auto"/>
        <w:right w:val="none" w:sz="0" w:space="0" w:color="auto"/>
      </w:divBdr>
    </w:div>
    <w:div w:id="112134783">
      <w:bodyDiv w:val="1"/>
      <w:marLeft w:val="0"/>
      <w:marRight w:val="0"/>
      <w:marTop w:val="0"/>
      <w:marBottom w:val="0"/>
      <w:divBdr>
        <w:top w:val="none" w:sz="0" w:space="0" w:color="auto"/>
        <w:left w:val="none" w:sz="0" w:space="0" w:color="auto"/>
        <w:bottom w:val="none" w:sz="0" w:space="0" w:color="auto"/>
        <w:right w:val="none" w:sz="0" w:space="0" w:color="auto"/>
      </w:divBdr>
    </w:div>
    <w:div w:id="127670712">
      <w:bodyDiv w:val="1"/>
      <w:marLeft w:val="0"/>
      <w:marRight w:val="0"/>
      <w:marTop w:val="0"/>
      <w:marBottom w:val="0"/>
      <w:divBdr>
        <w:top w:val="none" w:sz="0" w:space="0" w:color="auto"/>
        <w:left w:val="none" w:sz="0" w:space="0" w:color="auto"/>
        <w:bottom w:val="none" w:sz="0" w:space="0" w:color="auto"/>
        <w:right w:val="none" w:sz="0" w:space="0" w:color="auto"/>
      </w:divBdr>
    </w:div>
    <w:div w:id="135031871">
      <w:bodyDiv w:val="1"/>
      <w:marLeft w:val="0"/>
      <w:marRight w:val="0"/>
      <w:marTop w:val="0"/>
      <w:marBottom w:val="0"/>
      <w:divBdr>
        <w:top w:val="none" w:sz="0" w:space="0" w:color="auto"/>
        <w:left w:val="none" w:sz="0" w:space="0" w:color="auto"/>
        <w:bottom w:val="none" w:sz="0" w:space="0" w:color="auto"/>
        <w:right w:val="none" w:sz="0" w:space="0" w:color="auto"/>
      </w:divBdr>
    </w:div>
    <w:div w:id="209340709">
      <w:bodyDiv w:val="1"/>
      <w:marLeft w:val="0"/>
      <w:marRight w:val="0"/>
      <w:marTop w:val="0"/>
      <w:marBottom w:val="0"/>
      <w:divBdr>
        <w:top w:val="none" w:sz="0" w:space="0" w:color="auto"/>
        <w:left w:val="none" w:sz="0" w:space="0" w:color="auto"/>
        <w:bottom w:val="none" w:sz="0" w:space="0" w:color="auto"/>
        <w:right w:val="none" w:sz="0" w:space="0" w:color="auto"/>
      </w:divBdr>
    </w:div>
    <w:div w:id="248000217">
      <w:bodyDiv w:val="1"/>
      <w:marLeft w:val="0"/>
      <w:marRight w:val="0"/>
      <w:marTop w:val="0"/>
      <w:marBottom w:val="0"/>
      <w:divBdr>
        <w:top w:val="none" w:sz="0" w:space="0" w:color="auto"/>
        <w:left w:val="none" w:sz="0" w:space="0" w:color="auto"/>
        <w:bottom w:val="none" w:sz="0" w:space="0" w:color="auto"/>
        <w:right w:val="none" w:sz="0" w:space="0" w:color="auto"/>
      </w:divBdr>
    </w:div>
    <w:div w:id="264852510">
      <w:bodyDiv w:val="1"/>
      <w:marLeft w:val="0"/>
      <w:marRight w:val="0"/>
      <w:marTop w:val="0"/>
      <w:marBottom w:val="0"/>
      <w:divBdr>
        <w:top w:val="none" w:sz="0" w:space="0" w:color="auto"/>
        <w:left w:val="none" w:sz="0" w:space="0" w:color="auto"/>
        <w:bottom w:val="none" w:sz="0" w:space="0" w:color="auto"/>
        <w:right w:val="none" w:sz="0" w:space="0" w:color="auto"/>
      </w:divBdr>
    </w:div>
    <w:div w:id="276331492">
      <w:bodyDiv w:val="1"/>
      <w:marLeft w:val="0"/>
      <w:marRight w:val="0"/>
      <w:marTop w:val="0"/>
      <w:marBottom w:val="0"/>
      <w:divBdr>
        <w:top w:val="none" w:sz="0" w:space="0" w:color="auto"/>
        <w:left w:val="none" w:sz="0" w:space="0" w:color="auto"/>
        <w:bottom w:val="none" w:sz="0" w:space="0" w:color="auto"/>
        <w:right w:val="none" w:sz="0" w:space="0" w:color="auto"/>
      </w:divBdr>
      <w:divsChild>
        <w:div w:id="2097940706">
          <w:marLeft w:val="640"/>
          <w:marRight w:val="0"/>
          <w:marTop w:val="0"/>
          <w:marBottom w:val="0"/>
          <w:divBdr>
            <w:top w:val="none" w:sz="0" w:space="0" w:color="auto"/>
            <w:left w:val="none" w:sz="0" w:space="0" w:color="auto"/>
            <w:bottom w:val="none" w:sz="0" w:space="0" w:color="auto"/>
            <w:right w:val="none" w:sz="0" w:space="0" w:color="auto"/>
          </w:divBdr>
        </w:div>
        <w:div w:id="2126387605">
          <w:marLeft w:val="640"/>
          <w:marRight w:val="0"/>
          <w:marTop w:val="0"/>
          <w:marBottom w:val="0"/>
          <w:divBdr>
            <w:top w:val="none" w:sz="0" w:space="0" w:color="auto"/>
            <w:left w:val="none" w:sz="0" w:space="0" w:color="auto"/>
            <w:bottom w:val="none" w:sz="0" w:space="0" w:color="auto"/>
            <w:right w:val="none" w:sz="0" w:space="0" w:color="auto"/>
          </w:divBdr>
        </w:div>
        <w:div w:id="1444764510">
          <w:marLeft w:val="640"/>
          <w:marRight w:val="0"/>
          <w:marTop w:val="0"/>
          <w:marBottom w:val="0"/>
          <w:divBdr>
            <w:top w:val="none" w:sz="0" w:space="0" w:color="auto"/>
            <w:left w:val="none" w:sz="0" w:space="0" w:color="auto"/>
            <w:bottom w:val="none" w:sz="0" w:space="0" w:color="auto"/>
            <w:right w:val="none" w:sz="0" w:space="0" w:color="auto"/>
          </w:divBdr>
        </w:div>
        <w:div w:id="1462723614">
          <w:marLeft w:val="640"/>
          <w:marRight w:val="0"/>
          <w:marTop w:val="0"/>
          <w:marBottom w:val="0"/>
          <w:divBdr>
            <w:top w:val="none" w:sz="0" w:space="0" w:color="auto"/>
            <w:left w:val="none" w:sz="0" w:space="0" w:color="auto"/>
            <w:bottom w:val="none" w:sz="0" w:space="0" w:color="auto"/>
            <w:right w:val="none" w:sz="0" w:space="0" w:color="auto"/>
          </w:divBdr>
        </w:div>
        <w:div w:id="476462469">
          <w:marLeft w:val="640"/>
          <w:marRight w:val="0"/>
          <w:marTop w:val="0"/>
          <w:marBottom w:val="0"/>
          <w:divBdr>
            <w:top w:val="none" w:sz="0" w:space="0" w:color="auto"/>
            <w:left w:val="none" w:sz="0" w:space="0" w:color="auto"/>
            <w:bottom w:val="none" w:sz="0" w:space="0" w:color="auto"/>
            <w:right w:val="none" w:sz="0" w:space="0" w:color="auto"/>
          </w:divBdr>
        </w:div>
        <w:div w:id="1900481109">
          <w:marLeft w:val="640"/>
          <w:marRight w:val="0"/>
          <w:marTop w:val="0"/>
          <w:marBottom w:val="0"/>
          <w:divBdr>
            <w:top w:val="none" w:sz="0" w:space="0" w:color="auto"/>
            <w:left w:val="none" w:sz="0" w:space="0" w:color="auto"/>
            <w:bottom w:val="none" w:sz="0" w:space="0" w:color="auto"/>
            <w:right w:val="none" w:sz="0" w:space="0" w:color="auto"/>
          </w:divBdr>
        </w:div>
        <w:div w:id="471211210">
          <w:marLeft w:val="640"/>
          <w:marRight w:val="0"/>
          <w:marTop w:val="0"/>
          <w:marBottom w:val="0"/>
          <w:divBdr>
            <w:top w:val="none" w:sz="0" w:space="0" w:color="auto"/>
            <w:left w:val="none" w:sz="0" w:space="0" w:color="auto"/>
            <w:bottom w:val="none" w:sz="0" w:space="0" w:color="auto"/>
            <w:right w:val="none" w:sz="0" w:space="0" w:color="auto"/>
          </w:divBdr>
        </w:div>
        <w:div w:id="421801077">
          <w:marLeft w:val="640"/>
          <w:marRight w:val="0"/>
          <w:marTop w:val="0"/>
          <w:marBottom w:val="0"/>
          <w:divBdr>
            <w:top w:val="none" w:sz="0" w:space="0" w:color="auto"/>
            <w:left w:val="none" w:sz="0" w:space="0" w:color="auto"/>
            <w:bottom w:val="none" w:sz="0" w:space="0" w:color="auto"/>
            <w:right w:val="none" w:sz="0" w:space="0" w:color="auto"/>
          </w:divBdr>
        </w:div>
        <w:div w:id="605693210">
          <w:marLeft w:val="640"/>
          <w:marRight w:val="0"/>
          <w:marTop w:val="0"/>
          <w:marBottom w:val="0"/>
          <w:divBdr>
            <w:top w:val="none" w:sz="0" w:space="0" w:color="auto"/>
            <w:left w:val="none" w:sz="0" w:space="0" w:color="auto"/>
            <w:bottom w:val="none" w:sz="0" w:space="0" w:color="auto"/>
            <w:right w:val="none" w:sz="0" w:space="0" w:color="auto"/>
          </w:divBdr>
        </w:div>
        <w:div w:id="1919510004">
          <w:marLeft w:val="640"/>
          <w:marRight w:val="0"/>
          <w:marTop w:val="0"/>
          <w:marBottom w:val="0"/>
          <w:divBdr>
            <w:top w:val="none" w:sz="0" w:space="0" w:color="auto"/>
            <w:left w:val="none" w:sz="0" w:space="0" w:color="auto"/>
            <w:bottom w:val="none" w:sz="0" w:space="0" w:color="auto"/>
            <w:right w:val="none" w:sz="0" w:space="0" w:color="auto"/>
          </w:divBdr>
        </w:div>
        <w:div w:id="1685595888">
          <w:marLeft w:val="640"/>
          <w:marRight w:val="0"/>
          <w:marTop w:val="0"/>
          <w:marBottom w:val="0"/>
          <w:divBdr>
            <w:top w:val="none" w:sz="0" w:space="0" w:color="auto"/>
            <w:left w:val="none" w:sz="0" w:space="0" w:color="auto"/>
            <w:bottom w:val="none" w:sz="0" w:space="0" w:color="auto"/>
            <w:right w:val="none" w:sz="0" w:space="0" w:color="auto"/>
          </w:divBdr>
        </w:div>
        <w:div w:id="1369332017">
          <w:marLeft w:val="640"/>
          <w:marRight w:val="0"/>
          <w:marTop w:val="0"/>
          <w:marBottom w:val="0"/>
          <w:divBdr>
            <w:top w:val="none" w:sz="0" w:space="0" w:color="auto"/>
            <w:left w:val="none" w:sz="0" w:space="0" w:color="auto"/>
            <w:bottom w:val="none" w:sz="0" w:space="0" w:color="auto"/>
            <w:right w:val="none" w:sz="0" w:space="0" w:color="auto"/>
          </w:divBdr>
        </w:div>
        <w:div w:id="97454922">
          <w:marLeft w:val="640"/>
          <w:marRight w:val="0"/>
          <w:marTop w:val="0"/>
          <w:marBottom w:val="0"/>
          <w:divBdr>
            <w:top w:val="none" w:sz="0" w:space="0" w:color="auto"/>
            <w:left w:val="none" w:sz="0" w:space="0" w:color="auto"/>
            <w:bottom w:val="none" w:sz="0" w:space="0" w:color="auto"/>
            <w:right w:val="none" w:sz="0" w:space="0" w:color="auto"/>
          </w:divBdr>
        </w:div>
        <w:div w:id="1919899105">
          <w:marLeft w:val="640"/>
          <w:marRight w:val="0"/>
          <w:marTop w:val="0"/>
          <w:marBottom w:val="0"/>
          <w:divBdr>
            <w:top w:val="none" w:sz="0" w:space="0" w:color="auto"/>
            <w:left w:val="none" w:sz="0" w:space="0" w:color="auto"/>
            <w:bottom w:val="none" w:sz="0" w:space="0" w:color="auto"/>
            <w:right w:val="none" w:sz="0" w:space="0" w:color="auto"/>
          </w:divBdr>
        </w:div>
        <w:div w:id="383338520">
          <w:marLeft w:val="640"/>
          <w:marRight w:val="0"/>
          <w:marTop w:val="0"/>
          <w:marBottom w:val="0"/>
          <w:divBdr>
            <w:top w:val="none" w:sz="0" w:space="0" w:color="auto"/>
            <w:left w:val="none" w:sz="0" w:space="0" w:color="auto"/>
            <w:bottom w:val="none" w:sz="0" w:space="0" w:color="auto"/>
            <w:right w:val="none" w:sz="0" w:space="0" w:color="auto"/>
          </w:divBdr>
        </w:div>
        <w:div w:id="971666202">
          <w:marLeft w:val="640"/>
          <w:marRight w:val="0"/>
          <w:marTop w:val="0"/>
          <w:marBottom w:val="0"/>
          <w:divBdr>
            <w:top w:val="none" w:sz="0" w:space="0" w:color="auto"/>
            <w:left w:val="none" w:sz="0" w:space="0" w:color="auto"/>
            <w:bottom w:val="none" w:sz="0" w:space="0" w:color="auto"/>
            <w:right w:val="none" w:sz="0" w:space="0" w:color="auto"/>
          </w:divBdr>
        </w:div>
        <w:div w:id="278613735">
          <w:marLeft w:val="640"/>
          <w:marRight w:val="0"/>
          <w:marTop w:val="0"/>
          <w:marBottom w:val="0"/>
          <w:divBdr>
            <w:top w:val="none" w:sz="0" w:space="0" w:color="auto"/>
            <w:left w:val="none" w:sz="0" w:space="0" w:color="auto"/>
            <w:bottom w:val="none" w:sz="0" w:space="0" w:color="auto"/>
            <w:right w:val="none" w:sz="0" w:space="0" w:color="auto"/>
          </w:divBdr>
        </w:div>
        <w:div w:id="1864127181">
          <w:marLeft w:val="640"/>
          <w:marRight w:val="0"/>
          <w:marTop w:val="0"/>
          <w:marBottom w:val="0"/>
          <w:divBdr>
            <w:top w:val="none" w:sz="0" w:space="0" w:color="auto"/>
            <w:left w:val="none" w:sz="0" w:space="0" w:color="auto"/>
            <w:bottom w:val="none" w:sz="0" w:space="0" w:color="auto"/>
            <w:right w:val="none" w:sz="0" w:space="0" w:color="auto"/>
          </w:divBdr>
        </w:div>
      </w:divsChild>
    </w:div>
    <w:div w:id="287973969">
      <w:bodyDiv w:val="1"/>
      <w:marLeft w:val="0"/>
      <w:marRight w:val="0"/>
      <w:marTop w:val="0"/>
      <w:marBottom w:val="0"/>
      <w:divBdr>
        <w:top w:val="none" w:sz="0" w:space="0" w:color="auto"/>
        <w:left w:val="none" w:sz="0" w:space="0" w:color="auto"/>
        <w:bottom w:val="none" w:sz="0" w:space="0" w:color="auto"/>
        <w:right w:val="none" w:sz="0" w:space="0" w:color="auto"/>
      </w:divBdr>
    </w:div>
    <w:div w:id="384721550">
      <w:bodyDiv w:val="1"/>
      <w:marLeft w:val="0"/>
      <w:marRight w:val="0"/>
      <w:marTop w:val="0"/>
      <w:marBottom w:val="0"/>
      <w:divBdr>
        <w:top w:val="none" w:sz="0" w:space="0" w:color="auto"/>
        <w:left w:val="none" w:sz="0" w:space="0" w:color="auto"/>
        <w:bottom w:val="none" w:sz="0" w:space="0" w:color="auto"/>
        <w:right w:val="none" w:sz="0" w:space="0" w:color="auto"/>
      </w:divBdr>
      <w:divsChild>
        <w:div w:id="1071193160">
          <w:marLeft w:val="480"/>
          <w:marRight w:val="0"/>
          <w:marTop w:val="0"/>
          <w:marBottom w:val="0"/>
          <w:divBdr>
            <w:top w:val="none" w:sz="0" w:space="0" w:color="auto"/>
            <w:left w:val="none" w:sz="0" w:space="0" w:color="auto"/>
            <w:bottom w:val="none" w:sz="0" w:space="0" w:color="auto"/>
            <w:right w:val="none" w:sz="0" w:space="0" w:color="auto"/>
          </w:divBdr>
        </w:div>
        <w:div w:id="2056420144">
          <w:marLeft w:val="480"/>
          <w:marRight w:val="0"/>
          <w:marTop w:val="0"/>
          <w:marBottom w:val="0"/>
          <w:divBdr>
            <w:top w:val="none" w:sz="0" w:space="0" w:color="auto"/>
            <w:left w:val="none" w:sz="0" w:space="0" w:color="auto"/>
            <w:bottom w:val="none" w:sz="0" w:space="0" w:color="auto"/>
            <w:right w:val="none" w:sz="0" w:space="0" w:color="auto"/>
          </w:divBdr>
        </w:div>
        <w:div w:id="611982214">
          <w:marLeft w:val="480"/>
          <w:marRight w:val="0"/>
          <w:marTop w:val="0"/>
          <w:marBottom w:val="0"/>
          <w:divBdr>
            <w:top w:val="none" w:sz="0" w:space="0" w:color="auto"/>
            <w:left w:val="none" w:sz="0" w:space="0" w:color="auto"/>
            <w:bottom w:val="none" w:sz="0" w:space="0" w:color="auto"/>
            <w:right w:val="none" w:sz="0" w:space="0" w:color="auto"/>
          </w:divBdr>
        </w:div>
        <w:div w:id="619532620">
          <w:marLeft w:val="480"/>
          <w:marRight w:val="0"/>
          <w:marTop w:val="0"/>
          <w:marBottom w:val="0"/>
          <w:divBdr>
            <w:top w:val="none" w:sz="0" w:space="0" w:color="auto"/>
            <w:left w:val="none" w:sz="0" w:space="0" w:color="auto"/>
            <w:bottom w:val="none" w:sz="0" w:space="0" w:color="auto"/>
            <w:right w:val="none" w:sz="0" w:space="0" w:color="auto"/>
          </w:divBdr>
        </w:div>
        <w:div w:id="1559894622">
          <w:marLeft w:val="480"/>
          <w:marRight w:val="0"/>
          <w:marTop w:val="0"/>
          <w:marBottom w:val="0"/>
          <w:divBdr>
            <w:top w:val="none" w:sz="0" w:space="0" w:color="auto"/>
            <w:left w:val="none" w:sz="0" w:space="0" w:color="auto"/>
            <w:bottom w:val="none" w:sz="0" w:space="0" w:color="auto"/>
            <w:right w:val="none" w:sz="0" w:space="0" w:color="auto"/>
          </w:divBdr>
        </w:div>
        <w:div w:id="1146431617">
          <w:marLeft w:val="480"/>
          <w:marRight w:val="0"/>
          <w:marTop w:val="0"/>
          <w:marBottom w:val="0"/>
          <w:divBdr>
            <w:top w:val="none" w:sz="0" w:space="0" w:color="auto"/>
            <w:left w:val="none" w:sz="0" w:space="0" w:color="auto"/>
            <w:bottom w:val="none" w:sz="0" w:space="0" w:color="auto"/>
            <w:right w:val="none" w:sz="0" w:space="0" w:color="auto"/>
          </w:divBdr>
        </w:div>
        <w:div w:id="72823923">
          <w:marLeft w:val="480"/>
          <w:marRight w:val="0"/>
          <w:marTop w:val="0"/>
          <w:marBottom w:val="0"/>
          <w:divBdr>
            <w:top w:val="none" w:sz="0" w:space="0" w:color="auto"/>
            <w:left w:val="none" w:sz="0" w:space="0" w:color="auto"/>
            <w:bottom w:val="none" w:sz="0" w:space="0" w:color="auto"/>
            <w:right w:val="none" w:sz="0" w:space="0" w:color="auto"/>
          </w:divBdr>
        </w:div>
        <w:div w:id="330791479">
          <w:marLeft w:val="480"/>
          <w:marRight w:val="0"/>
          <w:marTop w:val="0"/>
          <w:marBottom w:val="0"/>
          <w:divBdr>
            <w:top w:val="none" w:sz="0" w:space="0" w:color="auto"/>
            <w:left w:val="none" w:sz="0" w:space="0" w:color="auto"/>
            <w:bottom w:val="none" w:sz="0" w:space="0" w:color="auto"/>
            <w:right w:val="none" w:sz="0" w:space="0" w:color="auto"/>
          </w:divBdr>
        </w:div>
        <w:div w:id="415521903">
          <w:marLeft w:val="480"/>
          <w:marRight w:val="0"/>
          <w:marTop w:val="0"/>
          <w:marBottom w:val="0"/>
          <w:divBdr>
            <w:top w:val="none" w:sz="0" w:space="0" w:color="auto"/>
            <w:left w:val="none" w:sz="0" w:space="0" w:color="auto"/>
            <w:bottom w:val="none" w:sz="0" w:space="0" w:color="auto"/>
            <w:right w:val="none" w:sz="0" w:space="0" w:color="auto"/>
          </w:divBdr>
        </w:div>
        <w:div w:id="1607231068">
          <w:marLeft w:val="480"/>
          <w:marRight w:val="0"/>
          <w:marTop w:val="0"/>
          <w:marBottom w:val="0"/>
          <w:divBdr>
            <w:top w:val="none" w:sz="0" w:space="0" w:color="auto"/>
            <w:left w:val="none" w:sz="0" w:space="0" w:color="auto"/>
            <w:bottom w:val="none" w:sz="0" w:space="0" w:color="auto"/>
            <w:right w:val="none" w:sz="0" w:space="0" w:color="auto"/>
          </w:divBdr>
        </w:div>
        <w:div w:id="1009210195">
          <w:marLeft w:val="480"/>
          <w:marRight w:val="0"/>
          <w:marTop w:val="0"/>
          <w:marBottom w:val="0"/>
          <w:divBdr>
            <w:top w:val="none" w:sz="0" w:space="0" w:color="auto"/>
            <w:left w:val="none" w:sz="0" w:space="0" w:color="auto"/>
            <w:bottom w:val="none" w:sz="0" w:space="0" w:color="auto"/>
            <w:right w:val="none" w:sz="0" w:space="0" w:color="auto"/>
          </w:divBdr>
        </w:div>
        <w:div w:id="1133329824">
          <w:marLeft w:val="480"/>
          <w:marRight w:val="0"/>
          <w:marTop w:val="0"/>
          <w:marBottom w:val="0"/>
          <w:divBdr>
            <w:top w:val="none" w:sz="0" w:space="0" w:color="auto"/>
            <w:left w:val="none" w:sz="0" w:space="0" w:color="auto"/>
            <w:bottom w:val="none" w:sz="0" w:space="0" w:color="auto"/>
            <w:right w:val="none" w:sz="0" w:space="0" w:color="auto"/>
          </w:divBdr>
        </w:div>
        <w:div w:id="1906914773">
          <w:marLeft w:val="480"/>
          <w:marRight w:val="0"/>
          <w:marTop w:val="0"/>
          <w:marBottom w:val="0"/>
          <w:divBdr>
            <w:top w:val="none" w:sz="0" w:space="0" w:color="auto"/>
            <w:left w:val="none" w:sz="0" w:space="0" w:color="auto"/>
            <w:bottom w:val="none" w:sz="0" w:space="0" w:color="auto"/>
            <w:right w:val="none" w:sz="0" w:space="0" w:color="auto"/>
          </w:divBdr>
        </w:div>
        <w:div w:id="1462068561">
          <w:marLeft w:val="480"/>
          <w:marRight w:val="0"/>
          <w:marTop w:val="0"/>
          <w:marBottom w:val="0"/>
          <w:divBdr>
            <w:top w:val="none" w:sz="0" w:space="0" w:color="auto"/>
            <w:left w:val="none" w:sz="0" w:space="0" w:color="auto"/>
            <w:bottom w:val="none" w:sz="0" w:space="0" w:color="auto"/>
            <w:right w:val="none" w:sz="0" w:space="0" w:color="auto"/>
          </w:divBdr>
        </w:div>
        <w:div w:id="945650044">
          <w:marLeft w:val="480"/>
          <w:marRight w:val="0"/>
          <w:marTop w:val="0"/>
          <w:marBottom w:val="0"/>
          <w:divBdr>
            <w:top w:val="none" w:sz="0" w:space="0" w:color="auto"/>
            <w:left w:val="none" w:sz="0" w:space="0" w:color="auto"/>
            <w:bottom w:val="none" w:sz="0" w:space="0" w:color="auto"/>
            <w:right w:val="none" w:sz="0" w:space="0" w:color="auto"/>
          </w:divBdr>
        </w:div>
        <w:div w:id="579023999">
          <w:marLeft w:val="480"/>
          <w:marRight w:val="0"/>
          <w:marTop w:val="0"/>
          <w:marBottom w:val="0"/>
          <w:divBdr>
            <w:top w:val="none" w:sz="0" w:space="0" w:color="auto"/>
            <w:left w:val="none" w:sz="0" w:space="0" w:color="auto"/>
            <w:bottom w:val="none" w:sz="0" w:space="0" w:color="auto"/>
            <w:right w:val="none" w:sz="0" w:space="0" w:color="auto"/>
          </w:divBdr>
        </w:div>
      </w:divsChild>
    </w:div>
    <w:div w:id="400687205">
      <w:bodyDiv w:val="1"/>
      <w:marLeft w:val="0"/>
      <w:marRight w:val="0"/>
      <w:marTop w:val="0"/>
      <w:marBottom w:val="0"/>
      <w:divBdr>
        <w:top w:val="none" w:sz="0" w:space="0" w:color="auto"/>
        <w:left w:val="none" w:sz="0" w:space="0" w:color="auto"/>
        <w:bottom w:val="none" w:sz="0" w:space="0" w:color="auto"/>
        <w:right w:val="none" w:sz="0" w:space="0" w:color="auto"/>
      </w:divBdr>
    </w:div>
    <w:div w:id="418717116">
      <w:bodyDiv w:val="1"/>
      <w:marLeft w:val="0"/>
      <w:marRight w:val="0"/>
      <w:marTop w:val="0"/>
      <w:marBottom w:val="0"/>
      <w:divBdr>
        <w:top w:val="none" w:sz="0" w:space="0" w:color="auto"/>
        <w:left w:val="none" w:sz="0" w:space="0" w:color="auto"/>
        <w:bottom w:val="none" w:sz="0" w:space="0" w:color="auto"/>
        <w:right w:val="none" w:sz="0" w:space="0" w:color="auto"/>
      </w:divBdr>
    </w:div>
    <w:div w:id="441345904">
      <w:bodyDiv w:val="1"/>
      <w:marLeft w:val="0"/>
      <w:marRight w:val="0"/>
      <w:marTop w:val="0"/>
      <w:marBottom w:val="0"/>
      <w:divBdr>
        <w:top w:val="none" w:sz="0" w:space="0" w:color="auto"/>
        <w:left w:val="none" w:sz="0" w:space="0" w:color="auto"/>
        <w:bottom w:val="none" w:sz="0" w:space="0" w:color="auto"/>
        <w:right w:val="none" w:sz="0" w:space="0" w:color="auto"/>
      </w:divBdr>
    </w:div>
    <w:div w:id="442892998">
      <w:bodyDiv w:val="1"/>
      <w:marLeft w:val="0"/>
      <w:marRight w:val="0"/>
      <w:marTop w:val="0"/>
      <w:marBottom w:val="0"/>
      <w:divBdr>
        <w:top w:val="none" w:sz="0" w:space="0" w:color="auto"/>
        <w:left w:val="none" w:sz="0" w:space="0" w:color="auto"/>
        <w:bottom w:val="none" w:sz="0" w:space="0" w:color="auto"/>
        <w:right w:val="none" w:sz="0" w:space="0" w:color="auto"/>
      </w:divBdr>
    </w:div>
    <w:div w:id="503401191">
      <w:bodyDiv w:val="1"/>
      <w:marLeft w:val="0"/>
      <w:marRight w:val="0"/>
      <w:marTop w:val="0"/>
      <w:marBottom w:val="0"/>
      <w:divBdr>
        <w:top w:val="none" w:sz="0" w:space="0" w:color="auto"/>
        <w:left w:val="none" w:sz="0" w:space="0" w:color="auto"/>
        <w:bottom w:val="none" w:sz="0" w:space="0" w:color="auto"/>
        <w:right w:val="none" w:sz="0" w:space="0" w:color="auto"/>
      </w:divBdr>
    </w:div>
    <w:div w:id="549414530">
      <w:bodyDiv w:val="1"/>
      <w:marLeft w:val="0"/>
      <w:marRight w:val="0"/>
      <w:marTop w:val="0"/>
      <w:marBottom w:val="0"/>
      <w:divBdr>
        <w:top w:val="none" w:sz="0" w:space="0" w:color="auto"/>
        <w:left w:val="none" w:sz="0" w:space="0" w:color="auto"/>
        <w:bottom w:val="none" w:sz="0" w:space="0" w:color="auto"/>
        <w:right w:val="none" w:sz="0" w:space="0" w:color="auto"/>
      </w:divBdr>
    </w:div>
    <w:div w:id="564608167">
      <w:bodyDiv w:val="1"/>
      <w:marLeft w:val="0"/>
      <w:marRight w:val="0"/>
      <w:marTop w:val="0"/>
      <w:marBottom w:val="0"/>
      <w:divBdr>
        <w:top w:val="none" w:sz="0" w:space="0" w:color="auto"/>
        <w:left w:val="none" w:sz="0" w:space="0" w:color="auto"/>
        <w:bottom w:val="none" w:sz="0" w:space="0" w:color="auto"/>
        <w:right w:val="none" w:sz="0" w:space="0" w:color="auto"/>
      </w:divBdr>
      <w:divsChild>
        <w:div w:id="516576536">
          <w:marLeft w:val="480"/>
          <w:marRight w:val="0"/>
          <w:marTop w:val="0"/>
          <w:marBottom w:val="0"/>
          <w:divBdr>
            <w:top w:val="none" w:sz="0" w:space="0" w:color="auto"/>
            <w:left w:val="none" w:sz="0" w:space="0" w:color="auto"/>
            <w:bottom w:val="none" w:sz="0" w:space="0" w:color="auto"/>
            <w:right w:val="none" w:sz="0" w:space="0" w:color="auto"/>
          </w:divBdr>
        </w:div>
        <w:div w:id="318653443">
          <w:marLeft w:val="480"/>
          <w:marRight w:val="0"/>
          <w:marTop w:val="0"/>
          <w:marBottom w:val="0"/>
          <w:divBdr>
            <w:top w:val="none" w:sz="0" w:space="0" w:color="auto"/>
            <w:left w:val="none" w:sz="0" w:space="0" w:color="auto"/>
            <w:bottom w:val="none" w:sz="0" w:space="0" w:color="auto"/>
            <w:right w:val="none" w:sz="0" w:space="0" w:color="auto"/>
          </w:divBdr>
        </w:div>
        <w:div w:id="1067606081">
          <w:marLeft w:val="480"/>
          <w:marRight w:val="0"/>
          <w:marTop w:val="0"/>
          <w:marBottom w:val="0"/>
          <w:divBdr>
            <w:top w:val="none" w:sz="0" w:space="0" w:color="auto"/>
            <w:left w:val="none" w:sz="0" w:space="0" w:color="auto"/>
            <w:bottom w:val="none" w:sz="0" w:space="0" w:color="auto"/>
            <w:right w:val="none" w:sz="0" w:space="0" w:color="auto"/>
          </w:divBdr>
        </w:div>
        <w:div w:id="102582310">
          <w:marLeft w:val="480"/>
          <w:marRight w:val="0"/>
          <w:marTop w:val="0"/>
          <w:marBottom w:val="0"/>
          <w:divBdr>
            <w:top w:val="none" w:sz="0" w:space="0" w:color="auto"/>
            <w:left w:val="none" w:sz="0" w:space="0" w:color="auto"/>
            <w:bottom w:val="none" w:sz="0" w:space="0" w:color="auto"/>
            <w:right w:val="none" w:sz="0" w:space="0" w:color="auto"/>
          </w:divBdr>
        </w:div>
        <w:div w:id="1906408419">
          <w:marLeft w:val="480"/>
          <w:marRight w:val="0"/>
          <w:marTop w:val="0"/>
          <w:marBottom w:val="0"/>
          <w:divBdr>
            <w:top w:val="none" w:sz="0" w:space="0" w:color="auto"/>
            <w:left w:val="none" w:sz="0" w:space="0" w:color="auto"/>
            <w:bottom w:val="none" w:sz="0" w:space="0" w:color="auto"/>
            <w:right w:val="none" w:sz="0" w:space="0" w:color="auto"/>
          </w:divBdr>
        </w:div>
        <w:div w:id="1097477976">
          <w:marLeft w:val="480"/>
          <w:marRight w:val="0"/>
          <w:marTop w:val="0"/>
          <w:marBottom w:val="0"/>
          <w:divBdr>
            <w:top w:val="none" w:sz="0" w:space="0" w:color="auto"/>
            <w:left w:val="none" w:sz="0" w:space="0" w:color="auto"/>
            <w:bottom w:val="none" w:sz="0" w:space="0" w:color="auto"/>
            <w:right w:val="none" w:sz="0" w:space="0" w:color="auto"/>
          </w:divBdr>
        </w:div>
        <w:div w:id="2049866567">
          <w:marLeft w:val="480"/>
          <w:marRight w:val="0"/>
          <w:marTop w:val="0"/>
          <w:marBottom w:val="0"/>
          <w:divBdr>
            <w:top w:val="none" w:sz="0" w:space="0" w:color="auto"/>
            <w:left w:val="none" w:sz="0" w:space="0" w:color="auto"/>
            <w:bottom w:val="none" w:sz="0" w:space="0" w:color="auto"/>
            <w:right w:val="none" w:sz="0" w:space="0" w:color="auto"/>
          </w:divBdr>
        </w:div>
        <w:div w:id="364327879">
          <w:marLeft w:val="480"/>
          <w:marRight w:val="0"/>
          <w:marTop w:val="0"/>
          <w:marBottom w:val="0"/>
          <w:divBdr>
            <w:top w:val="none" w:sz="0" w:space="0" w:color="auto"/>
            <w:left w:val="none" w:sz="0" w:space="0" w:color="auto"/>
            <w:bottom w:val="none" w:sz="0" w:space="0" w:color="auto"/>
            <w:right w:val="none" w:sz="0" w:space="0" w:color="auto"/>
          </w:divBdr>
        </w:div>
        <w:div w:id="194585118">
          <w:marLeft w:val="480"/>
          <w:marRight w:val="0"/>
          <w:marTop w:val="0"/>
          <w:marBottom w:val="0"/>
          <w:divBdr>
            <w:top w:val="none" w:sz="0" w:space="0" w:color="auto"/>
            <w:left w:val="none" w:sz="0" w:space="0" w:color="auto"/>
            <w:bottom w:val="none" w:sz="0" w:space="0" w:color="auto"/>
            <w:right w:val="none" w:sz="0" w:space="0" w:color="auto"/>
          </w:divBdr>
        </w:div>
        <w:div w:id="2052142760">
          <w:marLeft w:val="480"/>
          <w:marRight w:val="0"/>
          <w:marTop w:val="0"/>
          <w:marBottom w:val="0"/>
          <w:divBdr>
            <w:top w:val="none" w:sz="0" w:space="0" w:color="auto"/>
            <w:left w:val="none" w:sz="0" w:space="0" w:color="auto"/>
            <w:bottom w:val="none" w:sz="0" w:space="0" w:color="auto"/>
            <w:right w:val="none" w:sz="0" w:space="0" w:color="auto"/>
          </w:divBdr>
        </w:div>
        <w:div w:id="913973033">
          <w:marLeft w:val="480"/>
          <w:marRight w:val="0"/>
          <w:marTop w:val="0"/>
          <w:marBottom w:val="0"/>
          <w:divBdr>
            <w:top w:val="none" w:sz="0" w:space="0" w:color="auto"/>
            <w:left w:val="none" w:sz="0" w:space="0" w:color="auto"/>
            <w:bottom w:val="none" w:sz="0" w:space="0" w:color="auto"/>
            <w:right w:val="none" w:sz="0" w:space="0" w:color="auto"/>
          </w:divBdr>
        </w:div>
        <w:div w:id="960066220">
          <w:marLeft w:val="480"/>
          <w:marRight w:val="0"/>
          <w:marTop w:val="0"/>
          <w:marBottom w:val="0"/>
          <w:divBdr>
            <w:top w:val="none" w:sz="0" w:space="0" w:color="auto"/>
            <w:left w:val="none" w:sz="0" w:space="0" w:color="auto"/>
            <w:bottom w:val="none" w:sz="0" w:space="0" w:color="auto"/>
            <w:right w:val="none" w:sz="0" w:space="0" w:color="auto"/>
          </w:divBdr>
        </w:div>
        <w:div w:id="1603873676">
          <w:marLeft w:val="480"/>
          <w:marRight w:val="0"/>
          <w:marTop w:val="0"/>
          <w:marBottom w:val="0"/>
          <w:divBdr>
            <w:top w:val="none" w:sz="0" w:space="0" w:color="auto"/>
            <w:left w:val="none" w:sz="0" w:space="0" w:color="auto"/>
            <w:bottom w:val="none" w:sz="0" w:space="0" w:color="auto"/>
            <w:right w:val="none" w:sz="0" w:space="0" w:color="auto"/>
          </w:divBdr>
        </w:div>
        <w:div w:id="371468763">
          <w:marLeft w:val="480"/>
          <w:marRight w:val="0"/>
          <w:marTop w:val="0"/>
          <w:marBottom w:val="0"/>
          <w:divBdr>
            <w:top w:val="none" w:sz="0" w:space="0" w:color="auto"/>
            <w:left w:val="none" w:sz="0" w:space="0" w:color="auto"/>
            <w:bottom w:val="none" w:sz="0" w:space="0" w:color="auto"/>
            <w:right w:val="none" w:sz="0" w:space="0" w:color="auto"/>
          </w:divBdr>
        </w:div>
        <w:div w:id="1149132658">
          <w:marLeft w:val="480"/>
          <w:marRight w:val="0"/>
          <w:marTop w:val="0"/>
          <w:marBottom w:val="0"/>
          <w:divBdr>
            <w:top w:val="none" w:sz="0" w:space="0" w:color="auto"/>
            <w:left w:val="none" w:sz="0" w:space="0" w:color="auto"/>
            <w:bottom w:val="none" w:sz="0" w:space="0" w:color="auto"/>
            <w:right w:val="none" w:sz="0" w:space="0" w:color="auto"/>
          </w:divBdr>
        </w:div>
        <w:div w:id="1970822820">
          <w:marLeft w:val="480"/>
          <w:marRight w:val="0"/>
          <w:marTop w:val="0"/>
          <w:marBottom w:val="0"/>
          <w:divBdr>
            <w:top w:val="none" w:sz="0" w:space="0" w:color="auto"/>
            <w:left w:val="none" w:sz="0" w:space="0" w:color="auto"/>
            <w:bottom w:val="none" w:sz="0" w:space="0" w:color="auto"/>
            <w:right w:val="none" w:sz="0" w:space="0" w:color="auto"/>
          </w:divBdr>
        </w:div>
      </w:divsChild>
    </w:div>
    <w:div w:id="566037094">
      <w:bodyDiv w:val="1"/>
      <w:marLeft w:val="0"/>
      <w:marRight w:val="0"/>
      <w:marTop w:val="0"/>
      <w:marBottom w:val="0"/>
      <w:divBdr>
        <w:top w:val="none" w:sz="0" w:space="0" w:color="auto"/>
        <w:left w:val="none" w:sz="0" w:space="0" w:color="auto"/>
        <w:bottom w:val="none" w:sz="0" w:space="0" w:color="auto"/>
        <w:right w:val="none" w:sz="0" w:space="0" w:color="auto"/>
      </w:divBdr>
    </w:div>
    <w:div w:id="567499101">
      <w:bodyDiv w:val="1"/>
      <w:marLeft w:val="0"/>
      <w:marRight w:val="0"/>
      <w:marTop w:val="0"/>
      <w:marBottom w:val="0"/>
      <w:divBdr>
        <w:top w:val="none" w:sz="0" w:space="0" w:color="auto"/>
        <w:left w:val="none" w:sz="0" w:space="0" w:color="auto"/>
        <w:bottom w:val="none" w:sz="0" w:space="0" w:color="auto"/>
        <w:right w:val="none" w:sz="0" w:space="0" w:color="auto"/>
      </w:divBdr>
    </w:div>
    <w:div w:id="582298247">
      <w:bodyDiv w:val="1"/>
      <w:marLeft w:val="0"/>
      <w:marRight w:val="0"/>
      <w:marTop w:val="0"/>
      <w:marBottom w:val="0"/>
      <w:divBdr>
        <w:top w:val="none" w:sz="0" w:space="0" w:color="auto"/>
        <w:left w:val="none" w:sz="0" w:space="0" w:color="auto"/>
        <w:bottom w:val="none" w:sz="0" w:space="0" w:color="auto"/>
        <w:right w:val="none" w:sz="0" w:space="0" w:color="auto"/>
      </w:divBdr>
      <w:divsChild>
        <w:div w:id="699165361">
          <w:marLeft w:val="480"/>
          <w:marRight w:val="0"/>
          <w:marTop w:val="0"/>
          <w:marBottom w:val="0"/>
          <w:divBdr>
            <w:top w:val="none" w:sz="0" w:space="0" w:color="auto"/>
            <w:left w:val="none" w:sz="0" w:space="0" w:color="auto"/>
            <w:bottom w:val="none" w:sz="0" w:space="0" w:color="auto"/>
            <w:right w:val="none" w:sz="0" w:space="0" w:color="auto"/>
          </w:divBdr>
        </w:div>
        <w:div w:id="700668743">
          <w:marLeft w:val="480"/>
          <w:marRight w:val="0"/>
          <w:marTop w:val="0"/>
          <w:marBottom w:val="0"/>
          <w:divBdr>
            <w:top w:val="none" w:sz="0" w:space="0" w:color="auto"/>
            <w:left w:val="none" w:sz="0" w:space="0" w:color="auto"/>
            <w:bottom w:val="none" w:sz="0" w:space="0" w:color="auto"/>
            <w:right w:val="none" w:sz="0" w:space="0" w:color="auto"/>
          </w:divBdr>
        </w:div>
        <w:div w:id="862207598">
          <w:marLeft w:val="480"/>
          <w:marRight w:val="0"/>
          <w:marTop w:val="0"/>
          <w:marBottom w:val="0"/>
          <w:divBdr>
            <w:top w:val="none" w:sz="0" w:space="0" w:color="auto"/>
            <w:left w:val="none" w:sz="0" w:space="0" w:color="auto"/>
            <w:bottom w:val="none" w:sz="0" w:space="0" w:color="auto"/>
            <w:right w:val="none" w:sz="0" w:space="0" w:color="auto"/>
          </w:divBdr>
        </w:div>
        <w:div w:id="1332224260">
          <w:marLeft w:val="480"/>
          <w:marRight w:val="0"/>
          <w:marTop w:val="0"/>
          <w:marBottom w:val="0"/>
          <w:divBdr>
            <w:top w:val="none" w:sz="0" w:space="0" w:color="auto"/>
            <w:left w:val="none" w:sz="0" w:space="0" w:color="auto"/>
            <w:bottom w:val="none" w:sz="0" w:space="0" w:color="auto"/>
            <w:right w:val="none" w:sz="0" w:space="0" w:color="auto"/>
          </w:divBdr>
        </w:div>
        <w:div w:id="413402646">
          <w:marLeft w:val="480"/>
          <w:marRight w:val="0"/>
          <w:marTop w:val="0"/>
          <w:marBottom w:val="0"/>
          <w:divBdr>
            <w:top w:val="none" w:sz="0" w:space="0" w:color="auto"/>
            <w:left w:val="none" w:sz="0" w:space="0" w:color="auto"/>
            <w:bottom w:val="none" w:sz="0" w:space="0" w:color="auto"/>
            <w:right w:val="none" w:sz="0" w:space="0" w:color="auto"/>
          </w:divBdr>
        </w:div>
        <w:div w:id="2085951849">
          <w:marLeft w:val="480"/>
          <w:marRight w:val="0"/>
          <w:marTop w:val="0"/>
          <w:marBottom w:val="0"/>
          <w:divBdr>
            <w:top w:val="none" w:sz="0" w:space="0" w:color="auto"/>
            <w:left w:val="none" w:sz="0" w:space="0" w:color="auto"/>
            <w:bottom w:val="none" w:sz="0" w:space="0" w:color="auto"/>
            <w:right w:val="none" w:sz="0" w:space="0" w:color="auto"/>
          </w:divBdr>
        </w:div>
        <w:div w:id="490370681">
          <w:marLeft w:val="480"/>
          <w:marRight w:val="0"/>
          <w:marTop w:val="0"/>
          <w:marBottom w:val="0"/>
          <w:divBdr>
            <w:top w:val="none" w:sz="0" w:space="0" w:color="auto"/>
            <w:left w:val="none" w:sz="0" w:space="0" w:color="auto"/>
            <w:bottom w:val="none" w:sz="0" w:space="0" w:color="auto"/>
            <w:right w:val="none" w:sz="0" w:space="0" w:color="auto"/>
          </w:divBdr>
        </w:div>
        <w:div w:id="712080377">
          <w:marLeft w:val="480"/>
          <w:marRight w:val="0"/>
          <w:marTop w:val="0"/>
          <w:marBottom w:val="0"/>
          <w:divBdr>
            <w:top w:val="none" w:sz="0" w:space="0" w:color="auto"/>
            <w:left w:val="none" w:sz="0" w:space="0" w:color="auto"/>
            <w:bottom w:val="none" w:sz="0" w:space="0" w:color="auto"/>
            <w:right w:val="none" w:sz="0" w:space="0" w:color="auto"/>
          </w:divBdr>
        </w:div>
        <w:div w:id="1687559576">
          <w:marLeft w:val="480"/>
          <w:marRight w:val="0"/>
          <w:marTop w:val="0"/>
          <w:marBottom w:val="0"/>
          <w:divBdr>
            <w:top w:val="none" w:sz="0" w:space="0" w:color="auto"/>
            <w:left w:val="none" w:sz="0" w:space="0" w:color="auto"/>
            <w:bottom w:val="none" w:sz="0" w:space="0" w:color="auto"/>
            <w:right w:val="none" w:sz="0" w:space="0" w:color="auto"/>
          </w:divBdr>
        </w:div>
        <w:div w:id="1080833251">
          <w:marLeft w:val="480"/>
          <w:marRight w:val="0"/>
          <w:marTop w:val="0"/>
          <w:marBottom w:val="0"/>
          <w:divBdr>
            <w:top w:val="none" w:sz="0" w:space="0" w:color="auto"/>
            <w:left w:val="none" w:sz="0" w:space="0" w:color="auto"/>
            <w:bottom w:val="none" w:sz="0" w:space="0" w:color="auto"/>
            <w:right w:val="none" w:sz="0" w:space="0" w:color="auto"/>
          </w:divBdr>
        </w:div>
        <w:div w:id="589659024">
          <w:marLeft w:val="480"/>
          <w:marRight w:val="0"/>
          <w:marTop w:val="0"/>
          <w:marBottom w:val="0"/>
          <w:divBdr>
            <w:top w:val="none" w:sz="0" w:space="0" w:color="auto"/>
            <w:left w:val="none" w:sz="0" w:space="0" w:color="auto"/>
            <w:bottom w:val="none" w:sz="0" w:space="0" w:color="auto"/>
            <w:right w:val="none" w:sz="0" w:space="0" w:color="auto"/>
          </w:divBdr>
        </w:div>
        <w:div w:id="21129642">
          <w:marLeft w:val="480"/>
          <w:marRight w:val="0"/>
          <w:marTop w:val="0"/>
          <w:marBottom w:val="0"/>
          <w:divBdr>
            <w:top w:val="none" w:sz="0" w:space="0" w:color="auto"/>
            <w:left w:val="none" w:sz="0" w:space="0" w:color="auto"/>
            <w:bottom w:val="none" w:sz="0" w:space="0" w:color="auto"/>
            <w:right w:val="none" w:sz="0" w:space="0" w:color="auto"/>
          </w:divBdr>
        </w:div>
        <w:div w:id="1095321713">
          <w:marLeft w:val="480"/>
          <w:marRight w:val="0"/>
          <w:marTop w:val="0"/>
          <w:marBottom w:val="0"/>
          <w:divBdr>
            <w:top w:val="none" w:sz="0" w:space="0" w:color="auto"/>
            <w:left w:val="none" w:sz="0" w:space="0" w:color="auto"/>
            <w:bottom w:val="none" w:sz="0" w:space="0" w:color="auto"/>
            <w:right w:val="none" w:sz="0" w:space="0" w:color="auto"/>
          </w:divBdr>
        </w:div>
        <w:div w:id="1697846826">
          <w:marLeft w:val="480"/>
          <w:marRight w:val="0"/>
          <w:marTop w:val="0"/>
          <w:marBottom w:val="0"/>
          <w:divBdr>
            <w:top w:val="none" w:sz="0" w:space="0" w:color="auto"/>
            <w:left w:val="none" w:sz="0" w:space="0" w:color="auto"/>
            <w:bottom w:val="none" w:sz="0" w:space="0" w:color="auto"/>
            <w:right w:val="none" w:sz="0" w:space="0" w:color="auto"/>
          </w:divBdr>
        </w:div>
        <w:div w:id="267323296">
          <w:marLeft w:val="480"/>
          <w:marRight w:val="0"/>
          <w:marTop w:val="0"/>
          <w:marBottom w:val="0"/>
          <w:divBdr>
            <w:top w:val="none" w:sz="0" w:space="0" w:color="auto"/>
            <w:left w:val="none" w:sz="0" w:space="0" w:color="auto"/>
            <w:bottom w:val="none" w:sz="0" w:space="0" w:color="auto"/>
            <w:right w:val="none" w:sz="0" w:space="0" w:color="auto"/>
          </w:divBdr>
        </w:div>
        <w:div w:id="2001273226">
          <w:marLeft w:val="480"/>
          <w:marRight w:val="0"/>
          <w:marTop w:val="0"/>
          <w:marBottom w:val="0"/>
          <w:divBdr>
            <w:top w:val="none" w:sz="0" w:space="0" w:color="auto"/>
            <w:left w:val="none" w:sz="0" w:space="0" w:color="auto"/>
            <w:bottom w:val="none" w:sz="0" w:space="0" w:color="auto"/>
            <w:right w:val="none" w:sz="0" w:space="0" w:color="auto"/>
          </w:divBdr>
        </w:div>
        <w:div w:id="1780879762">
          <w:marLeft w:val="480"/>
          <w:marRight w:val="0"/>
          <w:marTop w:val="0"/>
          <w:marBottom w:val="0"/>
          <w:divBdr>
            <w:top w:val="none" w:sz="0" w:space="0" w:color="auto"/>
            <w:left w:val="none" w:sz="0" w:space="0" w:color="auto"/>
            <w:bottom w:val="none" w:sz="0" w:space="0" w:color="auto"/>
            <w:right w:val="none" w:sz="0" w:space="0" w:color="auto"/>
          </w:divBdr>
        </w:div>
      </w:divsChild>
    </w:div>
    <w:div w:id="585504606">
      <w:bodyDiv w:val="1"/>
      <w:marLeft w:val="0"/>
      <w:marRight w:val="0"/>
      <w:marTop w:val="0"/>
      <w:marBottom w:val="0"/>
      <w:divBdr>
        <w:top w:val="none" w:sz="0" w:space="0" w:color="auto"/>
        <w:left w:val="none" w:sz="0" w:space="0" w:color="auto"/>
        <w:bottom w:val="none" w:sz="0" w:space="0" w:color="auto"/>
        <w:right w:val="none" w:sz="0" w:space="0" w:color="auto"/>
      </w:divBdr>
    </w:div>
    <w:div w:id="626932083">
      <w:bodyDiv w:val="1"/>
      <w:marLeft w:val="0"/>
      <w:marRight w:val="0"/>
      <w:marTop w:val="0"/>
      <w:marBottom w:val="0"/>
      <w:divBdr>
        <w:top w:val="none" w:sz="0" w:space="0" w:color="auto"/>
        <w:left w:val="none" w:sz="0" w:space="0" w:color="auto"/>
        <w:bottom w:val="none" w:sz="0" w:space="0" w:color="auto"/>
        <w:right w:val="none" w:sz="0" w:space="0" w:color="auto"/>
      </w:divBdr>
    </w:div>
    <w:div w:id="631207515">
      <w:bodyDiv w:val="1"/>
      <w:marLeft w:val="0"/>
      <w:marRight w:val="0"/>
      <w:marTop w:val="0"/>
      <w:marBottom w:val="0"/>
      <w:divBdr>
        <w:top w:val="none" w:sz="0" w:space="0" w:color="auto"/>
        <w:left w:val="none" w:sz="0" w:space="0" w:color="auto"/>
        <w:bottom w:val="none" w:sz="0" w:space="0" w:color="auto"/>
        <w:right w:val="none" w:sz="0" w:space="0" w:color="auto"/>
      </w:divBdr>
    </w:div>
    <w:div w:id="640573542">
      <w:bodyDiv w:val="1"/>
      <w:marLeft w:val="0"/>
      <w:marRight w:val="0"/>
      <w:marTop w:val="0"/>
      <w:marBottom w:val="0"/>
      <w:divBdr>
        <w:top w:val="none" w:sz="0" w:space="0" w:color="auto"/>
        <w:left w:val="none" w:sz="0" w:space="0" w:color="auto"/>
        <w:bottom w:val="none" w:sz="0" w:space="0" w:color="auto"/>
        <w:right w:val="none" w:sz="0" w:space="0" w:color="auto"/>
      </w:divBdr>
    </w:div>
    <w:div w:id="653145781">
      <w:bodyDiv w:val="1"/>
      <w:marLeft w:val="0"/>
      <w:marRight w:val="0"/>
      <w:marTop w:val="0"/>
      <w:marBottom w:val="0"/>
      <w:divBdr>
        <w:top w:val="none" w:sz="0" w:space="0" w:color="auto"/>
        <w:left w:val="none" w:sz="0" w:space="0" w:color="auto"/>
        <w:bottom w:val="none" w:sz="0" w:space="0" w:color="auto"/>
        <w:right w:val="none" w:sz="0" w:space="0" w:color="auto"/>
      </w:divBdr>
    </w:div>
    <w:div w:id="675115364">
      <w:bodyDiv w:val="1"/>
      <w:marLeft w:val="0"/>
      <w:marRight w:val="0"/>
      <w:marTop w:val="0"/>
      <w:marBottom w:val="0"/>
      <w:divBdr>
        <w:top w:val="none" w:sz="0" w:space="0" w:color="auto"/>
        <w:left w:val="none" w:sz="0" w:space="0" w:color="auto"/>
        <w:bottom w:val="none" w:sz="0" w:space="0" w:color="auto"/>
        <w:right w:val="none" w:sz="0" w:space="0" w:color="auto"/>
      </w:divBdr>
    </w:div>
    <w:div w:id="675380643">
      <w:bodyDiv w:val="1"/>
      <w:marLeft w:val="0"/>
      <w:marRight w:val="0"/>
      <w:marTop w:val="0"/>
      <w:marBottom w:val="0"/>
      <w:divBdr>
        <w:top w:val="none" w:sz="0" w:space="0" w:color="auto"/>
        <w:left w:val="none" w:sz="0" w:space="0" w:color="auto"/>
        <w:bottom w:val="none" w:sz="0" w:space="0" w:color="auto"/>
        <w:right w:val="none" w:sz="0" w:space="0" w:color="auto"/>
      </w:divBdr>
    </w:div>
    <w:div w:id="688026257">
      <w:bodyDiv w:val="1"/>
      <w:marLeft w:val="0"/>
      <w:marRight w:val="0"/>
      <w:marTop w:val="0"/>
      <w:marBottom w:val="0"/>
      <w:divBdr>
        <w:top w:val="none" w:sz="0" w:space="0" w:color="auto"/>
        <w:left w:val="none" w:sz="0" w:space="0" w:color="auto"/>
        <w:bottom w:val="none" w:sz="0" w:space="0" w:color="auto"/>
        <w:right w:val="none" w:sz="0" w:space="0" w:color="auto"/>
      </w:divBdr>
    </w:div>
    <w:div w:id="704522788">
      <w:bodyDiv w:val="1"/>
      <w:marLeft w:val="0"/>
      <w:marRight w:val="0"/>
      <w:marTop w:val="0"/>
      <w:marBottom w:val="0"/>
      <w:divBdr>
        <w:top w:val="none" w:sz="0" w:space="0" w:color="auto"/>
        <w:left w:val="none" w:sz="0" w:space="0" w:color="auto"/>
        <w:bottom w:val="none" w:sz="0" w:space="0" w:color="auto"/>
        <w:right w:val="none" w:sz="0" w:space="0" w:color="auto"/>
      </w:divBdr>
    </w:div>
    <w:div w:id="710807549">
      <w:bodyDiv w:val="1"/>
      <w:marLeft w:val="0"/>
      <w:marRight w:val="0"/>
      <w:marTop w:val="0"/>
      <w:marBottom w:val="0"/>
      <w:divBdr>
        <w:top w:val="none" w:sz="0" w:space="0" w:color="auto"/>
        <w:left w:val="none" w:sz="0" w:space="0" w:color="auto"/>
        <w:bottom w:val="none" w:sz="0" w:space="0" w:color="auto"/>
        <w:right w:val="none" w:sz="0" w:space="0" w:color="auto"/>
      </w:divBdr>
    </w:div>
    <w:div w:id="727996657">
      <w:bodyDiv w:val="1"/>
      <w:marLeft w:val="0"/>
      <w:marRight w:val="0"/>
      <w:marTop w:val="0"/>
      <w:marBottom w:val="0"/>
      <w:divBdr>
        <w:top w:val="none" w:sz="0" w:space="0" w:color="auto"/>
        <w:left w:val="none" w:sz="0" w:space="0" w:color="auto"/>
        <w:bottom w:val="none" w:sz="0" w:space="0" w:color="auto"/>
        <w:right w:val="none" w:sz="0" w:space="0" w:color="auto"/>
      </w:divBdr>
    </w:div>
    <w:div w:id="738022721">
      <w:bodyDiv w:val="1"/>
      <w:marLeft w:val="0"/>
      <w:marRight w:val="0"/>
      <w:marTop w:val="0"/>
      <w:marBottom w:val="0"/>
      <w:divBdr>
        <w:top w:val="none" w:sz="0" w:space="0" w:color="auto"/>
        <w:left w:val="none" w:sz="0" w:space="0" w:color="auto"/>
        <w:bottom w:val="none" w:sz="0" w:space="0" w:color="auto"/>
        <w:right w:val="none" w:sz="0" w:space="0" w:color="auto"/>
      </w:divBdr>
    </w:div>
    <w:div w:id="780611464">
      <w:bodyDiv w:val="1"/>
      <w:marLeft w:val="0"/>
      <w:marRight w:val="0"/>
      <w:marTop w:val="0"/>
      <w:marBottom w:val="0"/>
      <w:divBdr>
        <w:top w:val="none" w:sz="0" w:space="0" w:color="auto"/>
        <w:left w:val="none" w:sz="0" w:space="0" w:color="auto"/>
        <w:bottom w:val="none" w:sz="0" w:space="0" w:color="auto"/>
        <w:right w:val="none" w:sz="0" w:space="0" w:color="auto"/>
      </w:divBdr>
    </w:div>
    <w:div w:id="793406750">
      <w:bodyDiv w:val="1"/>
      <w:marLeft w:val="0"/>
      <w:marRight w:val="0"/>
      <w:marTop w:val="0"/>
      <w:marBottom w:val="0"/>
      <w:divBdr>
        <w:top w:val="none" w:sz="0" w:space="0" w:color="auto"/>
        <w:left w:val="none" w:sz="0" w:space="0" w:color="auto"/>
        <w:bottom w:val="none" w:sz="0" w:space="0" w:color="auto"/>
        <w:right w:val="none" w:sz="0" w:space="0" w:color="auto"/>
      </w:divBdr>
    </w:div>
    <w:div w:id="819736347">
      <w:bodyDiv w:val="1"/>
      <w:marLeft w:val="0"/>
      <w:marRight w:val="0"/>
      <w:marTop w:val="0"/>
      <w:marBottom w:val="0"/>
      <w:divBdr>
        <w:top w:val="none" w:sz="0" w:space="0" w:color="auto"/>
        <w:left w:val="none" w:sz="0" w:space="0" w:color="auto"/>
        <w:bottom w:val="none" w:sz="0" w:space="0" w:color="auto"/>
        <w:right w:val="none" w:sz="0" w:space="0" w:color="auto"/>
      </w:divBdr>
    </w:div>
    <w:div w:id="828908465">
      <w:bodyDiv w:val="1"/>
      <w:marLeft w:val="0"/>
      <w:marRight w:val="0"/>
      <w:marTop w:val="0"/>
      <w:marBottom w:val="0"/>
      <w:divBdr>
        <w:top w:val="none" w:sz="0" w:space="0" w:color="auto"/>
        <w:left w:val="none" w:sz="0" w:space="0" w:color="auto"/>
        <w:bottom w:val="none" w:sz="0" w:space="0" w:color="auto"/>
        <w:right w:val="none" w:sz="0" w:space="0" w:color="auto"/>
      </w:divBdr>
    </w:div>
    <w:div w:id="830415922">
      <w:bodyDiv w:val="1"/>
      <w:marLeft w:val="0"/>
      <w:marRight w:val="0"/>
      <w:marTop w:val="0"/>
      <w:marBottom w:val="0"/>
      <w:divBdr>
        <w:top w:val="none" w:sz="0" w:space="0" w:color="auto"/>
        <w:left w:val="none" w:sz="0" w:space="0" w:color="auto"/>
        <w:bottom w:val="none" w:sz="0" w:space="0" w:color="auto"/>
        <w:right w:val="none" w:sz="0" w:space="0" w:color="auto"/>
      </w:divBdr>
    </w:div>
    <w:div w:id="833759231">
      <w:bodyDiv w:val="1"/>
      <w:marLeft w:val="0"/>
      <w:marRight w:val="0"/>
      <w:marTop w:val="0"/>
      <w:marBottom w:val="0"/>
      <w:divBdr>
        <w:top w:val="none" w:sz="0" w:space="0" w:color="auto"/>
        <w:left w:val="none" w:sz="0" w:space="0" w:color="auto"/>
        <w:bottom w:val="none" w:sz="0" w:space="0" w:color="auto"/>
        <w:right w:val="none" w:sz="0" w:space="0" w:color="auto"/>
      </w:divBdr>
      <w:divsChild>
        <w:div w:id="602343489">
          <w:marLeft w:val="640"/>
          <w:marRight w:val="0"/>
          <w:marTop w:val="0"/>
          <w:marBottom w:val="0"/>
          <w:divBdr>
            <w:top w:val="none" w:sz="0" w:space="0" w:color="auto"/>
            <w:left w:val="none" w:sz="0" w:space="0" w:color="auto"/>
            <w:bottom w:val="none" w:sz="0" w:space="0" w:color="auto"/>
            <w:right w:val="none" w:sz="0" w:space="0" w:color="auto"/>
          </w:divBdr>
        </w:div>
        <w:div w:id="346979991">
          <w:marLeft w:val="640"/>
          <w:marRight w:val="0"/>
          <w:marTop w:val="0"/>
          <w:marBottom w:val="0"/>
          <w:divBdr>
            <w:top w:val="none" w:sz="0" w:space="0" w:color="auto"/>
            <w:left w:val="none" w:sz="0" w:space="0" w:color="auto"/>
            <w:bottom w:val="none" w:sz="0" w:space="0" w:color="auto"/>
            <w:right w:val="none" w:sz="0" w:space="0" w:color="auto"/>
          </w:divBdr>
        </w:div>
        <w:div w:id="769425002">
          <w:marLeft w:val="640"/>
          <w:marRight w:val="0"/>
          <w:marTop w:val="0"/>
          <w:marBottom w:val="0"/>
          <w:divBdr>
            <w:top w:val="none" w:sz="0" w:space="0" w:color="auto"/>
            <w:left w:val="none" w:sz="0" w:space="0" w:color="auto"/>
            <w:bottom w:val="none" w:sz="0" w:space="0" w:color="auto"/>
            <w:right w:val="none" w:sz="0" w:space="0" w:color="auto"/>
          </w:divBdr>
        </w:div>
        <w:div w:id="1945109671">
          <w:marLeft w:val="640"/>
          <w:marRight w:val="0"/>
          <w:marTop w:val="0"/>
          <w:marBottom w:val="0"/>
          <w:divBdr>
            <w:top w:val="none" w:sz="0" w:space="0" w:color="auto"/>
            <w:left w:val="none" w:sz="0" w:space="0" w:color="auto"/>
            <w:bottom w:val="none" w:sz="0" w:space="0" w:color="auto"/>
            <w:right w:val="none" w:sz="0" w:space="0" w:color="auto"/>
          </w:divBdr>
        </w:div>
        <w:div w:id="1476408443">
          <w:marLeft w:val="640"/>
          <w:marRight w:val="0"/>
          <w:marTop w:val="0"/>
          <w:marBottom w:val="0"/>
          <w:divBdr>
            <w:top w:val="none" w:sz="0" w:space="0" w:color="auto"/>
            <w:left w:val="none" w:sz="0" w:space="0" w:color="auto"/>
            <w:bottom w:val="none" w:sz="0" w:space="0" w:color="auto"/>
            <w:right w:val="none" w:sz="0" w:space="0" w:color="auto"/>
          </w:divBdr>
        </w:div>
        <w:div w:id="1855537749">
          <w:marLeft w:val="640"/>
          <w:marRight w:val="0"/>
          <w:marTop w:val="0"/>
          <w:marBottom w:val="0"/>
          <w:divBdr>
            <w:top w:val="none" w:sz="0" w:space="0" w:color="auto"/>
            <w:left w:val="none" w:sz="0" w:space="0" w:color="auto"/>
            <w:bottom w:val="none" w:sz="0" w:space="0" w:color="auto"/>
            <w:right w:val="none" w:sz="0" w:space="0" w:color="auto"/>
          </w:divBdr>
        </w:div>
        <w:div w:id="252010157">
          <w:marLeft w:val="640"/>
          <w:marRight w:val="0"/>
          <w:marTop w:val="0"/>
          <w:marBottom w:val="0"/>
          <w:divBdr>
            <w:top w:val="none" w:sz="0" w:space="0" w:color="auto"/>
            <w:left w:val="none" w:sz="0" w:space="0" w:color="auto"/>
            <w:bottom w:val="none" w:sz="0" w:space="0" w:color="auto"/>
            <w:right w:val="none" w:sz="0" w:space="0" w:color="auto"/>
          </w:divBdr>
        </w:div>
        <w:div w:id="582378512">
          <w:marLeft w:val="640"/>
          <w:marRight w:val="0"/>
          <w:marTop w:val="0"/>
          <w:marBottom w:val="0"/>
          <w:divBdr>
            <w:top w:val="none" w:sz="0" w:space="0" w:color="auto"/>
            <w:left w:val="none" w:sz="0" w:space="0" w:color="auto"/>
            <w:bottom w:val="none" w:sz="0" w:space="0" w:color="auto"/>
            <w:right w:val="none" w:sz="0" w:space="0" w:color="auto"/>
          </w:divBdr>
        </w:div>
        <w:div w:id="331879288">
          <w:marLeft w:val="640"/>
          <w:marRight w:val="0"/>
          <w:marTop w:val="0"/>
          <w:marBottom w:val="0"/>
          <w:divBdr>
            <w:top w:val="none" w:sz="0" w:space="0" w:color="auto"/>
            <w:left w:val="none" w:sz="0" w:space="0" w:color="auto"/>
            <w:bottom w:val="none" w:sz="0" w:space="0" w:color="auto"/>
            <w:right w:val="none" w:sz="0" w:space="0" w:color="auto"/>
          </w:divBdr>
        </w:div>
        <w:div w:id="1161196844">
          <w:marLeft w:val="640"/>
          <w:marRight w:val="0"/>
          <w:marTop w:val="0"/>
          <w:marBottom w:val="0"/>
          <w:divBdr>
            <w:top w:val="none" w:sz="0" w:space="0" w:color="auto"/>
            <w:left w:val="none" w:sz="0" w:space="0" w:color="auto"/>
            <w:bottom w:val="none" w:sz="0" w:space="0" w:color="auto"/>
            <w:right w:val="none" w:sz="0" w:space="0" w:color="auto"/>
          </w:divBdr>
        </w:div>
        <w:div w:id="1075475854">
          <w:marLeft w:val="640"/>
          <w:marRight w:val="0"/>
          <w:marTop w:val="0"/>
          <w:marBottom w:val="0"/>
          <w:divBdr>
            <w:top w:val="none" w:sz="0" w:space="0" w:color="auto"/>
            <w:left w:val="none" w:sz="0" w:space="0" w:color="auto"/>
            <w:bottom w:val="none" w:sz="0" w:space="0" w:color="auto"/>
            <w:right w:val="none" w:sz="0" w:space="0" w:color="auto"/>
          </w:divBdr>
        </w:div>
        <w:div w:id="649990542">
          <w:marLeft w:val="640"/>
          <w:marRight w:val="0"/>
          <w:marTop w:val="0"/>
          <w:marBottom w:val="0"/>
          <w:divBdr>
            <w:top w:val="none" w:sz="0" w:space="0" w:color="auto"/>
            <w:left w:val="none" w:sz="0" w:space="0" w:color="auto"/>
            <w:bottom w:val="none" w:sz="0" w:space="0" w:color="auto"/>
            <w:right w:val="none" w:sz="0" w:space="0" w:color="auto"/>
          </w:divBdr>
        </w:div>
        <w:div w:id="2103721022">
          <w:marLeft w:val="640"/>
          <w:marRight w:val="0"/>
          <w:marTop w:val="0"/>
          <w:marBottom w:val="0"/>
          <w:divBdr>
            <w:top w:val="none" w:sz="0" w:space="0" w:color="auto"/>
            <w:left w:val="none" w:sz="0" w:space="0" w:color="auto"/>
            <w:bottom w:val="none" w:sz="0" w:space="0" w:color="auto"/>
            <w:right w:val="none" w:sz="0" w:space="0" w:color="auto"/>
          </w:divBdr>
        </w:div>
        <w:div w:id="1252935289">
          <w:marLeft w:val="640"/>
          <w:marRight w:val="0"/>
          <w:marTop w:val="0"/>
          <w:marBottom w:val="0"/>
          <w:divBdr>
            <w:top w:val="none" w:sz="0" w:space="0" w:color="auto"/>
            <w:left w:val="none" w:sz="0" w:space="0" w:color="auto"/>
            <w:bottom w:val="none" w:sz="0" w:space="0" w:color="auto"/>
            <w:right w:val="none" w:sz="0" w:space="0" w:color="auto"/>
          </w:divBdr>
        </w:div>
        <w:div w:id="1180008149">
          <w:marLeft w:val="640"/>
          <w:marRight w:val="0"/>
          <w:marTop w:val="0"/>
          <w:marBottom w:val="0"/>
          <w:divBdr>
            <w:top w:val="none" w:sz="0" w:space="0" w:color="auto"/>
            <w:left w:val="none" w:sz="0" w:space="0" w:color="auto"/>
            <w:bottom w:val="none" w:sz="0" w:space="0" w:color="auto"/>
            <w:right w:val="none" w:sz="0" w:space="0" w:color="auto"/>
          </w:divBdr>
        </w:div>
        <w:div w:id="1273323894">
          <w:marLeft w:val="640"/>
          <w:marRight w:val="0"/>
          <w:marTop w:val="0"/>
          <w:marBottom w:val="0"/>
          <w:divBdr>
            <w:top w:val="none" w:sz="0" w:space="0" w:color="auto"/>
            <w:left w:val="none" w:sz="0" w:space="0" w:color="auto"/>
            <w:bottom w:val="none" w:sz="0" w:space="0" w:color="auto"/>
            <w:right w:val="none" w:sz="0" w:space="0" w:color="auto"/>
          </w:divBdr>
        </w:div>
        <w:div w:id="510031042">
          <w:marLeft w:val="640"/>
          <w:marRight w:val="0"/>
          <w:marTop w:val="0"/>
          <w:marBottom w:val="0"/>
          <w:divBdr>
            <w:top w:val="none" w:sz="0" w:space="0" w:color="auto"/>
            <w:left w:val="none" w:sz="0" w:space="0" w:color="auto"/>
            <w:bottom w:val="none" w:sz="0" w:space="0" w:color="auto"/>
            <w:right w:val="none" w:sz="0" w:space="0" w:color="auto"/>
          </w:divBdr>
        </w:div>
        <w:div w:id="2034959472">
          <w:marLeft w:val="640"/>
          <w:marRight w:val="0"/>
          <w:marTop w:val="0"/>
          <w:marBottom w:val="0"/>
          <w:divBdr>
            <w:top w:val="none" w:sz="0" w:space="0" w:color="auto"/>
            <w:left w:val="none" w:sz="0" w:space="0" w:color="auto"/>
            <w:bottom w:val="none" w:sz="0" w:space="0" w:color="auto"/>
            <w:right w:val="none" w:sz="0" w:space="0" w:color="auto"/>
          </w:divBdr>
        </w:div>
      </w:divsChild>
    </w:div>
    <w:div w:id="834539308">
      <w:bodyDiv w:val="1"/>
      <w:marLeft w:val="0"/>
      <w:marRight w:val="0"/>
      <w:marTop w:val="0"/>
      <w:marBottom w:val="0"/>
      <w:divBdr>
        <w:top w:val="none" w:sz="0" w:space="0" w:color="auto"/>
        <w:left w:val="none" w:sz="0" w:space="0" w:color="auto"/>
        <w:bottom w:val="none" w:sz="0" w:space="0" w:color="auto"/>
        <w:right w:val="none" w:sz="0" w:space="0" w:color="auto"/>
      </w:divBdr>
    </w:div>
    <w:div w:id="877619907">
      <w:bodyDiv w:val="1"/>
      <w:marLeft w:val="0"/>
      <w:marRight w:val="0"/>
      <w:marTop w:val="0"/>
      <w:marBottom w:val="0"/>
      <w:divBdr>
        <w:top w:val="none" w:sz="0" w:space="0" w:color="auto"/>
        <w:left w:val="none" w:sz="0" w:space="0" w:color="auto"/>
        <w:bottom w:val="none" w:sz="0" w:space="0" w:color="auto"/>
        <w:right w:val="none" w:sz="0" w:space="0" w:color="auto"/>
      </w:divBdr>
    </w:div>
    <w:div w:id="880285226">
      <w:bodyDiv w:val="1"/>
      <w:marLeft w:val="0"/>
      <w:marRight w:val="0"/>
      <w:marTop w:val="0"/>
      <w:marBottom w:val="0"/>
      <w:divBdr>
        <w:top w:val="none" w:sz="0" w:space="0" w:color="auto"/>
        <w:left w:val="none" w:sz="0" w:space="0" w:color="auto"/>
        <w:bottom w:val="none" w:sz="0" w:space="0" w:color="auto"/>
        <w:right w:val="none" w:sz="0" w:space="0" w:color="auto"/>
      </w:divBdr>
    </w:div>
    <w:div w:id="904343256">
      <w:bodyDiv w:val="1"/>
      <w:marLeft w:val="0"/>
      <w:marRight w:val="0"/>
      <w:marTop w:val="0"/>
      <w:marBottom w:val="0"/>
      <w:divBdr>
        <w:top w:val="none" w:sz="0" w:space="0" w:color="auto"/>
        <w:left w:val="none" w:sz="0" w:space="0" w:color="auto"/>
        <w:bottom w:val="none" w:sz="0" w:space="0" w:color="auto"/>
        <w:right w:val="none" w:sz="0" w:space="0" w:color="auto"/>
      </w:divBdr>
    </w:div>
    <w:div w:id="939262213">
      <w:bodyDiv w:val="1"/>
      <w:marLeft w:val="0"/>
      <w:marRight w:val="0"/>
      <w:marTop w:val="0"/>
      <w:marBottom w:val="0"/>
      <w:divBdr>
        <w:top w:val="none" w:sz="0" w:space="0" w:color="auto"/>
        <w:left w:val="none" w:sz="0" w:space="0" w:color="auto"/>
        <w:bottom w:val="none" w:sz="0" w:space="0" w:color="auto"/>
        <w:right w:val="none" w:sz="0" w:space="0" w:color="auto"/>
      </w:divBdr>
    </w:div>
    <w:div w:id="1038699364">
      <w:bodyDiv w:val="1"/>
      <w:marLeft w:val="0"/>
      <w:marRight w:val="0"/>
      <w:marTop w:val="0"/>
      <w:marBottom w:val="0"/>
      <w:divBdr>
        <w:top w:val="none" w:sz="0" w:space="0" w:color="auto"/>
        <w:left w:val="none" w:sz="0" w:space="0" w:color="auto"/>
        <w:bottom w:val="none" w:sz="0" w:space="0" w:color="auto"/>
        <w:right w:val="none" w:sz="0" w:space="0" w:color="auto"/>
      </w:divBdr>
    </w:div>
    <w:div w:id="1046831055">
      <w:bodyDiv w:val="1"/>
      <w:marLeft w:val="0"/>
      <w:marRight w:val="0"/>
      <w:marTop w:val="0"/>
      <w:marBottom w:val="0"/>
      <w:divBdr>
        <w:top w:val="none" w:sz="0" w:space="0" w:color="auto"/>
        <w:left w:val="none" w:sz="0" w:space="0" w:color="auto"/>
        <w:bottom w:val="none" w:sz="0" w:space="0" w:color="auto"/>
        <w:right w:val="none" w:sz="0" w:space="0" w:color="auto"/>
      </w:divBdr>
    </w:div>
    <w:div w:id="1055130344">
      <w:bodyDiv w:val="1"/>
      <w:marLeft w:val="0"/>
      <w:marRight w:val="0"/>
      <w:marTop w:val="0"/>
      <w:marBottom w:val="0"/>
      <w:divBdr>
        <w:top w:val="none" w:sz="0" w:space="0" w:color="auto"/>
        <w:left w:val="none" w:sz="0" w:space="0" w:color="auto"/>
        <w:bottom w:val="none" w:sz="0" w:space="0" w:color="auto"/>
        <w:right w:val="none" w:sz="0" w:space="0" w:color="auto"/>
      </w:divBdr>
    </w:div>
    <w:div w:id="1064059472">
      <w:bodyDiv w:val="1"/>
      <w:marLeft w:val="0"/>
      <w:marRight w:val="0"/>
      <w:marTop w:val="0"/>
      <w:marBottom w:val="0"/>
      <w:divBdr>
        <w:top w:val="none" w:sz="0" w:space="0" w:color="auto"/>
        <w:left w:val="none" w:sz="0" w:space="0" w:color="auto"/>
        <w:bottom w:val="none" w:sz="0" w:space="0" w:color="auto"/>
        <w:right w:val="none" w:sz="0" w:space="0" w:color="auto"/>
      </w:divBdr>
    </w:div>
    <w:div w:id="1071923500">
      <w:bodyDiv w:val="1"/>
      <w:marLeft w:val="0"/>
      <w:marRight w:val="0"/>
      <w:marTop w:val="0"/>
      <w:marBottom w:val="0"/>
      <w:divBdr>
        <w:top w:val="none" w:sz="0" w:space="0" w:color="auto"/>
        <w:left w:val="none" w:sz="0" w:space="0" w:color="auto"/>
        <w:bottom w:val="none" w:sz="0" w:space="0" w:color="auto"/>
        <w:right w:val="none" w:sz="0" w:space="0" w:color="auto"/>
      </w:divBdr>
    </w:div>
    <w:div w:id="1072511210">
      <w:bodyDiv w:val="1"/>
      <w:marLeft w:val="0"/>
      <w:marRight w:val="0"/>
      <w:marTop w:val="0"/>
      <w:marBottom w:val="0"/>
      <w:divBdr>
        <w:top w:val="none" w:sz="0" w:space="0" w:color="auto"/>
        <w:left w:val="none" w:sz="0" w:space="0" w:color="auto"/>
        <w:bottom w:val="none" w:sz="0" w:space="0" w:color="auto"/>
        <w:right w:val="none" w:sz="0" w:space="0" w:color="auto"/>
      </w:divBdr>
    </w:div>
    <w:div w:id="1085611420">
      <w:bodyDiv w:val="1"/>
      <w:marLeft w:val="0"/>
      <w:marRight w:val="0"/>
      <w:marTop w:val="0"/>
      <w:marBottom w:val="0"/>
      <w:divBdr>
        <w:top w:val="none" w:sz="0" w:space="0" w:color="auto"/>
        <w:left w:val="none" w:sz="0" w:space="0" w:color="auto"/>
        <w:bottom w:val="none" w:sz="0" w:space="0" w:color="auto"/>
        <w:right w:val="none" w:sz="0" w:space="0" w:color="auto"/>
      </w:divBdr>
    </w:div>
    <w:div w:id="1090665674">
      <w:bodyDiv w:val="1"/>
      <w:marLeft w:val="0"/>
      <w:marRight w:val="0"/>
      <w:marTop w:val="0"/>
      <w:marBottom w:val="0"/>
      <w:divBdr>
        <w:top w:val="none" w:sz="0" w:space="0" w:color="auto"/>
        <w:left w:val="none" w:sz="0" w:space="0" w:color="auto"/>
        <w:bottom w:val="none" w:sz="0" w:space="0" w:color="auto"/>
        <w:right w:val="none" w:sz="0" w:space="0" w:color="auto"/>
      </w:divBdr>
    </w:div>
    <w:div w:id="1100031658">
      <w:bodyDiv w:val="1"/>
      <w:marLeft w:val="0"/>
      <w:marRight w:val="0"/>
      <w:marTop w:val="0"/>
      <w:marBottom w:val="0"/>
      <w:divBdr>
        <w:top w:val="none" w:sz="0" w:space="0" w:color="auto"/>
        <w:left w:val="none" w:sz="0" w:space="0" w:color="auto"/>
        <w:bottom w:val="none" w:sz="0" w:space="0" w:color="auto"/>
        <w:right w:val="none" w:sz="0" w:space="0" w:color="auto"/>
      </w:divBdr>
    </w:div>
    <w:div w:id="1142767114">
      <w:bodyDiv w:val="1"/>
      <w:marLeft w:val="0"/>
      <w:marRight w:val="0"/>
      <w:marTop w:val="0"/>
      <w:marBottom w:val="0"/>
      <w:divBdr>
        <w:top w:val="none" w:sz="0" w:space="0" w:color="auto"/>
        <w:left w:val="none" w:sz="0" w:space="0" w:color="auto"/>
        <w:bottom w:val="none" w:sz="0" w:space="0" w:color="auto"/>
        <w:right w:val="none" w:sz="0" w:space="0" w:color="auto"/>
      </w:divBdr>
    </w:div>
    <w:div w:id="1153256018">
      <w:bodyDiv w:val="1"/>
      <w:marLeft w:val="0"/>
      <w:marRight w:val="0"/>
      <w:marTop w:val="0"/>
      <w:marBottom w:val="0"/>
      <w:divBdr>
        <w:top w:val="none" w:sz="0" w:space="0" w:color="auto"/>
        <w:left w:val="none" w:sz="0" w:space="0" w:color="auto"/>
        <w:bottom w:val="none" w:sz="0" w:space="0" w:color="auto"/>
        <w:right w:val="none" w:sz="0" w:space="0" w:color="auto"/>
      </w:divBdr>
    </w:div>
    <w:div w:id="1164247327">
      <w:bodyDiv w:val="1"/>
      <w:marLeft w:val="0"/>
      <w:marRight w:val="0"/>
      <w:marTop w:val="0"/>
      <w:marBottom w:val="0"/>
      <w:divBdr>
        <w:top w:val="none" w:sz="0" w:space="0" w:color="auto"/>
        <w:left w:val="none" w:sz="0" w:space="0" w:color="auto"/>
        <w:bottom w:val="none" w:sz="0" w:space="0" w:color="auto"/>
        <w:right w:val="none" w:sz="0" w:space="0" w:color="auto"/>
      </w:divBdr>
    </w:div>
    <w:div w:id="1164397815">
      <w:bodyDiv w:val="1"/>
      <w:marLeft w:val="0"/>
      <w:marRight w:val="0"/>
      <w:marTop w:val="0"/>
      <w:marBottom w:val="0"/>
      <w:divBdr>
        <w:top w:val="none" w:sz="0" w:space="0" w:color="auto"/>
        <w:left w:val="none" w:sz="0" w:space="0" w:color="auto"/>
        <w:bottom w:val="none" w:sz="0" w:space="0" w:color="auto"/>
        <w:right w:val="none" w:sz="0" w:space="0" w:color="auto"/>
      </w:divBdr>
    </w:div>
    <w:div w:id="1168447456">
      <w:bodyDiv w:val="1"/>
      <w:marLeft w:val="0"/>
      <w:marRight w:val="0"/>
      <w:marTop w:val="0"/>
      <w:marBottom w:val="0"/>
      <w:divBdr>
        <w:top w:val="none" w:sz="0" w:space="0" w:color="auto"/>
        <w:left w:val="none" w:sz="0" w:space="0" w:color="auto"/>
        <w:bottom w:val="none" w:sz="0" w:space="0" w:color="auto"/>
        <w:right w:val="none" w:sz="0" w:space="0" w:color="auto"/>
      </w:divBdr>
    </w:div>
    <w:div w:id="1169557622">
      <w:bodyDiv w:val="1"/>
      <w:marLeft w:val="0"/>
      <w:marRight w:val="0"/>
      <w:marTop w:val="0"/>
      <w:marBottom w:val="0"/>
      <w:divBdr>
        <w:top w:val="none" w:sz="0" w:space="0" w:color="auto"/>
        <w:left w:val="none" w:sz="0" w:space="0" w:color="auto"/>
        <w:bottom w:val="none" w:sz="0" w:space="0" w:color="auto"/>
        <w:right w:val="none" w:sz="0" w:space="0" w:color="auto"/>
      </w:divBdr>
      <w:divsChild>
        <w:div w:id="818108321">
          <w:marLeft w:val="640"/>
          <w:marRight w:val="0"/>
          <w:marTop w:val="0"/>
          <w:marBottom w:val="0"/>
          <w:divBdr>
            <w:top w:val="none" w:sz="0" w:space="0" w:color="auto"/>
            <w:left w:val="none" w:sz="0" w:space="0" w:color="auto"/>
            <w:bottom w:val="none" w:sz="0" w:space="0" w:color="auto"/>
            <w:right w:val="none" w:sz="0" w:space="0" w:color="auto"/>
          </w:divBdr>
        </w:div>
        <w:div w:id="123550085">
          <w:marLeft w:val="640"/>
          <w:marRight w:val="0"/>
          <w:marTop w:val="0"/>
          <w:marBottom w:val="0"/>
          <w:divBdr>
            <w:top w:val="none" w:sz="0" w:space="0" w:color="auto"/>
            <w:left w:val="none" w:sz="0" w:space="0" w:color="auto"/>
            <w:bottom w:val="none" w:sz="0" w:space="0" w:color="auto"/>
            <w:right w:val="none" w:sz="0" w:space="0" w:color="auto"/>
          </w:divBdr>
        </w:div>
        <w:div w:id="1906334871">
          <w:marLeft w:val="640"/>
          <w:marRight w:val="0"/>
          <w:marTop w:val="0"/>
          <w:marBottom w:val="0"/>
          <w:divBdr>
            <w:top w:val="none" w:sz="0" w:space="0" w:color="auto"/>
            <w:left w:val="none" w:sz="0" w:space="0" w:color="auto"/>
            <w:bottom w:val="none" w:sz="0" w:space="0" w:color="auto"/>
            <w:right w:val="none" w:sz="0" w:space="0" w:color="auto"/>
          </w:divBdr>
        </w:div>
        <w:div w:id="717818758">
          <w:marLeft w:val="640"/>
          <w:marRight w:val="0"/>
          <w:marTop w:val="0"/>
          <w:marBottom w:val="0"/>
          <w:divBdr>
            <w:top w:val="none" w:sz="0" w:space="0" w:color="auto"/>
            <w:left w:val="none" w:sz="0" w:space="0" w:color="auto"/>
            <w:bottom w:val="none" w:sz="0" w:space="0" w:color="auto"/>
            <w:right w:val="none" w:sz="0" w:space="0" w:color="auto"/>
          </w:divBdr>
        </w:div>
        <w:div w:id="1535077520">
          <w:marLeft w:val="640"/>
          <w:marRight w:val="0"/>
          <w:marTop w:val="0"/>
          <w:marBottom w:val="0"/>
          <w:divBdr>
            <w:top w:val="none" w:sz="0" w:space="0" w:color="auto"/>
            <w:left w:val="none" w:sz="0" w:space="0" w:color="auto"/>
            <w:bottom w:val="none" w:sz="0" w:space="0" w:color="auto"/>
            <w:right w:val="none" w:sz="0" w:space="0" w:color="auto"/>
          </w:divBdr>
        </w:div>
        <w:div w:id="408961316">
          <w:marLeft w:val="640"/>
          <w:marRight w:val="0"/>
          <w:marTop w:val="0"/>
          <w:marBottom w:val="0"/>
          <w:divBdr>
            <w:top w:val="none" w:sz="0" w:space="0" w:color="auto"/>
            <w:left w:val="none" w:sz="0" w:space="0" w:color="auto"/>
            <w:bottom w:val="none" w:sz="0" w:space="0" w:color="auto"/>
            <w:right w:val="none" w:sz="0" w:space="0" w:color="auto"/>
          </w:divBdr>
        </w:div>
        <w:div w:id="1478760410">
          <w:marLeft w:val="640"/>
          <w:marRight w:val="0"/>
          <w:marTop w:val="0"/>
          <w:marBottom w:val="0"/>
          <w:divBdr>
            <w:top w:val="none" w:sz="0" w:space="0" w:color="auto"/>
            <w:left w:val="none" w:sz="0" w:space="0" w:color="auto"/>
            <w:bottom w:val="none" w:sz="0" w:space="0" w:color="auto"/>
            <w:right w:val="none" w:sz="0" w:space="0" w:color="auto"/>
          </w:divBdr>
        </w:div>
        <w:div w:id="1253585657">
          <w:marLeft w:val="640"/>
          <w:marRight w:val="0"/>
          <w:marTop w:val="0"/>
          <w:marBottom w:val="0"/>
          <w:divBdr>
            <w:top w:val="none" w:sz="0" w:space="0" w:color="auto"/>
            <w:left w:val="none" w:sz="0" w:space="0" w:color="auto"/>
            <w:bottom w:val="none" w:sz="0" w:space="0" w:color="auto"/>
            <w:right w:val="none" w:sz="0" w:space="0" w:color="auto"/>
          </w:divBdr>
        </w:div>
        <w:div w:id="2029673023">
          <w:marLeft w:val="640"/>
          <w:marRight w:val="0"/>
          <w:marTop w:val="0"/>
          <w:marBottom w:val="0"/>
          <w:divBdr>
            <w:top w:val="none" w:sz="0" w:space="0" w:color="auto"/>
            <w:left w:val="none" w:sz="0" w:space="0" w:color="auto"/>
            <w:bottom w:val="none" w:sz="0" w:space="0" w:color="auto"/>
            <w:right w:val="none" w:sz="0" w:space="0" w:color="auto"/>
          </w:divBdr>
        </w:div>
        <w:div w:id="1787385033">
          <w:marLeft w:val="640"/>
          <w:marRight w:val="0"/>
          <w:marTop w:val="0"/>
          <w:marBottom w:val="0"/>
          <w:divBdr>
            <w:top w:val="none" w:sz="0" w:space="0" w:color="auto"/>
            <w:left w:val="none" w:sz="0" w:space="0" w:color="auto"/>
            <w:bottom w:val="none" w:sz="0" w:space="0" w:color="auto"/>
            <w:right w:val="none" w:sz="0" w:space="0" w:color="auto"/>
          </w:divBdr>
        </w:div>
        <w:div w:id="296685418">
          <w:marLeft w:val="640"/>
          <w:marRight w:val="0"/>
          <w:marTop w:val="0"/>
          <w:marBottom w:val="0"/>
          <w:divBdr>
            <w:top w:val="none" w:sz="0" w:space="0" w:color="auto"/>
            <w:left w:val="none" w:sz="0" w:space="0" w:color="auto"/>
            <w:bottom w:val="none" w:sz="0" w:space="0" w:color="auto"/>
            <w:right w:val="none" w:sz="0" w:space="0" w:color="auto"/>
          </w:divBdr>
        </w:div>
        <w:div w:id="96683401">
          <w:marLeft w:val="640"/>
          <w:marRight w:val="0"/>
          <w:marTop w:val="0"/>
          <w:marBottom w:val="0"/>
          <w:divBdr>
            <w:top w:val="none" w:sz="0" w:space="0" w:color="auto"/>
            <w:left w:val="none" w:sz="0" w:space="0" w:color="auto"/>
            <w:bottom w:val="none" w:sz="0" w:space="0" w:color="auto"/>
            <w:right w:val="none" w:sz="0" w:space="0" w:color="auto"/>
          </w:divBdr>
        </w:div>
        <w:div w:id="1705331020">
          <w:marLeft w:val="640"/>
          <w:marRight w:val="0"/>
          <w:marTop w:val="0"/>
          <w:marBottom w:val="0"/>
          <w:divBdr>
            <w:top w:val="none" w:sz="0" w:space="0" w:color="auto"/>
            <w:left w:val="none" w:sz="0" w:space="0" w:color="auto"/>
            <w:bottom w:val="none" w:sz="0" w:space="0" w:color="auto"/>
            <w:right w:val="none" w:sz="0" w:space="0" w:color="auto"/>
          </w:divBdr>
        </w:div>
        <w:div w:id="1191796233">
          <w:marLeft w:val="640"/>
          <w:marRight w:val="0"/>
          <w:marTop w:val="0"/>
          <w:marBottom w:val="0"/>
          <w:divBdr>
            <w:top w:val="none" w:sz="0" w:space="0" w:color="auto"/>
            <w:left w:val="none" w:sz="0" w:space="0" w:color="auto"/>
            <w:bottom w:val="none" w:sz="0" w:space="0" w:color="auto"/>
            <w:right w:val="none" w:sz="0" w:space="0" w:color="auto"/>
          </w:divBdr>
        </w:div>
        <w:div w:id="1094715360">
          <w:marLeft w:val="640"/>
          <w:marRight w:val="0"/>
          <w:marTop w:val="0"/>
          <w:marBottom w:val="0"/>
          <w:divBdr>
            <w:top w:val="none" w:sz="0" w:space="0" w:color="auto"/>
            <w:left w:val="none" w:sz="0" w:space="0" w:color="auto"/>
            <w:bottom w:val="none" w:sz="0" w:space="0" w:color="auto"/>
            <w:right w:val="none" w:sz="0" w:space="0" w:color="auto"/>
          </w:divBdr>
        </w:div>
        <w:div w:id="1742830927">
          <w:marLeft w:val="640"/>
          <w:marRight w:val="0"/>
          <w:marTop w:val="0"/>
          <w:marBottom w:val="0"/>
          <w:divBdr>
            <w:top w:val="none" w:sz="0" w:space="0" w:color="auto"/>
            <w:left w:val="none" w:sz="0" w:space="0" w:color="auto"/>
            <w:bottom w:val="none" w:sz="0" w:space="0" w:color="auto"/>
            <w:right w:val="none" w:sz="0" w:space="0" w:color="auto"/>
          </w:divBdr>
        </w:div>
        <w:div w:id="1793673938">
          <w:marLeft w:val="640"/>
          <w:marRight w:val="0"/>
          <w:marTop w:val="0"/>
          <w:marBottom w:val="0"/>
          <w:divBdr>
            <w:top w:val="none" w:sz="0" w:space="0" w:color="auto"/>
            <w:left w:val="none" w:sz="0" w:space="0" w:color="auto"/>
            <w:bottom w:val="none" w:sz="0" w:space="0" w:color="auto"/>
            <w:right w:val="none" w:sz="0" w:space="0" w:color="auto"/>
          </w:divBdr>
        </w:div>
        <w:div w:id="1559366438">
          <w:marLeft w:val="640"/>
          <w:marRight w:val="0"/>
          <w:marTop w:val="0"/>
          <w:marBottom w:val="0"/>
          <w:divBdr>
            <w:top w:val="none" w:sz="0" w:space="0" w:color="auto"/>
            <w:left w:val="none" w:sz="0" w:space="0" w:color="auto"/>
            <w:bottom w:val="none" w:sz="0" w:space="0" w:color="auto"/>
            <w:right w:val="none" w:sz="0" w:space="0" w:color="auto"/>
          </w:divBdr>
        </w:div>
      </w:divsChild>
    </w:div>
    <w:div w:id="1177496351">
      <w:bodyDiv w:val="1"/>
      <w:marLeft w:val="0"/>
      <w:marRight w:val="0"/>
      <w:marTop w:val="0"/>
      <w:marBottom w:val="0"/>
      <w:divBdr>
        <w:top w:val="none" w:sz="0" w:space="0" w:color="auto"/>
        <w:left w:val="none" w:sz="0" w:space="0" w:color="auto"/>
        <w:bottom w:val="none" w:sz="0" w:space="0" w:color="auto"/>
        <w:right w:val="none" w:sz="0" w:space="0" w:color="auto"/>
      </w:divBdr>
      <w:divsChild>
        <w:div w:id="2121412376">
          <w:marLeft w:val="480"/>
          <w:marRight w:val="0"/>
          <w:marTop w:val="0"/>
          <w:marBottom w:val="0"/>
          <w:divBdr>
            <w:top w:val="none" w:sz="0" w:space="0" w:color="auto"/>
            <w:left w:val="none" w:sz="0" w:space="0" w:color="auto"/>
            <w:bottom w:val="none" w:sz="0" w:space="0" w:color="auto"/>
            <w:right w:val="none" w:sz="0" w:space="0" w:color="auto"/>
          </w:divBdr>
        </w:div>
        <w:div w:id="481041156">
          <w:marLeft w:val="480"/>
          <w:marRight w:val="0"/>
          <w:marTop w:val="0"/>
          <w:marBottom w:val="0"/>
          <w:divBdr>
            <w:top w:val="none" w:sz="0" w:space="0" w:color="auto"/>
            <w:left w:val="none" w:sz="0" w:space="0" w:color="auto"/>
            <w:bottom w:val="none" w:sz="0" w:space="0" w:color="auto"/>
            <w:right w:val="none" w:sz="0" w:space="0" w:color="auto"/>
          </w:divBdr>
        </w:div>
        <w:div w:id="411120948">
          <w:marLeft w:val="480"/>
          <w:marRight w:val="0"/>
          <w:marTop w:val="0"/>
          <w:marBottom w:val="0"/>
          <w:divBdr>
            <w:top w:val="none" w:sz="0" w:space="0" w:color="auto"/>
            <w:left w:val="none" w:sz="0" w:space="0" w:color="auto"/>
            <w:bottom w:val="none" w:sz="0" w:space="0" w:color="auto"/>
            <w:right w:val="none" w:sz="0" w:space="0" w:color="auto"/>
          </w:divBdr>
        </w:div>
        <w:div w:id="1144397167">
          <w:marLeft w:val="480"/>
          <w:marRight w:val="0"/>
          <w:marTop w:val="0"/>
          <w:marBottom w:val="0"/>
          <w:divBdr>
            <w:top w:val="none" w:sz="0" w:space="0" w:color="auto"/>
            <w:left w:val="none" w:sz="0" w:space="0" w:color="auto"/>
            <w:bottom w:val="none" w:sz="0" w:space="0" w:color="auto"/>
            <w:right w:val="none" w:sz="0" w:space="0" w:color="auto"/>
          </w:divBdr>
        </w:div>
        <w:div w:id="917835215">
          <w:marLeft w:val="480"/>
          <w:marRight w:val="0"/>
          <w:marTop w:val="0"/>
          <w:marBottom w:val="0"/>
          <w:divBdr>
            <w:top w:val="none" w:sz="0" w:space="0" w:color="auto"/>
            <w:left w:val="none" w:sz="0" w:space="0" w:color="auto"/>
            <w:bottom w:val="none" w:sz="0" w:space="0" w:color="auto"/>
            <w:right w:val="none" w:sz="0" w:space="0" w:color="auto"/>
          </w:divBdr>
        </w:div>
        <w:div w:id="1383753382">
          <w:marLeft w:val="480"/>
          <w:marRight w:val="0"/>
          <w:marTop w:val="0"/>
          <w:marBottom w:val="0"/>
          <w:divBdr>
            <w:top w:val="none" w:sz="0" w:space="0" w:color="auto"/>
            <w:left w:val="none" w:sz="0" w:space="0" w:color="auto"/>
            <w:bottom w:val="none" w:sz="0" w:space="0" w:color="auto"/>
            <w:right w:val="none" w:sz="0" w:space="0" w:color="auto"/>
          </w:divBdr>
        </w:div>
        <w:div w:id="818688506">
          <w:marLeft w:val="480"/>
          <w:marRight w:val="0"/>
          <w:marTop w:val="0"/>
          <w:marBottom w:val="0"/>
          <w:divBdr>
            <w:top w:val="none" w:sz="0" w:space="0" w:color="auto"/>
            <w:left w:val="none" w:sz="0" w:space="0" w:color="auto"/>
            <w:bottom w:val="none" w:sz="0" w:space="0" w:color="auto"/>
            <w:right w:val="none" w:sz="0" w:space="0" w:color="auto"/>
          </w:divBdr>
        </w:div>
        <w:div w:id="1840535211">
          <w:marLeft w:val="480"/>
          <w:marRight w:val="0"/>
          <w:marTop w:val="0"/>
          <w:marBottom w:val="0"/>
          <w:divBdr>
            <w:top w:val="none" w:sz="0" w:space="0" w:color="auto"/>
            <w:left w:val="none" w:sz="0" w:space="0" w:color="auto"/>
            <w:bottom w:val="none" w:sz="0" w:space="0" w:color="auto"/>
            <w:right w:val="none" w:sz="0" w:space="0" w:color="auto"/>
          </w:divBdr>
        </w:div>
        <w:div w:id="1741519452">
          <w:marLeft w:val="480"/>
          <w:marRight w:val="0"/>
          <w:marTop w:val="0"/>
          <w:marBottom w:val="0"/>
          <w:divBdr>
            <w:top w:val="none" w:sz="0" w:space="0" w:color="auto"/>
            <w:left w:val="none" w:sz="0" w:space="0" w:color="auto"/>
            <w:bottom w:val="none" w:sz="0" w:space="0" w:color="auto"/>
            <w:right w:val="none" w:sz="0" w:space="0" w:color="auto"/>
          </w:divBdr>
        </w:div>
        <w:div w:id="360590171">
          <w:marLeft w:val="480"/>
          <w:marRight w:val="0"/>
          <w:marTop w:val="0"/>
          <w:marBottom w:val="0"/>
          <w:divBdr>
            <w:top w:val="none" w:sz="0" w:space="0" w:color="auto"/>
            <w:left w:val="none" w:sz="0" w:space="0" w:color="auto"/>
            <w:bottom w:val="none" w:sz="0" w:space="0" w:color="auto"/>
            <w:right w:val="none" w:sz="0" w:space="0" w:color="auto"/>
          </w:divBdr>
        </w:div>
        <w:div w:id="1459298844">
          <w:marLeft w:val="480"/>
          <w:marRight w:val="0"/>
          <w:marTop w:val="0"/>
          <w:marBottom w:val="0"/>
          <w:divBdr>
            <w:top w:val="none" w:sz="0" w:space="0" w:color="auto"/>
            <w:left w:val="none" w:sz="0" w:space="0" w:color="auto"/>
            <w:bottom w:val="none" w:sz="0" w:space="0" w:color="auto"/>
            <w:right w:val="none" w:sz="0" w:space="0" w:color="auto"/>
          </w:divBdr>
        </w:div>
        <w:div w:id="1431509571">
          <w:marLeft w:val="480"/>
          <w:marRight w:val="0"/>
          <w:marTop w:val="0"/>
          <w:marBottom w:val="0"/>
          <w:divBdr>
            <w:top w:val="none" w:sz="0" w:space="0" w:color="auto"/>
            <w:left w:val="none" w:sz="0" w:space="0" w:color="auto"/>
            <w:bottom w:val="none" w:sz="0" w:space="0" w:color="auto"/>
            <w:right w:val="none" w:sz="0" w:space="0" w:color="auto"/>
          </w:divBdr>
        </w:div>
        <w:div w:id="207036202">
          <w:marLeft w:val="480"/>
          <w:marRight w:val="0"/>
          <w:marTop w:val="0"/>
          <w:marBottom w:val="0"/>
          <w:divBdr>
            <w:top w:val="none" w:sz="0" w:space="0" w:color="auto"/>
            <w:left w:val="none" w:sz="0" w:space="0" w:color="auto"/>
            <w:bottom w:val="none" w:sz="0" w:space="0" w:color="auto"/>
            <w:right w:val="none" w:sz="0" w:space="0" w:color="auto"/>
          </w:divBdr>
        </w:div>
        <w:div w:id="1120419315">
          <w:marLeft w:val="480"/>
          <w:marRight w:val="0"/>
          <w:marTop w:val="0"/>
          <w:marBottom w:val="0"/>
          <w:divBdr>
            <w:top w:val="none" w:sz="0" w:space="0" w:color="auto"/>
            <w:left w:val="none" w:sz="0" w:space="0" w:color="auto"/>
            <w:bottom w:val="none" w:sz="0" w:space="0" w:color="auto"/>
            <w:right w:val="none" w:sz="0" w:space="0" w:color="auto"/>
          </w:divBdr>
        </w:div>
        <w:div w:id="56828004">
          <w:marLeft w:val="480"/>
          <w:marRight w:val="0"/>
          <w:marTop w:val="0"/>
          <w:marBottom w:val="0"/>
          <w:divBdr>
            <w:top w:val="none" w:sz="0" w:space="0" w:color="auto"/>
            <w:left w:val="none" w:sz="0" w:space="0" w:color="auto"/>
            <w:bottom w:val="none" w:sz="0" w:space="0" w:color="auto"/>
            <w:right w:val="none" w:sz="0" w:space="0" w:color="auto"/>
          </w:divBdr>
        </w:div>
        <w:div w:id="1946646950">
          <w:marLeft w:val="480"/>
          <w:marRight w:val="0"/>
          <w:marTop w:val="0"/>
          <w:marBottom w:val="0"/>
          <w:divBdr>
            <w:top w:val="none" w:sz="0" w:space="0" w:color="auto"/>
            <w:left w:val="none" w:sz="0" w:space="0" w:color="auto"/>
            <w:bottom w:val="none" w:sz="0" w:space="0" w:color="auto"/>
            <w:right w:val="none" w:sz="0" w:space="0" w:color="auto"/>
          </w:divBdr>
        </w:div>
      </w:divsChild>
    </w:div>
    <w:div w:id="1198275553">
      <w:bodyDiv w:val="1"/>
      <w:marLeft w:val="0"/>
      <w:marRight w:val="0"/>
      <w:marTop w:val="0"/>
      <w:marBottom w:val="0"/>
      <w:divBdr>
        <w:top w:val="none" w:sz="0" w:space="0" w:color="auto"/>
        <w:left w:val="none" w:sz="0" w:space="0" w:color="auto"/>
        <w:bottom w:val="none" w:sz="0" w:space="0" w:color="auto"/>
        <w:right w:val="none" w:sz="0" w:space="0" w:color="auto"/>
      </w:divBdr>
    </w:div>
    <w:div w:id="1209562773">
      <w:bodyDiv w:val="1"/>
      <w:marLeft w:val="0"/>
      <w:marRight w:val="0"/>
      <w:marTop w:val="0"/>
      <w:marBottom w:val="0"/>
      <w:divBdr>
        <w:top w:val="none" w:sz="0" w:space="0" w:color="auto"/>
        <w:left w:val="none" w:sz="0" w:space="0" w:color="auto"/>
        <w:bottom w:val="none" w:sz="0" w:space="0" w:color="auto"/>
        <w:right w:val="none" w:sz="0" w:space="0" w:color="auto"/>
      </w:divBdr>
    </w:div>
    <w:div w:id="1215628174">
      <w:bodyDiv w:val="1"/>
      <w:marLeft w:val="0"/>
      <w:marRight w:val="0"/>
      <w:marTop w:val="0"/>
      <w:marBottom w:val="0"/>
      <w:divBdr>
        <w:top w:val="none" w:sz="0" w:space="0" w:color="auto"/>
        <w:left w:val="none" w:sz="0" w:space="0" w:color="auto"/>
        <w:bottom w:val="none" w:sz="0" w:space="0" w:color="auto"/>
        <w:right w:val="none" w:sz="0" w:space="0" w:color="auto"/>
      </w:divBdr>
    </w:div>
    <w:div w:id="1228881964">
      <w:bodyDiv w:val="1"/>
      <w:marLeft w:val="0"/>
      <w:marRight w:val="0"/>
      <w:marTop w:val="0"/>
      <w:marBottom w:val="0"/>
      <w:divBdr>
        <w:top w:val="none" w:sz="0" w:space="0" w:color="auto"/>
        <w:left w:val="none" w:sz="0" w:space="0" w:color="auto"/>
        <w:bottom w:val="none" w:sz="0" w:space="0" w:color="auto"/>
        <w:right w:val="none" w:sz="0" w:space="0" w:color="auto"/>
      </w:divBdr>
    </w:div>
    <w:div w:id="1234117824">
      <w:bodyDiv w:val="1"/>
      <w:marLeft w:val="0"/>
      <w:marRight w:val="0"/>
      <w:marTop w:val="0"/>
      <w:marBottom w:val="0"/>
      <w:divBdr>
        <w:top w:val="none" w:sz="0" w:space="0" w:color="auto"/>
        <w:left w:val="none" w:sz="0" w:space="0" w:color="auto"/>
        <w:bottom w:val="none" w:sz="0" w:space="0" w:color="auto"/>
        <w:right w:val="none" w:sz="0" w:space="0" w:color="auto"/>
      </w:divBdr>
    </w:div>
    <w:div w:id="1254437433">
      <w:bodyDiv w:val="1"/>
      <w:marLeft w:val="0"/>
      <w:marRight w:val="0"/>
      <w:marTop w:val="0"/>
      <w:marBottom w:val="0"/>
      <w:divBdr>
        <w:top w:val="none" w:sz="0" w:space="0" w:color="auto"/>
        <w:left w:val="none" w:sz="0" w:space="0" w:color="auto"/>
        <w:bottom w:val="none" w:sz="0" w:space="0" w:color="auto"/>
        <w:right w:val="none" w:sz="0" w:space="0" w:color="auto"/>
      </w:divBdr>
      <w:divsChild>
        <w:div w:id="902176594">
          <w:marLeft w:val="480"/>
          <w:marRight w:val="0"/>
          <w:marTop w:val="0"/>
          <w:marBottom w:val="0"/>
          <w:divBdr>
            <w:top w:val="none" w:sz="0" w:space="0" w:color="auto"/>
            <w:left w:val="none" w:sz="0" w:space="0" w:color="auto"/>
            <w:bottom w:val="none" w:sz="0" w:space="0" w:color="auto"/>
            <w:right w:val="none" w:sz="0" w:space="0" w:color="auto"/>
          </w:divBdr>
        </w:div>
        <w:div w:id="2073311526">
          <w:marLeft w:val="480"/>
          <w:marRight w:val="0"/>
          <w:marTop w:val="0"/>
          <w:marBottom w:val="0"/>
          <w:divBdr>
            <w:top w:val="none" w:sz="0" w:space="0" w:color="auto"/>
            <w:left w:val="none" w:sz="0" w:space="0" w:color="auto"/>
            <w:bottom w:val="none" w:sz="0" w:space="0" w:color="auto"/>
            <w:right w:val="none" w:sz="0" w:space="0" w:color="auto"/>
          </w:divBdr>
        </w:div>
        <w:div w:id="613943793">
          <w:marLeft w:val="480"/>
          <w:marRight w:val="0"/>
          <w:marTop w:val="0"/>
          <w:marBottom w:val="0"/>
          <w:divBdr>
            <w:top w:val="none" w:sz="0" w:space="0" w:color="auto"/>
            <w:left w:val="none" w:sz="0" w:space="0" w:color="auto"/>
            <w:bottom w:val="none" w:sz="0" w:space="0" w:color="auto"/>
            <w:right w:val="none" w:sz="0" w:space="0" w:color="auto"/>
          </w:divBdr>
        </w:div>
        <w:div w:id="1088229858">
          <w:marLeft w:val="480"/>
          <w:marRight w:val="0"/>
          <w:marTop w:val="0"/>
          <w:marBottom w:val="0"/>
          <w:divBdr>
            <w:top w:val="none" w:sz="0" w:space="0" w:color="auto"/>
            <w:left w:val="none" w:sz="0" w:space="0" w:color="auto"/>
            <w:bottom w:val="none" w:sz="0" w:space="0" w:color="auto"/>
            <w:right w:val="none" w:sz="0" w:space="0" w:color="auto"/>
          </w:divBdr>
        </w:div>
        <w:div w:id="1884710221">
          <w:marLeft w:val="480"/>
          <w:marRight w:val="0"/>
          <w:marTop w:val="0"/>
          <w:marBottom w:val="0"/>
          <w:divBdr>
            <w:top w:val="none" w:sz="0" w:space="0" w:color="auto"/>
            <w:left w:val="none" w:sz="0" w:space="0" w:color="auto"/>
            <w:bottom w:val="none" w:sz="0" w:space="0" w:color="auto"/>
            <w:right w:val="none" w:sz="0" w:space="0" w:color="auto"/>
          </w:divBdr>
        </w:div>
        <w:div w:id="878587513">
          <w:marLeft w:val="480"/>
          <w:marRight w:val="0"/>
          <w:marTop w:val="0"/>
          <w:marBottom w:val="0"/>
          <w:divBdr>
            <w:top w:val="none" w:sz="0" w:space="0" w:color="auto"/>
            <w:left w:val="none" w:sz="0" w:space="0" w:color="auto"/>
            <w:bottom w:val="none" w:sz="0" w:space="0" w:color="auto"/>
            <w:right w:val="none" w:sz="0" w:space="0" w:color="auto"/>
          </w:divBdr>
        </w:div>
        <w:div w:id="738865739">
          <w:marLeft w:val="480"/>
          <w:marRight w:val="0"/>
          <w:marTop w:val="0"/>
          <w:marBottom w:val="0"/>
          <w:divBdr>
            <w:top w:val="none" w:sz="0" w:space="0" w:color="auto"/>
            <w:left w:val="none" w:sz="0" w:space="0" w:color="auto"/>
            <w:bottom w:val="none" w:sz="0" w:space="0" w:color="auto"/>
            <w:right w:val="none" w:sz="0" w:space="0" w:color="auto"/>
          </w:divBdr>
        </w:div>
        <w:div w:id="976031985">
          <w:marLeft w:val="480"/>
          <w:marRight w:val="0"/>
          <w:marTop w:val="0"/>
          <w:marBottom w:val="0"/>
          <w:divBdr>
            <w:top w:val="none" w:sz="0" w:space="0" w:color="auto"/>
            <w:left w:val="none" w:sz="0" w:space="0" w:color="auto"/>
            <w:bottom w:val="none" w:sz="0" w:space="0" w:color="auto"/>
            <w:right w:val="none" w:sz="0" w:space="0" w:color="auto"/>
          </w:divBdr>
        </w:div>
        <w:div w:id="307975050">
          <w:marLeft w:val="480"/>
          <w:marRight w:val="0"/>
          <w:marTop w:val="0"/>
          <w:marBottom w:val="0"/>
          <w:divBdr>
            <w:top w:val="none" w:sz="0" w:space="0" w:color="auto"/>
            <w:left w:val="none" w:sz="0" w:space="0" w:color="auto"/>
            <w:bottom w:val="none" w:sz="0" w:space="0" w:color="auto"/>
            <w:right w:val="none" w:sz="0" w:space="0" w:color="auto"/>
          </w:divBdr>
        </w:div>
        <w:div w:id="1119684603">
          <w:marLeft w:val="480"/>
          <w:marRight w:val="0"/>
          <w:marTop w:val="0"/>
          <w:marBottom w:val="0"/>
          <w:divBdr>
            <w:top w:val="none" w:sz="0" w:space="0" w:color="auto"/>
            <w:left w:val="none" w:sz="0" w:space="0" w:color="auto"/>
            <w:bottom w:val="none" w:sz="0" w:space="0" w:color="auto"/>
            <w:right w:val="none" w:sz="0" w:space="0" w:color="auto"/>
          </w:divBdr>
        </w:div>
        <w:div w:id="1318074820">
          <w:marLeft w:val="480"/>
          <w:marRight w:val="0"/>
          <w:marTop w:val="0"/>
          <w:marBottom w:val="0"/>
          <w:divBdr>
            <w:top w:val="none" w:sz="0" w:space="0" w:color="auto"/>
            <w:left w:val="none" w:sz="0" w:space="0" w:color="auto"/>
            <w:bottom w:val="none" w:sz="0" w:space="0" w:color="auto"/>
            <w:right w:val="none" w:sz="0" w:space="0" w:color="auto"/>
          </w:divBdr>
        </w:div>
        <w:div w:id="693963743">
          <w:marLeft w:val="480"/>
          <w:marRight w:val="0"/>
          <w:marTop w:val="0"/>
          <w:marBottom w:val="0"/>
          <w:divBdr>
            <w:top w:val="none" w:sz="0" w:space="0" w:color="auto"/>
            <w:left w:val="none" w:sz="0" w:space="0" w:color="auto"/>
            <w:bottom w:val="none" w:sz="0" w:space="0" w:color="auto"/>
            <w:right w:val="none" w:sz="0" w:space="0" w:color="auto"/>
          </w:divBdr>
        </w:div>
        <w:div w:id="1627420088">
          <w:marLeft w:val="480"/>
          <w:marRight w:val="0"/>
          <w:marTop w:val="0"/>
          <w:marBottom w:val="0"/>
          <w:divBdr>
            <w:top w:val="none" w:sz="0" w:space="0" w:color="auto"/>
            <w:left w:val="none" w:sz="0" w:space="0" w:color="auto"/>
            <w:bottom w:val="none" w:sz="0" w:space="0" w:color="auto"/>
            <w:right w:val="none" w:sz="0" w:space="0" w:color="auto"/>
          </w:divBdr>
        </w:div>
        <w:div w:id="1452046843">
          <w:marLeft w:val="480"/>
          <w:marRight w:val="0"/>
          <w:marTop w:val="0"/>
          <w:marBottom w:val="0"/>
          <w:divBdr>
            <w:top w:val="none" w:sz="0" w:space="0" w:color="auto"/>
            <w:left w:val="none" w:sz="0" w:space="0" w:color="auto"/>
            <w:bottom w:val="none" w:sz="0" w:space="0" w:color="auto"/>
            <w:right w:val="none" w:sz="0" w:space="0" w:color="auto"/>
          </w:divBdr>
        </w:div>
        <w:div w:id="354430634">
          <w:marLeft w:val="480"/>
          <w:marRight w:val="0"/>
          <w:marTop w:val="0"/>
          <w:marBottom w:val="0"/>
          <w:divBdr>
            <w:top w:val="none" w:sz="0" w:space="0" w:color="auto"/>
            <w:left w:val="none" w:sz="0" w:space="0" w:color="auto"/>
            <w:bottom w:val="none" w:sz="0" w:space="0" w:color="auto"/>
            <w:right w:val="none" w:sz="0" w:space="0" w:color="auto"/>
          </w:divBdr>
        </w:div>
        <w:div w:id="125663594">
          <w:marLeft w:val="480"/>
          <w:marRight w:val="0"/>
          <w:marTop w:val="0"/>
          <w:marBottom w:val="0"/>
          <w:divBdr>
            <w:top w:val="none" w:sz="0" w:space="0" w:color="auto"/>
            <w:left w:val="none" w:sz="0" w:space="0" w:color="auto"/>
            <w:bottom w:val="none" w:sz="0" w:space="0" w:color="auto"/>
            <w:right w:val="none" w:sz="0" w:space="0" w:color="auto"/>
          </w:divBdr>
        </w:div>
        <w:div w:id="653946657">
          <w:marLeft w:val="480"/>
          <w:marRight w:val="0"/>
          <w:marTop w:val="0"/>
          <w:marBottom w:val="0"/>
          <w:divBdr>
            <w:top w:val="none" w:sz="0" w:space="0" w:color="auto"/>
            <w:left w:val="none" w:sz="0" w:space="0" w:color="auto"/>
            <w:bottom w:val="none" w:sz="0" w:space="0" w:color="auto"/>
            <w:right w:val="none" w:sz="0" w:space="0" w:color="auto"/>
          </w:divBdr>
        </w:div>
      </w:divsChild>
    </w:div>
    <w:div w:id="1262571693">
      <w:bodyDiv w:val="1"/>
      <w:marLeft w:val="0"/>
      <w:marRight w:val="0"/>
      <w:marTop w:val="0"/>
      <w:marBottom w:val="0"/>
      <w:divBdr>
        <w:top w:val="none" w:sz="0" w:space="0" w:color="auto"/>
        <w:left w:val="none" w:sz="0" w:space="0" w:color="auto"/>
        <w:bottom w:val="none" w:sz="0" w:space="0" w:color="auto"/>
        <w:right w:val="none" w:sz="0" w:space="0" w:color="auto"/>
      </w:divBdr>
    </w:div>
    <w:div w:id="1268929551">
      <w:bodyDiv w:val="1"/>
      <w:marLeft w:val="0"/>
      <w:marRight w:val="0"/>
      <w:marTop w:val="0"/>
      <w:marBottom w:val="0"/>
      <w:divBdr>
        <w:top w:val="none" w:sz="0" w:space="0" w:color="auto"/>
        <w:left w:val="none" w:sz="0" w:space="0" w:color="auto"/>
        <w:bottom w:val="none" w:sz="0" w:space="0" w:color="auto"/>
        <w:right w:val="none" w:sz="0" w:space="0" w:color="auto"/>
      </w:divBdr>
      <w:divsChild>
        <w:div w:id="553200958">
          <w:marLeft w:val="480"/>
          <w:marRight w:val="0"/>
          <w:marTop w:val="0"/>
          <w:marBottom w:val="0"/>
          <w:divBdr>
            <w:top w:val="none" w:sz="0" w:space="0" w:color="auto"/>
            <w:left w:val="none" w:sz="0" w:space="0" w:color="auto"/>
            <w:bottom w:val="none" w:sz="0" w:space="0" w:color="auto"/>
            <w:right w:val="none" w:sz="0" w:space="0" w:color="auto"/>
          </w:divBdr>
        </w:div>
        <w:div w:id="1306161314">
          <w:marLeft w:val="480"/>
          <w:marRight w:val="0"/>
          <w:marTop w:val="0"/>
          <w:marBottom w:val="0"/>
          <w:divBdr>
            <w:top w:val="none" w:sz="0" w:space="0" w:color="auto"/>
            <w:left w:val="none" w:sz="0" w:space="0" w:color="auto"/>
            <w:bottom w:val="none" w:sz="0" w:space="0" w:color="auto"/>
            <w:right w:val="none" w:sz="0" w:space="0" w:color="auto"/>
          </w:divBdr>
        </w:div>
        <w:div w:id="539634500">
          <w:marLeft w:val="480"/>
          <w:marRight w:val="0"/>
          <w:marTop w:val="0"/>
          <w:marBottom w:val="0"/>
          <w:divBdr>
            <w:top w:val="none" w:sz="0" w:space="0" w:color="auto"/>
            <w:left w:val="none" w:sz="0" w:space="0" w:color="auto"/>
            <w:bottom w:val="none" w:sz="0" w:space="0" w:color="auto"/>
            <w:right w:val="none" w:sz="0" w:space="0" w:color="auto"/>
          </w:divBdr>
        </w:div>
        <w:div w:id="1582712709">
          <w:marLeft w:val="480"/>
          <w:marRight w:val="0"/>
          <w:marTop w:val="0"/>
          <w:marBottom w:val="0"/>
          <w:divBdr>
            <w:top w:val="none" w:sz="0" w:space="0" w:color="auto"/>
            <w:left w:val="none" w:sz="0" w:space="0" w:color="auto"/>
            <w:bottom w:val="none" w:sz="0" w:space="0" w:color="auto"/>
            <w:right w:val="none" w:sz="0" w:space="0" w:color="auto"/>
          </w:divBdr>
        </w:div>
        <w:div w:id="673730283">
          <w:marLeft w:val="480"/>
          <w:marRight w:val="0"/>
          <w:marTop w:val="0"/>
          <w:marBottom w:val="0"/>
          <w:divBdr>
            <w:top w:val="none" w:sz="0" w:space="0" w:color="auto"/>
            <w:left w:val="none" w:sz="0" w:space="0" w:color="auto"/>
            <w:bottom w:val="none" w:sz="0" w:space="0" w:color="auto"/>
            <w:right w:val="none" w:sz="0" w:space="0" w:color="auto"/>
          </w:divBdr>
        </w:div>
        <w:div w:id="1203402845">
          <w:marLeft w:val="480"/>
          <w:marRight w:val="0"/>
          <w:marTop w:val="0"/>
          <w:marBottom w:val="0"/>
          <w:divBdr>
            <w:top w:val="none" w:sz="0" w:space="0" w:color="auto"/>
            <w:left w:val="none" w:sz="0" w:space="0" w:color="auto"/>
            <w:bottom w:val="none" w:sz="0" w:space="0" w:color="auto"/>
            <w:right w:val="none" w:sz="0" w:space="0" w:color="auto"/>
          </w:divBdr>
        </w:div>
        <w:div w:id="1779135336">
          <w:marLeft w:val="480"/>
          <w:marRight w:val="0"/>
          <w:marTop w:val="0"/>
          <w:marBottom w:val="0"/>
          <w:divBdr>
            <w:top w:val="none" w:sz="0" w:space="0" w:color="auto"/>
            <w:left w:val="none" w:sz="0" w:space="0" w:color="auto"/>
            <w:bottom w:val="none" w:sz="0" w:space="0" w:color="auto"/>
            <w:right w:val="none" w:sz="0" w:space="0" w:color="auto"/>
          </w:divBdr>
        </w:div>
        <w:div w:id="419451468">
          <w:marLeft w:val="480"/>
          <w:marRight w:val="0"/>
          <w:marTop w:val="0"/>
          <w:marBottom w:val="0"/>
          <w:divBdr>
            <w:top w:val="none" w:sz="0" w:space="0" w:color="auto"/>
            <w:left w:val="none" w:sz="0" w:space="0" w:color="auto"/>
            <w:bottom w:val="none" w:sz="0" w:space="0" w:color="auto"/>
            <w:right w:val="none" w:sz="0" w:space="0" w:color="auto"/>
          </w:divBdr>
        </w:div>
        <w:div w:id="40253383">
          <w:marLeft w:val="480"/>
          <w:marRight w:val="0"/>
          <w:marTop w:val="0"/>
          <w:marBottom w:val="0"/>
          <w:divBdr>
            <w:top w:val="none" w:sz="0" w:space="0" w:color="auto"/>
            <w:left w:val="none" w:sz="0" w:space="0" w:color="auto"/>
            <w:bottom w:val="none" w:sz="0" w:space="0" w:color="auto"/>
            <w:right w:val="none" w:sz="0" w:space="0" w:color="auto"/>
          </w:divBdr>
        </w:div>
        <w:div w:id="1670016759">
          <w:marLeft w:val="480"/>
          <w:marRight w:val="0"/>
          <w:marTop w:val="0"/>
          <w:marBottom w:val="0"/>
          <w:divBdr>
            <w:top w:val="none" w:sz="0" w:space="0" w:color="auto"/>
            <w:left w:val="none" w:sz="0" w:space="0" w:color="auto"/>
            <w:bottom w:val="none" w:sz="0" w:space="0" w:color="auto"/>
            <w:right w:val="none" w:sz="0" w:space="0" w:color="auto"/>
          </w:divBdr>
        </w:div>
        <w:div w:id="402946306">
          <w:marLeft w:val="480"/>
          <w:marRight w:val="0"/>
          <w:marTop w:val="0"/>
          <w:marBottom w:val="0"/>
          <w:divBdr>
            <w:top w:val="none" w:sz="0" w:space="0" w:color="auto"/>
            <w:left w:val="none" w:sz="0" w:space="0" w:color="auto"/>
            <w:bottom w:val="none" w:sz="0" w:space="0" w:color="auto"/>
            <w:right w:val="none" w:sz="0" w:space="0" w:color="auto"/>
          </w:divBdr>
        </w:div>
        <w:div w:id="235239638">
          <w:marLeft w:val="480"/>
          <w:marRight w:val="0"/>
          <w:marTop w:val="0"/>
          <w:marBottom w:val="0"/>
          <w:divBdr>
            <w:top w:val="none" w:sz="0" w:space="0" w:color="auto"/>
            <w:left w:val="none" w:sz="0" w:space="0" w:color="auto"/>
            <w:bottom w:val="none" w:sz="0" w:space="0" w:color="auto"/>
            <w:right w:val="none" w:sz="0" w:space="0" w:color="auto"/>
          </w:divBdr>
        </w:div>
        <w:div w:id="420222740">
          <w:marLeft w:val="480"/>
          <w:marRight w:val="0"/>
          <w:marTop w:val="0"/>
          <w:marBottom w:val="0"/>
          <w:divBdr>
            <w:top w:val="none" w:sz="0" w:space="0" w:color="auto"/>
            <w:left w:val="none" w:sz="0" w:space="0" w:color="auto"/>
            <w:bottom w:val="none" w:sz="0" w:space="0" w:color="auto"/>
            <w:right w:val="none" w:sz="0" w:space="0" w:color="auto"/>
          </w:divBdr>
        </w:div>
        <w:div w:id="1830360632">
          <w:marLeft w:val="480"/>
          <w:marRight w:val="0"/>
          <w:marTop w:val="0"/>
          <w:marBottom w:val="0"/>
          <w:divBdr>
            <w:top w:val="none" w:sz="0" w:space="0" w:color="auto"/>
            <w:left w:val="none" w:sz="0" w:space="0" w:color="auto"/>
            <w:bottom w:val="none" w:sz="0" w:space="0" w:color="auto"/>
            <w:right w:val="none" w:sz="0" w:space="0" w:color="auto"/>
          </w:divBdr>
        </w:div>
        <w:div w:id="1842114373">
          <w:marLeft w:val="480"/>
          <w:marRight w:val="0"/>
          <w:marTop w:val="0"/>
          <w:marBottom w:val="0"/>
          <w:divBdr>
            <w:top w:val="none" w:sz="0" w:space="0" w:color="auto"/>
            <w:left w:val="none" w:sz="0" w:space="0" w:color="auto"/>
            <w:bottom w:val="none" w:sz="0" w:space="0" w:color="auto"/>
            <w:right w:val="none" w:sz="0" w:space="0" w:color="auto"/>
          </w:divBdr>
        </w:div>
        <w:div w:id="791706990">
          <w:marLeft w:val="480"/>
          <w:marRight w:val="0"/>
          <w:marTop w:val="0"/>
          <w:marBottom w:val="0"/>
          <w:divBdr>
            <w:top w:val="none" w:sz="0" w:space="0" w:color="auto"/>
            <w:left w:val="none" w:sz="0" w:space="0" w:color="auto"/>
            <w:bottom w:val="none" w:sz="0" w:space="0" w:color="auto"/>
            <w:right w:val="none" w:sz="0" w:space="0" w:color="auto"/>
          </w:divBdr>
        </w:div>
        <w:div w:id="1115833999">
          <w:marLeft w:val="480"/>
          <w:marRight w:val="0"/>
          <w:marTop w:val="0"/>
          <w:marBottom w:val="0"/>
          <w:divBdr>
            <w:top w:val="none" w:sz="0" w:space="0" w:color="auto"/>
            <w:left w:val="none" w:sz="0" w:space="0" w:color="auto"/>
            <w:bottom w:val="none" w:sz="0" w:space="0" w:color="auto"/>
            <w:right w:val="none" w:sz="0" w:space="0" w:color="auto"/>
          </w:divBdr>
        </w:div>
      </w:divsChild>
    </w:div>
    <w:div w:id="1307779923">
      <w:bodyDiv w:val="1"/>
      <w:marLeft w:val="0"/>
      <w:marRight w:val="0"/>
      <w:marTop w:val="0"/>
      <w:marBottom w:val="0"/>
      <w:divBdr>
        <w:top w:val="none" w:sz="0" w:space="0" w:color="auto"/>
        <w:left w:val="none" w:sz="0" w:space="0" w:color="auto"/>
        <w:bottom w:val="none" w:sz="0" w:space="0" w:color="auto"/>
        <w:right w:val="none" w:sz="0" w:space="0" w:color="auto"/>
      </w:divBdr>
    </w:div>
    <w:div w:id="1335180043">
      <w:bodyDiv w:val="1"/>
      <w:marLeft w:val="0"/>
      <w:marRight w:val="0"/>
      <w:marTop w:val="0"/>
      <w:marBottom w:val="0"/>
      <w:divBdr>
        <w:top w:val="none" w:sz="0" w:space="0" w:color="auto"/>
        <w:left w:val="none" w:sz="0" w:space="0" w:color="auto"/>
        <w:bottom w:val="none" w:sz="0" w:space="0" w:color="auto"/>
        <w:right w:val="none" w:sz="0" w:space="0" w:color="auto"/>
      </w:divBdr>
    </w:div>
    <w:div w:id="1341348088">
      <w:bodyDiv w:val="1"/>
      <w:marLeft w:val="0"/>
      <w:marRight w:val="0"/>
      <w:marTop w:val="0"/>
      <w:marBottom w:val="0"/>
      <w:divBdr>
        <w:top w:val="none" w:sz="0" w:space="0" w:color="auto"/>
        <w:left w:val="none" w:sz="0" w:space="0" w:color="auto"/>
        <w:bottom w:val="none" w:sz="0" w:space="0" w:color="auto"/>
        <w:right w:val="none" w:sz="0" w:space="0" w:color="auto"/>
      </w:divBdr>
    </w:div>
    <w:div w:id="1366636243">
      <w:bodyDiv w:val="1"/>
      <w:marLeft w:val="0"/>
      <w:marRight w:val="0"/>
      <w:marTop w:val="0"/>
      <w:marBottom w:val="0"/>
      <w:divBdr>
        <w:top w:val="none" w:sz="0" w:space="0" w:color="auto"/>
        <w:left w:val="none" w:sz="0" w:space="0" w:color="auto"/>
        <w:bottom w:val="none" w:sz="0" w:space="0" w:color="auto"/>
        <w:right w:val="none" w:sz="0" w:space="0" w:color="auto"/>
      </w:divBdr>
    </w:div>
    <w:div w:id="1369646354">
      <w:bodyDiv w:val="1"/>
      <w:marLeft w:val="0"/>
      <w:marRight w:val="0"/>
      <w:marTop w:val="0"/>
      <w:marBottom w:val="0"/>
      <w:divBdr>
        <w:top w:val="none" w:sz="0" w:space="0" w:color="auto"/>
        <w:left w:val="none" w:sz="0" w:space="0" w:color="auto"/>
        <w:bottom w:val="none" w:sz="0" w:space="0" w:color="auto"/>
        <w:right w:val="none" w:sz="0" w:space="0" w:color="auto"/>
      </w:divBdr>
    </w:div>
    <w:div w:id="1399592320">
      <w:bodyDiv w:val="1"/>
      <w:marLeft w:val="0"/>
      <w:marRight w:val="0"/>
      <w:marTop w:val="0"/>
      <w:marBottom w:val="0"/>
      <w:divBdr>
        <w:top w:val="none" w:sz="0" w:space="0" w:color="auto"/>
        <w:left w:val="none" w:sz="0" w:space="0" w:color="auto"/>
        <w:bottom w:val="none" w:sz="0" w:space="0" w:color="auto"/>
        <w:right w:val="none" w:sz="0" w:space="0" w:color="auto"/>
      </w:divBdr>
    </w:div>
    <w:div w:id="1404451169">
      <w:bodyDiv w:val="1"/>
      <w:marLeft w:val="0"/>
      <w:marRight w:val="0"/>
      <w:marTop w:val="0"/>
      <w:marBottom w:val="0"/>
      <w:divBdr>
        <w:top w:val="none" w:sz="0" w:space="0" w:color="auto"/>
        <w:left w:val="none" w:sz="0" w:space="0" w:color="auto"/>
        <w:bottom w:val="none" w:sz="0" w:space="0" w:color="auto"/>
        <w:right w:val="none" w:sz="0" w:space="0" w:color="auto"/>
      </w:divBdr>
    </w:div>
    <w:div w:id="1408453217">
      <w:bodyDiv w:val="1"/>
      <w:marLeft w:val="0"/>
      <w:marRight w:val="0"/>
      <w:marTop w:val="0"/>
      <w:marBottom w:val="0"/>
      <w:divBdr>
        <w:top w:val="none" w:sz="0" w:space="0" w:color="auto"/>
        <w:left w:val="none" w:sz="0" w:space="0" w:color="auto"/>
        <w:bottom w:val="none" w:sz="0" w:space="0" w:color="auto"/>
        <w:right w:val="none" w:sz="0" w:space="0" w:color="auto"/>
      </w:divBdr>
    </w:div>
    <w:div w:id="1455758148">
      <w:bodyDiv w:val="1"/>
      <w:marLeft w:val="0"/>
      <w:marRight w:val="0"/>
      <w:marTop w:val="0"/>
      <w:marBottom w:val="0"/>
      <w:divBdr>
        <w:top w:val="none" w:sz="0" w:space="0" w:color="auto"/>
        <w:left w:val="none" w:sz="0" w:space="0" w:color="auto"/>
        <w:bottom w:val="none" w:sz="0" w:space="0" w:color="auto"/>
        <w:right w:val="none" w:sz="0" w:space="0" w:color="auto"/>
      </w:divBdr>
    </w:div>
    <w:div w:id="1463499187">
      <w:bodyDiv w:val="1"/>
      <w:marLeft w:val="0"/>
      <w:marRight w:val="0"/>
      <w:marTop w:val="0"/>
      <w:marBottom w:val="0"/>
      <w:divBdr>
        <w:top w:val="none" w:sz="0" w:space="0" w:color="auto"/>
        <w:left w:val="none" w:sz="0" w:space="0" w:color="auto"/>
        <w:bottom w:val="none" w:sz="0" w:space="0" w:color="auto"/>
        <w:right w:val="none" w:sz="0" w:space="0" w:color="auto"/>
      </w:divBdr>
    </w:div>
    <w:div w:id="1516190625">
      <w:bodyDiv w:val="1"/>
      <w:marLeft w:val="0"/>
      <w:marRight w:val="0"/>
      <w:marTop w:val="0"/>
      <w:marBottom w:val="0"/>
      <w:divBdr>
        <w:top w:val="none" w:sz="0" w:space="0" w:color="auto"/>
        <w:left w:val="none" w:sz="0" w:space="0" w:color="auto"/>
        <w:bottom w:val="none" w:sz="0" w:space="0" w:color="auto"/>
        <w:right w:val="none" w:sz="0" w:space="0" w:color="auto"/>
      </w:divBdr>
    </w:div>
    <w:div w:id="1558664878">
      <w:bodyDiv w:val="1"/>
      <w:marLeft w:val="0"/>
      <w:marRight w:val="0"/>
      <w:marTop w:val="0"/>
      <w:marBottom w:val="0"/>
      <w:divBdr>
        <w:top w:val="none" w:sz="0" w:space="0" w:color="auto"/>
        <w:left w:val="none" w:sz="0" w:space="0" w:color="auto"/>
        <w:bottom w:val="none" w:sz="0" w:space="0" w:color="auto"/>
        <w:right w:val="none" w:sz="0" w:space="0" w:color="auto"/>
      </w:divBdr>
    </w:div>
    <w:div w:id="1561095985">
      <w:bodyDiv w:val="1"/>
      <w:marLeft w:val="0"/>
      <w:marRight w:val="0"/>
      <w:marTop w:val="0"/>
      <w:marBottom w:val="0"/>
      <w:divBdr>
        <w:top w:val="none" w:sz="0" w:space="0" w:color="auto"/>
        <w:left w:val="none" w:sz="0" w:space="0" w:color="auto"/>
        <w:bottom w:val="none" w:sz="0" w:space="0" w:color="auto"/>
        <w:right w:val="none" w:sz="0" w:space="0" w:color="auto"/>
      </w:divBdr>
    </w:div>
    <w:div w:id="1563558817">
      <w:bodyDiv w:val="1"/>
      <w:marLeft w:val="0"/>
      <w:marRight w:val="0"/>
      <w:marTop w:val="0"/>
      <w:marBottom w:val="0"/>
      <w:divBdr>
        <w:top w:val="none" w:sz="0" w:space="0" w:color="auto"/>
        <w:left w:val="none" w:sz="0" w:space="0" w:color="auto"/>
        <w:bottom w:val="none" w:sz="0" w:space="0" w:color="auto"/>
        <w:right w:val="none" w:sz="0" w:space="0" w:color="auto"/>
      </w:divBdr>
    </w:div>
    <w:div w:id="1569072703">
      <w:bodyDiv w:val="1"/>
      <w:marLeft w:val="0"/>
      <w:marRight w:val="0"/>
      <w:marTop w:val="0"/>
      <w:marBottom w:val="0"/>
      <w:divBdr>
        <w:top w:val="none" w:sz="0" w:space="0" w:color="auto"/>
        <w:left w:val="none" w:sz="0" w:space="0" w:color="auto"/>
        <w:bottom w:val="none" w:sz="0" w:space="0" w:color="auto"/>
        <w:right w:val="none" w:sz="0" w:space="0" w:color="auto"/>
      </w:divBdr>
      <w:divsChild>
        <w:div w:id="1730033137">
          <w:marLeft w:val="480"/>
          <w:marRight w:val="0"/>
          <w:marTop w:val="0"/>
          <w:marBottom w:val="0"/>
          <w:divBdr>
            <w:top w:val="none" w:sz="0" w:space="0" w:color="auto"/>
            <w:left w:val="none" w:sz="0" w:space="0" w:color="auto"/>
            <w:bottom w:val="none" w:sz="0" w:space="0" w:color="auto"/>
            <w:right w:val="none" w:sz="0" w:space="0" w:color="auto"/>
          </w:divBdr>
        </w:div>
        <w:div w:id="2134130567">
          <w:marLeft w:val="480"/>
          <w:marRight w:val="0"/>
          <w:marTop w:val="0"/>
          <w:marBottom w:val="0"/>
          <w:divBdr>
            <w:top w:val="none" w:sz="0" w:space="0" w:color="auto"/>
            <w:left w:val="none" w:sz="0" w:space="0" w:color="auto"/>
            <w:bottom w:val="none" w:sz="0" w:space="0" w:color="auto"/>
            <w:right w:val="none" w:sz="0" w:space="0" w:color="auto"/>
          </w:divBdr>
        </w:div>
        <w:div w:id="1063062867">
          <w:marLeft w:val="480"/>
          <w:marRight w:val="0"/>
          <w:marTop w:val="0"/>
          <w:marBottom w:val="0"/>
          <w:divBdr>
            <w:top w:val="none" w:sz="0" w:space="0" w:color="auto"/>
            <w:left w:val="none" w:sz="0" w:space="0" w:color="auto"/>
            <w:bottom w:val="none" w:sz="0" w:space="0" w:color="auto"/>
            <w:right w:val="none" w:sz="0" w:space="0" w:color="auto"/>
          </w:divBdr>
        </w:div>
        <w:div w:id="1535381206">
          <w:marLeft w:val="480"/>
          <w:marRight w:val="0"/>
          <w:marTop w:val="0"/>
          <w:marBottom w:val="0"/>
          <w:divBdr>
            <w:top w:val="none" w:sz="0" w:space="0" w:color="auto"/>
            <w:left w:val="none" w:sz="0" w:space="0" w:color="auto"/>
            <w:bottom w:val="none" w:sz="0" w:space="0" w:color="auto"/>
            <w:right w:val="none" w:sz="0" w:space="0" w:color="auto"/>
          </w:divBdr>
        </w:div>
        <w:div w:id="110175522">
          <w:marLeft w:val="480"/>
          <w:marRight w:val="0"/>
          <w:marTop w:val="0"/>
          <w:marBottom w:val="0"/>
          <w:divBdr>
            <w:top w:val="none" w:sz="0" w:space="0" w:color="auto"/>
            <w:left w:val="none" w:sz="0" w:space="0" w:color="auto"/>
            <w:bottom w:val="none" w:sz="0" w:space="0" w:color="auto"/>
            <w:right w:val="none" w:sz="0" w:space="0" w:color="auto"/>
          </w:divBdr>
        </w:div>
        <w:div w:id="930116685">
          <w:marLeft w:val="480"/>
          <w:marRight w:val="0"/>
          <w:marTop w:val="0"/>
          <w:marBottom w:val="0"/>
          <w:divBdr>
            <w:top w:val="none" w:sz="0" w:space="0" w:color="auto"/>
            <w:left w:val="none" w:sz="0" w:space="0" w:color="auto"/>
            <w:bottom w:val="none" w:sz="0" w:space="0" w:color="auto"/>
            <w:right w:val="none" w:sz="0" w:space="0" w:color="auto"/>
          </w:divBdr>
        </w:div>
        <w:div w:id="79838915">
          <w:marLeft w:val="480"/>
          <w:marRight w:val="0"/>
          <w:marTop w:val="0"/>
          <w:marBottom w:val="0"/>
          <w:divBdr>
            <w:top w:val="none" w:sz="0" w:space="0" w:color="auto"/>
            <w:left w:val="none" w:sz="0" w:space="0" w:color="auto"/>
            <w:bottom w:val="none" w:sz="0" w:space="0" w:color="auto"/>
            <w:right w:val="none" w:sz="0" w:space="0" w:color="auto"/>
          </w:divBdr>
        </w:div>
        <w:div w:id="559094386">
          <w:marLeft w:val="480"/>
          <w:marRight w:val="0"/>
          <w:marTop w:val="0"/>
          <w:marBottom w:val="0"/>
          <w:divBdr>
            <w:top w:val="none" w:sz="0" w:space="0" w:color="auto"/>
            <w:left w:val="none" w:sz="0" w:space="0" w:color="auto"/>
            <w:bottom w:val="none" w:sz="0" w:space="0" w:color="auto"/>
            <w:right w:val="none" w:sz="0" w:space="0" w:color="auto"/>
          </w:divBdr>
        </w:div>
        <w:div w:id="142741099">
          <w:marLeft w:val="480"/>
          <w:marRight w:val="0"/>
          <w:marTop w:val="0"/>
          <w:marBottom w:val="0"/>
          <w:divBdr>
            <w:top w:val="none" w:sz="0" w:space="0" w:color="auto"/>
            <w:left w:val="none" w:sz="0" w:space="0" w:color="auto"/>
            <w:bottom w:val="none" w:sz="0" w:space="0" w:color="auto"/>
            <w:right w:val="none" w:sz="0" w:space="0" w:color="auto"/>
          </w:divBdr>
        </w:div>
        <w:div w:id="2078048193">
          <w:marLeft w:val="480"/>
          <w:marRight w:val="0"/>
          <w:marTop w:val="0"/>
          <w:marBottom w:val="0"/>
          <w:divBdr>
            <w:top w:val="none" w:sz="0" w:space="0" w:color="auto"/>
            <w:left w:val="none" w:sz="0" w:space="0" w:color="auto"/>
            <w:bottom w:val="none" w:sz="0" w:space="0" w:color="auto"/>
            <w:right w:val="none" w:sz="0" w:space="0" w:color="auto"/>
          </w:divBdr>
        </w:div>
        <w:div w:id="1410150579">
          <w:marLeft w:val="480"/>
          <w:marRight w:val="0"/>
          <w:marTop w:val="0"/>
          <w:marBottom w:val="0"/>
          <w:divBdr>
            <w:top w:val="none" w:sz="0" w:space="0" w:color="auto"/>
            <w:left w:val="none" w:sz="0" w:space="0" w:color="auto"/>
            <w:bottom w:val="none" w:sz="0" w:space="0" w:color="auto"/>
            <w:right w:val="none" w:sz="0" w:space="0" w:color="auto"/>
          </w:divBdr>
        </w:div>
        <w:div w:id="853569436">
          <w:marLeft w:val="480"/>
          <w:marRight w:val="0"/>
          <w:marTop w:val="0"/>
          <w:marBottom w:val="0"/>
          <w:divBdr>
            <w:top w:val="none" w:sz="0" w:space="0" w:color="auto"/>
            <w:left w:val="none" w:sz="0" w:space="0" w:color="auto"/>
            <w:bottom w:val="none" w:sz="0" w:space="0" w:color="auto"/>
            <w:right w:val="none" w:sz="0" w:space="0" w:color="auto"/>
          </w:divBdr>
        </w:div>
        <w:div w:id="951669805">
          <w:marLeft w:val="480"/>
          <w:marRight w:val="0"/>
          <w:marTop w:val="0"/>
          <w:marBottom w:val="0"/>
          <w:divBdr>
            <w:top w:val="none" w:sz="0" w:space="0" w:color="auto"/>
            <w:left w:val="none" w:sz="0" w:space="0" w:color="auto"/>
            <w:bottom w:val="none" w:sz="0" w:space="0" w:color="auto"/>
            <w:right w:val="none" w:sz="0" w:space="0" w:color="auto"/>
          </w:divBdr>
        </w:div>
        <w:div w:id="1232231286">
          <w:marLeft w:val="480"/>
          <w:marRight w:val="0"/>
          <w:marTop w:val="0"/>
          <w:marBottom w:val="0"/>
          <w:divBdr>
            <w:top w:val="none" w:sz="0" w:space="0" w:color="auto"/>
            <w:left w:val="none" w:sz="0" w:space="0" w:color="auto"/>
            <w:bottom w:val="none" w:sz="0" w:space="0" w:color="auto"/>
            <w:right w:val="none" w:sz="0" w:space="0" w:color="auto"/>
          </w:divBdr>
        </w:div>
        <w:div w:id="745298636">
          <w:marLeft w:val="480"/>
          <w:marRight w:val="0"/>
          <w:marTop w:val="0"/>
          <w:marBottom w:val="0"/>
          <w:divBdr>
            <w:top w:val="none" w:sz="0" w:space="0" w:color="auto"/>
            <w:left w:val="none" w:sz="0" w:space="0" w:color="auto"/>
            <w:bottom w:val="none" w:sz="0" w:space="0" w:color="auto"/>
            <w:right w:val="none" w:sz="0" w:space="0" w:color="auto"/>
          </w:divBdr>
        </w:div>
        <w:div w:id="1315404367">
          <w:marLeft w:val="480"/>
          <w:marRight w:val="0"/>
          <w:marTop w:val="0"/>
          <w:marBottom w:val="0"/>
          <w:divBdr>
            <w:top w:val="none" w:sz="0" w:space="0" w:color="auto"/>
            <w:left w:val="none" w:sz="0" w:space="0" w:color="auto"/>
            <w:bottom w:val="none" w:sz="0" w:space="0" w:color="auto"/>
            <w:right w:val="none" w:sz="0" w:space="0" w:color="auto"/>
          </w:divBdr>
        </w:div>
      </w:divsChild>
    </w:div>
    <w:div w:id="1615551416">
      <w:bodyDiv w:val="1"/>
      <w:marLeft w:val="0"/>
      <w:marRight w:val="0"/>
      <w:marTop w:val="0"/>
      <w:marBottom w:val="0"/>
      <w:divBdr>
        <w:top w:val="none" w:sz="0" w:space="0" w:color="auto"/>
        <w:left w:val="none" w:sz="0" w:space="0" w:color="auto"/>
        <w:bottom w:val="none" w:sz="0" w:space="0" w:color="auto"/>
        <w:right w:val="none" w:sz="0" w:space="0" w:color="auto"/>
      </w:divBdr>
    </w:div>
    <w:div w:id="1622105539">
      <w:bodyDiv w:val="1"/>
      <w:marLeft w:val="0"/>
      <w:marRight w:val="0"/>
      <w:marTop w:val="0"/>
      <w:marBottom w:val="0"/>
      <w:divBdr>
        <w:top w:val="none" w:sz="0" w:space="0" w:color="auto"/>
        <w:left w:val="none" w:sz="0" w:space="0" w:color="auto"/>
        <w:bottom w:val="none" w:sz="0" w:space="0" w:color="auto"/>
        <w:right w:val="none" w:sz="0" w:space="0" w:color="auto"/>
      </w:divBdr>
    </w:div>
    <w:div w:id="1637368743">
      <w:bodyDiv w:val="1"/>
      <w:marLeft w:val="0"/>
      <w:marRight w:val="0"/>
      <w:marTop w:val="0"/>
      <w:marBottom w:val="0"/>
      <w:divBdr>
        <w:top w:val="none" w:sz="0" w:space="0" w:color="auto"/>
        <w:left w:val="none" w:sz="0" w:space="0" w:color="auto"/>
        <w:bottom w:val="none" w:sz="0" w:space="0" w:color="auto"/>
        <w:right w:val="none" w:sz="0" w:space="0" w:color="auto"/>
      </w:divBdr>
    </w:div>
    <w:div w:id="1665935842">
      <w:bodyDiv w:val="1"/>
      <w:marLeft w:val="0"/>
      <w:marRight w:val="0"/>
      <w:marTop w:val="0"/>
      <w:marBottom w:val="0"/>
      <w:divBdr>
        <w:top w:val="none" w:sz="0" w:space="0" w:color="auto"/>
        <w:left w:val="none" w:sz="0" w:space="0" w:color="auto"/>
        <w:bottom w:val="none" w:sz="0" w:space="0" w:color="auto"/>
        <w:right w:val="none" w:sz="0" w:space="0" w:color="auto"/>
      </w:divBdr>
    </w:div>
    <w:div w:id="1676961042">
      <w:bodyDiv w:val="1"/>
      <w:marLeft w:val="0"/>
      <w:marRight w:val="0"/>
      <w:marTop w:val="0"/>
      <w:marBottom w:val="0"/>
      <w:divBdr>
        <w:top w:val="none" w:sz="0" w:space="0" w:color="auto"/>
        <w:left w:val="none" w:sz="0" w:space="0" w:color="auto"/>
        <w:bottom w:val="none" w:sz="0" w:space="0" w:color="auto"/>
        <w:right w:val="none" w:sz="0" w:space="0" w:color="auto"/>
      </w:divBdr>
    </w:div>
    <w:div w:id="1700005233">
      <w:bodyDiv w:val="1"/>
      <w:marLeft w:val="0"/>
      <w:marRight w:val="0"/>
      <w:marTop w:val="0"/>
      <w:marBottom w:val="0"/>
      <w:divBdr>
        <w:top w:val="none" w:sz="0" w:space="0" w:color="auto"/>
        <w:left w:val="none" w:sz="0" w:space="0" w:color="auto"/>
        <w:bottom w:val="none" w:sz="0" w:space="0" w:color="auto"/>
        <w:right w:val="none" w:sz="0" w:space="0" w:color="auto"/>
      </w:divBdr>
    </w:div>
    <w:div w:id="1702120667">
      <w:bodyDiv w:val="1"/>
      <w:marLeft w:val="0"/>
      <w:marRight w:val="0"/>
      <w:marTop w:val="0"/>
      <w:marBottom w:val="0"/>
      <w:divBdr>
        <w:top w:val="none" w:sz="0" w:space="0" w:color="auto"/>
        <w:left w:val="none" w:sz="0" w:space="0" w:color="auto"/>
        <w:bottom w:val="none" w:sz="0" w:space="0" w:color="auto"/>
        <w:right w:val="none" w:sz="0" w:space="0" w:color="auto"/>
      </w:divBdr>
    </w:div>
    <w:div w:id="1704397785">
      <w:bodyDiv w:val="1"/>
      <w:marLeft w:val="0"/>
      <w:marRight w:val="0"/>
      <w:marTop w:val="0"/>
      <w:marBottom w:val="0"/>
      <w:divBdr>
        <w:top w:val="none" w:sz="0" w:space="0" w:color="auto"/>
        <w:left w:val="none" w:sz="0" w:space="0" w:color="auto"/>
        <w:bottom w:val="none" w:sz="0" w:space="0" w:color="auto"/>
        <w:right w:val="none" w:sz="0" w:space="0" w:color="auto"/>
      </w:divBdr>
      <w:divsChild>
        <w:div w:id="829099545">
          <w:marLeft w:val="480"/>
          <w:marRight w:val="0"/>
          <w:marTop w:val="0"/>
          <w:marBottom w:val="0"/>
          <w:divBdr>
            <w:top w:val="none" w:sz="0" w:space="0" w:color="auto"/>
            <w:left w:val="none" w:sz="0" w:space="0" w:color="auto"/>
            <w:bottom w:val="none" w:sz="0" w:space="0" w:color="auto"/>
            <w:right w:val="none" w:sz="0" w:space="0" w:color="auto"/>
          </w:divBdr>
        </w:div>
        <w:div w:id="1336418676">
          <w:marLeft w:val="480"/>
          <w:marRight w:val="0"/>
          <w:marTop w:val="0"/>
          <w:marBottom w:val="0"/>
          <w:divBdr>
            <w:top w:val="none" w:sz="0" w:space="0" w:color="auto"/>
            <w:left w:val="none" w:sz="0" w:space="0" w:color="auto"/>
            <w:bottom w:val="none" w:sz="0" w:space="0" w:color="auto"/>
            <w:right w:val="none" w:sz="0" w:space="0" w:color="auto"/>
          </w:divBdr>
        </w:div>
        <w:div w:id="352463205">
          <w:marLeft w:val="480"/>
          <w:marRight w:val="0"/>
          <w:marTop w:val="0"/>
          <w:marBottom w:val="0"/>
          <w:divBdr>
            <w:top w:val="none" w:sz="0" w:space="0" w:color="auto"/>
            <w:left w:val="none" w:sz="0" w:space="0" w:color="auto"/>
            <w:bottom w:val="none" w:sz="0" w:space="0" w:color="auto"/>
            <w:right w:val="none" w:sz="0" w:space="0" w:color="auto"/>
          </w:divBdr>
        </w:div>
        <w:div w:id="696665666">
          <w:marLeft w:val="480"/>
          <w:marRight w:val="0"/>
          <w:marTop w:val="0"/>
          <w:marBottom w:val="0"/>
          <w:divBdr>
            <w:top w:val="none" w:sz="0" w:space="0" w:color="auto"/>
            <w:left w:val="none" w:sz="0" w:space="0" w:color="auto"/>
            <w:bottom w:val="none" w:sz="0" w:space="0" w:color="auto"/>
            <w:right w:val="none" w:sz="0" w:space="0" w:color="auto"/>
          </w:divBdr>
        </w:div>
        <w:div w:id="205139764">
          <w:marLeft w:val="480"/>
          <w:marRight w:val="0"/>
          <w:marTop w:val="0"/>
          <w:marBottom w:val="0"/>
          <w:divBdr>
            <w:top w:val="none" w:sz="0" w:space="0" w:color="auto"/>
            <w:left w:val="none" w:sz="0" w:space="0" w:color="auto"/>
            <w:bottom w:val="none" w:sz="0" w:space="0" w:color="auto"/>
            <w:right w:val="none" w:sz="0" w:space="0" w:color="auto"/>
          </w:divBdr>
        </w:div>
        <w:div w:id="517230622">
          <w:marLeft w:val="480"/>
          <w:marRight w:val="0"/>
          <w:marTop w:val="0"/>
          <w:marBottom w:val="0"/>
          <w:divBdr>
            <w:top w:val="none" w:sz="0" w:space="0" w:color="auto"/>
            <w:left w:val="none" w:sz="0" w:space="0" w:color="auto"/>
            <w:bottom w:val="none" w:sz="0" w:space="0" w:color="auto"/>
            <w:right w:val="none" w:sz="0" w:space="0" w:color="auto"/>
          </w:divBdr>
        </w:div>
        <w:div w:id="1877768288">
          <w:marLeft w:val="480"/>
          <w:marRight w:val="0"/>
          <w:marTop w:val="0"/>
          <w:marBottom w:val="0"/>
          <w:divBdr>
            <w:top w:val="none" w:sz="0" w:space="0" w:color="auto"/>
            <w:left w:val="none" w:sz="0" w:space="0" w:color="auto"/>
            <w:bottom w:val="none" w:sz="0" w:space="0" w:color="auto"/>
            <w:right w:val="none" w:sz="0" w:space="0" w:color="auto"/>
          </w:divBdr>
        </w:div>
        <w:div w:id="1256402409">
          <w:marLeft w:val="480"/>
          <w:marRight w:val="0"/>
          <w:marTop w:val="0"/>
          <w:marBottom w:val="0"/>
          <w:divBdr>
            <w:top w:val="none" w:sz="0" w:space="0" w:color="auto"/>
            <w:left w:val="none" w:sz="0" w:space="0" w:color="auto"/>
            <w:bottom w:val="none" w:sz="0" w:space="0" w:color="auto"/>
            <w:right w:val="none" w:sz="0" w:space="0" w:color="auto"/>
          </w:divBdr>
        </w:div>
        <w:div w:id="1926694299">
          <w:marLeft w:val="480"/>
          <w:marRight w:val="0"/>
          <w:marTop w:val="0"/>
          <w:marBottom w:val="0"/>
          <w:divBdr>
            <w:top w:val="none" w:sz="0" w:space="0" w:color="auto"/>
            <w:left w:val="none" w:sz="0" w:space="0" w:color="auto"/>
            <w:bottom w:val="none" w:sz="0" w:space="0" w:color="auto"/>
            <w:right w:val="none" w:sz="0" w:space="0" w:color="auto"/>
          </w:divBdr>
        </w:div>
        <w:div w:id="35586050">
          <w:marLeft w:val="480"/>
          <w:marRight w:val="0"/>
          <w:marTop w:val="0"/>
          <w:marBottom w:val="0"/>
          <w:divBdr>
            <w:top w:val="none" w:sz="0" w:space="0" w:color="auto"/>
            <w:left w:val="none" w:sz="0" w:space="0" w:color="auto"/>
            <w:bottom w:val="none" w:sz="0" w:space="0" w:color="auto"/>
            <w:right w:val="none" w:sz="0" w:space="0" w:color="auto"/>
          </w:divBdr>
        </w:div>
        <w:div w:id="1086148045">
          <w:marLeft w:val="480"/>
          <w:marRight w:val="0"/>
          <w:marTop w:val="0"/>
          <w:marBottom w:val="0"/>
          <w:divBdr>
            <w:top w:val="none" w:sz="0" w:space="0" w:color="auto"/>
            <w:left w:val="none" w:sz="0" w:space="0" w:color="auto"/>
            <w:bottom w:val="none" w:sz="0" w:space="0" w:color="auto"/>
            <w:right w:val="none" w:sz="0" w:space="0" w:color="auto"/>
          </w:divBdr>
        </w:div>
        <w:div w:id="769199996">
          <w:marLeft w:val="480"/>
          <w:marRight w:val="0"/>
          <w:marTop w:val="0"/>
          <w:marBottom w:val="0"/>
          <w:divBdr>
            <w:top w:val="none" w:sz="0" w:space="0" w:color="auto"/>
            <w:left w:val="none" w:sz="0" w:space="0" w:color="auto"/>
            <w:bottom w:val="none" w:sz="0" w:space="0" w:color="auto"/>
            <w:right w:val="none" w:sz="0" w:space="0" w:color="auto"/>
          </w:divBdr>
        </w:div>
        <w:div w:id="1530754840">
          <w:marLeft w:val="480"/>
          <w:marRight w:val="0"/>
          <w:marTop w:val="0"/>
          <w:marBottom w:val="0"/>
          <w:divBdr>
            <w:top w:val="none" w:sz="0" w:space="0" w:color="auto"/>
            <w:left w:val="none" w:sz="0" w:space="0" w:color="auto"/>
            <w:bottom w:val="none" w:sz="0" w:space="0" w:color="auto"/>
            <w:right w:val="none" w:sz="0" w:space="0" w:color="auto"/>
          </w:divBdr>
        </w:div>
        <w:div w:id="653608936">
          <w:marLeft w:val="480"/>
          <w:marRight w:val="0"/>
          <w:marTop w:val="0"/>
          <w:marBottom w:val="0"/>
          <w:divBdr>
            <w:top w:val="none" w:sz="0" w:space="0" w:color="auto"/>
            <w:left w:val="none" w:sz="0" w:space="0" w:color="auto"/>
            <w:bottom w:val="none" w:sz="0" w:space="0" w:color="auto"/>
            <w:right w:val="none" w:sz="0" w:space="0" w:color="auto"/>
          </w:divBdr>
        </w:div>
        <w:div w:id="1239947452">
          <w:marLeft w:val="480"/>
          <w:marRight w:val="0"/>
          <w:marTop w:val="0"/>
          <w:marBottom w:val="0"/>
          <w:divBdr>
            <w:top w:val="none" w:sz="0" w:space="0" w:color="auto"/>
            <w:left w:val="none" w:sz="0" w:space="0" w:color="auto"/>
            <w:bottom w:val="none" w:sz="0" w:space="0" w:color="auto"/>
            <w:right w:val="none" w:sz="0" w:space="0" w:color="auto"/>
          </w:divBdr>
        </w:div>
        <w:div w:id="1246955274">
          <w:marLeft w:val="480"/>
          <w:marRight w:val="0"/>
          <w:marTop w:val="0"/>
          <w:marBottom w:val="0"/>
          <w:divBdr>
            <w:top w:val="none" w:sz="0" w:space="0" w:color="auto"/>
            <w:left w:val="none" w:sz="0" w:space="0" w:color="auto"/>
            <w:bottom w:val="none" w:sz="0" w:space="0" w:color="auto"/>
            <w:right w:val="none" w:sz="0" w:space="0" w:color="auto"/>
          </w:divBdr>
        </w:div>
      </w:divsChild>
    </w:div>
    <w:div w:id="1720012382">
      <w:bodyDiv w:val="1"/>
      <w:marLeft w:val="0"/>
      <w:marRight w:val="0"/>
      <w:marTop w:val="0"/>
      <w:marBottom w:val="0"/>
      <w:divBdr>
        <w:top w:val="none" w:sz="0" w:space="0" w:color="auto"/>
        <w:left w:val="none" w:sz="0" w:space="0" w:color="auto"/>
        <w:bottom w:val="none" w:sz="0" w:space="0" w:color="auto"/>
        <w:right w:val="none" w:sz="0" w:space="0" w:color="auto"/>
      </w:divBdr>
    </w:div>
    <w:div w:id="1723824458">
      <w:bodyDiv w:val="1"/>
      <w:marLeft w:val="0"/>
      <w:marRight w:val="0"/>
      <w:marTop w:val="0"/>
      <w:marBottom w:val="0"/>
      <w:divBdr>
        <w:top w:val="none" w:sz="0" w:space="0" w:color="auto"/>
        <w:left w:val="none" w:sz="0" w:space="0" w:color="auto"/>
        <w:bottom w:val="none" w:sz="0" w:space="0" w:color="auto"/>
        <w:right w:val="none" w:sz="0" w:space="0" w:color="auto"/>
      </w:divBdr>
    </w:div>
    <w:div w:id="1723824895">
      <w:bodyDiv w:val="1"/>
      <w:marLeft w:val="0"/>
      <w:marRight w:val="0"/>
      <w:marTop w:val="0"/>
      <w:marBottom w:val="0"/>
      <w:divBdr>
        <w:top w:val="none" w:sz="0" w:space="0" w:color="auto"/>
        <w:left w:val="none" w:sz="0" w:space="0" w:color="auto"/>
        <w:bottom w:val="none" w:sz="0" w:space="0" w:color="auto"/>
        <w:right w:val="none" w:sz="0" w:space="0" w:color="auto"/>
      </w:divBdr>
      <w:divsChild>
        <w:div w:id="812911343">
          <w:marLeft w:val="480"/>
          <w:marRight w:val="0"/>
          <w:marTop w:val="0"/>
          <w:marBottom w:val="0"/>
          <w:divBdr>
            <w:top w:val="none" w:sz="0" w:space="0" w:color="auto"/>
            <w:left w:val="none" w:sz="0" w:space="0" w:color="auto"/>
            <w:bottom w:val="none" w:sz="0" w:space="0" w:color="auto"/>
            <w:right w:val="none" w:sz="0" w:space="0" w:color="auto"/>
          </w:divBdr>
        </w:div>
        <w:div w:id="1775635831">
          <w:marLeft w:val="480"/>
          <w:marRight w:val="0"/>
          <w:marTop w:val="0"/>
          <w:marBottom w:val="0"/>
          <w:divBdr>
            <w:top w:val="none" w:sz="0" w:space="0" w:color="auto"/>
            <w:left w:val="none" w:sz="0" w:space="0" w:color="auto"/>
            <w:bottom w:val="none" w:sz="0" w:space="0" w:color="auto"/>
            <w:right w:val="none" w:sz="0" w:space="0" w:color="auto"/>
          </w:divBdr>
        </w:div>
        <w:div w:id="831868344">
          <w:marLeft w:val="480"/>
          <w:marRight w:val="0"/>
          <w:marTop w:val="0"/>
          <w:marBottom w:val="0"/>
          <w:divBdr>
            <w:top w:val="none" w:sz="0" w:space="0" w:color="auto"/>
            <w:left w:val="none" w:sz="0" w:space="0" w:color="auto"/>
            <w:bottom w:val="none" w:sz="0" w:space="0" w:color="auto"/>
            <w:right w:val="none" w:sz="0" w:space="0" w:color="auto"/>
          </w:divBdr>
        </w:div>
        <w:div w:id="700859325">
          <w:marLeft w:val="480"/>
          <w:marRight w:val="0"/>
          <w:marTop w:val="0"/>
          <w:marBottom w:val="0"/>
          <w:divBdr>
            <w:top w:val="none" w:sz="0" w:space="0" w:color="auto"/>
            <w:left w:val="none" w:sz="0" w:space="0" w:color="auto"/>
            <w:bottom w:val="none" w:sz="0" w:space="0" w:color="auto"/>
            <w:right w:val="none" w:sz="0" w:space="0" w:color="auto"/>
          </w:divBdr>
        </w:div>
        <w:div w:id="300885157">
          <w:marLeft w:val="480"/>
          <w:marRight w:val="0"/>
          <w:marTop w:val="0"/>
          <w:marBottom w:val="0"/>
          <w:divBdr>
            <w:top w:val="none" w:sz="0" w:space="0" w:color="auto"/>
            <w:left w:val="none" w:sz="0" w:space="0" w:color="auto"/>
            <w:bottom w:val="none" w:sz="0" w:space="0" w:color="auto"/>
            <w:right w:val="none" w:sz="0" w:space="0" w:color="auto"/>
          </w:divBdr>
        </w:div>
        <w:div w:id="1288269134">
          <w:marLeft w:val="480"/>
          <w:marRight w:val="0"/>
          <w:marTop w:val="0"/>
          <w:marBottom w:val="0"/>
          <w:divBdr>
            <w:top w:val="none" w:sz="0" w:space="0" w:color="auto"/>
            <w:left w:val="none" w:sz="0" w:space="0" w:color="auto"/>
            <w:bottom w:val="none" w:sz="0" w:space="0" w:color="auto"/>
            <w:right w:val="none" w:sz="0" w:space="0" w:color="auto"/>
          </w:divBdr>
        </w:div>
        <w:div w:id="1188905828">
          <w:marLeft w:val="480"/>
          <w:marRight w:val="0"/>
          <w:marTop w:val="0"/>
          <w:marBottom w:val="0"/>
          <w:divBdr>
            <w:top w:val="none" w:sz="0" w:space="0" w:color="auto"/>
            <w:left w:val="none" w:sz="0" w:space="0" w:color="auto"/>
            <w:bottom w:val="none" w:sz="0" w:space="0" w:color="auto"/>
            <w:right w:val="none" w:sz="0" w:space="0" w:color="auto"/>
          </w:divBdr>
        </w:div>
        <w:div w:id="1771123601">
          <w:marLeft w:val="480"/>
          <w:marRight w:val="0"/>
          <w:marTop w:val="0"/>
          <w:marBottom w:val="0"/>
          <w:divBdr>
            <w:top w:val="none" w:sz="0" w:space="0" w:color="auto"/>
            <w:left w:val="none" w:sz="0" w:space="0" w:color="auto"/>
            <w:bottom w:val="none" w:sz="0" w:space="0" w:color="auto"/>
            <w:right w:val="none" w:sz="0" w:space="0" w:color="auto"/>
          </w:divBdr>
        </w:div>
        <w:div w:id="1276326290">
          <w:marLeft w:val="480"/>
          <w:marRight w:val="0"/>
          <w:marTop w:val="0"/>
          <w:marBottom w:val="0"/>
          <w:divBdr>
            <w:top w:val="none" w:sz="0" w:space="0" w:color="auto"/>
            <w:left w:val="none" w:sz="0" w:space="0" w:color="auto"/>
            <w:bottom w:val="none" w:sz="0" w:space="0" w:color="auto"/>
            <w:right w:val="none" w:sz="0" w:space="0" w:color="auto"/>
          </w:divBdr>
        </w:div>
        <w:div w:id="1103767026">
          <w:marLeft w:val="480"/>
          <w:marRight w:val="0"/>
          <w:marTop w:val="0"/>
          <w:marBottom w:val="0"/>
          <w:divBdr>
            <w:top w:val="none" w:sz="0" w:space="0" w:color="auto"/>
            <w:left w:val="none" w:sz="0" w:space="0" w:color="auto"/>
            <w:bottom w:val="none" w:sz="0" w:space="0" w:color="auto"/>
            <w:right w:val="none" w:sz="0" w:space="0" w:color="auto"/>
          </w:divBdr>
        </w:div>
        <w:div w:id="548541170">
          <w:marLeft w:val="480"/>
          <w:marRight w:val="0"/>
          <w:marTop w:val="0"/>
          <w:marBottom w:val="0"/>
          <w:divBdr>
            <w:top w:val="none" w:sz="0" w:space="0" w:color="auto"/>
            <w:left w:val="none" w:sz="0" w:space="0" w:color="auto"/>
            <w:bottom w:val="none" w:sz="0" w:space="0" w:color="auto"/>
            <w:right w:val="none" w:sz="0" w:space="0" w:color="auto"/>
          </w:divBdr>
        </w:div>
        <w:div w:id="683481759">
          <w:marLeft w:val="480"/>
          <w:marRight w:val="0"/>
          <w:marTop w:val="0"/>
          <w:marBottom w:val="0"/>
          <w:divBdr>
            <w:top w:val="none" w:sz="0" w:space="0" w:color="auto"/>
            <w:left w:val="none" w:sz="0" w:space="0" w:color="auto"/>
            <w:bottom w:val="none" w:sz="0" w:space="0" w:color="auto"/>
            <w:right w:val="none" w:sz="0" w:space="0" w:color="auto"/>
          </w:divBdr>
        </w:div>
        <w:div w:id="1623415901">
          <w:marLeft w:val="480"/>
          <w:marRight w:val="0"/>
          <w:marTop w:val="0"/>
          <w:marBottom w:val="0"/>
          <w:divBdr>
            <w:top w:val="none" w:sz="0" w:space="0" w:color="auto"/>
            <w:left w:val="none" w:sz="0" w:space="0" w:color="auto"/>
            <w:bottom w:val="none" w:sz="0" w:space="0" w:color="auto"/>
            <w:right w:val="none" w:sz="0" w:space="0" w:color="auto"/>
          </w:divBdr>
        </w:div>
        <w:div w:id="358895439">
          <w:marLeft w:val="480"/>
          <w:marRight w:val="0"/>
          <w:marTop w:val="0"/>
          <w:marBottom w:val="0"/>
          <w:divBdr>
            <w:top w:val="none" w:sz="0" w:space="0" w:color="auto"/>
            <w:left w:val="none" w:sz="0" w:space="0" w:color="auto"/>
            <w:bottom w:val="none" w:sz="0" w:space="0" w:color="auto"/>
            <w:right w:val="none" w:sz="0" w:space="0" w:color="auto"/>
          </w:divBdr>
        </w:div>
        <w:div w:id="578297255">
          <w:marLeft w:val="480"/>
          <w:marRight w:val="0"/>
          <w:marTop w:val="0"/>
          <w:marBottom w:val="0"/>
          <w:divBdr>
            <w:top w:val="none" w:sz="0" w:space="0" w:color="auto"/>
            <w:left w:val="none" w:sz="0" w:space="0" w:color="auto"/>
            <w:bottom w:val="none" w:sz="0" w:space="0" w:color="auto"/>
            <w:right w:val="none" w:sz="0" w:space="0" w:color="auto"/>
          </w:divBdr>
        </w:div>
        <w:div w:id="1137720590">
          <w:marLeft w:val="480"/>
          <w:marRight w:val="0"/>
          <w:marTop w:val="0"/>
          <w:marBottom w:val="0"/>
          <w:divBdr>
            <w:top w:val="none" w:sz="0" w:space="0" w:color="auto"/>
            <w:left w:val="none" w:sz="0" w:space="0" w:color="auto"/>
            <w:bottom w:val="none" w:sz="0" w:space="0" w:color="auto"/>
            <w:right w:val="none" w:sz="0" w:space="0" w:color="auto"/>
          </w:divBdr>
        </w:div>
        <w:div w:id="723255697">
          <w:marLeft w:val="480"/>
          <w:marRight w:val="0"/>
          <w:marTop w:val="0"/>
          <w:marBottom w:val="0"/>
          <w:divBdr>
            <w:top w:val="none" w:sz="0" w:space="0" w:color="auto"/>
            <w:left w:val="none" w:sz="0" w:space="0" w:color="auto"/>
            <w:bottom w:val="none" w:sz="0" w:space="0" w:color="auto"/>
            <w:right w:val="none" w:sz="0" w:space="0" w:color="auto"/>
          </w:divBdr>
        </w:div>
        <w:div w:id="1557475874">
          <w:marLeft w:val="480"/>
          <w:marRight w:val="0"/>
          <w:marTop w:val="0"/>
          <w:marBottom w:val="0"/>
          <w:divBdr>
            <w:top w:val="none" w:sz="0" w:space="0" w:color="auto"/>
            <w:left w:val="none" w:sz="0" w:space="0" w:color="auto"/>
            <w:bottom w:val="none" w:sz="0" w:space="0" w:color="auto"/>
            <w:right w:val="none" w:sz="0" w:space="0" w:color="auto"/>
          </w:divBdr>
        </w:div>
      </w:divsChild>
    </w:div>
    <w:div w:id="1725594618">
      <w:bodyDiv w:val="1"/>
      <w:marLeft w:val="0"/>
      <w:marRight w:val="0"/>
      <w:marTop w:val="0"/>
      <w:marBottom w:val="0"/>
      <w:divBdr>
        <w:top w:val="none" w:sz="0" w:space="0" w:color="auto"/>
        <w:left w:val="none" w:sz="0" w:space="0" w:color="auto"/>
        <w:bottom w:val="none" w:sz="0" w:space="0" w:color="auto"/>
        <w:right w:val="none" w:sz="0" w:space="0" w:color="auto"/>
      </w:divBdr>
    </w:div>
    <w:div w:id="1748377209">
      <w:bodyDiv w:val="1"/>
      <w:marLeft w:val="0"/>
      <w:marRight w:val="0"/>
      <w:marTop w:val="0"/>
      <w:marBottom w:val="0"/>
      <w:divBdr>
        <w:top w:val="none" w:sz="0" w:space="0" w:color="auto"/>
        <w:left w:val="none" w:sz="0" w:space="0" w:color="auto"/>
        <w:bottom w:val="none" w:sz="0" w:space="0" w:color="auto"/>
        <w:right w:val="none" w:sz="0" w:space="0" w:color="auto"/>
      </w:divBdr>
    </w:div>
    <w:div w:id="1755083261">
      <w:bodyDiv w:val="1"/>
      <w:marLeft w:val="0"/>
      <w:marRight w:val="0"/>
      <w:marTop w:val="0"/>
      <w:marBottom w:val="0"/>
      <w:divBdr>
        <w:top w:val="none" w:sz="0" w:space="0" w:color="auto"/>
        <w:left w:val="none" w:sz="0" w:space="0" w:color="auto"/>
        <w:bottom w:val="none" w:sz="0" w:space="0" w:color="auto"/>
        <w:right w:val="none" w:sz="0" w:space="0" w:color="auto"/>
      </w:divBdr>
    </w:div>
    <w:div w:id="1762405433">
      <w:bodyDiv w:val="1"/>
      <w:marLeft w:val="0"/>
      <w:marRight w:val="0"/>
      <w:marTop w:val="0"/>
      <w:marBottom w:val="0"/>
      <w:divBdr>
        <w:top w:val="none" w:sz="0" w:space="0" w:color="auto"/>
        <w:left w:val="none" w:sz="0" w:space="0" w:color="auto"/>
        <w:bottom w:val="none" w:sz="0" w:space="0" w:color="auto"/>
        <w:right w:val="none" w:sz="0" w:space="0" w:color="auto"/>
      </w:divBdr>
    </w:div>
    <w:div w:id="1770076847">
      <w:bodyDiv w:val="1"/>
      <w:marLeft w:val="0"/>
      <w:marRight w:val="0"/>
      <w:marTop w:val="0"/>
      <w:marBottom w:val="0"/>
      <w:divBdr>
        <w:top w:val="none" w:sz="0" w:space="0" w:color="auto"/>
        <w:left w:val="none" w:sz="0" w:space="0" w:color="auto"/>
        <w:bottom w:val="none" w:sz="0" w:space="0" w:color="auto"/>
        <w:right w:val="none" w:sz="0" w:space="0" w:color="auto"/>
      </w:divBdr>
    </w:div>
    <w:div w:id="1804346272">
      <w:bodyDiv w:val="1"/>
      <w:marLeft w:val="0"/>
      <w:marRight w:val="0"/>
      <w:marTop w:val="0"/>
      <w:marBottom w:val="0"/>
      <w:divBdr>
        <w:top w:val="none" w:sz="0" w:space="0" w:color="auto"/>
        <w:left w:val="none" w:sz="0" w:space="0" w:color="auto"/>
        <w:bottom w:val="none" w:sz="0" w:space="0" w:color="auto"/>
        <w:right w:val="none" w:sz="0" w:space="0" w:color="auto"/>
      </w:divBdr>
    </w:div>
    <w:div w:id="1806505599">
      <w:bodyDiv w:val="1"/>
      <w:marLeft w:val="0"/>
      <w:marRight w:val="0"/>
      <w:marTop w:val="0"/>
      <w:marBottom w:val="0"/>
      <w:divBdr>
        <w:top w:val="none" w:sz="0" w:space="0" w:color="auto"/>
        <w:left w:val="none" w:sz="0" w:space="0" w:color="auto"/>
        <w:bottom w:val="none" w:sz="0" w:space="0" w:color="auto"/>
        <w:right w:val="none" w:sz="0" w:space="0" w:color="auto"/>
      </w:divBdr>
    </w:div>
    <w:div w:id="1812014545">
      <w:bodyDiv w:val="1"/>
      <w:marLeft w:val="0"/>
      <w:marRight w:val="0"/>
      <w:marTop w:val="0"/>
      <w:marBottom w:val="0"/>
      <w:divBdr>
        <w:top w:val="none" w:sz="0" w:space="0" w:color="auto"/>
        <w:left w:val="none" w:sz="0" w:space="0" w:color="auto"/>
        <w:bottom w:val="none" w:sz="0" w:space="0" w:color="auto"/>
        <w:right w:val="none" w:sz="0" w:space="0" w:color="auto"/>
      </w:divBdr>
      <w:divsChild>
        <w:div w:id="1866019156">
          <w:marLeft w:val="480"/>
          <w:marRight w:val="0"/>
          <w:marTop w:val="0"/>
          <w:marBottom w:val="0"/>
          <w:divBdr>
            <w:top w:val="none" w:sz="0" w:space="0" w:color="auto"/>
            <w:left w:val="none" w:sz="0" w:space="0" w:color="auto"/>
            <w:bottom w:val="none" w:sz="0" w:space="0" w:color="auto"/>
            <w:right w:val="none" w:sz="0" w:space="0" w:color="auto"/>
          </w:divBdr>
        </w:div>
        <w:div w:id="2079982964">
          <w:marLeft w:val="480"/>
          <w:marRight w:val="0"/>
          <w:marTop w:val="0"/>
          <w:marBottom w:val="0"/>
          <w:divBdr>
            <w:top w:val="none" w:sz="0" w:space="0" w:color="auto"/>
            <w:left w:val="none" w:sz="0" w:space="0" w:color="auto"/>
            <w:bottom w:val="none" w:sz="0" w:space="0" w:color="auto"/>
            <w:right w:val="none" w:sz="0" w:space="0" w:color="auto"/>
          </w:divBdr>
        </w:div>
        <w:div w:id="508105498">
          <w:marLeft w:val="480"/>
          <w:marRight w:val="0"/>
          <w:marTop w:val="0"/>
          <w:marBottom w:val="0"/>
          <w:divBdr>
            <w:top w:val="none" w:sz="0" w:space="0" w:color="auto"/>
            <w:left w:val="none" w:sz="0" w:space="0" w:color="auto"/>
            <w:bottom w:val="none" w:sz="0" w:space="0" w:color="auto"/>
            <w:right w:val="none" w:sz="0" w:space="0" w:color="auto"/>
          </w:divBdr>
        </w:div>
        <w:div w:id="1699893084">
          <w:marLeft w:val="480"/>
          <w:marRight w:val="0"/>
          <w:marTop w:val="0"/>
          <w:marBottom w:val="0"/>
          <w:divBdr>
            <w:top w:val="none" w:sz="0" w:space="0" w:color="auto"/>
            <w:left w:val="none" w:sz="0" w:space="0" w:color="auto"/>
            <w:bottom w:val="none" w:sz="0" w:space="0" w:color="auto"/>
            <w:right w:val="none" w:sz="0" w:space="0" w:color="auto"/>
          </w:divBdr>
        </w:div>
        <w:div w:id="1764690301">
          <w:marLeft w:val="480"/>
          <w:marRight w:val="0"/>
          <w:marTop w:val="0"/>
          <w:marBottom w:val="0"/>
          <w:divBdr>
            <w:top w:val="none" w:sz="0" w:space="0" w:color="auto"/>
            <w:left w:val="none" w:sz="0" w:space="0" w:color="auto"/>
            <w:bottom w:val="none" w:sz="0" w:space="0" w:color="auto"/>
            <w:right w:val="none" w:sz="0" w:space="0" w:color="auto"/>
          </w:divBdr>
        </w:div>
        <w:div w:id="1167745377">
          <w:marLeft w:val="480"/>
          <w:marRight w:val="0"/>
          <w:marTop w:val="0"/>
          <w:marBottom w:val="0"/>
          <w:divBdr>
            <w:top w:val="none" w:sz="0" w:space="0" w:color="auto"/>
            <w:left w:val="none" w:sz="0" w:space="0" w:color="auto"/>
            <w:bottom w:val="none" w:sz="0" w:space="0" w:color="auto"/>
            <w:right w:val="none" w:sz="0" w:space="0" w:color="auto"/>
          </w:divBdr>
        </w:div>
        <w:div w:id="1633437878">
          <w:marLeft w:val="480"/>
          <w:marRight w:val="0"/>
          <w:marTop w:val="0"/>
          <w:marBottom w:val="0"/>
          <w:divBdr>
            <w:top w:val="none" w:sz="0" w:space="0" w:color="auto"/>
            <w:left w:val="none" w:sz="0" w:space="0" w:color="auto"/>
            <w:bottom w:val="none" w:sz="0" w:space="0" w:color="auto"/>
            <w:right w:val="none" w:sz="0" w:space="0" w:color="auto"/>
          </w:divBdr>
        </w:div>
        <w:div w:id="1232814289">
          <w:marLeft w:val="480"/>
          <w:marRight w:val="0"/>
          <w:marTop w:val="0"/>
          <w:marBottom w:val="0"/>
          <w:divBdr>
            <w:top w:val="none" w:sz="0" w:space="0" w:color="auto"/>
            <w:left w:val="none" w:sz="0" w:space="0" w:color="auto"/>
            <w:bottom w:val="none" w:sz="0" w:space="0" w:color="auto"/>
            <w:right w:val="none" w:sz="0" w:space="0" w:color="auto"/>
          </w:divBdr>
        </w:div>
        <w:div w:id="1999067995">
          <w:marLeft w:val="480"/>
          <w:marRight w:val="0"/>
          <w:marTop w:val="0"/>
          <w:marBottom w:val="0"/>
          <w:divBdr>
            <w:top w:val="none" w:sz="0" w:space="0" w:color="auto"/>
            <w:left w:val="none" w:sz="0" w:space="0" w:color="auto"/>
            <w:bottom w:val="none" w:sz="0" w:space="0" w:color="auto"/>
            <w:right w:val="none" w:sz="0" w:space="0" w:color="auto"/>
          </w:divBdr>
        </w:div>
        <w:div w:id="824586339">
          <w:marLeft w:val="480"/>
          <w:marRight w:val="0"/>
          <w:marTop w:val="0"/>
          <w:marBottom w:val="0"/>
          <w:divBdr>
            <w:top w:val="none" w:sz="0" w:space="0" w:color="auto"/>
            <w:left w:val="none" w:sz="0" w:space="0" w:color="auto"/>
            <w:bottom w:val="none" w:sz="0" w:space="0" w:color="auto"/>
            <w:right w:val="none" w:sz="0" w:space="0" w:color="auto"/>
          </w:divBdr>
        </w:div>
        <w:div w:id="469900548">
          <w:marLeft w:val="480"/>
          <w:marRight w:val="0"/>
          <w:marTop w:val="0"/>
          <w:marBottom w:val="0"/>
          <w:divBdr>
            <w:top w:val="none" w:sz="0" w:space="0" w:color="auto"/>
            <w:left w:val="none" w:sz="0" w:space="0" w:color="auto"/>
            <w:bottom w:val="none" w:sz="0" w:space="0" w:color="auto"/>
            <w:right w:val="none" w:sz="0" w:space="0" w:color="auto"/>
          </w:divBdr>
        </w:div>
        <w:div w:id="94525195">
          <w:marLeft w:val="480"/>
          <w:marRight w:val="0"/>
          <w:marTop w:val="0"/>
          <w:marBottom w:val="0"/>
          <w:divBdr>
            <w:top w:val="none" w:sz="0" w:space="0" w:color="auto"/>
            <w:left w:val="none" w:sz="0" w:space="0" w:color="auto"/>
            <w:bottom w:val="none" w:sz="0" w:space="0" w:color="auto"/>
            <w:right w:val="none" w:sz="0" w:space="0" w:color="auto"/>
          </w:divBdr>
        </w:div>
        <w:div w:id="1105884979">
          <w:marLeft w:val="480"/>
          <w:marRight w:val="0"/>
          <w:marTop w:val="0"/>
          <w:marBottom w:val="0"/>
          <w:divBdr>
            <w:top w:val="none" w:sz="0" w:space="0" w:color="auto"/>
            <w:left w:val="none" w:sz="0" w:space="0" w:color="auto"/>
            <w:bottom w:val="none" w:sz="0" w:space="0" w:color="auto"/>
            <w:right w:val="none" w:sz="0" w:space="0" w:color="auto"/>
          </w:divBdr>
        </w:div>
        <w:div w:id="577253116">
          <w:marLeft w:val="480"/>
          <w:marRight w:val="0"/>
          <w:marTop w:val="0"/>
          <w:marBottom w:val="0"/>
          <w:divBdr>
            <w:top w:val="none" w:sz="0" w:space="0" w:color="auto"/>
            <w:left w:val="none" w:sz="0" w:space="0" w:color="auto"/>
            <w:bottom w:val="none" w:sz="0" w:space="0" w:color="auto"/>
            <w:right w:val="none" w:sz="0" w:space="0" w:color="auto"/>
          </w:divBdr>
        </w:div>
        <w:div w:id="1732387176">
          <w:marLeft w:val="480"/>
          <w:marRight w:val="0"/>
          <w:marTop w:val="0"/>
          <w:marBottom w:val="0"/>
          <w:divBdr>
            <w:top w:val="none" w:sz="0" w:space="0" w:color="auto"/>
            <w:left w:val="none" w:sz="0" w:space="0" w:color="auto"/>
            <w:bottom w:val="none" w:sz="0" w:space="0" w:color="auto"/>
            <w:right w:val="none" w:sz="0" w:space="0" w:color="auto"/>
          </w:divBdr>
        </w:div>
        <w:div w:id="877283715">
          <w:marLeft w:val="480"/>
          <w:marRight w:val="0"/>
          <w:marTop w:val="0"/>
          <w:marBottom w:val="0"/>
          <w:divBdr>
            <w:top w:val="none" w:sz="0" w:space="0" w:color="auto"/>
            <w:left w:val="none" w:sz="0" w:space="0" w:color="auto"/>
            <w:bottom w:val="none" w:sz="0" w:space="0" w:color="auto"/>
            <w:right w:val="none" w:sz="0" w:space="0" w:color="auto"/>
          </w:divBdr>
        </w:div>
        <w:div w:id="142546960">
          <w:marLeft w:val="480"/>
          <w:marRight w:val="0"/>
          <w:marTop w:val="0"/>
          <w:marBottom w:val="0"/>
          <w:divBdr>
            <w:top w:val="none" w:sz="0" w:space="0" w:color="auto"/>
            <w:left w:val="none" w:sz="0" w:space="0" w:color="auto"/>
            <w:bottom w:val="none" w:sz="0" w:space="0" w:color="auto"/>
            <w:right w:val="none" w:sz="0" w:space="0" w:color="auto"/>
          </w:divBdr>
        </w:div>
      </w:divsChild>
    </w:div>
    <w:div w:id="1843469451">
      <w:bodyDiv w:val="1"/>
      <w:marLeft w:val="0"/>
      <w:marRight w:val="0"/>
      <w:marTop w:val="0"/>
      <w:marBottom w:val="0"/>
      <w:divBdr>
        <w:top w:val="none" w:sz="0" w:space="0" w:color="auto"/>
        <w:left w:val="none" w:sz="0" w:space="0" w:color="auto"/>
        <w:bottom w:val="none" w:sz="0" w:space="0" w:color="auto"/>
        <w:right w:val="none" w:sz="0" w:space="0" w:color="auto"/>
      </w:divBdr>
    </w:div>
    <w:div w:id="1859465155">
      <w:bodyDiv w:val="1"/>
      <w:marLeft w:val="0"/>
      <w:marRight w:val="0"/>
      <w:marTop w:val="0"/>
      <w:marBottom w:val="0"/>
      <w:divBdr>
        <w:top w:val="none" w:sz="0" w:space="0" w:color="auto"/>
        <w:left w:val="none" w:sz="0" w:space="0" w:color="auto"/>
        <w:bottom w:val="none" w:sz="0" w:space="0" w:color="auto"/>
        <w:right w:val="none" w:sz="0" w:space="0" w:color="auto"/>
      </w:divBdr>
    </w:div>
    <w:div w:id="1871918222">
      <w:bodyDiv w:val="1"/>
      <w:marLeft w:val="0"/>
      <w:marRight w:val="0"/>
      <w:marTop w:val="0"/>
      <w:marBottom w:val="0"/>
      <w:divBdr>
        <w:top w:val="none" w:sz="0" w:space="0" w:color="auto"/>
        <w:left w:val="none" w:sz="0" w:space="0" w:color="auto"/>
        <w:bottom w:val="none" w:sz="0" w:space="0" w:color="auto"/>
        <w:right w:val="none" w:sz="0" w:space="0" w:color="auto"/>
      </w:divBdr>
    </w:div>
    <w:div w:id="1881479416">
      <w:bodyDiv w:val="1"/>
      <w:marLeft w:val="0"/>
      <w:marRight w:val="0"/>
      <w:marTop w:val="0"/>
      <w:marBottom w:val="0"/>
      <w:divBdr>
        <w:top w:val="none" w:sz="0" w:space="0" w:color="auto"/>
        <w:left w:val="none" w:sz="0" w:space="0" w:color="auto"/>
        <w:bottom w:val="none" w:sz="0" w:space="0" w:color="auto"/>
        <w:right w:val="none" w:sz="0" w:space="0" w:color="auto"/>
      </w:divBdr>
    </w:div>
    <w:div w:id="1950039839">
      <w:bodyDiv w:val="1"/>
      <w:marLeft w:val="0"/>
      <w:marRight w:val="0"/>
      <w:marTop w:val="0"/>
      <w:marBottom w:val="0"/>
      <w:divBdr>
        <w:top w:val="none" w:sz="0" w:space="0" w:color="auto"/>
        <w:left w:val="none" w:sz="0" w:space="0" w:color="auto"/>
        <w:bottom w:val="none" w:sz="0" w:space="0" w:color="auto"/>
        <w:right w:val="none" w:sz="0" w:space="0" w:color="auto"/>
      </w:divBdr>
    </w:div>
    <w:div w:id="1977372068">
      <w:bodyDiv w:val="1"/>
      <w:marLeft w:val="0"/>
      <w:marRight w:val="0"/>
      <w:marTop w:val="0"/>
      <w:marBottom w:val="0"/>
      <w:divBdr>
        <w:top w:val="none" w:sz="0" w:space="0" w:color="auto"/>
        <w:left w:val="none" w:sz="0" w:space="0" w:color="auto"/>
        <w:bottom w:val="none" w:sz="0" w:space="0" w:color="auto"/>
        <w:right w:val="none" w:sz="0" w:space="0" w:color="auto"/>
      </w:divBdr>
    </w:div>
    <w:div w:id="1977641765">
      <w:bodyDiv w:val="1"/>
      <w:marLeft w:val="0"/>
      <w:marRight w:val="0"/>
      <w:marTop w:val="0"/>
      <w:marBottom w:val="0"/>
      <w:divBdr>
        <w:top w:val="none" w:sz="0" w:space="0" w:color="auto"/>
        <w:left w:val="none" w:sz="0" w:space="0" w:color="auto"/>
        <w:bottom w:val="none" w:sz="0" w:space="0" w:color="auto"/>
        <w:right w:val="none" w:sz="0" w:space="0" w:color="auto"/>
      </w:divBdr>
    </w:div>
    <w:div w:id="1989624580">
      <w:bodyDiv w:val="1"/>
      <w:marLeft w:val="0"/>
      <w:marRight w:val="0"/>
      <w:marTop w:val="0"/>
      <w:marBottom w:val="0"/>
      <w:divBdr>
        <w:top w:val="none" w:sz="0" w:space="0" w:color="auto"/>
        <w:left w:val="none" w:sz="0" w:space="0" w:color="auto"/>
        <w:bottom w:val="none" w:sz="0" w:space="0" w:color="auto"/>
        <w:right w:val="none" w:sz="0" w:space="0" w:color="auto"/>
      </w:divBdr>
    </w:div>
    <w:div w:id="2046907054">
      <w:bodyDiv w:val="1"/>
      <w:marLeft w:val="0"/>
      <w:marRight w:val="0"/>
      <w:marTop w:val="0"/>
      <w:marBottom w:val="0"/>
      <w:divBdr>
        <w:top w:val="none" w:sz="0" w:space="0" w:color="auto"/>
        <w:left w:val="none" w:sz="0" w:space="0" w:color="auto"/>
        <w:bottom w:val="none" w:sz="0" w:space="0" w:color="auto"/>
        <w:right w:val="none" w:sz="0" w:space="0" w:color="auto"/>
      </w:divBdr>
    </w:div>
    <w:div w:id="2047755976">
      <w:bodyDiv w:val="1"/>
      <w:marLeft w:val="0"/>
      <w:marRight w:val="0"/>
      <w:marTop w:val="0"/>
      <w:marBottom w:val="0"/>
      <w:divBdr>
        <w:top w:val="none" w:sz="0" w:space="0" w:color="auto"/>
        <w:left w:val="none" w:sz="0" w:space="0" w:color="auto"/>
        <w:bottom w:val="none" w:sz="0" w:space="0" w:color="auto"/>
        <w:right w:val="none" w:sz="0" w:space="0" w:color="auto"/>
      </w:divBdr>
    </w:div>
    <w:div w:id="2076319301">
      <w:bodyDiv w:val="1"/>
      <w:marLeft w:val="0"/>
      <w:marRight w:val="0"/>
      <w:marTop w:val="0"/>
      <w:marBottom w:val="0"/>
      <w:divBdr>
        <w:top w:val="none" w:sz="0" w:space="0" w:color="auto"/>
        <w:left w:val="none" w:sz="0" w:space="0" w:color="auto"/>
        <w:bottom w:val="none" w:sz="0" w:space="0" w:color="auto"/>
        <w:right w:val="none" w:sz="0" w:space="0" w:color="auto"/>
      </w:divBdr>
    </w:div>
    <w:div w:id="2080008628">
      <w:bodyDiv w:val="1"/>
      <w:marLeft w:val="0"/>
      <w:marRight w:val="0"/>
      <w:marTop w:val="0"/>
      <w:marBottom w:val="0"/>
      <w:divBdr>
        <w:top w:val="none" w:sz="0" w:space="0" w:color="auto"/>
        <w:left w:val="none" w:sz="0" w:space="0" w:color="auto"/>
        <w:bottom w:val="none" w:sz="0" w:space="0" w:color="auto"/>
        <w:right w:val="none" w:sz="0" w:space="0" w:color="auto"/>
      </w:divBdr>
    </w:div>
    <w:div w:id="2113743179">
      <w:bodyDiv w:val="1"/>
      <w:marLeft w:val="0"/>
      <w:marRight w:val="0"/>
      <w:marTop w:val="0"/>
      <w:marBottom w:val="0"/>
      <w:divBdr>
        <w:top w:val="none" w:sz="0" w:space="0" w:color="auto"/>
        <w:left w:val="none" w:sz="0" w:space="0" w:color="auto"/>
        <w:bottom w:val="none" w:sz="0" w:space="0" w:color="auto"/>
        <w:right w:val="none" w:sz="0" w:space="0" w:color="auto"/>
      </w:divBdr>
    </w:div>
    <w:div w:id="2142066240">
      <w:bodyDiv w:val="1"/>
      <w:marLeft w:val="0"/>
      <w:marRight w:val="0"/>
      <w:marTop w:val="0"/>
      <w:marBottom w:val="0"/>
      <w:divBdr>
        <w:top w:val="none" w:sz="0" w:space="0" w:color="auto"/>
        <w:left w:val="none" w:sz="0" w:space="0" w:color="auto"/>
        <w:bottom w:val="none" w:sz="0" w:space="0" w:color="auto"/>
        <w:right w:val="none" w:sz="0" w:space="0" w:color="auto"/>
      </w:divBdr>
      <w:divsChild>
        <w:div w:id="544754041">
          <w:marLeft w:val="640"/>
          <w:marRight w:val="0"/>
          <w:marTop w:val="0"/>
          <w:marBottom w:val="0"/>
          <w:divBdr>
            <w:top w:val="none" w:sz="0" w:space="0" w:color="auto"/>
            <w:left w:val="none" w:sz="0" w:space="0" w:color="auto"/>
            <w:bottom w:val="none" w:sz="0" w:space="0" w:color="auto"/>
            <w:right w:val="none" w:sz="0" w:space="0" w:color="auto"/>
          </w:divBdr>
        </w:div>
        <w:div w:id="2077623739">
          <w:marLeft w:val="640"/>
          <w:marRight w:val="0"/>
          <w:marTop w:val="0"/>
          <w:marBottom w:val="0"/>
          <w:divBdr>
            <w:top w:val="none" w:sz="0" w:space="0" w:color="auto"/>
            <w:left w:val="none" w:sz="0" w:space="0" w:color="auto"/>
            <w:bottom w:val="none" w:sz="0" w:space="0" w:color="auto"/>
            <w:right w:val="none" w:sz="0" w:space="0" w:color="auto"/>
          </w:divBdr>
        </w:div>
        <w:div w:id="1002271712">
          <w:marLeft w:val="640"/>
          <w:marRight w:val="0"/>
          <w:marTop w:val="0"/>
          <w:marBottom w:val="0"/>
          <w:divBdr>
            <w:top w:val="none" w:sz="0" w:space="0" w:color="auto"/>
            <w:left w:val="none" w:sz="0" w:space="0" w:color="auto"/>
            <w:bottom w:val="none" w:sz="0" w:space="0" w:color="auto"/>
            <w:right w:val="none" w:sz="0" w:space="0" w:color="auto"/>
          </w:divBdr>
        </w:div>
        <w:div w:id="192236203">
          <w:marLeft w:val="640"/>
          <w:marRight w:val="0"/>
          <w:marTop w:val="0"/>
          <w:marBottom w:val="0"/>
          <w:divBdr>
            <w:top w:val="none" w:sz="0" w:space="0" w:color="auto"/>
            <w:left w:val="none" w:sz="0" w:space="0" w:color="auto"/>
            <w:bottom w:val="none" w:sz="0" w:space="0" w:color="auto"/>
            <w:right w:val="none" w:sz="0" w:space="0" w:color="auto"/>
          </w:divBdr>
        </w:div>
        <w:div w:id="1924097030">
          <w:marLeft w:val="640"/>
          <w:marRight w:val="0"/>
          <w:marTop w:val="0"/>
          <w:marBottom w:val="0"/>
          <w:divBdr>
            <w:top w:val="none" w:sz="0" w:space="0" w:color="auto"/>
            <w:left w:val="none" w:sz="0" w:space="0" w:color="auto"/>
            <w:bottom w:val="none" w:sz="0" w:space="0" w:color="auto"/>
            <w:right w:val="none" w:sz="0" w:space="0" w:color="auto"/>
          </w:divBdr>
        </w:div>
        <w:div w:id="309869886">
          <w:marLeft w:val="640"/>
          <w:marRight w:val="0"/>
          <w:marTop w:val="0"/>
          <w:marBottom w:val="0"/>
          <w:divBdr>
            <w:top w:val="none" w:sz="0" w:space="0" w:color="auto"/>
            <w:left w:val="none" w:sz="0" w:space="0" w:color="auto"/>
            <w:bottom w:val="none" w:sz="0" w:space="0" w:color="auto"/>
            <w:right w:val="none" w:sz="0" w:space="0" w:color="auto"/>
          </w:divBdr>
        </w:div>
        <w:div w:id="755517447">
          <w:marLeft w:val="640"/>
          <w:marRight w:val="0"/>
          <w:marTop w:val="0"/>
          <w:marBottom w:val="0"/>
          <w:divBdr>
            <w:top w:val="none" w:sz="0" w:space="0" w:color="auto"/>
            <w:left w:val="none" w:sz="0" w:space="0" w:color="auto"/>
            <w:bottom w:val="none" w:sz="0" w:space="0" w:color="auto"/>
            <w:right w:val="none" w:sz="0" w:space="0" w:color="auto"/>
          </w:divBdr>
        </w:div>
        <w:div w:id="2129346345">
          <w:marLeft w:val="640"/>
          <w:marRight w:val="0"/>
          <w:marTop w:val="0"/>
          <w:marBottom w:val="0"/>
          <w:divBdr>
            <w:top w:val="none" w:sz="0" w:space="0" w:color="auto"/>
            <w:left w:val="none" w:sz="0" w:space="0" w:color="auto"/>
            <w:bottom w:val="none" w:sz="0" w:space="0" w:color="auto"/>
            <w:right w:val="none" w:sz="0" w:space="0" w:color="auto"/>
          </w:divBdr>
        </w:div>
        <w:div w:id="168377036">
          <w:marLeft w:val="640"/>
          <w:marRight w:val="0"/>
          <w:marTop w:val="0"/>
          <w:marBottom w:val="0"/>
          <w:divBdr>
            <w:top w:val="none" w:sz="0" w:space="0" w:color="auto"/>
            <w:left w:val="none" w:sz="0" w:space="0" w:color="auto"/>
            <w:bottom w:val="none" w:sz="0" w:space="0" w:color="auto"/>
            <w:right w:val="none" w:sz="0" w:space="0" w:color="auto"/>
          </w:divBdr>
        </w:div>
        <w:div w:id="1923027359">
          <w:marLeft w:val="640"/>
          <w:marRight w:val="0"/>
          <w:marTop w:val="0"/>
          <w:marBottom w:val="0"/>
          <w:divBdr>
            <w:top w:val="none" w:sz="0" w:space="0" w:color="auto"/>
            <w:left w:val="none" w:sz="0" w:space="0" w:color="auto"/>
            <w:bottom w:val="none" w:sz="0" w:space="0" w:color="auto"/>
            <w:right w:val="none" w:sz="0" w:space="0" w:color="auto"/>
          </w:divBdr>
        </w:div>
        <w:div w:id="1750349487">
          <w:marLeft w:val="640"/>
          <w:marRight w:val="0"/>
          <w:marTop w:val="0"/>
          <w:marBottom w:val="0"/>
          <w:divBdr>
            <w:top w:val="none" w:sz="0" w:space="0" w:color="auto"/>
            <w:left w:val="none" w:sz="0" w:space="0" w:color="auto"/>
            <w:bottom w:val="none" w:sz="0" w:space="0" w:color="auto"/>
            <w:right w:val="none" w:sz="0" w:space="0" w:color="auto"/>
          </w:divBdr>
        </w:div>
        <w:div w:id="669796939">
          <w:marLeft w:val="640"/>
          <w:marRight w:val="0"/>
          <w:marTop w:val="0"/>
          <w:marBottom w:val="0"/>
          <w:divBdr>
            <w:top w:val="none" w:sz="0" w:space="0" w:color="auto"/>
            <w:left w:val="none" w:sz="0" w:space="0" w:color="auto"/>
            <w:bottom w:val="none" w:sz="0" w:space="0" w:color="auto"/>
            <w:right w:val="none" w:sz="0" w:space="0" w:color="auto"/>
          </w:divBdr>
        </w:div>
        <w:div w:id="1069615661">
          <w:marLeft w:val="640"/>
          <w:marRight w:val="0"/>
          <w:marTop w:val="0"/>
          <w:marBottom w:val="0"/>
          <w:divBdr>
            <w:top w:val="none" w:sz="0" w:space="0" w:color="auto"/>
            <w:left w:val="none" w:sz="0" w:space="0" w:color="auto"/>
            <w:bottom w:val="none" w:sz="0" w:space="0" w:color="auto"/>
            <w:right w:val="none" w:sz="0" w:space="0" w:color="auto"/>
          </w:divBdr>
        </w:div>
        <w:div w:id="513541832">
          <w:marLeft w:val="640"/>
          <w:marRight w:val="0"/>
          <w:marTop w:val="0"/>
          <w:marBottom w:val="0"/>
          <w:divBdr>
            <w:top w:val="none" w:sz="0" w:space="0" w:color="auto"/>
            <w:left w:val="none" w:sz="0" w:space="0" w:color="auto"/>
            <w:bottom w:val="none" w:sz="0" w:space="0" w:color="auto"/>
            <w:right w:val="none" w:sz="0" w:space="0" w:color="auto"/>
          </w:divBdr>
        </w:div>
        <w:div w:id="1995643164">
          <w:marLeft w:val="640"/>
          <w:marRight w:val="0"/>
          <w:marTop w:val="0"/>
          <w:marBottom w:val="0"/>
          <w:divBdr>
            <w:top w:val="none" w:sz="0" w:space="0" w:color="auto"/>
            <w:left w:val="none" w:sz="0" w:space="0" w:color="auto"/>
            <w:bottom w:val="none" w:sz="0" w:space="0" w:color="auto"/>
            <w:right w:val="none" w:sz="0" w:space="0" w:color="auto"/>
          </w:divBdr>
        </w:div>
        <w:div w:id="767504110">
          <w:marLeft w:val="640"/>
          <w:marRight w:val="0"/>
          <w:marTop w:val="0"/>
          <w:marBottom w:val="0"/>
          <w:divBdr>
            <w:top w:val="none" w:sz="0" w:space="0" w:color="auto"/>
            <w:left w:val="none" w:sz="0" w:space="0" w:color="auto"/>
            <w:bottom w:val="none" w:sz="0" w:space="0" w:color="auto"/>
            <w:right w:val="none" w:sz="0" w:space="0" w:color="auto"/>
          </w:divBdr>
        </w:div>
        <w:div w:id="179122958">
          <w:marLeft w:val="640"/>
          <w:marRight w:val="0"/>
          <w:marTop w:val="0"/>
          <w:marBottom w:val="0"/>
          <w:divBdr>
            <w:top w:val="none" w:sz="0" w:space="0" w:color="auto"/>
            <w:left w:val="none" w:sz="0" w:space="0" w:color="auto"/>
            <w:bottom w:val="none" w:sz="0" w:space="0" w:color="auto"/>
            <w:right w:val="none" w:sz="0" w:space="0" w:color="auto"/>
          </w:divBdr>
        </w:div>
        <w:div w:id="149822815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tif"/><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glossaryDocument" Target="glossary/document.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oter" Target="footer1.xml"/><Relationship Id="rId27"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l"/>
          <w:gallery w:val="placeholder"/>
        </w:category>
        <w:types>
          <w:type w:val="bbPlcHdr"/>
        </w:types>
        <w:behaviors>
          <w:behavior w:val="content"/>
        </w:behaviors>
        <w:guid w:val="{E9907F42-DA6D-474D-A4E9-E8E4A04029F0}"/>
      </w:docPartPr>
      <w:docPartBody>
        <w:p w:rsidR="00FD749A" w:rsidRDefault="00252F01">
          <w:r w:rsidRPr="00940D13">
            <w:rPr>
              <w:rStyle w:val="PlaceholderText"/>
            </w:rPr>
            <w:t>Metin girmek için buraya tıklayın veya dokunun.</w:t>
          </w:r>
        </w:p>
      </w:docPartBody>
    </w:docPart>
    <w:docPart>
      <w:docPartPr>
        <w:name w:val="ADF0636755FB4537A86E030F00E1699B"/>
        <w:category>
          <w:name w:val="Genel"/>
          <w:gallery w:val="placeholder"/>
        </w:category>
        <w:types>
          <w:type w:val="bbPlcHdr"/>
        </w:types>
        <w:behaviors>
          <w:behavior w:val="content"/>
        </w:behaviors>
        <w:guid w:val="{F4F70D4F-19AD-48F6-9482-E3E0BEF1FD79}"/>
      </w:docPartPr>
      <w:docPartBody>
        <w:p w:rsidR="00C24FB6" w:rsidRDefault="00FD749A" w:rsidP="00FD749A">
          <w:pPr>
            <w:pStyle w:val="ADF0636755FB4537A86E030F00E1699B"/>
          </w:pPr>
          <w:r w:rsidRPr="00940D13">
            <w:rPr>
              <w:rStyle w:val="PlaceholderText"/>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F01"/>
    <w:rsid w:val="00180295"/>
    <w:rsid w:val="00252F01"/>
    <w:rsid w:val="005D2D20"/>
    <w:rsid w:val="00765AFE"/>
    <w:rsid w:val="00880769"/>
    <w:rsid w:val="00940F21"/>
    <w:rsid w:val="00A7562D"/>
    <w:rsid w:val="00BE28EB"/>
    <w:rsid w:val="00C24FB6"/>
    <w:rsid w:val="00D84DD3"/>
    <w:rsid w:val="00DC4985"/>
    <w:rsid w:val="00E56F5D"/>
    <w:rsid w:val="00FD74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749A"/>
    <w:rPr>
      <w:color w:val="666666"/>
    </w:rPr>
  </w:style>
  <w:style w:type="paragraph" w:customStyle="1" w:styleId="ADF0636755FB4537A86E030F00E1699B">
    <w:name w:val="ADF0636755FB4537A86E030F00E1699B"/>
    <w:rsid w:val="00FD74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B8E5823-6589-4E86-89ED-42A362D90CEF}">
  <we:reference id="wa104382081" version="1.55.1.0" store="tr-TR" storeType="OMEX"/>
  <we:alternateReferences>
    <we:reference id="WA104382081" version="1.55.1.0" store="" storeType="OMEX"/>
  </we:alternateReferences>
  <we:properties>
    <we:property name="MENDELEY_CITATIONS" value="[{&quot;citationID&quot;:&quot;MENDELEY_CITATION_44012666-dd9b-4701-bb7e-bf95643f0a8b&quot;,&quot;properties&quot;:{&quot;noteIndex&quot;:0},&quot;isEdited&quot;:false,&quot;manualOverride&quot;:{&quot;isManuallyOverridden&quot;:false,&quot;citeprocText&quot;:&quot;[1]&quot;,&quot;manualOverrideText&quot;:&quot;&quot;},&quot;citationTag&quot;:&quot;MENDELEY_CITATION_v3_eyJjaXRhdGlvbklEIjoiTUVOREVMRVlfQ0lUQVRJT05fNDQwMTI2NjYtZGQ5Yi00NzAxLWJiN2UtYmY5NTY0M2YwYThiIiwicHJvcGVydGllcyI6eyJub3RlSW5kZXgiOjB9LCJpc0VkaXRlZCI6ZmFsc2UsIm1hbnVhbE92ZXJyaWRlIjp7ImlzTWFudWFsbHlPdmVycmlkZGVuIjpmYWxzZSwiY2l0ZXByb2NUZXh0IjoiWzFdIiwibWFudWFsT3ZlcnJpZGVUZXh0IjoiIn0sImNpdGF0aW9uSXRlbXMiOlt7ImlkIjoiZjI5MDM0ZDktNDRhYS0zY2ZkLTljMTctZDAzNzNmZjUyZTRjIiwiaXRlbURhdGEiOnsidHlwZSI6ImFydGljbGUtam91cm5hbCIsImlkIjoiZjI5MDM0ZDktNDRhYS0zY2ZkLTljMTctZDAzNzNmZjUyZTRjIiwidGl0bGUiOiJGaW5pdGUgZWxlbWVudCBhbmFseXNpcyBvZiB3b29kZW4gY2hhaXIgc3RyZW5ndGggaW4gZnJlZSBkcm9wIiwiYXV0aG9yIjpbeyJmYW1pbHkiOiLDh29sYWtvxJ9sdSIsImdpdmVuIjoiTXVzdGFmYSBIaWxtaSIsInBhcnNlLW5hbWVzIjpmYWxzZSwiZHJvcHBpbmctcGFydGljbGUiOiIiLCJub24tZHJvcHBpbmctcGFydGljbGUiOiIifV0sImNvbnRhaW5lci10aXRsZSI6IkludGVybmF0aW9uYWwgSm91cm5hbCBvZiB0aGUgUGh5c2ljYWwgU2NpZW5jZXMiLCJET0kiOiIxMC41ODk3L0lKUFMxMS4xMjI5IiwiSVNTTiI6IjE5OTIxOTUwIiwiaXNzdWVkIjp7ImRhdGUtcGFydHMiOltbMjAxMiwyLDddXX0sImlzc3VlIjoiNyIsInZvbHVtZSI6IjcifSwiaXNUZW1wb3JhcnkiOmZhbHNlfV19&quot;,&quot;citationItems&quot;:[{&quot;id&quot;:&quot;f29034d9-44aa-3cfd-9c17-d0373ff52e4c&quot;,&quot;itemData&quot;:{&quot;type&quot;:&quot;article-journal&quot;,&quot;id&quot;:&quot;f29034d9-44aa-3cfd-9c17-d0373ff52e4c&quot;,&quot;title&quot;:&quot;Finite element analysis of wooden chair strength in free drop&quot;,&quot;author&quot;:[{&quot;family&quot;:&quot;Çolakoğlu&quot;,&quot;given&quot;:&quot;Mustafa Hilmi&quot;,&quot;parse-names&quot;:false,&quot;dropping-particle&quot;:&quot;&quot;,&quot;non-dropping-particle&quot;:&quot;&quot;}],&quot;container-title&quot;:&quot;International Journal of the Physical Sciences&quot;,&quot;DOI&quot;:&quot;10.5897/IJPS11.1229&quot;,&quot;ISSN&quot;:&quot;19921950&quot;,&quot;issued&quot;:{&quot;date-parts&quot;:[[2012,2,7]]},&quot;issue&quot;:&quot;7&quot;,&quot;volume&quot;:&quot;7&quot;},&quot;isTemporary&quot;:false}]},{&quot;citationID&quot;:&quot;MENDELEY_CITATION_3e8e644f-9efb-46c9-af26-6924b3a2fc2f&quot;,&quot;properties&quot;:{&quot;noteIndex&quot;:0},&quot;isEdited&quot;:false,&quot;manualOverride&quot;:{&quot;isManuallyOverridden&quot;:false,&quot;citeprocText&quot;:&quot;[2]&quot;,&quot;manualOverrideText&quot;:&quot;&quot;},&quot;citationTag&quot;:&quot;MENDELEY_CITATION_v3_eyJjaXRhdGlvbklEIjoiTUVOREVMRVlfQ0lUQVRJT05fM2U4ZTY0NGYtOWVmYi00NmM5LWFmMjYtNjkyNGIzYTJmYzJmIiwicHJvcGVydGllcyI6eyJub3RlSW5kZXgiOjB9LCJpc0VkaXRlZCI6ZmFsc2UsIm1hbnVhbE92ZXJyaWRlIjp7ImlzTWFudWFsbHlPdmVycmlkZGVuIjpmYWxzZSwiY2l0ZXByb2NUZXh0IjoiWzJdIiwibWFudWFsT3ZlcnJpZGVUZXh0IjoiIn0sImNpdGF0aW9uSXRlbXMiOlt7ImlkIjoiNDg3OWY4NWMtNzJhNi0zNjA1LTk0NDEtZDQzNDdiNjlmZTZkIiwiaXRlbURhdGEiOnsidHlwZSI6ImFydGljbGUtam91cm5hbCIsImlkIjoiNDg3OWY4NWMtNzJhNi0zNjA1LTk0NDEtZDQzNDdiNjlmZTZkIiwidGl0bGUiOiJTdHJ1Y3R1cmFsIGFuYWx5c2VzIG9mIHdvb2RlbiBjaGFpcnMgYnkgZmluaXRlIGVsZW1lbnQgbWV0aG9kIChGRU0pIGFuZCBhc3Nlc3NtZW50IG9mIHRoZSBjeWNsaWMgbG9hZGluZyBwZXJmb3JtYW5jZSBpbiBjb21wYXJpc29uIHdpdGggYWxsb3dhYmxlIGRlc2lnbiBsb2FkcyIsImF1dGhvciI6W3siZmFtaWx5IjoiQ2V5bGFuIiwiZ2l2ZW4iOiJFcmthbiIsInBhcnNlLW5hbWVzIjpmYWxzZSwiZHJvcHBpbmctcGFydGljbGUiOiIiLCJub24tZHJvcHBpbmctcGFydGljbGUiOiIifSx7ImZhbWlseSI6IkfDvHJheSIsImdpdmVuIjoiRXJzYW4iLCJwYXJzZS1uYW1lcyI6ZmFsc2UsImRyb3BwaW5nLXBhcnRpY2xlIjoiIiwibm9uLWRyb3BwaW5nLXBhcnRpY2xlIjoiIn0seyJmYW1pbHkiOiJLYXNhbCIsImdpdmVuIjoiQWxpIiwicGFyc2UtbmFtZXMiOmZhbHNlLCJkcm9wcGluZy1wYXJ0aWNsZSI6IiIsIm5vbi1kcm9wcGluZy1wYXJ0aWNsZSI6IiJ9XSwiY29udGFpbmVyLXRpdGxlIjoiTWFkZXJhcy4gQ2llbmNpYSB5IHRlY25vbG9nw61hIiwiRE9JIjoiMTAuNDA2Ny9TMDcxOC0yMjFYMjAyMTAwMDEwMDQxOSIsIklTU04iOiIwNzE4LTIyMVgiLCJpc3N1ZWQiOnsiZGF0ZS1wYXJ0cyI6W1syMDIxLDJdXX0sInZvbHVtZSI6IjIzIiwiY29udGFpbmVyLXRpdGxlLXNob3J0IjoiIn0sImlzVGVtcG9yYXJ5IjpmYWxzZX1dfQ==&quot;,&quot;citationItems&quot;:[{&quot;id&quot;:&quot;4879f85c-72a6-3605-9441-d4347b69fe6d&quot;,&quot;itemData&quot;:{&quot;type&quot;:&quot;article-journal&quot;,&quot;id&quot;:&quot;4879f85c-72a6-3605-9441-d4347b69fe6d&quot;,&quot;title&quot;:&quot;Structural analyses of wooden chairs by finite element method (FEM) and assessment of the cyclic loading performance in comparison with allowable design loads&quot;,&quot;author&quot;:[{&quot;family&quot;:&quot;Ceylan&quot;,&quot;given&quot;:&quot;Erkan&quot;,&quot;parse-names&quot;:false,&quot;dropping-particle&quot;:&quot;&quot;,&quot;non-dropping-particle&quot;:&quot;&quot;},{&quot;family&quot;:&quot;Güray&quot;,&quot;given&quot;:&quot;Ersan&quot;,&quot;parse-names&quot;:false,&quot;dropping-particle&quot;:&quot;&quot;,&quot;non-dropping-particle&quot;:&quot;&quot;},{&quot;family&quot;:&quot;Kasal&quot;,&quot;given&quot;:&quot;Ali&quot;,&quot;parse-names&quot;:false,&quot;dropping-particle&quot;:&quot;&quot;,&quot;non-dropping-particle&quot;:&quot;&quot;}],&quot;container-title&quot;:&quot;Maderas. Ciencia y tecnología&quot;,&quot;DOI&quot;:&quot;10.4067/S0718-221X2021000100419&quot;,&quot;ISSN&quot;:&quot;0718-221X&quot;,&quot;issued&quot;:{&quot;date-parts&quot;:[[2021,2]]},&quot;volume&quot;:&quot;23&quot;,&quot;container-title-short&quot;:&quot;&quot;},&quot;isTemporary&quot;:false}]},{&quot;citationID&quot;:&quot;MENDELEY_CITATION_b7ccd5f3-dfa4-467d-8b21-3ee9aad7382a&quot;,&quot;properties&quot;:{&quot;noteIndex&quot;:0},&quot;isEdited&quot;:false,&quot;manualOverride&quot;:{&quot;isManuallyOverridden&quot;:false,&quot;citeprocText&quot;:&quot;[3]&quot;,&quot;manualOverrideText&quot;:&quot;&quot;},&quot;citationTag&quot;:&quot;MENDELEY_CITATION_v3_eyJjaXRhdGlvbklEIjoiTUVOREVMRVlfQ0lUQVRJT05fYjdjY2Q1ZjMtZGZhNC00NjdkLThiMjEtM2VlOWFhZDczODJhIiwicHJvcGVydGllcyI6eyJub3RlSW5kZXgiOjB9LCJpc0VkaXRlZCI6ZmFsc2UsIm1hbnVhbE92ZXJyaWRlIjp7ImlzTWFudWFsbHlPdmVycmlkZGVuIjpmYWxzZSwiY2l0ZXByb2NUZXh0IjoiWzNdIiwibWFudWFsT3ZlcnJpZGVUZXh0IjoiIn0sImNpdGF0aW9uSXRlbXMiOlt7ImlkIjoiM2U0MTQ1MDUtZGEwOS0zMTdmLThmZDQtN2Y4ZWNkZmNmZDc1IiwiaXRlbURhdGEiOnsidHlwZSI6ImFydGljbGUtam91cm5hbCIsImlkIjoiM2U0MTQ1MDUtZGEwOS0zMTdmLThmZDQtN2Y4ZWNkZmNmZDc1IiwidGl0bGUiOiJGaW5pdGUgZWxlbWVudCBtb2RlbGluZyBvZiBjaGFpciBmcmFtZXMiLCJhdXRob3IiOlt7ImZhbWlseSI6IlnEsWxtYXoiLCJnaXZlbiI6IlR1xJ9iYSIsInBhcnNlLW5hbWVzIjpmYWxzZSwiZHJvcHBpbmctcGFydGljbGUiOiIiLCJub24tZHJvcHBpbmctcGFydGljbGUiOiIifSx7ImZhbWlseSI6IkfDvG50ZWtpbiIsImdpdmVuIjoiRXJnw7xuIiwicGFyc2UtbmFtZXMiOmZhbHNlLCJkcm9wcGluZy1wYXJ0aWNsZSI6IiIsIm5vbi1kcm9wcGluZy1wYXJ0aWNsZSI6IiJ9XSwiY29udGFpbmVyLXRpdGxlIjoiU0RVIEZhY3VsdHkgb2YgRm9yZXN0cnkgSm91cm5hbCIsImlzc3VlZCI6eyJkYXRlLXBhcnRzIjpbWzIwMTJdXX0sInBhZ2UiOiIxMzQtMTM5Iiwidm9sdW1lIjoiMTMiLCJjb250YWluZXItdGl0bGUtc2hvcnQiOiIifSwiaXNUZW1wb3JhcnkiOmZhbHNlfV19&quot;,&quot;citationItems&quot;:[{&quot;id&quot;:&quot;3e414505-da09-317f-8fd4-7f8ecdfcfd75&quot;,&quot;itemData&quot;:{&quot;type&quot;:&quot;article-journal&quot;,&quot;id&quot;:&quot;3e414505-da09-317f-8fd4-7f8ecdfcfd75&quot;,&quot;title&quot;:&quot;Finite element modeling of chair frames&quot;,&quot;author&quot;:[{&quot;family&quot;:&quot;Yılmaz&quot;,&quot;given&quot;:&quot;Tuğba&quot;,&quot;parse-names&quot;:false,&quot;dropping-particle&quot;:&quot;&quot;,&quot;non-dropping-particle&quot;:&quot;&quot;},{&quot;family&quot;:&quot;Güntekin&quot;,&quot;given&quot;:&quot;Ergün&quot;,&quot;parse-names&quot;:false,&quot;dropping-particle&quot;:&quot;&quot;,&quot;non-dropping-particle&quot;:&quot;&quot;}],&quot;container-title&quot;:&quot;SDU Faculty of Forestry Journal&quot;,&quot;issued&quot;:{&quot;date-parts&quot;:[[2012]]},&quot;page&quot;:&quot;134-139&quot;,&quot;volume&quot;:&quot;13&quot;,&quot;container-title-short&quot;:&quot;&quot;},&quot;isTemporary&quot;:false}]},{&quot;citationID&quot;:&quot;MENDELEY_CITATION_cbf82870-c2ca-470a-b94f-4b8a2e927368&quot;,&quot;properties&quot;:{&quot;noteIndex&quot;:0},&quot;isEdited&quot;:false,&quot;manualOverride&quot;:{&quot;isManuallyOverridden&quot;:false,&quot;citeprocText&quot;:&quot;[4]&quot;,&quot;manualOverrideText&quot;:&quot;&quot;},&quot;citationTag&quot;:&quot;MENDELEY_CITATION_v3_eyJjaXRhdGlvbklEIjoiTUVOREVMRVlfQ0lUQVRJT05fY2JmODI4NzAtYzJjYS00NzBhLWI5NGYtNGI4YTJlOTI3MzY4IiwicHJvcGVydGllcyI6eyJub3RlSW5kZXgiOjB9LCJpc0VkaXRlZCI6ZmFsc2UsIm1hbnVhbE92ZXJyaWRlIjp7ImlzTWFudWFsbHlPdmVycmlkZGVuIjpmYWxzZSwiY2l0ZXByb2NUZXh0IjoiWzRdIiwibWFudWFsT3ZlcnJpZGVUZXh0IjoiIn0sImNpdGF0aW9uSXRlbXMiOlt7ImlkIjoiNjI5NGE5YTUtMzM1MC0zOWIxLWEyMjQtNTgxZDE1N2Q3NGVmIiwiaXRlbURhdGEiOnsidHlwZSI6ImFydGljbGUtam91cm5hbCIsImlkIjoiNjI5NGE5YTUtMzM1MC0zOWIxLWEyMjQtNTgxZDE1N2Q3NGVmIiwidGl0bGUiOiJTdGlmZm5lc3MgQW5hbHlzaXMgb2YgV29vZCBDaGFpciBGcmFtZSIsImF1dGhvciI6W3siZmFtaWx5IjoiSGFqZGFyZXZpxIciLCJnaXZlbiI6IlNlaWQiLCJwYXJzZS1uYW1lcyI6ZmFsc2UsImRyb3BwaW5nLXBhcnRpY2xlIjoiIiwibm9uLWRyb3BwaW5nLXBhcnRpY2xlIjoiIn0seyJmYW1pbHkiOiJCdXN1bGFkxb5pxIciLCJnaXZlbiI6IklicmFoaW0iLCJwYXJzZS1uYW1lcyI6ZmFsc2UsImRyb3BwaW5nLXBhcnRpY2xlIjoiIiwibm9uLWRyb3BwaW5nLXBhcnRpY2xlIjoiIn1dLCJjb250YWluZXItdGl0bGUiOiJQcm9jZWRpYSBFbmdpbmVlcmluZyIsImNvbnRhaW5lci10aXRsZS1zaG9ydCI6IlByb2NlZGlhIEVuZyIsIkRPSSI6IjEwLjEwMTYvai5wcm9lbmcuMjAxNS4wMS40MjgiLCJJU1NOIjoiMTg3NzcwNTgiLCJpc3N1ZWQiOnsiZGF0ZS1wYXJ0cyI6W1syMDE1XV19LCJwYWdlIjoiNzQ2LTc1NSIsInZvbHVtZSI6IjEwMCJ9LCJpc1RlbXBvcmFyeSI6ZmFsc2V9XX0=&quot;,&quot;citationItems&quot;:[{&quot;id&quot;:&quot;6294a9a5-3350-39b1-a224-581d157d74ef&quot;,&quot;itemData&quot;:{&quot;type&quot;:&quot;article-journal&quot;,&quot;id&quot;:&quot;6294a9a5-3350-39b1-a224-581d157d74ef&quot;,&quot;title&quot;:&quot;Stiffness Analysis of Wood Chair Frame&quot;,&quot;author&quot;:[{&quot;family&quot;:&quot;Hajdarević&quot;,&quot;given&quot;:&quot;Seid&quot;,&quot;parse-names&quot;:false,&quot;dropping-particle&quot;:&quot;&quot;,&quot;non-dropping-particle&quot;:&quot;&quot;},{&quot;family&quot;:&quot;Busuladžić&quot;,&quot;given&quot;:&quot;Ibrahim&quot;,&quot;parse-names&quot;:false,&quot;dropping-particle&quot;:&quot;&quot;,&quot;non-dropping-particle&quot;:&quot;&quot;}],&quot;container-title&quot;:&quot;Procedia Engineering&quot;,&quot;container-title-short&quot;:&quot;Procedia Eng&quot;,&quot;DOI&quot;:&quot;10.1016/j.proeng.2015.01.428&quot;,&quot;ISSN&quot;:&quot;18777058&quot;,&quot;issued&quot;:{&quot;date-parts&quot;:[[2015]]},&quot;page&quot;:&quot;746-755&quot;,&quot;volume&quot;:&quot;100&quot;},&quot;isTemporary&quot;:false}]},{&quot;citationID&quot;:&quot;MENDELEY_CITATION_969a6537-25b5-43b4-b8e3-4748a870c720&quot;,&quot;properties&quot;:{&quot;noteIndex&quot;:0},&quot;isEdited&quot;:false,&quot;manualOverride&quot;:{&quot;isManuallyOverridden&quot;:false,&quot;citeprocText&quot;:&quot;[5]&quot;,&quot;manualOverrideText&quot;:&quot;&quot;},&quot;citationTag&quot;:&quot;MENDELEY_CITATION_v3_eyJjaXRhdGlvbklEIjoiTUVOREVMRVlfQ0lUQVRJT05fOTY5YTY1MzctMjViNS00M2I0LWI4ZTMtNDc0OGE4NzBjNzIwIiwicHJvcGVydGllcyI6eyJub3RlSW5kZXgiOjB9LCJpc0VkaXRlZCI6ZmFsc2UsIm1hbnVhbE92ZXJyaWRlIjp7ImlzTWFudWFsbHlPdmVycmlkZGVuIjpmYWxzZSwiY2l0ZXByb2NUZXh0IjoiWzVdIiwibWFudWFsT3ZlcnJpZGVUZXh0IjoiIn0sImNpdGF0aW9uSXRlbXMiOlt7ImlkIjoiNGIwYzA4NTMtZjgwYS0zMTljLWJhNzQtYzE2YTYyZGMzOWY1IiwiaXRlbURhdGEiOnsidHlwZSI6ImFydGljbGUtam91cm5hbCIsImlkIjoiNGIwYzA4NTMtZjgwYS0zMTljLWJhNzQtYzE2YTYyZGMzOWY1IiwidGl0bGUiOiJGaW5pdGUgRWxlbWVudCBBbmFseXNpcyBvZiBDaGFpciBGcmFtZXMgVXNpbmcgQ2F0aWEiLCJhdXRob3IiOlt7ImZhbWlseSI6IkF5ZMSxbiIsImdpdmVuIjoiTXVyYXQiLCJwYXJzZS1uYW1lcyI6ZmFsc2UsImRyb3BwaW5nLXBhcnRpY2xlIjoiIiwibm9uLWRyb3BwaW5nLXBhcnRpY2xlIjoiIn0seyJmYW1pbHkiOiJZxLFsbWF6IEF5ZMSxbiIsImdpdmVuIjoiVHXEn2JhIiwicGFyc2UtbmFtZXMiOmZhbHNlLCJkcm9wcGluZy1wYXJ0aWNsZSI6IiIsIm5vbi1kcm9wcGluZy1wYXJ0aWNsZSI6IiJ9XSwiY29udGFpbmVyLXRpdGxlIjoiSm91cm5hbCBvZiBBZHZhbmNlZCBUZWNobm9sb2d5IFNjaWVuY2VzICIsImlzc3VlZCI6eyJkYXRlLXBhcnRzIjpbWzIwMTddXX0sInBhZ2UiOiI2MjEtNjMxIiwiaXNzdWUiOiIzIiwidm9sdW1lIjoiNiIsImNvbnRhaW5lci10aXRsZS1zaG9ydCI6IiJ9LCJpc1RlbXBvcmFyeSI6ZmFsc2V9XX0=&quot;,&quot;citationItems&quot;:[{&quot;id&quot;:&quot;4b0c0853-f80a-319c-ba74-c16a62dc39f5&quot;,&quot;itemData&quot;:{&quot;type&quot;:&quot;article-journal&quot;,&quot;id&quot;:&quot;4b0c0853-f80a-319c-ba74-c16a62dc39f5&quot;,&quot;title&quot;:&quot;Finite Element Analysis of Chair Frames Using Catia&quot;,&quot;author&quot;:[{&quot;family&quot;:&quot;Aydın&quot;,&quot;given&quot;:&quot;Murat&quot;,&quot;parse-names&quot;:false,&quot;dropping-particle&quot;:&quot;&quot;,&quot;non-dropping-particle&quot;:&quot;&quot;},{&quot;family&quot;:&quot;Yılmaz Aydın&quot;,&quot;given&quot;:&quot;Tuğba&quot;,&quot;parse-names&quot;:false,&quot;dropping-particle&quot;:&quot;&quot;,&quot;non-dropping-particle&quot;:&quot;&quot;}],&quot;container-title&quot;:&quot;Journal of Advanced Technology Sciences &quot;,&quot;issued&quot;:{&quot;date-parts&quot;:[[2017]]},&quot;page&quot;:&quot;621-631&quot;,&quot;issue&quot;:&quot;3&quot;,&quot;volume&quot;:&quot;6&quot;,&quot;container-title-short&quot;:&quot;&quot;},&quot;isTemporary&quot;:false}]},{&quot;citationID&quot;:&quot;MENDELEY_CITATION_0c644307-c8d9-4890-8e7e-7374b05e7afe&quot;,&quot;properties&quot;:{&quot;noteIndex&quot;:0},&quot;isEdited&quot;:false,&quot;manualOverride&quot;:{&quot;isManuallyOverridden&quot;:false,&quot;citeprocText&quot;:&quot;[6]&quot;,&quot;manualOverrideText&quot;:&quot;&quot;},&quot;citationTag&quot;:&quot;MENDELEY_CITATION_v3_eyJjaXRhdGlvbklEIjoiTUVOREVMRVlfQ0lUQVRJT05fMGM2NDQzMDctYzhkOS00ODkwLThlN2UtNzM3NGIwNWU3YWZlIiwicHJvcGVydGllcyI6eyJub3RlSW5kZXgiOjB9LCJpc0VkaXRlZCI6ZmFsc2UsIm1hbnVhbE92ZXJyaWRlIjp7ImlzTWFudWFsbHlPdmVycmlkZGVuIjpmYWxzZSwiY2l0ZXByb2NUZXh0IjoiWzZdIiwibWFudWFsT3ZlcnJpZGVUZXh0IjoiIn0sImNpdGF0aW9uSXRlbXMiOlt7ImlkIjoiNzU4Y2U2MWQtNjk0YS0zZTQ2LTk5ZWQtZmI0M2FkMDVjZjkyIiwiaXRlbURhdGEiOnsidHlwZSI6ImFydGljbGUtam91cm5hbCIsImlkIjoiNzU4Y2U2MWQtNjk0YS0zZTQ2LTk5ZWQtZmI0M2FkMDVjZjkyIiwidGl0bGUiOiJGaW5pdGUgRWxlbWVudCBBbmFseXNpcyBvZiBNZWNoYW5pY2FsIENoYWlyIiwiYXV0aG9yIjpbeyJmYW1pbHkiOiJQYW5kZXkiLCJnaXZlbiI6Ik4iLCJwYXJzZS1uYW1lcyI6ZmFsc2UsImRyb3BwaW5nLXBhcnRpY2xlIjoiIiwibm9uLWRyb3BwaW5nLXBhcnRpY2xlIjoiIn0seyJmYW1pbHkiOiJLdW1hciIsImdpdmVuIjoiTS4iLCJwYXJzZS1uYW1lcyI6ZmFsc2UsImRyb3BwaW5nLXBhcnRpY2xlIjoiIiwibm9uLWRyb3BwaW5nLXBhcnRpY2xlIjoiIn0seyJmYW1pbHkiOiJLdW1hciIsImdpdmVuIjoiQS4iLCJwYXJzZS1uYW1lcyI6ZmFsc2UsImRyb3BwaW5nLXBhcnRpY2xlIjoiIiwibm9uLWRyb3BwaW5nLXBhcnRpY2xlIjoiIn0seyJmYW1pbHkiOiJHdXB0YSIsImdpdmVuIjoiUC4iLCJwYXJzZS1uYW1lcyI6ZmFsc2UsImRyb3BwaW5nLXBhcnRpY2xlIjoiIiwibm9uLWRyb3BwaW5nLXBhcnRpY2xlIjoiIn1dLCJjb250YWluZXItdGl0bGUiOiJKb3VybmFsIG9mIEFkdmFuY2VkIFJlc2VhcmNoIGluIE1lY2hhbmljYWwgRW5naW5lZXJpbmcgYW5kIFRlY2hub2xvZ3kiLCJpc3N1ZWQiOnsiZGF0ZS1wYXJ0cyI6W1syMDIzXV19LCJwYWdlIjoiMTgtMjciLCJpc3N1ZSI6IjMtNCIsInZvbHVtZSI6IjEwIiwiY29udGFpbmVyLXRpdGxlLXNob3J0IjoiIn0sImlzVGVtcG9yYXJ5IjpmYWxzZX1dfQ==&quot;,&quot;citationItems&quot;:[{&quot;id&quot;:&quot;758ce61d-694a-3e46-99ed-fb43ad05cf92&quot;,&quot;itemData&quot;:{&quot;type&quot;:&quot;article-journal&quot;,&quot;id&quot;:&quot;758ce61d-694a-3e46-99ed-fb43ad05cf92&quot;,&quot;title&quot;:&quot;Finite Element Analysis of Mechanical Chair&quot;,&quot;author&quot;:[{&quot;family&quot;:&quot;Pandey&quot;,&quot;given&quot;:&quot;N&quot;,&quot;parse-names&quot;:false,&quot;dropping-particle&quot;:&quot;&quot;,&quot;non-dropping-particle&quot;:&quot;&quot;},{&quot;family&quot;:&quot;Kumar&quot;,&quot;given&quot;:&quot;M.&quot;,&quot;parse-names&quot;:false,&quot;dropping-particle&quot;:&quot;&quot;,&quot;non-dropping-particle&quot;:&quot;&quot;},{&quot;family&quot;:&quot;Kumar&quot;,&quot;given&quot;:&quot;A.&quot;,&quot;parse-names&quot;:false,&quot;dropping-particle&quot;:&quot;&quot;,&quot;non-dropping-particle&quot;:&quot;&quot;},{&quot;family&quot;:&quot;Gupta&quot;,&quot;given&quot;:&quot;P.&quot;,&quot;parse-names&quot;:false,&quot;dropping-particle&quot;:&quot;&quot;,&quot;non-dropping-particle&quot;:&quot;&quot;}],&quot;container-title&quot;:&quot;Journal of Advanced Research in Mechanical Engineering and Technology&quot;,&quot;issued&quot;:{&quot;date-parts&quot;:[[2023]]},&quot;page&quot;:&quot;18-27&quot;,&quot;issue&quot;:&quot;3-4&quot;,&quot;volume&quot;:&quot;10&quot;,&quot;container-title-short&quot;:&quot;&quot;},&quot;isTemporary&quot;:false}]},{&quot;citationID&quot;:&quot;MENDELEY_CITATION_3bfd02e8-b3f4-4dd3-8818-398718952abe&quot;,&quot;properties&quot;:{&quot;noteIndex&quot;:0},&quot;isEdited&quot;:false,&quot;manualOverride&quot;:{&quot;isManuallyOverridden&quot;:false,&quot;citeprocText&quot;:&quot;[7]&quot;,&quot;manualOverrideText&quot;:&quot;&quot;},&quot;citationTag&quot;:&quot;MENDELEY_CITATION_v3_eyJjaXRhdGlvbklEIjoiTUVOREVMRVlfQ0lUQVRJT05fM2JmZDAyZTgtYjNmNC00ZGQzLTg4MTgtMzk4NzE4OTUyYWJlIiwicHJvcGVydGllcyI6eyJub3RlSW5kZXgiOjB9LCJpc0VkaXRlZCI6ZmFsc2UsIm1hbnVhbE92ZXJyaWRlIjp7ImlzTWFudWFsbHlPdmVycmlkZGVuIjpmYWxzZSwiY2l0ZXByb2NUZXh0IjoiWzddIiwibWFudWFsT3ZlcnJpZGVUZXh0IjoiIn0sImNpdGF0aW9uSXRlbXMiOlt7ImlkIjoiM2Q4OThkOTktMDhhZi0zNGE3LWI5NDctMmE2OGUxOTFmYTZlIiwiaXRlbURhdGEiOnsidHlwZSI6ImFydGljbGUtam91cm5hbCIsImlkIjoiM2Q4OThkOTktMDhhZi0zNGE3LWI5NDctMmE2OGUxOTFmYTZlIiwidGl0bGUiOiJXZWlnaHQtc3RyZW5ndGggb3B0aW1pemF0aW9uIG9mIHdvb2RlbiBob3VzZWhvbGQgY2hhaXJzIGJhc2VkIG9uIG1lbWJlciBzZWN0aW9uIHNpemUiLCJhdXRob3IiOlt7ImZhbWlseSI6IkfDvHJheSIsImdpdmVuIjoiRXJzYW4iLCJwYXJzZS1uYW1lcyI6ZmFsc2UsImRyb3BwaW5nLXBhcnRpY2xlIjoiIiwibm9uLWRyb3BwaW5nLXBhcnRpY2xlIjoiIn0seyJmYW1pbHkiOiJDZXlsYW4iLCJnaXZlbiI6IkVya2FuIiwicGFyc2UtbmFtZXMiOmZhbHNlLCJkcm9wcGluZy1wYXJ0aWNsZSI6IiIsIm5vbi1kcm9wcGluZy1wYXJ0aWNsZSI6IiJ9LHsiZmFtaWx5IjoiS2FzYWwiLCJnaXZlbiI6IkFsaSIsInBhcnNlLW5hbWVzIjpmYWxzZSwiZHJvcHBpbmctcGFydGljbGUiOiIiLCJub24tZHJvcHBpbmctcGFydGljbGUiOiIifV0sImNvbnRhaW5lci10aXRsZSI6Ik1hZGVyYXMuIENpZW5jaWEgeSB0ZWNub2xvZ8OtYSIsIkRPSSI6IjEwLjQwNjcvUzA3MTgtMjIxWDIwMjIwMDAxMDA0MzEiLCJJU1NOIjoiMDcxOC0yMjFYIiwiaXNzdWVkIjp7ImRhdGUtcGFydHMiOltbMjAyMiw1XV19LCJ2b2x1bWUiOiIyNCIsImNvbnRhaW5lci10aXRsZS1zaG9ydCI6IiJ9LCJpc1RlbXBvcmFyeSI6ZmFsc2V9XX0=&quot;,&quot;citationItems&quot;:[{&quot;id&quot;:&quot;3d898d99-08af-34a7-b947-2a68e191fa6e&quot;,&quot;itemData&quot;:{&quot;type&quot;:&quot;article-journal&quot;,&quot;id&quot;:&quot;3d898d99-08af-34a7-b947-2a68e191fa6e&quot;,&quot;title&quot;:&quot;Weight-strength optimization of wooden household chairs based on member section size&quot;,&quot;author&quot;:[{&quot;family&quot;:&quot;Güray&quot;,&quot;given&quot;:&quot;Ersan&quot;,&quot;parse-names&quot;:false,&quot;dropping-particle&quot;:&quot;&quot;,&quot;non-dropping-particle&quot;:&quot;&quot;},{&quot;family&quot;:&quot;Ceylan&quot;,&quot;given&quot;:&quot;Erkan&quot;,&quot;parse-names&quot;:false,&quot;dropping-particle&quot;:&quot;&quot;,&quot;non-dropping-particle&quot;:&quot;&quot;},{&quot;family&quot;:&quot;Kasal&quot;,&quot;given&quot;:&quot;Ali&quot;,&quot;parse-names&quot;:false,&quot;dropping-particle&quot;:&quot;&quot;,&quot;non-dropping-particle&quot;:&quot;&quot;}],&quot;container-title&quot;:&quot;Maderas. Ciencia y tecnología&quot;,&quot;DOI&quot;:&quot;10.4067/S0718-221X2022000100431&quot;,&quot;ISSN&quot;:&quot;0718-221X&quot;,&quot;issued&quot;:{&quot;date-parts&quot;:[[2022,5]]},&quot;volume&quot;:&quot;24&quot;,&quot;container-title-short&quot;:&quot;&quot;},&quot;isTemporary&quot;:false}]},{&quot;citationID&quot;:&quot;MENDELEY_CITATION_452c0e4a-aad9-48b1-a97b-4d4be4d52770&quot;,&quot;properties&quot;:{&quot;noteIndex&quot;:0},&quot;isEdited&quot;:false,&quot;manualOverride&quot;:{&quot;isManuallyOverridden&quot;:false,&quot;citeprocText&quot;:&quot;[8]&quot;,&quot;manualOverrideText&quot;:&quot;&quot;},&quot;citationTag&quot;:&quot;MENDELEY_CITATION_v3_eyJjaXRhdGlvbklEIjoiTUVOREVMRVlfQ0lUQVRJT05fNDUyYzBlNGEtYWFkOS00OGIxLWE5N2ItNGQ0YmU0ZDUyNzcwIiwicHJvcGVydGllcyI6eyJub3RlSW5kZXgiOjB9LCJpc0VkaXRlZCI6ZmFsc2UsIm1hbnVhbE92ZXJyaWRlIjp7ImlzTWFudWFsbHlPdmVycmlkZGVuIjpmYWxzZSwiY2l0ZXByb2NUZXh0IjoiWzhdIiwibWFudWFsT3ZlcnJpZGVUZXh0IjoiIn0sImNpdGF0aW9uSXRlbXMiOlt7ImlkIjoiOGE5YWJhOWMtNzE5MS0zYWQ4LWE1ZjItNzNhZjJmMGJiNzAyIiwiaXRlbURhdGEiOnsidHlwZSI6ImFydGljbGUtam91cm5hbCIsImlkIjoiOGE5YWJhOWMtNzE5MS0zYWQ4LWE1ZjItNzNhZjJmMGJiNzAyIiwidGl0bGUiOiJGaW5pdGUgZWxlbWVudCBtb2RlbGxpbmcgdmVyc3VzIHJlYWxpdHkgZm9yIGJpcmNoIGNoYWlycyIsImF1dGhvciI6W3siZmFtaWx5IjoiR3VzdGFmc3NvbiIsImdpdmVuIjoiUy5JLiIsInBhcnNlLW5hbWVzIjpmYWxzZSwiZHJvcHBpbmctcGFydGljbGUiOiIiLCJub24tZHJvcHBpbmctcGFydGljbGUiOiIifV0sImNvbnRhaW5lci10aXRsZSI6IkhvbHogYWxzIFJvaC0gdW5kIFdlcmtzdG9mZiIsImlzc3VlZCI6eyJkYXRlLXBhcnRzIjpbWzE5OTZdXX0sInBhZ2UiOiIzNTUtMzU5Iiwidm9sdW1lIjoiNTQiLCJjb250YWluZXItdGl0bGUtc2hvcnQiOiIifSwiaXNUZW1wb3JhcnkiOmZhbHNlfV19&quot;,&quot;citationItems&quot;:[{&quot;id&quot;:&quot;8a9aba9c-7191-3ad8-a5f2-73af2f0bb702&quot;,&quot;itemData&quot;:{&quot;type&quot;:&quot;article-journal&quot;,&quot;id&quot;:&quot;8a9aba9c-7191-3ad8-a5f2-73af2f0bb702&quot;,&quot;title&quot;:&quot;Finite element modelling versus reality for birch chairs&quot;,&quot;author&quot;:[{&quot;family&quot;:&quot;Gustafsson&quot;,&quot;given&quot;:&quot;S.I.&quot;,&quot;parse-names&quot;:false,&quot;dropping-particle&quot;:&quot;&quot;,&quot;non-dropping-particle&quot;:&quot;&quot;}],&quot;container-title&quot;:&quot;Holz als Roh- und Werkstoff&quot;,&quot;issued&quot;:{&quot;date-parts&quot;:[[1996]]},&quot;page&quot;:&quot;355-359&quot;,&quot;volume&quot;:&quot;54&quot;,&quot;container-title-short&quot;:&quot;&quot;},&quot;isTemporary&quot;:false}]},{&quot;citationID&quot;:&quot;MENDELEY_CITATION_a6cc657a-c60a-498a-9f5b-98e21d9025ae&quot;,&quot;properties&quot;:{&quot;noteIndex&quot;:0},&quot;isEdited&quot;:false,&quot;manualOverride&quot;:{&quot;isManuallyOverridden&quot;:false,&quot;citeprocText&quot;:&quot;[9]&quot;,&quot;manualOverrideText&quot;:&quot;&quot;},&quot;citationTag&quot;:&quot;MENDELEY_CITATION_v3_eyJjaXRhdGlvbklEIjoiTUVOREVMRVlfQ0lUQVRJT05fYTZjYzY1N2EtYzYwYS00OThhLTlmNWItOThlMjFkOTAyNWFlIiwicHJvcGVydGllcyI6eyJub3RlSW5kZXgiOjB9LCJpc0VkaXRlZCI6ZmFsc2UsIm1hbnVhbE92ZXJyaWRlIjp7ImlzTWFudWFsbHlPdmVycmlkZGVuIjpmYWxzZSwiY2l0ZXByb2NUZXh0IjoiWzldIiwibWFudWFsT3ZlcnJpZGVUZXh0IjoiIn0sImNpdGF0aW9uSXRlbXMiOlt7ImlkIjoiMTVlNmRjZjQtMWM2YS0zNTEwLTgxNTctNzhlM2QzNDk5NmMwIiwiaXRlbURhdGEiOnsidHlwZSI6ImFydGljbGUtam91cm5hbCIsImlkIjoiMTVlNmRjZjQtMWM2YS0zNTEwLTgxNTctNzhlM2QzNDk5NmMwIiwidGl0bGUiOiJTdHJ1Y3R1cmFsIGRlc2lnbiBhbmQgZXhwZXJpbWVudGFsIHZlcmlmaWNhdGlvbiBvZiBhIHRoaW4td2FsbGVkIHBsYXN0aWMgY2hhaXJzIGJhc2VkIG9uIHRoZSBmaW5pdGUgZWxlbWVudCBtZXRob2QiLCJhdXRob3IiOlt7ImZhbWlseSI6IlNvbmciLCJnaXZlbiI6IkxpbmciLCJwYXJzZS1uYW1lcyI6ZmFsc2UsImRyb3BwaW5nLXBhcnRpY2xlIjoiIiwibm9uLWRyb3BwaW5nLXBhcnRpY2xlIjoiIn0seyJmYW1pbHkiOiJZdSIsImdpdmVuIjoiTWluZ2dvbmciLCJwYXJzZS1uYW1lcyI6ZmFsc2UsImRyb3BwaW5nLXBhcnRpY2xlIjoiIiwibm9uLWRyb3BwaW5nLXBhcnRpY2xlIjoiIn0seyJmYW1pbHkiOiJTdW4iLCJnaXZlbiI6IkRlbGluIiwicGFyc2UtbmFtZXMiOmZhbHNlLCJkcm9wcGluZy1wYXJ0aWNsZSI6IiIsIm5vbi1kcm9wcGluZy1wYXJ0aWNsZSI6IiJ9XSwiY29udGFpbmVyLXRpdGxlIjoiU2NpZW50aWZpYyBSZXBvcnRzIiwiY29udGFpbmVyLXRpdGxlLXNob3J0IjoiU2NpIFJlcCIsIkRPSSI6IjEwLjEwMzgvczQxNTk4LTAyNC03MzQ5OS0xIiwiSVNTTiI6IjIwNDUtMjMyMiIsImlzc3VlZCI6eyJkYXRlLXBhcnRzIjpbWzIwMjQsOSwyN11dfSwicGFnZSI6IjIyMjg1IiwiaXNzdWUiOiIxIiwidm9sdW1lIjoiMTQifSwiaXNUZW1wb3JhcnkiOmZhbHNlfV19&quot;,&quot;citationItems&quot;:[{&quot;id&quot;:&quot;15e6dcf4-1c6a-3510-8157-78e3d34996c0&quot;,&quot;itemData&quot;:{&quot;type&quot;:&quot;article-journal&quot;,&quot;id&quot;:&quot;15e6dcf4-1c6a-3510-8157-78e3d34996c0&quot;,&quot;title&quot;:&quot;Structural design and experimental verification of a thin-walled plastic chairs based on the finite element method&quot;,&quot;author&quot;:[{&quot;family&quot;:&quot;Song&quot;,&quot;given&quot;:&quot;Ling&quot;,&quot;parse-names&quot;:false,&quot;dropping-particle&quot;:&quot;&quot;,&quot;non-dropping-particle&quot;:&quot;&quot;},{&quot;family&quot;:&quot;Yu&quot;,&quot;given&quot;:&quot;Minggong&quot;,&quot;parse-names&quot;:false,&quot;dropping-particle&quot;:&quot;&quot;,&quot;non-dropping-particle&quot;:&quot;&quot;},{&quot;family&quot;:&quot;Sun&quot;,&quot;given&quot;:&quot;Delin&quot;,&quot;parse-names&quot;:false,&quot;dropping-particle&quot;:&quot;&quot;,&quot;non-dropping-particle&quot;:&quot;&quot;}],&quot;container-title&quot;:&quot;Scientific Reports&quot;,&quot;container-title-short&quot;:&quot;Sci Rep&quot;,&quot;DOI&quot;:&quot;10.1038/s41598-024-73499-1&quot;,&quot;ISSN&quot;:&quot;2045-2322&quot;,&quot;issued&quot;:{&quot;date-parts&quot;:[[2024,9,27]]},&quot;page&quot;:&quot;22285&quot;,&quot;issue&quot;:&quot;1&quot;,&quot;volume&quot;:&quot;14&quot;},&quot;isTemporary&quot;:false}]},{&quot;citationID&quot;:&quot;MENDELEY_CITATION_1be69e25-f294-4100-b618-4404374fb59b&quot;,&quot;properties&quot;:{&quot;noteIndex&quot;:0},&quot;isEdited&quot;:false,&quot;manualOverride&quot;:{&quot;isManuallyOverridden&quot;:false,&quot;citeprocText&quot;:&quot;[10]&quot;,&quot;manualOverrideText&quot;:&quot;&quot;},&quot;citationTag&quot;:&quot;MENDELEY_CITATION_v3_eyJjaXRhdGlvbklEIjoiTUVOREVMRVlfQ0lUQVRJT05fMWJlNjllMjUtZjI5NC00MTAwLWI2MTgtNDQwNDM3NGZiNTliIiwicHJvcGVydGllcyI6eyJub3RlSW5kZXgiOjB9LCJpc0VkaXRlZCI6ZmFsc2UsIm1hbnVhbE92ZXJyaWRlIjp7ImlzTWFudWFsbHlPdmVycmlkZGVuIjpmYWxzZSwiY2l0ZXByb2NUZXh0IjoiWzEwXSIsIm1hbnVhbE92ZXJyaWRlVGV4dCI6IiJ9LCJjaXRhdGlvbkl0ZW1zIjpbeyJpZCI6IjU4NGFhNTFmLTM1MjctMzFlOC1iYjdmLTEyNGY2ZDM3MGRhNyIsIml0ZW1EYXRhIjp7InR5cGUiOiJhcnRpY2xlLWpvdXJuYWwiLCJpZCI6IjU4NGFhNTFmLTM1MjctMzFlOC1iYjdmLTEyNGY2ZDM3MGRhNyIsInRpdGxlIjoiTWVjaGFuaWNhbCBBbmFseXNpcyBvZiBTb2xpZCBXb29kIENoYWlyIEZyYW1lIFN0cnVjdHVyZSBCYXNlZCBvbiBBQkFRVVMiLCJhdXRob3IiOlt7ImZhbWlseSI6IldhbmciLCJnaXZlbiI6IlppLWhhbiIsInBhcnNlLW5hbWVzIjpmYWxzZSwiZHJvcHBpbmctcGFydGljbGUiOiIiLCJub24tZHJvcHBpbmctcGFydGljbGUiOiIifSx7ImZhbWlseSI6Ilh1IiwiZ2l2ZW4iOiJXZWkiLCJwYXJzZS1uYW1lcyI6ZmFsc2UsImRyb3BwaW5nLXBhcnRpY2xlIjoiIiwibm9uLWRyb3BwaW5nLXBhcnRpY2xlIjoiIn0seyJmYW1pbHkiOiJaaHUiLCJnaXZlbiI6Ill1LXNoYW4iLCJwYXJzZS1uYW1lcyI6ZmFsc2UsImRyb3BwaW5nLXBhcnRpY2xlIjoiIiwibm9uLWRyb3BwaW5nLXBhcnRpY2xlIjoiIn1dLCJjb250YWluZXItdGl0bGUiOiJDaGluYSBGb3Jlc3QgUHJvZHVjdHMgSW5kdXN0cnkiLCJpc3N1ZWQiOnsiZGF0ZS1wYXJ0cyI6W1syMDIzXV19LCJwYWdlIjoiNDkiLCJpc3N1ZSI6IjMiLCJ2b2x1bWUiOiI2MCIsImNvbnRhaW5lci10aXRsZS1zaG9ydCI6IiJ9LCJpc1RlbXBvcmFyeSI6ZmFsc2V9XX0=&quot;,&quot;citationItems&quot;:[{&quot;id&quot;:&quot;584aa51f-3527-31e8-bb7f-124f6d370da7&quot;,&quot;itemData&quot;:{&quot;type&quot;:&quot;article-journal&quot;,&quot;id&quot;:&quot;584aa51f-3527-31e8-bb7f-124f6d370da7&quot;,&quot;title&quot;:&quot;Mechanical Analysis of Solid Wood Chair Frame Structure Based on ABAQUS&quot;,&quot;author&quot;:[{&quot;family&quot;:&quot;Wang&quot;,&quot;given&quot;:&quot;Zi-han&quot;,&quot;parse-names&quot;:false,&quot;dropping-particle&quot;:&quot;&quot;,&quot;non-dropping-particle&quot;:&quot;&quot;},{&quot;family&quot;:&quot;Xu&quot;,&quot;given&quot;:&quot;Wei&quot;,&quot;parse-names&quot;:false,&quot;dropping-particle&quot;:&quot;&quot;,&quot;non-dropping-particle&quot;:&quot;&quot;},{&quot;family&quot;:&quot;Zhu&quot;,&quot;given&quot;:&quot;Yu-shan&quot;,&quot;parse-names&quot;:false,&quot;dropping-particle&quot;:&quot;&quot;,&quot;non-dropping-particle&quot;:&quot;&quot;}],&quot;container-title&quot;:&quot;China Forest Products Industry&quot;,&quot;issued&quot;:{&quot;date-parts&quot;:[[2023]]},&quot;page&quot;:&quot;49&quot;,&quot;issue&quot;:&quot;3&quot;,&quot;volume&quot;:&quot;60&quot;,&quot;container-title-short&quot;:&quot;&quot;},&quot;isTemporary&quot;:false}]},{&quot;citationID&quot;:&quot;MENDELEY_CITATION_1edde0b7-61f7-4a9f-9bed-4e4018eed82f&quot;,&quot;properties&quot;:{&quot;noteIndex&quot;:0},&quot;isEdited&quot;:false,&quot;manualOverride&quot;:{&quot;isManuallyOverridden&quot;:false,&quot;citeprocText&quot;:&quot;[11]&quot;,&quot;manualOverrideText&quot;:&quot;&quot;},&quot;citationTag&quot;:&quot;MENDELEY_CITATION_v3_eyJjaXRhdGlvbklEIjoiTUVOREVMRVlfQ0lUQVRJT05fMWVkZGUwYjctNjFmNy00YTlmLTliZWQtNGU0MDE4ZWVkODJmIiwicHJvcGVydGllcyI6eyJub3RlSW5kZXgiOjB9LCJpc0VkaXRlZCI6ZmFsc2UsIm1hbnVhbE92ZXJyaWRlIjp7ImlzTWFudWFsbHlPdmVycmlkZGVuIjpmYWxzZSwiY2l0ZXByb2NUZXh0IjoiWzExXSIsIm1hbnVhbE92ZXJyaWRlVGV4dCI6IiJ9LCJjaXRhdGlvbkl0ZW1zIjpbeyJpZCI6ImIwZDNmMWJjLTQ3OTYtMzZkMC04NTk1LTIzZGUyOTc1YjJlNSIsIml0ZW1EYXRhIjp7InR5cGUiOiJhcnRpY2xlLWpvdXJuYWwiLCJpZCI6ImIwZDNmMWJjLTQ3OTYtMzZkMC04NTk1LTIzZGUyOTc1YjJlNSIsInRpdGxlIjoiT3B0aW1hbCBkZXNpZ24gb2Ygc3RyZXRjaGVycyBwb3NpdGlvbnMgb2YgbW9ydGlzZSBhbmQgdGVub24gam9pbnQgY2hhaXIiLCJhdXRob3IiOlt7ImZhbWlseSI6Ikh1IiwiZ2l2ZW4iOiJXZW5nYW5nIiwicGFyc2UtbmFtZXMiOmZhbHNlLCJkcm9wcGluZy1wYXJ0aWNsZSI6IiIsIm5vbi1kcm9wcGluZy1wYXJ0aWNsZSI6IiJ9LHsiZmFtaWx5IjoiRnUiLCJnaXZlbiI6IldlaS1MaWFuIiwicGFyc2UtbmFtZXMiOmZhbHNlLCJkcm9wcGluZy1wYXJ0aWNsZSI6IiIsIm5vbi1kcm9wcGluZy1wYXJ0aWNsZSI6IiJ9LHsiZmFtaWx5IjoiR3VhbiIsImdpdmVuIjoiSHVpLVl1YW4iLCJwYXJzZS1uYW1lcyI6ZmFsc2UsImRyb3BwaW5nLXBhcnRpY2xlIjoiIiwibm9uLWRyb3BwaW5nLXBhcnRpY2xlIjoiIn1dLCJjb250YWluZXItdGl0bGUiOiJXb29kIFJlc2VhcmNoIiwiaXNzdWVkIjp7ImRhdGUtcGFydHMiOltbMjAxOF1dfSwicGFnZSI6IjUwNS01MTYiLCJpc3N1ZSI6IjMiLCJ2b2x1bWUiOiI2MyIsImNvbnRhaW5lci10aXRsZS1zaG9ydCI6IiJ9LCJpc1RlbXBvcmFyeSI6ZmFsc2V9XX0=&quot;,&quot;citationItems&quot;:[{&quot;id&quot;:&quot;b0d3f1bc-4796-36d0-8595-23de2975b2e5&quot;,&quot;itemData&quot;:{&quot;type&quot;:&quot;article-journal&quot;,&quot;id&quot;:&quot;b0d3f1bc-4796-36d0-8595-23de2975b2e5&quot;,&quot;title&quot;:&quot;Optimal design of stretchers positions of mortise and tenon joint chair&quot;,&quot;author&quot;:[{&quot;family&quot;:&quot;Hu&quot;,&quot;given&quot;:&quot;Wengang&quot;,&quot;parse-names&quot;:false,&quot;dropping-particle&quot;:&quot;&quot;,&quot;non-dropping-particle&quot;:&quot;&quot;},{&quot;family&quot;:&quot;Fu&quot;,&quot;given&quot;:&quot;Wei-Lian&quot;,&quot;parse-names&quot;:false,&quot;dropping-particle&quot;:&quot;&quot;,&quot;non-dropping-particle&quot;:&quot;&quot;},{&quot;family&quot;:&quot;Guan&quot;,&quot;given&quot;:&quot;Hui-Yuan&quot;,&quot;parse-names&quot;:false,&quot;dropping-particle&quot;:&quot;&quot;,&quot;non-dropping-particle&quot;:&quot;&quot;}],&quot;container-title&quot;:&quot;Wood Research&quot;,&quot;issued&quot;:{&quot;date-parts&quot;:[[2018]]},&quot;page&quot;:&quot;505-516&quot;,&quot;issue&quot;:&quot;3&quot;,&quot;volume&quot;:&quot;63&quot;,&quot;container-title-short&quot;:&quot;&quot;},&quot;isTemporary&quot;:false}]},{&quot;citationID&quot;:&quot;MENDELEY_CITATION_c2a7410e-c396-4e1e-b4a5-a3eaa02fd0cd&quot;,&quot;properties&quot;:{&quot;noteIndex&quot;:0},&quot;isEdited&quot;:false,&quot;manualOverride&quot;:{&quot;isManuallyOverridden&quot;:false,&quot;citeprocText&quot;:&quot;[12]&quot;,&quot;manualOverrideText&quot;:&quot;&quot;},&quot;citationTag&quot;:&quot;MENDELEY_CITATION_v3_eyJjaXRhdGlvbklEIjoiTUVOREVMRVlfQ0lUQVRJT05fYzJhNzQxMGUtYzM5Ni00ZTFlLWI0YTUtYTNlYWEwMmZkMGNkIiwicHJvcGVydGllcyI6eyJub3RlSW5kZXgiOjB9LCJpc0VkaXRlZCI6ZmFsc2UsIm1hbnVhbE92ZXJyaWRlIjp7ImlzTWFudWFsbHlPdmVycmlkZGVuIjpmYWxzZSwiY2l0ZXByb2NUZXh0IjoiWzEyXSIsIm1hbnVhbE92ZXJyaWRlVGV4dCI6IiJ9LCJjaXRhdGlvbkl0ZW1zIjpbeyJpZCI6IjEwOTE2Mzk1LWEzMTItMzU3NC05NDAyLTNlMDRiYWNkN2ZmNiIsIml0ZW1EYXRhIjp7InR5cGUiOiJhcnRpY2xlLWpvdXJuYWwiLCJpZCI6IjEwOTE2Mzk1LWEzMTItMzU3NC05NDAyLTNlMDRiYWNkN2ZmNiIsInRpdGxlIjoiRmluaXRlIEVsZW1lbnQgTWV0aG9kIEFwcGxpY2F0aW9uIGluIENvbXB1dGVyLUFpZGVkIERlc2lnbiBmb3IgQmlvLW1pbWV0aWMgQ2hhaXIgUmVzZWFyY2giLCJhdXRob3IiOlt7ImZhbWlseSI6IldhbiBUaW5nIFhpZSIsImdpdmVuIjoiV2FuIFRpbmcgWGllIiwicGFyc2UtbmFtZXMiOmZhbHNlLCJkcm9wcGluZy1wYXJ0aWNsZSI6IiIsIm5vbi1kcm9wcGluZy1wYXJ0aWNsZSI6IiJ9LHsiZmFtaWx5IjoiV2FuIFRpbmcgWGllIiwiZ2l2ZW4iOiJQbyBMdW4gSG91IiwicGFyc2UtbmFtZXMiOmZhbHNlLCJkcm9wcGluZy1wYXJ0aWNsZSI6IiIsIm5vbi1kcm9wcGluZy1wYXJ0aWNsZSI6IiJ9LHsiZmFtaWx5IjoiUG8gTHVuIEhvdSIsImdpdmVuIjoiQ2h1biBIc2llbiBDaGlhbmciLCJwYXJzZS1uYW1lcyI6ZmFsc2UsImRyb3BwaW5nLXBhcnRpY2xlIjoiIiwibm9uLWRyb3BwaW5nLXBhcnRpY2xlIjoiIn0seyJmYW1pbHkiOiJDaHVuIEhzaWVuIENoaWFuZyIsImdpdmVuIjoiSGFuIENoaWVuIExpbiIsInBhcnNlLW5hbWVzIjpmYWxzZSwiZHJvcHBpbmctcGFydGljbGUiOiIiLCJub24tZHJvcHBpbmctcGFydGljbGUiOiIifV0sImNvbnRhaW5lci10aXRsZSI6Iumbu+iFpuWtuOWIiiIsIkRPSSI6IjEwLjUzMTA2LzE5OTExNTk5MjAyNDA2MzUwMzAwOCIsIklTU04iOiIxOTkxMTU5OSIsImlzc3VlZCI6eyJkYXRlLXBhcnRzIjpbWzIwMjQsNl1dfSwicGFnZSI6IjA5NS0xMDYiLCJhYnN0cmFjdCI6IjxwPjwhW0NEQVRBWzxwPldvb2QgaXMgYSBwcmltYXJ5IG1hdGVyaWFsIGluIGZ1cm5pdHVyZSBkZXNpZ24gYW5kIGRldmVsb3BtZW50LiBIb3dldmVyLCBhbWlkIHRoZSBnbG9iYWwgY2FyYm9uIHJlZHVjdGlvbiBkaXNjb3Vyc2UsIHRoZSBlZmZpY2llbnQgdXRpbGl6YXRpb24gb2Ygd29vZGVuIHJlc291cmNlcyBoYXMgYmVjb21lIGEgcGVydGluZW50IHRvcGljLiBUaGVyZWZvcmUsIHRoaXMgc3R1ZHkgZW1wbG95ZWQgVGFpd2FuJnJzcXVvO3MgTGFtaW5hdGVkIFZlbmVlciBMdW1iZXIgKExWTCkgbWFkZSBmcm9tIGN5cHJlc3MgYXMgdGhlIG1hdGVyaWFsLiBUaHJvdWdoIGNvbXB1dGVyLWFpZGVkIGRlc2lnbiBzaW11bGF0aW9ucyBhbmQgdmVyaWZpY2F0aW9uLCB3ZSBkZXNpZ25lZCBhIEJpb25pYyBEZXNpZ24gQ2hhaXIgKEJDKSBhbmQgdGhyZWUgc2V0cyBvZiBjb21tb25seSBmb3VuZCBjaGFpcnMga25vd24gYXMgVHJhZGl0aW9uYWwgTW9kZWxpbmcgQ2hhaXJzIChUQykuIFRoZXNlIHdlcmUgYW5hbHl6ZWQgZm9yIHN0cmVzcyBhbmQgZGlzcGxhY2VtZW50IHVzaW5nIFNvbGlkd29ya3Mgc29mdHdhcmUuIFRoZSBzZWF0aW5nIHN1cmZhY2VzIHdlcmUgY2F0ZWdvcml6ZWQgaW50byB0d28gZm9ybXM6IHN0cmlwLXN0eWxlIGFuZCBmbGF0LXN0eWxlLCBhbmQgdGVzdGVkIGZvciBmb3VyIHdlaWdodCByYW5nZXMgJm5kYXNoOyA0NSwgNjQsIDgxLCBhbmQgMTAwIGtnLCByZXByZXNlbnRpbmcgcHJlc3N1cmUgd2VpZ2h0cyBiYXNlZCBvbiBodW1hbiBib2R5IHdlaWdodC4gQWZ0ZXIgRmluaXRlIEVsZW1lbnQgTWV0aG9kIChGRU0pIGFuYWx5c2lzIHZpYSBTb2xpZHdvcmtzIHNvZnR3YXJlLCB0aGUgQkMgYW5kIFRDMiAoc3RyaXAtc3R5bGUpIGV4aGliaXRlZCBkaXNwbGFjZW1lbnQgYmV0d2VlbiAwLjktMy4wbW0sIG91dHBlcmZvcm1pbmcgVEMxIGFuZCBUQzMgd2hpY2ggc2hvd2VkIGRpc3BsYWNlbWVudCBiZXR3ZWVuIDQuOTktMTIuMjNtbS4gU3RyZXNzIGFuYWx5c2lzIHNob3dlZCBhIHJhbmdlIG9mIDIuMzQtNS42OCBNUGEgZm9yIFRDMS1UQzMsIHdoaWxlIHRoZSBCQywgZHVlIHRvIGl0cyBkZS1zaWduLCBjb3VsZCB3aXRoc3RhbmQgYSBsYXJnZXIgc3RyZXNzIHJhbmdlIG9mIDQuOC0xMC41OSBNUGEsIHN1cGVyaW9yIHRvIHRoZSB0aHJlZSBUQyBjaGFpciBkZXNpZ25zLiBJbiBzdW1tYXJ5LCBmdXJuaXR1cmUgaW5ub3ZhdGlvbiBhbmQgZGV2ZWxvcG1lbnQgYXJlIHRpbWUtY29uc3VtaW5nIHByb2Nlc3Nlcy4gVGhpcyBzdHVkeSwgYnkgdXRpbGl6aW5nIGNvbXB1dGVyLWFpZGVkIHNpbXVsYXRpb25zIGFuZCB0ZXN0cywgZXhwZWRpdGVzIHRoZSBkZXZlbG9wbWVudCBwcm9jZXNzLiBUaGUgdmFsaWRhdGlvbiBvZiBCQyBkZXNpZ24gZW5zdXJlcyBib3RoIHNhZmV0eSBhbmQgYWVzdGhldGljIGFwcGVhbCB3aXRoaW4gbGltaXRlZCB0aW1lIGFuZCByZXNvdXJjZXMuPC9wPiA8cD4mbmJzcDs8L3A+XV0+PC9wPiIsImlzc3VlIjoiMyIsInZvbHVtZSI6IjM1IiwiY29udGFpbmVyLXRpdGxlLXNob3J0IjoiIn0sImlzVGVtcG9yYXJ5IjpmYWxzZX1dfQ==&quot;,&quot;citationItems&quot;:[{&quot;id&quot;:&quot;10916395-a312-3574-9402-3e04bacd7ff6&quot;,&quot;itemData&quot;:{&quot;type&quot;:&quot;article-journal&quot;,&quot;id&quot;:&quot;10916395-a312-3574-9402-3e04bacd7ff6&quot;,&quot;title&quot;:&quot;Finite Element Method Application in Computer-Aided Design for Bio-mimetic Chair Research&quot;,&quot;author&quot;:[{&quot;family&quot;:&quot;Wan Ting Xie&quot;,&quot;given&quot;:&quot;Wan Ting Xie&quot;,&quot;parse-names&quot;:false,&quot;dropping-particle&quot;:&quot;&quot;,&quot;non-dropping-particle&quot;:&quot;&quot;},{&quot;family&quot;:&quot;Wan Ting Xie&quot;,&quot;given&quot;:&quot;Po Lun Hou&quot;,&quot;parse-names&quot;:false,&quot;dropping-particle&quot;:&quot;&quot;,&quot;non-dropping-particle&quot;:&quot;&quot;},{&quot;family&quot;:&quot;Po Lun Hou&quot;,&quot;given&quot;:&quot;Chun Hsien Chiang&quot;,&quot;parse-names&quot;:false,&quot;dropping-particle&quot;:&quot;&quot;,&quot;non-dropping-particle&quot;:&quot;&quot;},{&quot;family&quot;:&quot;Chun Hsien Chiang&quot;,&quot;given&quot;:&quot;Han Chien Lin&quot;,&quot;parse-names&quot;:false,&quot;dropping-particle&quot;:&quot;&quot;,&quot;non-dropping-particle&quot;:&quot;&quot;}],&quot;container-title&quot;:&quot;電腦學刊&quot;,&quot;DOI&quot;:&quot;10.53106/199115992024063503008&quot;,&quot;ISSN&quot;:&quot;19911599&quot;,&quot;issued&quot;:{&quot;date-parts&quot;:[[2024,6]]},&quot;page&quot;:&quot;095-106&quot;,&quot;abstract&quot;:&quot;&lt;p&gt;&lt;![CDATA[&lt;p&gt;Wood is a primary material in furniture design and development. However, amid the global carbon reduction discourse, the efficient utilization of wooden resources has become a pertinent topic. Therefore, this study employed Taiwan&amp;rsquo;s Laminated Veneer Lumber (LVL) made from cypress as the material. Through computer-aided design simulations and verification, we designed a Bionic Design Chair (BC) and three sets of commonly found chairs known as Traditional Modeling Chairs (TC). These were analyzed for stress and displacement using Solidworks software. The seating surfaces were categorized into two forms: strip-style and flat-style, and tested for four weight ranges &amp;ndash; 45, 64, 81, and 100 kg, representing pressure weights based on human body weight. After Finite Element Method (FEM) analysis via Solidworks software, the BC and TC2 (strip-style) exhibited displacement between 0.9-3.0mm, outperforming TC1 and TC3 which showed displacement between 4.99-12.23mm. Stress analysis showed a range of 2.34-5.68 MPa for TC1-TC3, while the BC, due to its de-sign, could withstand a larger stress range of 4.8-10.59 MPa, superior to the three TC chair designs. In summary, furniture innovation and development are time-consuming processes. This study, by utilizing computer-aided simulations and tests, expedites the development process. The validation of BC design ensures both safety and aesthetic appeal within limited time and resources.&lt;/p&gt; &lt;p&gt;&amp;nbsp;&lt;/p&gt;]]&gt;&lt;/p&gt;&quot;,&quot;issue&quot;:&quot;3&quot;,&quot;volume&quot;:&quot;35&quot;,&quot;container-title-short&quot;:&quot;&quot;},&quot;isTemporary&quot;:false}]},{&quot;citationID&quot;:&quot;MENDELEY_CITATION_8d46cab5-189c-4ac7-9608-cbeda77d32ca&quot;,&quot;properties&quot;:{&quot;noteIndex&quot;:0},&quot;isEdited&quot;:false,&quot;manualOverride&quot;:{&quot;isManuallyOverridden&quot;:false,&quot;citeprocText&quot;:&quot;[13]&quot;,&quot;manualOverrideText&quot;:&quot;&quot;},&quot;citationTag&quot;:&quot;MENDELEY_CITATION_v3_eyJjaXRhdGlvbklEIjoiTUVOREVMRVlfQ0lUQVRJT05fOGQ0NmNhYjUtMTg5Yy00YWM3LTk2MDgtY2JlZGE3N2QzMmNhIiwicHJvcGVydGllcyI6eyJub3RlSW5kZXgiOjB9LCJpc0VkaXRlZCI6ZmFsc2UsIm1hbnVhbE92ZXJyaWRlIjp7ImlzTWFudWFsbHlPdmVycmlkZGVuIjpmYWxzZSwiY2l0ZXByb2NUZXh0IjoiWzEzXSIsIm1hbnVhbE92ZXJyaWRlVGV4dCI6IiJ9LCJjaXRhdGlvbkl0ZW1zIjpbeyJpZCI6Ijc0NzUwMzRkLTEyMjQtMzk0Zi05NTBhLWE0MzUzNGY0Yjk5MCIsIml0ZW1EYXRhIjp7InR5cGUiOiJhcnRpY2xlLWpvdXJuYWwiLCJpZCI6Ijc0NzUwMzRkLTEyMjQtMzk0Zi05NTBhLWE0MzUzNGY0Yjk5MCIsInRpdGxlIjoi2KrYrdmE2YrZhCDYp9mE2LXZhNin2KjYqSDZhNmF2YLYudivINmF2YYg2YXYtdixINin2YTZgtiv2YrZhdipINio2KfYs9iq2K7Yr9in2YUg2LfYsdmK2YLYqSDYp9mE2LnZhtin2LXYsSDYp9mE2YXYrdiv2K/YqSA9IFN0aWZmbmVzcyBBbmFseXNpcyBvZiBhIFN0b29sIGZyb20gQW5jaWVudCBFZ3lwdCBVc2luZyBGaW5pdGUgRWxlbWVudCBNZXRob2QiLCJhdXRob3IiOlt7ImZhbWlseSI6ItmF2LTZh9mI2LEiLCJnaXZlbiI6Itij2YXYp9mG2Yog2KPYrdmF2K8iLCJwYXJzZS1uYW1lcyI6ZmFsc2UsImRyb3BwaW5nLXBhcnRpY2xlIjoiIiwibm9uLWRyb3BwaW5nLXBhcnRpY2xlIjoiIn0seyJmYW1pbHkiOiLYsti62YTZiNmEIiwiZ2l2ZW4iOiLZhtin2YbYs9mKINi32YTYudiqIiwicGFyc2UtbmFtZXMiOmZhbHNlLCJkcm9wcGluZy1wYXJ0aWNsZSI6IiIsIm5vbi1kcm9wcGluZy1wYXJ0aWNsZSI6IiJ9XSwiY29udGFpbmVyLXRpdGxlIjoi2YXYrNmE2Kkg2KfZhNiq2LXZhdmK2YUg2KfZhNiv2YjZhNmK2KkiLCJET0kiOiIxMC4xMjgxNi8wMDQ0NDcyIiwiSVNTTiI6IjIwOTA5NjMyIiwiaXNzdWVkIjp7ImRhdGUtcGFydHMiOltbMjAxNywxMF1dfSwicGFnZSI6IjIxLTI4IiwiaXNzdWUiOiI0Iiwidm9sdW1lIjoiNyIsImNvbnRhaW5lci10aXRsZS1zaG9ydCI6IiJ9LCJpc1RlbXBvcmFyeSI6ZmFsc2V9XX0=&quot;,&quot;citationItems&quot;:[{&quot;id&quot;:&quot;7475034d-1224-394f-950a-a43534f4b990&quot;,&quot;itemData&quot;:{&quot;type&quot;:&quot;article-journal&quot;,&quot;id&quot;:&quot;7475034d-1224-394f-950a-a43534f4b990&quot;,&quot;title&quot;:&quot;تحليل الصلابة لمقعد من مصر القديمة باستخدام طريقة العناصر المحددة = Stiffness Analysis of a Stool from Ancient Egypt Using Finite Element Method&quot;,&quot;author&quot;:[{&quot;family&quot;:&quot;مشهور&quot;,&quot;given&quot;:&quot;أماني أحمد&quot;,&quot;parse-names&quot;:false,&quot;dropping-particle&quot;:&quot;&quot;,&quot;non-dropping-particle&quot;:&quot;&quot;},{&quot;family&quot;:&quot;زغلول&quot;,&quot;given&quot;:&quot;نانسي طلعت&quot;,&quot;parse-names&quot;:false,&quot;dropping-particle&quot;:&quot;&quot;,&quot;non-dropping-particle&quot;:&quot;&quot;}],&quot;container-title&quot;:&quot;مجلة التصميم الدولية&quot;,&quot;DOI&quot;:&quot;10.12816/0044472&quot;,&quot;ISSN&quot;:&quot;20909632&quot;,&quot;issued&quot;:{&quot;date-parts&quot;:[[2017,10]]},&quot;page&quot;:&quot;21-28&quot;,&quot;issue&quot;:&quot;4&quot;,&quot;volume&quot;:&quot;7&quot;,&quot;container-title-short&quot;:&quot;&quot;},&quot;isTemporary&quot;:false}]},{&quot;citationID&quot;:&quot;MENDELEY_CITATION_04692100-94c8-4890-878a-658ddf7710b3&quot;,&quot;properties&quot;:{&quot;noteIndex&quot;:0},&quot;isEdited&quot;:false,&quot;manualOverride&quot;:{&quot;isManuallyOverridden&quot;:false,&quot;citeprocText&quot;:&quot;[14]&quot;,&quot;manualOverrideText&quot;:&quot;&quot;},&quot;citationTag&quot;:&quot;MENDELEY_CITATION_v3_eyJjaXRhdGlvbklEIjoiTUVOREVMRVlfQ0lUQVRJT05fMDQ2OTIxMDAtOTRjOC00ODkwLTg3OGEtNjU4ZGRmNzcxMGIzIiwicHJvcGVydGllcyI6eyJub3RlSW5kZXgiOjB9LCJpc0VkaXRlZCI6ZmFsc2UsIm1hbnVhbE92ZXJyaWRlIjp7ImlzTWFudWFsbHlPdmVycmlkZGVuIjpmYWxzZSwiY2l0ZXByb2NUZXh0IjoiWzE0XSIsIm1hbnVhbE92ZXJyaWRlVGV4dCI6IiJ9LCJjaXRhdGlvbkl0ZW1zIjpbeyJpZCI6IjQyZDJmZGUwLTQzMGYtMzk5YS1hOThmLTY2ZGE2YjYzYWM2YiIsIml0ZW1EYXRhIjp7InR5cGUiOiJhcnRpY2xlLWpvdXJuYWwiLCJpZCI6IjQyZDJmZGUwLTQzMGYtMzk5YS1hOThmLTY2ZGE2YjYzYWM2YiIsInRpdGxlIjoiRmluaXRlIEVsZW1lbnQgQW5hbHlzaXMgb2YgV29vZCBNYXRlcmlhbHMiLCJhdXRob3IiOlt7ImZhbWlseSI6IlRhbmt1dCIsImdpdmVuIjoiTnVyZ3VsIiwicGFyc2UtbmFtZXMiOmZhbHNlLCJkcm9wcGluZy1wYXJ0aWNsZSI6IiIsIm5vbi1kcm9wcGluZy1wYXJ0aWNsZSI6IiJ9LHsiZmFtaWx5IjoiVGFua3V0IiwiZ2l2ZW4iOiJBbGkgTmFjaSIsInBhcnNlLW5hbWVzIjpmYWxzZSwiZHJvcHBpbmctcGFydGljbGUiOiIiLCJub24tZHJvcHBpbmctcGFydGljbGUiOiIifSx7ImZhbWlseSI6IlpvciIsImdpdmVuIjoiTXVzdGFmYSIsInBhcnNlLW5hbWVzIjpmYWxzZSwiZHJvcHBpbmctcGFydGljbGUiOiIiLCJub24tZHJvcHBpbmctcGFydGljbGUiOiIifV0sImNvbnRhaW5lci10aXRsZSI6IkRydm5hIGluZHVzdHJpamEiLCJET0kiOiIxMC41NTUyL2RyaW5kLjIwMTQuMTI1NCIsIklTU04iOiIwMDEyNjc3MiIsImlzc3VlZCI6eyJkYXRlLXBhcnRzIjpbWzIwMTRdXX0sInBhZ2UiOiIxNTktMTcxIiwiaXNzdWUiOiIyIiwidm9sdW1lIjoiNjUiLCJjb250YWluZXItdGl0bGUtc2hvcnQiOiIifSwiaXNUZW1wb3JhcnkiOmZhbHNlfV19&quot;,&quot;citationItems&quot;:[{&quot;id&quot;:&quot;42d2fde0-430f-399a-a98f-66da6b63ac6b&quot;,&quot;itemData&quot;:{&quot;type&quot;:&quot;article-journal&quot;,&quot;id&quot;:&quot;42d2fde0-430f-399a-a98f-66da6b63ac6b&quot;,&quot;title&quot;:&quot;Finite Element Analysis of Wood Materials&quot;,&quot;author&quot;:[{&quot;family&quot;:&quot;Tankut&quot;,&quot;given&quot;:&quot;Nurgul&quot;,&quot;parse-names&quot;:false,&quot;dropping-particle&quot;:&quot;&quot;,&quot;non-dropping-particle&quot;:&quot;&quot;},{&quot;family&quot;:&quot;Tankut&quot;,&quot;given&quot;:&quot;Ali Naci&quot;,&quot;parse-names&quot;:false,&quot;dropping-particle&quot;:&quot;&quot;,&quot;non-dropping-particle&quot;:&quot;&quot;},{&quot;family&quot;:&quot;Zor&quot;,&quot;given&quot;:&quot;Mustafa&quot;,&quot;parse-names&quot;:false,&quot;dropping-particle&quot;:&quot;&quot;,&quot;non-dropping-particle&quot;:&quot;&quot;}],&quot;container-title&quot;:&quot;Drvna industrija&quot;,&quot;DOI&quot;:&quot;10.5552/drind.2014.1254&quot;,&quot;ISSN&quot;:&quot;00126772&quot;,&quot;issued&quot;:{&quot;date-parts&quot;:[[2014]]},&quot;page&quot;:&quot;159-171&quot;,&quot;issue&quot;:&quot;2&quot;,&quot;volume&quot;:&quot;65&quot;,&quot;container-title-short&quot;:&quot;&quot;},&quot;isTemporary&quot;:false}]},{&quot;citationID&quot;:&quot;MENDELEY_CITATION_06921427-c258-4c68-a899-7b850bacedd3&quot;,&quot;properties&quot;:{&quot;noteIndex&quot;:0},&quot;isEdited&quot;:false,&quot;manualOverride&quot;:{&quot;isManuallyOverridden&quot;:false,&quot;citeprocText&quot;:&quot;[15]&quot;,&quot;manualOverrideText&quot;:&quot;&quot;},&quot;citationTag&quot;:&quot;MENDELEY_CITATION_v3_eyJjaXRhdGlvbklEIjoiTUVOREVMRVlfQ0lUQVRJT05fMDY5MjE0MjctYzI1OC00YzY4LWE4OTktN2I4NTBiYWNlZGQzIiwicHJvcGVydGllcyI6eyJub3RlSW5kZXgiOjB9LCJpc0VkaXRlZCI6ZmFsc2UsIm1hbnVhbE92ZXJyaWRlIjp7ImlzTWFudWFsbHlPdmVycmlkZGVuIjpmYWxzZSwiY2l0ZXByb2NUZXh0IjoiWzE1XSIsIm1hbnVhbE92ZXJyaWRlVGV4dCI6IiJ9LCJjaXRhdGlvbkl0ZW1zIjpbeyJpZCI6IjAyYWU0M2ZhLWRkOTEtM2Y5OC1iNDA2LWYzZGZmODliYmMxOSIsIml0ZW1EYXRhIjp7InR5cGUiOiJhcnRpY2xlLWpvdXJuYWwiLCJpZCI6IjAyYWU0M2ZhLWRkOTEtM2Y5OC1iNDA2LWYzZGZmODliYmMxOSIsInRpdGxlIjoiQSBmaW5pdGUgZWxlbWVudCBtb2RlbCBvZiBzZW1pLXJpZ2lkIG1vcnRpc2UtYW5kLXRlbm9uIGpvaW50IGNvbnNpZGVyaW5nIGdsdWUgbGluZSBhbmQgZnJpY3Rpb24gY29lZmZpY2llbnQiLCJhdXRob3IiOlt7ImZhbWlseSI6Ikh1IiwiZ2l2ZW4iOiJXZW5nYW5nIiwicGFyc2UtbmFtZXMiOmZhbHNlLCJkcm9wcGluZy1wYXJ0aWNsZSI6IiIsIm5vbi1kcm9wcGluZy1wYXJ0aWNsZSI6IiJ9LHsiZmFtaWx5IjoiR3VhbiIsImdpdmVuIjoiSHVpeXVhbiIsInBhcnNlLW5hbWVzIjpmYWxzZSwiZHJvcHBpbmctcGFydGljbGUiOiIiLCJub24tZHJvcHBpbmctcGFydGljbGUiOiIifV0sImNvbnRhaW5lci10aXRsZSI6IkpvdXJuYWwgb2YgV29vZCBTY2llbmNlIiwiRE9JIjoiMTAuMTE4Ni9zMTAwODYtMDE5LTE3OTQtNCIsIklTU04iOiIxNDM1LTAyMTEiLCJpc3N1ZWQiOnsiZGF0ZS1wYXJ0cyI6W1syMDE5LDEyLDEyXV19LCJwYWdlIjoiMTQiLCJpc3N1ZSI6IjEiLCJ2b2x1bWUiOiI2NSIsImNvbnRhaW5lci10aXRsZS1zaG9ydCI6IiJ9LCJpc1RlbXBvcmFyeSI6ZmFsc2V9XX0=&quot;,&quot;citationItems&quot;:[{&quot;id&quot;:&quot;02ae43fa-dd91-3f98-b406-f3dff89bbc19&quot;,&quot;itemData&quot;:{&quot;type&quot;:&quot;article-journal&quot;,&quot;id&quot;:&quot;02ae43fa-dd91-3f98-b406-f3dff89bbc19&quot;,&quot;title&quot;:&quot;A finite element model of semi-rigid mortise-and-tenon joint considering glue line and friction coefficient&quot;,&quot;author&quot;:[{&quot;family&quot;:&quot;Hu&quot;,&quot;given&quot;:&quot;Wengang&quot;,&quot;parse-names&quot;:false,&quot;dropping-particle&quot;:&quot;&quot;,&quot;non-dropping-particle&quot;:&quot;&quot;},{&quot;family&quot;:&quot;Guan&quot;,&quot;given&quot;:&quot;Huiyuan&quot;,&quot;parse-names&quot;:false,&quot;dropping-particle&quot;:&quot;&quot;,&quot;non-dropping-particle&quot;:&quot;&quot;}],&quot;container-title&quot;:&quot;Journal of Wood Science&quot;,&quot;DOI&quot;:&quot;10.1186/s10086-019-1794-4&quot;,&quot;ISSN&quot;:&quot;1435-0211&quot;,&quot;issued&quot;:{&quot;date-parts&quot;:[[2019,12,12]]},&quot;page&quot;:&quot;14&quot;,&quot;issue&quot;:&quot;1&quot;,&quot;volume&quot;:&quot;65&quot;,&quot;container-title-short&quot;:&quot;&quot;},&quot;isTemporary&quot;:false}]},{&quot;citationID&quot;:&quot;MENDELEY_CITATION_b3433cc1-4ea3-4019-8088-fd4b4a397889&quot;,&quot;properties&quot;:{&quot;noteIndex&quot;:0},&quot;isEdited&quot;:false,&quot;manualOverride&quot;:{&quot;isManuallyOverridden&quot;:false,&quot;citeprocText&quot;:&quot;[16]&quot;,&quot;manualOverrideText&quot;:&quot;&quot;},&quot;citationTag&quot;:&quot;MENDELEY_CITATION_v3_eyJjaXRhdGlvbklEIjoiTUVOREVMRVlfQ0lUQVRJT05fYjM0MzNjYzEtNGVhMy00MDE5LTgwODgtZmQ0YjRhMzk3ODg5IiwicHJvcGVydGllcyI6eyJub3RlSW5kZXgiOjB9LCJpc0VkaXRlZCI6ZmFsc2UsIm1hbnVhbE92ZXJyaWRlIjp7ImlzTWFudWFsbHlPdmVycmlkZGVuIjpmYWxzZSwiY2l0ZXByb2NUZXh0IjoiWzE2XSIsIm1hbnVhbE92ZXJyaWRlVGV4dCI6IiJ9LCJjaXRhdGlvbkl0ZW1zIjpbeyJpZCI6Ijk4YmMxNDI0LWUyYjUtMzEzOC04NGE0LTUyNDVjZWZjNjliZCIsIml0ZW1EYXRhIjp7InR5cGUiOiJwYXBlci1jb25mZXJlbmNlIiwiaWQiOiI5OGJjMTQyNC1lMmI1LTMxMzgtODRhNC01MjQ1Y2VmYzY5YmQiLCJ0aXRsZSI6IkVsYXN0aWMgQ29uc3RhbnRzIG9mIE9yaWVudGFsIEJlZWNoIChGYWd1cyBPcmllbnRhbGlzKSBBbmQgU2Vzc2lsZSBPYWsgKFF1ZXJjdXMgUGV0cmFlYSkiLCJhdXRob3IiOlt7ImZhbWlseSI6Ikd1bnRla2luIiwiZ2l2ZW4iOiJFcmfDvG4iLCJwYXJzZS1uYW1lcyI6ZmFsc2UsImRyb3BwaW5nLXBhcnRpY2xlIjoiIiwibm9uLWRyb3BwaW5nLXBhcnRpY2xlIjoiIn0seyJmYW1pbHkiOiJZxLFsbWF6IEF5ZMSxbiIsImdpdmVuIjoiVHXEn2JhIiwicGFyc2UtbmFtZXMiOmZhbHNlLCJkcm9wcGluZy1wYXJ0aWNsZSI6IiIsIm5vbi1kcm9wcGluZy1wYXJ0aWNsZSI6IiJ9LHsiZmFtaWx5IjoiQXlkxLFuIiwiZ2l2ZW4iOiJNdXJhdCIsInBhcnNlLW5hbWVzIjpmYWxzZSwiZHJvcHBpbmctcGFydGljbGUiOiIiLCJub24tZHJvcHBpbmctcGFydGljbGUiOiIifV0sImNvbnRhaW5lci10aXRsZSI6IklGQyAyMDE2IEludGVybmF0aW9uYWwgRnVybml0dXJlIENvbmdyZXNzIiwiaXNzdWVkIjp7ImRhdGUtcGFydHMiOltbMjAxNl1dfSwicHVibGlzaGVyLXBsYWNlIjoiTXXEn2xhIiwicGFnZSI6IjI5MC0yOTIiLCJwdWJsaXNoZXIiOiJNdcSfbGEgU8SxdGvEsSBLb8OnbWFuIFVuaXZlcnNpdHkiLCJjb250YWluZXItdGl0bGUtc2hvcnQiOiIifSwiaXNUZW1wb3JhcnkiOmZhbHNlfV19&quot;,&quot;citationItems&quot;:[{&quot;id&quot;:&quot;98bc1424-e2b5-3138-84a4-5245cefc69bd&quot;,&quot;itemData&quot;:{&quot;type&quot;:&quot;paper-conference&quot;,&quot;id&quot;:&quot;98bc1424-e2b5-3138-84a4-5245cefc69bd&quot;,&quot;title&quot;:&quot;Elastic Constants of Oriental Beech (Fagus Orientalis) And Sessile Oak (Quercus Petraea)&quot;,&quot;author&quot;:[{&quot;family&quot;:&quot;Guntekin&quot;,&quot;given&quot;:&quot;Ergün&quot;,&quot;parse-names&quot;:false,&quot;dropping-particle&quot;:&quot;&quot;,&quot;non-dropping-particle&quot;:&quot;&quot;},{&quot;family&quot;:&quot;Yılmaz Aydın&quot;,&quot;given&quot;:&quot;Tuğba&quot;,&quot;parse-names&quot;:false,&quot;dropping-particle&quot;:&quot;&quot;,&quot;non-dropping-particle&quot;:&quot;&quot;},{&quot;family&quot;:&quot;Aydın&quot;,&quot;given&quot;:&quot;Murat&quot;,&quot;parse-names&quot;:false,&quot;dropping-particle&quot;:&quot;&quot;,&quot;non-dropping-particle&quot;:&quot;&quot;}],&quot;container-title&quot;:&quot;IFC 2016 International Furniture Congress&quot;,&quot;issued&quot;:{&quot;date-parts&quot;:[[2016]]},&quot;publisher-place&quot;:&quot;Muğla&quot;,&quot;page&quot;:&quot;290-292&quot;,&quot;publisher&quot;:&quot;Muğla Sıtkı Koçman University&quot;,&quot;container-title-short&quot;:&quot;&quot;},&quot;isTemporary&quot;:false}]},{&quot;citationID&quot;:&quot;MENDELEY_CITATION_86c05023-09ac-4c4c-9c8f-b861e40427ca&quot;,&quot;properties&quot;:{&quot;noteIndex&quot;:0},&quot;isEdited&quot;:false,&quot;manualOverride&quot;:{&quot;isManuallyOverridden&quot;:false,&quot;citeprocText&quot;:&quot;[17]&quot;,&quot;manualOverrideText&quot;:&quot;&quot;},&quot;citationItems&quot;:[{&quot;id&quot;:&quot;91ec15e9-673e-3de5-8905-01957f6617c8&quot;,&quot;itemData&quot;:{&quot;type&quot;:&quot;article-journal&quot;,&quot;id&quot;:&quot;91ec15e9-673e-3de5-8905-01957f6617c8&quot;,&quot;title&quot;:&quot;A Study on the Application of TRIZ in Wooden Stool Design and Manufacturing&quot;,&quot;author&quot;:[{&quot;family&quot;:&quot;Lin&quot;,&quot;given&quot;:&quot;Cheng-Jung&quot;,&quot;parse-names&quot;:false,&quot;dropping-particle&quot;:&quot;&quot;,&quot;non-dropping-particle&quot;:&quot;&quot;},{&quot;family&quot;:&quot;Shen&quot;,&quot;given&quot;:&quot;Min-Chien&quot;,&quot;parse-names&quot;:false,&quot;dropping-particle&quot;:&quot;&quot;,&quot;non-dropping-particle&quot;:&quot;&quot;},{&quot;family&quot;:&quot;Lin&quot;,&quot;given&quot;:&quot;Po-Heng&quot;,&quot;parse-names&quot;:false,&quot;dropping-particle&quot;:&quot;&quot;,&quot;non-dropping-particle&quot;:&quot;&quot;},{&quot;family&quot;:&quot;Chin-Mei&quot;,&quot;given&quot;:&quot;Lee&quot;,&quot;parse-names&quot;:false,&quot;dropping-particle&quot;:&quot;&quot;,&quot;non-dropping-particle&quot;:&quot;&quot;}],&quot;container-title&quot;:&quot;Journal of Biomedical Research &amp; Environmental Sciences&quot;,&quot;DOI&quot;:&quot;10.37871/jbres2037&quot;,&quot;ISSN&quot;:&quot;27662276&quot;,&quot;issued&quot;:{&quot;date-parts&quot;:[[2024,11]]},&quot;page&quot;:&quot;1486-1502&quot;,&quot;abstract&quot;:&quot;&lt;p&gt;This study, based on TRIZ theory, explored the design and manufacturing process of wooden low stools. The results showed that the systematic approach and innovative tools provided by TRIZ theory effectively resolved various contradictions encountered in the design of wooden low stools, thereby enhancing the product's performance, aesthetics, functionality, and competitiveness. Through the appropriate application of TRIZ, product design and manufacturing were optimized, providing a reference for promoting the upgrading and transformation of the entire wooden furniture industry. This study offered TRIZ theory as a thought process for product design research and provided a reference for the wood industry and woodworking workshops.&lt;/p&gt;&quot;,&quot;issue&quot;:&quot;11&quot;,&quot;volume&quot;:&quot;5&quot;},&quot;isTemporary&quot;:false}],&quot;citationTag&quot;:&quot;MENDELEY_CITATION_v3_eyJjaXRhdGlvbklEIjoiTUVOREVMRVlfQ0lUQVRJT05fODZjMDUwMjMtMDlhYy00YzRjLTljOGYtYjg2MWU0MDQyN2NhIiwicHJvcGVydGllcyI6eyJub3RlSW5kZXgiOjB9LCJpc0VkaXRlZCI6ZmFsc2UsIm1hbnVhbE92ZXJyaWRlIjp7ImlzTWFudWFsbHlPdmVycmlkZGVuIjpmYWxzZSwiY2l0ZXByb2NUZXh0IjoiWzE3XSIsIm1hbnVhbE92ZXJyaWRlVGV4dCI6IiJ9LCJjaXRhdGlvbkl0ZW1zIjpbeyJpZCI6IjkxZWMxNWU5LTY3M2UtM2RlNS04OTA1LTAxOTU3ZjY2MTdjOCIsIml0ZW1EYXRhIjp7InR5cGUiOiJhcnRpY2xlLWpvdXJuYWwiLCJpZCI6IjkxZWMxNWU5LTY3M2UtM2RlNS04OTA1LTAxOTU3ZjY2MTdjOCIsInRpdGxlIjoiQSBTdHVkeSBvbiB0aGUgQXBwbGljYXRpb24gb2YgVFJJWiBpbiBXb29kZW4gU3Rvb2wgRGVzaWduIGFuZCBNYW51ZmFjdHVyaW5nIiwiYXV0aG9yIjpbeyJmYW1pbHkiOiJMaW4iLCJnaXZlbiI6IkNoZW5nLUp1bmciLCJwYXJzZS1uYW1lcyI6ZmFsc2UsImRyb3BwaW5nLXBhcnRpY2xlIjoiIiwibm9uLWRyb3BwaW5nLXBhcnRpY2xlIjoiIn0seyJmYW1pbHkiOiJTaGVuIiwiZ2l2ZW4iOiJNaW4tQ2hpZW4iLCJwYXJzZS1uYW1lcyI6ZmFsc2UsImRyb3BwaW5nLXBhcnRpY2xlIjoiIiwibm9uLWRyb3BwaW5nLXBhcnRpY2xlIjoiIn0seyJmYW1pbHkiOiJMaW4iLCJnaXZlbiI6IlBvLUhlbmciLCJwYXJzZS1uYW1lcyI6ZmFsc2UsImRyb3BwaW5nLXBhcnRpY2xlIjoiIiwibm9uLWRyb3BwaW5nLXBhcnRpY2xlIjoiIn0seyJmYW1pbHkiOiJDaGluLU1laSIsImdpdmVuIjoiTGVlIiwicGFyc2UtbmFtZXMiOmZhbHNlLCJkcm9wcGluZy1wYXJ0aWNsZSI6IiIsIm5vbi1kcm9wcGluZy1wYXJ0aWNsZSI6IiJ9XSwiY29udGFpbmVyLXRpdGxlIjoiSm91cm5hbCBvZiBCaW9tZWRpY2FsIFJlc2VhcmNoICYgRW52aXJvbm1lbnRhbCBTY2llbmNlcyIsIkRPSSI6IjEwLjM3ODcxL2picmVzMjAzNyIsIklTU04iOiIyNzY2MjI3NiIsImlzc3VlZCI6eyJkYXRlLXBhcnRzIjpbWzIwMjQsMTFdXX0sInBhZ2UiOiIxNDg2LTE1MDIiLCJhYnN0cmFjdCI6IjxwPlRoaXMgc3R1ZHksIGJhc2VkIG9uIFRSSVogdGhlb3J5LCBleHBsb3JlZCB0aGUgZGVzaWduIGFuZCBtYW51ZmFjdHVyaW5nIHByb2Nlc3Mgb2Ygd29vZGVuIGxvdyBzdG9vbHMuIFRoZSByZXN1bHRzIHNob3dlZCB0aGF0IHRoZSBzeXN0ZW1hdGljIGFwcHJvYWNoIGFuZCBpbm5vdmF0aXZlIHRvb2xzIHByb3ZpZGVkIGJ5IFRSSVogdGhlb3J5IGVmZmVjdGl2ZWx5IHJlc29sdmVkIHZhcmlvdXMgY29udHJhZGljdGlvbnMgZW5jb3VudGVyZWQgaW4gdGhlIGRlc2lnbiBvZiB3b29kZW4gbG93IHN0b29scywgdGhlcmVieSBlbmhhbmNpbmcgdGhlIHByb2R1Y3QncyBwZXJmb3JtYW5jZSwgYWVzdGhldGljcywgZnVuY3Rpb25hbGl0eSwgYW5kIGNvbXBldGl0aXZlbmVzcy4gVGhyb3VnaCB0aGUgYXBwcm9wcmlhdGUgYXBwbGljYXRpb24gb2YgVFJJWiwgcHJvZHVjdCBkZXNpZ24gYW5kIG1hbnVmYWN0dXJpbmcgd2VyZSBvcHRpbWl6ZWQsIHByb3ZpZGluZyBhIHJlZmVyZW5jZSBmb3IgcHJvbW90aW5nIHRoZSB1cGdyYWRpbmcgYW5kIHRyYW5zZm9ybWF0aW9uIG9mIHRoZSBlbnRpcmUgd29vZGVuIGZ1cm5pdHVyZSBpbmR1c3RyeS4gVGhpcyBzdHVkeSBvZmZlcmVkIFRSSVogdGhlb3J5IGFzIGEgdGhvdWdodCBwcm9jZXNzIGZvciBwcm9kdWN0IGRlc2lnbiByZXNlYXJjaCBhbmQgcHJvdmlkZWQgYSByZWZlcmVuY2UgZm9yIHRoZSB3b29kIGluZHVzdHJ5IGFuZCB3b29kd29ya2luZyB3b3Jrc2hvcHMuPC9wPiIsImlzc3VlIjoiMTEiLCJ2b2x1bWUiOiI1In0sImlzVGVtcG9yYXJ5IjpmYWxzZX1dfQ==&quot;},{&quot;citationID&quot;:&quot;MENDELEY_CITATION_4024719e-4052-4bf0-9f8f-b6a81f942a5b&quot;,&quot;properties&quot;:{&quot;noteIndex&quot;:0},&quot;isEdited&quot;:false,&quot;manualOverride&quot;:{&quot;isManuallyOverridden&quot;:false,&quot;citeprocText&quot;:&quot;[18]&quot;,&quot;manualOverrideText&quot;:&quot;&quot;},&quot;citationTag&quot;:&quot;MENDELEY_CITATION_v3_eyJjaXRhdGlvbklEIjoiTUVOREVMRVlfQ0lUQVRJT05fNDAyNDcxOWUtNDA1Mi00YmYwLTlmOGYtYjZhODFmOTQyYTViIiwicHJvcGVydGllcyI6eyJub3RlSW5kZXgiOjB9LCJpc0VkaXRlZCI6ZmFsc2UsIm1hbnVhbE92ZXJyaWRlIjp7ImlzTWFudWFsbHlPdmVycmlkZGVuIjpmYWxzZSwiY2l0ZXByb2NUZXh0IjoiWzE4XSIsIm1hbnVhbE92ZXJyaWRlVGV4dCI6IiJ9LCJjaXRhdGlvbkl0ZW1zIjpbeyJpZCI6ImFlYjBlODc1LTlhMzItMzAzNi1hMTY5LWJkMzBhNDNjMzkzOCIsIml0ZW1EYXRhIjp7InR5cGUiOiJhcnRpY2xlLWpvdXJuYWwiLCJpZCI6ImFlYjBlODc1LTlhMzItMzAzNi1hMTY5LWJkMzBhNDNjMzkzOCIsInRpdGxlIjoiRGVzaWduIGFuZCBmYWJyaWNhdGlvbiBvZiBhbiBlcmdvbm9taWMgc2l0dGluZyBzdG9vbCB3aXRoIHN0b3JhZ2UgY2FwYWJpbGl0eSIsImF1dGhvciI6W3siZmFtaWx5IjoiV2Vzc2FtIiwiZ2l2ZW4iOiJI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g4NC8xLzAxMjA5NSIsIklTU04iOiIxNzU3LTg5ODEiLCJpc3N1ZWQiOnsiZGF0ZS1wYXJ0cyI6W1syMDIwLDcsMV1dfSwicGFnZSI6IjAxMjA5NSIsImFic3RyYWN0IjoiPHA+VGhlIHBhcGVyIHByZXNlbnRzIGRlc2lnbiwgZGV2ZWxvcG1lbnQsIGFuZCBmYWJyaWNhdGlvbiBvZiBhIG1vZGVybiBhbmQgZXJnb25vbWljIHNpdHRpbmcgc3Rvb2wgd2l0aCBzdG9yYWdlIGNhcGFiaWxpdHksIGZvciB0aGUgRWxlY3Ryb25pYyBMZWFybmluZyBDZW50ZXIgKEVMQykgb2YgSmVydWRvbmcgSW50ZXJuYXRpb25hbCBTY2hvb2wgKEpJUyksIEJydW5laSBEYXJ1c3NhbGFtLiBEaW1lbnNpb25zIG9mIHRoZSBzdG9vbCBhcmUgYmFzZWQgb24gYW50aHJvcG9tZXRyaWMgZGF0YSBvZiB0ZWVuYWdlIHN0dWRlbnRzIG9mIDE4IHllYXJzIG9mIGFnZS4gSXQgaXMgZmFicmljYXRlZCB1c2luZyByZWFkaWx5IGF2YWlsYWJsZSBtYXRlcmlhbHMgdGhhdCBjYW4gYmUgcmV1c2VkIGFuZCByZWN5Y2xlZCB3aGljaCBtYWtlcyB0aGUgc3Rvb2wgZW52aXJvbm1lbnRhbGx5IGZyaWVuZGx5LiBJdCBpcyBkZXNpZ25lZCBhbmQgZGV2ZWxvcGVkIGFmdGVyIGFuYWx5emluZyB0aGUgYXZhaWxhYmxlIHN0b29scyBpbiB0aGUgbWFya2V0LiBUaGUgYW5hbHlzaXMgaXMgcGVyZm9ybWVkIGJhc2VkIG9uIHByb2R1Y3Qgc3BlY2lmaWNhdGlvbnMgc3VjaCBhcyBhZXN0aGV0aWNzLCBjb3N0LCBmdW5jdGlvbiwgc2l6ZSwgbWF0ZXJpYWxzLCBlbnZpcm9ubWVudC1mcmllbmRsaW5lc3MsIGFuZCBzYWZldHkuIFRoZSBzdG9vbCBpcyB0ZXJtZWQgYSBiZXR0ZXIgc29sdXRpb24gYnkgdGhlIHN1cGVydmlzb3IgYW5kIHNlbmlvciBzdHVkZW50cyBvZiB0aGUgRUxDIHRoYXQgY291bGQgc29sdmUgdGhlIHByb2JsZW0gb2YgbGltaXRlZCBkZXNrIHNwYWNlIGF0IEVMQywgcHJvdmlkZSBjb21mb3J0YWJsZSBzZWF0aW5nIGZvciBzdHVkZW50cywgYW5kIGFsc28gcHJvdmlkZSB0aGUgc3R1ZGVudHMgd2l0aCBlbm91Z2ggc3BhY2UgdG8gc3RvcmUgdGhlaXIgYm9va3MsIGZvbGRlcnMsIGJhZ3MsIHBlbmNpbCBjYXNlLCBhbmQgdGhlaXIgd2F0ZXIgYm90dGxlIGluIHRoZSBzdG9yYWdlIGNvbXBhcnRtZW50IG9mIHRoZSBzdG9vbC48L3A+IiwiaXNzdWUiOiIxIiwidm9sdW1lIjoiODg0In0sImlzVGVtcG9yYXJ5IjpmYWxzZX1dfQ==&quot;,&quot;citationItems&quot;:[{&quot;id&quot;:&quot;aeb0e875-9a32-3036-a169-bd30a43c3938&quot;,&quot;itemData&quot;:{&quot;type&quot;:&quot;article-journal&quot;,&quot;id&quot;:&quot;aeb0e875-9a32-3036-a169-bd30a43c3938&quot;,&quot;title&quot;:&quot;Design and fabrication of an ergonomic sitting stool with storage capability&quot;,&quot;author&quot;:[{&quot;family&quot;:&quot;Wessam&quot;,&quot;given&quot;:&quot;H&quot;,&quot;parse-names&quot;:false,&quot;dropping-particle&quot;:&quot;&quot;,&quot;non-dropping-particle&quot;:&quot;&quot;}],&quot;container-title&quot;:&quot;IOP Conference Series: Materials Science and Engineering&quot;,&quot;container-title-short&quot;:&quot;IOP Conf Ser Mater Sci Eng&quot;,&quot;DOI&quot;:&quot;10.1088/1757-899X/884/1/012095&quot;,&quot;ISSN&quot;:&quot;1757-8981&quot;,&quot;issued&quot;:{&quot;date-parts&quot;:[[2020,7,1]]},&quot;page&quot;:&quot;012095&quot;,&quot;abstract&quot;:&quot;&lt;p&gt;The paper presents design, development, and fabrication of a modern and ergonomic sitting stool with storage capability, for the Electronic Learning Center (ELC) of Jerudong International School (JIS), Brunei Darussalam. Dimensions of the stool are based on anthropometric data of teenage students of 18 years of age. It is fabricated using readily available materials that can be reused and recycled which makes the stool environmentally friendly. It is designed and developed after analyzing the available stools in the market. The analysis is performed based on product specifications such as aesthetics, cost, function, size, materials, environment-friendliness, and safety. The stool is termed a better solution by the supervisor and senior students of the ELC that could solve the problem of limited desk space at ELC, provide comfortable seating for students, and also provide the students with enough space to store their books, folders, bags, pencil case, and their water bottle in the storage compartment of the stool.&lt;/p&gt;&quot;,&quot;issue&quot;:&quot;1&quot;,&quot;volume&quot;:&quot;884&quot;},&quot;isTemporary&quot;:false}]}]"/>
    <we:property name="MENDELEY_CITATIONS_LOCALE_CODE" value="&quot;en-US&quot;"/>
    <we:property name="MENDELEY_CITATIONS_STYLE" value="{&quot;id&quot;:&quot;https://www.zotero.org/styles/construction-and-building-materials&quot;,&quot;title&quot;:&quot;Construction and Building Material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AB601-1707-40D1-87DB-A5CFAE42B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9</Pages>
  <Words>2803</Words>
  <Characters>16651</Characters>
  <Application>Microsoft Office Word</Application>
  <DocSecurity>0</DocSecurity>
  <Lines>308</Lines>
  <Paragraphs>175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 Aydın</dc:creator>
  <cp:keywords/>
  <dc:description/>
  <cp:lastModifiedBy>Asmah Ekow</cp:lastModifiedBy>
  <cp:revision>6</cp:revision>
  <dcterms:created xsi:type="dcterms:W3CDTF">2025-03-19T08:37:00Z</dcterms:created>
  <dcterms:modified xsi:type="dcterms:W3CDTF">2025-03-19T13:45:00Z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ed7dcaf9c129f8f8a451efc65d51103776e680e2f84be0744d459bbd27843e7d</vt:lpwstr>
  </property>
</Properties>
</file>