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7989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Silvopastoral Systems in India for Fodder Production and Livestock Sustainability: A Review</w:t>
      </w:r>
    </w:p>
    <w:p w14:paraId="00A9D328">
      <w:pPr>
        <w:spacing w:line="360" w:lineRule="auto"/>
        <w:jc w:val="both"/>
        <w:rPr>
          <w:rFonts w:ascii="Times New Roman" w:hAnsi="Times New Roman" w:cs="Times New Roman"/>
          <w:b/>
          <w:sz w:val="24"/>
          <w:szCs w:val="24"/>
        </w:rPr>
      </w:pPr>
      <w:bookmarkStart w:id="0" w:name="_GoBack"/>
      <w:bookmarkEnd w:id="0"/>
    </w:p>
    <w:p w14:paraId="1A5254E5">
      <w:pPr>
        <w:spacing w:line="360" w:lineRule="auto"/>
        <w:jc w:val="both"/>
        <w:rPr>
          <w:rFonts w:ascii="Times New Roman" w:hAnsi="Times New Roman" w:cs="Times New Roman"/>
          <w:b/>
          <w:sz w:val="24"/>
          <w:szCs w:val="24"/>
        </w:rPr>
      </w:pPr>
    </w:p>
    <w:p w14:paraId="0E16518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9420056">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combine trees, forage crops, and livestock to maximize land productivity, conservation of biodiversity, and sustainable rearing of livestock. Silvopastoral systems are very important in increasing the ecological and economic sustainability of livestock production, particularly in developing nations such as India. Livestock farming is a key component of rural livelihoods, providing food security, employment, and farm diversification. But its sustainability is under threat from challenges like fodder shortage, land degradation, and climate change. Silvopastoral systems offer a suitable alternative by combining multipurpose tree species, nutrient-rich forage crops, and resilient livestock species in a synergistic way. Silvopastoral systems enhance soil fertility, enhance carbon sequestration, reduce heat stress in animals, and provide fodder throughout the year. This review examines the importance, structure, advantages, disadvantages, and future scope of silvopastoral systems in India with a focus on their utility to enhance fodder productivity and provide livestock sustainability under an altered climatic situation.</w:t>
      </w:r>
    </w:p>
    <w:p w14:paraId="441397E1">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3EB67083">
      <w:pPr>
        <w:spacing w:line="360" w:lineRule="auto"/>
        <w:jc w:val="both"/>
        <w:rPr>
          <w:rFonts w:ascii="Times New Roman" w:hAnsi="Times New Roman" w:cs="Times New Roman"/>
          <w:sz w:val="24"/>
          <w:szCs w:val="24"/>
        </w:rPr>
      </w:pPr>
      <w:r>
        <w:rPr>
          <w:rFonts w:ascii="Times New Roman" w:hAnsi="Times New Roman" w:cs="Times New Roman"/>
          <w:sz w:val="24"/>
          <w:szCs w:val="24"/>
        </w:rPr>
        <w:t>Livestock rearing in India is an essential sector of the farm economy that delivers milk, meat, draught power, and employment to countless rural families (</w:t>
      </w:r>
      <w:r>
        <w:rPr>
          <w:rFonts w:ascii="Times New Roman" w:hAnsi="Times New Roman" w:cs="Times New Roman"/>
          <w:color w:val="222222"/>
          <w:sz w:val="24"/>
          <w:szCs w:val="24"/>
          <w:shd w:val="clear" w:color="auto" w:fill="FFFFFF"/>
        </w:rPr>
        <w:t>Phand, S., and Das, S. 2022)</w:t>
      </w:r>
      <w:r>
        <w:rPr>
          <w:rFonts w:ascii="Times New Roman" w:hAnsi="Times New Roman" w:cs="Times New Roman"/>
          <w:sz w:val="24"/>
          <w:szCs w:val="24"/>
        </w:rPr>
        <w:t xml:space="preserve">. The livestock sector plays an important role in providing food security as well as contributing to national GDP </w:t>
      </w:r>
      <w:commentRangeStart w:id="0"/>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Metaferia et al., 2011)</w:t>
      </w:r>
      <w:commentRangeEnd w:id="0"/>
      <w:r>
        <w:commentReference w:id="0"/>
      </w:r>
      <w:r>
        <w:rPr>
          <w:rFonts w:ascii="Times New Roman" w:hAnsi="Times New Roman" w:cs="Times New Roman"/>
          <w:sz w:val="24"/>
          <w:szCs w:val="24"/>
        </w:rPr>
        <w:t>. But it is confronted with severe challenges such as fodder shortages, decreasing pasturelands, land degradation, and the negative impacts of global climate change (</w:t>
      </w:r>
      <w:commentRangeStart w:id="1"/>
      <w:r>
        <w:rPr>
          <w:rFonts w:ascii="Times New Roman" w:hAnsi="Times New Roman" w:cs="Times New Roman"/>
          <w:color w:val="222222"/>
          <w:sz w:val="24"/>
          <w:szCs w:val="24"/>
          <w:shd w:val="clear" w:color="auto" w:fill="FFFFFF"/>
        </w:rPr>
        <w:t>Thornton et al., 2007</w:t>
      </w:r>
      <w:commentRangeEnd w:id="1"/>
      <w:r>
        <w:commentReference w:id="1"/>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Historical pasturelands are also being converted to other uses like urbanization, intensive monoculture agriculture, and forest clearing, resulting in greater pressure on animal production systems (</w:t>
      </w:r>
      <w:r>
        <w:rPr>
          <w:rFonts w:ascii="Times New Roman" w:hAnsi="Times New Roman" w:cs="Times New Roman"/>
          <w:color w:val="222222"/>
          <w:sz w:val="24"/>
          <w:szCs w:val="24"/>
          <w:shd w:val="clear" w:color="auto" w:fill="FFFFFF"/>
        </w:rPr>
        <w:t>Mueller et al., 2021)</w:t>
      </w:r>
      <w:r>
        <w:rPr>
          <w:rFonts w:ascii="Times New Roman" w:hAnsi="Times New Roman" w:cs="Times New Roman"/>
          <w:sz w:val="24"/>
          <w:szCs w:val="24"/>
        </w:rPr>
        <w:t>.</w:t>
      </w:r>
    </w:p>
    <w:p w14:paraId="7807249B">
      <w:pPr>
        <w:spacing w:line="360" w:lineRule="auto"/>
        <w:jc w:val="both"/>
        <w:rPr>
          <w:rFonts w:ascii="Times New Roman" w:hAnsi="Times New Roman" w:cs="Times New Roman"/>
          <w:sz w:val="24"/>
          <w:szCs w:val="24"/>
        </w:rPr>
      </w:pPr>
      <w:r>
        <w:rPr>
          <w:rFonts w:ascii="Times New Roman" w:hAnsi="Times New Roman" w:cs="Times New Roman"/>
          <w:b/>
          <w:sz w:val="24"/>
          <w:szCs w:val="24"/>
        </w:rPr>
        <w:t>Table</w:t>
      </w:r>
      <w:r>
        <w:rPr>
          <w:rFonts w:ascii="Times New Roman" w:hAnsi="Times New Roman" w:cs="Times New Roman"/>
          <w:b/>
          <w:spacing w:val="6"/>
          <w:sz w:val="24"/>
          <w:szCs w:val="24"/>
        </w:rPr>
        <w:t xml:space="preserve"> </w:t>
      </w:r>
      <w:r>
        <w:rPr>
          <w:rFonts w:ascii="Times New Roman" w:hAnsi="Times New Roman" w:cs="Times New Roman"/>
          <w:b/>
          <w:sz w:val="24"/>
          <w:szCs w:val="24"/>
        </w:rPr>
        <w:t>1.</w:t>
      </w:r>
      <w:r>
        <w:rPr>
          <w:rFonts w:ascii="Times New Roman" w:hAnsi="Times New Roman" w:cs="Times New Roman"/>
          <w:b/>
          <w:spacing w:val="48"/>
          <w:sz w:val="24"/>
          <w:szCs w:val="24"/>
        </w:rPr>
        <w:t xml:space="preserve">  </w:t>
      </w:r>
      <w:r>
        <w:rPr>
          <w:rFonts w:ascii="Times New Roman" w:hAnsi="Times New Roman" w:cs="Times New Roman"/>
          <w:sz w:val="24"/>
          <w:szCs w:val="24"/>
        </w:rPr>
        <w:t>Supply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demand</w:t>
      </w:r>
      <w:r>
        <w:rPr>
          <w:rFonts w:ascii="Times New Roman" w:hAnsi="Times New Roman" w:cs="Times New Roman"/>
          <w:spacing w:val="8"/>
          <w:sz w:val="24"/>
          <w:szCs w:val="24"/>
        </w:rPr>
        <w:t xml:space="preserve"> </w:t>
      </w:r>
      <w:r>
        <w:rPr>
          <w:rFonts w:ascii="Times New Roman" w:hAnsi="Times New Roman" w:cs="Times New Roman"/>
          <w:sz w:val="24"/>
          <w:szCs w:val="24"/>
        </w:rPr>
        <w:t>scenario</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8"/>
          <w:sz w:val="24"/>
          <w:szCs w:val="24"/>
        </w:rPr>
        <w:t xml:space="preserve"> </w:t>
      </w:r>
      <w:r>
        <w:rPr>
          <w:rFonts w:ascii="Times New Roman" w:hAnsi="Times New Roman" w:cs="Times New Roman"/>
          <w:sz w:val="24"/>
          <w:szCs w:val="24"/>
        </w:rPr>
        <w:t>forage</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10"/>
          <w:sz w:val="24"/>
          <w:szCs w:val="24"/>
        </w:rPr>
        <w:t xml:space="preserve"> </w:t>
      </w:r>
      <w:r>
        <w:rPr>
          <w:rFonts w:ascii="Times New Roman" w:hAnsi="Times New Roman" w:cs="Times New Roman"/>
          <w:sz w:val="24"/>
          <w:szCs w:val="24"/>
        </w:rPr>
        <w:t>roughage</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8"/>
          <w:sz w:val="24"/>
          <w:szCs w:val="24"/>
        </w:rPr>
        <w:t xml:space="preserve"> </w:t>
      </w:r>
      <w:r>
        <w:rPr>
          <w:rFonts w:ascii="Times New Roman" w:hAnsi="Times New Roman" w:cs="Times New Roman"/>
          <w:sz w:val="24"/>
          <w:szCs w:val="24"/>
        </w:rPr>
        <w:t>India</w:t>
      </w:r>
      <w:r>
        <w:rPr>
          <w:rFonts w:ascii="Times New Roman" w:hAnsi="Times New Roman" w:cs="Times New Roman"/>
          <w:spacing w:val="6"/>
          <w:sz w:val="24"/>
          <w:szCs w:val="24"/>
        </w:rPr>
        <w:t xml:space="preserve"> </w:t>
      </w:r>
      <w:r>
        <w:rPr>
          <w:rFonts w:ascii="Times New Roman" w:hAnsi="Times New Roman" w:cs="Times New Roman"/>
          <w:sz w:val="24"/>
          <w:szCs w:val="24"/>
        </w:rPr>
        <w:t>until</w:t>
      </w:r>
      <w:r>
        <w:rPr>
          <w:rFonts w:ascii="Times New Roman" w:hAnsi="Times New Roman" w:cs="Times New Roman"/>
          <w:spacing w:val="5"/>
          <w:sz w:val="24"/>
          <w:szCs w:val="24"/>
        </w:rPr>
        <w:t xml:space="preserve"> </w:t>
      </w:r>
      <w:r>
        <w:rPr>
          <w:rFonts w:ascii="Times New Roman" w:hAnsi="Times New Roman" w:cs="Times New Roman"/>
          <w:sz w:val="24"/>
          <w:szCs w:val="24"/>
        </w:rPr>
        <w:t>2030</w:t>
      </w:r>
      <w:r>
        <w:rPr>
          <w:rFonts w:ascii="Times New Roman" w:hAnsi="Times New Roman" w:cs="Times New Roman"/>
          <w:spacing w:val="9"/>
          <w:sz w:val="24"/>
          <w:szCs w:val="24"/>
        </w:rPr>
        <w:t xml:space="preserve"> </w:t>
      </w:r>
      <w:r>
        <w:rPr>
          <w:rFonts w:ascii="Times New Roman" w:hAnsi="Times New Roman" w:cs="Times New Roman"/>
          <w:sz w:val="24"/>
          <w:szCs w:val="24"/>
        </w:rPr>
        <w:t>(in</w:t>
      </w:r>
      <w:r>
        <w:rPr>
          <w:rFonts w:ascii="Times New Roman" w:hAnsi="Times New Roman" w:cs="Times New Roman"/>
          <w:spacing w:val="10"/>
          <w:sz w:val="24"/>
          <w:szCs w:val="24"/>
        </w:rPr>
        <w:t xml:space="preserve"> </w:t>
      </w:r>
      <w:r>
        <w:rPr>
          <w:rFonts w:ascii="Times New Roman" w:hAnsi="Times New Roman" w:cs="Times New Roman"/>
          <w:sz w:val="24"/>
          <w:szCs w:val="24"/>
        </w:rPr>
        <w:t>million</w:t>
      </w:r>
      <w:r>
        <w:rPr>
          <w:rFonts w:ascii="Times New Roman" w:hAnsi="Times New Roman" w:cs="Times New Roman"/>
          <w:spacing w:val="8"/>
          <w:sz w:val="24"/>
          <w:szCs w:val="24"/>
        </w:rPr>
        <w:t xml:space="preserve"> </w:t>
      </w:r>
      <w:r>
        <w:rPr>
          <w:rFonts w:ascii="Times New Roman" w:hAnsi="Times New Roman" w:cs="Times New Roman"/>
          <w:spacing w:val="-5"/>
          <w:sz w:val="24"/>
          <w:szCs w:val="24"/>
        </w:rPr>
        <w:t>Mg)</w:t>
      </w:r>
    </w:p>
    <w:tbl>
      <w:tblPr>
        <w:tblStyle w:val="3"/>
        <w:tblW w:w="9739"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5"/>
        <w:gridCol w:w="1324"/>
        <w:gridCol w:w="790"/>
        <w:gridCol w:w="1036"/>
        <w:gridCol w:w="900"/>
        <w:gridCol w:w="23"/>
        <w:gridCol w:w="1077"/>
        <w:gridCol w:w="2504"/>
      </w:tblGrid>
      <w:tr w14:paraId="3636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085" w:type="dxa"/>
          </w:tcPr>
          <w:p w14:paraId="45145867">
            <w:pPr>
              <w:pStyle w:val="10"/>
              <w:spacing w:before="0"/>
              <w:jc w:val="left"/>
              <w:rPr>
                <w:sz w:val="24"/>
                <w:szCs w:val="24"/>
              </w:rPr>
            </w:pPr>
          </w:p>
        </w:tc>
        <w:tc>
          <w:tcPr>
            <w:tcW w:w="1324" w:type="dxa"/>
          </w:tcPr>
          <w:p w14:paraId="38903844">
            <w:pPr>
              <w:pStyle w:val="10"/>
              <w:spacing w:before="71"/>
              <w:ind w:right="-15"/>
              <w:jc w:val="left"/>
              <w:rPr>
                <w:sz w:val="24"/>
                <w:szCs w:val="24"/>
              </w:rPr>
            </w:pPr>
            <w:r>
              <w:rPr>
                <w:spacing w:val="-2"/>
                <w:sz w:val="24"/>
                <w:szCs w:val="24"/>
              </w:rPr>
              <w:t>Supply</w:t>
            </w:r>
          </w:p>
        </w:tc>
        <w:tc>
          <w:tcPr>
            <w:tcW w:w="790" w:type="dxa"/>
          </w:tcPr>
          <w:p w14:paraId="0FCB622C">
            <w:pPr>
              <w:pStyle w:val="10"/>
              <w:spacing w:before="0"/>
              <w:jc w:val="left"/>
              <w:rPr>
                <w:sz w:val="24"/>
                <w:szCs w:val="24"/>
              </w:rPr>
            </w:pPr>
          </w:p>
        </w:tc>
        <w:tc>
          <w:tcPr>
            <w:tcW w:w="1936" w:type="dxa"/>
            <w:gridSpan w:val="2"/>
          </w:tcPr>
          <w:p w14:paraId="0881E0D1">
            <w:pPr>
              <w:pStyle w:val="10"/>
              <w:spacing w:before="71"/>
              <w:ind w:left="76"/>
              <w:jc w:val="left"/>
              <w:rPr>
                <w:sz w:val="24"/>
                <w:szCs w:val="24"/>
              </w:rPr>
            </w:pPr>
            <w:r>
              <w:rPr>
                <w:sz w:val="24"/>
                <w:szCs w:val="24"/>
              </w:rPr>
              <mc:AlternateContent>
                <mc:Choice Requires="wpg">
                  <w:drawing>
                    <wp:anchor distT="0" distB="0" distL="0" distR="0" simplePos="0" relativeHeight="251660288" behindDoc="1" locked="0" layoutInCell="1" allowOverlap="1">
                      <wp:simplePos x="0" y="0"/>
                      <wp:positionH relativeFrom="column">
                        <wp:posOffset>1289050</wp:posOffset>
                      </wp:positionH>
                      <wp:positionV relativeFrom="paragraph">
                        <wp:posOffset>179070</wp:posOffset>
                      </wp:positionV>
                      <wp:extent cx="83820" cy="105410"/>
                      <wp:effectExtent l="0" t="0" r="0" b="0"/>
                      <wp:wrapNone/>
                      <wp:docPr id="16" name="Group 16"/>
                      <wp:cNvGraphicFramePr/>
                      <a:graphic xmlns:a="http://schemas.openxmlformats.org/drawingml/2006/main">
                        <a:graphicData uri="http://schemas.microsoft.com/office/word/2010/wordprocessingGroup">
                          <wpg:wgp>
                            <wpg:cNvGrpSpPr/>
                            <wpg:grpSpPr>
                              <a:xfrm>
                                <a:off x="0" y="0"/>
                                <a:ext cx="83820" cy="105410"/>
                                <a:chOff x="0" y="0"/>
                                <a:chExt cx="83820" cy="105410"/>
                              </a:xfrm>
                            </wpg:grpSpPr>
                            <wps:wsp>
                              <wps:cNvPr id="17" name="Graphic 17"/>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101.5pt;margin-top:14.1pt;height:8.3pt;width:6.6pt;z-index:-251656192;mso-width-relative:page;mso-height-relative:page;" coordsize="83820,105410" o:gfxdata="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6cR252QAA&#10;AAkBAAAPAAAAAAAAAAEAIAAAACIAAABkcnMvZG93bnJldi54bWxQSwECFAAUAAAACACHTuJAYEV7&#10;aY8CAAA4BgAADgAAAAAAAAABACAAAAAoAQAAZHJzL2Uyb0RvYy54bWxQSwUGAAAAAAYABgBZAQAA&#10;KQYAAAAA&#10;">
                      <o:lock v:ext="edit" aspectratio="f"/>
                      <v:shape id="Graphic 17" o:spid="_x0000_s1026" o:spt="100" style="position:absolute;left:12700;top:12700;height:80010;width:58419;" filled="f" stroked="t" coordsize="58419,80010" o:gfxdata="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4Hxu5AAAA2wAA&#10;AA8AAAAAAAAAAQAgAAAAIgAAAGRycy9kb3ducmV2LnhtbFBLAQIUABQAAAAIAIdO4kAzLwWeOwAA&#10;ADkAAAAQAAAAAAAAAAEAIAAAAAgBAABkcnMvc2hhcGV4bWwueG1sUEsFBgAAAAAGAAYAWwEAALID&#10;AAAAAA==&#10;" path="m0,0l58420,0,58420,80009,0,80009,0,0xe">
                        <v:fill on="f" focussize="0,0"/>
                        <v:stroke weight="2pt" color="#FFFFFF" joinstyle="round"/>
                        <v:imagedata o:title=""/>
                        <o:lock v:ext="edit" aspectratio="f"/>
                        <v:textbox inset="0mm,0mm,0mm,0mm"/>
                      </v:shape>
                    </v:group>
                  </w:pict>
                </mc:Fallback>
              </mc:AlternateContent>
            </w:r>
            <w:r>
              <w:rPr>
                <w:spacing w:val="-2"/>
                <w:sz w:val="24"/>
                <w:szCs w:val="24"/>
              </w:rPr>
              <w:t>Demand</w:t>
            </w:r>
          </w:p>
        </w:tc>
        <w:tc>
          <w:tcPr>
            <w:tcW w:w="3604" w:type="dxa"/>
            <w:gridSpan w:val="3"/>
          </w:tcPr>
          <w:p w14:paraId="799A798E">
            <w:pPr>
              <w:pStyle w:val="10"/>
              <w:spacing w:before="71"/>
              <w:ind w:left="274"/>
              <w:jc w:val="left"/>
              <w:rPr>
                <w:sz w:val="24"/>
                <w:szCs w:val="24"/>
              </w:rPr>
            </w:pPr>
            <w:r>
              <w:rPr>
                <w:sz w:val="24"/>
                <w:szCs w:val="24"/>
              </w:rPr>
              <w:t>Deficit</w:t>
            </w:r>
            <w:r>
              <w:rPr>
                <w:spacing w:val="7"/>
                <w:sz w:val="24"/>
                <w:szCs w:val="24"/>
              </w:rPr>
              <w:t xml:space="preserve"> </w:t>
            </w:r>
            <w:r>
              <w:rPr>
                <w:sz w:val="24"/>
                <w:szCs w:val="24"/>
              </w:rPr>
              <w:t>as</w:t>
            </w:r>
            <w:r>
              <w:rPr>
                <w:spacing w:val="6"/>
                <w:sz w:val="24"/>
                <w:szCs w:val="24"/>
              </w:rPr>
              <w:t xml:space="preserve"> </w:t>
            </w:r>
            <w:r>
              <w:rPr>
                <w:sz w:val="24"/>
                <w:szCs w:val="24"/>
              </w:rPr>
              <w:t>%</w:t>
            </w:r>
            <w:r>
              <w:rPr>
                <w:spacing w:val="6"/>
                <w:sz w:val="24"/>
                <w:szCs w:val="24"/>
              </w:rPr>
              <w:t xml:space="preserve"> </w:t>
            </w:r>
            <w:r>
              <w:rPr>
                <w:sz w:val="24"/>
                <w:szCs w:val="24"/>
              </w:rPr>
              <w:t>of</w:t>
            </w:r>
            <w:r>
              <w:rPr>
                <w:spacing w:val="6"/>
                <w:sz w:val="24"/>
                <w:szCs w:val="24"/>
              </w:rPr>
              <w:t xml:space="preserve"> </w:t>
            </w:r>
            <w:r>
              <w:rPr>
                <w:spacing w:val="-2"/>
                <w:sz w:val="24"/>
                <w:szCs w:val="24"/>
              </w:rPr>
              <w:t>demand</w:t>
            </w:r>
          </w:p>
        </w:tc>
      </w:tr>
      <w:tr w14:paraId="79AF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085" w:type="dxa"/>
          </w:tcPr>
          <w:p w14:paraId="57C17A68">
            <w:pPr>
              <w:pStyle w:val="10"/>
              <w:spacing w:before="71"/>
              <w:ind w:right="199"/>
              <w:rPr>
                <w:sz w:val="24"/>
                <w:szCs w:val="24"/>
              </w:rPr>
            </w:pPr>
            <w:r>
              <w:rPr>
                <w:spacing w:val="-4"/>
                <w:sz w:val="24"/>
                <w:szCs w:val="24"/>
              </w:rPr>
              <w:t>Year</w:t>
            </w:r>
          </w:p>
        </w:tc>
        <w:tc>
          <w:tcPr>
            <w:tcW w:w="1324" w:type="dxa"/>
          </w:tcPr>
          <w:p w14:paraId="3481D507">
            <w:pPr>
              <w:pStyle w:val="10"/>
              <w:spacing w:before="71"/>
              <w:ind w:left="170"/>
              <w:rPr>
                <w:sz w:val="24"/>
                <w:szCs w:val="24"/>
              </w:rPr>
            </w:pPr>
            <w:r>
              <w:rPr>
                <w:sz w:val="24"/>
                <w:szCs w:val="24"/>
              </w:rPr>
              <w:t>Green</w:t>
            </w:r>
            <w:r>
              <w:rPr>
                <w:spacing w:val="9"/>
                <w:sz w:val="24"/>
                <w:szCs w:val="24"/>
              </w:rPr>
              <w:t xml:space="preserve"> </w:t>
            </w:r>
            <w:r>
              <w:rPr>
                <w:spacing w:val="-2"/>
                <w:sz w:val="24"/>
                <w:szCs w:val="24"/>
              </w:rPr>
              <w:t>fodder</w:t>
            </w:r>
          </w:p>
        </w:tc>
        <w:tc>
          <w:tcPr>
            <w:tcW w:w="790" w:type="dxa"/>
          </w:tcPr>
          <w:p w14:paraId="73D640EF">
            <w:pPr>
              <w:pStyle w:val="10"/>
              <w:spacing w:before="71"/>
              <w:ind w:left="-12" w:right="74"/>
              <w:rPr>
                <w:sz w:val="24"/>
                <w:szCs w:val="24"/>
              </w:rPr>
            </w:pPr>
            <w:r>
              <w:rPr>
                <w:sz w:val="24"/>
                <w:szCs w:val="24"/>
              </w:rPr>
              <w:t>Dry</w:t>
            </w:r>
            <w:r>
              <w:rPr>
                <w:spacing w:val="4"/>
                <w:sz w:val="24"/>
                <w:szCs w:val="24"/>
              </w:rPr>
              <w:t xml:space="preserve"> </w:t>
            </w:r>
            <w:r>
              <w:rPr>
                <w:spacing w:val="-2"/>
                <w:sz w:val="24"/>
                <w:szCs w:val="24"/>
              </w:rPr>
              <w:t>fodder</w:t>
            </w:r>
          </w:p>
        </w:tc>
        <w:tc>
          <w:tcPr>
            <w:tcW w:w="1036" w:type="dxa"/>
          </w:tcPr>
          <w:p w14:paraId="7D861764">
            <w:pPr>
              <w:pStyle w:val="10"/>
              <w:spacing w:before="71"/>
              <w:ind w:left="3" w:right="45"/>
              <w:rPr>
                <w:sz w:val="24"/>
                <w:szCs w:val="24"/>
              </w:rPr>
            </w:pPr>
            <w:r>
              <w:rPr>
                <w:sz w:val="24"/>
                <w:szCs w:val="24"/>
              </w:rPr>
              <mc:AlternateContent>
                <mc:Choice Requires="wpg">
                  <w:drawing>
                    <wp:anchor distT="0" distB="0" distL="0" distR="0" simplePos="0" relativeHeight="251663360" behindDoc="1" locked="0" layoutInCell="1" allowOverlap="1">
                      <wp:simplePos x="0" y="0"/>
                      <wp:positionH relativeFrom="column">
                        <wp:posOffset>-70485</wp:posOffset>
                      </wp:positionH>
                      <wp:positionV relativeFrom="paragraph">
                        <wp:posOffset>-55245</wp:posOffset>
                      </wp:positionV>
                      <wp:extent cx="83820" cy="105410"/>
                      <wp:effectExtent l="0" t="0" r="0" b="0"/>
                      <wp:wrapNone/>
                      <wp:docPr id="18" name="Group 18"/>
                      <wp:cNvGraphicFramePr/>
                      <a:graphic xmlns:a="http://schemas.openxmlformats.org/drawingml/2006/main">
                        <a:graphicData uri="http://schemas.microsoft.com/office/word/2010/wordprocessingGroup">
                          <wpg:wgp>
                            <wpg:cNvGrpSpPr/>
                            <wpg:grpSpPr>
                              <a:xfrm>
                                <a:off x="0" y="0"/>
                                <a:ext cx="83820" cy="105410"/>
                                <a:chOff x="0" y="0"/>
                                <a:chExt cx="83820" cy="105410"/>
                              </a:xfrm>
                            </wpg:grpSpPr>
                            <wps:wsp>
                              <wps:cNvPr id="19" name="Graphic 19"/>
                              <wps:cNvSpPr/>
                              <wps:spPr>
                                <a:xfrm>
                                  <a:off x="12700" y="12700"/>
                                  <a:ext cx="58419" cy="80010"/>
                                </a:xfrm>
                                <a:custGeom>
                                  <a:avLst/>
                                  <a:gdLst/>
                                  <a:ahLst/>
                                  <a:cxnLst/>
                                  <a:rect l="l" t="t" r="r" b="b"/>
                                  <a:pathLst>
                                    <a:path w="58419" h="80010">
                                      <a:moveTo>
                                        <a:pt x="0" y="0"/>
                                      </a:moveTo>
                                      <a:lnTo>
                                        <a:pt x="58420" y="0"/>
                                      </a:lnTo>
                                      <a:lnTo>
                                        <a:pt x="58420" y="80009"/>
                                      </a:lnTo>
                                      <a:lnTo>
                                        <a:pt x="0" y="80009"/>
                                      </a:lnTo>
                                      <a:lnTo>
                                        <a:pt x="0" y="0"/>
                                      </a:lnTo>
                                      <a:close/>
                                    </a:path>
                                  </a:pathLst>
                                </a:custGeom>
                                <a:ln w="25400">
                                  <a:solidFill>
                                    <a:srgbClr val="FFFFFF"/>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5.55pt;margin-top:-4.35pt;height:8.3pt;width:6.6pt;z-index:-251653120;mso-width-relative:page;mso-height-relative:page;" coordsize="83820,105410" o:gfxdata="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7kFR9NUAAAAGAQAADwAA&#10;AAAAAAABACAAAAAiAAAAZHJzL2Rvd25yZXYueG1sUEsBAhQAFAAAAAgAh07iQCdBxXKLAgAAOAYA&#10;AA4AAAAAAAAAAQAgAAAAJAEAAGRycy9lMm9Eb2MueG1sUEsFBgAAAAAGAAYAWQEAACEGAAAAAA==&#10;">
                      <o:lock v:ext="edit" aspectratio="f"/>
                      <v:shape id="Graphic 19" o:spid="_x0000_s1026" o:spt="100" style="position:absolute;left:12700;top:12700;height:80010;width:58419;" filled="f" stroked="t" coordsize="58419,80010" o:gfxdata="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qy7yugAAANsA&#10;AAAPAAAAAAAAAAEAIAAAACIAAABkcnMvZG93bnJldi54bWxQSwECFAAUAAAACACHTuJAMy8FnjsA&#10;AAA5AAAAEAAAAAAAAAABACAAAAAJAQAAZHJzL3NoYXBleG1sLnhtbFBLBQYAAAAABgAGAFsBAACz&#10;AwAAAAA=&#10;" path="m0,0l58420,0,58420,80009,0,80009,0,0xe">
                        <v:fill on="f" focussize="0,0"/>
                        <v:stroke weight="2pt" color="#FFFFFF" joinstyle="round"/>
                        <v:imagedata o:title=""/>
                        <o:lock v:ext="edit" aspectratio="f"/>
                        <v:textbox inset="0mm,0mm,0mm,0mm"/>
                      </v:shape>
                    </v:group>
                  </w:pict>
                </mc:Fallback>
              </mc:AlternateContent>
            </w:r>
            <w:r>
              <w:rPr>
                <w:sz w:val="24"/>
                <w:szCs w:val="24"/>
              </w:rPr>
              <w:t>Green</w:t>
            </w:r>
            <w:r>
              <w:rPr>
                <w:spacing w:val="9"/>
                <w:sz w:val="24"/>
                <w:szCs w:val="24"/>
              </w:rPr>
              <w:t xml:space="preserve"> </w:t>
            </w:r>
            <w:r>
              <w:rPr>
                <w:spacing w:val="-2"/>
                <w:sz w:val="24"/>
                <w:szCs w:val="24"/>
              </w:rPr>
              <w:t>fodder</w:t>
            </w:r>
          </w:p>
        </w:tc>
        <w:tc>
          <w:tcPr>
            <w:tcW w:w="923" w:type="dxa"/>
            <w:gridSpan w:val="2"/>
          </w:tcPr>
          <w:p w14:paraId="1C3C603A">
            <w:pPr>
              <w:pStyle w:val="10"/>
              <w:spacing w:before="71"/>
              <w:ind w:left="9"/>
              <w:rPr>
                <w:sz w:val="24"/>
                <w:szCs w:val="24"/>
              </w:rPr>
            </w:pPr>
            <w:r>
              <w:rPr>
                <w:sz w:val="24"/>
                <w:szCs w:val="24"/>
              </w:rPr>
              <w:t>Dry</w:t>
            </w:r>
            <w:r>
              <w:rPr>
                <w:spacing w:val="4"/>
                <w:sz w:val="24"/>
                <w:szCs w:val="24"/>
              </w:rPr>
              <w:t xml:space="preserve"> </w:t>
            </w:r>
            <w:r>
              <w:rPr>
                <w:spacing w:val="-2"/>
                <w:sz w:val="24"/>
                <w:szCs w:val="24"/>
              </w:rPr>
              <w:t>fodder</w:t>
            </w:r>
          </w:p>
        </w:tc>
        <w:tc>
          <w:tcPr>
            <w:tcW w:w="1077" w:type="dxa"/>
          </w:tcPr>
          <w:p w14:paraId="53443F26">
            <w:pPr>
              <w:pStyle w:val="10"/>
              <w:spacing w:before="71"/>
              <w:ind w:right="31"/>
              <w:rPr>
                <w:sz w:val="24"/>
                <w:szCs w:val="24"/>
              </w:rPr>
            </w:pPr>
            <w:r>
              <w:rPr>
                <w:sz w:val="24"/>
                <w:szCs w:val="24"/>
              </w:rPr>
              <w:t>Green</w:t>
            </w:r>
            <w:r>
              <w:rPr>
                <w:spacing w:val="9"/>
                <w:sz w:val="24"/>
                <w:szCs w:val="24"/>
              </w:rPr>
              <w:t xml:space="preserve"> </w:t>
            </w:r>
            <w:r>
              <w:rPr>
                <w:spacing w:val="-2"/>
                <w:sz w:val="24"/>
                <w:szCs w:val="24"/>
              </w:rPr>
              <w:t>fodder</w:t>
            </w:r>
          </w:p>
        </w:tc>
        <w:tc>
          <w:tcPr>
            <w:tcW w:w="2504" w:type="dxa"/>
          </w:tcPr>
          <w:p w14:paraId="7C3789D7">
            <w:pPr>
              <w:pStyle w:val="10"/>
              <w:spacing w:before="71"/>
              <w:ind w:left="1" w:right="1552"/>
              <w:rPr>
                <w:sz w:val="24"/>
                <w:szCs w:val="24"/>
              </w:rPr>
            </w:pPr>
            <w:r>
              <w:rPr>
                <w:sz w:val="24"/>
                <w:szCs w:val="24"/>
              </w:rPr>
              <w:t>Dry</w:t>
            </w:r>
            <w:r>
              <w:rPr>
                <w:spacing w:val="4"/>
                <w:sz w:val="24"/>
                <w:szCs w:val="24"/>
              </w:rPr>
              <w:t xml:space="preserve"> </w:t>
            </w:r>
            <w:r>
              <w:rPr>
                <w:spacing w:val="-2"/>
                <w:sz w:val="24"/>
                <w:szCs w:val="24"/>
              </w:rPr>
              <w:t>fodder</w:t>
            </w:r>
          </w:p>
        </w:tc>
      </w:tr>
      <w:tr w14:paraId="1FED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2085" w:type="dxa"/>
          </w:tcPr>
          <w:p w14:paraId="6DFD63CF">
            <w:pPr>
              <w:pStyle w:val="10"/>
              <w:spacing w:before="71" w:line="175" w:lineRule="exact"/>
              <w:ind w:right="189"/>
              <w:rPr>
                <w:sz w:val="24"/>
                <w:szCs w:val="24"/>
              </w:rPr>
            </w:pPr>
            <w:r>
              <w:rPr>
                <w:spacing w:val="-4"/>
                <w:sz w:val="24"/>
                <w:szCs w:val="24"/>
              </w:rPr>
              <w:t>1995</w:t>
            </w:r>
          </w:p>
        </w:tc>
        <w:tc>
          <w:tcPr>
            <w:tcW w:w="1324" w:type="dxa"/>
          </w:tcPr>
          <w:p w14:paraId="2CEAE660">
            <w:pPr>
              <w:pStyle w:val="10"/>
              <w:spacing w:before="71" w:line="175" w:lineRule="exact"/>
              <w:ind w:right="111"/>
              <w:rPr>
                <w:sz w:val="24"/>
                <w:szCs w:val="24"/>
              </w:rPr>
            </w:pPr>
            <w:r>
              <w:rPr>
                <w:spacing w:val="-5"/>
                <w:sz w:val="24"/>
                <w:szCs w:val="24"/>
              </w:rPr>
              <w:t>379</w:t>
            </w:r>
          </w:p>
        </w:tc>
        <w:tc>
          <w:tcPr>
            <w:tcW w:w="790" w:type="dxa"/>
          </w:tcPr>
          <w:p w14:paraId="4A94B330">
            <w:pPr>
              <w:pStyle w:val="10"/>
              <w:spacing w:before="71" w:line="175" w:lineRule="exact"/>
              <w:ind w:right="84"/>
              <w:rPr>
                <w:sz w:val="24"/>
                <w:szCs w:val="24"/>
              </w:rPr>
            </w:pPr>
            <w:r>
              <w:rPr>
                <w:spacing w:val="-5"/>
                <w:sz w:val="24"/>
                <w:szCs w:val="24"/>
              </w:rPr>
              <w:t>421</w:t>
            </w:r>
          </w:p>
        </w:tc>
        <w:tc>
          <w:tcPr>
            <w:tcW w:w="1036" w:type="dxa"/>
          </w:tcPr>
          <w:p w14:paraId="45AB08C3">
            <w:pPr>
              <w:pStyle w:val="10"/>
              <w:spacing w:before="71" w:line="175" w:lineRule="exact"/>
              <w:ind w:right="45"/>
              <w:rPr>
                <w:sz w:val="24"/>
                <w:szCs w:val="24"/>
              </w:rPr>
            </w:pPr>
            <w:r>
              <w:rPr>
                <w:spacing w:val="-5"/>
                <w:sz w:val="24"/>
                <w:szCs w:val="24"/>
              </w:rPr>
              <w:t>947</w:t>
            </w:r>
          </w:p>
        </w:tc>
        <w:tc>
          <w:tcPr>
            <w:tcW w:w="923" w:type="dxa"/>
            <w:gridSpan w:val="2"/>
          </w:tcPr>
          <w:p w14:paraId="4D7BEFE4">
            <w:pPr>
              <w:pStyle w:val="10"/>
              <w:spacing w:before="71" w:line="175" w:lineRule="exact"/>
              <w:ind w:left="9"/>
              <w:rPr>
                <w:sz w:val="24"/>
                <w:szCs w:val="24"/>
              </w:rPr>
            </w:pPr>
            <w:r>
              <w:rPr>
                <w:spacing w:val="-5"/>
                <w:sz w:val="24"/>
                <w:szCs w:val="24"/>
              </w:rPr>
              <w:t>526</w:t>
            </w:r>
          </w:p>
        </w:tc>
        <w:tc>
          <w:tcPr>
            <w:tcW w:w="1077" w:type="dxa"/>
          </w:tcPr>
          <w:p w14:paraId="26AEC982">
            <w:pPr>
              <w:pStyle w:val="10"/>
              <w:spacing w:before="71" w:line="175" w:lineRule="exact"/>
              <w:ind w:right="31"/>
              <w:rPr>
                <w:sz w:val="24"/>
                <w:szCs w:val="24"/>
              </w:rPr>
            </w:pPr>
            <w:r>
              <w:rPr>
                <w:spacing w:val="-5"/>
                <w:sz w:val="24"/>
                <w:szCs w:val="24"/>
              </w:rPr>
              <w:t>60</w:t>
            </w:r>
          </w:p>
        </w:tc>
        <w:tc>
          <w:tcPr>
            <w:tcW w:w="2504" w:type="dxa"/>
          </w:tcPr>
          <w:p w14:paraId="1A75453D">
            <w:pPr>
              <w:pStyle w:val="10"/>
              <w:spacing w:before="71" w:line="175" w:lineRule="exact"/>
              <w:ind w:right="1552"/>
              <w:rPr>
                <w:sz w:val="24"/>
                <w:szCs w:val="24"/>
              </w:rPr>
            </w:pPr>
            <w:r>
              <w:rPr>
                <w:spacing w:val="-5"/>
                <w:sz w:val="24"/>
                <w:szCs w:val="24"/>
              </w:rPr>
              <w:t>20</w:t>
            </w:r>
          </w:p>
        </w:tc>
      </w:tr>
      <w:tr w14:paraId="1151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85" w:type="dxa"/>
          </w:tcPr>
          <w:p w14:paraId="06AED39F">
            <w:pPr>
              <w:pStyle w:val="10"/>
              <w:spacing w:line="175" w:lineRule="exact"/>
              <w:ind w:right="189"/>
              <w:rPr>
                <w:sz w:val="24"/>
                <w:szCs w:val="24"/>
              </w:rPr>
            </w:pPr>
            <w:r>
              <w:rPr>
                <w:spacing w:val="-4"/>
                <w:sz w:val="24"/>
                <w:szCs w:val="24"/>
              </w:rPr>
              <w:t>2000</w:t>
            </w:r>
          </w:p>
        </w:tc>
        <w:tc>
          <w:tcPr>
            <w:tcW w:w="1324" w:type="dxa"/>
          </w:tcPr>
          <w:p w14:paraId="7BF92D8F">
            <w:pPr>
              <w:pStyle w:val="10"/>
              <w:spacing w:line="175" w:lineRule="exact"/>
              <w:ind w:right="111"/>
              <w:rPr>
                <w:sz w:val="24"/>
                <w:szCs w:val="24"/>
              </w:rPr>
            </w:pPr>
            <w:r>
              <w:rPr>
                <w:spacing w:val="-5"/>
                <w:sz w:val="24"/>
                <w:szCs w:val="24"/>
              </w:rPr>
              <w:t>385</w:t>
            </w:r>
          </w:p>
        </w:tc>
        <w:tc>
          <w:tcPr>
            <w:tcW w:w="790" w:type="dxa"/>
          </w:tcPr>
          <w:p w14:paraId="2155CD00">
            <w:pPr>
              <w:pStyle w:val="10"/>
              <w:spacing w:line="175" w:lineRule="exact"/>
              <w:ind w:right="84"/>
              <w:rPr>
                <w:sz w:val="24"/>
                <w:szCs w:val="24"/>
              </w:rPr>
            </w:pPr>
            <w:r>
              <w:rPr>
                <w:spacing w:val="-5"/>
                <w:sz w:val="24"/>
                <w:szCs w:val="24"/>
              </w:rPr>
              <w:t>428</w:t>
            </w:r>
          </w:p>
        </w:tc>
        <w:tc>
          <w:tcPr>
            <w:tcW w:w="1036" w:type="dxa"/>
          </w:tcPr>
          <w:p w14:paraId="73A62AD3">
            <w:pPr>
              <w:pStyle w:val="10"/>
              <w:spacing w:line="175" w:lineRule="exact"/>
              <w:ind w:right="45"/>
              <w:rPr>
                <w:sz w:val="24"/>
                <w:szCs w:val="24"/>
              </w:rPr>
            </w:pPr>
            <w:r>
              <w:rPr>
                <w:spacing w:val="-5"/>
                <w:sz w:val="24"/>
                <w:szCs w:val="24"/>
              </w:rPr>
              <w:t>988</w:t>
            </w:r>
          </w:p>
        </w:tc>
        <w:tc>
          <w:tcPr>
            <w:tcW w:w="923" w:type="dxa"/>
            <w:gridSpan w:val="2"/>
          </w:tcPr>
          <w:p w14:paraId="48C5D8D6">
            <w:pPr>
              <w:pStyle w:val="10"/>
              <w:spacing w:line="175" w:lineRule="exact"/>
              <w:ind w:left="9"/>
              <w:rPr>
                <w:sz w:val="24"/>
                <w:szCs w:val="24"/>
              </w:rPr>
            </w:pPr>
            <w:r>
              <w:rPr>
                <w:spacing w:val="-5"/>
                <w:sz w:val="24"/>
                <w:szCs w:val="24"/>
              </w:rPr>
              <w:t>549</w:t>
            </w:r>
          </w:p>
        </w:tc>
        <w:tc>
          <w:tcPr>
            <w:tcW w:w="1077" w:type="dxa"/>
          </w:tcPr>
          <w:p w14:paraId="691C7111">
            <w:pPr>
              <w:pStyle w:val="10"/>
              <w:spacing w:line="175" w:lineRule="exact"/>
              <w:ind w:right="31"/>
              <w:rPr>
                <w:sz w:val="24"/>
                <w:szCs w:val="24"/>
              </w:rPr>
            </w:pPr>
            <w:r>
              <w:rPr>
                <w:spacing w:val="-5"/>
                <w:sz w:val="24"/>
                <w:szCs w:val="24"/>
              </w:rPr>
              <w:t>61</w:t>
            </w:r>
          </w:p>
        </w:tc>
        <w:tc>
          <w:tcPr>
            <w:tcW w:w="2504" w:type="dxa"/>
          </w:tcPr>
          <w:p w14:paraId="032A8587">
            <w:pPr>
              <w:pStyle w:val="10"/>
              <w:spacing w:line="175" w:lineRule="exact"/>
              <w:ind w:right="1552"/>
              <w:rPr>
                <w:sz w:val="24"/>
                <w:szCs w:val="24"/>
              </w:rPr>
            </w:pPr>
            <w:r>
              <w:rPr>
                <w:spacing w:val="-5"/>
                <w:sz w:val="24"/>
                <w:szCs w:val="24"/>
              </w:rPr>
              <w:t>22</w:t>
            </w:r>
          </w:p>
        </w:tc>
      </w:tr>
      <w:tr w14:paraId="50AE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85" w:type="dxa"/>
          </w:tcPr>
          <w:p w14:paraId="72FEFA02">
            <w:pPr>
              <w:pStyle w:val="10"/>
              <w:spacing w:line="176" w:lineRule="exact"/>
              <w:ind w:right="189"/>
              <w:rPr>
                <w:sz w:val="24"/>
                <w:szCs w:val="24"/>
              </w:rPr>
            </w:pPr>
            <w:r>
              <w:rPr>
                <w:spacing w:val="-4"/>
                <w:sz w:val="24"/>
                <w:szCs w:val="24"/>
              </w:rPr>
              <w:t>2005</w:t>
            </w:r>
          </w:p>
        </w:tc>
        <w:tc>
          <w:tcPr>
            <w:tcW w:w="1324" w:type="dxa"/>
          </w:tcPr>
          <w:p w14:paraId="3ACA13C4">
            <w:pPr>
              <w:pStyle w:val="10"/>
              <w:spacing w:line="176" w:lineRule="exact"/>
              <w:ind w:right="111"/>
              <w:rPr>
                <w:sz w:val="24"/>
                <w:szCs w:val="24"/>
              </w:rPr>
            </w:pPr>
            <w:r>
              <w:rPr>
                <w:spacing w:val="-5"/>
                <w:sz w:val="24"/>
                <w:szCs w:val="24"/>
              </w:rPr>
              <w:t>390</w:t>
            </w:r>
          </w:p>
        </w:tc>
        <w:tc>
          <w:tcPr>
            <w:tcW w:w="790" w:type="dxa"/>
          </w:tcPr>
          <w:p w14:paraId="7565158D">
            <w:pPr>
              <w:pStyle w:val="10"/>
              <w:spacing w:line="176" w:lineRule="exact"/>
              <w:ind w:right="84"/>
              <w:rPr>
                <w:sz w:val="24"/>
                <w:szCs w:val="24"/>
              </w:rPr>
            </w:pPr>
            <w:r>
              <w:rPr>
                <w:spacing w:val="-5"/>
                <w:sz w:val="24"/>
                <w:szCs w:val="24"/>
              </w:rPr>
              <w:t>443</w:t>
            </w:r>
          </w:p>
        </w:tc>
        <w:tc>
          <w:tcPr>
            <w:tcW w:w="1036" w:type="dxa"/>
          </w:tcPr>
          <w:p w14:paraId="41F8A9C6">
            <w:pPr>
              <w:pStyle w:val="10"/>
              <w:spacing w:line="176" w:lineRule="exact"/>
              <w:ind w:right="45"/>
              <w:rPr>
                <w:sz w:val="24"/>
                <w:szCs w:val="24"/>
              </w:rPr>
            </w:pPr>
            <w:r>
              <w:rPr>
                <w:spacing w:val="-4"/>
                <w:sz w:val="24"/>
                <w:szCs w:val="24"/>
              </w:rPr>
              <w:t>1025</w:t>
            </w:r>
          </w:p>
        </w:tc>
        <w:tc>
          <w:tcPr>
            <w:tcW w:w="923" w:type="dxa"/>
            <w:gridSpan w:val="2"/>
          </w:tcPr>
          <w:p w14:paraId="7B95EBF7">
            <w:pPr>
              <w:pStyle w:val="10"/>
              <w:spacing w:line="176" w:lineRule="exact"/>
              <w:ind w:left="9"/>
              <w:rPr>
                <w:sz w:val="24"/>
                <w:szCs w:val="24"/>
              </w:rPr>
            </w:pPr>
            <w:r>
              <w:rPr>
                <w:spacing w:val="-5"/>
                <w:sz w:val="24"/>
                <w:szCs w:val="24"/>
              </w:rPr>
              <w:t>569</w:t>
            </w:r>
          </w:p>
        </w:tc>
        <w:tc>
          <w:tcPr>
            <w:tcW w:w="1077" w:type="dxa"/>
          </w:tcPr>
          <w:p w14:paraId="418A572B">
            <w:pPr>
              <w:pStyle w:val="10"/>
              <w:spacing w:line="176" w:lineRule="exact"/>
              <w:ind w:right="31"/>
              <w:rPr>
                <w:sz w:val="24"/>
                <w:szCs w:val="24"/>
              </w:rPr>
            </w:pPr>
            <w:r>
              <w:rPr>
                <w:spacing w:val="-5"/>
                <w:sz w:val="24"/>
                <w:szCs w:val="24"/>
              </w:rPr>
              <w:t>62</w:t>
            </w:r>
          </w:p>
        </w:tc>
        <w:tc>
          <w:tcPr>
            <w:tcW w:w="2504" w:type="dxa"/>
          </w:tcPr>
          <w:p w14:paraId="733EF0F3">
            <w:pPr>
              <w:pStyle w:val="10"/>
              <w:spacing w:line="176" w:lineRule="exact"/>
              <w:ind w:right="1552"/>
              <w:rPr>
                <w:sz w:val="24"/>
                <w:szCs w:val="24"/>
              </w:rPr>
            </w:pPr>
            <w:r>
              <w:rPr>
                <w:spacing w:val="-5"/>
                <w:sz w:val="24"/>
                <w:szCs w:val="24"/>
              </w:rPr>
              <w:t>22</w:t>
            </w:r>
          </w:p>
        </w:tc>
      </w:tr>
      <w:tr w14:paraId="72D6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85" w:type="dxa"/>
          </w:tcPr>
          <w:p w14:paraId="50E8865D">
            <w:pPr>
              <w:pStyle w:val="10"/>
              <w:spacing w:before="5" w:line="175" w:lineRule="exact"/>
              <w:ind w:right="189"/>
              <w:rPr>
                <w:sz w:val="24"/>
                <w:szCs w:val="24"/>
              </w:rPr>
            </w:pPr>
            <w:r>
              <w:rPr>
                <w:spacing w:val="-4"/>
                <w:sz w:val="24"/>
                <w:szCs w:val="24"/>
              </w:rPr>
              <w:t>2010</w:t>
            </w:r>
          </w:p>
        </w:tc>
        <w:tc>
          <w:tcPr>
            <w:tcW w:w="1324" w:type="dxa"/>
          </w:tcPr>
          <w:p w14:paraId="0377880A">
            <w:pPr>
              <w:pStyle w:val="10"/>
              <w:spacing w:before="5" w:line="175" w:lineRule="exact"/>
              <w:ind w:right="111"/>
              <w:rPr>
                <w:sz w:val="24"/>
                <w:szCs w:val="24"/>
              </w:rPr>
            </w:pPr>
            <w:r>
              <w:rPr>
                <w:spacing w:val="-5"/>
                <w:sz w:val="24"/>
                <w:szCs w:val="24"/>
              </w:rPr>
              <w:t>395</w:t>
            </w:r>
          </w:p>
        </w:tc>
        <w:tc>
          <w:tcPr>
            <w:tcW w:w="790" w:type="dxa"/>
          </w:tcPr>
          <w:p w14:paraId="1BAA8A7A">
            <w:pPr>
              <w:pStyle w:val="10"/>
              <w:spacing w:before="5" w:line="175" w:lineRule="exact"/>
              <w:ind w:right="84"/>
              <w:rPr>
                <w:sz w:val="24"/>
                <w:szCs w:val="24"/>
              </w:rPr>
            </w:pPr>
            <w:r>
              <w:rPr>
                <w:spacing w:val="-5"/>
                <w:sz w:val="24"/>
                <w:szCs w:val="24"/>
              </w:rPr>
              <w:t>451</w:t>
            </w:r>
          </w:p>
        </w:tc>
        <w:tc>
          <w:tcPr>
            <w:tcW w:w="1036" w:type="dxa"/>
          </w:tcPr>
          <w:p w14:paraId="788F2F8D">
            <w:pPr>
              <w:pStyle w:val="10"/>
              <w:spacing w:before="5" w:line="175" w:lineRule="exact"/>
              <w:ind w:right="45"/>
              <w:rPr>
                <w:sz w:val="24"/>
                <w:szCs w:val="24"/>
              </w:rPr>
            </w:pPr>
            <w:r>
              <w:rPr>
                <w:spacing w:val="-4"/>
                <w:sz w:val="24"/>
                <w:szCs w:val="24"/>
              </w:rPr>
              <w:t>1061</w:t>
            </w:r>
          </w:p>
        </w:tc>
        <w:tc>
          <w:tcPr>
            <w:tcW w:w="923" w:type="dxa"/>
            <w:gridSpan w:val="2"/>
          </w:tcPr>
          <w:p w14:paraId="28202E22">
            <w:pPr>
              <w:pStyle w:val="10"/>
              <w:spacing w:before="5" w:line="175" w:lineRule="exact"/>
              <w:ind w:left="9"/>
              <w:rPr>
                <w:sz w:val="24"/>
                <w:szCs w:val="24"/>
              </w:rPr>
            </w:pPr>
            <w:r>
              <w:rPr>
                <w:spacing w:val="-5"/>
                <w:sz w:val="24"/>
                <w:szCs w:val="24"/>
              </w:rPr>
              <w:t>589</w:t>
            </w:r>
          </w:p>
        </w:tc>
        <w:tc>
          <w:tcPr>
            <w:tcW w:w="1077" w:type="dxa"/>
          </w:tcPr>
          <w:p w14:paraId="75969634">
            <w:pPr>
              <w:pStyle w:val="10"/>
              <w:spacing w:before="5" w:line="175" w:lineRule="exact"/>
              <w:ind w:right="31"/>
              <w:rPr>
                <w:sz w:val="24"/>
                <w:szCs w:val="24"/>
              </w:rPr>
            </w:pPr>
            <w:r>
              <w:rPr>
                <w:spacing w:val="-5"/>
                <w:sz w:val="24"/>
                <w:szCs w:val="24"/>
              </w:rPr>
              <w:t>63</w:t>
            </w:r>
          </w:p>
        </w:tc>
        <w:tc>
          <w:tcPr>
            <w:tcW w:w="2504" w:type="dxa"/>
          </w:tcPr>
          <w:p w14:paraId="2D0D5083">
            <w:pPr>
              <w:pStyle w:val="10"/>
              <w:spacing w:before="5" w:line="175" w:lineRule="exact"/>
              <w:ind w:right="1552"/>
              <w:rPr>
                <w:sz w:val="24"/>
                <w:szCs w:val="24"/>
              </w:rPr>
            </w:pPr>
            <w:r>
              <w:rPr>
                <w:spacing w:val="-5"/>
                <w:sz w:val="24"/>
                <w:szCs w:val="24"/>
              </w:rPr>
              <w:t>23</w:t>
            </w:r>
          </w:p>
        </w:tc>
      </w:tr>
      <w:tr w14:paraId="63E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85" w:type="dxa"/>
          </w:tcPr>
          <w:p w14:paraId="2A625BA3">
            <w:pPr>
              <w:pStyle w:val="10"/>
              <w:spacing w:line="175" w:lineRule="exact"/>
              <w:ind w:right="189"/>
              <w:rPr>
                <w:sz w:val="24"/>
                <w:szCs w:val="24"/>
              </w:rPr>
            </w:pPr>
            <w:r>
              <w:rPr>
                <w:spacing w:val="-4"/>
                <w:sz w:val="24"/>
                <w:szCs w:val="24"/>
              </w:rPr>
              <w:t>2015</w:t>
            </w:r>
          </w:p>
        </w:tc>
        <w:tc>
          <w:tcPr>
            <w:tcW w:w="1324" w:type="dxa"/>
          </w:tcPr>
          <w:p w14:paraId="1A624114">
            <w:pPr>
              <w:pStyle w:val="10"/>
              <w:spacing w:line="175" w:lineRule="exact"/>
              <w:ind w:right="111"/>
              <w:rPr>
                <w:sz w:val="24"/>
                <w:szCs w:val="24"/>
              </w:rPr>
            </w:pPr>
            <w:r>
              <w:rPr>
                <w:spacing w:val="-5"/>
                <w:sz w:val="24"/>
                <w:szCs w:val="24"/>
              </w:rPr>
              <w:t>401</w:t>
            </w:r>
          </w:p>
        </w:tc>
        <w:tc>
          <w:tcPr>
            <w:tcW w:w="790" w:type="dxa"/>
          </w:tcPr>
          <w:p w14:paraId="46674CF8">
            <w:pPr>
              <w:pStyle w:val="10"/>
              <w:spacing w:line="175" w:lineRule="exact"/>
              <w:ind w:right="84"/>
              <w:rPr>
                <w:sz w:val="24"/>
                <w:szCs w:val="24"/>
              </w:rPr>
            </w:pPr>
            <w:r>
              <w:rPr>
                <w:spacing w:val="-5"/>
                <w:sz w:val="24"/>
                <w:szCs w:val="24"/>
              </w:rPr>
              <w:t>466</w:t>
            </w:r>
          </w:p>
        </w:tc>
        <w:tc>
          <w:tcPr>
            <w:tcW w:w="1036" w:type="dxa"/>
          </w:tcPr>
          <w:p w14:paraId="0400A27C">
            <w:pPr>
              <w:pStyle w:val="10"/>
              <w:spacing w:line="175" w:lineRule="exact"/>
              <w:ind w:right="45"/>
              <w:rPr>
                <w:sz w:val="24"/>
                <w:szCs w:val="24"/>
              </w:rPr>
            </w:pPr>
            <w:r>
              <w:rPr>
                <w:spacing w:val="-4"/>
                <w:sz w:val="24"/>
                <w:szCs w:val="24"/>
              </w:rPr>
              <w:t>1097</w:t>
            </w:r>
          </w:p>
        </w:tc>
        <w:tc>
          <w:tcPr>
            <w:tcW w:w="923" w:type="dxa"/>
            <w:gridSpan w:val="2"/>
          </w:tcPr>
          <w:p w14:paraId="2766211A">
            <w:pPr>
              <w:pStyle w:val="10"/>
              <w:spacing w:line="175" w:lineRule="exact"/>
              <w:ind w:left="9"/>
              <w:rPr>
                <w:sz w:val="24"/>
                <w:szCs w:val="24"/>
              </w:rPr>
            </w:pPr>
            <w:r>
              <w:rPr>
                <w:spacing w:val="-5"/>
                <w:sz w:val="24"/>
                <w:szCs w:val="24"/>
              </w:rPr>
              <w:t>609</w:t>
            </w:r>
          </w:p>
        </w:tc>
        <w:tc>
          <w:tcPr>
            <w:tcW w:w="1077" w:type="dxa"/>
          </w:tcPr>
          <w:p w14:paraId="1410A2D0">
            <w:pPr>
              <w:pStyle w:val="10"/>
              <w:spacing w:line="175" w:lineRule="exact"/>
              <w:ind w:right="31"/>
              <w:rPr>
                <w:sz w:val="24"/>
                <w:szCs w:val="24"/>
              </w:rPr>
            </w:pPr>
            <w:r>
              <w:rPr>
                <w:spacing w:val="-5"/>
                <w:sz w:val="24"/>
                <w:szCs w:val="24"/>
              </w:rPr>
              <w:t>64</w:t>
            </w:r>
          </w:p>
        </w:tc>
        <w:tc>
          <w:tcPr>
            <w:tcW w:w="2504" w:type="dxa"/>
          </w:tcPr>
          <w:p w14:paraId="5D42BA29">
            <w:pPr>
              <w:pStyle w:val="10"/>
              <w:spacing w:line="175" w:lineRule="exact"/>
              <w:ind w:right="1552"/>
              <w:rPr>
                <w:sz w:val="24"/>
                <w:szCs w:val="24"/>
              </w:rPr>
            </w:pPr>
            <w:r>
              <w:rPr>
                <w:spacing w:val="-5"/>
                <w:sz w:val="24"/>
                <w:szCs w:val="24"/>
              </w:rPr>
              <w:t>24</w:t>
            </w:r>
          </w:p>
        </w:tc>
      </w:tr>
      <w:tr w14:paraId="71A1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85" w:type="dxa"/>
          </w:tcPr>
          <w:p w14:paraId="086A6C17">
            <w:pPr>
              <w:pStyle w:val="10"/>
              <w:spacing w:line="176" w:lineRule="exact"/>
              <w:ind w:right="189"/>
              <w:rPr>
                <w:sz w:val="24"/>
                <w:szCs w:val="24"/>
              </w:rPr>
            </w:pPr>
            <w:r>
              <w:rPr>
                <w:spacing w:val="-4"/>
                <w:sz w:val="24"/>
                <w:szCs w:val="24"/>
              </w:rPr>
              <w:t>2020</w:t>
            </w:r>
          </w:p>
        </w:tc>
        <w:tc>
          <w:tcPr>
            <w:tcW w:w="1324" w:type="dxa"/>
          </w:tcPr>
          <w:p w14:paraId="75C15BD6">
            <w:pPr>
              <w:pStyle w:val="10"/>
              <w:spacing w:line="176" w:lineRule="exact"/>
              <w:ind w:right="111"/>
              <w:rPr>
                <w:sz w:val="24"/>
                <w:szCs w:val="24"/>
              </w:rPr>
            </w:pPr>
            <w:r>
              <w:rPr>
                <w:spacing w:val="-5"/>
                <w:sz w:val="24"/>
                <w:szCs w:val="24"/>
              </w:rPr>
              <w:t>406</w:t>
            </w:r>
          </w:p>
        </w:tc>
        <w:tc>
          <w:tcPr>
            <w:tcW w:w="790" w:type="dxa"/>
          </w:tcPr>
          <w:p w14:paraId="15ED0466">
            <w:pPr>
              <w:pStyle w:val="10"/>
              <w:spacing w:line="176" w:lineRule="exact"/>
              <w:ind w:right="84"/>
              <w:rPr>
                <w:sz w:val="24"/>
                <w:szCs w:val="24"/>
              </w:rPr>
            </w:pPr>
            <w:r>
              <w:rPr>
                <w:spacing w:val="-5"/>
                <w:sz w:val="24"/>
                <w:szCs w:val="24"/>
              </w:rPr>
              <w:t>473</w:t>
            </w:r>
          </w:p>
        </w:tc>
        <w:tc>
          <w:tcPr>
            <w:tcW w:w="1036" w:type="dxa"/>
          </w:tcPr>
          <w:p w14:paraId="40CE8702">
            <w:pPr>
              <w:pStyle w:val="10"/>
              <w:spacing w:line="176" w:lineRule="exact"/>
              <w:ind w:right="45"/>
              <w:rPr>
                <w:sz w:val="24"/>
                <w:szCs w:val="24"/>
              </w:rPr>
            </w:pPr>
            <w:r>
              <w:rPr>
                <w:spacing w:val="-4"/>
                <w:sz w:val="24"/>
                <w:szCs w:val="24"/>
              </w:rPr>
              <w:t>1134</w:t>
            </w:r>
          </w:p>
        </w:tc>
        <w:tc>
          <w:tcPr>
            <w:tcW w:w="923" w:type="dxa"/>
            <w:gridSpan w:val="2"/>
          </w:tcPr>
          <w:p w14:paraId="4E1E3C48">
            <w:pPr>
              <w:pStyle w:val="10"/>
              <w:spacing w:line="176" w:lineRule="exact"/>
              <w:ind w:left="9"/>
              <w:rPr>
                <w:sz w:val="24"/>
                <w:szCs w:val="24"/>
              </w:rPr>
            </w:pPr>
            <w:r>
              <w:rPr>
                <w:spacing w:val="-5"/>
                <w:sz w:val="24"/>
                <w:szCs w:val="24"/>
              </w:rPr>
              <w:t>630</w:t>
            </w:r>
          </w:p>
        </w:tc>
        <w:tc>
          <w:tcPr>
            <w:tcW w:w="1077" w:type="dxa"/>
          </w:tcPr>
          <w:p w14:paraId="78FB66DA">
            <w:pPr>
              <w:pStyle w:val="10"/>
              <w:spacing w:line="176" w:lineRule="exact"/>
              <w:ind w:right="31"/>
              <w:rPr>
                <w:sz w:val="24"/>
                <w:szCs w:val="24"/>
              </w:rPr>
            </w:pPr>
            <w:r>
              <w:rPr>
                <w:spacing w:val="-5"/>
                <w:sz w:val="24"/>
                <w:szCs w:val="24"/>
              </w:rPr>
              <w:t>64</w:t>
            </w:r>
          </w:p>
        </w:tc>
        <w:tc>
          <w:tcPr>
            <w:tcW w:w="2504" w:type="dxa"/>
          </w:tcPr>
          <w:p w14:paraId="5FA5AB16">
            <w:pPr>
              <w:pStyle w:val="10"/>
              <w:spacing w:line="176" w:lineRule="exact"/>
              <w:ind w:right="1552"/>
              <w:rPr>
                <w:sz w:val="24"/>
                <w:szCs w:val="24"/>
              </w:rPr>
            </w:pPr>
            <w:r>
              <w:rPr>
                <w:spacing w:val="-5"/>
                <w:sz w:val="24"/>
                <w:szCs w:val="24"/>
              </w:rPr>
              <w:t>25</w:t>
            </w:r>
          </w:p>
        </w:tc>
      </w:tr>
      <w:tr w14:paraId="372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85" w:type="dxa"/>
          </w:tcPr>
          <w:p w14:paraId="53646AD8">
            <w:pPr>
              <w:pStyle w:val="10"/>
              <w:spacing w:before="5" w:line="175" w:lineRule="exact"/>
              <w:ind w:right="189"/>
              <w:rPr>
                <w:sz w:val="24"/>
                <w:szCs w:val="24"/>
              </w:rPr>
            </w:pPr>
            <w:r>
              <w:rPr>
                <w:spacing w:val="-4"/>
                <w:sz w:val="24"/>
                <w:szCs w:val="24"/>
              </w:rPr>
              <w:t>2025</w:t>
            </w:r>
          </w:p>
        </w:tc>
        <w:tc>
          <w:tcPr>
            <w:tcW w:w="1324" w:type="dxa"/>
          </w:tcPr>
          <w:p w14:paraId="4E63B403">
            <w:pPr>
              <w:pStyle w:val="10"/>
              <w:spacing w:before="5" w:line="175" w:lineRule="exact"/>
              <w:ind w:right="111"/>
              <w:rPr>
                <w:sz w:val="24"/>
                <w:szCs w:val="24"/>
              </w:rPr>
            </w:pPr>
            <w:r>
              <w:rPr>
                <w:spacing w:val="-5"/>
                <w:sz w:val="24"/>
                <w:szCs w:val="24"/>
              </w:rPr>
              <w:t>411</w:t>
            </w:r>
          </w:p>
        </w:tc>
        <w:tc>
          <w:tcPr>
            <w:tcW w:w="790" w:type="dxa"/>
          </w:tcPr>
          <w:p w14:paraId="61FDC53C">
            <w:pPr>
              <w:pStyle w:val="10"/>
              <w:spacing w:before="5" w:line="175" w:lineRule="exact"/>
              <w:ind w:right="84"/>
              <w:rPr>
                <w:sz w:val="24"/>
                <w:szCs w:val="24"/>
              </w:rPr>
            </w:pPr>
            <w:r>
              <w:rPr>
                <w:spacing w:val="-5"/>
                <w:sz w:val="24"/>
                <w:szCs w:val="24"/>
              </w:rPr>
              <w:t>488</w:t>
            </w:r>
          </w:p>
        </w:tc>
        <w:tc>
          <w:tcPr>
            <w:tcW w:w="1036" w:type="dxa"/>
          </w:tcPr>
          <w:p w14:paraId="5F846915">
            <w:pPr>
              <w:pStyle w:val="10"/>
              <w:spacing w:before="5" w:line="175" w:lineRule="exact"/>
              <w:ind w:right="45"/>
              <w:rPr>
                <w:sz w:val="24"/>
                <w:szCs w:val="24"/>
              </w:rPr>
            </w:pPr>
            <w:r>
              <w:rPr>
                <w:spacing w:val="-4"/>
                <w:sz w:val="24"/>
                <w:szCs w:val="24"/>
              </w:rPr>
              <w:t>1170</w:t>
            </w:r>
          </w:p>
        </w:tc>
        <w:tc>
          <w:tcPr>
            <w:tcW w:w="923" w:type="dxa"/>
            <w:gridSpan w:val="2"/>
          </w:tcPr>
          <w:p w14:paraId="75C0461C">
            <w:pPr>
              <w:pStyle w:val="10"/>
              <w:spacing w:before="5" w:line="175" w:lineRule="exact"/>
              <w:ind w:left="9"/>
              <w:rPr>
                <w:sz w:val="24"/>
                <w:szCs w:val="24"/>
              </w:rPr>
            </w:pPr>
            <w:r>
              <w:rPr>
                <w:spacing w:val="-5"/>
                <w:sz w:val="24"/>
                <w:szCs w:val="24"/>
              </w:rPr>
              <w:t>650</w:t>
            </w:r>
          </w:p>
        </w:tc>
        <w:tc>
          <w:tcPr>
            <w:tcW w:w="1077" w:type="dxa"/>
          </w:tcPr>
          <w:p w14:paraId="6C4E8732">
            <w:pPr>
              <w:pStyle w:val="10"/>
              <w:spacing w:before="5" w:line="175" w:lineRule="exact"/>
              <w:ind w:right="31"/>
              <w:rPr>
                <w:sz w:val="24"/>
                <w:szCs w:val="24"/>
              </w:rPr>
            </w:pPr>
            <w:r>
              <w:rPr>
                <w:spacing w:val="-5"/>
                <w:sz w:val="24"/>
                <w:szCs w:val="24"/>
              </w:rPr>
              <w:t>65</w:t>
            </w:r>
          </w:p>
        </w:tc>
        <w:tc>
          <w:tcPr>
            <w:tcW w:w="2504" w:type="dxa"/>
          </w:tcPr>
          <w:p w14:paraId="1BA58014">
            <w:pPr>
              <w:pStyle w:val="10"/>
              <w:spacing w:before="5" w:line="175" w:lineRule="exact"/>
              <w:ind w:right="1552"/>
              <w:rPr>
                <w:sz w:val="24"/>
                <w:szCs w:val="24"/>
              </w:rPr>
            </w:pPr>
            <w:r>
              <w:rPr>
                <w:spacing w:val="-5"/>
                <w:sz w:val="24"/>
                <w:szCs w:val="24"/>
              </w:rPr>
              <w:t>25</w:t>
            </w:r>
          </w:p>
        </w:tc>
      </w:tr>
      <w:tr w14:paraId="0CF2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085" w:type="dxa"/>
          </w:tcPr>
          <w:p w14:paraId="2A41631C">
            <w:pPr>
              <w:pStyle w:val="10"/>
              <w:ind w:right="189"/>
              <w:rPr>
                <w:sz w:val="24"/>
                <w:szCs w:val="24"/>
              </w:rPr>
            </w:pPr>
            <w:r>
              <w:rPr>
                <w:spacing w:val="-4"/>
                <w:sz w:val="24"/>
                <w:szCs w:val="24"/>
              </w:rPr>
              <w:t>2030</w:t>
            </w:r>
          </w:p>
        </w:tc>
        <w:tc>
          <w:tcPr>
            <w:tcW w:w="1324" w:type="dxa"/>
          </w:tcPr>
          <w:p w14:paraId="2983EB2F">
            <w:pPr>
              <w:pStyle w:val="10"/>
              <w:ind w:right="111"/>
              <w:rPr>
                <w:sz w:val="24"/>
                <w:szCs w:val="24"/>
              </w:rPr>
            </w:pPr>
            <w:r>
              <w:rPr>
                <w:spacing w:val="-5"/>
                <w:sz w:val="24"/>
                <w:szCs w:val="24"/>
              </w:rPr>
              <w:t>417</w:t>
            </w:r>
          </w:p>
        </w:tc>
        <w:tc>
          <w:tcPr>
            <w:tcW w:w="790" w:type="dxa"/>
          </w:tcPr>
          <w:p w14:paraId="44E244E3">
            <w:pPr>
              <w:pStyle w:val="10"/>
              <w:ind w:right="84"/>
              <w:rPr>
                <w:sz w:val="24"/>
                <w:szCs w:val="24"/>
              </w:rPr>
            </w:pPr>
            <w:r>
              <w:rPr>
                <w:spacing w:val="-5"/>
                <w:sz w:val="24"/>
                <w:szCs w:val="24"/>
              </w:rPr>
              <w:t>503</w:t>
            </w:r>
          </w:p>
        </w:tc>
        <w:tc>
          <w:tcPr>
            <w:tcW w:w="1036" w:type="dxa"/>
          </w:tcPr>
          <w:p w14:paraId="37799800">
            <w:pPr>
              <w:pStyle w:val="10"/>
              <w:ind w:right="45"/>
              <w:rPr>
                <w:sz w:val="24"/>
                <w:szCs w:val="24"/>
              </w:rPr>
            </w:pPr>
            <w:r>
              <w:rPr>
                <w:spacing w:val="-4"/>
                <w:sz w:val="24"/>
                <w:szCs w:val="24"/>
              </w:rPr>
              <w:t>1207</w:t>
            </w:r>
          </w:p>
        </w:tc>
        <w:tc>
          <w:tcPr>
            <w:tcW w:w="923" w:type="dxa"/>
            <w:gridSpan w:val="2"/>
          </w:tcPr>
          <w:p w14:paraId="4EC9022E">
            <w:pPr>
              <w:pStyle w:val="10"/>
              <w:ind w:left="9"/>
              <w:rPr>
                <w:sz w:val="24"/>
                <w:szCs w:val="24"/>
              </w:rPr>
            </w:pPr>
            <w:r>
              <w:rPr>
                <w:spacing w:val="-5"/>
                <w:sz w:val="24"/>
                <w:szCs w:val="24"/>
              </w:rPr>
              <w:t>671</w:t>
            </w:r>
          </w:p>
        </w:tc>
        <w:tc>
          <w:tcPr>
            <w:tcW w:w="1077" w:type="dxa"/>
          </w:tcPr>
          <w:p w14:paraId="106571CF">
            <w:pPr>
              <w:pStyle w:val="10"/>
              <w:ind w:right="31"/>
              <w:rPr>
                <w:sz w:val="24"/>
                <w:szCs w:val="24"/>
              </w:rPr>
            </w:pPr>
            <w:r>
              <w:rPr>
                <w:spacing w:val="-5"/>
                <w:sz w:val="24"/>
                <w:szCs w:val="24"/>
              </w:rPr>
              <w:t>65</w:t>
            </w:r>
          </w:p>
        </w:tc>
        <w:tc>
          <w:tcPr>
            <w:tcW w:w="2504" w:type="dxa"/>
          </w:tcPr>
          <w:p w14:paraId="1ECBD689">
            <w:pPr>
              <w:pStyle w:val="10"/>
              <w:ind w:right="1552"/>
              <w:rPr>
                <w:sz w:val="24"/>
                <w:szCs w:val="24"/>
              </w:rPr>
            </w:pPr>
            <w:r>
              <w:rPr>
                <w:spacing w:val="-5"/>
                <w:sz w:val="24"/>
                <w:szCs w:val="24"/>
              </w:rPr>
              <w:t>25</w:t>
            </w:r>
          </w:p>
        </w:tc>
      </w:tr>
    </w:tbl>
    <w:p w14:paraId="3DB98C1B">
      <w:pPr>
        <w:spacing w:line="360" w:lineRule="auto"/>
        <w:jc w:val="both"/>
        <w:rPr>
          <w:rFonts w:ascii="Times New Roman" w:hAnsi="Times New Roman" w:cs="Times New Roman"/>
          <w:sz w:val="24"/>
          <w:szCs w:val="24"/>
        </w:rPr>
      </w:pPr>
      <w:r>
        <w:rPr>
          <w:rFonts w:ascii="Times New Roman" w:hAnsi="Times New Roman" w:cs="Times New Roman"/>
          <w:sz w:val="24"/>
          <w:szCs w:val="24"/>
        </w:rPr>
        <w:t>Source, Source: Based on 10</w:t>
      </w:r>
      <w:r>
        <w:rPr>
          <w:rFonts w:ascii="Times New Roman" w:hAnsi="Times New Roman" w:cs="Times New Roman"/>
          <w:color w:val="FF0000"/>
          <w:sz w:val="24"/>
          <w:szCs w:val="24"/>
          <w:vertAlign w:val="superscript"/>
        </w:rPr>
        <w:t>th</w:t>
      </w:r>
      <w:r>
        <w:rPr>
          <w:rFonts w:ascii="Times New Roman" w:hAnsi="Times New Roman" w:cs="Times New Roman"/>
          <w:sz w:val="24"/>
          <w:szCs w:val="24"/>
        </w:rPr>
        <w:t xml:space="preserve"> and 11</w:t>
      </w:r>
      <w:r>
        <w:rPr>
          <w:rFonts w:ascii="Times New Roman" w:hAnsi="Times New Roman" w:cs="Times New Roman"/>
          <w:color w:val="FF0000"/>
          <w:sz w:val="24"/>
          <w:szCs w:val="24"/>
          <w:vertAlign w:val="superscript"/>
        </w:rPr>
        <w:t>th</w:t>
      </w:r>
      <w:r>
        <w:rPr>
          <w:rFonts w:ascii="Times New Roman" w:hAnsi="Times New Roman" w:cs="Times New Roman"/>
          <w:sz w:val="24"/>
          <w:szCs w:val="24"/>
        </w:rPr>
        <w:t xml:space="preserve"> Five-Year Plan Document Vision 2030 </w:t>
      </w:r>
      <w:r>
        <w:fldChar w:fldCharType="begin"/>
      </w:r>
      <w:r>
        <w:instrText xml:space="preserve"> HYPERLINK "http://www.igfri.ernet.in/" \h </w:instrText>
      </w:r>
      <w:r>
        <w:fldChar w:fldCharType="separate"/>
      </w:r>
      <w:r>
        <w:rPr>
          <w:rStyle w:val="8"/>
          <w:rFonts w:ascii="Times New Roman" w:hAnsi="Times New Roman" w:cs="Times New Roman"/>
          <w:sz w:val="24"/>
          <w:szCs w:val="24"/>
        </w:rPr>
        <w:t>(http://www.igfri.ernet.in</w:t>
      </w:r>
      <w:r>
        <w:rPr>
          <w:rStyle w:val="8"/>
          <w:rFonts w:ascii="Times New Roman" w:hAnsi="Times New Roman" w:cs="Times New Roman"/>
          <w:sz w:val="24"/>
          <w:szCs w:val="24"/>
        </w:rPr>
        <w:fldChar w:fldCharType="end"/>
      </w:r>
      <w:r>
        <w:rPr>
          <w:rFonts w:ascii="Times New Roman" w:hAnsi="Times New Roman" w:cs="Times New Roman"/>
          <w:sz w:val="24"/>
          <w:szCs w:val="24"/>
        </w:rPr>
        <w:t>).</w:t>
      </w:r>
    </w:p>
    <w:p w14:paraId="1240BD9B">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involve tree crops in combination with grazing pastures or fodder cultivation, while agrosilvopastoral systems involve livestock in combination with crops, multifunctional hedgerows, woodlots, or fodder trees (</w:t>
      </w:r>
      <w:r>
        <w:rPr>
          <w:rFonts w:ascii="Times New Roman" w:hAnsi="Times New Roman" w:cs="Times New Roman"/>
          <w:color w:val="222222"/>
          <w:sz w:val="24"/>
          <w:szCs w:val="24"/>
          <w:shd w:val="clear" w:color="auto" w:fill="FFFFFF"/>
        </w:rPr>
        <w:t>Moreno, and  Rolo, 2019).</w:t>
      </w:r>
      <w:r>
        <w:rPr>
          <w:rFonts w:ascii="Times New Roman" w:hAnsi="Times New Roman" w:cs="Times New Roman"/>
          <w:sz w:val="24"/>
          <w:szCs w:val="24"/>
        </w:rPr>
        <w:t xml:space="preserve"> The systems have a great deal of diversity in their structural elements (e.g., choice of trees and shrubs), productive roles (e.g., food, fodder, fiber, and crop production), and ecological benefits (e.g., soil conservation and wind protection) (</w:t>
      </w:r>
      <w:r>
        <w:rPr>
          <w:rFonts w:ascii="Times New Roman" w:hAnsi="Times New Roman" w:cs="Times New Roman"/>
          <w:color w:val="222222"/>
          <w:sz w:val="24"/>
          <w:szCs w:val="24"/>
          <w:shd w:val="clear" w:color="auto" w:fill="FFFFFF"/>
        </w:rPr>
        <w:t>Vandermeulen et al., 2018)</w:t>
      </w:r>
      <w:r>
        <w:rPr>
          <w:rFonts w:ascii="Times New Roman" w:hAnsi="Times New Roman" w:cs="Times New Roman"/>
          <w:sz w:val="24"/>
          <w:szCs w:val="24"/>
        </w:rPr>
        <w:t>. Common practices involve the creation of high-density tree and shrub plantations in pastures, cut-and-carry systems where the livestock are fed with leaves from specific plantings, and growing fast-growing shrubs and trees to be used in fencing and windbreak systems (Nair et al., 2021).</w:t>
      </w:r>
    </w:p>
    <w:p w14:paraId="58B695F5">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943600" cy="3474085"/>
            <wp:effectExtent l="0" t="0" r="0" b="0"/>
            <wp:docPr id="7" name="Picture 7" descr="C:\Users\Admin\Desktop\41598_2021_93609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Desktop\41598_2021_93609_Fig1_HTM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3474643"/>
                    </a:xfrm>
                    <a:prstGeom prst="rect">
                      <a:avLst/>
                    </a:prstGeom>
                    <a:noFill/>
                    <a:ln>
                      <a:noFill/>
                    </a:ln>
                  </pic:spPr>
                </pic:pic>
              </a:graphicData>
            </a:graphic>
          </wp:inline>
        </w:drawing>
      </w:r>
    </w:p>
    <w:p w14:paraId="6FA3D01D">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(Source, Lemes et al., 2021)</w:t>
      </w:r>
    </w:p>
    <w:p w14:paraId="7A73C8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Figure-1: A hypothetical model suggests that natural shade in pasture areas enhances the thermal comfort of beef heifers and cows by lowering the black globe humidity index (BGHI) and heat load index (HLI). As a result, it leads to a decrease in heart rate, respiratory rate, rectal and body surface temperatures, cortisol levels, and heat shock protein expression (HSP90AA), while promoting an increase in dry matter intake (DMI), body weight, and in vitro embryo recovery. </w:t>
      </w:r>
      <w:r>
        <w:rPr>
          <w:rFonts w:ascii="Times New Roman" w:hAnsi="Times New Roman" w:cs="Times New Roman"/>
          <w:b/>
          <w:bCs/>
          <w:sz w:val="24"/>
          <w:szCs w:val="24"/>
        </w:rPr>
        <w:t>BHBA</w:t>
      </w:r>
      <w:r>
        <w:rPr>
          <w:rFonts w:ascii="Times New Roman" w:hAnsi="Times New Roman" w:cs="Times New Roman"/>
          <w:sz w:val="24"/>
          <w:szCs w:val="24"/>
        </w:rPr>
        <w:t xml:space="preserve"> refers to β-hydroxybutyrate, and </w:t>
      </w:r>
      <w:r>
        <w:rPr>
          <w:rFonts w:ascii="Times New Roman" w:hAnsi="Times New Roman" w:cs="Times New Roman"/>
          <w:b/>
          <w:bCs/>
          <w:sz w:val="24"/>
          <w:szCs w:val="24"/>
        </w:rPr>
        <w:t>NEFAs</w:t>
      </w:r>
      <w:r>
        <w:rPr>
          <w:rFonts w:ascii="Times New Roman" w:hAnsi="Times New Roman" w:cs="Times New Roman"/>
          <w:sz w:val="24"/>
          <w:szCs w:val="24"/>
        </w:rPr>
        <w:t xml:space="preserve"> denote non-esterified fatty acids.</w:t>
      </w:r>
    </w:p>
    <w:p w14:paraId="46EEC372">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581650" cy="2000250"/>
            <wp:effectExtent l="0" t="0" r="0" b="0"/>
            <wp:docPr id="4" name="Picture 4" descr="C:\Users\Admin\Downloads\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Downloads\download (1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81650" cy="2000250"/>
                    </a:xfrm>
                    <a:prstGeom prst="rect">
                      <a:avLst/>
                    </a:prstGeom>
                    <a:noFill/>
                    <a:ln>
                      <a:noFill/>
                    </a:ln>
                  </pic:spPr>
                </pic:pic>
              </a:graphicData>
            </a:graphic>
          </wp:inline>
        </w:drawing>
      </w:r>
    </w:p>
    <w:p w14:paraId="50CCC68D">
      <w:pPr>
        <w:spacing w:line="360" w:lineRule="auto"/>
        <w:jc w:val="both"/>
        <w:rPr>
          <w:rFonts w:ascii="Times New Roman" w:hAnsi="Times New Roman" w:cs="Times New Roman"/>
          <w:sz w:val="24"/>
          <w:szCs w:val="24"/>
        </w:rPr>
      </w:pPr>
      <w:r>
        <w:rPr>
          <w:rFonts w:ascii="Times New Roman" w:hAnsi="Times New Roman" w:cs="Times New Roman"/>
          <w:sz w:val="24"/>
          <w:szCs w:val="24"/>
        </w:rPr>
        <w:t>(Source, Silva-Olaya et al., 2021)</w:t>
      </w:r>
    </w:p>
    <w:p w14:paraId="5AE9FCC4">
      <w:pPr>
        <w:spacing w:line="360" w:lineRule="auto"/>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Figure 2.</w:t>
      </w:r>
      <w:r>
        <w:rPr>
          <w:rFonts w:ascii="Times New Roman" w:hAnsi="Times New Roman" w:cs="Times New Roman"/>
          <w:color w:val="222222"/>
          <w:sz w:val="24"/>
          <w:szCs w:val="24"/>
          <w:shd w:val="clear" w:color="auto" w:fill="FFFFFF"/>
        </w:rPr>
        <w:t> image show that, where (</w:t>
      </w:r>
      <w:r>
        <w:rPr>
          <w:rFonts w:ascii="Times New Roman" w:hAnsi="Times New Roman" w:cs="Times New Roman"/>
          <w:b/>
          <w:bCs/>
          <w:color w:val="222222"/>
          <w:sz w:val="24"/>
          <w:szCs w:val="24"/>
          <w:shd w:val="clear" w:color="auto" w:fill="FFFFFF"/>
        </w:rPr>
        <w:t>A</w:t>
      </w:r>
      <w:r>
        <w:rPr>
          <w:rFonts w:ascii="Times New Roman" w:hAnsi="Times New Roman" w:cs="Times New Roman"/>
          <w:color w:val="222222"/>
          <w:sz w:val="24"/>
          <w:szCs w:val="24"/>
          <w:shd w:val="clear" w:color="auto" w:fill="FFFFFF"/>
        </w:rPr>
        <w:t>) Native vegetation; (</w:t>
      </w:r>
      <w:r>
        <w:rPr>
          <w:rFonts w:ascii="Times New Roman" w:hAnsi="Times New Roman" w:cs="Times New Roman"/>
          <w:b/>
          <w:bCs/>
          <w:color w:val="222222"/>
          <w:sz w:val="24"/>
          <w:szCs w:val="24"/>
          <w:shd w:val="clear" w:color="auto" w:fill="FFFFFF"/>
        </w:rPr>
        <w:t>B</w:t>
      </w:r>
      <w:r>
        <w:rPr>
          <w:rFonts w:ascii="Times New Roman" w:hAnsi="Times New Roman" w:cs="Times New Roman"/>
          <w:color w:val="222222"/>
          <w:sz w:val="24"/>
          <w:szCs w:val="24"/>
          <w:shd w:val="clear" w:color="auto" w:fill="FFFFFF"/>
        </w:rPr>
        <w:t>) Pasture; (</w:t>
      </w:r>
      <w:r>
        <w:rPr>
          <w:rFonts w:ascii="Times New Roman" w:hAnsi="Times New Roman" w:cs="Times New Roman"/>
          <w:b/>
          <w:bCs/>
          <w:color w:val="222222"/>
          <w:sz w:val="24"/>
          <w:szCs w:val="24"/>
          <w:shd w:val="clear" w:color="auto" w:fill="FFFFFF"/>
        </w:rPr>
        <w:t>C</w:t>
      </w:r>
      <w:r>
        <w:rPr>
          <w:rFonts w:ascii="Times New Roman" w:hAnsi="Times New Roman" w:cs="Times New Roman"/>
          <w:color w:val="222222"/>
          <w:sz w:val="24"/>
          <w:szCs w:val="24"/>
          <w:shd w:val="clear" w:color="auto" w:fill="FFFFFF"/>
        </w:rPr>
        <w:t>) Silvopastoral system.</w:t>
      </w:r>
    </w:p>
    <w:p w14:paraId="65D423AE">
      <w:pPr>
        <w:spacing w:line="360" w:lineRule="auto"/>
        <w:jc w:val="both"/>
        <w:rPr>
          <w:rFonts w:ascii="Times New Roman" w:hAnsi="Times New Roman" w:cs="Times New Roman"/>
          <w:sz w:val="24"/>
          <w:szCs w:val="24"/>
        </w:rPr>
      </w:pPr>
      <w:r>
        <w:rPr>
          <w:rFonts w:ascii="Times New Roman" w:hAnsi="Times New Roman" w:cs="Times New Roman"/>
          <w:sz w:val="24"/>
          <w:szCs w:val="24"/>
        </w:rPr>
        <w:t>(Source, Som et al., 2024)</w:t>
      </w:r>
    </w:p>
    <w:p w14:paraId="1669AE3E">
      <w:pPr>
        <w:spacing w:line="360" w:lineRule="auto"/>
        <w:jc w:val="both"/>
        <w:rPr>
          <w:rFonts w:ascii="Times New Roman" w:hAnsi="Times New Roman" w:cs="Times New Roman"/>
          <w:sz w:val="24"/>
          <w:szCs w:val="24"/>
        </w:rPr>
      </w:pPr>
      <w:r>
        <w:rPr>
          <w:rFonts w:ascii="Times New Roman" w:hAnsi="Times New Roman" w:cs="Times New Roman"/>
          <w:sz w:val="24"/>
          <w:szCs w:val="24"/>
        </w:rPr>
        <w:t>Figure-3: Silvopastoral system and their uses</w:t>
      </w:r>
    </w:p>
    <w:p w14:paraId="6F4E46CE">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may be managed intensively or extensively. Intensive systems entail growing fodder shrubs at high densities (4,000–40,000 plants per hectare) with enhanced tropical grasses and trees or palms, which are planted at 100–600 trees per hectare (</w:t>
      </w:r>
      <w:r>
        <w:rPr>
          <w:rFonts w:ascii="Times New Roman" w:hAnsi="Times New Roman" w:cs="Times New Roman"/>
          <w:color w:val="222222"/>
          <w:sz w:val="24"/>
          <w:szCs w:val="24"/>
          <w:shd w:val="clear" w:color="auto" w:fill="FFFFFF"/>
        </w:rPr>
        <w:t>Dagar, and Gupta, 2020).</w:t>
      </w:r>
      <w:r>
        <w:rPr>
          <w:rFonts w:ascii="Times New Roman" w:hAnsi="Times New Roman" w:cs="Times New Roman"/>
          <w:sz w:val="24"/>
          <w:szCs w:val="24"/>
        </w:rPr>
        <w:t xml:space="preserve"> The systems tend to adopt rotational grazing methods, which are marked by high stocking rates, short grazing periods, and long recovery periods (</w:t>
      </w:r>
      <w:r>
        <w:rPr>
          <w:rFonts w:ascii="Times New Roman" w:hAnsi="Times New Roman" w:cs="Times New Roman"/>
          <w:color w:val="222222"/>
          <w:sz w:val="24"/>
          <w:szCs w:val="24"/>
          <w:shd w:val="clear" w:color="auto" w:fill="FFFFFF"/>
        </w:rPr>
        <w:t>Donaghy et al., 2021)</w:t>
      </w:r>
      <w:r>
        <w:rPr>
          <w:rFonts w:ascii="Times New Roman" w:hAnsi="Times New Roman" w:cs="Times New Roman"/>
          <w:sz w:val="24"/>
          <w:szCs w:val="24"/>
        </w:rPr>
        <w:t>. In contrast, semi-intensive silvopastoral systems have three levels of vegetation—shrubs with edible leaves, trees that can also bear edible leaves, and pasture (</w:t>
      </w:r>
      <w:r>
        <w:rPr>
          <w:rFonts w:ascii="Times New Roman" w:hAnsi="Times New Roman" w:cs="Times New Roman"/>
          <w:color w:val="222222"/>
          <w:sz w:val="24"/>
          <w:szCs w:val="24"/>
          <w:shd w:val="clear" w:color="auto" w:fill="FFFFFF"/>
        </w:rPr>
        <w:t>Vega Quintero, 2024).</w:t>
      </w:r>
      <w:r>
        <w:rPr>
          <w:rFonts w:ascii="Times New Roman" w:hAnsi="Times New Roman" w:cs="Times New Roman"/>
          <w:sz w:val="24"/>
          <w:szCs w:val="24"/>
        </w:rPr>
        <w:t xml:space="preserve"> These systems produce more plant biomass and animal products than the usual pasture-based systems, while offering the possibility of harvesting tree and shrub foliage and using it as livestock feed in times of drought (</w:t>
      </w:r>
      <w:r>
        <w:rPr>
          <w:rFonts w:ascii="Times New Roman" w:hAnsi="Times New Roman" w:cs="Times New Roman"/>
          <w:color w:val="222222"/>
          <w:sz w:val="24"/>
          <w:szCs w:val="24"/>
          <w:shd w:val="clear" w:color="auto" w:fill="FFFFFF"/>
        </w:rPr>
        <w:t>Gabriel, 2018)</w:t>
      </w:r>
      <w:r>
        <w:rPr>
          <w:rFonts w:ascii="Times New Roman" w:hAnsi="Times New Roman" w:cs="Times New Roman"/>
          <w:sz w:val="24"/>
          <w:szCs w:val="24"/>
        </w:rPr>
        <w:t>.</w:t>
      </w:r>
    </w:p>
    <w:p w14:paraId="28FF3536">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are practiced globally, either through farmers' intentional adoption or through the natural evolution of ecosystems to offer protection and ecological services (</w:t>
      </w:r>
      <w:r>
        <w:rPr>
          <w:rFonts w:ascii="Times New Roman" w:hAnsi="Times New Roman" w:cs="Times New Roman"/>
          <w:color w:val="222222"/>
          <w:sz w:val="24"/>
          <w:szCs w:val="24"/>
          <w:shd w:val="clear" w:color="auto" w:fill="FFFFFF"/>
        </w:rPr>
        <w:t>Moreno, and Rolo, 2019).</w:t>
      </w:r>
      <w:r>
        <w:rPr>
          <w:rFonts w:ascii="Times New Roman" w:hAnsi="Times New Roman" w:cs="Times New Roman"/>
          <w:sz w:val="24"/>
          <w:szCs w:val="24"/>
        </w:rPr>
        <w:t xml:space="preserve"> Prominent examples include the </w:t>
      </w:r>
      <w:r>
        <w:rPr>
          <w:rFonts w:ascii="Times New Roman" w:hAnsi="Times New Roman" w:cs="Times New Roman"/>
          <w:i/>
          <w:sz w:val="24"/>
          <w:szCs w:val="24"/>
        </w:rPr>
        <w:t>Iberian Peninsula's</w:t>
      </w:r>
      <w:r>
        <w:rPr>
          <w:rFonts w:ascii="Times New Roman" w:hAnsi="Times New Roman" w:cs="Times New Roman"/>
          <w:sz w:val="24"/>
          <w:szCs w:val="24"/>
        </w:rPr>
        <w:t xml:space="preserve"> Dehesa and Montado ecosystems, the South American El Chaco region, and many landscapes in Africa and Asia (</w:t>
      </w:r>
      <w:r>
        <w:rPr>
          <w:rFonts w:ascii="Times New Roman" w:hAnsi="Times New Roman" w:cs="Times New Roman"/>
          <w:color w:val="222222"/>
          <w:sz w:val="24"/>
          <w:szCs w:val="24"/>
          <w:shd w:val="clear" w:color="auto" w:fill="FFFFFF"/>
        </w:rPr>
        <w:t>Verdade et al., 2011)</w:t>
      </w:r>
      <w:r>
        <w:rPr>
          <w:rFonts w:ascii="Times New Roman" w:hAnsi="Times New Roman" w:cs="Times New Roman"/>
          <w:sz w:val="24"/>
          <w:szCs w:val="24"/>
        </w:rPr>
        <w:t xml:space="preserve">. Argentina has seen considerable expansion of forest-pasture systems covering more than 34 million hectares, both communal and indigenous lands. In North America and Europe, there is growing interest in using trees and shrubs in integrated farming systems, either for wood, fruit, or nut production, as windbreaks, or to complement livestock diets through direct browsing or following pruning or coppicing. Australian farmers too have set up high-density </w:t>
      </w:r>
      <w:r>
        <w:rPr>
          <w:rFonts w:ascii="Times New Roman" w:hAnsi="Times New Roman" w:cs="Times New Roman"/>
          <w:i/>
          <w:sz w:val="24"/>
          <w:szCs w:val="24"/>
        </w:rPr>
        <w:t>Leucaena</w:t>
      </w:r>
      <w:r>
        <w:rPr>
          <w:rFonts w:ascii="Times New Roman" w:hAnsi="Times New Roman" w:cs="Times New Roman"/>
          <w:sz w:val="24"/>
          <w:szCs w:val="24"/>
        </w:rPr>
        <w:t xml:space="preserve"> </w:t>
      </w:r>
      <w:r>
        <w:rPr>
          <w:rFonts w:ascii="Times New Roman" w:hAnsi="Times New Roman" w:cs="Times New Roman"/>
          <w:i/>
          <w:sz w:val="24"/>
          <w:szCs w:val="24"/>
        </w:rPr>
        <w:t>plantations</w:t>
      </w:r>
      <w:r>
        <w:rPr>
          <w:rFonts w:ascii="Times New Roman" w:hAnsi="Times New Roman" w:cs="Times New Roman"/>
          <w:sz w:val="24"/>
          <w:szCs w:val="24"/>
        </w:rPr>
        <w:t xml:space="preserve"> with grasses (</w:t>
      </w:r>
      <w:r>
        <w:rPr>
          <w:rFonts w:ascii="Times New Roman" w:hAnsi="Times New Roman" w:cs="Times New Roman"/>
          <w:color w:val="222222"/>
          <w:sz w:val="24"/>
          <w:szCs w:val="24"/>
          <w:shd w:val="clear" w:color="auto" w:fill="FFFFFF"/>
        </w:rPr>
        <w:t>Adegbeye et al., 2024)</w:t>
      </w:r>
      <w:r>
        <w:rPr>
          <w:rFonts w:ascii="Times New Roman" w:hAnsi="Times New Roman" w:cs="Times New Roman"/>
          <w:sz w:val="24"/>
          <w:szCs w:val="24"/>
        </w:rPr>
        <w:t>.</w:t>
      </w:r>
    </w:p>
    <w:p w14:paraId="61A93381">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ensure sustainable land management by enhancing cattle production using natural ecological processes (</w:t>
      </w:r>
      <w:r>
        <w:rPr>
          <w:rFonts w:ascii="Times New Roman" w:hAnsi="Times New Roman" w:cs="Times New Roman"/>
          <w:color w:val="222222"/>
          <w:sz w:val="24"/>
          <w:szCs w:val="24"/>
          <w:shd w:val="clear" w:color="auto" w:fill="FFFFFF"/>
        </w:rPr>
        <w:t>Pezo et al., 2018)</w:t>
      </w:r>
      <w:r>
        <w:rPr>
          <w:rFonts w:ascii="Times New Roman" w:hAnsi="Times New Roman" w:cs="Times New Roman"/>
          <w:sz w:val="24"/>
          <w:szCs w:val="24"/>
        </w:rPr>
        <w:t>. Silvopastoral systems increase efficiency in the use of resources and have numerous environmental advantages, such as minimizing deforestation and land degradation, improving soil fertility through nutrient uptake from lower soil layers, and maximizing water retention and infiltration capacity (</w:t>
      </w:r>
      <w:r>
        <w:rPr>
          <w:rFonts w:ascii="Times New Roman" w:hAnsi="Times New Roman" w:cs="Times New Roman"/>
          <w:color w:val="222222"/>
          <w:sz w:val="24"/>
          <w:szCs w:val="24"/>
          <w:shd w:val="clear" w:color="auto" w:fill="FFFFFF"/>
        </w:rPr>
        <w:t>Sileshi, et al., 2020)</w:t>
      </w:r>
      <w:r>
        <w:rPr>
          <w:rFonts w:ascii="Times New Roman" w:hAnsi="Times New Roman" w:cs="Times New Roman"/>
          <w:sz w:val="24"/>
          <w:szCs w:val="24"/>
        </w:rPr>
        <w:t>. They also regulate the hydrological cycle by reducing runoff, sequestering carbon in above- and below-ground biomass, and promoting biodiversity (</w:t>
      </w:r>
      <w:r>
        <w:rPr>
          <w:rFonts w:ascii="Times New Roman" w:hAnsi="Times New Roman" w:cs="Times New Roman"/>
          <w:color w:val="222222"/>
          <w:sz w:val="24"/>
          <w:szCs w:val="24"/>
          <w:shd w:val="clear" w:color="auto" w:fill="FFFFFF"/>
        </w:rPr>
        <w:t>Lal, 2019).</w:t>
      </w:r>
    </w:p>
    <w:p w14:paraId="3329C25E">
      <w:pPr>
        <w:spacing w:line="360" w:lineRule="auto"/>
        <w:jc w:val="both"/>
        <w:rPr>
          <w:rFonts w:ascii="Times New Roman" w:hAnsi="Times New Roman" w:cs="Times New Roman"/>
          <w:sz w:val="24"/>
          <w:szCs w:val="24"/>
        </w:rPr>
      </w:pPr>
      <w:r>
        <w:rPr>
          <w:rFonts w:ascii="Times New Roman" w:hAnsi="Times New Roman" w:cs="Times New Roman"/>
          <w:b/>
          <w:sz w:val="24"/>
          <w:szCs w:val="24"/>
        </w:rPr>
        <w:t>Table</w:t>
      </w:r>
      <w:r>
        <w:rPr>
          <w:rFonts w:ascii="Times New Roman" w:hAnsi="Times New Roman" w:cs="Times New Roman"/>
          <w:b/>
          <w:spacing w:val="7"/>
          <w:sz w:val="24"/>
          <w:szCs w:val="24"/>
        </w:rPr>
        <w:t xml:space="preserve"> </w:t>
      </w:r>
      <w:r>
        <w:rPr>
          <w:rFonts w:ascii="Times New Roman" w:hAnsi="Times New Roman" w:cs="Times New Roman"/>
          <w:b/>
          <w:sz w:val="24"/>
          <w:szCs w:val="24"/>
        </w:rPr>
        <w:t>2.</w:t>
      </w:r>
      <w:r>
        <w:rPr>
          <w:rFonts w:ascii="Times New Roman" w:hAnsi="Times New Roman" w:cs="Times New Roman"/>
          <w:b/>
          <w:spacing w:val="50"/>
          <w:sz w:val="24"/>
          <w:szCs w:val="24"/>
        </w:rPr>
        <w:t xml:space="preserve">  </w:t>
      </w:r>
      <w:r>
        <w:rPr>
          <w:rFonts w:ascii="Times New Roman" w:hAnsi="Times New Roman" w:cs="Times New Roman"/>
          <w:spacing w:val="10"/>
          <w:sz w:val="24"/>
          <w:szCs w:val="24"/>
        </w:rPr>
        <w:t xml:space="preserve">Different </w:t>
      </w:r>
      <w:r>
        <w:rPr>
          <w:rFonts w:ascii="Times New Roman" w:hAnsi="Times New Roman" w:cs="Times New Roman"/>
          <w:sz w:val="24"/>
          <w:szCs w:val="24"/>
        </w:rPr>
        <w:t>fodder</w:t>
      </w:r>
      <w:r>
        <w:rPr>
          <w:rFonts w:ascii="Times New Roman" w:hAnsi="Times New Roman" w:cs="Times New Roman"/>
          <w:spacing w:val="10"/>
          <w:sz w:val="24"/>
          <w:szCs w:val="24"/>
        </w:rPr>
        <w:t xml:space="preserve"> forest tree used for </w:t>
      </w:r>
      <w:r>
        <w:rPr>
          <w:rFonts w:ascii="Times New Roman" w:hAnsi="Times New Roman" w:cs="Times New Roman"/>
          <w:sz w:val="24"/>
          <w:szCs w:val="24"/>
        </w:rPr>
        <w:t>silvopasture</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system</w:t>
      </w:r>
    </w:p>
    <w:tbl>
      <w:tblPr>
        <w:tblStyle w:val="3"/>
        <w:tblW w:w="56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85"/>
        <w:gridCol w:w="2639"/>
        <w:gridCol w:w="1534"/>
        <w:gridCol w:w="1624"/>
        <w:gridCol w:w="3065"/>
      </w:tblGrid>
      <w:tr w14:paraId="5C43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99" w:type="pct"/>
            <w:vMerge w:val="restart"/>
          </w:tcPr>
          <w:p w14:paraId="64125634">
            <w:pPr>
              <w:pStyle w:val="10"/>
              <w:spacing w:before="71"/>
              <w:ind w:left="16"/>
              <w:jc w:val="left"/>
              <w:rPr>
                <w:sz w:val="24"/>
                <w:szCs w:val="24"/>
              </w:rPr>
            </w:pPr>
            <w:r>
              <w:rPr>
                <w:sz w:val="24"/>
                <w:szCs w:val="24"/>
              </w:rPr>
              <w:t>Common</w:t>
            </w:r>
            <w:r>
              <w:rPr>
                <w:spacing w:val="8"/>
                <w:sz w:val="24"/>
                <w:szCs w:val="24"/>
              </w:rPr>
              <w:t xml:space="preserve"> </w:t>
            </w:r>
            <w:r>
              <w:rPr>
                <w:spacing w:val="-4"/>
                <w:sz w:val="24"/>
                <w:szCs w:val="24"/>
              </w:rPr>
              <w:t>name</w:t>
            </w:r>
          </w:p>
        </w:tc>
        <w:tc>
          <w:tcPr>
            <w:tcW w:w="1251" w:type="pct"/>
            <w:vMerge w:val="restart"/>
          </w:tcPr>
          <w:p w14:paraId="2E8202BA">
            <w:pPr>
              <w:pStyle w:val="10"/>
              <w:spacing w:before="71"/>
              <w:ind w:left="619"/>
              <w:jc w:val="left"/>
              <w:rPr>
                <w:sz w:val="24"/>
                <w:szCs w:val="24"/>
              </w:rPr>
            </w:pPr>
            <w:r>
              <w:rPr>
                <w:sz w:val="24"/>
                <w:szCs w:val="24"/>
              </w:rPr>
              <w:t>Planting</w:t>
            </w:r>
            <w:r>
              <w:rPr>
                <w:spacing w:val="12"/>
                <w:sz w:val="24"/>
                <w:szCs w:val="24"/>
              </w:rPr>
              <w:t xml:space="preserve"> </w:t>
            </w:r>
            <w:r>
              <w:rPr>
                <w:spacing w:val="-4"/>
                <w:sz w:val="24"/>
                <w:szCs w:val="24"/>
              </w:rPr>
              <w:t>time</w:t>
            </w:r>
          </w:p>
        </w:tc>
        <w:tc>
          <w:tcPr>
            <w:tcW w:w="1497" w:type="pct"/>
            <w:gridSpan w:val="2"/>
          </w:tcPr>
          <w:p w14:paraId="4CAF5A62">
            <w:pPr>
              <w:pStyle w:val="10"/>
              <w:spacing w:before="71"/>
              <w:ind w:left="3"/>
              <w:rPr>
                <w:sz w:val="24"/>
                <w:szCs w:val="24"/>
              </w:rPr>
            </w:pPr>
            <w:r>
              <w:rPr>
                <w:spacing w:val="-2"/>
                <w:sz w:val="24"/>
                <w:szCs w:val="24"/>
              </w:rPr>
              <w:t>Yield</w:t>
            </w:r>
          </w:p>
        </w:tc>
        <w:tc>
          <w:tcPr>
            <w:tcW w:w="1453" w:type="pct"/>
            <w:vMerge w:val="restart"/>
          </w:tcPr>
          <w:p w14:paraId="7E2B4002">
            <w:pPr>
              <w:pStyle w:val="10"/>
              <w:spacing w:before="0"/>
              <w:jc w:val="left"/>
              <w:rPr>
                <w:sz w:val="24"/>
                <w:szCs w:val="24"/>
              </w:rPr>
            </w:pPr>
            <w:r>
              <w:rPr>
                <w:spacing w:val="-2"/>
                <w:sz w:val="24"/>
                <w:szCs w:val="24"/>
              </w:rPr>
              <w:t>Reference</w:t>
            </w:r>
          </w:p>
        </w:tc>
      </w:tr>
      <w:tr w14:paraId="0776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799" w:type="pct"/>
            <w:vMerge w:val="continue"/>
          </w:tcPr>
          <w:p w14:paraId="25BEE101">
            <w:pPr>
              <w:pStyle w:val="10"/>
              <w:spacing w:before="71"/>
              <w:ind w:left="16"/>
              <w:jc w:val="left"/>
              <w:rPr>
                <w:sz w:val="24"/>
                <w:szCs w:val="24"/>
              </w:rPr>
            </w:pPr>
          </w:p>
        </w:tc>
        <w:tc>
          <w:tcPr>
            <w:tcW w:w="1251" w:type="pct"/>
            <w:vMerge w:val="continue"/>
          </w:tcPr>
          <w:p w14:paraId="26CAA90C">
            <w:pPr>
              <w:pStyle w:val="10"/>
              <w:spacing w:before="71"/>
              <w:ind w:left="619"/>
              <w:jc w:val="left"/>
              <w:rPr>
                <w:sz w:val="24"/>
                <w:szCs w:val="24"/>
              </w:rPr>
            </w:pPr>
          </w:p>
        </w:tc>
        <w:tc>
          <w:tcPr>
            <w:tcW w:w="727" w:type="pct"/>
          </w:tcPr>
          <w:p w14:paraId="47C4085A">
            <w:pPr>
              <w:pStyle w:val="10"/>
              <w:spacing w:before="71"/>
              <w:ind w:left="435"/>
              <w:jc w:val="left"/>
              <w:rPr>
                <w:sz w:val="24"/>
                <w:szCs w:val="24"/>
              </w:rPr>
            </w:pPr>
            <w:r>
              <w:rPr>
                <w:spacing w:val="-2"/>
                <w:sz w:val="24"/>
                <w:szCs w:val="24"/>
              </w:rPr>
              <w:t>Green</w:t>
            </w:r>
          </w:p>
        </w:tc>
        <w:tc>
          <w:tcPr>
            <w:tcW w:w="770" w:type="pct"/>
          </w:tcPr>
          <w:p w14:paraId="46813A1D">
            <w:pPr>
              <w:pStyle w:val="10"/>
              <w:spacing w:before="71"/>
              <w:ind w:left="92"/>
              <w:rPr>
                <w:sz w:val="24"/>
                <w:szCs w:val="24"/>
              </w:rPr>
            </w:pPr>
            <w:r>
              <w:rPr>
                <w:spacing w:val="-5"/>
                <w:sz w:val="24"/>
                <w:szCs w:val="24"/>
              </w:rPr>
              <w:t>Dry</w:t>
            </w:r>
          </w:p>
        </w:tc>
        <w:tc>
          <w:tcPr>
            <w:tcW w:w="1453" w:type="pct"/>
            <w:vMerge w:val="continue"/>
          </w:tcPr>
          <w:p w14:paraId="669F4712">
            <w:pPr>
              <w:pStyle w:val="10"/>
              <w:spacing w:before="71"/>
              <w:ind w:left="30" w:right="2"/>
              <w:rPr>
                <w:sz w:val="24"/>
                <w:szCs w:val="24"/>
              </w:rPr>
            </w:pPr>
          </w:p>
        </w:tc>
      </w:tr>
      <w:tr w14:paraId="7D8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799" w:type="pct"/>
          </w:tcPr>
          <w:p w14:paraId="63E30050">
            <w:pPr>
              <w:pStyle w:val="10"/>
              <w:spacing w:before="71" w:line="167" w:lineRule="exact"/>
              <w:ind w:left="16"/>
              <w:jc w:val="left"/>
              <w:rPr>
                <w:sz w:val="24"/>
                <w:szCs w:val="24"/>
              </w:rPr>
            </w:pPr>
            <w:r>
              <w:rPr>
                <w:spacing w:val="-2"/>
                <w:sz w:val="24"/>
                <w:szCs w:val="24"/>
              </w:rPr>
              <w:t>Subabul</w:t>
            </w:r>
          </w:p>
        </w:tc>
        <w:tc>
          <w:tcPr>
            <w:tcW w:w="1251" w:type="pct"/>
          </w:tcPr>
          <w:p w14:paraId="168FD8C7">
            <w:pPr>
              <w:pStyle w:val="10"/>
              <w:spacing w:before="71" w:line="167" w:lineRule="exact"/>
              <w:ind w:left="199"/>
              <w:jc w:val="left"/>
              <w:rPr>
                <w:sz w:val="24"/>
                <w:szCs w:val="24"/>
              </w:rPr>
            </w:pPr>
            <w:r>
              <w:rPr>
                <w:spacing w:val="-2"/>
                <w:sz w:val="24"/>
                <w:szCs w:val="24"/>
              </w:rPr>
              <w:t>July–August</w:t>
            </w:r>
          </w:p>
        </w:tc>
        <w:tc>
          <w:tcPr>
            <w:tcW w:w="727" w:type="pct"/>
          </w:tcPr>
          <w:p w14:paraId="277C0A5C">
            <w:pPr>
              <w:pStyle w:val="10"/>
              <w:spacing w:before="71" w:line="167" w:lineRule="exact"/>
              <w:ind w:left="169"/>
              <w:jc w:val="left"/>
              <w:rPr>
                <w:sz w:val="24"/>
                <w:szCs w:val="24"/>
              </w:rPr>
            </w:pPr>
            <w:r>
              <w:rPr>
                <w:sz w:val="24"/>
                <w:szCs w:val="24"/>
              </w:rPr>
              <w:t>55–85</w:t>
            </w:r>
            <w:r>
              <w:rPr>
                <w:spacing w:val="5"/>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770" w:type="pct"/>
          </w:tcPr>
          <w:p w14:paraId="5CA62A83">
            <w:pPr>
              <w:pStyle w:val="10"/>
              <w:spacing w:before="71" w:line="167" w:lineRule="exact"/>
              <w:ind w:left="125"/>
              <w:jc w:val="left"/>
              <w:rPr>
                <w:sz w:val="24"/>
                <w:szCs w:val="24"/>
              </w:rPr>
            </w:pPr>
            <w:r>
              <w:rPr>
                <w:sz w:val="24"/>
                <w:szCs w:val="24"/>
              </w:rPr>
              <w:t>20</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1453" w:type="pct"/>
          </w:tcPr>
          <w:p w14:paraId="6DB9BB2E">
            <w:pPr>
              <w:pStyle w:val="10"/>
              <w:spacing w:before="71" w:line="167" w:lineRule="exact"/>
              <w:ind w:left="30"/>
              <w:rPr>
                <w:sz w:val="24"/>
                <w:szCs w:val="24"/>
              </w:rPr>
            </w:pPr>
            <w:r>
              <w:rPr>
                <w:sz w:val="24"/>
                <w:szCs w:val="24"/>
              </w:rPr>
              <w:t xml:space="preserve">(Panday and </w:t>
            </w:r>
          </w:p>
          <w:p w14:paraId="094EBA84">
            <w:pPr>
              <w:pStyle w:val="10"/>
              <w:spacing w:before="71" w:line="167" w:lineRule="exact"/>
              <w:ind w:left="30"/>
              <w:rPr>
                <w:spacing w:val="-5"/>
                <w:sz w:val="24"/>
                <w:szCs w:val="24"/>
              </w:rPr>
            </w:pPr>
            <w:r>
              <w:rPr>
                <w:sz w:val="24"/>
                <w:szCs w:val="24"/>
              </w:rPr>
              <w:t>Roy 2011,</w:t>
            </w:r>
            <w:r>
              <w:rPr>
                <w:spacing w:val="4"/>
                <w:sz w:val="24"/>
                <w:szCs w:val="24"/>
              </w:rPr>
              <w:t xml:space="preserve"> </w:t>
            </w:r>
            <w:r>
              <w:rPr>
                <w:color w:val="222222"/>
                <w:sz w:val="24"/>
                <w:szCs w:val="24"/>
                <w:shd w:val="clear" w:color="auto" w:fill="FFFFFF"/>
              </w:rPr>
              <w:t>Khanna 2013</w:t>
            </w:r>
            <w:r>
              <w:rPr>
                <w:sz w:val="24"/>
                <w:szCs w:val="24"/>
              </w:rPr>
              <w:t>,</w:t>
            </w:r>
            <w:r>
              <w:rPr>
                <w:spacing w:val="6"/>
                <w:sz w:val="24"/>
                <w:szCs w:val="24"/>
              </w:rPr>
              <w:t xml:space="preserve"> </w:t>
            </w:r>
            <w:r>
              <w:rPr>
                <w:spacing w:val="-5"/>
                <w:sz w:val="24"/>
                <w:szCs w:val="24"/>
              </w:rPr>
              <w:t xml:space="preserve">Reddy </w:t>
            </w:r>
          </w:p>
          <w:p w14:paraId="2C561586">
            <w:pPr>
              <w:pStyle w:val="10"/>
              <w:spacing w:before="71" w:line="167" w:lineRule="exact"/>
              <w:ind w:left="30"/>
              <w:rPr>
                <w:sz w:val="24"/>
                <w:szCs w:val="24"/>
              </w:rPr>
            </w:pPr>
            <w:r>
              <w:rPr>
                <w:spacing w:val="-5"/>
                <w:sz w:val="24"/>
                <w:szCs w:val="24"/>
              </w:rPr>
              <w:t>et al., 2016)</w:t>
            </w:r>
          </w:p>
        </w:tc>
      </w:tr>
      <w:tr w14:paraId="6699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799" w:type="pct"/>
          </w:tcPr>
          <w:p w14:paraId="5E15FA6E">
            <w:pPr>
              <w:pStyle w:val="10"/>
              <w:spacing w:before="12" w:line="167" w:lineRule="exact"/>
              <w:ind w:left="16"/>
              <w:jc w:val="left"/>
              <w:rPr>
                <w:sz w:val="24"/>
                <w:szCs w:val="24"/>
              </w:rPr>
            </w:pPr>
            <w:r>
              <w:rPr>
                <w:spacing w:val="-2"/>
                <w:sz w:val="24"/>
                <w:szCs w:val="24"/>
              </w:rPr>
              <w:t>Sirish</w:t>
            </w:r>
          </w:p>
        </w:tc>
        <w:tc>
          <w:tcPr>
            <w:tcW w:w="1251" w:type="pct"/>
          </w:tcPr>
          <w:p w14:paraId="0C3544BA">
            <w:pPr>
              <w:pStyle w:val="10"/>
              <w:spacing w:before="12" w:line="167" w:lineRule="exact"/>
              <w:ind w:left="199"/>
              <w:jc w:val="left"/>
              <w:rPr>
                <w:sz w:val="24"/>
                <w:szCs w:val="24"/>
              </w:rPr>
            </w:pPr>
            <w:r>
              <w:rPr>
                <w:sz w:val="24"/>
                <w:szCs w:val="24"/>
              </w:rPr>
              <w:t>After</w:t>
            </w:r>
            <w:r>
              <w:rPr>
                <w:spacing w:val="8"/>
                <w:sz w:val="24"/>
                <w:szCs w:val="24"/>
              </w:rPr>
              <w:t xml:space="preserve"> </w:t>
            </w:r>
            <w:r>
              <w:rPr>
                <w:sz w:val="24"/>
                <w:szCs w:val="24"/>
              </w:rPr>
              <w:t>monsoon</w:t>
            </w:r>
            <w:r>
              <w:rPr>
                <w:spacing w:val="9"/>
                <w:sz w:val="24"/>
                <w:szCs w:val="24"/>
              </w:rPr>
              <w:t xml:space="preserve"> </w:t>
            </w:r>
            <w:r>
              <w:rPr>
                <w:sz w:val="24"/>
                <w:szCs w:val="24"/>
              </w:rPr>
              <w:t>rain</w:t>
            </w:r>
            <w:r>
              <w:rPr>
                <w:spacing w:val="9"/>
                <w:sz w:val="24"/>
                <w:szCs w:val="24"/>
              </w:rPr>
              <w:t xml:space="preserve"> </w:t>
            </w:r>
            <w:r>
              <w:rPr>
                <w:sz w:val="24"/>
                <w:szCs w:val="24"/>
              </w:rPr>
              <w:t>sets</w:t>
            </w:r>
            <w:r>
              <w:rPr>
                <w:spacing w:val="8"/>
                <w:sz w:val="24"/>
                <w:szCs w:val="24"/>
              </w:rPr>
              <w:t xml:space="preserve"> </w:t>
            </w:r>
            <w:r>
              <w:rPr>
                <w:spacing w:val="-5"/>
                <w:sz w:val="24"/>
                <w:szCs w:val="24"/>
              </w:rPr>
              <w:t>in</w:t>
            </w:r>
          </w:p>
        </w:tc>
        <w:tc>
          <w:tcPr>
            <w:tcW w:w="727" w:type="pct"/>
          </w:tcPr>
          <w:p w14:paraId="729A4339">
            <w:pPr>
              <w:pStyle w:val="10"/>
              <w:spacing w:before="12" w:line="167" w:lineRule="exact"/>
              <w:ind w:left="169"/>
              <w:jc w:val="left"/>
              <w:rPr>
                <w:sz w:val="24"/>
                <w:szCs w:val="24"/>
              </w:rPr>
            </w:pPr>
            <w:r>
              <w:rPr>
                <w:sz w:val="24"/>
                <w:szCs w:val="24"/>
              </w:rPr>
              <w:t>40–70</w:t>
            </w:r>
            <w:r>
              <w:rPr>
                <w:spacing w:val="5"/>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770" w:type="pct"/>
          </w:tcPr>
          <w:p w14:paraId="2311CFA1">
            <w:pPr>
              <w:pStyle w:val="10"/>
              <w:spacing w:before="12" w:line="167" w:lineRule="exact"/>
              <w:ind w:left="125"/>
              <w:jc w:val="left"/>
              <w:rPr>
                <w:sz w:val="24"/>
                <w:szCs w:val="24"/>
              </w:rPr>
            </w:pPr>
            <w:r>
              <w:rPr>
                <w:sz w:val="24"/>
                <w:szCs w:val="24"/>
              </w:rPr>
              <w:t>11–15</w:t>
            </w:r>
            <w:r>
              <w:rPr>
                <w:spacing w:val="6"/>
                <w:sz w:val="24"/>
                <w:szCs w:val="24"/>
              </w:rPr>
              <w:t xml:space="preserve"> </w:t>
            </w:r>
            <w:r>
              <w:rPr>
                <w:sz w:val="24"/>
                <w:szCs w:val="24"/>
              </w:rPr>
              <w:t>kg</w:t>
            </w:r>
            <w:r>
              <w:rPr>
                <w:spacing w:val="6"/>
                <w:sz w:val="24"/>
                <w:szCs w:val="24"/>
              </w:rPr>
              <w:t xml:space="preserve"> </w:t>
            </w:r>
            <w:r>
              <w:rPr>
                <w:spacing w:val="-2"/>
                <w:sz w:val="24"/>
                <w:szCs w:val="24"/>
              </w:rPr>
              <w:t>tree</w:t>
            </w:r>
            <w:r>
              <w:rPr>
                <w:spacing w:val="-2"/>
                <w:sz w:val="24"/>
                <w:szCs w:val="24"/>
                <w:vertAlign w:val="superscript"/>
              </w:rPr>
              <w:t>–1</w:t>
            </w:r>
          </w:p>
        </w:tc>
        <w:tc>
          <w:tcPr>
            <w:tcW w:w="1453" w:type="pct"/>
          </w:tcPr>
          <w:p w14:paraId="7D5718F2">
            <w:pPr>
              <w:pStyle w:val="10"/>
              <w:spacing w:before="71" w:line="167" w:lineRule="exact"/>
              <w:ind w:left="30"/>
              <w:rPr>
                <w:color w:val="222222"/>
                <w:sz w:val="24"/>
                <w:szCs w:val="24"/>
                <w:shd w:val="clear" w:color="auto" w:fill="FFFFFF"/>
              </w:rPr>
            </w:pPr>
            <w:r>
              <w:rPr>
                <w:sz w:val="24"/>
                <w:szCs w:val="24"/>
              </w:rPr>
              <w:t>Newaj et al., 2005),</w:t>
            </w:r>
            <w:r>
              <w:rPr>
                <w:spacing w:val="4"/>
                <w:sz w:val="24"/>
                <w:szCs w:val="24"/>
              </w:rPr>
              <w:t xml:space="preserve"> </w:t>
            </w:r>
            <w:r>
              <w:rPr>
                <w:color w:val="222222"/>
                <w:sz w:val="24"/>
                <w:szCs w:val="24"/>
                <w:shd w:val="clear" w:color="auto" w:fill="FFFFFF"/>
              </w:rPr>
              <w:t xml:space="preserve">Khanna </w:t>
            </w:r>
          </w:p>
          <w:p w14:paraId="1164E45E">
            <w:pPr>
              <w:pStyle w:val="10"/>
              <w:spacing w:before="71" w:line="167" w:lineRule="exact"/>
              <w:ind w:left="30"/>
              <w:jc w:val="left"/>
              <w:rPr>
                <w:spacing w:val="-5"/>
                <w:sz w:val="24"/>
                <w:szCs w:val="24"/>
              </w:rPr>
            </w:pPr>
            <w:r>
              <w:rPr>
                <w:color w:val="222222"/>
                <w:sz w:val="24"/>
                <w:szCs w:val="24"/>
                <w:shd w:val="clear" w:color="auto" w:fill="FFFFFF"/>
              </w:rPr>
              <w:t>2013</w:t>
            </w:r>
            <w:r>
              <w:rPr>
                <w:sz w:val="24"/>
                <w:szCs w:val="24"/>
              </w:rPr>
              <w:t>,</w:t>
            </w:r>
            <w:r>
              <w:rPr>
                <w:spacing w:val="6"/>
                <w:sz w:val="24"/>
                <w:szCs w:val="24"/>
              </w:rPr>
              <w:t xml:space="preserve"> </w:t>
            </w:r>
            <w:r>
              <w:rPr>
                <w:spacing w:val="-5"/>
                <w:sz w:val="24"/>
                <w:szCs w:val="24"/>
              </w:rPr>
              <w:t>Reddy  et al., 2016)</w:t>
            </w:r>
          </w:p>
        </w:tc>
      </w:tr>
      <w:tr w14:paraId="46CB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799" w:type="pct"/>
          </w:tcPr>
          <w:p w14:paraId="2F7746D5">
            <w:pPr>
              <w:pStyle w:val="10"/>
              <w:spacing w:before="12" w:line="168" w:lineRule="exact"/>
              <w:ind w:left="16"/>
              <w:jc w:val="left"/>
              <w:rPr>
                <w:sz w:val="24"/>
                <w:szCs w:val="24"/>
              </w:rPr>
            </w:pPr>
            <w:r>
              <w:rPr>
                <w:spacing w:val="-2"/>
                <w:sz w:val="24"/>
                <w:szCs w:val="24"/>
              </w:rPr>
              <w:t>Shisham</w:t>
            </w:r>
          </w:p>
        </w:tc>
        <w:tc>
          <w:tcPr>
            <w:tcW w:w="1251" w:type="pct"/>
          </w:tcPr>
          <w:p w14:paraId="0DE51BB2">
            <w:pPr>
              <w:pStyle w:val="10"/>
              <w:spacing w:before="12" w:line="168" w:lineRule="exact"/>
              <w:ind w:left="199"/>
              <w:jc w:val="left"/>
              <w:rPr>
                <w:sz w:val="24"/>
                <w:szCs w:val="24"/>
              </w:rPr>
            </w:pPr>
            <w:r>
              <w:rPr>
                <w:sz w:val="24"/>
                <w:szCs w:val="24"/>
              </w:rPr>
              <w:t>After</w:t>
            </w:r>
            <w:r>
              <w:rPr>
                <w:spacing w:val="8"/>
                <w:sz w:val="24"/>
                <w:szCs w:val="24"/>
              </w:rPr>
              <w:t xml:space="preserve"> </w:t>
            </w:r>
            <w:r>
              <w:rPr>
                <w:sz w:val="24"/>
                <w:szCs w:val="24"/>
              </w:rPr>
              <w:t>monsoon</w:t>
            </w:r>
            <w:r>
              <w:rPr>
                <w:spacing w:val="9"/>
                <w:sz w:val="24"/>
                <w:szCs w:val="24"/>
              </w:rPr>
              <w:t xml:space="preserve"> </w:t>
            </w:r>
            <w:r>
              <w:rPr>
                <w:sz w:val="24"/>
                <w:szCs w:val="24"/>
              </w:rPr>
              <w:t>rain</w:t>
            </w:r>
            <w:r>
              <w:rPr>
                <w:spacing w:val="9"/>
                <w:sz w:val="24"/>
                <w:szCs w:val="24"/>
              </w:rPr>
              <w:t xml:space="preserve"> </w:t>
            </w:r>
            <w:r>
              <w:rPr>
                <w:sz w:val="24"/>
                <w:szCs w:val="24"/>
              </w:rPr>
              <w:t>sets</w:t>
            </w:r>
            <w:r>
              <w:rPr>
                <w:spacing w:val="8"/>
                <w:sz w:val="24"/>
                <w:szCs w:val="24"/>
              </w:rPr>
              <w:t xml:space="preserve"> </w:t>
            </w:r>
            <w:r>
              <w:rPr>
                <w:spacing w:val="-5"/>
                <w:sz w:val="24"/>
                <w:szCs w:val="24"/>
              </w:rPr>
              <w:t>in</w:t>
            </w:r>
          </w:p>
        </w:tc>
        <w:tc>
          <w:tcPr>
            <w:tcW w:w="727" w:type="pct"/>
          </w:tcPr>
          <w:p w14:paraId="296425A0">
            <w:pPr>
              <w:pStyle w:val="10"/>
              <w:spacing w:before="12" w:line="168" w:lineRule="exact"/>
              <w:ind w:left="169"/>
              <w:jc w:val="left"/>
              <w:rPr>
                <w:sz w:val="24"/>
                <w:szCs w:val="24"/>
              </w:rPr>
            </w:pPr>
            <w:r>
              <w:rPr>
                <w:sz w:val="24"/>
                <w:szCs w:val="24"/>
              </w:rPr>
              <w:t>40–70</w:t>
            </w:r>
            <w:r>
              <w:rPr>
                <w:spacing w:val="5"/>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770" w:type="pct"/>
          </w:tcPr>
          <w:p w14:paraId="02043A2E">
            <w:pPr>
              <w:pStyle w:val="10"/>
              <w:spacing w:before="12" w:line="168" w:lineRule="exact"/>
              <w:ind w:left="125"/>
              <w:jc w:val="left"/>
              <w:rPr>
                <w:sz w:val="24"/>
                <w:szCs w:val="24"/>
              </w:rPr>
            </w:pPr>
            <w:r>
              <w:rPr>
                <w:sz w:val="24"/>
                <w:szCs w:val="24"/>
              </w:rPr>
              <w:t>5–6</w:t>
            </w:r>
            <w:r>
              <w:rPr>
                <w:spacing w:val="4"/>
                <w:sz w:val="24"/>
                <w:szCs w:val="24"/>
              </w:rPr>
              <w:t xml:space="preserve"> </w:t>
            </w:r>
            <w:r>
              <w:rPr>
                <w:sz w:val="24"/>
                <w:szCs w:val="24"/>
              </w:rPr>
              <w:t>kg</w:t>
            </w:r>
            <w:r>
              <w:rPr>
                <w:spacing w:val="5"/>
                <w:sz w:val="24"/>
                <w:szCs w:val="24"/>
              </w:rPr>
              <w:t xml:space="preserve"> </w:t>
            </w:r>
            <w:r>
              <w:rPr>
                <w:spacing w:val="-2"/>
                <w:sz w:val="24"/>
                <w:szCs w:val="24"/>
              </w:rPr>
              <w:t>tree</w:t>
            </w:r>
            <w:r>
              <w:rPr>
                <w:spacing w:val="-2"/>
                <w:sz w:val="24"/>
                <w:szCs w:val="24"/>
                <w:vertAlign w:val="superscript"/>
              </w:rPr>
              <w:t>–1</w:t>
            </w:r>
          </w:p>
        </w:tc>
        <w:tc>
          <w:tcPr>
            <w:tcW w:w="1453" w:type="pct"/>
          </w:tcPr>
          <w:p w14:paraId="77389C06">
            <w:pPr>
              <w:pStyle w:val="10"/>
              <w:spacing w:before="12" w:line="168" w:lineRule="exact"/>
              <w:ind w:left="30" w:right="2"/>
              <w:rPr>
                <w:spacing w:val="-5"/>
                <w:sz w:val="24"/>
                <w:szCs w:val="24"/>
              </w:rPr>
            </w:pPr>
            <w:r>
              <w:rPr>
                <w:color w:val="222222"/>
                <w:sz w:val="24"/>
                <w:szCs w:val="24"/>
                <w:shd w:val="clear" w:color="auto" w:fill="FFFFFF"/>
              </w:rPr>
              <w:t>Khanna 2013</w:t>
            </w:r>
            <w:r>
              <w:rPr>
                <w:sz w:val="24"/>
                <w:szCs w:val="24"/>
              </w:rPr>
              <w:t>,</w:t>
            </w:r>
            <w:r>
              <w:rPr>
                <w:spacing w:val="6"/>
                <w:sz w:val="24"/>
                <w:szCs w:val="24"/>
              </w:rPr>
              <w:t xml:space="preserve"> </w:t>
            </w:r>
            <w:r>
              <w:rPr>
                <w:spacing w:val="7"/>
                <w:sz w:val="24"/>
                <w:szCs w:val="24"/>
              </w:rPr>
              <w:t xml:space="preserve"> </w:t>
            </w:r>
            <w:r>
              <w:rPr>
                <w:spacing w:val="-5"/>
                <w:sz w:val="24"/>
                <w:szCs w:val="24"/>
              </w:rPr>
              <w:t xml:space="preserve">Singh et al., </w:t>
            </w:r>
          </w:p>
          <w:p w14:paraId="51C67D8E">
            <w:pPr>
              <w:pStyle w:val="10"/>
              <w:spacing w:before="12" w:line="168" w:lineRule="exact"/>
              <w:ind w:left="30" w:right="2"/>
              <w:rPr>
                <w:sz w:val="24"/>
                <w:szCs w:val="24"/>
              </w:rPr>
            </w:pPr>
            <w:r>
              <w:rPr>
                <w:spacing w:val="-5"/>
                <w:sz w:val="24"/>
                <w:szCs w:val="24"/>
              </w:rPr>
              <w:t>2013)</w:t>
            </w:r>
          </w:p>
        </w:tc>
      </w:tr>
      <w:tr w14:paraId="386C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799" w:type="pct"/>
          </w:tcPr>
          <w:p w14:paraId="08E95084">
            <w:pPr>
              <w:pStyle w:val="10"/>
              <w:spacing w:before="13" w:line="167" w:lineRule="exact"/>
              <w:ind w:left="16"/>
              <w:jc w:val="left"/>
              <w:rPr>
                <w:sz w:val="24"/>
                <w:szCs w:val="24"/>
              </w:rPr>
            </w:pPr>
            <w:r>
              <w:rPr>
                <w:spacing w:val="-2"/>
                <w:sz w:val="24"/>
                <w:szCs w:val="24"/>
              </w:rPr>
              <w:t>Mulberry</w:t>
            </w:r>
          </w:p>
        </w:tc>
        <w:tc>
          <w:tcPr>
            <w:tcW w:w="1251" w:type="pct"/>
          </w:tcPr>
          <w:p w14:paraId="79C28B93">
            <w:pPr>
              <w:pStyle w:val="10"/>
              <w:spacing w:before="13" w:line="167" w:lineRule="exact"/>
              <w:ind w:left="199"/>
              <w:jc w:val="left"/>
              <w:rPr>
                <w:sz w:val="24"/>
                <w:szCs w:val="24"/>
              </w:rPr>
            </w:pPr>
            <w:r>
              <w:rPr>
                <w:spacing w:val="-2"/>
                <w:sz w:val="24"/>
                <w:szCs w:val="24"/>
              </w:rPr>
              <w:t>July–August</w:t>
            </w:r>
          </w:p>
        </w:tc>
        <w:tc>
          <w:tcPr>
            <w:tcW w:w="727" w:type="pct"/>
          </w:tcPr>
          <w:p w14:paraId="37718C60">
            <w:pPr>
              <w:pStyle w:val="10"/>
              <w:spacing w:before="13" w:line="167" w:lineRule="exact"/>
              <w:ind w:left="169"/>
              <w:jc w:val="left"/>
              <w:rPr>
                <w:sz w:val="24"/>
                <w:szCs w:val="24"/>
              </w:rPr>
            </w:pPr>
            <w:r>
              <w:rPr>
                <w:sz w:val="24"/>
                <w:szCs w:val="24"/>
              </w:rPr>
              <w:t>40–120</w:t>
            </w:r>
            <w:r>
              <w:rPr>
                <w:spacing w:val="5"/>
                <w:sz w:val="24"/>
                <w:szCs w:val="24"/>
              </w:rPr>
              <w:t xml:space="preserve"> </w:t>
            </w:r>
            <w:r>
              <w:rPr>
                <w:sz w:val="24"/>
                <w:szCs w:val="24"/>
              </w:rPr>
              <w:t>t</w:t>
            </w:r>
            <w:r>
              <w:rPr>
                <w:spacing w:val="8"/>
                <w:sz w:val="24"/>
                <w:szCs w:val="24"/>
              </w:rPr>
              <w:t xml:space="preserve"> </w:t>
            </w:r>
            <w:r>
              <w:rPr>
                <w:spacing w:val="-4"/>
                <w:sz w:val="24"/>
                <w:szCs w:val="24"/>
              </w:rPr>
              <w:t>ha</w:t>
            </w:r>
            <w:r>
              <w:rPr>
                <w:spacing w:val="-4"/>
                <w:sz w:val="24"/>
                <w:szCs w:val="24"/>
                <w:vertAlign w:val="superscript"/>
              </w:rPr>
              <w:t>–1</w:t>
            </w:r>
          </w:p>
        </w:tc>
        <w:tc>
          <w:tcPr>
            <w:tcW w:w="770" w:type="pct"/>
          </w:tcPr>
          <w:p w14:paraId="1A231006">
            <w:pPr>
              <w:pStyle w:val="10"/>
              <w:spacing w:before="13" w:line="167" w:lineRule="exact"/>
              <w:ind w:left="125"/>
              <w:jc w:val="left"/>
              <w:rPr>
                <w:sz w:val="24"/>
                <w:szCs w:val="24"/>
              </w:rPr>
            </w:pPr>
            <w:r>
              <w:rPr>
                <w:sz w:val="24"/>
                <w:szCs w:val="24"/>
              </w:rPr>
              <w:t>43</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1453" w:type="pct"/>
          </w:tcPr>
          <w:p w14:paraId="4E2A8527">
            <w:pPr>
              <w:pStyle w:val="10"/>
              <w:spacing w:before="13" w:line="167" w:lineRule="exact"/>
              <w:ind w:left="30" w:right="2"/>
              <w:rPr>
                <w:spacing w:val="6"/>
                <w:sz w:val="24"/>
                <w:szCs w:val="24"/>
              </w:rPr>
            </w:pPr>
            <w:r>
              <w:rPr>
                <w:color w:val="222222"/>
                <w:sz w:val="24"/>
                <w:szCs w:val="24"/>
                <w:shd w:val="clear" w:color="auto" w:fill="FFFFFF"/>
              </w:rPr>
              <w:t>Khanna 2013</w:t>
            </w:r>
            <w:r>
              <w:rPr>
                <w:sz w:val="24"/>
                <w:szCs w:val="24"/>
              </w:rPr>
              <w:t>,</w:t>
            </w:r>
            <w:r>
              <w:rPr>
                <w:spacing w:val="6"/>
                <w:sz w:val="24"/>
                <w:szCs w:val="24"/>
              </w:rPr>
              <w:t xml:space="preserve"> Datt et al., </w:t>
            </w:r>
          </w:p>
          <w:p w14:paraId="5043143D">
            <w:pPr>
              <w:pStyle w:val="10"/>
              <w:spacing w:before="13" w:line="167" w:lineRule="exact"/>
              <w:ind w:right="2"/>
              <w:jc w:val="left"/>
              <w:rPr>
                <w:sz w:val="24"/>
                <w:szCs w:val="24"/>
              </w:rPr>
            </w:pPr>
            <w:r>
              <w:rPr>
                <w:spacing w:val="6"/>
                <w:sz w:val="24"/>
                <w:szCs w:val="24"/>
              </w:rPr>
              <w:t xml:space="preserve"> 2008)</w:t>
            </w:r>
            <w:r>
              <w:rPr>
                <w:spacing w:val="7"/>
                <w:sz w:val="24"/>
                <w:szCs w:val="24"/>
              </w:rPr>
              <w:t xml:space="preserve"> </w:t>
            </w:r>
          </w:p>
        </w:tc>
      </w:tr>
      <w:tr w14:paraId="1FE4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799" w:type="pct"/>
          </w:tcPr>
          <w:p w14:paraId="2F6B864C">
            <w:pPr>
              <w:pStyle w:val="10"/>
              <w:spacing w:before="12" w:line="167" w:lineRule="exact"/>
              <w:ind w:left="16"/>
              <w:jc w:val="left"/>
              <w:rPr>
                <w:sz w:val="24"/>
                <w:szCs w:val="24"/>
              </w:rPr>
            </w:pPr>
            <w:r>
              <w:rPr>
                <w:spacing w:val="-2"/>
                <w:sz w:val="24"/>
                <w:szCs w:val="24"/>
              </w:rPr>
              <w:t>Kachnar</w:t>
            </w:r>
          </w:p>
        </w:tc>
        <w:tc>
          <w:tcPr>
            <w:tcW w:w="1251" w:type="pct"/>
          </w:tcPr>
          <w:p w14:paraId="4B0BE946">
            <w:pPr>
              <w:pStyle w:val="10"/>
              <w:spacing w:before="12" w:line="167" w:lineRule="exact"/>
              <w:ind w:left="199"/>
              <w:jc w:val="left"/>
              <w:rPr>
                <w:sz w:val="24"/>
                <w:szCs w:val="24"/>
              </w:rPr>
            </w:pPr>
            <w:r>
              <w:rPr>
                <w:sz w:val="24"/>
                <w:szCs w:val="24"/>
              </w:rPr>
              <w:t>Onset</w:t>
            </w:r>
            <w:r>
              <w:rPr>
                <w:spacing w:val="5"/>
                <w:sz w:val="24"/>
                <w:szCs w:val="24"/>
              </w:rPr>
              <w:t xml:space="preserve"> </w:t>
            </w:r>
            <w:r>
              <w:rPr>
                <w:sz w:val="24"/>
                <w:szCs w:val="24"/>
              </w:rPr>
              <w:t>of</w:t>
            </w:r>
            <w:r>
              <w:rPr>
                <w:spacing w:val="8"/>
                <w:sz w:val="24"/>
                <w:szCs w:val="24"/>
              </w:rPr>
              <w:t xml:space="preserve"> </w:t>
            </w:r>
            <w:r>
              <w:rPr>
                <w:spacing w:val="-2"/>
                <w:sz w:val="24"/>
                <w:szCs w:val="24"/>
              </w:rPr>
              <w:t>monsoon</w:t>
            </w:r>
          </w:p>
        </w:tc>
        <w:tc>
          <w:tcPr>
            <w:tcW w:w="727" w:type="pct"/>
          </w:tcPr>
          <w:p w14:paraId="23011034">
            <w:pPr>
              <w:pStyle w:val="10"/>
              <w:spacing w:before="12" w:line="167" w:lineRule="exact"/>
              <w:ind w:left="169"/>
              <w:jc w:val="left"/>
              <w:rPr>
                <w:sz w:val="24"/>
                <w:szCs w:val="24"/>
              </w:rPr>
            </w:pPr>
            <w:r>
              <w:rPr>
                <w:sz w:val="24"/>
                <w:szCs w:val="24"/>
              </w:rPr>
              <w:t>7.7</w:t>
            </w:r>
            <w:r>
              <w:rPr>
                <w:spacing w:val="5"/>
                <w:sz w:val="24"/>
                <w:szCs w:val="24"/>
              </w:rPr>
              <w:t xml:space="preserve"> </w:t>
            </w:r>
            <w:r>
              <w:rPr>
                <w:sz w:val="24"/>
                <w:szCs w:val="24"/>
              </w:rPr>
              <w:t>kg</w:t>
            </w:r>
            <w:r>
              <w:rPr>
                <w:spacing w:val="5"/>
                <w:sz w:val="24"/>
                <w:szCs w:val="24"/>
              </w:rPr>
              <w:t xml:space="preserve"> </w:t>
            </w:r>
            <w:r>
              <w:rPr>
                <w:spacing w:val="-2"/>
                <w:sz w:val="24"/>
                <w:szCs w:val="24"/>
              </w:rPr>
              <w:t>tree</w:t>
            </w:r>
            <w:r>
              <w:rPr>
                <w:spacing w:val="-2"/>
                <w:sz w:val="24"/>
                <w:szCs w:val="24"/>
                <w:vertAlign w:val="superscript"/>
              </w:rPr>
              <w:t>–1</w:t>
            </w:r>
          </w:p>
        </w:tc>
        <w:tc>
          <w:tcPr>
            <w:tcW w:w="770" w:type="pct"/>
          </w:tcPr>
          <w:p w14:paraId="7AD75256">
            <w:pPr>
              <w:pStyle w:val="10"/>
              <w:spacing w:before="12" w:line="167" w:lineRule="exact"/>
              <w:ind w:left="125"/>
              <w:jc w:val="left"/>
              <w:rPr>
                <w:sz w:val="24"/>
                <w:szCs w:val="24"/>
              </w:rPr>
            </w:pPr>
            <w:r>
              <w:rPr>
                <w:sz w:val="24"/>
                <w:szCs w:val="24"/>
              </w:rPr>
              <w:t>6.7</w:t>
            </w:r>
            <w:r>
              <w:rPr>
                <w:spacing w:val="5"/>
                <w:sz w:val="24"/>
                <w:szCs w:val="24"/>
              </w:rPr>
              <w:t xml:space="preserve"> </w:t>
            </w:r>
            <w:r>
              <w:rPr>
                <w:sz w:val="24"/>
                <w:szCs w:val="24"/>
              </w:rPr>
              <w:t>kg</w:t>
            </w:r>
            <w:r>
              <w:rPr>
                <w:spacing w:val="5"/>
                <w:sz w:val="24"/>
                <w:szCs w:val="24"/>
              </w:rPr>
              <w:t xml:space="preserve"> </w:t>
            </w:r>
            <w:r>
              <w:rPr>
                <w:spacing w:val="-2"/>
                <w:sz w:val="24"/>
                <w:szCs w:val="24"/>
              </w:rPr>
              <w:t>tree</w:t>
            </w:r>
            <w:r>
              <w:rPr>
                <w:spacing w:val="-2"/>
                <w:sz w:val="24"/>
                <w:szCs w:val="24"/>
                <w:vertAlign w:val="superscript"/>
              </w:rPr>
              <w:t>–1</w:t>
            </w:r>
          </w:p>
        </w:tc>
        <w:tc>
          <w:tcPr>
            <w:tcW w:w="1453" w:type="pct"/>
          </w:tcPr>
          <w:p w14:paraId="317E96F8">
            <w:pPr>
              <w:pStyle w:val="10"/>
              <w:spacing w:before="12" w:line="168" w:lineRule="exact"/>
              <w:ind w:left="30" w:right="2"/>
              <w:rPr>
                <w:spacing w:val="-5"/>
                <w:sz w:val="24"/>
                <w:szCs w:val="24"/>
              </w:rPr>
            </w:pPr>
            <w:r>
              <w:rPr>
                <w:color w:val="222222"/>
                <w:sz w:val="24"/>
                <w:szCs w:val="24"/>
                <w:shd w:val="clear" w:color="auto" w:fill="FFFFFF"/>
              </w:rPr>
              <w:t>Khanna 2013</w:t>
            </w:r>
            <w:r>
              <w:rPr>
                <w:sz w:val="24"/>
                <w:szCs w:val="24"/>
              </w:rPr>
              <w:t>,</w:t>
            </w:r>
            <w:r>
              <w:rPr>
                <w:spacing w:val="6"/>
                <w:sz w:val="24"/>
                <w:szCs w:val="24"/>
              </w:rPr>
              <w:t xml:space="preserve"> </w:t>
            </w:r>
            <w:r>
              <w:rPr>
                <w:spacing w:val="7"/>
                <w:sz w:val="24"/>
                <w:szCs w:val="24"/>
              </w:rPr>
              <w:t xml:space="preserve"> </w:t>
            </w:r>
            <w:r>
              <w:rPr>
                <w:spacing w:val="-5"/>
                <w:sz w:val="24"/>
                <w:szCs w:val="24"/>
              </w:rPr>
              <w:t xml:space="preserve">Singh et al., </w:t>
            </w:r>
          </w:p>
          <w:p w14:paraId="607266F5">
            <w:pPr>
              <w:pStyle w:val="10"/>
              <w:spacing w:before="12" w:line="167" w:lineRule="exact"/>
              <w:ind w:left="30" w:right="2"/>
              <w:rPr>
                <w:sz w:val="24"/>
                <w:szCs w:val="24"/>
              </w:rPr>
            </w:pPr>
            <w:r>
              <w:rPr>
                <w:spacing w:val="-5"/>
                <w:sz w:val="24"/>
                <w:szCs w:val="24"/>
              </w:rPr>
              <w:t>2013)</w:t>
            </w:r>
          </w:p>
        </w:tc>
      </w:tr>
      <w:tr w14:paraId="0E2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799" w:type="pct"/>
          </w:tcPr>
          <w:p w14:paraId="22F61BE4">
            <w:pPr>
              <w:pStyle w:val="10"/>
              <w:spacing w:before="12" w:line="168" w:lineRule="exact"/>
              <w:ind w:left="16"/>
              <w:jc w:val="left"/>
              <w:rPr>
                <w:sz w:val="24"/>
                <w:szCs w:val="24"/>
              </w:rPr>
            </w:pPr>
            <w:r>
              <w:rPr>
                <w:spacing w:val="-2"/>
                <w:sz w:val="24"/>
                <w:szCs w:val="24"/>
              </w:rPr>
              <w:t>Agastya</w:t>
            </w:r>
          </w:p>
        </w:tc>
        <w:tc>
          <w:tcPr>
            <w:tcW w:w="1251" w:type="pct"/>
          </w:tcPr>
          <w:p w14:paraId="5698B445">
            <w:pPr>
              <w:pStyle w:val="10"/>
              <w:spacing w:before="12" w:line="168" w:lineRule="exact"/>
              <w:ind w:left="199"/>
              <w:jc w:val="left"/>
              <w:rPr>
                <w:sz w:val="24"/>
                <w:szCs w:val="24"/>
              </w:rPr>
            </w:pPr>
            <w:r>
              <w:rPr>
                <w:spacing w:val="-2"/>
                <w:sz w:val="24"/>
                <w:szCs w:val="24"/>
              </w:rPr>
              <w:t>June–July</w:t>
            </w:r>
          </w:p>
        </w:tc>
        <w:tc>
          <w:tcPr>
            <w:tcW w:w="727" w:type="pct"/>
          </w:tcPr>
          <w:p w14:paraId="3B48AEFB">
            <w:pPr>
              <w:pStyle w:val="10"/>
              <w:spacing w:before="12" w:line="168" w:lineRule="exact"/>
              <w:ind w:left="169"/>
              <w:jc w:val="left"/>
              <w:rPr>
                <w:sz w:val="24"/>
                <w:szCs w:val="24"/>
              </w:rPr>
            </w:pPr>
            <w:r>
              <w:rPr>
                <w:sz w:val="24"/>
                <w:szCs w:val="24"/>
              </w:rPr>
              <w:t>80</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770" w:type="pct"/>
          </w:tcPr>
          <w:p w14:paraId="6E6DACF2">
            <w:pPr>
              <w:pStyle w:val="10"/>
              <w:spacing w:before="12" w:line="168" w:lineRule="exact"/>
              <w:ind w:left="125"/>
              <w:jc w:val="left"/>
              <w:rPr>
                <w:sz w:val="24"/>
                <w:szCs w:val="24"/>
              </w:rPr>
            </w:pPr>
            <w:r>
              <w:rPr>
                <w:sz w:val="24"/>
                <w:szCs w:val="24"/>
              </w:rPr>
              <w:t>20</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1453" w:type="pct"/>
          </w:tcPr>
          <w:p w14:paraId="0090B0FC">
            <w:pPr>
              <w:pStyle w:val="10"/>
              <w:spacing w:before="12" w:line="168" w:lineRule="exact"/>
              <w:ind w:left="30" w:right="2"/>
              <w:rPr>
                <w:spacing w:val="6"/>
                <w:sz w:val="24"/>
                <w:szCs w:val="24"/>
              </w:rPr>
            </w:pPr>
            <w:r>
              <w:rPr>
                <w:color w:val="222222"/>
                <w:sz w:val="24"/>
                <w:szCs w:val="24"/>
                <w:shd w:val="clear" w:color="auto" w:fill="FFFFFF"/>
              </w:rPr>
              <w:t>Khanna 2013</w:t>
            </w:r>
            <w:r>
              <w:rPr>
                <w:sz w:val="24"/>
                <w:szCs w:val="24"/>
              </w:rPr>
              <w:t>,</w:t>
            </w:r>
            <w:r>
              <w:rPr>
                <w:spacing w:val="6"/>
                <w:sz w:val="24"/>
                <w:szCs w:val="24"/>
              </w:rPr>
              <w:t xml:space="preserve"> Mariswamy et </w:t>
            </w:r>
          </w:p>
          <w:p w14:paraId="49E26AC5">
            <w:pPr>
              <w:pStyle w:val="10"/>
              <w:spacing w:before="12" w:line="168" w:lineRule="exact"/>
              <w:ind w:left="30" w:right="2"/>
              <w:rPr>
                <w:sz w:val="24"/>
                <w:szCs w:val="24"/>
              </w:rPr>
            </w:pPr>
            <w:r>
              <w:rPr>
                <w:spacing w:val="6"/>
                <w:sz w:val="24"/>
                <w:szCs w:val="24"/>
              </w:rPr>
              <w:t>al., 2017)</w:t>
            </w:r>
            <w:r>
              <w:rPr>
                <w:spacing w:val="7"/>
                <w:sz w:val="24"/>
                <w:szCs w:val="24"/>
              </w:rPr>
              <w:t xml:space="preserve"> </w:t>
            </w:r>
          </w:p>
        </w:tc>
      </w:tr>
      <w:tr w14:paraId="3034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799" w:type="pct"/>
          </w:tcPr>
          <w:p w14:paraId="03E19896">
            <w:pPr>
              <w:pStyle w:val="10"/>
              <w:spacing w:before="13" w:line="167" w:lineRule="exact"/>
              <w:ind w:left="16"/>
              <w:jc w:val="left"/>
              <w:rPr>
                <w:sz w:val="24"/>
                <w:szCs w:val="24"/>
              </w:rPr>
            </w:pPr>
            <w:r>
              <w:rPr>
                <w:spacing w:val="-2"/>
                <w:sz w:val="24"/>
                <w:szCs w:val="24"/>
              </w:rPr>
              <w:t>Gliricidia</w:t>
            </w:r>
          </w:p>
        </w:tc>
        <w:tc>
          <w:tcPr>
            <w:tcW w:w="1251" w:type="pct"/>
          </w:tcPr>
          <w:p w14:paraId="00A76513">
            <w:pPr>
              <w:pStyle w:val="10"/>
              <w:spacing w:before="13" w:line="167" w:lineRule="exact"/>
              <w:ind w:left="199"/>
              <w:jc w:val="left"/>
              <w:rPr>
                <w:sz w:val="24"/>
                <w:szCs w:val="24"/>
              </w:rPr>
            </w:pPr>
            <w:r>
              <w:rPr>
                <w:sz w:val="24"/>
                <w:szCs w:val="24"/>
              </w:rPr>
              <w:t>After</w:t>
            </w:r>
            <w:r>
              <w:rPr>
                <w:spacing w:val="5"/>
                <w:sz w:val="24"/>
                <w:szCs w:val="24"/>
              </w:rPr>
              <w:t xml:space="preserve"> </w:t>
            </w:r>
            <w:r>
              <w:rPr>
                <w:sz w:val="24"/>
                <w:szCs w:val="24"/>
              </w:rPr>
              <w:t>onset</w:t>
            </w:r>
            <w:r>
              <w:rPr>
                <w:spacing w:val="9"/>
                <w:sz w:val="24"/>
                <w:szCs w:val="24"/>
              </w:rPr>
              <w:t xml:space="preserve"> </w:t>
            </w:r>
            <w:r>
              <w:rPr>
                <w:sz w:val="24"/>
                <w:szCs w:val="24"/>
              </w:rPr>
              <w:t>of</w:t>
            </w:r>
            <w:r>
              <w:rPr>
                <w:spacing w:val="6"/>
                <w:sz w:val="24"/>
                <w:szCs w:val="24"/>
              </w:rPr>
              <w:t xml:space="preserve"> </w:t>
            </w:r>
            <w:r>
              <w:rPr>
                <w:spacing w:val="-2"/>
                <w:sz w:val="24"/>
                <w:szCs w:val="24"/>
              </w:rPr>
              <w:t>monsoon</w:t>
            </w:r>
          </w:p>
        </w:tc>
        <w:tc>
          <w:tcPr>
            <w:tcW w:w="727" w:type="pct"/>
          </w:tcPr>
          <w:p w14:paraId="30DD2E52">
            <w:pPr>
              <w:pStyle w:val="10"/>
              <w:spacing w:before="13" w:line="167" w:lineRule="exact"/>
              <w:ind w:left="169"/>
              <w:jc w:val="left"/>
              <w:rPr>
                <w:sz w:val="24"/>
                <w:szCs w:val="24"/>
              </w:rPr>
            </w:pPr>
            <w:r>
              <w:rPr>
                <w:sz w:val="24"/>
                <w:szCs w:val="24"/>
              </w:rPr>
              <w:t>43</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770" w:type="pct"/>
          </w:tcPr>
          <w:p w14:paraId="3046BDE8">
            <w:pPr>
              <w:pStyle w:val="10"/>
              <w:spacing w:before="13" w:line="167" w:lineRule="exact"/>
              <w:ind w:left="125"/>
              <w:jc w:val="left"/>
              <w:rPr>
                <w:sz w:val="24"/>
                <w:szCs w:val="24"/>
              </w:rPr>
            </w:pPr>
            <w:r>
              <w:rPr>
                <w:sz w:val="24"/>
                <w:szCs w:val="24"/>
              </w:rPr>
              <w:t>5-6</w:t>
            </w:r>
            <w:r>
              <w:rPr>
                <w:spacing w:val="5"/>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1453" w:type="pct"/>
          </w:tcPr>
          <w:p w14:paraId="24F04284">
            <w:pPr>
              <w:pStyle w:val="10"/>
              <w:spacing w:before="13" w:line="167" w:lineRule="exact"/>
              <w:ind w:left="30" w:right="2"/>
              <w:rPr>
                <w:sz w:val="24"/>
                <w:szCs w:val="24"/>
              </w:rPr>
            </w:pPr>
            <w:r>
              <w:rPr>
                <w:color w:val="222222"/>
                <w:sz w:val="24"/>
                <w:szCs w:val="24"/>
                <w:shd w:val="clear" w:color="auto" w:fill="FFFFFF"/>
              </w:rPr>
              <w:t>(Khanna 2013</w:t>
            </w:r>
            <w:r>
              <w:rPr>
                <w:sz w:val="24"/>
                <w:szCs w:val="24"/>
              </w:rPr>
              <w:t>)</w:t>
            </w:r>
          </w:p>
        </w:tc>
      </w:tr>
      <w:tr w14:paraId="077A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799" w:type="pct"/>
          </w:tcPr>
          <w:p w14:paraId="6834D6F0">
            <w:pPr>
              <w:pStyle w:val="10"/>
              <w:spacing w:before="12" w:line="167" w:lineRule="exact"/>
              <w:ind w:left="16"/>
              <w:jc w:val="left"/>
              <w:rPr>
                <w:sz w:val="24"/>
                <w:szCs w:val="24"/>
              </w:rPr>
            </w:pPr>
            <w:r>
              <w:rPr>
                <w:spacing w:val="-5"/>
                <w:sz w:val="24"/>
                <w:szCs w:val="24"/>
              </w:rPr>
              <w:t>Ber</w:t>
            </w:r>
          </w:p>
        </w:tc>
        <w:tc>
          <w:tcPr>
            <w:tcW w:w="1251" w:type="pct"/>
          </w:tcPr>
          <w:p w14:paraId="4E2692BC">
            <w:pPr>
              <w:pStyle w:val="10"/>
              <w:spacing w:before="12" w:line="167" w:lineRule="exact"/>
              <w:ind w:left="199"/>
              <w:jc w:val="left"/>
              <w:rPr>
                <w:sz w:val="24"/>
                <w:szCs w:val="24"/>
              </w:rPr>
            </w:pPr>
            <w:r>
              <w:rPr>
                <w:spacing w:val="-2"/>
                <w:sz w:val="24"/>
                <w:szCs w:val="24"/>
              </w:rPr>
              <w:t>July–August</w:t>
            </w:r>
          </w:p>
        </w:tc>
        <w:tc>
          <w:tcPr>
            <w:tcW w:w="727" w:type="pct"/>
          </w:tcPr>
          <w:p w14:paraId="38D81ADA">
            <w:pPr>
              <w:pStyle w:val="10"/>
              <w:spacing w:before="12" w:line="167" w:lineRule="exact"/>
              <w:ind w:left="169"/>
              <w:jc w:val="left"/>
              <w:rPr>
                <w:sz w:val="24"/>
                <w:szCs w:val="24"/>
              </w:rPr>
            </w:pPr>
            <w:r>
              <w:rPr>
                <w:sz w:val="24"/>
                <w:szCs w:val="24"/>
              </w:rPr>
              <w:t>46</w:t>
            </w:r>
            <w:r>
              <w:rPr>
                <w:spacing w:val="4"/>
                <w:sz w:val="24"/>
                <w:szCs w:val="24"/>
              </w:rPr>
              <w:t xml:space="preserve"> </w:t>
            </w:r>
            <w:r>
              <w:rPr>
                <w:sz w:val="24"/>
                <w:szCs w:val="24"/>
              </w:rPr>
              <w:t>t</w:t>
            </w:r>
            <w:r>
              <w:rPr>
                <w:spacing w:val="5"/>
                <w:sz w:val="24"/>
                <w:szCs w:val="24"/>
              </w:rPr>
              <w:t xml:space="preserve"> </w:t>
            </w:r>
            <w:r>
              <w:rPr>
                <w:spacing w:val="-4"/>
                <w:sz w:val="24"/>
                <w:szCs w:val="24"/>
              </w:rPr>
              <w:t>ha</w:t>
            </w:r>
            <w:r>
              <w:rPr>
                <w:spacing w:val="-4"/>
                <w:sz w:val="24"/>
                <w:szCs w:val="24"/>
                <w:vertAlign w:val="superscript"/>
              </w:rPr>
              <w:t>–1</w:t>
            </w:r>
          </w:p>
        </w:tc>
        <w:tc>
          <w:tcPr>
            <w:tcW w:w="770" w:type="pct"/>
          </w:tcPr>
          <w:p w14:paraId="558AEDE4">
            <w:pPr>
              <w:pStyle w:val="10"/>
              <w:spacing w:before="12" w:line="167" w:lineRule="exact"/>
              <w:ind w:left="125"/>
              <w:jc w:val="left"/>
              <w:rPr>
                <w:sz w:val="24"/>
                <w:szCs w:val="24"/>
              </w:rPr>
            </w:pPr>
            <w:r>
              <w:rPr>
                <w:sz w:val="24"/>
                <w:szCs w:val="24"/>
              </w:rPr>
              <w:t>3.5</w:t>
            </w:r>
            <w:r>
              <w:rPr>
                <w:spacing w:val="5"/>
                <w:sz w:val="24"/>
                <w:szCs w:val="24"/>
              </w:rPr>
              <w:t xml:space="preserve"> </w:t>
            </w:r>
            <w:r>
              <w:rPr>
                <w:sz w:val="24"/>
                <w:szCs w:val="24"/>
              </w:rPr>
              <w:t>t</w:t>
            </w:r>
            <w:r>
              <w:rPr>
                <w:spacing w:val="3"/>
                <w:sz w:val="24"/>
                <w:szCs w:val="24"/>
              </w:rPr>
              <w:t xml:space="preserve"> </w:t>
            </w:r>
            <w:r>
              <w:rPr>
                <w:spacing w:val="-4"/>
                <w:sz w:val="24"/>
                <w:szCs w:val="24"/>
              </w:rPr>
              <w:t>ha</w:t>
            </w:r>
            <w:r>
              <w:rPr>
                <w:spacing w:val="-4"/>
                <w:sz w:val="24"/>
                <w:szCs w:val="24"/>
                <w:vertAlign w:val="superscript"/>
              </w:rPr>
              <w:t>–1</w:t>
            </w:r>
          </w:p>
        </w:tc>
        <w:tc>
          <w:tcPr>
            <w:tcW w:w="1453" w:type="pct"/>
          </w:tcPr>
          <w:p w14:paraId="4DD535B8">
            <w:pPr>
              <w:pStyle w:val="10"/>
              <w:spacing w:before="12" w:line="167" w:lineRule="exact"/>
              <w:ind w:left="30" w:right="2"/>
              <w:rPr>
                <w:sz w:val="24"/>
                <w:szCs w:val="24"/>
              </w:rPr>
            </w:pPr>
            <w:r>
              <w:rPr>
                <w:color w:val="222222"/>
                <w:sz w:val="24"/>
                <w:szCs w:val="24"/>
                <w:shd w:val="clear" w:color="auto" w:fill="FFFFFF"/>
              </w:rPr>
              <w:t>Khanna 2013</w:t>
            </w:r>
            <w:r>
              <w:rPr>
                <w:sz w:val="24"/>
                <w:szCs w:val="24"/>
              </w:rPr>
              <w:t>, Verma, 2016)</w:t>
            </w:r>
          </w:p>
        </w:tc>
      </w:tr>
      <w:tr w14:paraId="57BB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799" w:type="pct"/>
          </w:tcPr>
          <w:p w14:paraId="08EFDE0B">
            <w:pPr>
              <w:pStyle w:val="10"/>
              <w:spacing w:before="12" w:line="168" w:lineRule="exact"/>
              <w:ind w:left="16"/>
              <w:jc w:val="left"/>
              <w:rPr>
                <w:sz w:val="24"/>
                <w:szCs w:val="24"/>
              </w:rPr>
            </w:pPr>
            <w:r>
              <w:rPr>
                <w:spacing w:val="-2"/>
                <w:sz w:val="24"/>
                <w:szCs w:val="24"/>
              </w:rPr>
              <w:t>Anjan</w:t>
            </w:r>
          </w:p>
        </w:tc>
        <w:tc>
          <w:tcPr>
            <w:tcW w:w="1251" w:type="pct"/>
          </w:tcPr>
          <w:p w14:paraId="7525F906">
            <w:pPr>
              <w:pStyle w:val="10"/>
              <w:spacing w:before="12" w:line="168" w:lineRule="exact"/>
              <w:ind w:left="199"/>
              <w:jc w:val="left"/>
              <w:rPr>
                <w:sz w:val="24"/>
                <w:szCs w:val="24"/>
              </w:rPr>
            </w:pPr>
            <w:r>
              <w:rPr>
                <w:sz w:val="24"/>
                <w:szCs w:val="24"/>
              </w:rPr>
              <w:t>After</w:t>
            </w:r>
            <w:r>
              <w:rPr>
                <w:spacing w:val="5"/>
                <w:sz w:val="24"/>
                <w:szCs w:val="24"/>
              </w:rPr>
              <w:t xml:space="preserve"> </w:t>
            </w:r>
            <w:r>
              <w:rPr>
                <w:sz w:val="24"/>
                <w:szCs w:val="24"/>
              </w:rPr>
              <w:t>onset</w:t>
            </w:r>
            <w:r>
              <w:rPr>
                <w:spacing w:val="9"/>
                <w:sz w:val="24"/>
                <w:szCs w:val="24"/>
              </w:rPr>
              <w:t xml:space="preserve"> </w:t>
            </w:r>
            <w:r>
              <w:rPr>
                <w:sz w:val="24"/>
                <w:szCs w:val="24"/>
              </w:rPr>
              <w:t>of</w:t>
            </w:r>
            <w:r>
              <w:rPr>
                <w:spacing w:val="6"/>
                <w:sz w:val="24"/>
                <w:szCs w:val="24"/>
              </w:rPr>
              <w:t xml:space="preserve"> </w:t>
            </w:r>
            <w:r>
              <w:rPr>
                <w:spacing w:val="-2"/>
                <w:sz w:val="24"/>
                <w:szCs w:val="24"/>
              </w:rPr>
              <w:t>monsoon</w:t>
            </w:r>
          </w:p>
        </w:tc>
        <w:tc>
          <w:tcPr>
            <w:tcW w:w="727" w:type="pct"/>
          </w:tcPr>
          <w:p w14:paraId="4CCF61C0">
            <w:pPr>
              <w:pStyle w:val="10"/>
              <w:spacing w:before="12" w:line="168" w:lineRule="exact"/>
              <w:ind w:left="169"/>
              <w:jc w:val="left"/>
              <w:rPr>
                <w:sz w:val="24"/>
                <w:szCs w:val="24"/>
              </w:rPr>
            </w:pPr>
            <w:r>
              <w:rPr>
                <w:sz w:val="24"/>
                <w:szCs w:val="24"/>
              </w:rPr>
              <w:t>24–26</w:t>
            </w:r>
            <w:r>
              <w:rPr>
                <w:spacing w:val="5"/>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770" w:type="pct"/>
          </w:tcPr>
          <w:p w14:paraId="4AE5E548">
            <w:pPr>
              <w:pStyle w:val="10"/>
              <w:spacing w:before="12" w:line="168" w:lineRule="exact"/>
              <w:ind w:left="125"/>
              <w:jc w:val="left"/>
              <w:rPr>
                <w:sz w:val="24"/>
                <w:szCs w:val="24"/>
              </w:rPr>
            </w:pPr>
            <w:r>
              <w:rPr>
                <w:sz w:val="24"/>
                <w:szCs w:val="24"/>
              </w:rPr>
              <w:t>4–10</w:t>
            </w:r>
            <w:r>
              <w:rPr>
                <w:spacing w:val="6"/>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1453" w:type="pct"/>
          </w:tcPr>
          <w:p w14:paraId="7099CF86">
            <w:pPr>
              <w:pStyle w:val="10"/>
              <w:spacing w:before="12" w:line="168" w:lineRule="exact"/>
              <w:ind w:left="30" w:right="2"/>
              <w:rPr>
                <w:sz w:val="24"/>
                <w:szCs w:val="24"/>
              </w:rPr>
            </w:pPr>
            <w:r>
              <w:rPr>
                <w:spacing w:val="-10"/>
                <w:sz w:val="24"/>
                <w:szCs w:val="24"/>
              </w:rPr>
              <w:t>(Tewari, 2007</w:t>
            </w:r>
          </w:p>
        </w:tc>
      </w:tr>
      <w:tr w14:paraId="46B7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799" w:type="pct"/>
          </w:tcPr>
          <w:p w14:paraId="4409DA25">
            <w:pPr>
              <w:pStyle w:val="10"/>
              <w:spacing w:before="13"/>
              <w:ind w:left="16"/>
              <w:jc w:val="left"/>
              <w:rPr>
                <w:sz w:val="24"/>
                <w:szCs w:val="24"/>
              </w:rPr>
            </w:pPr>
            <w:r>
              <w:rPr>
                <w:spacing w:val="-4"/>
                <w:sz w:val="24"/>
                <w:szCs w:val="24"/>
              </w:rPr>
              <w:t>Neem</w:t>
            </w:r>
          </w:p>
        </w:tc>
        <w:tc>
          <w:tcPr>
            <w:tcW w:w="1251" w:type="pct"/>
          </w:tcPr>
          <w:p w14:paraId="49029DA6">
            <w:pPr>
              <w:pStyle w:val="10"/>
              <w:spacing w:before="13"/>
              <w:ind w:left="199"/>
              <w:jc w:val="left"/>
              <w:rPr>
                <w:sz w:val="24"/>
                <w:szCs w:val="24"/>
              </w:rPr>
            </w:pPr>
            <w:r>
              <w:rPr>
                <w:sz w:val="24"/>
                <w:szCs w:val="24"/>
              </w:rPr>
              <w:t>Onset</w:t>
            </w:r>
            <w:r>
              <w:rPr>
                <w:spacing w:val="5"/>
                <w:sz w:val="24"/>
                <w:szCs w:val="24"/>
              </w:rPr>
              <w:t xml:space="preserve"> </w:t>
            </w:r>
            <w:r>
              <w:rPr>
                <w:sz w:val="24"/>
                <w:szCs w:val="24"/>
              </w:rPr>
              <w:t>of</w:t>
            </w:r>
            <w:r>
              <w:rPr>
                <w:spacing w:val="8"/>
                <w:sz w:val="24"/>
                <w:szCs w:val="24"/>
              </w:rPr>
              <w:t xml:space="preserve"> </w:t>
            </w:r>
            <w:r>
              <w:rPr>
                <w:spacing w:val="-2"/>
                <w:sz w:val="24"/>
                <w:szCs w:val="24"/>
              </w:rPr>
              <w:t>monsoon</w:t>
            </w:r>
          </w:p>
        </w:tc>
        <w:tc>
          <w:tcPr>
            <w:tcW w:w="727" w:type="pct"/>
          </w:tcPr>
          <w:p w14:paraId="0466CBD7">
            <w:pPr>
              <w:pStyle w:val="10"/>
              <w:spacing w:before="13"/>
              <w:ind w:left="169"/>
              <w:jc w:val="left"/>
              <w:rPr>
                <w:sz w:val="24"/>
                <w:szCs w:val="24"/>
              </w:rPr>
            </w:pPr>
            <w:r>
              <w:rPr>
                <w:sz w:val="24"/>
                <w:szCs w:val="24"/>
              </w:rPr>
              <w:t>40–70</w:t>
            </w:r>
            <w:r>
              <w:rPr>
                <w:spacing w:val="5"/>
                <w:sz w:val="24"/>
                <w:szCs w:val="24"/>
              </w:rPr>
              <w:t xml:space="preserve"> </w:t>
            </w:r>
            <w:r>
              <w:rPr>
                <w:sz w:val="24"/>
                <w:szCs w:val="24"/>
              </w:rPr>
              <w:t>t</w:t>
            </w:r>
            <w:r>
              <w:rPr>
                <w:spacing w:val="4"/>
                <w:sz w:val="24"/>
                <w:szCs w:val="24"/>
              </w:rPr>
              <w:t xml:space="preserve"> </w:t>
            </w:r>
            <w:r>
              <w:rPr>
                <w:spacing w:val="-4"/>
                <w:sz w:val="24"/>
                <w:szCs w:val="24"/>
              </w:rPr>
              <w:t>ha</w:t>
            </w:r>
            <w:r>
              <w:rPr>
                <w:spacing w:val="-4"/>
                <w:sz w:val="24"/>
                <w:szCs w:val="24"/>
                <w:vertAlign w:val="superscript"/>
              </w:rPr>
              <w:t>–1</w:t>
            </w:r>
          </w:p>
        </w:tc>
        <w:tc>
          <w:tcPr>
            <w:tcW w:w="770" w:type="pct"/>
          </w:tcPr>
          <w:p w14:paraId="76A6A51C">
            <w:pPr>
              <w:pStyle w:val="10"/>
              <w:spacing w:before="13"/>
              <w:ind w:left="125"/>
              <w:jc w:val="left"/>
              <w:rPr>
                <w:sz w:val="24"/>
                <w:szCs w:val="24"/>
              </w:rPr>
            </w:pPr>
            <w:r>
              <w:rPr>
                <w:sz w:val="24"/>
                <w:szCs w:val="24"/>
              </w:rPr>
              <w:t>40–60</w:t>
            </w:r>
            <w:r>
              <w:rPr>
                <w:spacing w:val="6"/>
                <w:sz w:val="24"/>
                <w:szCs w:val="24"/>
              </w:rPr>
              <w:t xml:space="preserve"> </w:t>
            </w:r>
            <w:r>
              <w:rPr>
                <w:sz w:val="24"/>
                <w:szCs w:val="24"/>
              </w:rPr>
              <w:t>kg</w:t>
            </w:r>
            <w:r>
              <w:rPr>
                <w:spacing w:val="2"/>
                <w:sz w:val="24"/>
                <w:szCs w:val="24"/>
              </w:rPr>
              <w:t xml:space="preserve"> </w:t>
            </w:r>
            <w:r>
              <w:rPr>
                <w:sz w:val="24"/>
                <w:szCs w:val="24"/>
              </w:rPr>
              <w:t>ha</w:t>
            </w:r>
            <w:r>
              <w:rPr>
                <w:spacing w:val="8"/>
                <w:sz w:val="24"/>
                <w:szCs w:val="24"/>
              </w:rPr>
              <w:t xml:space="preserve"> </w:t>
            </w:r>
            <w:r>
              <w:rPr>
                <w:spacing w:val="-2"/>
                <w:sz w:val="24"/>
                <w:szCs w:val="24"/>
              </w:rPr>
              <w:t>tree</w:t>
            </w:r>
            <w:r>
              <w:rPr>
                <w:spacing w:val="-2"/>
                <w:sz w:val="24"/>
                <w:szCs w:val="24"/>
                <w:vertAlign w:val="superscript"/>
              </w:rPr>
              <w:t>–1</w:t>
            </w:r>
          </w:p>
        </w:tc>
        <w:tc>
          <w:tcPr>
            <w:tcW w:w="1453" w:type="pct"/>
          </w:tcPr>
          <w:p w14:paraId="7219113D">
            <w:pPr>
              <w:pStyle w:val="10"/>
              <w:spacing w:before="13"/>
              <w:ind w:left="30" w:right="2"/>
              <w:rPr>
                <w:sz w:val="24"/>
                <w:szCs w:val="24"/>
              </w:rPr>
            </w:pPr>
            <w:r>
              <w:rPr>
                <w:color w:val="222222"/>
                <w:sz w:val="24"/>
                <w:szCs w:val="24"/>
                <w:shd w:val="clear" w:color="auto" w:fill="FFFFFF"/>
              </w:rPr>
              <w:t>(Khanna 2013</w:t>
            </w:r>
            <w:r>
              <w:rPr>
                <w:sz w:val="24"/>
                <w:szCs w:val="24"/>
              </w:rPr>
              <w:t>,</w:t>
            </w:r>
            <w:r>
              <w:rPr>
                <w:spacing w:val="6"/>
                <w:sz w:val="24"/>
                <w:szCs w:val="24"/>
              </w:rPr>
              <w:t xml:space="preserve"> </w:t>
            </w:r>
            <w:r>
              <w:rPr>
                <w:spacing w:val="7"/>
                <w:sz w:val="24"/>
                <w:szCs w:val="24"/>
              </w:rPr>
              <w:t xml:space="preserve"> </w:t>
            </w:r>
            <w:r>
              <w:rPr>
                <w:spacing w:val="-5"/>
                <w:sz w:val="24"/>
                <w:szCs w:val="24"/>
              </w:rPr>
              <w:t>Reddy 2016)</w:t>
            </w:r>
          </w:p>
        </w:tc>
      </w:tr>
    </w:tbl>
    <w:p w14:paraId="00C1F9A8">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(Source, Sow, S 2024)</w:t>
      </w:r>
    </w:p>
    <w:p w14:paraId="2C93652B">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silvopastoral systems enhance animal well-being by providing more nutritional access than conventional pasture systems, alleviating heat stress through natural shading, and shelter that reduces fear and anxiety and lowers the risk of ectoparasites (Broom et al., 2013). Through the use of well-suited livestock breeds for tropical conditions, intensive silvopastoral systems can attain high levels of productivity through the use of high-quality, locally produced feed resources (</w:t>
      </w:r>
      <w:r>
        <w:rPr>
          <w:rFonts w:ascii="Times New Roman" w:hAnsi="Times New Roman" w:cs="Times New Roman"/>
          <w:color w:val="222222"/>
          <w:sz w:val="24"/>
          <w:szCs w:val="24"/>
          <w:shd w:val="clear" w:color="auto" w:fill="FFFFFF"/>
        </w:rPr>
        <w:t>Kumar et al., 2024)</w:t>
      </w:r>
      <w:r>
        <w:rPr>
          <w:rFonts w:ascii="Times New Roman" w:hAnsi="Times New Roman" w:cs="Times New Roman"/>
          <w:sz w:val="24"/>
          <w:szCs w:val="24"/>
        </w:rPr>
        <w:t>. Further, incorporation of nitrogen-fixing crops eliminates the need for manmade fertilizers, while enhanced forage quality lessens the necessity for external nutritional additives (</w:t>
      </w:r>
      <w:r>
        <w:rPr>
          <w:rFonts w:ascii="Times New Roman" w:hAnsi="Times New Roman" w:cs="Times New Roman"/>
          <w:color w:val="222222"/>
          <w:sz w:val="24"/>
          <w:szCs w:val="24"/>
          <w:shd w:val="clear" w:color="auto" w:fill="FFFFFF"/>
        </w:rPr>
        <w:t>Abdel-Raouf et al., 2012)</w:t>
      </w:r>
      <w:r>
        <w:rPr>
          <w:rFonts w:ascii="Times New Roman" w:hAnsi="Times New Roman" w:cs="Times New Roman"/>
          <w:sz w:val="24"/>
          <w:szCs w:val="24"/>
        </w:rPr>
        <w:t>.</w:t>
      </w:r>
    </w:p>
    <w:p w14:paraId="2D9CF2DF">
      <w:pPr>
        <w:spacing w:line="360" w:lineRule="auto"/>
        <w:jc w:val="both"/>
        <w:rPr>
          <w:rFonts w:ascii="Times New Roman" w:hAnsi="Times New Roman" w:cs="Times New Roman"/>
          <w:sz w:val="24"/>
          <w:szCs w:val="24"/>
        </w:rPr>
      </w:pPr>
      <w:r>
        <w:rPr>
          <w:rFonts w:ascii="Times New Roman" w:hAnsi="Times New Roman" w:cs="Times New Roman"/>
          <w:sz w:val="24"/>
          <w:szCs w:val="24"/>
        </w:rPr>
        <w:t>Given that India hosts the world's largest livestock population, it is critical to provide sufficient and sustainable fodder resources (</w:t>
      </w:r>
      <w:r>
        <w:rPr>
          <w:rFonts w:ascii="Times New Roman" w:hAnsi="Times New Roman" w:cs="Times New Roman"/>
          <w:color w:val="222222"/>
          <w:sz w:val="24"/>
          <w:szCs w:val="24"/>
          <w:shd w:val="clear" w:color="auto" w:fill="FFFFFF"/>
        </w:rPr>
        <w:t>Singh et al., 2022)</w:t>
      </w:r>
      <w:r>
        <w:rPr>
          <w:rFonts w:ascii="Times New Roman" w:hAnsi="Times New Roman" w:cs="Times New Roman"/>
          <w:sz w:val="24"/>
          <w:szCs w:val="24"/>
        </w:rPr>
        <w:t>. The existing fodder shortage, at an estimated 30-40% per annum, has a major bearing on livestock productivity and rural livelihoods (</w:t>
      </w:r>
      <w:r>
        <w:rPr>
          <w:rFonts w:ascii="Times New Roman" w:hAnsi="Times New Roman" w:cs="Times New Roman"/>
          <w:color w:val="222222"/>
          <w:sz w:val="24"/>
          <w:szCs w:val="24"/>
          <w:shd w:val="clear" w:color="auto" w:fill="FFFFFF"/>
        </w:rPr>
        <w:t>Dhamodharan et al., 2024)</w:t>
      </w:r>
      <w:r>
        <w:rPr>
          <w:rFonts w:ascii="Times New Roman" w:hAnsi="Times New Roman" w:cs="Times New Roman"/>
          <w:sz w:val="24"/>
          <w:szCs w:val="24"/>
        </w:rPr>
        <w:t>. Climate change, overgrazing, and the declining size of traditional grazing areas further aggravate this shortage. There is an urgent need to provide a sustainable and resilient fodder supply (</w:t>
      </w:r>
      <w:r>
        <w:rPr>
          <w:rFonts w:ascii="Times New Roman" w:hAnsi="Times New Roman" w:cs="Times New Roman"/>
          <w:color w:val="222222"/>
          <w:sz w:val="24"/>
          <w:szCs w:val="24"/>
          <w:shd w:val="clear" w:color="auto" w:fill="FFFFFF"/>
        </w:rPr>
        <w:t>Tulu et al., 2023)</w:t>
      </w:r>
      <w:r>
        <w:rPr>
          <w:rFonts w:ascii="Times New Roman" w:hAnsi="Times New Roman" w:cs="Times New Roman"/>
          <w:sz w:val="24"/>
          <w:szCs w:val="24"/>
        </w:rPr>
        <w:t>.</w:t>
      </w:r>
    </w:p>
    <w:p w14:paraId="791E2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Fodder Species Used in Silvopastoral Systems and Their Nutritional Value</w:t>
      </w:r>
    </w:p>
    <w:p w14:paraId="15082DAB">
      <w:pPr>
        <w:spacing w:line="360" w:lineRule="auto"/>
        <w:jc w:val="both"/>
        <w:rPr>
          <w:rFonts w:ascii="Times New Roman" w:hAnsi="Times New Roman" w:cs="Times New Roman"/>
          <w:sz w:val="24"/>
          <w:szCs w:val="24"/>
        </w:rPr>
      </w:pPr>
      <w:r>
        <w:rPr>
          <w:rFonts w:ascii="Times New Roman" w:hAnsi="Times New Roman" w:cs="Times New Roman"/>
          <w:sz w:val="24"/>
          <w:szCs w:val="24"/>
        </w:rPr>
        <w:t>The silvopastoral system integrates trees, shrubs, and grasses to provide sustainable forage, improve soil fertility, and enhance livestock productivity (</w:t>
      </w:r>
      <w:r>
        <w:rPr>
          <w:rFonts w:ascii="Times New Roman" w:hAnsi="Times New Roman" w:cs="Times New Roman"/>
          <w:color w:val="222222"/>
          <w:sz w:val="24"/>
          <w:szCs w:val="24"/>
          <w:shd w:val="clear" w:color="auto" w:fill="FFFFFF"/>
        </w:rPr>
        <w:t>Jose, and Dollinger, 2019).</w:t>
      </w:r>
      <w:r>
        <w:rPr>
          <w:rFonts w:ascii="Times New Roman" w:hAnsi="Times New Roman" w:cs="Times New Roman"/>
          <w:sz w:val="24"/>
          <w:szCs w:val="24"/>
        </w:rPr>
        <w:t xml:space="preserve"> The following fodder species are commonly used in silvopastoral systems along with their nutritional attributes.</w:t>
      </w:r>
    </w:p>
    <w:p w14:paraId="75CCBE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Table-3. Tree Species Used in Silvopastoral Systems</w:t>
      </w:r>
    </w:p>
    <w:p w14:paraId="4AAC9CBC">
      <w:pPr>
        <w:spacing w:line="360" w:lineRule="auto"/>
        <w:jc w:val="both"/>
        <w:rPr>
          <w:rFonts w:ascii="Times New Roman" w:hAnsi="Times New Roman" w:cs="Times New Roman"/>
          <w:sz w:val="24"/>
          <w:szCs w:val="24"/>
        </w:rPr>
      </w:pPr>
      <w:r>
        <w:rPr>
          <w:rFonts w:ascii="Times New Roman" w:hAnsi="Times New Roman" w:cs="Times New Roman"/>
          <w:sz w:val="24"/>
          <w:szCs w:val="24"/>
        </w:rPr>
        <w:t>These trees provide high-protein foliage, shade, and contribute to soil improvement.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1401"/>
        <w:gridCol w:w="1623"/>
        <w:gridCol w:w="2499"/>
        <w:gridCol w:w="1833"/>
      </w:tblGrid>
      <w:tr w14:paraId="412F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B05A459">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Tree Species</w:t>
            </w:r>
          </w:p>
        </w:tc>
        <w:tc>
          <w:tcPr>
            <w:tcW w:w="0" w:type="auto"/>
          </w:tcPr>
          <w:p w14:paraId="027ED230">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Crude Protein (%)</w:t>
            </w:r>
          </w:p>
        </w:tc>
        <w:tc>
          <w:tcPr>
            <w:tcW w:w="0" w:type="auto"/>
          </w:tcPr>
          <w:p w14:paraId="56522579">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Digestibility (%)</w:t>
            </w:r>
          </w:p>
        </w:tc>
        <w:tc>
          <w:tcPr>
            <w:tcW w:w="0" w:type="auto"/>
          </w:tcPr>
          <w:p w14:paraId="287468FB">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Key Nutrients</w:t>
            </w:r>
          </w:p>
        </w:tc>
        <w:tc>
          <w:tcPr>
            <w:tcW w:w="0" w:type="auto"/>
          </w:tcPr>
          <w:p w14:paraId="14EC1D62">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14:paraId="4B45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D3BDAD">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Leucaena leucocephala</w:t>
            </w:r>
            <w:r>
              <w:rPr>
                <w:rFonts w:ascii="Times New Roman" w:hAnsi="Times New Roman" w:cs="Times New Roman"/>
                <w:sz w:val="24"/>
                <w:szCs w:val="24"/>
              </w:rPr>
              <w:t xml:space="preserve"> (Subabul)</w:t>
            </w:r>
          </w:p>
        </w:tc>
        <w:tc>
          <w:tcPr>
            <w:tcW w:w="0" w:type="auto"/>
          </w:tcPr>
          <w:p w14:paraId="41207BA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20-25</w:t>
            </w:r>
          </w:p>
        </w:tc>
        <w:tc>
          <w:tcPr>
            <w:tcW w:w="0" w:type="auto"/>
          </w:tcPr>
          <w:p w14:paraId="16356FE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70-80</w:t>
            </w:r>
          </w:p>
        </w:tc>
        <w:tc>
          <w:tcPr>
            <w:tcW w:w="0" w:type="auto"/>
          </w:tcPr>
          <w:p w14:paraId="1B135C92">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 protein, rich in calcium and phosphorus</w:t>
            </w:r>
          </w:p>
        </w:tc>
        <w:tc>
          <w:tcPr>
            <w:tcW w:w="0" w:type="auto"/>
          </w:tcPr>
          <w:p w14:paraId="50D30A7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(Shelton &amp; Dalzell, 2007)</w:t>
            </w:r>
          </w:p>
        </w:tc>
      </w:tr>
      <w:tr w14:paraId="7D8C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3F26BF9">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Albizia lebbeck</w:t>
            </w:r>
            <w:r>
              <w:rPr>
                <w:rFonts w:ascii="Times New Roman" w:hAnsi="Times New Roman" w:cs="Times New Roman"/>
                <w:sz w:val="24"/>
                <w:szCs w:val="24"/>
              </w:rPr>
              <w:t xml:space="preserve"> (Siris)</w:t>
            </w:r>
          </w:p>
        </w:tc>
        <w:tc>
          <w:tcPr>
            <w:tcW w:w="0" w:type="auto"/>
          </w:tcPr>
          <w:p w14:paraId="16250926">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18-22</w:t>
            </w:r>
          </w:p>
        </w:tc>
        <w:tc>
          <w:tcPr>
            <w:tcW w:w="0" w:type="auto"/>
          </w:tcPr>
          <w:p w14:paraId="25DCBA8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65-75</w:t>
            </w:r>
          </w:p>
        </w:tc>
        <w:tc>
          <w:tcPr>
            <w:tcW w:w="0" w:type="auto"/>
          </w:tcPr>
          <w:p w14:paraId="1FED21C4">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Rich in fiber, good for ruminants</w:t>
            </w:r>
          </w:p>
        </w:tc>
        <w:tc>
          <w:tcPr>
            <w:tcW w:w="0" w:type="auto"/>
          </w:tcPr>
          <w:p w14:paraId="673529A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(Mandal et al., 2005)</w:t>
            </w:r>
          </w:p>
        </w:tc>
      </w:tr>
      <w:tr w14:paraId="246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D54DA8E">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Morus alba</w:t>
            </w:r>
            <w:r>
              <w:rPr>
                <w:rFonts w:ascii="Times New Roman" w:hAnsi="Times New Roman" w:cs="Times New Roman"/>
                <w:sz w:val="24"/>
                <w:szCs w:val="24"/>
              </w:rPr>
              <w:t xml:space="preserve"> (Mulberry)</w:t>
            </w:r>
          </w:p>
        </w:tc>
        <w:tc>
          <w:tcPr>
            <w:tcW w:w="0" w:type="auto"/>
          </w:tcPr>
          <w:p w14:paraId="5B51305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15-22</w:t>
            </w:r>
          </w:p>
        </w:tc>
        <w:tc>
          <w:tcPr>
            <w:tcW w:w="0" w:type="auto"/>
          </w:tcPr>
          <w:p w14:paraId="54B90AC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75-85</w:t>
            </w:r>
          </w:p>
        </w:tc>
        <w:tc>
          <w:tcPr>
            <w:tcW w:w="0" w:type="auto"/>
          </w:tcPr>
          <w:p w14:paraId="59DFF1A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High-energy, rich in vitamins and minerals</w:t>
            </w:r>
          </w:p>
        </w:tc>
        <w:tc>
          <w:tcPr>
            <w:tcW w:w="0" w:type="auto"/>
          </w:tcPr>
          <w:p w14:paraId="7F4565D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(Singh &amp; Makkar, 2002)</w:t>
            </w:r>
          </w:p>
        </w:tc>
      </w:tr>
      <w:tr w14:paraId="156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70DECC7">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Gliricidia sepium</w:t>
            </w:r>
          </w:p>
        </w:tc>
        <w:tc>
          <w:tcPr>
            <w:tcW w:w="0" w:type="auto"/>
          </w:tcPr>
          <w:p w14:paraId="5C41557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18-25</w:t>
            </w:r>
          </w:p>
        </w:tc>
        <w:tc>
          <w:tcPr>
            <w:tcW w:w="0" w:type="auto"/>
          </w:tcPr>
          <w:p w14:paraId="5178F23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60-75</w:t>
            </w:r>
          </w:p>
        </w:tc>
        <w:tc>
          <w:tcPr>
            <w:tcW w:w="0" w:type="auto"/>
          </w:tcPr>
          <w:p w14:paraId="27F16AC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Nitrogen-fixing tree, high in crude protein</w:t>
            </w:r>
          </w:p>
        </w:tc>
        <w:tc>
          <w:tcPr>
            <w:tcW w:w="0" w:type="auto"/>
          </w:tcPr>
          <w:p w14:paraId="739AD1C6">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(Kaitho et al., 1998)</w:t>
            </w:r>
          </w:p>
        </w:tc>
      </w:tr>
      <w:tr w14:paraId="5B5A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C0740ED">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Acacia nilotica</w:t>
            </w:r>
            <w:r>
              <w:rPr>
                <w:rFonts w:ascii="Times New Roman" w:hAnsi="Times New Roman" w:cs="Times New Roman"/>
                <w:sz w:val="24"/>
                <w:szCs w:val="24"/>
              </w:rPr>
              <w:t xml:space="preserve"> (Babul)</w:t>
            </w:r>
          </w:p>
        </w:tc>
        <w:tc>
          <w:tcPr>
            <w:tcW w:w="0" w:type="auto"/>
          </w:tcPr>
          <w:p w14:paraId="4D52ACD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12-18</w:t>
            </w:r>
          </w:p>
        </w:tc>
        <w:tc>
          <w:tcPr>
            <w:tcW w:w="0" w:type="auto"/>
          </w:tcPr>
          <w:p w14:paraId="77BDD81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55-65</w:t>
            </w:r>
          </w:p>
        </w:tc>
        <w:tc>
          <w:tcPr>
            <w:tcW w:w="0" w:type="auto"/>
          </w:tcPr>
          <w:p w14:paraId="49190E8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Provides tannins and crude fiber</w:t>
            </w:r>
          </w:p>
        </w:tc>
        <w:tc>
          <w:tcPr>
            <w:tcW w:w="0" w:type="auto"/>
          </w:tcPr>
          <w:p w14:paraId="615029A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(Bhatta et al., 2012)</w:t>
            </w:r>
          </w:p>
        </w:tc>
      </w:tr>
    </w:tbl>
    <w:p w14:paraId="6FBC189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textWrapping"/>
      </w:r>
    </w:p>
    <w:p w14:paraId="6525F791">
      <w:pPr>
        <w:rPr>
          <w:rFonts w:ascii="Times New Roman" w:hAnsi="Times New Roman" w:cs="Times New Roman"/>
          <w:b/>
          <w:bCs/>
          <w:sz w:val="24"/>
          <w:szCs w:val="24"/>
        </w:rPr>
      </w:pPr>
      <w:r>
        <w:rPr>
          <w:rFonts w:ascii="Times New Roman" w:hAnsi="Times New Roman" w:cs="Times New Roman"/>
          <w:b/>
          <w:bCs/>
          <w:sz w:val="24"/>
          <w:szCs w:val="24"/>
        </w:rPr>
        <w:br w:type="page"/>
      </w:r>
    </w:p>
    <w:p w14:paraId="2F726E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Shrub Species Used in Silvopastoral Systems</w:t>
      </w:r>
    </w:p>
    <w:p w14:paraId="5408D36B">
      <w:pPr>
        <w:spacing w:line="360" w:lineRule="auto"/>
        <w:jc w:val="both"/>
        <w:rPr>
          <w:rFonts w:ascii="Times New Roman" w:hAnsi="Times New Roman" w:cs="Times New Roman"/>
          <w:sz w:val="24"/>
          <w:szCs w:val="24"/>
        </w:rPr>
      </w:pPr>
      <w:r>
        <w:rPr>
          <w:rFonts w:ascii="Times New Roman" w:hAnsi="Times New Roman" w:cs="Times New Roman"/>
          <w:sz w:val="24"/>
          <w:szCs w:val="24"/>
        </w:rPr>
        <w:t>These shrubs are nutrient-rich and enhance fodder quality.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1444"/>
        <w:gridCol w:w="1640"/>
        <w:gridCol w:w="2617"/>
        <w:gridCol w:w="1879"/>
      </w:tblGrid>
      <w:tr w14:paraId="4C3E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1A39DCA">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Shrub Species</w:t>
            </w:r>
          </w:p>
        </w:tc>
        <w:tc>
          <w:tcPr>
            <w:tcW w:w="0" w:type="auto"/>
          </w:tcPr>
          <w:p w14:paraId="2CE93A22">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Crude Protein (%)</w:t>
            </w:r>
          </w:p>
        </w:tc>
        <w:tc>
          <w:tcPr>
            <w:tcW w:w="0" w:type="auto"/>
          </w:tcPr>
          <w:p w14:paraId="0A67E5A0">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Digestibility (%)</w:t>
            </w:r>
          </w:p>
        </w:tc>
        <w:tc>
          <w:tcPr>
            <w:tcW w:w="0" w:type="auto"/>
          </w:tcPr>
          <w:p w14:paraId="4EE0D23D">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Key Nutrients</w:t>
            </w:r>
          </w:p>
        </w:tc>
        <w:tc>
          <w:tcPr>
            <w:tcW w:w="0" w:type="auto"/>
          </w:tcPr>
          <w:p w14:paraId="21EE40F5">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14:paraId="1AF2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383327">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Sesbania sesban</w:t>
            </w:r>
          </w:p>
        </w:tc>
        <w:tc>
          <w:tcPr>
            <w:tcW w:w="0" w:type="auto"/>
          </w:tcPr>
          <w:p w14:paraId="4A0F308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20-28</w:t>
            </w:r>
          </w:p>
        </w:tc>
        <w:tc>
          <w:tcPr>
            <w:tcW w:w="0" w:type="auto"/>
          </w:tcPr>
          <w:p w14:paraId="43C6020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70-85</w:t>
            </w:r>
          </w:p>
        </w:tc>
        <w:tc>
          <w:tcPr>
            <w:tcW w:w="0" w:type="auto"/>
          </w:tcPr>
          <w:p w14:paraId="1E480BC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 digestibility, rich in protein</w:t>
            </w:r>
          </w:p>
        </w:tc>
        <w:tc>
          <w:tcPr>
            <w:tcW w:w="0" w:type="auto"/>
          </w:tcPr>
          <w:p w14:paraId="4CF981B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(Paterson et al., 1998)</w:t>
            </w:r>
          </w:p>
        </w:tc>
      </w:tr>
      <w:tr w14:paraId="2984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789AB6D">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Cajanus cajan</w:t>
            </w:r>
            <w:r>
              <w:rPr>
                <w:rFonts w:ascii="Times New Roman" w:hAnsi="Times New Roman" w:cs="Times New Roman"/>
                <w:sz w:val="24"/>
                <w:szCs w:val="24"/>
              </w:rPr>
              <w:t xml:space="preserve"> (Pigeon pea)</w:t>
            </w:r>
          </w:p>
        </w:tc>
        <w:tc>
          <w:tcPr>
            <w:tcW w:w="0" w:type="auto"/>
          </w:tcPr>
          <w:p w14:paraId="278267F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18-24</w:t>
            </w:r>
          </w:p>
        </w:tc>
        <w:tc>
          <w:tcPr>
            <w:tcW w:w="0" w:type="auto"/>
          </w:tcPr>
          <w:p w14:paraId="50DC2442">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65-80</w:t>
            </w:r>
          </w:p>
        </w:tc>
        <w:tc>
          <w:tcPr>
            <w:tcW w:w="0" w:type="auto"/>
          </w:tcPr>
          <w:p w14:paraId="2867DF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Provides protein and fiber</w:t>
            </w:r>
          </w:p>
        </w:tc>
        <w:tc>
          <w:tcPr>
            <w:tcW w:w="0" w:type="auto"/>
          </w:tcPr>
          <w:p w14:paraId="33F718E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(Norton, 2003)</w:t>
            </w:r>
          </w:p>
        </w:tc>
      </w:tr>
      <w:tr w14:paraId="1B6F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EFF1CA">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Calliandra calothyrsus</w:t>
            </w:r>
          </w:p>
        </w:tc>
        <w:tc>
          <w:tcPr>
            <w:tcW w:w="0" w:type="auto"/>
          </w:tcPr>
          <w:p w14:paraId="5A1BA5D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15-22</w:t>
            </w:r>
          </w:p>
        </w:tc>
        <w:tc>
          <w:tcPr>
            <w:tcW w:w="0" w:type="auto"/>
          </w:tcPr>
          <w:p w14:paraId="71B6835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55-70</w:t>
            </w:r>
          </w:p>
        </w:tc>
        <w:tc>
          <w:tcPr>
            <w:tcW w:w="0" w:type="auto"/>
          </w:tcPr>
          <w:p w14:paraId="01DAB1E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Good for ruminants, rich in minerals</w:t>
            </w:r>
          </w:p>
        </w:tc>
        <w:tc>
          <w:tcPr>
            <w:tcW w:w="0" w:type="auto"/>
          </w:tcPr>
          <w:p w14:paraId="3DE87F7B">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(Palmer &amp; Schlink, 1992)</w:t>
            </w:r>
          </w:p>
        </w:tc>
      </w:tr>
      <w:tr w14:paraId="4271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3E21BB">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Desmanthus virgatus</w:t>
            </w:r>
          </w:p>
        </w:tc>
        <w:tc>
          <w:tcPr>
            <w:tcW w:w="0" w:type="auto"/>
          </w:tcPr>
          <w:p w14:paraId="7FA0D4F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17-22</w:t>
            </w:r>
          </w:p>
        </w:tc>
        <w:tc>
          <w:tcPr>
            <w:tcW w:w="0" w:type="auto"/>
          </w:tcPr>
          <w:p w14:paraId="5817770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60-75</w:t>
            </w:r>
          </w:p>
        </w:tc>
        <w:tc>
          <w:tcPr>
            <w:tcW w:w="0" w:type="auto"/>
          </w:tcPr>
          <w:p w14:paraId="173F0DD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Highly palatable, good for nitrogen fixation</w:t>
            </w:r>
          </w:p>
        </w:tc>
        <w:tc>
          <w:tcPr>
            <w:tcW w:w="0" w:type="auto"/>
          </w:tcPr>
          <w:p w14:paraId="6903661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(Cook et al., 2005)</w:t>
            </w:r>
          </w:p>
        </w:tc>
      </w:tr>
    </w:tbl>
    <w:p w14:paraId="190B32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 Grass Species Used in Silvopastoral Systems</w:t>
      </w:r>
    </w:p>
    <w:p w14:paraId="5D9B1641">
      <w:pPr>
        <w:spacing w:line="360" w:lineRule="auto"/>
        <w:jc w:val="both"/>
        <w:rPr>
          <w:rFonts w:ascii="Times New Roman" w:hAnsi="Times New Roman" w:cs="Times New Roman"/>
          <w:sz w:val="24"/>
          <w:szCs w:val="24"/>
        </w:rPr>
      </w:pPr>
      <w:r>
        <w:rPr>
          <w:rFonts w:ascii="Times New Roman" w:hAnsi="Times New Roman" w:cs="Times New Roman"/>
          <w:sz w:val="24"/>
          <w:szCs w:val="24"/>
        </w:rPr>
        <w:t>Grasses ensure continuous forage supply and enhance soil cover.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1407"/>
        <w:gridCol w:w="1625"/>
        <w:gridCol w:w="2231"/>
        <w:gridCol w:w="1905"/>
      </w:tblGrid>
      <w:tr w14:paraId="0404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1B1A976">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Grass Species</w:t>
            </w:r>
          </w:p>
        </w:tc>
        <w:tc>
          <w:tcPr>
            <w:tcW w:w="0" w:type="auto"/>
          </w:tcPr>
          <w:p w14:paraId="37BED249">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Crude Protein (%)</w:t>
            </w:r>
          </w:p>
        </w:tc>
        <w:tc>
          <w:tcPr>
            <w:tcW w:w="0" w:type="auto"/>
          </w:tcPr>
          <w:p w14:paraId="2E95F9C3">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Digestibility (%)</w:t>
            </w:r>
          </w:p>
        </w:tc>
        <w:tc>
          <w:tcPr>
            <w:tcW w:w="0" w:type="auto"/>
          </w:tcPr>
          <w:p w14:paraId="4A9B6D01">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Key Nutrients</w:t>
            </w:r>
          </w:p>
        </w:tc>
        <w:tc>
          <w:tcPr>
            <w:tcW w:w="0" w:type="auto"/>
          </w:tcPr>
          <w:p w14:paraId="47B19DEC">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14:paraId="7416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38149D1">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Cenchrus ciliaris</w:t>
            </w:r>
            <w:r>
              <w:rPr>
                <w:rFonts w:ascii="Times New Roman" w:hAnsi="Times New Roman" w:cs="Times New Roman"/>
                <w:sz w:val="24"/>
                <w:szCs w:val="24"/>
              </w:rPr>
              <w:t xml:space="preserve"> (Buffel grass)</w:t>
            </w:r>
          </w:p>
        </w:tc>
        <w:tc>
          <w:tcPr>
            <w:tcW w:w="0" w:type="auto"/>
          </w:tcPr>
          <w:p w14:paraId="01F9966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8-14</w:t>
            </w:r>
          </w:p>
        </w:tc>
        <w:tc>
          <w:tcPr>
            <w:tcW w:w="0" w:type="auto"/>
          </w:tcPr>
          <w:p w14:paraId="5F0B4E6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55-65</w:t>
            </w:r>
          </w:p>
        </w:tc>
        <w:tc>
          <w:tcPr>
            <w:tcW w:w="0" w:type="auto"/>
          </w:tcPr>
          <w:p w14:paraId="4FCB714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Drought-tolerant, rich in fiber</w:t>
            </w:r>
          </w:p>
        </w:tc>
        <w:tc>
          <w:tcPr>
            <w:tcW w:w="0" w:type="auto"/>
          </w:tcPr>
          <w:p w14:paraId="4AC49F0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(Bogdan, 1977)</w:t>
            </w:r>
          </w:p>
        </w:tc>
      </w:tr>
      <w:tr w14:paraId="6309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A6187D3">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Pennisetum purpureum</w:t>
            </w:r>
            <w:r>
              <w:rPr>
                <w:rFonts w:ascii="Times New Roman" w:hAnsi="Times New Roman" w:cs="Times New Roman"/>
                <w:sz w:val="24"/>
                <w:szCs w:val="24"/>
              </w:rPr>
              <w:t xml:space="preserve"> (Napier grass)</w:t>
            </w:r>
          </w:p>
        </w:tc>
        <w:tc>
          <w:tcPr>
            <w:tcW w:w="0" w:type="auto"/>
          </w:tcPr>
          <w:p w14:paraId="7AA4835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10-16</w:t>
            </w:r>
          </w:p>
        </w:tc>
        <w:tc>
          <w:tcPr>
            <w:tcW w:w="0" w:type="auto"/>
          </w:tcPr>
          <w:p w14:paraId="144F8AB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60-70</w:t>
            </w:r>
          </w:p>
        </w:tc>
        <w:tc>
          <w:tcPr>
            <w:tcW w:w="0" w:type="auto"/>
          </w:tcPr>
          <w:p w14:paraId="4A88FD06">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 biomass, good for silage</w:t>
            </w:r>
          </w:p>
        </w:tc>
        <w:tc>
          <w:tcPr>
            <w:tcW w:w="0" w:type="auto"/>
          </w:tcPr>
          <w:p w14:paraId="045F9CA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(Boonman, 1993)</w:t>
            </w:r>
          </w:p>
        </w:tc>
      </w:tr>
      <w:tr w14:paraId="2957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511B2D8">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Brachiaria</w:t>
            </w:r>
            <w:r>
              <w:rPr>
                <w:rFonts w:ascii="Times New Roman" w:hAnsi="Times New Roman" w:cs="Times New Roman"/>
                <w:sz w:val="24"/>
                <w:szCs w:val="24"/>
              </w:rPr>
              <w:t xml:space="preserve"> spp.</w:t>
            </w:r>
          </w:p>
        </w:tc>
        <w:tc>
          <w:tcPr>
            <w:tcW w:w="0" w:type="auto"/>
          </w:tcPr>
          <w:p w14:paraId="1306BF3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12-16</w:t>
            </w:r>
          </w:p>
        </w:tc>
        <w:tc>
          <w:tcPr>
            <w:tcW w:w="0" w:type="auto"/>
          </w:tcPr>
          <w:p w14:paraId="04E37EE6">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65-75</w:t>
            </w:r>
          </w:p>
        </w:tc>
        <w:tc>
          <w:tcPr>
            <w:tcW w:w="0" w:type="auto"/>
          </w:tcPr>
          <w:p w14:paraId="2687FB1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 digestibility, good for grazing</w:t>
            </w:r>
          </w:p>
        </w:tc>
        <w:tc>
          <w:tcPr>
            <w:tcW w:w="0" w:type="auto"/>
          </w:tcPr>
          <w:p w14:paraId="49B7C04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(Miles et al., 1996)</w:t>
            </w:r>
          </w:p>
        </w:tc>
      </w:tr>
      <w:tr w14:paraId="6150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EAD2BEE">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Dichanthium annulatum</w:t>
            </w:r>
            <w:r>
              <w:rPr>
                <w:rFonts w:ascii="Times New Roman" w:hAnsi="Times New Roman" w:cs="Times New Roman"/>
                <w:sz w:val="24"/>
                <w:szCs w:val="24"/>
              </w:rPr>
              <w:t xml:space="preserve"> (Marvel grass)</w:t>
            </w:r>
          </w:p>
        </w:tc>
        <w:tc>
          <w:tcPr>
            <w:tcW w:w="0" w:type="auto"/>
          </w:tcPr>
          <w:p w14:paraId="247B09A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10-14</w:t>
            </w:r>
          </w:p>
        </w:tc>
        <w:tc>
          <w:tcPr>
            <w:tcW w:w="0" w:type="auto"/>
          </w:tcPr>
          <w:p w14:paraId="1F2EFEE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60-70</w:t>
            </w:r>
          </w:p>
        </w:tc>
        <w:tc>
          <w:tcPr>
            <w:tcW w:w="0" w:type="auto"/>
          </w:tcPr>
          <w:p w14:paraId="68F4A6B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Provides energy and protein</w:t>
            </w:r>
          </w:p>
        </w:tc>
        <w:tc>
          <w:tcPr>
            <w:tcW w:w="0" w:type="auto"/>
          </w:tcPr>
          <w:p w14:paraId="0CACEEC3">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(Hacker, 1992)</w:t>
            </w:r>
          </w:p>
        </w:tc>
      </w:tr>
      <w:tr w14:paraId="57C5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400CD49">
            <w:pPr>
              <w:spacing w:after="160" w:line="360" w:lineRule="auto"/>
              <w:jc w:val="both"/>
              <w:rPr>
                <w:rFonts w:ascii="Times New Roman" w:hAnsi="Times New Roman" w:cs="Times New Roman"/>
                <w:sz w:val="24"/>
                <w:szCs w:val="24"/>
              </w:rPr>
            </w:pPr>
            <w:r>
              <w:rPr>
                <w:rFonts w:ascii="Times New Roman" w:hAnsi="Times New Roman" w:cs="Times New Roman"/>
                <w:i/>
                <w:iCs/>
                <w:sz w:val="24"/>
                <w:szCs w:val="24"/>
              </w:rPr>
              <w:t>Panicum maximum</w:t>
            </w:r>
            <w:r>
              <w:rPr>
                <w:rFonts w:ascii="Times New Roman" w:hAnsi="Times New Roman" w:cs="Times New Roman"/>
                <w:sz w:val="24"/>
                <w:szCs w:val="24"/>
              </w:rPr>
              <w:t xml:space="preserve"> (Guinea grass)</w:t>
            </w:r>
          </w:p>
        </w:tc>
        <w:tc>
          <w:tcPr>
            <w:tcW w:w="0" w:type="auto"/>
          </w:tcPr>
          <w:p w14:paraId="0DD055F2">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12-18</w:t>
            </w:r>
          </w:p>
        </w:tc>
        <w:tc>
          <w:tcPr>
            <w:tcW w:w="0" w:type="auto"/>
          </w:tcPr>
          <w:p w14:paraId="0C7DD206">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65-75</w:t>
            </w:r>
          </w:p>
        </w:tc>
        <w:tc>
          <w:tcPr>
            <w:tcW w:w="0" w:type="auto"/>
          </w:tcPr>
          <w:p w14:paraId="51EEF0FE">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High protein, good for dairy cattle</w:t>
            </w:r>
          </w:p>
        </w:tc>
        <w:tc>
          <w:tcPr>
            <w:tcW w:w="0" w:type="auto"/>
          </w:tcPr>
          <w:p w14:paraId="56A01EA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(Skerman &amp; Riveros, 1990)</w:t>
            </w:r>
          </w:p>
        </w:tc>
      </w:tr>
    </w:tbl>
    <w:p w14:paraId="603AB1F9">
      <w:pPr>
        <w:spacing w:line="360" w:lineRule="auto"/>
        <w:jc w:val="both"/>
        <w:rPr>
          <w:rFonts w:ascii="Times New Roman" w:hAnsi="Times New Roman" w:cs="Times New Roman"/>
          <w:sz w:val="24"/>
          <w:szCs w:val="24"/>
        </w:rPr>
      </w:pPr>
    </w:p>
    <w:p w14:paraId="46CA8289">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regard, silvopastoral systems, being a type of agroforestry, present a viable and sustainable option (</w:t>
      </w:r>
      <w:r>
        <w:rPr>
          <w:rFonts w:ascii="Times New Roman" w:hAnsi="Times New Roman" w:cs="Times New Roman"/>
          <w:color w:val="222222"/>
          <w:sz w:val="24"/>
          <w:szCs w:val="24"/>
          <w:shd w:val="clear" w:color="auto" w:fill="FFFFFF"/>
        </w:rPr>
        <w:t>Vandermeulen et al., 20180</w:t>
      </w:r>
      <w:r>
        <w:rPr>
          <w:rFonts w:ascii="Times New Roman" w:hAnsi="Times New Roman" w:cs="Times New Roman"/>
          <w:sz w:val="24"/>
          <w:szCs w:val="24"/>
        </w:rPr>
        <w:t>. Through the combination of multipurpose trees, high-yielding pasture grasses, and livestock in a mutually beneficial relationship, these systems maximize land use efficiency, increase biodiversity, and promote soil health (</w:t>
      </w:r>
      <w:r>
        <w:rPr>
          <w:rFonts w:ascii="Times New Roman" w:hAnsi="Times New Roman" w:cs="Times New Roman"/>
          <w:color w:val="222222"/>
          <w:sz w:val="24"/>
          <w:szCs w:val="24"/>
          <w:shd w:val="clear" w:color="auto" w:fill="FFFFFF"/>
        </w:rPr>
        <w:t>Machebe et al., 2023)</w:t>
      </w:r>
      <w:r>
        <w:rPr>
          <w:rFonts w:ascii="Times New Roman" w:hAnsi="Times New Roman" w:cs="Times New Roman"/>
          <w:sz w:val="24"/>
          <w:szCs w:val="24"/>
        </w:rPr>
        <w:t>. Silvopastoral practices also sequester carbon, enhance microclimatic conditions, and yield economic gains through the diversification of farmers' income sources (</w:t>
      </w:r>
      <w:r>
        <w:rPr>
          <w:rFonts w:ascii="Times New Roman" w:hAnsi="Times New Roman" w:cs="Times New Roman"/>
          <w:color w:val="222222"/>
          <w:sz w:val="24"/>
          <w:szCs w:val="24"/>
          <w:shd w:val="clear" w:color="auto" w:fill="FFFFFF"/>
        </w:rPr>
        <w:t>Chappa et al., 2024)</w:t>
      </w:r>
      <w:r>
        <w:rPr>
          <w:rFonts w:ascii="Times New Roman" w:hAnsi="Times New Roman" w:cs="Times New Roman"/>
          <w:sz w:val="24"/>
          <w:szCs w:val="24"/>
        </w:rPr>
        <w:t>. Consequently, these systems have become an essential approach to providing long-term sustainability in India's livestock industry.</w:t>
      </w:r>
    </w:p>
    <w:p w14:paraId="61FE9CE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Table-5.  </w:t>
      </w:r>
      <w:r>
        <w:rPr>
          <w:rFonts w:ascii="Times New Roman" w:hAnsi="Times New Roman" w:cs="Times New Roman"/>
          <w:sz w:val="24"/>
          <w:szCs w:val="24"/>
        </w:rPr>
        <w:t>Different plants with fodder potential used in the silvopastoral system and their nutritional value.</w:t>
      </w:r>
    </w:p>
    <w:tbl>
      <w:tblPr>
        <w:tblStyle w:val="3"/>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7"/>
        <w:gridCol w:w="1284"/>
        <w:gridCol w:w="1424"/>
        <w:gridCol w:w="1313"/>
        <w:gridCol w:w="1267"/>
        <w:gridCol w:w="1130"/>
        <w:gridCol w:w="1464"/>
      </w:tblGrid>
      <w:tr w14:paraId="2A23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2037" w:type="dxa"/>
          </w:tcPr>
          <w:p w14:paraId="7FD55F24">
            <w:pPr>
              <w:pStyle w:val="10"/>
              <w:spacing w:before="86"/>
              <w:jc w:val="left"/>
              <w:rPr>
                <w:sz w:val="24"/>
                <w:szCs w:val="24"/>
              </w:rPr>
            </w:pPr>
          </w:p>
          <w:p w14:paraId="37AFEE80">
            <w:pPr>
              <w:pStyle w:val="10"/>
              <w:spacing w:before="0"/>
              <w:ind w:left="1027"/>
              <w:jc w:val="left"/>
              <w:rPr>
                <w:sz w:val="24"/>
                <w:szCs w:val="24"/>
              </w:rPr>
            </w:pPr>
            <w:r>
              <w:rPr>
                <w:sz w:val="24"/>
                <w:szCs w:val="24"/>
              </w:rPr>
              <w:t>Tree</w:t>
            </w:r>
            <w:r>
              <w:rPr>
                <w:spacing w:val="2"/>
                <w:sz w:val="24"/>
                <w:szCs w:val="24"/>
              </w:rPr>
              <w:t xml:space="preserve"> </w:t>
            </w:r>
            <w:r>
              <w:rPr>
                <w:spacing w:val="-2"/>
                <w:sz w:val="24"/>
                <w:szCs w:val="24"/>
              </w:rPr>
              <w:t>species</w:t>
            </w:r>
          </w:p>
        </w:tc>
        <w:tc>
          <w:tcPr>
            <w:tcW w:w="1284" w:type="dxa"/>
          </w:tcPr>
          <w:p w14:paraId="735D793E">
            <w:pPr>
              <w:pStyle w:val="10"/>
              <w:spacing w:before="71" w:line="259" w:lineRule="auto"/>
              <w:ind w:left="523" w:right="12" w:hanging="334"/>
              <w:jc w:val="left"/>
              <w:rPr>
                <w:sz w:val="24"/>
                <w:szCs w:val="24"/>
              </w:rPr>
            </w:pPr>
            <w:r>
              <w:rPr>
                <w:sz w:val="24"/>
                <w:szCs w:val="24"/>
              </w:rPr>
              <w:t>Crude</w:t>
            </w:r>
            <w:r>
              <w:rPr>
                <w:spacing w:val="-10"/>
                <w:sz w:val="24"/>
                <w:szCs w:val="24"/>
              </w:rPr>
              <w:t xml:space="preserve"> </w:t>
            </w:r>
            <w:r>
              <w:rPr>
                <w:sz w:val="24"/>
                <w:szCs w:val="24"/>
              </w:rPr>
              <w:t>protein</w:t>
            </w:r>
            <w:r>
              <w:rPr>
                <w:spacing w:val="40"/>
                <w:sz w:val="24"/>
                <w:szCs w:val="24"/>
              </w:rPr>
              <w:t xml:space="preserve"> </w:t>
            </w:r>
            <w:r>
              <w:rPr>
                <w:spacing w:val="-4"/>
                <w:sz w:val="24"/>
                <w:szCs w:val="24"/>
              </w:rPr>
              <w:t>(%)</w:t>
            </w:r>
          </w:p>
        </w:tc>
        <w:tc>
          <w:tcPr>
            <w:tcW w:w="1424" w:type="dxa"/>
          </w:tcPr>
          <w:p w14:paraId="64012A12">
            <w:pPr>
              <w:pStyle w:val="10"/>
              <w:spacing w:before="71" w:line="259" w:lineRule="auto"/>
              <w:ind w:left="351" w:hanging="166"/>
              <w:jc w:val="left"/>
              <w:rPr>
                <w:sz w:val="24"/>
                <w:szCs w:val="24"/>
              </w:rPr>
            </w:pPr>
            <w:r>
              <w:rPr>
                <w:sz w:val="24"/>
                <w:szCs w:val="24"/>
              </w:rPr>
              <w:t>Digestible</w:t>
            </w:r>
            <w:r>
              <w:rPr>
                <w:spacing w:val="-5"/>
                <w:sz w:val="24"/>
                <w:szCs w:val="24"/>
              </w:rPr>
              <w:t xml:space="preserve"> </w:t>
            </w:r>
            <w:r>
              <w:rPr>
                <w:sz w:val="24"/>
                <w:szCs w:val="24"/>
              </w:rPr>
              <w:t>crude</w:t>
            </w:r>
            <w:r>
              <w:rPr>
                <w:spacing w:val="40"/>
                <w:sz w:val="24"/>
                <w:szCs w:val="24"/>
              </w:rPr>
              <w:t xml:space="preserve"> </w:t>
            </w:r>
            <w:r>
              <w:rPr>
                <w:sz w:val="24"/>
                <w:szCs w:val="24"/>
              </w:rPr>
              <w:t>protein (%)</w:t>
            </w:r>
          </w:p>
        </w:tc>
        <w:tc>
          <w:tcPr>
            <w:tcW w:w="1313" w:type="dxa"/>
          </w:tcPr>
          <w:p w14:paraId="1BB7D9C5">
            <w:pPr>
              <w:pStyle w:val="10"/>
              <w:spacing w:before="71" w:line="259" w:lineRule="auto"/>
              <w:ind w:left="235" w:hanging="82"/>
              <w:jc w:val="left"/>
              <w:rPr>
                <w:sz w:val="24"/>
                <w:szCs w:val="24"/>
              </w:rPr>
            </w:pPr>
            <w:r>
              <w:rPr>
                <w:sz w:val="24"/>
                <w:szCs w:val="24"/>
              </w:rPr>
              <w:t>Total</w:t>
            </w:r>
            <w:r>
              <w:rPr>
                <w:spacing w:val="-5"/>
                <w:sz w:val="24"/>
                <w:szCs w:val="24"/>
              </w:rPr>
              <w:t xml:space="preserve"> </w:t>
            </w:r>
            <w:r>
              <w:rPr>
                <w:sz w:val="24"/>
                <w:szCs w:val="24"/>
              </w:rPr>
              <w:t>digestible</w:t>
            </w:r>
            <w:r>
              <w:rPr>
                <w:spacing w:val="40"/>
                <w:sz w:val="24"/>
                <w:szCs w:val="24"/>
              </w:rPr>
              <w:t xml:space="preserve"> </w:t>
            </w:r>
            <w:r>
              <w:rPr>
                <w:sz w:val="24"/>
                <w:szCs w:val="24"/>
              </w:rPr>
              <w:t>nutrients (%)</w:t>
            </w:r>
          </w:p>
        </w:tc>
        <w:tc>
          <w:tcPr>
            <w:tcW w:w="1267" w:type="dxa"/>
          </w:tcPr>
          <w:p w14:paraId="772A1D40">
            <w:pPr>
              <w:pStyle w:val="10"/>
              <w:spacing w:before="86"/>
              <w:jc w:val="left"/>
              <w:rPr>
                <w:sz w:val="24"/>
                <w:szCs w:val="24"/>
              </w:rPr>
            </w:pPr>
          </w:p>
          <w:p w14:paraId="25B1136B">
            <w:pPr>
              <w:pStyle w:val="10"/>
              <w:spacing w:before="0"/>
              <w:ind w:left="38" w:right="2"/>
              <w:rPr>
                <w:sz w:val="24"/>
                <w:szCs w:val="24"/>
              </w:rPr>
            </w:pPr>
            <w:r>
              <w:rPr>
                <w:sz w:val="24"/>
                <w:szCs w:val="24"/>
              </w:rPr>
              <w:t>Crude</w:t>
            </w:r>
            <w:r>
              <w:rPr>
                <w:spacing w:val="7"/>
                <w:sz w:val="24"/>
                <w:szCs w:val="24"/>
              </w:rPr>
              <w:t xml:space="preserve"> </w:t>
            </w:r>
            <w:r>
              <w:rPr>
                <w:sz w:val="24"/>
                <w:szCs w:val="24"/>
              </w:rPr>
              <w:t>fibre</w:t>
            </w:r>
            <w:r>
              <w:rPr>
                <w:spacing w:val="9"/>
                <w:sz w:val="24"/>
                <w:szCs w:val="24"/>
              </w:rPr>
              <w:t xml:space="preserve"> </w:t>
            </w:r>
            <w:r>
              <w:rPr>
                <w:spacing w:val="-5"/>
                <w:sz w:val="24"/>
                <w:szCs w:val="24"/>
              </w:rPr>
              <w:t>(%)</w:t>
            </w:r>
          </w:p>
        </w:tc>
        <w:tc>
          <w:tcPr>
            <w:tcW w:w="1130" w:type="dxa"/>
          </w:tcPr>
          <w:p w14:paraId="1542AA65">
            <w:pPr>
              <w:pStyle w:val="10"/>
              <w:spacing w:before="86"/>
              <w:jc w:val="left"/>
              <w:rPr>
                <w:sz w:val="24"/>
                <w:szCs w:val="24"/>
              </w:rPr>
            </w:pPr>
          </w:p>
          <w:p w14:paraId="398F92D9">
            <w:pPr>
              <w:pStyle w:val="10"/>
              <w:spacing w:before="0"/>
              <w:ind w:left="2" w:right="42"/>
              <w:rPr>
                <w:sz w:val="24"/>
                <w:szCs w:val="24"/>
              </w:rPr>
            </w:pPr>
            <w:r>
              <w:rPr>
                <w:sz w:val="24"/>
                <w:szCs w:val="24"/>
              </w:rPr>
              <w:t>Ca</w:t>
            </w:r>
            <w:r>
              <w:rPr>
                <w:spacing w:val="6"/>
                <w:sz w:val="24"/>
                <w:szCs w:val="24"/>
              </w:rPr>
              <w:t xml:space="preserve"> </w:t>
            </w:r>
            <w:r>
              <w:rPr>
                <w:spacing w:val="-5"/>
                <w:sz w:val="24"/>
                <w:szCs w:val="24"/>
              </w:rPr>
              <w:t>(%)</w:t>
            </w:r>
          </w:p>
        </w:tc>
        <w:tc>
          <w:tcPr>
            <w:tcW w:w="1464" w:type="dxa"/>
          </w:tcPr>
          <w:p w14:paraId="54016479">
            <w:pPr>
              <w:pStyle w:val="10"/>
              <w:spacing w:before="86"/>
              <w:jc w:val="left"/>
              <w:rPr>
                <w:sz w:val="24"/>
                <w:szCs w:val="24"/>
              </w:rPr>
            </w:pPr>
          </w:p>
          <w:p w14:paraId="54786766">
            <w:pPr>
              <w:pStyle w:val="10"/>
              <w:spacing w:before="0"/>
              <w:ind w:left="201"/>
              <w:jc w:val="left"/>
              <w:rPr>
                <w:sz w:val="24"/>
                <w:szCs w:val="24"/>
              </w:rPr>
            </w:pPr>
            <w:r>
              <w:rPr>
                <w:sz w:val="24"/>
                <w:szCs w:val="24"/>
              </w:rPr>
              <w:t>P</w:t>
            </w:r>
            <w:r>
              <w:rPr>
                <w:spacing w:val="5"/>
                <w:sz w:val="24"/>
                <w:szCs w:val="24"/>
              </w:rPr>
              <w:t xml:space="preserve"> </w:t>
            </w:r>
            <w:r>
              <w:rPr>
                <w:spacing w:val="-5"/>
                <w:sz w:val="24"/>
                <w:szCs w:val="24"/>
              </w:rPr>
              <w:t>(%)</w:t>
            </w:r>
          </w:p>
        </w:tc>
      </w:tr>
      <w:tr w14:paraId="2E77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2037" w:type="dxa"/>
          </w:tcPr>
          <w:p w14:paraId="310D1B9B">
            <w:pPr>
              <w:pStyle w:val="10"/>
              <w:spacing w:before="71" w:line="175" w:lineRule="exact"/>
              <w:ind w:left="1027"/>
              <w:jc w:val="left"/>
              <w:rPr>
                <w:sz w:val="24"/>
                <w:szCs w:val="24"/>
              </w:rPr>
            </w:pPr>
            <w:r>
              <w:rPr>
                <w:spacing w:val="-2"/>
                <w:sz w:val="24"/>
                <w:szCs w:val="24"/>
              </w:rPr>
              <w:t>Sirish</w:t>
            </w:r>
          </w:p>
        </w:tc>
        <w:tc>
          <w:tcPr>
            <w:tcW w:w="1284" w:type="dxa"/>
          </w:tcPr>
          <w:p w14:paraId="5EE8DA74">
            <w:pPr>
              <w:pStyle w:val="10"/>
              <w:spacing w:before="71" w:line="175" w:lineRule="exact"/>
              <w:ind w:left="8"/>
              <w:rPr>
                <w:sz w:val="24"/>
                <w:szCs w:val="24"/>
              </w:rPr>
            </w:pPr>
            <w:r>
              <w:rPr>
                <w:spacing w:val="-2"/>
                <w:sz w:val="24"/>
                <w:szCs w:val="24"/>
              </w:rPr>
              <w:t>14.9–29.2</w:t>
            </w:r>
          </w:p>
        </w:tc>
        <w:tc>
          <w:tcPr>
            <w:tcW w:w="1424" w:type="dxa"/>
          </w:tcPr>
          <w:p w14:paraId="2611897B">
            <w:pPr>
              <w:pStyle w:val="10"/>
              <w:spacing w:before="71" w:line="175" w:lineRule="exact"/>
              <w:ind w:left="36"/>
              <w:rPr>
                <w:sz w:val="24"/>
                <w:szCs w:val="24"/>
              </w:rPr>
            </w:pPr>
            <w:r>
              <w:rPr>
                <w:spacing w:val="-4"/>
                <w:sz w:val="24"/>
                <w:szCs w:val="24"/>
              </w:rPr>
              <w:t>11.6</w:t>
            </w:r>
          </w:p>
        </w:tc>
        <w:tc>
          <w:tcPr>
            <w:tcW w:w="1313" w:type="dxa"/>
          </w:tcPr>
          <w:p w14:paraId="09D3F865">
            <w:pPr>
              <w:pStyle w:val="10"/>
              <w:spacing w:before="71" w:line="175" w:lineRule="exact"/>
              <w:ind w:left="25"/>
              <w:rPr>
                <w:sz w:val="24"/>
                <w:szCs w:val="24"/>
              </w:rPr>
            </w:pPr>
            <w:r>
              <w:rPr>
                <w:spacing w:val="-4"/>
                <w:sz w:val="24"/>
                <w:szCs w:val="24"/>
              </w:rPr>
              <w:t>49.3</w:t>
            </w:r>
          </w:p>
        </w:tc>
        <w:tc>
          <w:tcPr>
            <w:tcW w:w="1267" w:type="dxa"/>
          </w:tcPr>
          <w:p w14:paraId="23ED03D3">
            <w:pPr>
              <w:pStyle w:val="10"/>
              <w:spacing w:before="71" w:line="175" w:lineRule="exact"/>
              <w:ind w:left="38" w:right="1"/>
              <w:rPr>
                <w:sz w:val="24"/>
                <w:szCs w:val="24"/>
              </w:rPr>
            </w:pPr>
            <w:r>
              <w:rPr>
                <w:spacing w:val="-2"/>
                <w:sz w:val="24"/>
                <w:szCs w:val="24"/>
              </w:rPr>
              <w:t>25.3–37.5</w:t>
            </w:r>
          </w:p>
        </w:tc>
        <w:tc>
          <w:tcPr>
            <w:tcW w:w="1130" w:type="dxa"/>
          </w:tcPr>
          <w:p w14:paraId="56B873EB">
            <w:pPr>
              <w:pStyle w:val="10"/>
              <w:spacing w:before="71" w:line="175" w:lineRule="exact"/>
              <w:ind w:right="42"/>
              <w:rPr>
                <w:sz w:val="24"/>
                <w:szCs w:val="24"/>
              </w:rPr>
            </w:pPr>
            <w:r>
              <w:rPr>
                <w:spacing w:val="-2"/>
                <w:sz w:val="24"/>
                <w:szCs w:val="24"/>
              </w:rPr>
              <w:t>1.1–2.7</w:t>
            </w:r>
          </w:p>
        </w:tc>
        <w:tc>
          <w:tcPr>
            <w:tcW w:w="1464" w:type="dxa"/>
          </w:tcPr>
          <w:p w14:paraId="7D43D609">
            <w:pPr>
              <w:pStyle w:val="10"/>
              <w:spacing w:before="71" w:line="175" w:lineRule="exact"/>
              <w:ind w:left="143"/>
              <w:jc w:val="left"/>
              <w:rPr>
                <w:sz w:val="24"/>
                <w:szCs w:val="24"/>
              </w:rPr>
            </w:pPr>
            <w:r>
              <w:rPr>
                <w:spacing w:val="-2"/>
                <w:sz w:val="24"/>
                <w:szCs w:val="24"/>
              </w:rPr>
              <w:t>0.1–0.3</w:t>
            </w:r>
          </w:p>
        </w:tc>
      </w:tr>
      <w:tr w14:paraId="549A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27092E85">
            <w:pPr>
              <w:pStyle w:val="10"/>
              <w:spacing w:line="176" w:lineRule="exact"/>
              <w:ind w:left="1027"/>
              <w:jc w:val="left"/>
              <w:rPr>
                <w:sz w:val="24"/>
                <w:szCs w:val="24"/>
              </w:rPr>
            </w:pPr>
            <w:r>
              <w:rPr>
                <w:spacing w:val="-4"/>
                <w:sz w:val="24"/>
                <w:szCs w:val="24"/>
              </w:rPr>
              <w:t>Neem</w:t>
            </w:r>
          </w:p>
        </w:tc>
        <w:tc>
          <w:tcPr>
            <w:tcW w:w="1284" w:type="dxa"/>
          </w:tcPr>
          <w:p w14:paraId="264A6EA6">
            <w:pPr>
              <w:pStyle w:val="10"/>
              <w:spacing w:line="176" w:lineRule="exact"/>
              <w:ind w:left="8"/>
              <w:rPr>
                <w:sz w:val="24"/>
                <w:szCs w:val="24"/>
              </w:rPr>
            </w:pPr>
            <w:r>
              <w:rPr>
                <w:spacing w:val="-2"/>
                <w:sz w:val="24"/>
                <w:szCs w:val="24"/>
              </w:rPr>
              <w:t>12.4–18.3</w:t>
            </w:r>
          </w:p>
        </w:tc>
        <w:tc>
          <w:tcPr>
            <w:tcW w:w="1424" w:type="dxa"/>
          </w:tcPr>
          <w:p w14:paraId="108390FA">
            <w:pPr>
              <w:pStyle w:val="10"/>
              <w:spacing w:line="176" w:lineRule="exact"/>
              <w:ind w:left="36"/>
              <w:rPr>
                <w:sz w:val="24"/>
                <w:szCs w:val="24"/>
              </w:rPr>
            </w:pPr>
            <w:r>
              <w:rPr>
                <w:spacing w:val="-2"/>
                <w:sz w:val="24"/>
                <w:szCs w:val="24"/>
              </w:rPr>
              <w:t>8.4–9.3</w:t>
            </w:r>
          </w:p>
        </w:tc>
        <w:tc>
          <w:tcPr>
            <w:tcW w:w="1313" w:type="dxa"/>
          </w:tcPr>
          <w:p w14:paraId="225D82EA">
            <w:pPr>
              <w:pStyle w:val="10"/>
              <w:spacing w:line="176" w:lineRule="exact"/>
              <w:ind w:left="25"/>
              <w:rPr>
                <w:sz w:val="24"/>
                <w:szCs w:val="24"/>
              </w:rPr>
            </w:pPr>
            <w:r>
              <w:rPr>
                <w:spacing w:val="-2"/>
                <w:sz w:val="24"/>
                <w:szCs w:val="24"/>
              </w:rPr>
              <w:t>42.8–53.3</w:t>
            </w:r>
          </w:p>
        </w:tc>
        <w:tc>
          <w:tcPr>
            <w:tcW w:w="1267" w:type="dxa"/>
          </w:tcPr>
          <w:p w14:paraId="78741868">
            <w:pPr>
              <w:pStyle w:val="10"/>
              <w:spacing w:line="176" w:lineRule="exact"/>
              <w:ind w:left="38" w:right="1"/>
              <w:rPr>
                <w:sz w:val="24"/>
                <w:szCs w:val="24"/>
              </w:rPr>
            </w:pPr>
            <w:r>
              <w:rPr>
                <w:spacing w:val="-2"/>
                <w:sz w:val="24"/>
                <w:szCs w:val="24"/>
              </w:rPr>
              <w:t>11.4–23.1</w:t>
            </w:r>
          </w:p>
        </w:tc>
        <w:tc>
          <w:tcPr>
            <w:tcW w:w="1130" w:type="dxa"/>
          </w:tcPr>
          <w:p w14:paraId="18D93FFA">
            <w:pPr>
              <w:pStyle w:val="10"/>
              <w:spacing w:line="176" w:lineRule="exact"/>
              <w:ind w:right="42"/>
              <w:rPr>
                <w:sz w:val="24"/>
                <w:szCs w:val="24"/>
              </w:rPr>
            </w:pPr>
            <w:r>
              <w:rPr>
                <w:spacing w:val="-2"/>
                <w:sz w:val="24"/>
                <w:szCs w:val="24"/>
              </w:rPr>
              <w:t>0.9–4.0</w:t>
            </w:r>
          </w:p>
        </w:tc>
        <w:tc>
          <w:tcPr>
            <w:tcW w:w="1464" w:type="dxa"/>
          </w:tcPr>
          <w:p w14:paraId="61780667">
            <w:pPr>
              <w:pStyle w:val="10"/>
              <w:spacing w:line="176" w:lineRule="exact"/>
              <w:ind w:left="143"/>
              <w:jc w:val="left"/>
              <w:rPr>
                <w:sz w:val="24"/>
                <w:szCs w:val="24"/>
              </w:rPr>
            </w:pPr>
            <w:r>
              <w:rPr>
                <w:spacing w:val="-2"/>
                <w:sz w:val="24"/>
                <w:szCs w:val="24"/>
              </w:rPr>
              <w:t>0.1–0.3</w:t>
            </w:r>
          </w:p>
        </w:tc>
      </w:tr>
      <w:tr w14:paraId="21E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454E0B9B">
            <w:pPr>
              <w:pStyle w:val="10"/>
              <w:spacing w:before="5" w:line="175" w:lineRule="exact"/>
              <w:ind w:left="1027"/>
              <w:jc w:val="left"/>
              <w:rPr>
                <w:sz w:val="24"/>
                <w:szCs w:val="24"/>
              </w:rPr>
            </w:pPr>
            <w:r>
              <w:rPr>
                <w:spacing w:val="-2"/>
                <w:sz w:val="24"/>
                <w:szCs w:val="24"/>
              </w:rPr>
              <w:t>Kachnar</w:t>
            </w:r>
          </w:p>
        </w:tc>
        <w:tc>
          <w:tcPr>
            <w:tcW w:w="1284" w:type="dxa"/>
          </w:tcPr>
          <w:p w14:paraId="5E200B6E">
            <w:pPr>
              <w:pStyle w:val="10"/>
              <w:spacing w:before="5" w:line="175" w:lineRule="exact"/>
              <w:ind w:left="8"/>
              <w:rPr>
                <w:sz w:val="24"/>
                <w:szCs w:val="24"/>
              </w:rPr>
            </w:pPr>
            <w:r>
              <w:rPr>
                <w:spacing w:val="-2"/>
                <w:sz w:val="24"/>
                <w:szCs w:val="24"/>
              </w:rPr>
              <w:t>10.7–15.9</w:t>
            </w:r>
          </w:p>
        </w:tc>
        <w:tc>
          <w:tcPr>
            <w:tcW w:w="1424" w:type="dxa"/>
          </w:tcPr>
          <w:p w14:paraId="0E6357CD">
            <w:pPr>
              <w:pStyle w:val="10"/>
              <w:spacing w:before="5" w:line="175" w:lineRule="exact"/>
              <w:ind w:left="36"/>
              <w:rPr>
                <w:sz w:val="24"/>
                <w:szCs w:val="24"/>
              </w:rPr>
            </w:pPr>
            <w:r>
              <w:rPr>
                <w:spacing w:val="-2"/>
                <w:sz w:val="24"/>
                <w:szCs w:val="24"/>
              </w:rPr>
              <w:t>5.0–9.2</w:t>
            </w:r>
          </w:p>
        </w:tc>
        <w:tc>
          <w:tcPr>
            <w:tcW w:w="1313" w:type="dxa"/>
          </w:tcPr>
          <w:p w14:paraId="142C08F9">
            <w:pPr>
              <w:pStyle w:val="10"/>
              <w:spacing w:before="5" w:line="175" w:lineRule="exact"/>
              <w:ind w:left="25"/>
              <w:rPr>
                <w:sz w:val="24"/>
                <w:szCs w:val="24"/>
              </w:rPr>
            </w:pPr>
            <w:r>
              <w:rPr>
                <w:spacing w:val="-2"/>
                <w:sz w:val="24"/>
                <w:szCs w:val="24"/>
              </w:rPr>
              <w:t>47.9–55.5</w:t>
            </w:r>
          </w:p>
        </w:tc>
        <w:tc>
          <w:tcPr>
            <w:tcW w:w="1267" w:type="dxa"/>
          </w:tcPr>
          <w:p w14:paraId="78610674">
            <w:pPr>
              <w:pStyle w:val="10"/>
              <w:spacing w:before="5" w:line="175" w:lineRule="exact"/>
              <w:ind w:left="38" w:right="1"/>
              <w:rPr>
                <w:sz w:val="24"/>
                <w:szCs w:val="24"/>
              </w:rPr>
            </w:pPr>
            <w:r>
              <w:rPr>
                <w:spacing w:val="-2"/>
                <w:sz w:val="24"/>
                <w:szCs w:val="24"/>
              </w:rPr>
              <w:t>20.7–33.0</w:t>
            </w:r>
          </w:p>
        </w:tc>
        <w:tc>
          <w:tcPr>
            <w:tcW w:w="1130" w:type="dxa"/>
          </w:tcPr>
          <w:p w14:paraId="3D4193B7">
            <w:pPr>
              <w:pStyle w:val="10"/>
              <w:spacing w:before="5" w:line="175" w:lineRule="exact"/>
              <w:ind w:right="42"/>
              <w:rPr>
                <w:sz w:val="24"/>
                <w:szCs w:val="24"/>
              </w:rPr>
            </w:pPr>
            <w:r>
              <w:rPr>
                <w:spacing w:val="-2"/>
                <w:sz w:val="24"/>
                <w:szCs w:val="24"/>
              </w:rPr>
              <w:t>1.4–4.1</w:t>
            </w:r>
          </w:p>
        </w:tc>
        <w:tc>
          <w:tcPr>
            <w:tcW w:w="1464" w:type="dxa"/>
          </w:tcPr>
          <w:p w14:paraId="17CCABD3">
            <w:pPr>
              <w:pStyle w:val="10"/>
              <w:spacing w:before="5" w:line="175" w:lineRule="exact"/>
              <w:ind w:left="143"/>
              <w:jc w:val="left"/>
              <w:rPr>
                <w:sz w:val="24"/>
                <w:szCs w:val="24"/>
              </w:rPr>
            </w:pPr>
            <w:r>
              <w:rPr>
                <w:spacing w:val="-2"/>
                <w:sz w:val="24"/>
                <w:szCs w:val="24"/>
              </w:rPr>
              <w:t>0.2–0.4</w:t>
            </w:r>
          </w:p>
        </w:tc>
      </w:tr>
      <w:tr w14:paraId="38D1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37" w:type="dxa"/>
          </w:tcPr>
          <w:p w14:paraId="6E2BE671">
            <w:pPr>
              <w:pStyle w:val="10"/>
              <w:spacing w:line="175" w:lineRule="exact"/>
              <w:ind w:left="1027"/>
              <w:jc w:val="left"/>
              <w:rPr>
                <w:sz w:val="24"/>
                <w:szCs w:val="24"/>
              </w:rPr>
            </w:pPr>
            <w:r>
              <w:rPr>
                <w:spacing w:val="-2"/>
                <w:sz w:val="24"/>
                <w:szCs w:val="24"/>
              </w:rPr>
              <w:t>Shisham</w:t>
            </w:r>
          </w:p>
        </w:tc>
        <w:tc>
          <w:tcPr>
            <w:tcW w:w="1284" w:type="dxa"/>
          </w:tcPr>
          <w:p w14:paraId="25346A26">
            <w:pPr>
              <w:pStyle w:val="10"/>
              <w:spacing w:line="175" w:lineRule="exact"/>
              <w:ind w:left="8"/>
              <w:rPr>
                <w:sz w:val="24"/>
                <w:szCs w:val="24"/>
              </w:rPr>
            </w:pPr>
            <w:r>
              <w:rPr>
                <w:spacing w:val="-2"/>
                <w:sz w:val="24"/>
                <w:szCs w:val="24"/>
              </w:rPr>
              <w:t>2.7–24.1</w:t>
            </w:r>
          </w:p>
        </w:tc>
        <w:tc>
          <w:tcPr>
            <w:tcW w:w="1424" w:type="dxa"/>
          </w:tcPr>
          <w:p w14:paraId="66D8F943">
            <w:pPr>
              <w:pStyle w:val="10"/>
              <w:spacing w:line="175" w:lineRule="exact"/>
              <w:ind w:left="36"/>
              <w:rPr>
                <w:sz w:val="24"/>
                <w:szCs w:val="24"/>
              </w:rPr>
            </w:pPr>
            <w:r>
              <w:rPr>
                <w:spacing w:val="-2"/>
                <w:sz w:val="24"/>
                <w:szCs w:val="24"/>
              </w:rPr>
              <w:t>3.7–9.1</w:t>
            </w:r>
          </w:p>
        </w:tc>
        <w:tc>
          <w:tcPr>
            <w:tcW w:w="1313" w:type="dxa"/>
          </w:tcPr>
          <w:p w14:paraId="2CDF67CB">
            <w:pPr>
              <w:pStyle w:val="10"/>
              <w:spacing w:line="175" w:lineRule="exact"/>
              <w:ind w:left="25"/>
              <w:rPr>
                <w:sz w:val="24"/>
                <w:szCs w:val="24"/>
              </w:rPr>
            </w:pPr>
            <w:r>
              <w:rPr>
                <w:spacing w:val="-2"/>
                <w:sz w:val="24"/>
                <w:szCs w:val="24"/>
              </w:rPr>
              <w:t>20.9–52.2</w:t>
            </w:r>
          </w:p>
        </w:tc>
        <w:tc>
          <w:tcPr>
            <w:tcW w:w="1267" w:type="dxa"/>
          </w:tcPr>
          <w:p w14:paraId="119D922B">
            <w:pPr>
              <w:pStyle w:val="10"/>
              <w:spacing w:line="175" w:lineRule="exact"/>
              <w:ind w:left="38"/>
              <w:rPr>
                <w:sz w:val="24"/>
                <w:szCs w:val="24"/>
              </w:rPr>
            </w:pPr>
            <w:r>
              <w:rPr>
                <w:spacing w:val="-2"/>
                <w:sz w:val="24"/>
                <w:szCs w:val="24"/>
              </w:rPr>
              <w:t>12.5–32</w:t>
            </w:r>
          </w:p>
        </w:tc>
        <w:tc>
          <w:tcPr>
            <w:tcW w:w="1130" w:type="dxa"/>
          </w:tcPr>
          <w:p w14:paraId="64FD30AB">
            <w:pPr>
              <w:pStyle w:val="10"/>
              <w:spacing w:line="175" w:lineRule="exact"/>
              <w:ind w:right="42"/>
              <w:rPr>
                <w:sz w:val="24"/>
                <w:szCs w:val="24"/>
              </w:rPr>
            </w:pPr>
            <w:r>
              <w:rPr>
                <w:spacing w:val="-2"/>
                <w:sz w:val="24"/>
                <w:szCs w:val="24"/>
              </w:rPr>
              <w:t>2–2.3</w:t>
            </w:r>
          </w:p>
        </w:tc>
        <w:tc>
          <w:tcPr>
            <w:tcW w:w="1464" w:type="dxa"/>
          </w:tcPr>
          <w:p w14:paraId="60410109">
            <w:pPr>
              <w:pStyle w:val="10"/>
              <w:spacing w:line="175" w:lineRule="exact"/>
              <w:ind w:left="287"/>
              <w:jc w:val="left"/>
              <w:rPr>
                <w:sz w:val="24"/>
                <w:szCs w:val="24"/>
              </w:rPr>
            </w:pPr>
            <w:r>
              <w:rPr>
                <w:spacing w:val="-5"/>
                <w:sz w:val="24"/>
                <w:szCs w:val="24"/>
              </w:rPr>
              <w:t>0.2</w:t>
            </w:r>
          </w:p>
        </w:tc>
      </w:tr>
      <w:tr w14:paraId="293E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5EC84358">
            <w:pPr>
              <w:pStyle w:val="10"/>
              <w:spacing w:line="176" w:lineRule="exact"/>
              <w:ind w:left="1027"/>
              <w:jc w:val="left"/>
              <w:rPr>
                <w:sz w:val="24"/>
                <w:szCs w:val="24"/>
              </w:rPr>
            </w:pPr>
            <w:r>
              <w:rPr>
                <w:spacing w:val="-2"/>
                <w:sz w:val="24"/>
                <w:szCs w:val="24"/>
              </w:rPr>
              <w:t>Bamboo</w:t>
            </w:r>
          </w:p>
        </w:tc>
        <w:tc>
          <w:tcPr>
            <w:tcW w:w="1284" w:type="dxa"/>
          </w:tcPr>
          <w:p w14:paraId="43CC7BDB">
            <w:pPr>
              <w:pStyle w:val="10"/>
              <w:spacing w:line="176" w:lineRule="exact"/>
              <w:ind w:left="8"/>
              <w:rPr>
                <w:sz w:val="24"/>
                <w:szCs w:val="24"/>
              </w:rPr>
            </w:pPr>
            <w:r>
              <w:rPr>
                <w:spacing w:val="-2"/>
                <w:sz w:val="24"/>
                <w:szCs w:val="24"/>
              </w:rPr>
              <w:t>14.2–15.1</w:t>
            </w:r>
          </w:p>
        </w:tc>
        <w:tc>
          <w:tcPr>
            <w:tcW w:w="1424" w:type="dxa"/>
          </w:tcPr>
          <w:p w14:paraId="16B86830">
            <w:pPr>
              <w:pStyle w:val="10"/>
              <w:spacing w:line="176" w:lineRule="exact"/>
              <w:ind w:left="36"/>
              <w:rPr>
                <w:sz w:val="24"/>
                <w:szCs w:val="24"/>
              </w:rPr>
            </w:pPr>
            <w:r>
              <w:rPr>
                <w:spacing w:val="-5"/>
                <w:sz w:val="24"/>
                <w:szCs w:val="24"/>
              </w:rPr>
              <w:t>9.3</w:t>
            </w:r>
          </w:p>
        </w:tc>
        <w:tc>
          <w:tcPr>
            <w:tcW w:w="1313" w:type="dxa"/>
          </w:tcPr>
          <w:p w14:paraId="3B81B4EE">
            <w:pPr>
              <w:pStyle w:val="10"/>
              <w:spacing w:line="176" w:lineRule="exact"/>
              <w:ind w:left="25"/>
              <w:rPr>
                <w:sz w:val="24"/>
                <w:szCs w:val="24"/>
              </w:rPr>
            </w:pPr>
            <w:r>
              <w:rPr>
                <w:spacing w:val="-4"/>
                <w:sz w:val="24"/>
                <w:szCs w:val="24"/>
              </w:rPr>
              <w:t>48.9</w:t>
            </w:r>
          </w:p>
        </w:tc>
        <w:tc>
          <w:tcPr>
            <w:tcW w:w="1267" w:type="dxa"/>
          </w:tcPr>
          <w:p w14:paraId="7A06F0D7">
            <w:pPr>
              <w:pStyle w:val="10"/>
              <w:spacing w:line="176" w:lineRule="exact"/>
              <w:ind w:left="38" w:right="1"/>
              <w:rPr>
                <w:sz w:val="24"/>
                <w:szCs w:val="24"/>
              </w:rPr>
            </w:pPr>
            <w:r>
              <w:rPr>
                <w:spacing w:val="-2"/>
                <w:sz w:val="24"/>
                <w:szCs w:val="24"/>
              </w:rPr>
              <w:t>15.6–23.5</w:t>
            </w:r>
          </w:p>
        </w:tc>
        <w:tc>
          <w:tcPr>
            <w:tcW w:w="1130" w:type="dxa"/>
          </w:tcPr>
          <w:p w14:paraId="775254E6">
            <w:pPr>
              <w:pStyle w:val="10"/>
              <w:spacing w:line="176" w:lineRule="exact"/>
              <w:ind w:right="42"/>
              <w:rPr>
                <w:sz w:val="24"/>
                <w:szCs w:val="24"/>
              </w:rPr>
            </w:pPr>
            <w:r>
              <w:rPr>
                <w:spacing w:val="-2"/>
                <w:sz w:val="24"/>
                <w:szCs w:val="24"/>
              </w:rPr>
              <w:t>1.1–1.6</w:t>
            </w:r>
          </w:p>
        </w:tc>
        <w:tc>
          <w:tcPr>
            <w:tcW w:w="1464" w:type="dxa"/>
          </w:tcPr>
          <w:p w14:paraId="2C8FF1DE">
            <w:pPr>
              <w:pStyle w:val="10"/>
              <w:spacing w:line="176" w:lineRule="exact"/>
              <w:ind w:left="143"/>
              <w:jc w:val="left"/>
              <w:rPr>
                <w:sz w:val="24"/>
                <w:szCs w:val="24"/>
              </w:rPr>
            </w:pPr>
            <w:r>
              <w:rPr>
                <w:spacing w:val="-2"/>
                <w:sz w:val="24"/>
                <w:szCs w:val="24"/>
              </w:rPr>
              <w:t>0.2–0.3</w:t>
            </w:r>
          </w:p>
        </w:tc>
      </w:tr>
      <w:tr w14:paraId="3A51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6331B87F">
            <w:pPr>
              <w:pStyle w:val="10"/>
              <w:spacing w:before="5" w:line="175" w:lineRule="exact"/>
              <w:ind w:left="1027"/>
              <w:jc w:val="left"/>
              <w:rPr>
                <w:sz w:val="24"/>
                <w:szCs w:val="24"/>
              </w:rPr>
            </w:pPr>
            <w:r>
              <w:rPr>
                <w:spacing w:val="-2"/>
                <w:sz w:val="24"/>
                <w:szCs w:val="24"/>
              </w:rPr>
              <w:t>Jamun</w:t>
            </w:r>
          </w:p>
        </w:tc>
        <w:tc>
          <w:tcPr>
            <w:tcW w:w="1284" w:type="dxa"/>
          </w:tcPr>
          <w:p w14:paraId="057FC585">
            <w:pPr>
              <w:pStyle w:val="10"/>
              <w:spacing w:before="5" w:line="175" w:lineRule="exact"/>
              <w:ind w:left="8"/>
              <w:rPr>
                <w:sz w:val="24"/>
                <w:szCs w:val="24"/>
              </w:rPr>
            </w:pPr>
            <w:r>
              <w:rPr>
                <w:spacing w:val="-2"/>
                <w:sz w:val="24"/>
                <w:szCs w:val="24"/>
              </w:rPr>
              <w:t>8.8–10.2</w:t>
            </w:r>
          </w:p>
        </w:tc>
        <w:tc>
          <w:tcPr>
            <w:tcW w:w="1424" w:type="dxa"/>
          </w:tcPr>
          <w:p w14:paraId="11C92994">
            <w:pPr>
              <w:pStyle w:val="10"/>
              <w:spacing w:before="5" w:line="175" w:lineRule="exact"/>
              <w:ind w:left="36"/>
              <w:rPr>
                <w:sz w:val="24"/>
                <w:szCs w:val="24"/>
              </w:rPr>
            </w:pPr>
            <w:r>
              <w:rPr>
                <w:spacing w:val="-5"/>
                <w:sz w:val="24"/>
                <w:szCs w:val="24"/>
              </w:rPr>
              <w:t>0.1</w:t>
            </w:r>
          </w:p>
        </w:tc>
        <w:tc>
          <w:tcPr>
            <w:tcW w:w="1313" w:type="dxa"/>
          </w:tcPr>
          <w:p w14:paraId="6D4CD753">
            <w:pPr>
              <w:pStyle w:val="10"/>
              <w:spacing w:before="5" w:line="175" w:lineRule="exact"/>
              <w:ind w:left="25"/>
              <w:rPr>
                <w:sz w:val="24"/>
                <w:szCs w:val="24"/>
              </w:rPr>
            </w:pPr>
            <w:r>
              <w:rPr>
                <w:spacing w:val="-4"/>
                <w:sz w:val="24"/>
                <w:szCs w:val="24"/>
              </w:rPr>
              <w:t>43.8</w:t>
            </w:r>
          </w:p>
        </w:tc>
        <w:tc>
          <w:tcPr>
            <w:tcW w:w="1267" w:type="dxa"/>
          </w:tcPr>
          <w:p w14:paraId="37ED6CB6">
            <w:pPr>
              <w:pStyle w:val="10"/>
              <w:spacing w:before="5" w:line="175" w:lineRule="exact"/>
              <w:ind w:left="38" w:right="1"/>
              <w:rPr>
                <w:sz w:val="24"/>
                <w:szCs w:val="24"/>
              </w:rPr>
            </w:pPr>
            <w:r>
              <w:rPr>
                <w:spacing w:val="-4"/>
                <w:sz w:val="24"/>
                <w:szCs w:val="24"/>
              </w:rPr>
              <w:t>19.8</w:t>
            </w:r>
          </w:p>
        </w:tc>
        <w:tc>
          <w:tcPr>
            <w:tcW w:w="1130" w:type="dxa"/>
          </w:tcPr>
          <w:p w14:paraId="2A7048C7">
            <w:pPr>
              <w:pStyle w:val="10"/>
              <w:spacing w:before="5" w:line="175" w:lineRule="exact"/>
              <w:ind w:right="42"/>
              <w:rPr>
                <w:sz w:val="24"/>
                <w:szCs w:val="24"/>
              </w:rPr>
            </w:pPr>
            <w:r>
              <w:rPr>
                <w:spacing w:val="-5"/>
                <w:sz w:val="24"/>
                <w:szCs w:val="24"/>
              </w:rPr>
              <w:t>1.3</w:t>
            </w:r>
          </w:p>
        </w:tc>
        <w:tc>
          <w:tcPr>
            <w:tcW w:w="1464" w:type="dxa"/>
          </w:tcPr>
          <w:p w14:paraId="30A4B8C9">
            <w:pPr>
              <w:pStyle w:val="10"/>
              <w:spacing w:before="5" w:line="175" w:lineRule="exact"/>
              <w:ind w:left="143"/>
              <w:jc w:val="left"/>
              <w:rPr>
                <w:sz w:val="24"/>
                <w:szCs w:val="24"/>
              </w:rPr>
            </w:pPr>
            <w:r>
              <w:rPr>
                <w:spacing w:val="-2"/>
                <w:sz w:val="24"/>
                <w:szCs w:val="24"/>
              </w:rPr>
              <w:t>0.1–0.2</w:t>
            </w:r>
          </w:p>
        </w:tc>
      </w:tr>
      <w:tr w14:paraId="4420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37" w:type="dxa"/>
          </w:tcPr>
          <w:p w14:paraId="6CD53B7A">
            <w:pPr>
              <w:pStyle w:val="10"/>
              <w:spacing w:line="175" w:lineRule="exact"/>
              <w:ind w:left="1027"/>
              <w:jc w:val="left"/>
              <w:rPr>
                <w:sz w:val="24"/>
                <w:szCs w:val="24"/>
              </w:rPr>
            </w:pPr>
            <w:r>
              <w:rPr>
                <w:spacing w:val="-2"/>
                <w:sz w:val="24"/>
                <w:szCs w:val="24"/>
              </w:rPr>
              <w:t>Dhamni</w:t>
            </w:r>
          </w:p>
        </w:tc>
        <w:tc>
          <w:tcPr>
            <w:tcW w:w="1284" w:type="dxa"/>
          </w:tcPr>
          <w:p w14:paraId="4B579641">
            <w:pPr>
              <w:pStyle w:val="10"/>
              <w:spacing w:line="175" w:lineRule="exact"/>
              <w:ind w:left="8"/>
              <w:rPr>
                <w:sz w:val="24"/>
                <w:szCs w:val="24"/>
              </w:rPr>
            </w:pPr>
            <w:r>
              <w:rPr>
                <w:spacing w:val="-4"/>
                <w:sz w:val="24"/>
                <w:szCs w:val="24"/>
              </w:rPr>
              <w:t>13.2</w:t>
            </w:r>
          </w:p>
        </w:tc>
        <w:tc>
          <w:tcPr>
            <w:tcW w:w="1424" w:type="dxa"/>
          </w:tcPr>
          <w:p w14:paraId="7A2C1AD8">
            <w:pPr>
              <w:pStyle w:val="10"/>
              <w:spacing w:line="175" w:lineRule="exact"/>
              <w:ind w:left="36" w:right="1"/>
              <w:rPr>
                <w:sz w:val="24"/>
                <w:szCs w:val="24"/>
              </w:rPr>
            </w:pPr>
            <w:r>
              <w:rPr>
                <w:spacing w:val="-10"/>
                <w:sz w:val="24"/>
                <w:szCs w:val="24"/>
              </w:rPr>
              <w:t>–</w:t>
            </w:r>
          </w:p>
        </w:tc>
        <w:tc>
          <w:tcPr>
            <w:tcW w:w="1313" w:type="dxa"/>
          </w:tcPr>
          <w:p w14:paraId="090ECB81">
            <w:pPr>
              <w:pStyle w:val="10"/>
              <w:spacing w:line="175" w:lineRule="exact"/>
              <w:ind w:left="25" w:right="1"/>
              <w:rPr>
                <w:sz w:val="24"/>
                <w:szCs w:val="24"/>
              </w:rPr>
            </w:pPr>
            <w:r>
              <w:rPr>
                <w:spacing w:val="-10"/>
                <w:sz w:val="24"/>
                <w:szCs w:val="24"/>
              </w:rPr>
              <w:t>–</w:t>
            </w:r>
          </w:p>
        </w:tc>
        <w:tc>
          <w:tcPr>
            <w:tcW w:w="1267" w:type="dxa"/>
          </w:tcPr>
          <w:p w14:paraId="17A1D13B">
            <w:pPr>
              <w:pStyle w:val="10"/>
              <w:spacing w:line="175" w:lineRule="exact"/>
              <w:ind w:left="38" w:right="2"/>
              <w:rPr>
                <w:sz w:val="24"/>
                <w:szCs w:val="24"/>
              </w:rPr>
            </w:pPr>
            <w:r>
              <w:rPr>
                <w:spacing w:val="-10"/>
                <w:sz w:val="24"/>
                <w:szCs w:val="24"/>
              </w:rPr>
              <w:t>–</w:t>
            </w:r>
          </w:p>
        </w:tc>
        <w:tc>
          <w:tcPr>
            <w:tcW w:w="1130" w:type="dxa"/>
          </w:tcPr>
          <w:p w14:paraId="35E49535">
            <w:pPr>
              <w:pStyle w:val="10"/>
              <w:spacing w:line="175" w:lineRule="exact"/>
              <w:ind w:right="42"/>
              <w:rPr>
                <w:sz w:val="24"/>
                <w:szCs w:val="24"/>
              </w:rPr>
            </w:pPr>
            <w:r>
              <w:rPr>
                <w:spacing w:val="-5"/>
                <w:sz w:val="24"/>
                <w:szCs w:val="24"/>
              </w:rPr>
              <w:t>1.5</w:t>
            </w:r>
          </w:p>
        </w:tc>
        <w:tc>
          <w:tcPr>
            <w:tcW w:w="1464" w:type="dxa"/>
          </w:tcPr>
          <w:p w14:paraId="1D3CE4C1">
            <w:pPr>
              <w:pStyle w:val="10"/>
              <w:spacing w:line="175" w:lineRule="exact"/>
              <w:ind w:left="287"/>
              <w:jc w:val="left"/>
              <w:rPr>
                <w:sz w:val="24"/>
                <w:szCs w:val="24"/>
              </w:rPr>
            </w:pPr>
            <w:r>
              <w:rPr>
                <w:spacing w:val="-5"/>
                <w:sz w:val="24"/>
                <w:szCs w:val="24"/>
              </w:rPr>
              <w:t>0.1</w:t>
            </w:r>
          </w:p>
        </w:tc>
      </w:tr>
      <w:tr w14:paraId="7C90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2BEB1A6F">
            <w:pPr>
              <w:pStyle w:val="10"/>
              <w:spacing w:line="176" w:lineRule="exact"/>
              <w:ind w:left="1027"/>
              <w:jc w:val="left"/>
              <w:rPr>
                <w:sz w:val="24"/>
                <w:szCs w:val="24"/>
              </w:rPr>
            </w:pPr>
            <w:r>
              <w:rPr>
                <w:spacing w:val="-2"/>
                <w:sz w:val="24"/>
                <w:szCs w:val="24"/>
              </w:rPr>
              <w:t>Anjan</w:t>
            </w:r>
          </w:p>
        </w:tc>
        <w:tc>
          <w:tcPr>
            <w:tcW w:w="1284" w:type="dxa"/>
          </w:tcPr>
          <w:p w14:paraId="7561E432">
            <w:pPr>
              <w:pStyle w:val="10"/>
              <w:spacing w:line="176" w:lineRule="exact"/>
              <w:ind w:left="8"/>
              <w:rPr>
                <w:sz w:val="24"/>
                <w:szCs w:val="24"/>
              </w:rPr>
            </w:pPr>
            <w:r>
              <w:rPr>
                <w:spacing w:val="-5"/>
                <w:sz w:val="24"/>
                <w:szCs w:val="24"/>
              </w:rPr>
              <w:t>9.0</w:t>
            </w:r>
          </w:p>
        </w:tc>
        <w:tc>
          <w:tcPr>
            <w:tcW w:w="1424" w:type="dxa"/>
          </w:tcPr>
          <w:p w14:paraId="477C4421">
            <w:pPr>
              <w:pStyle w:val="10"/>
              <w:spacing w:line="176" w:lineRule="exact"/>
              <w:ind w:left="36" w:right="1"/>
              <w:rPr>
                <w:sz w:val="24"/>
                <w:szCs w:val="24"/>
              </w:rPr>
            </w:pPr>
            <w:r>
              <w:rPr>
                <w:spacing w:val="-10"/>
                <w:sz w:val="24"/>
                <w:szCs w:val="24"/>
              </w:rPr>
              <w:t>–</w:t>
            </w:r>
          </w:p>
        </w:tc>
        <w:tc>
          <w:tcPr>
            <w:tcW w:w="1313" w:type="dxa"/>
          </w:tcPr>
          <w:p w14:paraId="054E8A79">
            <w:pPr>
              <w:pStyle w:val="10"/>
              <w:spacing w:line="176" w:lineRule="exact"/>
              <w:ind w:left="25" w:right="1"/>
              <w:rPr>
                <w:sz w:val="24"/>
                <w:szCs w:val="24"/>
              </w:rPr>
            </w:pPr>
            <w:r>
              <w:rPr>
                <w:spacing w:val="-10"/>
                <w:sz w:val="24"/>
                <w:szCs w:val="24"/>
              </w:rPr>
              <w:t>–</w:t>
            </w:r>
          </w:p>
        </w:tc>
        <w:tc>
          <w:tcPr>
            <w:tcW w:w="1267" w:type="dxa"/>
          </w:tcPr>
          <w:p w14:paraId="3122E753">
            <w:pPr>
              <w:pStyle w:val="10"/>
              <w:spacing w:line="176" w:lineRule="exact"/>
              <w:ind w:left="38" w:right="1"/>
              <w:rPr>
                <w:sz w:val="24"/>
                <w:szCs w:val="24"/>
              </w:rPr>
            </w:pPr>
            <w:r>
              <w:rPr>
                <w:spacing w:val="-4"/>
                <w:sz w:val="24"/>
                <w:szCs w:val="24"/>
              </w:rPr>
              <w:t>30.4</w:t>
            </w:r>
          </w:p>
        </w:tc>
        <w:tc>
          <w:tcPr>
            <w:tcW w:w="1130" w:type="dxa"/>
          </w:tcPr>
          <w:p w14:paraId="23112ACE">
            <w:pPr>
              <w:pStyle w:val="10"/>
              <w:spacing w:line="176" w:lineRule="exact"/>
              <w:ind w:right="42"/>
              <w:rPr>
                <w:sz w:val="24"/>
                <w:szCs w:val="24"/>
              </w:rPr>
            </w:pPr>
            <w:r>
              <w:rPr>
                <w:spacing w:val="-2"/>
                <w:sz w:val="24"/>
                <w:szCs w:val="24"/>
              </w:rPr>
              <w:t>2.3–3.3</w:t>
            </w:r>
          </w:p>
        </w:tc>
        <w:tc>
          <w:tcPr>
            <w:tcW w:w="1464" w:type="dxa"/>
          </w:tcPr>
          <w:p w14:paraId="64A3D788">
            <w:pPr>
              <w:pStyle w:val="10"/>
              <w:spacing w:line="176" w:lineRule="exact"/>
              <w:ind w:left="287"/>
              <w:jc w:val="left"/>
              <w:rPr>
                <w:sz w:val="24"/>
                <w:szCs w:val="24"/>
              </w:rPr>
            </w:pPr>
            <w:r>
              <w:rPr>
                <w:spacing w:val="-5"/>
                <w:sz w:val="24"/>
                <w:szCs w:val="24"/>
              </w:rPr>
              <w:t>0.1</w:t>
            </w:r>
          </w:p>
        </w:tc>
      </w:tr>
      <w:tr w14:paraId="498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4BB918FC">
            <w:pPr>
              <w:pStyle w:val="10"/>
              <w:spacing w:before="5" w:line="175" w:lineRule="exact"/>
              <w:ind w:left="1027"/>
              <w:jc w:val="left"/>
              <w:rPr>
                <w:sz w:val="24"/>
                <w:szCs w:val="24"/>
              </w:rPr>
            </w:pPr>
            <w:r>
              <w:rPr>
                <w:spacing w:val="-2"/>
                <w:sz w:val="24"/>
                <w:szCs w:val="24"/>
              </w:rPr>
              <w:t>Subabul</w:t>
            </w:r>
          </w:p>
        </w:tc>
        <w:tc>
          <w:tcPr>
            <w:tcW w:w="1284" w:type="dxa"/>
          </w:tcPr>
          <w:p w14:paraId="170059E2">
            <w:pPr>
              <w:pStyle w:val="10"/>
              <w:spacing w:before="5" w:line="175" w:lineRule="exact"/>
              <w:ind w:left="8"/>
              <w:rPr>
                <w:sz w:val="24"/>
                <w:szCs w:val="24"/>
              </w:rPr>
            </w:pPr>
            <w:r>
              <w:rPr>
                <w:spacing w:val="-2"/>
                <w:sz w:val="24"/>
                <w:szCs w:val="24"/>
              </w:rPr>
              <w:t>15.2–27.6</w:t>
            </w:r>
          </w:p>
        </w:tc>
        <w:tc>
          <w:tcPr>
            <w:tcW w:w="1424" w:type="dxa"/>
          </w:tcPr>
          <w:p w14:paraId="038500E2">
            <w:pPr>
              <w:pStyle w:val="10"/>
              <w:spacing w:before="5" w:line="175" w:lineRule="exact"/>
              <w:ind w:left="36"/>
              <w:rPr>
                <w:sz w:val="24"/>
                <w:szCs w:val="24"/>
              </w:rPr>
            </w:pPr>
            <w:r>
              <w:rPr>
                <w:spacing w:val="-2"/>
                <w:sz w:val="24"/>
                <w:szCs w:val="24"/>
              </w:rPr>
              <w:t>12.6–16.4</w:t>
            </w:r>
          </w:p>
        </w:tc>
        <w:tc>
          <w:tcPr>
            <w:tcW w:w="1313" w:type="dxa"/>
          </w:tcPr>
          <w:p w14:paraId="207F800C">
            <w:pPr>
              <w:pStyle w:val="10"/>
              <w:spacing w:before="5" w:line="175" w:lineRule="exact"/>
              <w:ind w:left="25"/>
              <w:rPr>
                <w:sz w:val="24"/>
                <w:szCs w:val="24"/>
              </w:rPr>
            </w:pPr>
            <w:r>
              <w:rPr>
                <w:spacing w:val="-2"/>
                <w:sz w:val="24"/>
                <w:szCs w:val="24"/>
              </w:rPr>
              <w:t>57.1–70.2</w:t>
            </w:r>
          </w:p>
        </w:tc>
        <w:tc>
          <w:tcPr>
            <w:tcW w:w="1267" w:type="dxa"/>
          </w:tcPr>
          <w:p w14:paraId="56600AB3">
            <w:pPr>
              <w:pStyle w:val="10"/>
              <w:spacing w:before="5" w:line="175" w:lineRule="exact"/>
              <w:ind w:left="38" w:right="1"/>
              <w:rPr>
                <w:sz w:val="24"/>
                <w:szCs w:val="24"/>
              </w:rPr>
            </w:pPr>
            <w:r>
              <w:rPr>
                <w:spacing w:val="-2"/>
                <w:sz w:val="24"/>
                <w:szCs w:val="24"/>
              </w:rPr>
              <w:t>10.2–17.2</w:t>
            </w:r>
          </w:p>
        </w:tc>
        <w:tc>
          <w:tcPr>
            <w:tcW w:w="1130" w:type="dxa"/>
          </w:tcPr>
          <w:p w14:paraId="3D8753AA">
            <w:pPr>
              <w:pStyle w:val="10"/>
              <w:spacing w:before="5" w:line="175" w:lineRule="exact"/>
              <w:ind w:right="42"/>
              <w:rPr>
                <w:sz w:val="24"/>
                <w:szCs w:val="24"/>
              </w:rPr>
            </w:pPr>
            <w:r>
              <w:rPr>
                <w:spacing w:val="-2"/>
                <w:sz w:val="24"/>
                <w:szCs w:val="24"/>
              </w:rPr>
              <w:t>2.7–3.1</w:t>
            </w:r>
          </w:p>
        </w:tc>
        <w:tc>
          <w:tcPr>
            <w:tcW w:w="1464" w:type="dxa"/>
          </w:tcPr>
          <w:p w14:paraId="0BA1640C">
            <w:pPr>
              <w:pStyle w:val="10"/>
              <w:spacing w:before="5" w:line="175" w:lineRule="exact"/>
              <w:ind w:left="287"/>
              <w:jc w:val="left"/>
              <w:rPr>
                <w:sz w:val="24"/>
                <w:szCs w:val="24"/>
              </w:rPr>
            </w:pPr>
            <w:r>
              <w:rPr>
                <w:spacing w:val="-5"/>
                <w:sz w:val="24"/>
                <w:szCs w:val="24"/>
              </w:rPr>
              <w:t>0.2</w:t>
            </w:r>
          </w:p>
        </w:tc>
      </w:tr>
      <w:tr w14:paraId="240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37" w:type="dxa"/>
          </w:tcPr>
          <w:p w14:paraId="7B7D42E9">
            <w:pPr>
              <w:pStyle w:val="10"/>
              <w:spacing w:line="175" w:lineRule="exact"/>
              <w:ind w:left="1027"/>
              <w:jc w:val="left"/>
              <w:rPr>
                <w:sz w:val="24"/>
                <w:szCs w:val="24"/>
              </w:rPr>
            </w:pPr>
            <w:r>
              <w:rPr>
                <w:spacing w:val="-2"/>
                <w:sz w:val="24"/>
                <w:szCs w:val="24"/>
              </w:rPr>
              <w:t>Mulberry</w:t>
            </w:r>
          </w:p>
        </w:tc>
        <w:tc>
          <w:tcPr>
            <w:tcW w:w="1284" w:type="dxa"/>
          </w:tcPr>
          <w:p w14:paraId="0F7CDB8F">
            <w:pPr>
              <w:pStyle w:val="10"/>
              <w:spacing w:line="175" w:lineRule="exact"/>
              <w:ind w:left="8" w:right="3"/>
              <w:rPr>
                <w:sz w:val="24"/>
                <w:szCs w:val="24"/>
              </w:rPr>
            </w:pPr>
            <w:r>
              <w:rPr>
                <w:spacing w:val="-2"/>
                <w:sz w:val="24"/>
                <w:szCs w:val="24"/>
              </w:rPr>
              <w:t>15–27.6</w:t>
            </w:r>
          </w:p>
        </w:tc>
        <w:tc>
          <w:tcPr>
            <w:tcW w:w="1424" w:type="dxa"/>
          </w:tcPr>
          <w:p w14:paraId="43FFBA9E">
            <w:pPr>
              <w:pStyle w:val="10"/>
              <w:spacing w:line="175" w:lineRule="exact"/>
              <w:ind w:left="36"/>
              <w:rPr>
                <w:sz w:val="24"/>
                <w:szCs w:val="24"/>
              </w:rPr>
            </w:pPr>
            <w:r>
              <w:rPr>
                <w:spacing w:val="-4"/>
                <w:sz w:val="24"/>
                <w:szCs w:val="24"/>
              </w:rPr>
              <w:t>10.7</w:t>
            </w:r>
          </w:p>
        </w:tc>
        <w:tc>
          <w:tcPr>
            <w:tcW w:w="1313" w:type="dxa"/>
          </w:tcPr>
          <w:p w14:paraId="44A705AE">
            <w:pPr>
              <w:pStyle w:val="10"/>
              <w:spacing w:line="175" w:lineRule="exact"/>
              <w:ind w:left="25"/>
              <w:rPr>
                <w:sz w:val="24"/>
                <w:szCs w:val="24"/>
              </w:rPr>
            </w:pPr>
            <w:r>
              <w:rPr>
                <w:spacing w:val="-4"/>
                <w:sz w:val="24"/>
                <w:szCs w:val="24"/>
              </w:rPr>
              <w:t>59.6</w:t>
            </w:r>
          </w:p>
        </w:tc>
        <w:tc>
          <w:tcPr>
            <w:tcW w:w="1267" w:type="dxa"/>
          </w:tcPr>
          <w:p w14:paraId="5691CC96">
            <w:pPr>
              <w:pStyle w:val="10"/>
              <w:spacing w:line="175" w:lineRule="exact"/>
              <w:ind w:left="38" w:right="1"/>
              <w:rPr>
                <w:sz w:val="24"/>
                <w:szCs w:val="24"/>
              </w:rPr>
            </w:pPr>
            <w:r>
              <w:rPr>
                <w:spacing w:val="-2"/>
                <w:sz w:val="24"/>
                <w:szCs w:val="24"/>
              </w:rPr>
              <w:t>9.1–15.3</w:t>
            </w:r>
          </w:p>
        </w:tc>
        <w:tc>
          <w:tcPr>
            <w:tcW w:w="1130" w:type="dxa"/>
          </w:tcPr>
          <w:p w14:paraId="3262714E">
            <w:pPr>
              <w:pStyle w:val="10"/>
              <w:spacing w:line="175" w:lineRule="exact"/>
              <w:ind w:right="42"/>
              <w:rPr>
                <w:sz w:val="24"/>
                <w:szCs w:val="24"/>
              </w:rPr>
            </w:pPr>
            <w:r>
              <w:rPr>
                <w:spacing w:val="-2"/>
                <w:sz w:val="24"/>
                <w:szCs w:val="24"/>
              </w:rPr>
              <w:t>2.4–4.7</w:t>
            </w:r>
          </w:p>
        </w:tc>
        <w:tc>
          <w:tcPr>
            <w:tcW w:w="1464" w:type="dxa"/>
          </w:tcPr>
          <w:p w14:paraId="05A19CE0">
            <w:pPr>
              <w:pStyle w:val="10"/>
              <w:spacing w:line="175" w:lineRule="exact"/>
              <w:ind w:left="143"/>
              <w:jc w:val="left"/>
              <w:rPr>
                <w:sz w:val="24"/>
                <w:szCs w:val="24"/>
              </w:rPr>
            </w:pPr>
            <w:r>
              <w:rPr>
                <w:spacing w:val="-2"/>
                <w:sz w:val="24"/>
                <w:szCs w:val="24"/>
              </w:rPr>
              <w:t>0.1–0.2</w:t>
            </w:r>
          </w:p>
        </w:tc>
      </w:tr>
      <w:tr w14:paraId="5900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76CAE7E5">
            <w:pPr>
              <w:pStyle w:val="10"/>
              <w:spacing w:line="176" w:lineRule="exact"/>
              <w:ind w:left="1027"/>
              <w:jc w:val="left"/>
              <w:rPr>
                <w:sz w:val="24"/>
                <w:szCs w:val="24"/>
              </w:rPr>
            </w:pPr>
            <w:r>
              <w:rPr>
                <w:spacing w:val="-2"/>
                <w:sz w:val="24"/>
                <w:szCs w:val="24"/>
              </w:rPr>
              <w:t>Khejri</w:t>
            </w:r>
          </w:p>
        </w:tc>
        <w:tc>
          <w:tcPr>
            <w:tcW w:w="1284" w:type="dxa"/>
          </w:tcPr>
          <w:p w14:paraId="612F26E3">
            <w:pPr>
              <w:pStyle w:val="10"/>
              <w:spacing w:line="176" w:lineRule="exact"/>
              <w:ind w:left="8"/>
              <w:rPr>
                <w:sz w:val="24"/>
                <w:szCs w:val="24"/>
              </w:rPr>
            </w:pPr>
            <w:r>
              <w:rPr>
                <w:spacing w:val="-2"/>
                <w:sz w:val="24"/>
                <w:szCs w:val="24"/>
              </w:rPr>
              <w:t>13.9–15.3</w:t>
            </w:r>
          </w:p>
        </w:tc>
        <w:tc>
          <w:tcPr>
            <w:tcW w:w="1424" w:type="dxa"/>
          </w:tcPr>
          <w:p w14:paraId="68F3C57A">
            <w:pPr>
              <w:pStyle w:val="10"/>
              <w:spacing w:line="176" w:lineRule="exact"/>
              <w:ind w:left="36" w:right="1"/>
              <w:rPr>
                <w:sz w:val="24"/>
                <w:szCs w:val="24"/>
              </w:rPr>
            </w:pPr>
            <w:r>
              <w:rPr>
                <w:spacing w:val="-10"/>
                <w:sz w:val="24"/>
                <w:szCs w:val="24"/>
              </w:rPr>
              <w:t>–</w:t>
            </w:r>
          </w:p>
        </w:tc>
        <w:tc>
          <w:tcPr>
            <w:tcW w:w="1313" w:type="dxa"/>
          </w:tcPr>
          <w:p w14:paraId="6AEBD28D">
            <w:pPr>
              <w:pStyle w:val="10"/>
              <w:spacing w:line="176" w:lineRule="exact"/>
              <w:ind w:left="25" w:right="1"/>
              <w:rPr>
                <w:sz w:val="24"/>
                <w:szCs w:val="24"/>
              </w:rPr>
            </w:pPr>
            <w:r>
              <w:rPr>
                <w:spacing w:val="-10"/>
                <w:sz w:val="24"/>
                <w:szCs w:val="24"/>
              </w:rPr>
              <w:t>–</w:t>
            </w:r>
          </w:p>
        </w:tc>
        <w:tc>
          <w:tcPr>
            <w:tcW w:w="1267" w:type="dxa"/>
          </w:tcPr>
          <w:p w14:paraId="73F96760">
            <w:pPr>
              <w:pStyle w:val="10"/>
              <w:spacing w:line="176" w:lineRule="exact"/>
              <w:ind w:left="38" w:right="1"/>
              <w:rPr>
                <w:sz w:val="24"/>
                <w:szCs w:val="24"/>
              </w:rPr>
            </w:pPr>
            <w:r>
              <w:rPr>
                <w:spacing w:val="-2"/>
                <w:sz w:val="24"/>
                <w:szCs w:val="24"/>
              </w:rPr>
              <w:t>17.5–22.1</w:t>
            </w:r>
          </w:p>
        </w:tc>
        <w:tc>
          <w:tcPr>
            <w:tcW w:w="1130" w:type="dxa"/>
          </w:tcPr>
          <w:p w14:paraId="41FFCD54">
            <w:pPr>
              <w:pStyle w:val="10"/>
              <w:spacing w:line="176" w:lineRule="exact"/>
              <w:ind w:right="42"/>
              <w:rPr>
                <w:sz w:val="24"/>
                <w:szCs w:val="24"/>
              </w:rPr>
            </w:pPr>
            <w:r>
              <w:rPr>
                <w:spacing w:val="-2"/>
                <w:sz w:val="24"/>
                <w:szCs w:val="24"/>
              </w:rPr>
              <w:t>1.9–3.6</w:t>
            </w:r>
          </w:p>
        </w:tc>
        <w:tc>
          <w:tcPr>
            <w:tcW w:w="1464" w:type="dxa"/>
          </w:tcPr>
          <w:p w14:paraId="0D74E84F">
            <w:pPr>
              <w:pStyle w:val="10"/>
              <w:spacing w:line="176" w:lineRule="exact"/>
              <w:ind w:left="143"/>
              <w:jc w:val="left"/>
              <w:rPr>
                <w:sz w:val="24"/>
                <w:szCs w:val="24"/>
              </w:rPr>
            </w:pPr>
            <w:r>
              <w:rPr>
                <w:spacing w:val="-2"/>
                <w:sz w:val="24"/>
                <w:szCs w:val="24"/>
              </w:rPr>
              <w:t>0.2–0.5</w:t>
            </w:r>
          </w:p>
        </w:tc>
      </w:tr>
      <w:tr w14:paraId="712F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10F329DB">
            <w:pPr>
              <w:pStyle w:val="10"/>
              <w:spacing w:before="5" w:line="175" w:lineRule="exact"/>
              <w:ind w:left="1027"/>
              <w:jc w:val="left"/>
              <w:rPr>
                <w:sz w:val="24"/>
                <w:szCs w:val="24"/>
              </w:rPr>
            </w:pPr>
            <w:r>
              <w:rPr>
                <w:spacing w:val="-2"/>
                <w:sz w:val="24"/>
                <w:szCs w:val="24"/>
              </w:rPr>
              <w:t>Jharber</w:t>
            </w:r>
          </w:p>
        </w:tc>
        <w:tc>
          <w:tcPr>
            <w:tcW w:w="1284" w:type="dxa"/>
          </w:tcPr>
          <w:p w14:paraId="5B997F8A">
            <w:pPr>
              <w:pStyle w:val="10"/>
              <w:spacing w:before="5" w:line="175" w:lineRule="exact"/>
              <w:ind w:left="8"/>
              <w:rPr>
                <w:sz w:val="24"/>
                <w:szCs w:val="24"/>
              </w:rPr>
            </w:pPr>
            <w:r>
              <w:rPr>
                <w:spacing w:val="-4"/>
                <w:sz w:val="24"/>
                <w:szCs w:val="24"/>
              </w:rPr>
              <w:t>11.5</w:t>
            </w:r>
          </w:p>
        </w:tc>
        <w:tc>
          <w:tcPr>
            <w:tcW w:w="1424" w:type="dxa"/>
          </w:tcPr>
          <w:p w14:paraId="2ABEA7D4">
            <w:pPr>
              <w:pStyle w:val="10"/>
              <w:spacing w:before="5" w:line="175" w:lineRule="exact"/>
              <w:ind w:left="36"/>
              <w:rPr>
                <w:sz w:val="24"/>
                <w:szCs w:val="24"/>
              </w:rPr>
            </w:pPr>
            <w:r>
              <w:rPr>
                <w:spacing w:val="-5"/>
                <w:sz w:val="24"/>
                <w:szCs w:val="24"/>
              </w:rPr>
              <w:t>5.5</w:t>
            </w:r>
          </w:p>
        </w:tc>
        <w:tc>
          <w:tcPr>
            <w:tcW w:w="1313" w:type="dxa"/>
          </w:tcPr>
          <w:p w14:paraId="6F39298F">
            <w:pPr>
              <w:pStyle w:val="10"/>
              <w:spacing w:before="5" w:line="175" w:lineRule="exact"/>
              <w:ind w:left="25"/>
              <w:rPr>
                <w:sz w:val="24"/>
                <w:szCs w:val="24"/>
              </w:rPr>
            </w:pPr>
            <w:r>
              <w:rPr>
                <w:spacing w:val="-4"/>
                <w:sz w:val="24"/>
                <w:szCs w:val="24"/>
              </w:rPr>
              <w:t>51.1</w:t>
            </w:r>
          </w:p>
        </w:tc>
        <w:tc>
          <w:tcPr>
            <w:tcW w:w="1267" w:type="dxa"/>
          </w:tcPr>
          <w:p w14:paraId="7EFC3FF7">
            <w:pPr>
              <w:pStyle w:val="10"/>
              <w:spacing w:before="5" w:line="175" w:lineRule="exact"/>
              <w:ind w:left="38" w:right="1"/>
              <w:rPr>
                <w:sz w:val="24"/>
                <w:szCs w:val="24"/>
              </w:rPr>
            </w:pPr>
            <w:r>
              <w:rPr>
                <w:spacing w:val="-4"/>
                <w:sz w:val="24"/>
                <w:szCs w:val="24"/>
              </w:rPr>
              <w:t>33.8</w:t>
            </w:r>
          </w:p>
        </w:tc>
        <w:tc>
          <w:tcPr>
            <w:tcW w:w="1130" w:type="dxa"/>
          </w:tcPr>
          <w:p w14:paraId="2E2EF206">
            <w:pPr>
              <w:pStyle w:val="10"/>
              <w:spacing w:before="5" w:line="175" w:lineRule="exact"/>
              <w:ind w:right="42"/>
              <w:rPr>
                <w:sz w:val="24"/>
                <w:szCs w:val="24"/>
              </w:rPr>
            </w:pPr>
            <w:r>
              <w:rPr>
                <w:spacing w:val="-5"/>
                <w:sz w:val="24"/>
                <w:szCs w:val="24"/>
              </w:rPr>
              <w:t>1.9</w:t>
            </w:r>
          </w:p>
        </w:tc>
        <w:tc>
          <w:tcPr>
            <w:tcW w:w="1464" w:type="dxa"/>
          </w:tcPr>
          <w:p w14:paraId="5A079D6E">
            <w:pPr>
              <w:pStyle w:val="10"/>
              <w:spacing w:before="5" w:line="175" w:lineRule="exact"/>
              <w:ind w:left="287"/>
              <w:jc w:val="left"/>
              <w:rPr>
                <w:sz w:val="24"/>
                <w:szCs w:val="24"/>
              </w:rPr>
            </w:pPr>
            <w:r>
              <w:rPr>
                <w:spacing w:val="-5"/>
                <w:sz w:val="24"/>
                <w:szCs w:val="24"/>
              </w:rPr>
              <w:t>0.3</w:t>
            </w:r>
          </w:p>
        </w:tc>
      </w:tr>
      <w:tr w14:paraId="129C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37" w:type="dxa"/>
          </w:tcPr>
          <w:p w14:paraId="42E43E2B">
            <w:pPr>
              <w:pStyle w:val="10"/>
              <w:spacing w:line="175" w:lineRule="exact"/>
              <w:ind w:left="1027"/>
              <w:jc w:val="left"/>
              <w:rPr>
                <w:sz w:val="24"/>
                <w:szCs w:val="24"/>
              </w:rPr>
            </w:pPr>
            <w:r>
              <w:rPr>
                <w:spacing w:val="-2"/>
                <w:sz w:val="24"/>
                <w:szCs w:val="24"/>
              </w:rPr>
              <w:t>Agastya</w:t>
            </w:r>
          </w:p>
        </w:tc>
        <w:tc>
          <w:tcPr>
            <w:tcW w:w="1284" w:type="dxa"/>
          </w:tcPr>
          <w:p w14:paraId="4931D3B5">
            <w:pPr>
              <w:pStyle w:val="10"/>
              <w:spacing w:line="175" w:lineRule="exact"/>
              <w:ind w:left="8" w:right="3"/>
              <w:rPr>
                <w:sz w:val="24"/>
                <w:szCs w:val="24"/>
              </w:rPr>
            </w:pPr>
            <w:r>
              <w:rPr>
                <w:spacing w:val="-2"/>
                <w:sz w:val="24"/>
                <w:szCs w:val="24"/>
              </w:rPr>
              <w:t>25–30</w:t>
            </w:r>
          </w:p>
        </w:tc>
        <w:tc>
          <w:tcPr>
            <w:tcW w:w="1424" w:type="dxa"/>
          </w:tcPr>
          <w:p w14:paraId="1793A9A9">
            <w:pPr>
              <w:pStyle w:val="10"/>
              <w:spacing w:line="175" w:lineRule="exact"/>
              <w:ind w:left="36" w:right="1"/>
              <w:rPr>
                <w:sz w:val="24"/>
                <w:szCs w:val="24"/>
              </w:rPr>
            </w:pPr>
            <w:r>
              <w:rPr>
                <w:spacing w:val="-10"/>
                <w:sz w:val="24"/>
                <w:szCs w:val="24"/>
              </w:rPr>
              <w:t>–</w:t>
            </w:r>
          </w:p>
        </w:tc>
        <w:tc>
          <w:tcPr>
            <w:tcW w:w="1313" w:type="dxa"/>
          </w:tcPr>
          <w:p w14:paraId="16E0893F">
            <w:pPr>
              <w:pStyle w:val="10"/>
              <w:spacing w:line="175" w:lineRule="exact"/>
              <w:ind w:left="25" w:right="1"/>
              <w:rPr>
                <w:sz w:val="24"/>
                <w:szCs w:val="24"/>
              </w:rPr>
            </w:pPr>
            <w:r>
              <w:rPr>
                <w:spacing w:val="-5"/>
                <w:sz w:val="24"/>
                <w:szCs w:val="24"/>
              </w:rPr>
              <w:t>75</w:t>
            </w:r>
          </w:p>
        </w:tc>
        <w:tc>
          <w:tcPr>
            <w:tcW w:w="1267" w:type="dxa"/>
          </w:tcPr>
          <w:p w14:paraId="3EFDE8FD">
            <w:pPr>
              <w:pStyle w:val="10"/>
              <w:spacing w:line="175" w:lineRule="exact"/>
              <w:ind w:left="38" w:right="1"/>
              <w:rPr>
                <w:sz w:val="24"/>
                <w:szCs w:val="24"/>
              </w:rPr>
            </w:pPr>
            <w:r>
              <w:rPr>
                <w:spacing w:val="-4"/>
                <w:sz w:val="24"/>
                <w:szCs w:val="24"/>
              </w:rPr>
              <w:t>18.4</w:t>
            </w:r>
          </w:p>
        </w:tc>
        <w:tc>
          <w:tcPr>
            <w:tcW w:w="1130" w:type="dxa"/>
          </w:tcPr>
          <w:p w14:paraId="2DE0071B">
            <w:pPr>
              <w:pStyle w:val="10"/>
              <w:spacing w:line="175" w:lineRule="exact"/>
              <w:ind w:right="42"/>
              <w:rPr>
                <w:sz w:val="24"/>
                <w:szCs w:val="24"/>
              </w:rPr>
            </w:pPr>
            <w:r>
              <w:rPr>
                <w:spacing w:val="-4"/>
                <w:sz w:val="24"/>
                <w:szCs w:val="24"/>
              </w:rPr>
              <w:t>1.48</w:t>
            </w:r>
          </w:p>
        </w:tc>
        <w:tc>
          <w:tcPr>
            <w:tcW w:w="1464" w:type="dxa"/>
          </w:tcPr>
          <w:p w14:paraId="067D5E72">
            <w:pPr>
              <w:pStyle w:val="10"/>
              <w:spacing w:line="175" w:lineRule="exact"/>
              <w:ind w:left="246"/>
              <w:jc w:val="left"/>
              <w:rPr>
                <w:sz w:val="24"/>
                <w:szCs w:val="24"/>
              </w:rPr>
            </w:pPr>
            <w:r>
              <w:rPr>
                <w:spacing w:val="-4"/>
                <w:sz w:val="24"/>
                <w:szCs w:val="24"/>
              </w:rPr>
              <w:t>0.34</w:t>
            </w:r>
          </w:p>
        </w:tc>
      </w:tr>
      <w:tr w14:paraId="70CC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037" w:type="dxa"/>
          </w:tcPr>
          <w:p w14:paraId="278009C8">
            <w:pPr>
              <w:pStyle w:val="10"/>
              <w:spacing w:line="176" w:lineRule="exact"/>
              <w:ind w:left="1027"/>
              <w:jc w:val="left"/>
              <w:rPr>
                <w:sz w:val="24"/>
                <w:szCs w:val="24"/>
              </w:rPr>
            </w:pPr>
            <w:r>
              <w:rPr>
                <w:spacing w:val="-2"/>
                <w:sz w:val="24"/>
                <w:szCs w:val="24"/>
              </w:rPr>
              <w:t>Gliricidia</w:t>
            </w:r>
          </w:p>
        </w:tc>
        <w:tc>
          <w:tcPr>
            <w:tcW w:w="1284" w:type="dxa"/>
          </w:tcPr>
          <w:p w14:paraId="7603FD91">
            <w:pPr>
              <w:pStyle w:val="10"/>
              <w:spacing w:line="176" w:lineRule="exact"/>
              <w:ind w:left="8"/>
              <w:rPr>
                <w:sz w:val="24"/>
                <w:szCs w:val="24"/>
              </w:rPr>
            </w:pPr>
            <w:r>
              <w:rPr>
                <w:spacing w:val="-4"/>
                <w:sz w:val="24"/>
                <w:szCs w:val="24"/>
              </w:rPr>
              <w:t>14.7</w:t>
            </w:r>
          </w:p>
        </w:tc>
        <w:tc>
          <w:tcPr>
            <w:tcW w:w="1424" w:type="dxa"/>
          </w:tcPr>
          <w:p w14:paraId="1223A18F">
            <w:pPr>
              <w:pStyle w:val="10"/>
              <w:spacing w:line="176" w:lineRule="exact"/>
              <w:ind w:left="36" w:right="1"/>
              <w:rPr>
                <w:sz w:val="24"/>
                <w:szCs w:val="24"/>
              </w:rPr>
            </w:pPr>
            <w:r>
              <w:rPr>
                <w:spacing w:val="-10"/>
                <w:sz w:val="24"/>
                <w:szCs w:val="24"/>
              </w:rPr>
              <w:t>–</w:t>
            </w:r>
          </w:p>
        </w:tc>
        <w:tc>
          <w:tcPr>
            <w:tcW w:w="1313" w:type="dxa"/>
          </w:tcPr>
          <w:p w14:paraId="7BF9A46A">
            <w:pPr>
              <w:pStyle w:val="10"/>
              <w:spacing w:line="176" w:lineRule="exact"/>
              <w:ind w:left="25" w:right="1"/>
              <w:rPr>
                <w:sz w:val="24"/>
                <w:szCs w:val="24"/>
              </w:rPr>
            </w:pPr>
            <w:r>
              <w:rPr>
                <w:spacing w:val="-10"/>
                <w:sz w:val="24"/>
                <w:szCs w:val="24"/>
              </w:rPr>
              <w:t>–</w:t>
            </w:r>
          </w:p>
        </w:tc>
        <w:tc>
          <w:tcPr>
            <w:tcW w:w="1267" w:type="dxa"/>
          </w:tcPr>
          <w:p w14:paraId="332582ED">
            <w:pPr>
              <w:pStyle w:val="10"/>
              <w:spacing w:line="176" w:lineRule="exact"/>
              <w:ind w:left="38" w:right="1"/>
              <w:rPr>
                <w:sz w:val="24"/>
                <w:szCs w:val="24"/>
              </w:rPr>
            </w:pPr>
            <w:r>
              <w:rPr>
                <w:spacing w:val="-4"/>
                <w:sz w:val="24"/>
                <w:szCs w:val="24"/>
              </w:rPr>
              <w:t>19.9</w:t>
            </w:r>
          </w:p>
        </w:tc>
        <w:tc>
          <w:tcPr>
            <w:tcW w:w="1130" w:type="dxa"/>
          </w:tcPr>
          <w:p w14:paraId="411C80DC">
            <w:pPr>
              <w:pStyle w:val="10"/>
              <w:spacing w:line="176" w:lineRule="exact"/>
              <w:ind w:right="42"/>
              <w:rPr>
                <w:sz w:val="24"/>
                <w:szCs w:val="24"/>
              </w:rPr>
            </w:pPr>
            <w:r>
              <w:rPr>
                <w:spacing w:val="-4"/>
                <w:sz w:val="24"/>
                <w:szCs w:val="24"/>
              </w:rPr>
              <w:t>1.58</w:t>
            </w:r>
          </w:p>
        </w:tc>
        <w:tc>
          <w:tcPr>
            <w:tcW w:w="1464" w:type="dxa"/>
          </w:tcPr>
          <w:p w14:paraId="7D884BB0">
            <w:pPr>
              <w:pStyle w:val="10"/>
              <w:spacing w:line="176" w:lineRule="exact"/>
              <w:ind w:left="246"/>
              <w:jc w:val="left"/>
              <w:rPr>
                <w:sz w:val="24"/>
                <w:szCs w:val="24"/>
              </w:rPr>
            </w:pPr>
            <w:r>
              <w:rPr>
                <w:spacing w:val="-4"/>
                <w:sz w:val="24"/>
                <w:szCs w:val="24"/>
              </w:rPr>
              <w:t>0.29</w:t>
            </w:r>
          </w:p>
        </w:tc>
      </w:tr>
      <w:tr w14:paraId="60DA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trPr>
        <w:tc>
          <w:tcPr>
            <w:tcW w:w="2037" w:type="dxa"/>
          </w:tcPr>
          <w:p w14:paraId="756F34E8">
            <w:pPr>
              <w:pStyle w:val="10"/>
              <w:spacing w:before="5"/>
              <w:ind w:left="1027"/>
              <w:jc w:val="left"/>
              <w:rPr>
                <w:sz w:val="24"/>
                <w:szCs w:val="24"/>
              </w:rPr>
            </w:pPr>
            <w:r>
              <w:rPr>
                <w:spacing w:val="-2"/>
                <w:sz w:val="24"/>
                <w:szCs w:val="24"/>
              </w:rPr>
              <w:t>Acacia</w:t>
            </w:r>
          </w:p>
        </w:tc>
        <w:tc>
          <w:tcPr>
            <w:tcW w:w="1284" w:type="dxa"/>
          </w:tcPr>
          <w:p w14:paraId="464DABEE">
            <w:pPr>
              <w:pStyle w:val="10"/>
              <w:spacing w:before="5"/>
              <w:ind w:left="8"/>
              <w:rPr>
                <w:sz w:val="24"/>
                <w:szCs w:val="24"/>
              </w:rPr>
            </w:pPr>
            <w:r>
              <w:rPr>
                <w:spacing w:val="-4"/>
                <w:sz w:val="24"/>
                <w:szCs w:val="24"/>
              </w:rPr>
              <w:t>15.1</w:t>
            </w:r>
          </w:p>
        </w:tc>
        <w:tc>
          <w:tcPr>
            <w:tcW w:w="1424" w:type="dxa"/>
          </w:tcPr>
          <w:p w14:paraId="2CC9A8D9">
            <w:pPr>
              <w:pStyle w:val="10"/>
              <w:spacing w:before="5"/>
              <w:ind w:left="36" w:right="1"/>
              <w:rPr>
                <w:sz w:val="24"/>
                <w:szCs w:val="24"/>
              </w:rPr>
            </w:pPr>
            <w:r>
              <w:rPr>
                <w:spacing w:val="-10"/>
                <w:sz w:val="24"/>
                <w:szCs w:val="24"/>
              </w:rPr>
              <w:t>–</w:t>
            </w:r>
          </w:p>
        </w:tc>
        <w:tc>
          <w:tcPr>
            <w:tcW w:w="1313" w:type="dxa"/>
          </w:tcPr>
          <w:p w14:paraId="4F5F4913">
            <w:pPr>
              <w:pStyle w:val="10"/>
              <w:spacing w:before="5"/>
              <w:ind w:left="25" w:right="1"/>
              <w:rPr>
                <w:sz w:val="24"/>
                <w:szCs w:val="24"/>
              </w:rPr>
            </w:pPr>
            <w:r>
              <w:rPr>
                <w:spacing w:val="-10"/>
                <w:sz w:val="24"/>
                <w:szCs w:val="24"/>
              </w:rPr>
              <w:t>–</w:t>
            </w:r>
          </w:p>
        </w:tc>
        <w:tc>
          <w:tcPr>
            <w:tcW w:w="1267" w:type="dxa"/>
          </w:tcPr>
          <w:p w14:paraId="1583393E">
            <w:pPr>
              <w:pStyle w:val="10"/>
              <w:spacing w:before="5"/>
              <w:ind w:left="38" w:right="1"/>
              <w:rPr>
                <w:sz w:val="24"/>
                <w:szCs w:val="24"/>
              </w:rPr>
            </w:pPr>
            <w:r>
              <w:rPr>
                <w:spacing w:val="-4"/>
                <w:sz w:val="24"/>
                <w:szCs w:val="24"/>
              </w:rPr>
              <w:t>22.6</w:t>
            </w:r>
          </w:p>
        </w:tc>
        <w:tc>
          <w:tcPr>
            <w:tcW w:w="1130" w:type="dxa"/>
          </w:tcPr>
          <w:p w14:paraId="6637C31B">
            <w:pPr>
              <w:pStyle w:val="10"/>
              <w:spacing w:before="5"/>
              <w:ind w:right="42"/>
              <w:rPr>
                <w:sz w:val="24"/>
                <w:szCs w:val="24"/>
              </w:rPr>
            </w:pPr>
            <w:r>
              <w:rPr>
                <w:spacing w:val="-4"/>
                <w:sz w:val="24"/>
                <w:szCs w:val="24"/>
              </w:rPr>
              <w:t>1.21</w:t>
            </w:r>
          </w:p>
        </w:tc>
        <w:tc>
          <w:tcPr>
            <w:tcW w:w="1464" w:type="dxa"/>
          </w:tcPr>
          <w:p w14:paraId="0444DCDF">
            <w:pPr>
              <w:pStyle w:val="10"/>
              <w:spacing w:before="5"/>
              <w:ind w:left="246"/>
              <w:jc w:val="left"/>
              <w:rPr>
                <w:sz w:val="24"/>
                <w:szCs w:val="24"/>
              </w:rPr>
            </w:pPr>
            <w:r>
              <w:rPr>
                <w:spacing w:val="-4"/>
                <w:sz w:val="24"/>
                <w:szCs w:val="24"/>
              </w:rPr>
              <w:t>0.26</w:t>
            </w:r>
          </w:p>
        </w:tc>
      </w:tr>
    </w:tbl>
    <w:p w14:paraId="27331632">
      <w:pPr>
        <w:spacing w:line="360" w:lineRule="auto"/>
        <w:jc w:val="both"/>
        <w:rPr>
          <w:rFonts w:ascii="Times New Roman" w:hAnsi="Times New Roman" w:cs="Times New Roman"/>
          <w:sz w:val="24"/>
          <w:szCs w:val="24"/>
        </w:rPr>
      </w:pPr>
      <w:r>
        <w:rPr>
          <w:rFonts w:ascii="Times New Roman" w:hAnsi="Times New Roman" w:cs="Times New Roman"/>
          <w:sz w:val="24"/>
          <w:szCs w:val="24"/>
        </w:rPr>
        <w:t>(Source, Dwivedi, 1992, Devendra, 1992, and Som, et al., 2024)</w:t>
      </w:r>
    </w:p>
    <w:p w14:paraId="6DE75208">
      <w:pPr>
        <w:spacing w:line="360" w:lineRule="auto"/>
        <w:jc w:val="both"/>
        <w:rPr>
          <w:rFonts w:ascii="Times New Roman" w:hAnsi="Times New Roman" w:cs="Times New Roman"/>
          <w:b/>
          <w:sz w:val="24"/>
          <w:szCs w:val="24"/>
        </w:rPr>
      </w:pPr>
      <w:r>
        <w:rPr>
          <w:rFonts w:ascii="Times New Roman" w:hAnsi="Times New Roman" w:cs="Times New Roman"/>
          <w:b/>
          <w:sz w:val="24"/>
          <w:szCs w:val="24"/>
        </w:rPr>
        <w:t>Elements of Silvopastoral Systems</w:t>
      </w:r>
    </w:p>
    <w:p w14:paraId="5E42DCE3">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are a sustainable livestock production strategy that combines productivity with environmental stewardship (</w:t>
      </w:r>
      <w:r>
        <w:rPr>
          <w:rFonts w:ascii="Times New Roman" w:hAnsi="Times New Roman" w:cs="Times New Roman"/>
          <w:color w:val="222222"/>
          <w:sz w:val="24"/>
          <w:szCs w:val="24"/>
          <w:shd w:val="clear" w:color="auto" w:fill="FFFFFF"/>
        </w:rPr>
        <w:t>Jose, and Dollinger, 2019).</w:t>
      </w:r>
      <w:r>
        <w:rPr>
          <w:rFonts w:ascii="Times New Roman" w:hAnsi="Times New Roman" w:cs="Times New Roman"/>
          <w:sz w:val="24"/>
          <w:szCs w:val="24"/>
        </w:rPr>
        <w:t xml:space="preserve"> Integrating trees, forages, and livestock into a well-organized system can enhance soil fertility, biodiversity, and economic resilience for farmers (</w:t>
      </w:r>
      <w:r>
        <w:rPr>
          <w:rFonts w:ascii="Times New Roman" w:hAnsi="Times New Roman" w:cs="Times New Roman"/>
          <w:color w:val="222222"/>
          <w:sz w:val="24"/>
          <w:szCs w:val="24"/>
          <w:shd w:val="clear" w:color="auto" w:fill="FFFFFF"/>
        </w:rPr>
        <w:t>Haddad et al., 2021)</w:t>
      </w:r>
      <w:r>
        <w:rPr>
          <w:rFonts w:ascii="Times New Roman" w:hAnsi="Times New Roman" w:cs="Times New Roman"/>
          <w:sz w:val="24"/>
          <w:szCs w:val="24"/>
        </w:rPr>
        <w:t>. Silvopastoral systems are a practical solution for sustainable agriculture in any climatic region with proper planning and management (</w:t>
      </w:r>
      <w:r>
        <w:rPr>
          <w:rFonts w:ascii="Times New Roman" w:hAnsi="Times New Roman" w:cs="Times New Roman"/>
          <w:color w:val="222222"/>
          <w:sz w:val="24"/>
          <w:szCs w:val="24"/>
          <w:shd w:val="clear" w:color="auto" w:fill="FFFFFF"/>
        </w:rPr>
        <w:t>Louhaichi et al., 2022)</w:t>
      </w:r>
      <w:r>
        <w:rPr>
          <w:rFonts w:ascii="Times New Roman" w:hAnsi="Times New Roman" w:cs="Times New Roman"/>
          <w:sz w:val="24"/>
          <w:szCs w:val="24"/>
        </w:rPr>
        <w:t>.</w:t>
      </w:r>
    </w:p>
    <w:p w14:paraId="4620E48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6.  </w:t>
      </w:r>
      <w:r>
        <w:rPr>
          <w:rFonts w:ascii="Times New Roman" w:hAnsi="Times New Roman" w:cs="Times New Roman"/>
          <w:sz w:val="24"/>
          <w:szCs w:val="24"/>
        </w:rPr>
        <w:t>Fodder producing grasses/legumes/crops cultivated in agri-silviculture system</w:t>
      </w:r>
    </w:p>
    <w:tbl>
      <w:tblPr>
        <w:tblStyle w:val="3"/>
        <w:tblW w:w="9941" w:type="dxa"/>
        <w:tblInd w:w="139" w:type="dxa"/>
        <w:tblLayout w:type="fixed"/>
        <w:tblCellMar>
          <w:top w:w="0" w:type="dxa"/>
          <w:left w:w="0" w:type="dxa"/>
          <w:bottom w:w="0" w:type="dxa"/>
          <w:right w:w="0" w:type="dxa"/>
        </w:tblCellMar>
      </w:tblPr>
      <w:tblGrid>
        <w:gridCol w:w="1309"/>
        <w:gridCol w:w="2578"/>
        <w:gridCol w:w="1541"/>
        <w:gridCol w:w="2066"/>
        <w:gridCol w:w="941"/>
        <w:gridCol w:w="645"/>
        <w:gridCol w:w="861"/>
      </w:tblGrid>
      <w:tr w14:paraId="5565BFD9">
        <w:tblPrEx>
          <w:tblCellMar>
            <w:top w:w="0" w:type="dxa"/>
            <w:left w:w="0" w:type="dxa"/>
            <w:bottom w:w="0" w:type="dxa"/>
            <w:right w:w="0" w:type="dxa"/>
          </w:tblCellMar>
        </w:tblPrEx>
        <w:trPr>
          <w:trHeight w:val="364" w:hRule="atLeast"/>
        </w:trPr>
        <w:tc>
          <w:tcPr>
            <w:tcW w:w="9941" w:type="dxa"/>
            <w:gridSpan w:val="7"/>
            <w:tcBorders>
              <w:top w:val="single" w:color="auto" w:sz="4" w:space="0"/>
              <w:left w:val="single" w:color="auto" w:sz="4" w:space="0"/>
              <w:bottom w:val="single" w:color="auto" w:sz="4" w:space="0"/>
              <w:right w:val="single" w:color="auto" w:sz="4" w:space="0"/>
            </w:tcBorders>
          </w:tcPr>
          <w:p w14:paraId="76EBF6BE">
            <w:pPr>
              <w:pStyle w:val="10"/>
              <w:spacing w:before="71"/>
              <w:ind w:right="1144"/>
              <w:jc w:val="right"/>
              <w:rPr>
                <w:sz w:val="24"/>
                <w:szCs w:val="24"/>
              </w:rPr>
            </w:pPr>
            <w:r>
              <w:rPr>
                <w:sz w:val="24"/>
                <w:szCs w:val="24"/>
              </w:rPr>
              <w:t>Yield</w:t>
            </w:r>
            <w:r>
              <w:rPr>
                <w:spacing w:val="6"/>
                <w:sz w:val="24"/>
                <w:szCs w:val="24"/>
              </w:rPr>
              <w:t xml:space="preserve"> </w:t>
            </w:r>
            <w:r>
              <w:rPr>
                <w:sz w:val="24"/>
                <w:szCs w:val="24"/>
              </w:rPr>
              <w:t>(t</w:t>
            </w:r>
            <w:r>
              <w:rPr>
                <w:spacing w:val="6"/>
                <w:sz w:val="24"/>
                <w:szCs w:val="24"/>
              </w:rPr>
              <w:t xml:space="preserve"> </w:t>
            </w:r>
            <w:r>
              <w:rPr>
                <w:spacing w:val="-2"/>
                <w:sz w:val="24"/>
                <w:szCs w:val="24"/>
              </w:rPr>
              <w:t>ha</w:t>
            </w:r>
            <w:r>
              <w:rPr>
                <w:spacing w:val="-2"/>
                <w:sz w:val="24"/>
                <w:szCs w:val="24"/>
                <w:vertAlign w:val="superscript"/>
              </w:rPr>
              <w:t>–1</w:t>
            </w:r>
            <w:r>
              <w:rPr>
                <w:spacing w:val="-2"/>
                <w:sz w:val="24"/>
                <w:szCs w:val="24"/>
              </w:rPr>
              <w:t>)</w:t>
            </w:r>
          </w:p>
        </w:tc>
      </w:tr>
      <w:tr w14:paraId="03B1ABE8">
        <w:tblPrEx>
          <w:tblCellMar>
            <w:top w:w="0" w:type="dxa"/>
            <w:left w:w="0" w:type="dxa"/>
            <w:bottom w:w="0" w:type="dxa"/>
            <w:right w:w="0" w:type="dxa"/>
          </w:tblCellMar>
        </w:tblPrEx>
        <w:trPr>
          <w:trHeight w:val="364" w:hRule="atLeast"/>
        </w:trPr>
        <w:tc>
          <w:tcPr>
            <w:tcW w:w="1309" w:type="dxa"/>
            <w:tcBorders>
              <w:top w:val="single" w:color="auto" w:sz="4" w:space="0"/>
              <w:left w:val="single" w:color="auto" w:sz="4" w:space="0"/>
              <w:bottom w:val="single" w:color="auto" w:sz="4" w:space="0"/>
              <w:right w:val="single" w:color="auto" w:sz="4" w:space="0"/>
            </w:tcBorders>
          </w:tcPr>
          <w:p w14:paraId="3B7DC62B">
            <w:pPr>
              <w:pStyle w:val="10"/>
              <w:spacing w:before="71"/>
              <w:ind w:left="14"/>
              <w:jc w:val="left"/>
              <w:rPr>
                <w:sz w:val="24"/>
                <w:szCs w:val="24"/>
              </w:rPr>
            </w:pPr>
            <w:r>
              <w:rPr>
                <w:sz w:val="24"/>
                <w:szCs w:val="24"/>
              </w:rPr>
              <w:t>Common</w:t>
            </w:r>
            <w:r>
              <w:rPr>
                <w:spacing w:val="8"/>
                <w:sz w:val="24"/>
                <w:szCs w:val="24"/>
              </w:rPr>
              <w:t xml:space="preserve"> </w:t>
            </w:r>
            <w:r>
              <w:rPr>
                <w:spacing w:val="-4"/>
                <w:sz w:val="24"/>
                <w:szCs w:val="24"/>
              </w:rPr>
              <w:t>name</w:t>
            </w:r>
          </w:p>
        </w:tc>
        <w:tc>
          <w:tcPr>
            <w:tcW w:w="2578" w:type="dxa"/>
            <w:tcBorders>
              <w:top w:val="single" w:color="auto" w:sz="4" w:space="0"/>
              <w:left w:val="single" w:color="auto" w:sz="4" w:space="0"/>
              <w:bottom w:val="single" w:color="auto" w:sz="4" w:space="0"/>
              <w:right w:val="single" w:color="auto" w:sz="4" w:space="0"/>
            </w:tcBorders>
          </w:tcPr>
          <w:p w14:paraId="63282D65">
            <w:pPr>
              <w:pStyle w:val="10"/>
              <w:spacing w:before="71"/>
              <w:ind w:left="223"/>
              <w:rPr>
                <w:sz w:val="24"/>
                <w:szCs w:val="24"/>
              </w:rPr>
            </w:pPr>
            <w:r>
              <w:rPr>
                <w:spacing w:val="-2"/>
                <w:sz w:val="24"/>
                <w:szCs w:val="24"/>
              </w:rPr>
              <w:t>Varieties</w:t>
            </w:r>
          </w:p>
        </w:tc>
        <w:tc>
          <w:tcPr>
            <w:tcW w:w="1541" w:type="dxa"/>
            <w:tcBorders>
              <w:top w:val="single" w:color="auto" w:sz="4" w:space="0"/>
              <w:left w:val="single" w:color="auto" w:sz="4" w:space="0"/>
              <w:bottom w:val="single" w:color="auto" w:sz="4" w:space="0"/>
              <w:right w:val="single" w:color="auto" w:sz="4" w:space="0"/>
            </w:tcBorders>
          </w:tcPr>
          <w:p w14:paraId="17626A5D">
            <w:pPr>
              <w:pStyle w:val="10"/>
              <w:spacing w:before="71"/>
              <w:ind w:left="531"/>
              <w:jc w:val="left"/>
              <w:rPr>
                <w:sz w:val="24"/>
                <w:szCs w:val="24"/>
              </w:rPr>
            </w:pPr>
            <w:r>
              <w:rPr>
                <w:sz w:val="24"/>
                <w:szCs w:val="24"/>
              </w:rPr>
              <w:t>Seed</w:t>
            </w:r>
            <w:r>
              <w:rPr>
                <w:spacing w:val="7"/>
                <w:sz w:val="24"/>
                <w:szCs w:val="24"/>
              </w:rPr>
              <w:t xml:space="preserve"> </w:t>
            </w:r>
            <w:r>
              <w:rPr>
                <w:spacing w:val="-4"/>
                <w:sz w:val="24"/>
                <w:szCs w:val="24"/>
              </w:rPr>
              <w:t>rate</w:t>
            </w:r>
          </w:p>
        </w:tc>
        <w:tc>
          <w:tcPr>
            <w:tcW w:w="2066" w:type="dxa"/>
            <w:tcBorders>
              <w:top w:val="single" w:color="auto" w:sz="4" w:space="0"/>
              <w:left w:val="single" w:color="auto" w:sz="4" w:space="0"/>
              <w:bottom w:val="single" w:color="auto" w:sz="4" w:space="0"/>
              <w:right w:val="single" w:color="auto" w:sz="4" w:space="0"/>
            </w:tcBorders>
          </w:tcPr>
          <w:p w14:paraId="35973020">
            <w:pPr>
              <w:pStyle w:val="10"/>
              <w:spacing w:before="71"/>
              <w:ind w:left="694"/>
              <w:jc w:val="left"/>
              <w:rPr>
                <w:sz w:val="24"/>
                <w:szCs w:val="24"/>
              </w:rPr>
            </w:pPr>
            <w:r>
              <w:rPr>
                <w:sz w:val="24"/>
                <w:szCs w:val="24"/>
              </w:rPr>
              <w:t>Sowing</w:t>
            </w:r>
            <w:r>
              <w:rPr>
                <w:spacing w:val="11"/>
                <w:sz w:val="24"/>
                <w:szCs w:val="24"/>
              </w:rPr>
              <w:t xml:space="preserve"> </w:t>
            </w:r>
            <w:r>
              <w:rPr>
                <w:spacing w:val="-4"/>
                <w:sz w:val="24"/>
                <w:szCs w:val="24"/>
              </w:rPr>
              <w:t>time</w:t>
            </w:r>
          </w:p>
        </w:tc>
        <w:tc>
          <w:tcPr>
            <w:tcW w:w="941" w:type="dxa"/>
            <w:tcBorders>
              <w:top w:val="single" w:color="auto" w:sz="4" w:space="0"/>
              <w:left w:val="single" w:color="auto" w:sz="4" w:space="0"/>
              <w:bottom w:val="single" w:color="auto" w:sz="4" w:space="0"/>
              <w:right w:val="single" w:color="auto" w:sz="4" w:space="0"/>
            </w:tcBorders>
          </w:tcPr>
          <w:p w14:paraId="041E1A43">
            <w:pPr>
              <w:pStyle w:val="10"/>
              <w:spacing w:before="71"/>
              <w:ind w:left="94" w:right="26"/>
              <w:rPr>
                <w:sz w:val="24"/>
                <w:szCs w:val="24"/>
              </w:rPr>
            </w:pPr>
            <w:r>
              <w:rPr>
                <w:spacing w:val="-2"/>
                <w:sz w:val="24"/>
                <w:szCs w:val="24"/>
              </w:rPr>
              <w:t>Green</w:t>
            </w:r>
          </w:p>
        </w:tc>
        <w:tc>
          <w:tcPr>
            <w:tcW w:w="645" w:type="dxa"/>
            <w:tcBorders>
              <w:top w:val="single" w:color="auto" w:sz="4" w:space="0"/>
              <w:left w:val="single" w:color="auto" w:sz="4" w:space="0"/>
              <w:bottom w:val="single" w:color="auto" w:sz="4" w:space="0"/>
              <w:right w:val="single" w:color="auto" w:sz="4" w:space="0"/>
            </w:tcBorders>
          </w:tcPr>
          <w:p w14:paraId="11E23FA1">
            <w:pPr>
              <w:pStyle w:val="10"/>
              <w:spacing w:before="71"/>
              <w:ind w:left="71" w:right="1"/>
              <w:rPr>
                <w:sz w:val="24"/>
                <w:szCs w:val="24"/>
              </w:rPr>
            </w:pPr>
            <w:r>
              <w:rPr>
                <w:spacing w:val="-5"/>
                <w:sz w:val="24"/>
                <w:szCs w:val="24"/>
              </w:rPr>
              <w:t>Dry</w:t>
            </w:r>
          </w:p>
        </w:tc>
        <w:tc>
          <w:tcPr>
            <w:tcW w:w="861" w:type="dxa"/>
            <w:tcBorders>
              <w:top w:val="single" w:color="auto" w:sz="4" w:space="0"/>
              <w:left w:val="single" w:color="auto" w:sz="4" w:space="0"/>
              <w:bottom w:val="single" w:color="auto" w:sz="4" w:space="0"/>
              <w:right w:val="single" w:color="auto" w:sz="4" w:space="0"/>
            </w:tcBorders>
          </w:tcPr>
          <w:p w14:paraId="2FAFBB50">
            <w:pPr>
              <w:pStyle w:val="10"/>
              <w:spacing w:before="71"/>
              <w:ind w:left="63"/>
              <w:rPr>
                <w:sz w:val="24"/>
                <w:szCs w:val="24"/>
              </w:rPr>
            </w:pPr>
            <w:r>
              <w:rPr>
                <w:spacing w:val="-2"/>
                <w:sz w:val="24"/>
                <w:szCs w:val="24"/>
              </w:rPr>
              <w:t>Reference</w:t>
            </w:r>
          </w:p>
        </w:tc>
      </w:tr>
      <w:tr w14:paraId="0036A6DC">
        <w:tblPrEx>
          <w:tblCellMar>
            <w:top w:w="0" w:type="dxa"/>
            <w:left w:w="0" w:type="dxa"/>
            <w:bottom w:w="0" w:type="dxa"/>
            <w:right w:w="0" w:type="dxa"/>
          </w:tblCellMar>
        </w:tblPrEx>
        <w:trPr>
          <w:trHeight w:val="457" w:hRule="atLeast"/>
        </w:trPr>
        <w:tc>
          <w:tcPr>
            <w:tcW w:w="1309" w:type="dxa"/>
            <w:tcBorders>
              <w:top w:val="single" w:color="auto" w:sz="4" w:space="0"/>
              <w:left w:val="single" w:color="auto" w:sz="4" w:space="0"/>
              <w:bottom w:val="single" w:color="auto" w:sz="4" w:space="0"/>
              <w:right w:val="single" w:color="auto" w:sz="4" w:space="0"/>
            </w:tcBorders>
          </w:tcPr>
          <w:p w14:paraId="521C8D77">
            <w:pPr>
              <w:pStyle w:val="10"/>
              <w:spacing w:before="71"/>
              <w:ind w:left="14"/>
              <w:jc w:val="left"/>
              <w:rPr>
                <w:sz w:val="24"/>
                <w:szCs w:val="24"/>
              </w:rPr>
            </w:pPr>
            <w:r>
              <w:rPr>
                <w:spacing w:val="-2"/>
                <w:sz w:val="24"/>
                <w:szCs w:val="24"/>
              </w:rPr>
              <w:t>Berseem</w:t>
            </w:r>
          </w:p>
        </w:tc>
        <w:tc>
          <w:tcPr>
            <w:tcW w:w="2578" w:type="dxa"/>
            <w:tcBorders>
              <w:top w:val="single" w:color="auto" w:sz="4" w:space="0"/>
              <w:left w:val="single" w:color="auto" w:sz="4" w:space="0"/>
              <w:bottom w:val="single" w:color="auto" w:sz="4" w:space="0"/>
              <w:right w:val="single" w:color="auto" w:sz="4" w:space="0"/>
            </w:tcBorders>
          </w:tcPr>
          <w:p w14:paraId="2C6BF230">
            <w:pPr>
              <w:pStyle w:val="10"/>
              <w:spacing w:before="37" w:line="200" w:lineRule="atLeast"/>
              <w:ind w:left="337" w:right="479" w:hanging="161"/>
              <w:jc w:val="left"/>
              <w:rPr>
                <w:sz w:val="24"/>
                <w:szCs w:val="24"/>
              </w:rPr>
            </w:pPr>
            <w:r>
              <w:rPr>
                <w:sz w:val="24"/>
                <w:szCs w:val="24"/>
              </w:rPr>
              <w:t>Berseem Ludhiana-1 (BL-1);</w:t>
            </w:r>
            <w:r>
              <w:rPr>
                <w:spacing w:val="40"/>
                <w:sz w:val="24"/>
                <w:szCs w:val="24"/>
              </w:rPr>
              <w:t xml:space="preserve"> </w:t>
            </w:r>
            <w:r>
              <w:rPr>
                <w:sz w:val="24"/>
                <w:szCs w:val="24"/>
              </w:rPr>
              <w:t>Jawahar</w:t>
            </w:r>
            <w:r>
              <w:rPr>
                <w:spacing w:val="13"/>
                <w:sz w:val="24"/>
                <w:szCs w:val="24"/>
              </w:rPr>
              <w:t xml:space="preserve"> </w:t>
            </w:r>
            <w:r>
              <w:rPr>
                <w:sz w:val="24"/>
                <w:szCs w:val="24"/>
              </w:rPr>
              <w:t>Berseem-1</w:t>
            </w:r>
            <w:r>
              <w:rPr>
                <w:spacing w:val="16"/>
                <w:sz w:val="24"/>
                <w:szCs w:val="24"/>
              </w:rPr>
              <w:t xml:space="preserve"> </w:t>
            </w:r>
            <w:r>
              <w:rPr>
                <w:sz w:val="24"/>
                <w:szCs w:val="24"/>
              </w:rPr>
              <w:t>(JB-</w:t>
            </w:r>
            <w:r>
              <w:rPr>
                <w:spacing w:val="-5"/>
                <w:sz w:val="24"/>
                <w:szCs w:val="24"/>
              </w:rPr>
              <w:t>1)</w:t>
            </w:r>
          </w:p>
        </w:tc>
        <w:tc>
          <w:tcPr>
            <w:tcW w:w="1541" w:type="dxa"/>
            <w:tcBorders>
              <w:top w:val="single" w:color="auto" w:sz="4" w:space="0"/>
              <w:left w:val="single" w:color="auto" w:sz="4" w:space="0"/>
              <w:bottom w:val="single" w:color="auto" w:sz="4" w:space="0"/>
              <w:right w:val="single" w:color="auto" w:sz="4" w:space="0"/>
            </w:tcBorders>
          </w:tcPr>
          <w:p w14:paraId="4436DAC1">
            <w:pPr>
              <w:pStyle w:val="10"/>
              <w:spacing w:before="71"/>
              <w:ind w:left="92"/>
              <w:jc w:val="left"/>
              <w:rPr>
                <w:sz w:val="24"/>
                <w:szCs w:val="24"/>
              </w:rPr>
            </w:pPr>
            <w:r>
              <w:rPr>
                <w:sz w:val="24"/>
                <w:szCs w:val="24"/>
              </w:rPr>
              <w:t>25–30</w:t>
            </w:r>
            <w:r>
              <w:rPr>
                <w:spacing w:val="6"/>
                <w:sz w:val="24"/>
                <w:szCs w:val="24"/>
              </w:rPr>
              <w:t xml:space="preserve"> </w:t>
            </w:r>
            <w:r>
              <w:rPr>
                <w:sz w:val="24"/>
                <w:szCs w:val="24"/>
              </w:rPr>
              <w:t>kg</w:t>
            </w:r>
            <w:r>
              <w:rPr>
                <w:spacing w:val="4"/>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0772E440">
            <w:pPr>
              <w:pStyle w:val="10"/>
              <w:spacing w:before="37" w:line="200" w:lineRule="atLeast"/>
              <w:ind w:left="271" w:right="139" w:hanging="161"/>
              <w:jc w:val="left"/>
              <w:rPr>
                <w:sz w:val="24"/>
                <w:szCs w:val="24"/>
              </w:rPr>
            </w:pPr>
            <w:r>
              <w:rPr>
                <w:sz w:val="24"/>
                <w:szCs w:val="24"/>
              </w:rPr>
              <w:t>Last week of September to</w:t>
            </w:r>
            <w:r>
              <w:rPr>
                <w:spacing w:val="40"/>
                <w:sz w:val="24"/>
                <w:szCs w:val="24"/>
              </w:rPr>
              <w:t xml:space="preserve"> </w:t>
            </w:r>
            <w:r>
              <w:rPr>
                <w:sz w:val="24"/>
                <w:szCs w:val="24"/>
              </w:rPr>
              <w:t>first week of December</w:t>
            </w:r>
          </w:p>
        </w:tc>
        <w:tc>
          <w:tcPr>
            <w:tcW w:w="941" w:type="dxa"/>
            <w:tcBorders>
              <w:top w:val="single" w:color="auto" w:sz="4" w:space="0"/>
              <w:left w:val="single" w:color="auto" w:sz="4" w:space="0"/>
              <w:bottom w:val="single" w:color="auto" w:sz="4" w:space="0"/>
              <w:right w:val="single" w:color="auto" w:sz="4" w:space="0"/>
            </w:tcBorders>
          </w:tcPr>
          <w:p w14:paraId="5DAB1F53">
            <w:pPr>
              <w:pStyle w:val="10"/>
              <w:spacing w:before="71"/>
              <w:ind w:left="94" w:right="24"/>
              <w:rPr>
                <w:sz w:val="24"/>
                <w:szCs w:val="24"/>
              </w:rPr>
            </w:pPr>
            <w:r>
              <w:rPr>
                <w:spacing w:val="-2"/>
                <w:sz w:val="24"/>
                <w:szCs w:val="24"/>
              </w:rPr>
              <w:t>70–100</w:t>
            </w:r>
          </w:p>
        </w:tc>
        <w:tc>
          <w:tcPr>
            <w:tcW w:w="645" w:type="dxa"/>
            <w:tcBorders>
              <w:top w:val="single" w:color="auto" w:sz="4" w:space="0"/>
              <w:left w:val="single" w:color="auto" w:sz="4" w:space="0"/>
              <w:bottom w:val="single" w:color="auto" w:sz="4" w:space="0"/>
              <w:right w:val="single" w:color="auto" w:sz="4" w:space="0"/>
            </w:tcBorders>
          </w:tcPr>
          <w:p w14:paraId="08DD9636">
            <w:pPr>
              <w:pStyle w:val="10"/>
              <w:spacing w:before="71"/>
              <w:ind w:left="71" w:right="3"/>
              <w:rPr>
                <w:sz w:val="24"/>
                <w:szCs w:val="24"/>
              </w:rPr>
            </w:pPr>
            <w:r>
              <w:rPr>
                <w:spacing w:val="-2"/>
                <w:sz w:val="24"/>
                <w:szCs w:val="24"/>
              </w:rPr>
              <w:t>15–18</w:t>
            </w:r>
          </w:p>
        </w:tc>
        <w:tc>
          <w:tcPr>
            <w:tcW w:w="861" w:type="dxa"/>
            <w:tcBorders>
              <w:top w:val="single" w:color="auto" w:sz="4" w:space="0"/>
              <w:left w:val="single" w:color="auto" w:sz="4" w:space="0"/>
              <w:bottom w:val="single" w:color="auto" w:sz="4" w:space="0"/>
              <w:right w:val="single" w:color="auto" w:sz="4" w:space="0"/>
            </w:tcBorders>
          </w:tcPr>
          <w:p w14:paraId="37D84E0A">
            <w:pPr>
              <w:pStyle w:val="10"/>
              <w:spacing w:before="71"/>
              <w:ind w:left="63" w:right="1"/>
              <w:rPr>
                <w:sz w:val="24"/>
                <w:szCs w:val="24"/>
              </w:rPr>
            </w:pPr>
            <w:r>
              <w:rPr>
                <w:color w:val="222222"/>
                <w:sz w:val="24"/>
                <w:szCs w:val="24"/>
                <w:shd w:val="clear" w:color="auto" w:fill="FFFFFF"/>
              </w:rPr>
              <w:t>(Pandey, K. C. and Roy 2011)</w:t>
            </w:r>
          </w:p>
        </w:tc>
      </w:tr>
      <w:tr w14:paraId="37852ACF">
        <w:tblPrEx>
          <w:tblCellMar>
            <w:top w:w="0" w:type="dxa"/>
            <w:left w:w="0" w:type="dxa"/>
            <w:bottom w:w="0" w:type="dxa"/>
            <w:right w:w="0" w:type="dxa"/>
          </w:tblCellMar>
        </w:tblPrEx>
        <w:trPr>
          <w:trHeight w:val="200" w:hRule="atLeast"/>
        </w:trPr>
        <w:tc>
          <w:tcPr>
            <w:tcW w:w="1309" w:type="dxa"/>
            <w:tcBorders>
              <w:top w:val="single" w:color="auto" w:sz="4" w:space="0"/>
              <w:left w:val="single" w:color="auto" w:sz="4" w:space="0"/>
              <w:bottom w:val="single" w:color="auto" w:sz="4" w:space="0"/>
              <w:right w:val="single" w:color="auto" w:sz="4" w:space="0"/>
            </w:tcBorders>
          </w:tcPr>
          <w:p w14:paraId="4BABF580">
            <w:pPr>
              <w:pStyle w:val="10"/>
              <w:spacing w:before="12" w:line="168" w:lineRule="exact"/>
              <w:ind w:left="14"/>
              <w:jc w:val="left"/>
              <w:rPr>
                <w:sz w:val="24"/>
                <w:szCs w:val="24"/>
              </w:rPr>
            </w:pPr>
            <w:r>
              <w:rPr>
                <w:spacing w:val="-2"/>
                <w:sz w:val="24"/>
                <w:szCs w:val="24"/>
              </w:rPr>
              <w:t>Lucerne/Alfalfa</w:t>
            </w:r>
          </w:p>
        </w:tc>
        <w:tc>
          <w:tcPr>
            <w:tcW w:w="2578" w:type="dxa"/>
            <w:tcBorders>
              <w:top w:val="single" w:color="auto" w:sz="4" w:space="0"/>
              <w:left w:val="single" w:color="auto" w:sz="4" w:space="0"/>
              <w:bottom w:val="single" w:color="auto" w:sz="4" w:space="0"/>
              <w:right w:val="single" w:color="auto" w:sz="4" w:space="0"/>
            </w:tcBorders>
          </w:tcPr>
          <w:p w14:paraId="1EF61675">
            <w:pPr>
              <w:pStyle w:val="10"/>
              <w:spacing w:before="12" w:line="168" w:lineRule="exact"/>
              <w:ind w:left="176"/>
              <w:jc w:val="left"/>
              <w:rPr>
                <w:sz w:val="24"/>
                <w:szCs w:val="24"/>
              </w:rPr>
            </w:pPr>
            <w:r>
              <w:rPr>
                <w:sz w:val="24"/>
                <w:szCs w:val="24"/>
              </w:rPr>
              <w:t>Chetak</w:t>
            </w:r>
            <w:r>
              <w:rPr>
                <w:spacing w:val="13"/>
                <w:sz w:val="24"/>
                <w:szCs w:val="24"/>
              </w:rPr>
              <w:t xml:space="preserve"> </w:t>
            </w:r>
            <w:r>
              <w:rPr>
                <w:sz w:val="24"/>
                <w:szCs w:val="24"/>
              </w:rPr>
              <w:t>(S-</w:t>
            </w:r>
            <w:r>
              <w:rPr>
                <w:spacing w:val="-4"/>
                <w:sz w:val="24"/>
                <w:szCs w:val="24"/>
              </w:rPr>
              <w:t>244)</w:t>
            </w:r>
          </w:p>
        </w:tc>
        <w:tc>
          <w:tcPr>
            <w:tcW w:w="1541" w:type="dxa"/>
            <w:tcBorders>
              <w:top w:val="single" w:color="auto" w:sz="4" w:space="0"/>
              <w:left w:val="single" w:color="auto" w:sz="4" w:space="0"/>
              <w:bottom w:val="single" w:color="auto" w:sz="4" w:space="0"/>
              <w:right w:val="single" w:color="auto" w:sz="4" w:space="0"/>
            </w:tcBorders>
          </w:tcPr>
          <w:p w14:paraId="61C83808">
            <w:pPr>
              <w:pStyle w:val="10"/>
              <w:spacing w:before="12" w:line="168" w:lineRule="exact"/>
              <w:ind w:left="92"/>
              <w:jc w:val="left"/>
              <w:rPr>
                <w:sz w:val="24"/>
                <w:szCs w:val="24"/>
              </w:rPr>
            </w:pPr>
            <w:r>
              <w:rPr>
                <w:sz w:val="24"/>
                <w:szCs w:val="24"/>
              </w:rPr>
              <w:t>25–30</w:t>
            </w:r>
            <w:r>
              <w:rPr>
                <w:spacing w:val="6"/>
                <w:sz w:val="24"/>
                <w:szCs w:val="24"/>
              </w:rPr>
              <w:t xml:space="preserve"> </w:t>
            </w:r>
            <w:r>
              <w:rPr>
                <w:sz w:val="24"/>
                <w:szCs w:val="24"/>
              </w:rPr>
              <w:t>kg</w:t>
            </w:r>
            <w:r>
              <w:rPr>
                <w:spacing w:val="4"/>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591A6737">
            <w:pPr>
              <w:pStyle w:val="10"/>
              <w:spacing w:before="12" w:line="168" w:lineRule="exact"/>
              <w:ind w:left="111"/>
              <w:jc w:val="left"/>
              <w:rPr>
                <w:sz w:val="24"/>
                <w:szCs w:val="24"/>
              </w:rPr>
            </w:pPr>
            <w:r>
              <w:rPr>
                <w:spacing w:val="-2"/>
                <w:sz w:val="24"/>
                <w:szCs w:val="24"/>
              </w:rPr>
              <w:t>September–December</w:t>
            </w:r>
          </w:p>
        </w:tc>
        <w:tc>
          <w:tcPr>
            <w:tcW w:w="941" w:type="dxa"/>
            <w:tcBorders>
              <w:top w:val="single" w:color="auto" w:sz="4" w:space="0"/>
              <w:left w:val="single" w:color="auto" w:sz="4" w:space="0"/>
              <w:bottom w:val="single" w:color="auto" w:sz="4" w:space="0"/>
              <w:right w:val="single" w:color="auto" w:sz="4" w:space="0"/>
            </w:tcBorders>
          </w:tcPr>
          <w:p w14:paraId="64F6A0CA">
            <w:pPr>
              <w:pStyle w:val="10"/>
              <w:spacing w:before="12" w:line="168" w:lineRule="exact"/>
              <w:ind w:left="94" w:right="24"/>
              <w:rPr>
                <w:sz w:val="24"/>
                <w:szCs w:val="24"/>
              </w:rPr>
            </w:pPr>
            <w:r>
              <w:rPr>
                <w:spacing w:val="-2"/>
                <w:sz w:val="24"/>
                <w:szCs w:val="24"/>
              </w:rPr>
              <w:t>140–150</w:t>
            </w:r>
          </w:p>
        </w:tc>
        <w:tc>
          <w:tcPr>
            <w:tcW w:w="645" w:type="dxa"/>
            <w:tcBorders>
              <w:top w:val="single" w:color="auto" w:sz="4" w:space="0"/>
              <w:left w:val="single" w:color="auto" w:sz="4" w:space="0"/>
              <w:bottom w:val="single" w:color="auto" w:sz="4" w:space="0"/>
              <w:right w:val="single" w:color="auto" w:sz="4" w:space="0"/>
            </w:tcBorders>
          </w:tcPr>
          <w:p w14:paraId="6483503B">
            <w:pPr>
              <w:pStyle w:val="10"/>
              <w:spacing w:before="12" w:line="168" w:lineRule="exact"/>
              <w:ind w:left="71" w:right="3"/>
              <w:rPr>
                <w:sz w:val="24"/>
                <w:szCs w:val="24"/>
              </w:rPr>
            </w:pPr>
            <w:r>
              <w:rPr>
                <w:spacing w:val="-5"/>
                <w:sz w:val="24"/>
                <w:szCs w:val="24"/>
              </w:rPr>
              <w:t>8–9</w:t>
            </w:r>
          </w:p>
        </w:tc>
        <w:tc>
          <w:tcPr>
            <w:tcW w:w="861" w:type="dxa"/>
            <w:tcBorders>
              <w:top w:val="single" w:color="auto" w:sz="4" w:space="0"/>
              <w:left w:val="single" w:color="auto" w:sz="4" w:space="0"/>
              <w:bottom w:val="single" w:color="auto" w:sz="4" w:space="0"/>
              <w:right w:val="single" w:color="auto" w:sz="4" w:space="0"/>
            </w:tcBorders>
          </w:tcPr>
          <w:p w14:paraId="1CA9C206">
            <w:pPr>
              <w:pStyle w:val="10"/>
              <w:spacing w:before="12" w:line="168" w:lineRule="exact"/>
              <w:ind w:left="63" w:right="1"/>
              <w:rPr>
                <w:sz w:val="24"/>
                <w:szCs w:val="24"/>
              </w:rPr>
            </w:pPr>
            <w:r>
              <w:rPr>
                <w:color w:val="222222"/>
                <w:sz w:val="24"/>
                <w:szCs w:val="24"/>
                <w:shd w:val="clear" w:color="auto" w:fill="FFFFFF"/>
              </w:rPr>
              <w:t>(Pandey, K. C. and Roy 2011)</w:t>
            </w:r>
          </w:p>
        </w:tc>
      </w:tr>
      <w:tr w14:paraId="36DB409C">
        <w:tblPrEx>
          <w:tblCellMar>
            <w:top w:w="0" w:type="dxa"/>
            <w:left w:w="0" w:type="dxa"/>
            <w:bottom w:w="0" w:type="dxa"/>
            <w:right w:w="0" w:type="dxa"/>
          </w:tblCellMar>
        </w:tblPrEx>
        <w:trPr>
          <w:trHeight w:val="399" w:hRule="atLeast"/>
        </w:trPr>
        <w:tc>
          <w:tcPr>
            <w:tcW w:w="1309" w:type="dxa"/>
            <w:tcBorders>
              <w:top w:val="single" w:color="auto" w:sz="4" w:space="0"/>
              <w:left w:val="single" w:color="auto" w:sz="4" w:space="0"/>
              <w:bottom w:val="single" w:color="auto" w:sz="4" w:space="0"/>
              <w:right w:val="single" w:color="auto" w:sz="4" w:space="0"/>
            </w:tcBorders>
          </w:tcPr>
          <w:p w14:paraId="0AC81DBF">
            <w:pPr>
              <w:pStyle w:val="10"/>
              <w:spacing w:before="13"/>
              <w:ind w:left="14"/>
              <w:jc w:val="left"/>
              <w:rPr>
                <w:sz w:val="24"/>
                <w:szCs w:val="24"/>
              </w:rPr>
            </w:pPr>
            <w:r>
              <w:rPr>
                <w:sz w:val="24"/>
                <w:szCs w:val="24"/>
              </w:rPr>
              <w:t>Jowar</w:t>
            </w:r>
            <w:r>
              <w:rPr>
                <w:spacing w:val="9"/>
                <w:sz w:val="24"/>
                <w:szCs w:val="24"/>
              </w:rPr>
              <w:t xml:space="preserve"> </w:t>
            </w:r>
            <w:r>
              <w:rPr>
                <w:spacing w:val="-2"/>
                <w:sz w:val="24"/>
                <w:szCs w:val="24"/>
              </w:rPr>
              <w:t>(sorghum)</w:t>
            </w:r>
          </w:p>
        </w:tc>
        <w:tc>
          <w:tcPr>
            <w:tcW w:w="2578" w:type="dxa"/>
            <w:tcBorders>
              <w:top w:val="single" w:color="auto" w:sz="4" w:space="0"/>
              <w:left w:val="single" w:color="auto" w:sz="4" w:space="0"/>
              <w:bottom w:val="single" w:color="auto" w:sz="4" w:space="0"/>
              <w:right w:val="single" w:color="auto" w:sz="4" w:space="0"/>
            </w:tcBorders>
          </w:tcPr>
          <w:p w14:paraId="3A29D3FF">
            <w:pPr>
              <w:pStyle w:val="10"/>
              <w:spacing w:before="0" w:line="200" w:lineRule="exact"/>
              <w:ind w:left="337" w:right="202" w:hanging="161"/>
              <w:jc w:val="left"/>
              <w:rPr>
                <w:sz w:val="24"/>
                <w:szCs w:val="24"/>
              </w:rPr>
            </w:pPr>
            <w:r>
              <w:rPr>
                <w:sz w:val="24"/>
                <w:szCs w:val="24"/>
              </w:rPr>
              <w:t>MP Chari, Jawahar Chari-6,</w:t>
            </w:r>
            <w:r>
              <w:rPr>
                <w:spacing w:val="40"/>
                <w:sz w:val="24"/>
                <w:szCs w:val="24"/>
              </w:rPr>
              <w:t xml:space="preserve"> </w:t>
            </w:r>
            <w:r>
              <w:rPr>
                <w:sz w:val="24"/>
                <w:szCs w:val="24"/>
              </w:rPr>
              <w:t>Jawahar Chari-69</w:t>
            </w:r>
          </w:p>
        </w:tc>
        <w:tc>
          <w:tcPr>
            <w:tcW w:w="1541" w:type="dxa"/>
            <w:tcBorders>
              <w:top w:val="single" w:color="auto" w:sz="4" w:space="0"/>
              <w:left w:val="single" w:color="auto" w:sz="4" w:space="0"/>
              <w:bottom w:val="single" w:color="auto" w:sz="4" w:space="0"/>
              <w:right w:val="single" w:color="auto" w:sz="4" w:space="0"/>
            </w:tcBorders>
          </w:tcPr>
          <w:p w14:paraId="71B6AC89">
            <w:pPr>
              <w:pStyle w:val="10"/>
              <w:spacing w:before="13"/>
              <w:ind w:left="92"/>
              <w:jc w:val="left"/>
              <w:rPr>
                <w:sz w:val="24"/>
                <w:szCs w:val="24"/>
              </w:rPr>
            </w:pPr>
            <w:r>
              <w:rPr>
                <w:sz w:val="24"/>
                <w:szCs w:val="24"/>
              </w:rPr>
              <w:t>30</w:t>
            </w:r>
            <w:r>
              <w:rPr>
                <w:spacing w:val="6"/>
                <w:sz w:val="24"/>
                <w:szCs w:val="24"/>
              </w:rPr>
              <w:t xml:space="preserve"> </w:t>
            </w:r>
            <w:r>
              <w:rPr>
                <w:sz w:val="24"/>
                <w:szCs w:val="24"/>
              </w:rPr>
              <w:t>kg</w:t>
            </w:r>
            <w:r>
              <w:rPr>
                <w:spacing w:val="3"/>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0805E7E1">
            <w:pPr>
              <w:pStyle w:val="10"/>
              <w:spacing w:before="13"/>
              <w:ind w:left="111"/>
              <w:jc w:val="left"/>
              <w:rPr>
                <w:sz w:val="24"/>
                <w:szCs w:val="24"/>
              </w:rPr>
            </w:pPr>
            <w:r>
              <w:rPr>
                <w:sz w:val="24"/>
                <w:szCs w:val="24"/>
              </w:rPr>
              <w:t>At</w:t>
            </w:r>
            <w:r>
              <w:rPr>
                <w:spacing w:val="8"/>
                <w:sz w:val="24"/>
                <w:szCs w:val="24"/>
              </w:rPr>
              <w:t xml:space="preserve"> </w:t>
            </w:r>
            <w:r>
              <w:rPr>
                <w:sz w:val="24"/>
                <w:szCs w:val="24"/>
              </w:rPr>
              <w:t>onset</w:t>
            </w:r>
            <w:r>
              <w:rPr>
                <w:spacing w:val="6"/>
                <w:sz w:val="24"/>
                <w:szCs w:val="24"/>
              </w:rPr>
              <w:t xml:space="preserve"> </w:t>
            </w:r>
            <w:r>
              <w:rPr>
                <w:sz w:val="24"/>
                <w:szCs w:val="24"/>
              </w:rPr>
              <w:t>of</w:t>
            </w:r>
            <w:r>
              <w:rPr>
                <w:spacing w:val="6"/>
                <w:sz w:val="24"/>
                <w:szCs w:val="24"/>
              </w:rPr>
              <w:t xml:space="preserve"> </w:t>
            </w:r>
            <w:r>
              <w:rPr>
                <w:spacing w:val="-2"/>
                <w:sz w:val="24"/>
                <w:szCs w:val="24"/>
              </w:rPr>
              <w:t>monsoon</w:t>
            </w:r>
          </w:p>
        </w:tc>
        <w:tc>
          <w:tcPr>
            <w:tcW w:w="941" w:type="dxa"/>
            <w:tcBorders>
              <w:top w:val="single" w:color="auto" w:sz="4" w:space="0"/>
              <w:left w:val="single" w:color="auto" w:sz="4" w:space="0"/>
              <w:bottom w:val="single" w:color="auto" w:sz="4" w:space="0"/>
              <w:right w:val="single" w:color="auto" w:sz="4" w:space="0"/>
            </w:tcBorders>
          </w:tcPr>
          <w:p w14:paraId="659D49A0">
            <w:pPr>
              <w:pStyle w:val="10"/>
              <w:spacing w:before="13"/>
              <w:ind w:left="94" w:right="26"/>
              <w:rPr>
                <w:sz w:val="24"/>
                <w:szCs w:val="24"/>
              </w:rPr>
            </w:pPr>
            <w:r>
              <w:rPr>
                <w:spacing w:val="-5"/>
                <w:sz w:val="24"/>
                <w:szCs w:val="24"/>
              </w:rPr>
              <w:t>53</w:t>
            </w:r>
          </w:p>
        </w:tc>
        <w:tc>
          <w:tcPr>
            <w:tcW w:w="645" w:type="dxa"/>
            <w:tcBorders>
              <w:top w:val="single" w:color="auto" w:sz="4" w:space="0"/>
              <w:left w:val="single" w:color="auto" w:sz="4" w:space="0"/>
              <w:bottom w:val="single" w:color="auto" w:sz="4" w:space="0"/>
              <w:right w:val="single" w:color="auto" w:sz="4" w:space="0"/>
            </w:tcBorders>
          </w:tcPr>
          <w:p w14:paraId="5E1E6361">
            <w:pPr>
              <w:pStyle w:val="10"/>
              <w:spacing w:before="13"/>
              <w:ind w:left="71" w:right="1"/>
              <w:rPr>
                <w:sz w:val="24"/>
                <w:szCs w:val="24"/>
              </w:rPr>
            </w:pPr>
            <w:r>
              <w:rPr>
                <w:spacing w:val="-5"/>
                <w:sz w:val="24"/>
                <w:szCs w:val="24"/>
              </w:rPr>
              <w:t>15</w:t>
            </w:r>
          </w:p>
        </w:tc>
        <w:tc>
          <w:tcPr>
            <w:tcW w:w="861" w:type="dxa"/>
            <w:tcBorders>
              <w:top w:val="single" w:color="auto" w:sz="4" w:space="0"/>
              <w:left w:val="single" w:color="auto" w:sz="4" w:space="0"/>
              <w:bottom w:val="single" w:color="auto" w:sz="4" w:space="0"/>
              <w:right w:val="single" w:color="auto" w:sz="4" w:space="0"/>
            </w:tcBorders>
          </w:tcPr>
          <w:p w14:paraId="4ED75B6D">
            <w:pPr>
              <w:pStyle w:val="10"/>
              <w:spacing w:before="13"/>
              <w:ind w:left="63" w:right="1"/>
              <w:rPr>
                <w:sz w:val="24"/>
                <w:szCs w:val="24"/>
              </w:rPr>
            </w:pPr>
            <w:r>
              <w:rPr>
                <w:color w:val="222222"/>
                <w:sz w:val="24"/>
                <w:szCs w:val="24"/>
                <w:shd w:val="clear" w:color="auto" w:fill="FFFFFF"/>
              </w:rPr>
              <w:t>(Pandey, K. C. and Roy 2011)</w:t>
            </w:r>
          </w:p>
        </w:tc>
      </w:tr>
      <w:tr w14:paraId="721190FF">
        <w:tblPrEx>
          <w:tblCellMar>
            <w:top w:w="0" w:type="dxa"/>
            <w:left w:w="0" w:type="dxa"/>
            <w:bottom w:w="0" w:type="dxa"/>
            <w:right w:w="0" w:type="dxa"/>
          </w:tblCellMar>
        </w:tblPrEx>
        <w:trPr>
          <w:trHeight w:val="400" w:hRule="atLeast"/>
        </w:trPr>
        <w:tc>
          <w:tcPr>
            <w:tcW w:w="1309" w:type="dxa"/>
            <w:tcBorders>
              <w:top w:val="single" w:color="auto" w:sz="4" w:space="0"/>
              <w:left w:val="single" w:color="auto" w:sz="4" w:space="0"/>
              <w:bottom w:val="single" w:color="auto" w:sz="4" w:space="0"/>
              <w:right w:val="single" w:color="auto" w:sz="4" w:space="0"/>
            </w:tcBorders>
          </w:tcPr>
          <w:p w14:paraId="144A7C9D">
            <w:pPr>
              <w:pStyle w:val="10"/>
              <w:spacing w:before="12"/>
              <w:ind w:left="14"/>
              <w:jc w:val="left"/>
              <w:rPr>
                <w:sz w:val="24"/>
                <w:szCs w:val="24"/>
              </w:rPr>
            </w:pPr>
            <w:r>
              <w:rPr>
                <w:spacing w:val="-2"/>
                <w:sz w:val="24"/>
                <w:szCs w:val="24"/>
              </w:rPr>
              <w:t>Stylosanthes</w:t>
            </w:r>
          </w:p>
        </w:tc>
        <w:tc>
          <w:tcPr>
            <w:tcW w:w="2578" w:type="dxa"/>
            <w:tcBorders>
              <w:top w:val="single" w:color="auto" w:sz="4" w:space="0"/>
              <w:left w:val="single" w:color="auto" w:sz="4" w:space="0"/>
              <w:bottom w:val="single" w:color="auto" w:sz="4" w:space="0"/>
              <w:right w:val="single" w:color="auto" w:sz="4" w:space="0"/>
            </w:tcBorders>
          </w:tcPr>
          <w:p w14:paraId="089B41A5">
            <w:pPr>
              <w:pStyle w:val="10"/>
              <w:spacing w:before="0" w:line="202" w:lineRule="exact"/>
              <w:ind w:left="337" w:right="688" w:hanging="161"/>
              <w:jc w:val="left"/>
              <w:rPr>
                <w:sz w:val="24"/>
                <w:szCs w:val="24"/>
              </w:rPr>
            </w:pPr>
            <w:r>
              <w:rPr>
                <w:sz w:val="24"/>
                <w:szCs w:val="24"/>
              </w:rPr>
              <w:t>Stylosanthes Phule Kranti</w:t>
            </w:r>
            <w:r>
              <w:rPr>
                <w:spacing w:val="40"/>
                <w:sz w:val="24"/>
                <w:szCs w:val="24"/>
              </w:rPr>
              <w:t xml:space="preserve"> </w:t>
            </w:r>
            <w:r>
              <w:rPr>
                <w:spacing w:val="-2"/>
                <w:sz w:val="24"/>
                <w:szCs w:val="24"/>
              </w:rPr>
              <w:t>(RSS-2000-95)</w:t>
            </w:r>
          </w:p>
        </w:tc>
        <w:tc>
          <w:tcPr>
            <w:tcW w:w="1541" w:type="dxa"/>
            <w:tcBorders>
              <w:top w:val="single" w:color="auto" w:sz="4" w:space="0"/>
              <w:left w:val="single" w:color="auto" w:sz="4" w:space="0"/>
              <w:bottom w:val="single" w:color="auto" w:sz="4" w:space="0"/>
              <w:right w:val="single" w:color="auto" w:sz="4" w:space="0"/>
            </w:tcBorders>
          </w:tcPr>
          <w:p w14:paraId="473209AB">
            <w:pPr>
              <w:pStyle w:val="10"/>
              <w:spacing w:before="12"/>
              <w:ind w:left="92"/>
              <w:jc w:val="left"/>
              <w:rPr>
                <w:sz w:val="24"/>
                <w:szCs w:val="24"/>
              </w:rPr>
            </w:pPr>
            <w:r>
              <w:rPr>
                <w:sz w:val="24"/>
                <w:szCs w:val="24"/>
              </w:rPr>
              <w:t>5–6</w:t>
            </w:r>
            <w:r>
              <w:rPr>
                <w:spacing w:val="2"/>
                <w:sz w:val="24"/>
                <w:szCs w:val="24"/>
              </w:rPr>
              <w:t xml:space="preserve"> </w:t>
            </w:r>
            <w:r>
              <w:rPr>
                <w:sz w:val="24"/>
                <w:szCs w:val="24"/>
              </w:rPr>
              <w:t>kg</w:t>
            </w:r>
            <w:r>
              <w:rPr>
                <w:spacing w:val="5"/>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65A9BDD6">
            <w:pPr>
              <w:pStyle w:val="10"/>
              <w:spacing w:before="0" w:line="202" w:lineRule="exact"/>
              <w:ind w:left="271" w:hanging="161"/>
              <w:jc w:val="left"/>
              <w:rPr>
                <w:sz w:val="24"/>
                <w:szCs w:val="24"/>
              </w:rPr>
            </w:pPr>
            <w:r>
              <w:rPr>
                <w:sz w:val="24"/>
                <w:szCs w:val="24"/>
              </w:rPr>
              <w:t>June–July to September–</w:t>
            </w:r>
            <w:r>
              <w:rPr>
                <w:spacing w:val="40"/>
                <w:sz w:val="24"/>
                <w:szCs w:val="24"/>
              </w:rPr>
              <w:t xml:space="preserve"> </w:t>
            </w:r>
            <w:r>
              <w:rPr>
                <w:spacing w:val="-2"/>
                <w:sz w:val="24"/>
                <w:szCs w:val="24"/>
              </w:rPr>
              <w:t>October</w:t>
            </w:r>
          </w:p>
        </w:tc>
        <w:tc>
          <w:tcPr>
            <w:tcW w:w="941" w:type="dxa"/>
            <w:tcBorders>
              <w:top w:val="single" w:color="auto" w:sz="4" w:space="0"/>
              <w:left w:val="single" w:color="auto" w:sz="4" w:space="0"/>
              <w:bottom w:val="single" w:color="auto" w:sz="4" w:space="0"/>
              <w:right w:val="single" w:color="auto" w:sz="4" w:space="0"/>
            </w:tcBorders>
          </w:tcPr>
          <w:p w14:paraId="3BE496FB">
            <w:pPr>
              <w:pStyle w:val="10"/>
              <w:spacing w:before="12"/>
              <w:ind w:left="94" w:right="24"/>
              <w:rPr>
                <w:sz w:val="24"/>
                <w:szCs w:val="24"/>
              </w:rPr>
            </w:pPr>
            <w:r>
              <w:rPr>
                <w:spacing w:val="-2"/>
                <w:sz w:val="24"/>
                <w:szCs w:val="24"/>
              </w:rPr>
              <w:t>25–30</w:t>
            </w:r>
          </w:p>
        </w:tc>
        <w:tc>
          <w:tcPr>
            <w:tcW w:w="645" w:type="dxa"/>
            <w:tcBorders>
              <w:top w:val="single" w:color="auto" w:sz="4" w:space="0"/>
              <w:left w:val="single" w:color="auto" w:sz="4" w:space="0"/>
              <w:bottom w:val="single" w:color="auto" w:sz="4" w:space="0"/>
              <w:right w:val="single" w:color="auto" w:sz="4" w:space="0"/>
            </w:tcBorders>
          </w:tcPr>
          <w:p w14:paraId="4B80E5A9">
            <w:pPr>
              <w:pStyle w:val="10"/>
              <w:spacing w:before="12"/>
              <w:ind w:left="71" w:right="3"/>
              <w:rPr>
                <w:sz w:val="24"/>
                <w:szCs w:val="24"/>
              </w:rPr>
            </w:pPr>
            <w:r>
              <w:rPr>
                <w:spacing w:val="-2"/>
                <w:sz w:val="24"/>
                <w:szCs w:val="24"/>
              </w:rPr>
              <w:t>10–12</w:t>
            </w:r>
          </w:p>
        </w:tc>
        <w:tc>
          <w:tcPr>
            <w:tcW w:w="861" w:type="dxa"/>
            <w:tcBorders>
              <w:top w:val="single" w:color="auto" w:sz="4" w:space="0"/>
              <w:left w:val="single" w:color="auto" w:sz="4" w:space="0"/>
              <w:bottom w:val="single" w:color="auto" w:sz="4" w:space="0"/>
              <w:right w:val="single" w:color="auto" w:sz="4" w:space="0"/>
            </w:tcBorders>
          </w:tcPr>
          <w:p w14:paraId="2AF7735D">
            <w:pPr>
              <w:pStyle w:val="10"/>
              <w:spacing w:before="12"/>
              <w:ind w:left="63" w:right="1"/>
              <w:rPr>
                <w:sz w:val="24"/>
                <w:szCs w:val="24"/>
              </w:rPr>
            </w:pPr>
            <w:r>
              <w:rPr>
                <w:color w:val="222222"/>
                <w:sz w:val="24"/>
                <w:szCs w:val="24"/>
                <w:shd w:val="clear" w:color="auto" w:fill="FFFFFF"/>
              </w:rPr>
              <w:t>(Pandey, K. C. and Roy 2011)</w:t>
            </w:r>
          </w:p>
        </w:tc>
      </w:tr>
      <w:tr w14:paraId="6D7D1F4A">
        <w:tblPrEx>
          <w:tblCellMar>
            <w:top w:w="0" w:type="dxa"/>
            <w:left w:w="0" w:type="dxa"/>
            <w:bottom w:w="0" w:type="dxa"/>
            <w:right w:w="0" w:type="dxa"/>
          </w:tblCellMar>
        </w:tblPrEx>
        <w:trPr>
          <w:trHeight w:val="395" w:hRule="atLeast"/>
        </w:trPr>
        <w:tc>
          <w:tcPr>
            <w:tcW w:w="1309" w:type="dxa"/>
            <w:tcBorders>
              <w:top w:val="single" w:color="auto" w:sz="4" w:space="0"/>
              <w:left w:val="single" w:color="auto" w:sz="4" w:space="0"/>
              <w:bottom w:val="single" w:color="auto" w:sz="4" w:space="0"/>
              <w:right w:val="single" w:color="auto" w:sz="4" w:space="0"/>
            </w:tcBorders>
          </w:tcPr>
          <w:p w14:paraId="26F47B27">
            <w:pPr>
              <w:pStyle w:val="10"/>
              <w:spacing w:before="9"/>
              <w:ind w:left="14"/>
              <w:jc w:val="left"/>
              <w:rPr>
                <w:sz w:val="24"/>
                <w:szCs w:val="24"/>
              </w:rPr>
            </w:pPr>
            <w:r>
              <w:rPr>
                <w:sz w:val="24"/>
                <w:szCs w:val="24"/>
              </w:rPr>
              <w:t>Guinea</w:t>
            </w:r>
            <w:r>
              <w:rPr>
                <w:spacing w:val="11"/>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0C254C08">
            <w:pPr>
              <w:pStyle w:val="10"/>
              <w:spacing w:before="9"/>
              <w:ind w:left="176"/>
              <w:jc w:val="left"/>
              <w:rPr>
                <w:sz w:val="24"/>
                <w:szCs w:val="24"/>
              </w:rPr>
            </w:pPr>
            <w:r>
              <w:rPr>
                <w:sz w:val="24"/>
                <w:szCs w:val="24"/>
              </w:rPr>
              <w:t>Bundel</w:t>
            </w:r>
            <w:r>
              <w:rPr>
                <w:spacing w:val="16"/>
                <w:sz w:val="24"/>
                <w:szCs w:val="24"/>
              </w:rPr>
              <w:t xml:space="preserve"> </w:t>
            </w:r>
            <w:r>
              <w:rPr>
                <w:sz w:val="24"/>
                <w:szCs w:val="24"/>
              </w:rPr>
              <w:t>Guinea-1</w:t>
            </w:r>
            <w:r>
              <w:rPr>
                <w:spacing w:val="16"/>
                <w:sz w:val="24"/>
                <w:szCs w:val="24"/>
              </w:rPr>
              <w:t xml:space="preserve"> </w:t>
            </w:r>
            <w:r>
              <w:rPr>
                <w:sz w:val="24"/>
                <w:szCs w:val="24"/>
              </w:rPr>
              <w:t>(JHGG-96-</w:t>
            </w:r>
            <w:r>
              <w:rPr>
                <w:spacing w:val="-5"/>
                <w:sz w:val="24"/>
                <w:szCs w:val="24"/>
              </w:rPr>
              <w:t>5);</w:t>
            </w:r>
          </w:p>
          <w:p w14:paraId="0DE27F9D">
            <w:pPr>
              <w:pStyle w:val="10"/>
              <w:spacing w:before="15" w:line="168" w:lineRule="exact"/>
              <w:ind w:left="337"/>
              <w:jc w:val="left"/>
              <w:rPr>
                <w:sz w:val="24"/>
                <w:szCs w:val="24"/>
              </w:rPr>
            </w:pPr>
            <w:r>
              <w:rPr>
                <w:sz w:val="24"/>
                <w:szCs w:val="24"/>
              </w:rPr>
              <w:t>Bundel</w:t>
            </w:r>
            <w:r>
              <w:rPr>
                <w:spacing w:val="9"/>
                <w:sz w:val="24"/>
                <w:szCs w:val="24"/>
              </w:rPr>
              <w:t xml:space="preserve"> </w:t>
            </w:r>
            <w:r>
              <w:rPr>
                <w:sz w:val="24"/>
                <w:szCs w:val="24"/>
              </w:rPr>
              <w:t>Guinea-2</w:t>
            </w:r>
            <w:r>
              <w:rPr>
                <w:spacing w:val="12"/>
                <w:sz w:val="24"/>
                <w:szCs w:val="24"/>
              </w:rPr>
              <w:t xml:space="preserve"> </w:t>
            </w:r>
            <w:r>
              <w:rPr>
                <w:sz w:val="24"/>
                <w:szCs w:val="24"/>
              </w:rPr>
              <w:t>(JHGG</w:t>
            </w:r>
            <w:r>
              <w:rPr>
                <w:spacing w:val="10"/>
                <w:sz w:val="24"/>
                <w:szCs w:val="24"/>
              </w:rPr>
              <w:t xml:space="preserve"> </w:t>
            </w:r>
            <w:r>
              <w:rPr>
                <w:sz w:val="24"/>
                <w:szCs w:val="24"/>
              </w:rPr>
              <w:t>04-</w:t>
            </w:r>
            <w:r>
              <w:rPr>
                <w:spacing w:val="-5"/>
                <w:sz w:val="24"/>
                <w:szCs w:val="24"/>
              </w:rPr>
              <w:t>01)</w:t>
            </w:r>
          </w:p>
        </w:tc>
        <w:tc>
          <w:tcPr>
            <w:tcW w:w="1541" w:type="dxa"/>
            <w:tcBorders>
              <w:top w:val="single" w:color="auto" w:sz="4" w:space="0"/>
              <w:left w:val="single" w:color="auto" w:sz="4" w:space="0"/>
              <w:bottom w:val="single" w:color="auto" w:sz="4" w:space="0"/>
              <w:right w:val="single" w:color="auto" w:sz="4" w:space="0"/>
            </w:tcBorders>
          </w:tcPr>
          <w:p w14:paraId="4546600F">
            <w:pPr>
              <w:pStyle w:val="10"/>
              <w:spacing w:before="9"/>
              <w:ind w:left="89"/>
              <w:jc w:val="left"/>
              <w:rPr>
                <w:sz w:val="24"/>
                <w:szCs w:val="24"/>
              </w:rPr>
            </w:pPr>
            <w:r>
              <w:rPr>
                <w:sz w:val="24"/>
                <w:szCs w:val="24"/>
              </w:rPr>
              <w:t>3–6</w:t>
            </w:r>
            <w:r>
              <w:rPr>
                <w:spacing w:val="2"/>
                <w:sz w:val="24"/>
                <w:szCs w:val="24"/>
              </w:rPr>
              <w:t xml:space="preserve"> </w:t>
            </w:r>
            <w:r>
              <w:rPr>
                <w:sz w:val="24"/>
                <w:szCs w:val="24"/>
              </w:rPr>
              <w:t>kg</w:t>
            </w:r>
            <w:r>
              <w:rPr>
                <w:spacing w:val="5"/>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37DFF7DE">
            <w:pPr>
              <w:pStyle w:val="10"/>
              <w:spacing w:before="9"/>
              <w:ind w:left="135"/>
              <w:jc w:val="left"/>
              <w:rPr>
                <w:sz w:val="24"/>
                <w:szCs w:val="24"/>
              </w:rPr>
            </w:pPr>
            <w:r>
              <w:rPr>
                <w:spacing w:val="-2"/>
                <w:sz w:val="24"/>
                <w:szCs w:val="24"/>
              </w:rPr>
              <w:t>June–September/</w:t>
            </w:r>
          </w:p>
          <w:p w14:paraId="2634C004">
            <w:pPr>
              <w:pStyle w:val="10"/>
              <w:spacing w:before="15" w:line="168" w:lineRule="exact"/>
              <w:ind w:left="135"/>
              <w:jc w:val="left"/>
              <w:rPr>
                <w:sz w:val="24"/>
                <w:szCs w:val="24"/>
              </w:rPr>
            </w:pPr>
            <w:r>
              <w:rPr>
                <w:spacing w:val="-2"/>
                <w:sz w:val="24"/>
                <w:szCs w:val="24"/>
              </w:rPr>
              <w:t>October–November</w:t>
            </w:r>
          </w:p>
        </w:tc>
        <w:tc>
          <w:tcPr>
            <w:tcW w:w="941" w:type="dxa"/>
            <w:tcBorders>
              <w:top w:val="single" w:color="auto" w:sz="4" w:space="0"/>
              <w:left w:val="single" w:color="auto" w:sz="4" w:space="0"/>
              <w:bottom w:val="single" w:color="auto" w:sz="4" w:space="0"/>
              <w:right w:val="single" w:color="auto" w:sz="4" w:space="0"/>
            </w:tcBorders>
          </w:tcPr>
          <w:p w14:paraId="50B70E0D">
            <w:pPr>
              <w:pStyle w:val="10"/>
              <w:spacing w:before="9"/>
              <w:ind w:left="94"/>
              <w:rPr>
                <w:sz w:val="24"/>
                <w:szCs w:val="24"/>
              </w:rPr>
            </w:pPr>
            <w:r>
              <w:rPr>
                <w:spacing w:val="-2"/>
                <w:sz w:val="24"/>
                <w:szCs w:val="24"/>
              </w:rPr>
              <w:t>50–60</w:t>
            </w:r>
          </w:p>
        </w:tc>
        <w:tc>
          <w:tcPr>
            <w:tcW w:w="645" w:type="dxa"/>
            <w:tcBorders>
              <w:top w:val="single" w:color="auto" w:sz="4" w:space="0"/>
              <w:left w:val="single" w:color="auto" w:sz="4" w:space="0"/>
              <w:bottom w:val="single" w:color="auto" w:sz="4" w:space="0"/>
              <w:right w:val="single" w:color="auto" w:sz="4" w:space="0"/>
            </w:tcBorders>
          </w:tcPr>
          <w:p w14:paraId="19A2F632">
            <w:pPr>
              <w:pStyle w:val="10"/>
              <w:spacing w:before="9"/>
              <w:ind w:left="71" w:right="3"/>
              <w:rPr>
                <w:sz w:val="24"/>
                <w:szCs w:val="24"/>
              </w:rPr>
            </w:pPr>
            <w:r>
              <w:rPr>
                <w:spacing w:val="-2"/>
                <w:sz w:val="24"/>
                <w:szCs w:val="24"/>
              </w:rPr>
              <w:t>15–18</w:t>
            </w:r>
          </w:p>
        </w:tc>
        <w:tc>
          <w:tcPr>
            <w:tcW w:w="861" w:type="dxa"/>
            <w:tcBorders>
              <w:top w:val="single" w:color="auto" w:sz="4" w:space="0"/>
              <w:left w:val="single" w:color="auto" w:sz="4" w:space="0"/>
              <w:bottom w:val="single" w:color="auto" w:sz="4" w:space="0"/>
              <w:right w:val="single" w:color="auto" w:sz="4" w:space="0"/>
            </w:tcBorders>
          </w:tcPr>
          <w:p w14:paraId="1BCB9E1A">
            <w:pPr>
              <w:pStyle w:val="10"/>
              <w:spacing w:before="9"/>
              <w:ind w:left="63" w:right="1"/>
              <w:rPr>
                <w:sz w:val="24"/>
                <w:szCs w:val="24"/>
              </w:rPr>
            </w:pPr>
            <w:r>
              <w:rPr>
                <w:color w:val="222222"/>
                <w:sz w:val="24"/>
                <w:szCs w:val="24"/>
                <w:shd w:val="clear" w:color="auto" w:fill="FFFFFF"/>
              </w:rPr>
              <w:t>(Vaghela et al., 2014)</w:t>
            </w:r>
          </w:p>
        </w:tc>
      </w:tr>
      <w:tr w14:paraId="56BE9A17">
        <w:tblPrEx>
          <w:tblCellMar>
            <w:top w:w="0" w:type="dxa"/>
            <w:left w:w="0" w:type="dxa"/>
            <w:bottom w:w="0" w:type="dxa"/>
            <w:right w:w="0" w:type="dxa"/>
          </w:tblCellMar>
        </w:tblPrEx>
        <w:trPr>
          <w:trHeight w:val="407" w:hRule="atLeast"/>
        </w:trPr>
        <w:tc>
          <w:tcPr>
            <w:tcW w:w="1309" w:type="dxa"/>
            <w:tcBorders>
              <w:top w:val="single" w:color="auto" w:sz="4" w:space="0"/>
              <w:left w:val="single" w:color="auto" w:sz="4" w:space="0"/>
              <w:bottom w:val="single" w:color="auto" w:sz="4" w:space="0"/>
              <w:right w:val="single" w:color="auto" w:sz="4" w:space="0"/>
            </w:tcBorders>
          </w:tcPr>
          <w:p w14:paraId="74263D89">
            <w:pPr>
              <w:pStyle w:val="10"/>
              <w:spacing w:before="13"/>
              <w:ind w:left="14"/>
              <w:jc w:val="left"/>
              <w:rPr>
                <w:sz w:val="24"/>
                <w:szCs w:val="24"/>
              </w:rPr>
            </w:pPr>
            <w:r>
              <w:rPr>
                <w:sz w:val="24"/>
                <w:szCs w:val="24"/>
              </w:rPr>
              <w:t>Anjan</w:t>
            </w:r>
            <w:r>
              <w:rPr>
                <w:spacing w:val="11"/>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7A13A115">
            <w:pPr>
              <w:pStyle w:val="10"/>
              <w:spacing w:before="0" w:line="200" w:lineRule="exact"/>
              <w:ind w:left="337" w:right="202" w:hanging="161"/>
              <w:jc w:val="left"/>
              <w:rPr>
                <w:sz w:val="24"/>
                <w:szCs w:val="24"/>
              </w:rPr>
            </w:pPr>
            <w:r>
              <w:rPr>
                <w:sz w:val="24"/>
                <w:szCs w:val="24"/>
              </w:rPr>
              <w:t>Bundel Anjan-1; Bundel Anjan-3</w:t>
            </w:r>
            <w:r>
              <w:rPr>
                <w:spacing w:val="40"/>
                <w:sz w:val="24"/>
                <w:szCs w:val="24"/>
              </w:rPr>
              <w:t xml:space="preserve"> </w:t>
            </w:r>
            <w:r>
              <w:rPr>
                <w:spacing w:val="-2"/>
                <w:sz w:val="24"/>
                <w:szCs w:val="24"/>
              </w:rPr>
              <w:t>(IGFRI-727)</w:t>
            </w:r>
          </w:p>
        </w:tc>
        <w:tc>
          <w:tcPr>
            <w:tcW w:w="1541" w:type="dxa"/>
            <w:tcBorders>
              <w:top w:val="single" w:color="auto" w:sz="4" w:space="0"/>
              <w:left w:val="single" w:color="auto" w:sz="4" w:space="0"/>
              <w:bottom w:val="single" w:color="auto" w:sz="4" w:space="0"/>
              <w:right w:val="single" w:color="auto" w:sz="4" w:space="0"/>
            </w:tcBorders>
          </w:tcPr>
          <w:p w14:paraId="5E17AD9F">
            <w:pPr>
              <w:pStyle w:val="10"/>
              <w:spacing w:before="13"/>
              <w:ind w:left="92"/>
              <w:jc w:val="left"/>
              <w:rPr>
                <w:sz w:val="24"/>
                <w:szCs w:val="24"/>
              </w:rPr>
            </w:pPr>
            <w:r>
              <w:rPr>
                <w:sz w:val="24"/>
                <w:szCs w:val="24"/>
              </w:rPr>
              <w:t>5</w:t>
            </w:r>
            <w:r>
              <w:rPr>
                <w:spacing w:val="5"/>
                <w:sz w:val="24"/>
                <w:szCs w:val="24"/>
              </w:rPr>
              <w:t xml:space="preserve"> </w:t>
            </w:r>
            <w:r>
              <w:rPr>
                <w:sz w:val="24"/>
                <w:szCs w:val="24"/>
              </w:rPr>
              <w:t>kg</w:t>
            </w:r>
            <w:r>
              <w:rPr>
                <w:spacing w:val="3"/>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4D6C8481">
            <w:pPr>
              <w:pStyle w:val="10"/>
              <w:spacing w:before="13"/>
              <w:ind w:left="111"/>
              <w:jc w:val="left"/>
              <w:rPr>
                <w:sz w:val="24"/>
                <w:szCs w:val="24"/>
              </w:rPr>
            </w:pPr>
            <w:r>
              <w:rPr>
                <w:sz w:val="24"/>
                <w:szCs w:val="24"/>
              </w:rPr>
              <w:t>At</w:t>
            </w:r>
            <w:r>
              <w:rPr>
                <w:spacing w:val="8"/>
                <w:sz w:val="24"/>
                <w:szCs w:val="24"/>
              </w:rPr>
              <w:t xml:space="preserve"> </w:t>
            </w:r>
            <w:r>
              <w:rPr>
                <w:sz w:val="24"/>
                <w:szCs w:val="24"/>
              </w:rPr>
              <w:t>onset</w:t>
            </w:r>
            <w:r>
              <w:rPr>
                <w:spacing w:val="6"/>
                <w:sz w:val="24"/>
                <w:szCs w:val="24"/>
              </w:rPr>
              <w:t xml:space="preserve"> </w:t>
            </w:r>
            <w:r>
              <w:rPr>
                <w:sz w:val="24"/>
                <w:szCs w:val="24"/>
              </w:rPr>
              <w:t>of</w:t>
            </w:r>
            <w:r>
              <w:rPr>
                <w:spacing w:val="6"/>
                <w:sz w:val="24"/>
                <w:szCs w:val="24"/>
              </w:rPr>
              <w:t xml:space="preserve"> </w:t>
            </w:r>
            <w:r>
              <w:rPr>
                <w:spacing w:val="-2"/>
                <w:sz w:val="24"/>
                <w:szCs w:val="24"/>
              </w:rPr>
              <w:t>monsoon</w:t>
            </w:r>
          </w:p>
        </w:tc>
        <w:tc>
          <w:tcPr>
            <w:tcW w:w="941" w:type="dxa"/>
            <w:tcBorders>
              <w:top w:val="single" w:color="auto" w:sz="4" w:space="0"/>
              <w:left w:val="single" w:color="auto" w:sz="4" w:space="0"/>
              <w:bottom w:val="single" w:color="auto" w:sz="4" w:space="0"/>
              <w:right w:val="single" w:color="auto" w:sz="4" w:space="0"/>
            </w:tcBorders>
          </w:tcPr>
          <w:p w14:paraId="5724173D">
            <w:pPr>
              <w:pStyle w:val="10"/>
              <w:spacing w:before="13"/>
              <w:ind w:left="94" w:right="24"/>
              <w:rPr>
                <w:sz w:val="24"/>
                <w:szCs w:val="24"/>
              </w:rPr>
            </w:pPr>
            <w:r>
              <w:rPr>
                <w:spacing w:val="-2"/>
                <w:sz w:val="24"/>
                <w:szCs w:val="24"/>
              </w:rPr>
              <w:t>35–40</w:t>
            </w:r>
          </w:p>
        </w:tc>
        <w:tc>
          <w:tcPr>
            <w:tcW w:w="645" w:type="dxa"/>
            <w:tcBorders>
              <w:top w:val="single" w:color="auto" w:sz="4" w:space="0"/>
              <w:left w:val="single" w:color="auto" w:sz="4" w:space="0"/>
              <w:bottom w:val="single" w:color="auto" w:sz="4" w:space="0"/>
              <w:right w:val="single" w:color="auto" w:sz="4" w:space="0"/>
            </w:tcBorders>
          </w:tcPr>
          <w:p w14:paraId="1E9C58DA">
            <w:pPr>
              <w:pStyle w:val="10"/>
              <w:spacing w:before="13"/>
              <w:ind w:left="71" w:right="3"/>
              <w:rPr>
                <w:sz w:val="24"/>
                <w:szCs w:val="24"/>
              </w:rPr>
            </w:pPr>
            <w:r>
              <w:rPr>
                <w:spacing w:val="-4"/>
                <w:sz w:val="24"/>
                <w:szCs w:val="24"/>
              </w:rPr>
              <w:t>6–12</w:t>
            </w:r>
          </w:p>
        </w:tc>
        <w:tc>
          <w:tcPr>
            <w:tcW w:w="861" w:type="dxa"/>
            <w:tcBorders>
              <w:top w:val="single" w:color="auto" w:sz="4" w:space="0"/>
              <w:left w:val="single" w:color="auto" w:sz="4" w:space="0"/>
              <w:bottom w:val="single" w:color="auto" w:sz="4" w:space="0"/>
              <w:right w:val="single" w:color="auto" w:sz="4" w:space="0"/>
            </w:tcBorders>
          </w:tcPr>
          <w:p w14:paraId="6F0966EE">
            <w:pPr>
              <w:pStyle w:val="10"/>
              <w:spacing w:before="13"/>
              <w:ind w:left="63" w:right="1"/>
              <w:rPr>
                <w:sz w:val="24"/>
                <w:szCs w:val="24"/>
              </w:rPr>
            </w:pPr>
            <w:r>
              <w:rPr>
                <w:color w:val="222222"/>
                <w:sz w:val="24"/>
                <w:szCs w:val="24"/>
                <w:shd w:val="clear" w:color="auto" w:fill="FFFFFF"/>
              </w:rPr>
              <w:t>(Vaghela et al., 2014)</w:t>
            </w:r>
          </w:p>
        </w:tc>
      </w:tr>
      <w:tr w14:paraId="050CC3B8">
        <w:tblPrEx>
          <w:tblCellMar>
            <w:top w:w="0" w:type="dxa"/>
            <w:left w:w="0" w:type="dxa"/>
            <w:bottom w:w="0" w:type="dxa"/>
            <w:right w:w="0" w:type="dxa"/>
          </w:tblCellMar>
        </w:tblPrEx>
        <w:trPr>
          <w:trHeight w:val="392" w:hRule="atLeast"/>
        </w:trPr>
        <w:tc>
          <w:tcPr>
            <w:tcW w:w="1309" w:type="dxa"/>
            <w:tcBorders>
              <w:top w:val="single" w:color="auto" w:sz="4" w:space="0"/>
              <w:left w:val="single" w:color="auto" w:sz="4" w:space="0"/>
              <w:bottom w:val="single" w:color="auto" w:sz="4" w:space="0"/>
              <w:right w:val="single" w:color="auto" w:sz="4" w:space="0"/>
            </w:tcBorders>
          </w:tcPr>
          <w:p w14:paraId="692A5844">
            <w:pPr>
              <w:pStyle w:val="10"/>
              <w:ind w:left="14"/>
              <w:jc w:val="left"/>
              <w:rPr>
                <w:sz w:val="24"/>
                <w:szCs w:val="24"/>
              </w:rPr>
            </w:pPr>
            <w:r>
              <w:rPr>
                <w:sz w:val="24"/>
                <w:szCs w:val="24"/>
              </w:rPr>
              <w:t>Saen</w:t>
            </w:r>
            <w:r>
              <w:rPr>
                <w:spacing w:val="8"/>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188928D5">
            <w:pPr>
              <w:pStyle w:val="10"/>
              <w:ind w:left="176"/>
              <w:jc w:val="left"/>
              <w:rPr>
                <w:sz w:val="24"/>
                <w:szCs w:val="24"/>
              </w:rPr>
            </w:pPr>
            <w:r>
              <w:rPr>
                <w:sz w:val="24"/>
                <w:szCs w:val="24"/>
              </w:rPr>
              <w:t>Bundel</w:t>
            </w:r>
            <w:r>
              <w:rPr>
                <w:spacing w:val="7"/>
                <w:sz w:val="24"/>
                <w:szCs w:val="24"/>
              </w:rPr>
              <w:t xml:space="preserve"> </w:t>
            </w:r>
            <w:r>
              <w:rPr>
                <w:sz w:val="24"/>
                <w:szCs w:val="24"/>
              </w:rPr>
              <w:t>sain</w:t>
            </w:r>
            <w:r>
              <w:rPr>
                <w:spacing w:val="8"/>
                <w:sz w:val="24"/>
                <w:szCs w:val="24"/>
              </w:rPr>
              <w:t xml:space="preserve"> </w:t>
            </w:r>
            <w:r>
              <w:rPr>
                <w:sz w:val="24"/>
                <w:szCs w:val="24"/>
              </w:rPr>
              <w:t>Ghas-1</w:t>
            </w:r>
            <w:r>
              <w:rPr>
                <w:spacing w:val="8"/>
                <w:sz w:val="24"/>
                <w:szCs w:val="24"/>
              </w:rPr>
              <w:t xml:space="preserve"> </w:t>
            </w:r>
            <w:r>
              <w:rPr>
                <w:sz w:val="24"/>
                <w:szCs w:val="24"/>
              </w:rPr>
              <w:t>(IGS</w:t>
            </w:r>
            <w:r>
              <w:rPr>
                <w:spacing w:val="9"/>
                <w:sz w:val="24"/>
                <w:szCs w:val="24"/>
              </w:rPr>
              <w:t xml:space="preserve"> </w:t>
            </w:r>
            <w:r>
              <w:rPr>
                <w:spacing w:val="-4"/>
                <w:sz w:val="24"/>
                <w:szCs w:val="24"/>
              </w:rPr>
              <w:t>9901)</w:t>
            </w:r>
          </w:p>
        </w:tc>
        <w:tc>
          <w:tcPr>
            <w:tcW w:w="1541" w:type="dxa"/>
            <w:tcBorders>
              <w:top w:val="single" w:color="auto" w:sz="4" w:space="0"/>
              <w:left w:val="single" w:color="auto" w:sz="4" w:space="0"/>
              <w:bottom w:val="single" w:color="auto" w:sz="4" w:space="0"/>
              <w:right w:val="single" w:color="auto" w:sz="4" w:space="0"/>
            </w:tcBorders>
          </w:tcPr>
          <w:p w14:paraId="60F03E15">
            <w:pPr>
              <w:pStyle w:val="10"/>
              <w:ind w:right="461"/>
              <w:jc w:val="right"/>
              <w:rPr>
                <w:sz w:val="24"/>
                <w:szCs w:val="24"/>
              </w:rPr>
            </w:pPr>
            <w:r>
              <w:rPr>
                <w:spacing w:val="-2"/>
                <w:sz w:val="24"/>
                <w:szCs w:val="24"/>
              </w:rPr>
              <w:t>33,000–35,000</w:t>
            </w:r>
          </w:p>
          <w:p w14:paraId="7B8A8923">
            <w:pPr>
              <w:pStyle w:val="10"/>
              <w:spacing w:before="18" w:line="167" w:lineRule="exact"/>
              <w:ind w:right="371"/>
              <w:jc w:val="right"/>
              <w:rPr>
                <w:sz w:val="24"/>
                <w:szCs w:val="24"/>
              </w:rPr>
            </w:pPr>
            <w:r>
              <w:rPr>
                <w:sz w:val="24"/>
                <w:szCs w:val="24"/>
              </w:rPr>
              <w:t>seedlings</w:t>
            </w:r>
            <w:r>
              <w:rPr>
                <w:spacing w:val="12"/>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0CBBF7EF">
            <w:pPr>
              <w:pStyle w:val="10"/>
              <w:ind w:left="111"/>
              <w:jc w:val="left"/>
              <w:rPr>
                <w:sz w:val="24"/>
                <w:szCs w:val="24"/>
              </w:rPr>
            </w:pPr>
            <w:r>
              <w:rPr>
                <w:sz w:val="24"/>
                <w:szCs w:val="24"/>
              </w:rPr>
              <w:t>Before</w:t>
            </w:r>
            <w:r>
              <w:rPr>
                <w:spacing w:val="4"/>
                <w:sz w:val="24"/>
                <w:szCs w:val="24"/>
              </w:rPr>
              <w:t xml:space="preserve"> </w:t>
            </w:r>
            <w:r>
              <w:rPr>
                <w:sz w:val="24"/>
                <w:szCs w:val="24"/>
              </w:rPr>
              <w:t>on</w:t>
            </w:r>
            <w:r>
              <w:rPr>
                <w:spacing w:val="9"/>
                <w:sz w:val="24"/>
                <w:szCs w:val="24"/>
              </w:rPr>
              <w:t xml:space="preserve"> </w:t>
            </w:r>
            <w:r>
              <w:rPr>
                <w:sz w:val="24"/>
                <w:szCs w:val="24"/>
              </w:rPr>
              <w:t>set</w:t>
            </w:r>
            <w:r>
              <w:rPr>
                <w:spacing w:val="8"/>
                <w:sz w:val="24"/>
                <w:szCs w:val="24"/>
              </w:rPr>
              <w:t xml:space="preserve"> </w:t>
            </w:r>
            <w:r>
              <w:rPr>
                <w:sz w:val="24"/>
                <w:szCs w:val="24"/>
              </w:rPr>
              <w:t>of</w:t>
            </w:r>
            <w:r>
              <w:rPr>
                <w:spacing w:val="4"/>
                <w:sz w:val="24"/>
                <w:szCs w:val="24"/>
              </w:rPr>
              <w:t xml:space="preserve"> </w:t>
            </w:r>
            <w:r>
              <w:rPr>
                <w:spacing w:val="-2"/>
                <w:sz w:val="24"/>
                <w:szCs w:val="24"/>
              </w:rPr>
              <w:t>monsoon</w:t>
            </w:r>
          </w:p>
        </w:tc>
        <w:tc>
          <w:tcPr>
            <w:tcW w:w="941" w:type="dxa"/>
            <w:tcBorders>
              <w:top w:val="single" w:color="auto" w:sz="4" w:space="0"/>
              <w:left w:val="single" w:color="auto" w:sz="4" w:space="0"/>
              <w:bottom w:val="single" w:color="auto" w:sz="4" w:space="0"/>
              <w:right w:val="single" w:color="auto" w:sz="4" w:space="0"/>
            </w:tcBorders>
          </w:tcPr>
          <w:p w14:paraId="222334D0">
            <w:pPr>
              <w:pStyle w:val="10"/>
              <w:ind w:left="94" w:right="26"/>
              <w:rPr>
                <w:sz w:val="24"/>
                <w:szCs w:val="24"/>
              </w:rPr>
            </w:pPr>
            <w:r>
              <w:rPr>
                <w:spacing w:val="-4"/>
                <w:sz w:val="24"/>
                <w:szCs w:val="24"/>
              </w:rPr>
              <w:t>18.3</w:t>
            </w:r>
          </w:p>
        </w:tc>
        <w:tc>
          <w:tcPr>
            <w:tcW w:w="645" w:type="dxa"/>
            <w:tcBorders>
              <w:top w:val="single" w:color="auto" w:sz="4" w:space="0"/>
              <w:left w:val="single" w:color="auto" w:sz="4" w:space="0"/>
              <w:bottom w:val="single" w:color="auto" w:sz="4" w:space="0"/>
              <w:right w:val="single" w:color="auto" w:sz="4" w:space="0"/>
            </w:tcBorders>
          </w:tcPr>
          <w:p w14:paraId="3BADD0C0">
            <w:pPr>
              <w:pStyle w:val="10"/>
              <w:ind w:left="71"/>
              <w:rPr>
                <w:sz w:val="24"/>
                <w:szCs w:val="24"/>
              </w:rPr>
            </w:pPr>
            <w:r>
              <w:rPr>
                <w:spacing w:val="-5"/>
                <w:sz w:val="24"/>
                <w:szCs w:val="24"/>
              </w:rPr>
              <w:t>4.7</w:t>
            </w:r>
          </w:p>
        </w:tc>
        <w:tc>
          <w:tcPr>
            <w:tcW w:w="861" w:type="dxa"/>
            <w:tcBorders>
              <w:top w:val="single" w:color="auto" w:sz="4" w:space="0"/>
              <w:left w:val="single" w:color="auto" w:sz="4" w:space="0"/>
              <w:bottom w:val="single" w:color="auto" w:sz="4" w:space="0"/>
              <w:right w:val="single" w:color="auto" w:sz="4" w:space="0"/>
            </w:tcBorders>
          </w:tcPr>
          <w:p w14:paraId="162E30A4">
            <w:pPr>
              <w:pStyle w:val="10"/>
              <w:ind w:left="63" w:right="1"/>
              <w:rPr>
                <w:sz w:val="24"/>
                <w:szCs w:val="24"/>
              </w:rPr>
            </w:pPr>
            <w:r>
              <w:rPr>
                <w:color w:val="222222"/>
                <w:sz w:val="24"/>
                <w:szCs w:val="24"/>
                <w:shd w:val="clear" w:color="auto" w:fill="FFFFFF"/>
              </w:rPr>
              <w:t>(Vaghela et al., 2014)</w:t>
            </w:r>
          </w:p>
        </w:tc>
      </w:tr>
      <w:tr w14:paraId="2EF5D1F5">
        <w:tblPrEx>
          <w:tblCellMar>
            <w:top w:w="0" w:type="dxa"/>
            <w:left w:w="0" w:type="dxa"/>
            <w:bottom w:w="0" w:type="dxa"/>
            <w:right w:w="0" w:type="dxa"/>
          </w:tblCellMar>
        </w:tblPrEx>
        <w:trPr>
          <w:trHeight w:val="407" w:hRule="atLeast"/>
        </w:trPr>
        <w:tc>
          <w:tcPr>
            <w:tcW w:w="1309" w:type="dxa"/>
            <w:tcBorders>
              <w:top w:val="single" w:color="auto" w:sz="4" w:space="0"/>
              <w:left w:val="single" w:color="auto" w:sz="4" w:space="0"/>
              <w:bottom w:val="single" w:color="auto" w:sz="4" w:space="0"/>
              <w:right w:val="single" w:color="auto" w:sz="4" w:space="0"/>
            </w:tcBorders>
          </w:tcPr>
          <w:p w14:paraId="55BD2FE7">
            <w:pPr>
              <w:pStyle w:val="10"/>
              <w:spacing w:before="12"/>
              <w:ind w:left="14"/>
              <w:jc w:val="left"/>
              <w:rPr>
                <w:sz w:val="24"/>
                <w:szCs w:val="24"/>
              </w:rPr>
            </w:pPr>
            <w:r>
              <w:rPr>
                <w:sz w:val="24"/>
                <w:szCs w:val="24"/>
              </w:rPr>
              <w:t>Dharaf</w:t>
            </w:r>
            <w:r>
              <w:rPr>
                <w:spacing w:val="11"/>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55E38463">
            <w:pPr>
              <w:pStyle w:val="10"/>
              <w:spacing w:before="0" w:line="200" w:lineRule="exact"/>
              <w:ind w:left="337" w:right="688" w:hanging="161"/>
              <w:jc w:val="left"/>
              <w:rPr>
                <w:sz w:val="24"/>
                <w:szCs w:val="24"/>
              </w:rPr>
            </w:pPr>
            <w:r>
              <w:rPr>
                <w:sz w:val="24"/>
                <w:szCs w:val="24"/>
              </w:rPr>
              <w:t>Bundel Dhawalu Ghas-1</w:t>
            </w:r>
            <w:r>
              <w:rPr>
                <w:spacing w:val="40"/>
                <w:sz w:val="24"/>
                <w:szCs w:val="24"/>
              </w:rPr>
              <w:t xml:space="preserve"> </w:t>
            </w:r>
            <w:r>
              <w:rPr>
                <w:sz w:val="24"/>
                <w:szCs w:val="24"/>
              </w:rPr>
              <w:t>(IGC 9903)</w:t>
            </w:r>
          </w:p>
        </w:tc>
        <w:tc>
          <w:tcPr>
            <w:tcW w:w="1541" w:type="dxa"/>
            <w:tcBorders>
              <w:top w:val="single" w:color="auto" w:sz="4" w:space="0"/>
              <w:left w:val="single" w:color="auto" w:sz="4" w:space="0"/>
              <w:bottom w:val="single" w:color="auto" w:sz="4" w:space="0"/>
              <w:right w:val="single" w:color="auto" w:sz="4" w:space="0"/>
            </w:tcBorders>
          </w:tcPr>
          <w:p w14:paraId="145AB125">
            <w:pPr>
              <w:pStyle w:val="10"/>
              <w:spacing w:before="12"/>
              <w:ind w:left="92"/>
              <w:jc w:val="left"/>
              <w:rPr>
                <w:sz w:val="24"/>
                <w:szCs w:val="24"/>
              </w:rPr>
            </w:pPr>
            <w:r>
              <w:rPr>
                <w:sz w:val="24"/>
                <w:szCs w:val="24"/>
              </w:rPr>
              <w:t>4</w:t>
            </w:r>
            <w:r>
              <w:rPr>
                <w:spacing w:val="3"/>
                <w:sz w:val="24"/>
                <w:szCs w:val="24"/>
              </w:rPr>
              <w:t xml:space="preserve"> </w:t>
            </w:r>
            <w:r>
              <w:rPr>
                <w:sz w:val="24"/>
                <w:szCs w:val="24"/>
              </w:rPr>
              <w:t>to</w:t>
            </w:r>
            <w:r>
              <w:rPr>
                <w:spacing w:val="3"/>
                <w:sz w:val="24"/>
                <w:szCs w:val="24"/>
              </w:rPr>
              <w:t xml:space="preserve"> </w:t>
            </w:r>
            <w:r>
              <w:rPr>
                <w:sz w:val="24"/>
                <w:szCs w:val="24"/>
              </w:rPr>
              <w:t>5</w:t>
            </w:r>
            <w:r>
              <w:rPr>
                <w:spacing w:val="5"/>
                <w:sz w:val="24"/>
                <w:szCs w:val="24"/>
              </w:rPr>
              <w:t xml:space="preserve"> </w:t>
            </w:r>
            <w:r>
              <w:rPr>
                <w:sz w:val="24"/>
                <w:szCs w:val="24"/>
              </w:rPr>
              <w:t>kg</w:t>
            </w:r>
            <w:r>
              <w:rPr>
                <w:spacing w:val="1"/>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764A907C">
            <w:pPr>
              <w:pStyle w:val="10"/>
              <w:spacing w:before="0" w:line="200" w:lineRule="exact"/>
              <w:ind w:left="271" w:hanging="161"/>
              <w:jc w:val="left"/>
              <w:rPr>
                <w:sz w:val="24"/>
                <w:szCs w:val="24"/>
              </w:rPr>
            </w:pPr>
            <w:r>
              <w:rPr>
                <w:sz w:val="24"/>
                <w:szCs w:val="24"/>
              </w:rPr>
              <w:t>In June–July</w:t>
            </w:r>
            <w:r>
              <w:rPr>
                <w:spacing w:val="-1"/>
                <w:sz w:val="24"/>
                <w:szCs w:val="24"/>
              </w:rPr>
              <w:t xml:space="preserve"> </w:t>
            </w:r>
            <w:r>
              <w:rPr>
                <w:sz w:val="24"/>
                <w:szCs w:val="24"/>
              </w:rPr>
              <w:t>(on set of</w:t>
            </w:r>
            <w:r>
              <w:rPr>
                <w:spacing w:val="40"/>
                <w:sz w:val="24"/>
                <w:szCs w:val="24"/>
              </w:rPr>
              <w:t xml:space="preserve"> </w:t>
            </w:r>
            <w:r>
              <w:rPr>
                <w:spacing w:val="-2"/>
                <w:sz w:val="24"/>
                <w:szCs w:val="24"/>
              </w:rPr>
              <w:t>monsoon)</w:t>
            </w:r>
          </w:p>
        </w:tc>
        <w:tc>
          <w:tcPr>
            <w:tcW w:w="941" w:type="dxa"/>
            <w:tcBorders>
              <w:top w:val="single" w:color="auto" w:sz="4" w:space="0"/>
              <w:left w:val="single" w:color="auto" w:sz="4" w:space="0"/>
              <w:bottom w:val="single" w:color="auto" w:sz="4" w:space="0"/>
              <w:right w:val="single" w:color="auto" w:sz="4" w:space="0"/>
            </w:tcBorders>
          </w:tcPr>
          <w:p w14:paraId="2595E028">
            <w:pPr>
              <w:pStyle w:val="10"/>
              <w:spacing w:before="12"/>
              <w:ind w:left="94" w:right="24"/>
              <w:rPr>
                <w:sz w:val="24"/>
                <w:szCs w:val="24"/>
              </w:rPr>
            </w:pPr>
            <w:r>
              <w:rPr>
                <w:spacing w:val="-2"/>
                <w:sz w:val="24"/>
                <w:szCs w:val="24"/>
              </w:rPr>
              <w:t>25–30</w:t>
            </w:r>
          </w:p>
        </w:tc>
        <w:tc>
          <w:tcPr>
            <w:tcW w:w="645" w:type="dxa"/>
            <w:tcBorders>
              <w:top w:val="single" w:color="auto" w:sz="4" w:space="0"/>
              <w:left w:val="single" w:color="auto" w:sz="4" w:space="0"/>
              <w:bottom w:val="single" w:color="auto" w:sz="4" w:space="0"/>
              <w:right w:val="single" w:color="auto" w:sz="4" w:space="0"/>
            </w:tcBorders>
          </w:tcPr>
          <w:p w14:paraId="01C522CC">
            <w:pPr>
              <w:pStyle w:val="10"/>
              <w:spacing w:before="12"/>
              <w:ind w:left="71" w:right="3"/>
              <w:rPr>
                <w:sz w:val="24"/>
                <w:szCs w:val="24"/>
              </w:rPr>
            </w:pPr>
            <w:r>
              <w:rPr>
                <w:spacing w:val="-5"/>
                <w:sz w:val="24"/>
                <w:szCs w:val="24"/>
              </w:rPr>
              <w:t>6–7</w:t>
            </w:r>
          </w:p>
        </w:tc>
        <w:tc>
          <w:tcPr>
            <w:tcW w:w="861" w:type="dxa"/>
            <w:tcBorders>
              <w:top w:val="single" w:color="auto" w:sz="4" w:space="0"/>
              <w:left w:val="single" w:color="auto" w:sz="4" w:space="0"/>
              <w:bottom w:val="single" w:color="auto" w:sz="4" w:space="0"/>
              <w:right w:val="single" w:color="auto" w:sz="4" w:space="0"/>
            </w:tcBorders>
          </w:tcPr>
          <w:p w14:paraId="02D48B6F">
            <w:pPr>
              <w:pStyle w:val="10"/>
              <w:spacing w:before="12"/>
              <w:ind w:left="63" w:right="1"/>
              <w:rPr>
                <w:sz w:val="24"/>
                <w:szCs w:val="24"/>
              </w:rPr>
            </w:pPr>
            <w:r>
              <w:rPr>
                <w:color w:val="222222"/>
                <w:sz w:val="24"/>
                <w:szCs w:val="24"/>
                <w:shd w:val="clear" w:color="auto" w:fill="FFFFFF"/>
              </w:rPr>
              <w:t>(Vaghela et al., 2014)</w:t>
            </w:r>
          </w:p>
        </w:tc>
      </w:tr>
      <w:tr w14:paraId="533E6FDB">
        <w:tblPrEx>
          <w:tblCellMar>
            <w:top w:w="0" w:type="dxa"/>
            <w:left w:w="0" w:type="dxa"/>
            <w:bottom w:w="0" w:type="dxa"/>
            <w:right w:w="0" w:type="dxa"/>
          </w:tblCellMar>
        </w:tblPrEx>
        <w:trPr>
          <w:trHeight w:val="591" w:hRule="atLeast"/>
        </w:trPr>
        <w:tc>
          <w:tcPr>
            <w:tcW w:w="1309" w:type="dxa"/>
            <w:tcBorders>
              <w:top w:val="single" w:color="auto" w:sz="4" w:space="0"/>
              <w:left w:val="single" w:color="auto" w:sz="4" w:space="0"/>
              <w:bottom w:val="single" w:color="auto" w:sz="4" w:space="0"/>
              <w:right w:val="single" w:color="auto" w:sz="4" w:space="0"/>
            </w:tcBorders>
          </w:tcPr>
          <w:p w14:paraId="27846A0F">
            <w:pPr>
              <w:pStyle w:val="10"/>
              <w:spacing w:before="5"/>
              <w:ind w:left="14"/>
              <w:jc w:val="left"/>
              <w:rPr>
                <w:sz w:val="24"/>
                <w:szCs w:val="24"/>
              </w:rPr>
            </w:pPr>
            <w:r>
              <w:rPr>
                <w:sz w:val="24"/>
                <w:szCs w:val="24"/>
              </w:rPr>
              <w:t>Napier</w:t>
            </w:r>
            <w:r>
              <w:rPr>
                <w:spacing w:val="10"/>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1DE58D47">
            <w:pPr>
              <w:pStyle w:val="10"/>
              <w:spacing w:before="5" w:line="259" w:lineRule="auto"/>
              <w:ind w:left="337" w:right="416" w:hanging="161"/>
              <w:jc w:val="left"/>
              <w:rPr>
                <w:sz w:val="24"/>
                <w:szCs w:val="24"/>
              </w:rPr>
            </w:pPr>
            <w:r>
              <w:rPr>
                <w:sz w:val="24"/>
                <w:szCs w:val="24"/>
              </w:rPr>
              <w:t>Pusa Giant Napier, IGFRI-10,</w:t>
            </w:r>
            <w:r>
              <w:rPr>
                <w:spacing w:val="40"/>
                <w:sz w:val="24"/>
                <w:szCs w:val="24"/>
              </w:rPr>
              <w:t xml:space="preserve"> </w:t>
            </w:r>
            <w:r>
              <w:rPr>
                <w:sz w:val="24"/>
                <w:szCs w:val="24"/>
              </w:rPr>
              <w:t>CO-1; JP-1, JP-13</w:t>
            </w:r>
          </w:p>
        </w:tc>
        <w:tc>
          <w:tcPr>
            <w:tcW w:w="1541" w:type="dxa"/>
            <w:tcBorders>
              <w:top w:val="single" w:color="auto" w:sz="4" w:space="0"/>
              <w:left w:val="single" w:color="auto" w:sz="4" w:space="0"/>
              <w:bottom w:val="single" w:color="auto" w:sz="4" w:space="0"/>
              <w:right w:val="single" w:color="auto" w:sz="4" w:space="0"/>
            </w:tcBorders>
          </w:tcPr>
          <w:p w14:paraId="0A69AFBE">
            <w:pPr>
              <w:pStyle w:val="10"/>
              <w:spacing w:before="5" w:line="259" w:lineRule="auto"/>
              <w:ind w:left="252" w:right="70" w:hanging="161"/>
              <w:jc w:val="left"/>
              <w:rPr>
                <w:sz w:val="24"/>
                <w:szCs w:val="24"/>
              </w:rPr>
            </w:pPr>
            <w:r>
              <w:rPr>
                <w:sz w:val="24"/>
                <w:szCs w:val="24"/>
              </w:rPr>
              <w:t>10,000 stem cutting</w:t>
            </w:r>
            <w:r>
              <w:rPr>
                <w:spacing w:val="40"/>
                <w:sz w:val="24"/>
                <w:szCs w:val="24"/>
              </w:rPr>
              <w:t xml:space="preserve"> </w:t>
            </w:r>
            <w:r>
              <w:rPr>
                <w:sz w:val="24"/>
                <w:szCs w:val="24"/>
              </w:rPr>
              <w:t>or</w:t>
            </w:r>
            <w:r>
              <w:rPr>
                <w:spacing w:val="8"/>
                <w:sz w:val="24"/>
                <w:szCs w:val="24"/>
              </w:rPr>
              <w:t xml:space="preserve"> </w:t>
            </w:r>
            <w:r>
              <w:rPr>
                <w:sz w:val="24"/>
                <w:szCs w:val="24"/>
              </w:rPr>
              <w:t>rooted</w:t>
            </w:r>
            <w:r>
              <w:rPr>
                <w:spacing w:val="9"/>
                <w:sz w:val="24"/>
                <w:szCs w:val="24"/>
              </w:rPr>
              <w:t xml:space="preserve"> </w:t>
            </w:r>
            <w:r>
              <w:rPr>
                <w:sz w:val="24"/>
                <w:szCs w:val="24"/>
              </w:rPr>
              <w:t>slips</w:t>
            </w:r>
            <w:r>
              <w:rPr>
                <w:spacing w:val="8"/>
                <w:sz w:val="24"/>
                <w:szCs w:val="24"/>
              </w:rPr>
              <w:t xml:space="preserve"> </w:t>
            </w:r>
            <w:r>
              <w:rPr>
                <w:spacing w:val="-5"/>
                <w:sz w:val="24"/>
                <w:szCs w:val="24"/>
              </w:rPr>
              <w:t>for</w:t>
            </w:r>
          </w:p>
          <w:p w14:paraId="1387C26D">
            <w:pPr>
              <w:pStyle w:val="10"/>
              <w:spacing w:before="1" w:line="168" w:lineRule="exact"/>
              <w:ind w:left="252"/>
              <w:jc w:val="left"/>
              <w:rPr>
                <w:sz w:val="24"/>
                <w:szCs w:val="24"/>
              </w:rPr>
            </w:pPr>
            <w:r>
              <w:rPr>
                <w:sz w:val="24"/>
                <w:szCs w:val="24"/>
              </w:rPr>
              <w:t>one</w:t>
            </w:r>
            <w:r>
              <w:rPr>
                <w:spacing w:val="5"/>
                <w:sz w:val="24"/>
                <w:szCs w:val="24"/>
              </w:rPr>
              <w:t xml:space="preserve"> </w:t>
            </w:r>
            <w:r>
              <w:rPr>
                <w:spacing w:val="-2"/>
                <w:sz w:val="24"/>
                <w:szCs w:val="24"/>
              </w:rPr>
              <w:t>hectare</w:t>
            </w:r>
          </w:p>
        </w:tc>
        <w:tc>
          <w:tcPr>
            <w:tcW w:w="2066" w:type="dxa"/>
            <w:tcBorders>
              <w:top w:val="single" w:color="auto" w:sz="4" w:space="0"/>
              <w:left w:val="single" w:color="auto" w:sz="4" w:space="0"/>
              <w:bottom w:val="single" w:color="auto" w:sz="4" w:space="0"/>
              <w:right w:val="single" w:color="auto" w:sz="4" w:space="0"/>
            </w:tcBorders>
          </w:tcPr>
          <w:p w14:paraId="5A3A7E20">
            <w:pPr>
              <w:pStyle w:val="10"/>
              <w:spacing w:before="5" w:line="259" w:lineRule="auto"/>
              <w:ind w:left="272" w:right="139" w:hanging="161"/>
              <w:jc w:val="left"/>
              <w:rPr>
                <w:sz w:val="24"/>
                <w:szCs w:val="24"/>
              </w:rPr>
            </w:pPr>
            <w:r>
              <w:rPr>
                <w:sz w:val="24"/>
                <w:szCs w:val="24"/>
              </w:rPr>
              <w:t>Pre-monsoon in the month</w:t>
            </w:r>
            <w:r>
              <w:rPr>
                <w:spacing w:val="40"/>
                <w:sz w:val="24"/>
                <w:szCs w:val="24"/>
              </w:rPr>
              <w:t xml:space="preserve"> </w:t>
            </w:r>
            <w:r>
              <w:rPr>
                <w:sz w:val="24"/>
                <w:szCs w:val="24"/>
              </w:rPr>
              <w:t>of June–July</w:t>
            </w:r>
          </w:p>
        </w:tc>
        <w:tc>
          <w:tcPr>
            <w:tcW w:w="941" w:type="dxa"/>
            <w:tcBorders>
              <w:top w:val="single" w:color="auto" w:sz="4" w:space="0"/>
              <w:left w:val="single" w:color="auto" w:sz="4" w:space="0"/>
              <w:bottom w:val="single" w:color="auto" w:sz="4" w:space="0"/>
              <w:right w:val="single" w:color="auto" w:sz="4" w:space="0"/>
            </w:tcBorders>
          </w:tcPr>
          <w:p w14:paraId="11058A1D">
            <w:pPr>
              <w:pStyle w:val="10"/>
              <w:spacing w:before="5"/>
              <w:ind w:left="94" w:right="24"/>
              <w:rPr>
                <w:sz w:val="24"/>
                <w:szCs w:val="24"/>
              </w:rPr>
            </w:pPr>
            <w:r>
              <w:rPr>
                <w:spacing w:val="-2"/>
                <w:sz w:val="24"/>
                <w:szCs w:val="24"/>
              </w:rPr>
              <w:t>250–300</w:t>
            </w:r>
          </w:p>
        </w:tc>
        <w:tc>
          <w:tcPr>
            <w:tcW w:w="645" w:type="dxa"/>
            <w:tcBorders>
              <w:top w:val="single" w:color="auto" w:sz="4" w:space="0"/>
              <w:left w:val="single" w:color="auto" w:sz="4" w:space="0"/>
              <w:bottom w:val="single" w:color="auto" w:sz="4" w:space="0"/>
              <w:right w:val="single" w:color="auto" w:sz="4" w:space="0"/>
            </w:tcBorders>
          </w:tcPr>
          <w:p w14:paraId="1C903103">
            <w:pPr>
              <w:pStyle w:val="10"/>
              <w:spacing w:before="5"/>
              <w:ind w:left="71" w:right="3"/>
              <w:rPr>
                <w:sz w:val="24"/>
                <w:szCs w:val="24"/>
              </w:rPr>
            </w:pPr>
            <w:r>
              <w:rPr>
                <w:spacing w:val="-2"/>
                <w:sz w:val="24"/>
                <w:szCs w:val="24"/>
              </w:rPr>
              <w:t>14–15</w:t>
            </w:r>
          </w:p>
        </w:tc>
        <w:tc>
          <w:tcPr>
            <w:tcW w:w="861" w:type="dxa"/>
            <w:tcBorders>
              <w:top w:val="single" w:color="auto" w:sz="4" w:space="0"/>
              <w:left w:val="single" w:color="auto" w:sz="4" w:space="0"/>
              <w:bottom w:val="single" w:color="auto" w:sz="4" w:space="0"/>
              <w:right w:val="single" w:color="auto" w:sz="4" w:space="0"/>
            </w:tcBorders>
          </w:tcPr>
          <w:p w14:paraId="62B4F596">
            <w:pPr>
              <w:pStyle w:val="10"/>
              <w:spacing w:before="5"/>
              <w:ind w:left="63" w:right="1"/>
              <w:rPr>
                <w:sz w:val="24"/>
                <w:szCs w:val="24"/>
              </w:rPr>
            </w:pPr>
            <w:r>
              <w:rPr>
                <w:color w:val="222222"/>
                <w:sz w:val="24"/>
                <w:szCs w:val="24"/>
                <w:shd w:val="clear" w:color="auto" w:fill="FFFFFF"/>
              </w:rPr>
              <w:t>(Vaghela et al., 2014)</w:t>
            </w:r>
          </w:p>
        </w:tc>
      </w:tr>
      <w:tr w14:paraId="0640EB51">
        <w:tblPrEx>
          <w:tblCellMar>
            <w:top w:w="0" w:type="dxa"/>
            <w:left w:w="0" w:type="dxa"/>
            <w:bottom w:w="0" w:type="dxa"/>
            <w:right w:w="0" w:type="dxa"/>
          </w:tblCellMar>
        </w:tblPrEx>
        <w:trPr>
          <w:trHeight w:val="402" w:hRule="atLeast"/>
        </w:trPr>
        <w:tc>
          <w:tcPr>
            <w:tcW w:w="1309" w:type="dxa"/>
            <w:tcBorders>
              <w:top w:val="single" w:color="auto" w:sz="4" w:space="0"/>
              <w:left w:val="single" w:color="auto" w:sz="4" w:space="0"/>
              <w:bottom w:val="single" w:color="auto" w:sz="4" w:space="0"/>
              <w:right w:val="single" w:color="auto" w:sz="4" w:space="0"/>
            </w:tcBorders>
          </w:tcPr>
          <w:p w14:paraId="1D5601C6">
            <w:pPr>
              <w:pStyle w:val="10"/>
              <w:spacing w:before="13"/>
              <w:ind w:left="14"/>
              <w:jc w:val="left"/>
              <w:rPr>
                <w:sz w:val="24"/>
                <w:szCs w:val="24"/>
              </w:rPr>
            </w:pPr>
            <w:r>
              <w:rPr>
                <w:sz w:val="24"/>
                <w:szCs w:val="24"/>
              </w:rPr>
              <w:t>Dinanath</w:t>
            </w:r>
            <w:r>
              <w:rPr>
                <w:spacing w:val="13"/>
                <w:sz w:val="24"/>
                <w:szCs w:val="24"/>
              </w:rPr>
              <w:t xml:space="preserve"> </w:t>
            </w:r>
            <w:r>
              <w:rPr>
                <w:spacing w:val="-2"/>
                <w:sz w:val="24"/>
                <w:szCs w:val="24"/>
              </w:rPr>
              <w:t>grass</w:t>
            </w:r>
          </w:p>
        </w:tc>
        <w:tc>
          <w:tcPr>
            <w:tcW w:w="2578" w:type="dxa"/>
            <w:tcBorders>
              <w:top w:val="single" w:color="auto" w:sz="4" w:space="0"/>
              <w:left w:val="single" w:color="auto" w:sz="4" w:space="0"/>
              <w:bottom w:val="single" w:color="auto" w:sz="4" w:space="0"/>
              <w:right w:val="single" w:color="auto" w:sz="4" w:space="0"/>
            </w:tcBorders>
          </w:tcPr>
          <w:p w14:paraId="078EBAE9">
            <w:pPr>
              <w:pStyle w:val="10"/>
              <w:spacing w:before="0" w:line="200" w:lineRule="exact"/>
              <w:ind w:left="337" w:right="86" w:hanging="161"/>
              <w:jc w:val="left"/>
              <w:rPr>
                <w:sz w:val="24"/>
                <w:szCs w:val="24"/>
              </w:rPr>
            </w:pPr>
            <w:r>
              <w:rPr>
                <w:sz w:val="24"/>
                <w:szCs w:val="24"/>
              </w:rPr>
              <w:t>Jawahar Pennisetum-12; Bundel-1;</w:t>
            </w:r>
            <w:r>
              <w:rPr>
                <w:spacing w:val="40"/>
                <w:sz w:val="24"/>
                <w:szCs w:val="24"/>
              </w:rPr>
              <w:t xml:space="preserve"> </w:t>
            </w:r>
            <w:r>
              <w:rPr>
                <w:spacing w:val="-2"/>
                <w:sz w:val="24"/>
                <w:szCs w:val="24"/>
              </w:rPr>
              <w:t>Bundel-2</w:t>
            </w:r>
          </w:p>
        </w:tc>
        <w:tc>
          <w:tcPr>
            <w:tcW w:w="1541" w:type="dxa"/>
            <w:tcBorders>
              <w:top w:val="single" w:color="auto" w:sz="4" w:space="0"/>
              <w:left w:val="single" w:color="auto" w:sz="4" w:space="0"/>
              <w:bottom w:val="single" w:color="auto" w:sz="4" w:space="0"/>
              <w:right w:val="single" w:color="auto" w:sz="4" w:space="0"/>
            </w:tcBorders>
          </w:tcPr>
          <w:p w14:paraId="09A5360B">
            <w:pPr>
              <w:pStyle w:val="10"/>
              <w:spacing w:before="13"/>
              <w:ind w:left="92"/>
              <w:jc w:val="left"/>
              <w:rPr>
                <w:sz w:val="24"/>
                <w:szCs w:val="24"/>
              </w:rPr>
            </w:pPr>
            <w:r>
              <w:rPr>
                <w:sz w:val="24"/>
                <w:szCs w:val="24"/>
              </w:rPr>
              <w:t>2.5–5</w:t>
            </w:r>
            <w:r>
              <w:rPr>
                <w:spacing w:val="8"/>
                <w:sz w:val="24"/>
                <w:szCs w:val="24"/>
              </w:rPr>
              <w:t xml:space="preserve"> </w:t>
            </w:r>
            <w:r>
              <w:rPr>
                <w:sz w:val="24"/>
                <w:szCs w:val="24"/>
              </w:rPr>
              <w:t>kg</w:t>
            </w:r>
            <w:r>
              <w:rPr>
                <w:spacing w:val="5"/>
                <w:sz w:val="24"/>
                <w:szCs w:val="24"/>
              </w:rPr>
              <w:t xml:space="preserve"> </w:t>
            </w:r>
            <w:r>
              <w:rPr>
                <w:spacing w:val="-4"/>
                <w:sz w:val="24"/>
                <w:szCs w:val="24"/>
              </w:rPr>
              <w:t>ha</w:t>
            </w:r>
            <w:r>
              <w:rPr>
                <w:spacing w:val="-4"/>
                <w:sz w:val="24"/>
                <w:szCs w:val="24"/>
                <w:vertAlign w:val="superscript"/>
              </w:rPr>
              <w:t>–1</w:t>
            </w:r>
          </w:p>
        </w:tc>
        <w:tc>
          <w:tcPr>
            <w:tcW w:w="2066" w:type="dxa"/>
            <w:tcBorders>
              <w:top w:val="single" w:color="auto" w:sz="4" w:space="0"/>
              <w:left w:val="single" w:color="auto" w:sz="4" w:space="0"/>
              <w:bottom w:val="single" w:color="auto" w:sz="4" w:space="0"/>
              <w:right w:val="single" w:color="auto" w:sz="4" w:space="0"/>
            </w:tcBorders>
          </w:tcPr>
          <w:p w14:paraId="2216FCB8">
            <w:pPr>
              <w:pStyle w:val="10"/>
              <w:spacing w:before="13"/>
              <w:ind w:left="111"/>
              <w:jc w:val="left"/>
              <w:rPr>
                <w:sz w:val="24"/>
                <w:szCs w:val="24"/>
              </w:rPr>
            </w:pPr>
            <w:r>
              <w:rPr>
                <w:sz w:val="24"/>
                <w:szCs w:val="24"/>
              </w:rPr>
              <w:t>Onset</w:t>
            </w:r>
            <w:r>
              <w:rPr>
                <w:spacing w:val="5"/>
                <w:sz w:val="24"/>
                <w:szCs w:val="24"/>
              </w:rPr>
              <w:t xml:space="preserve"> </w:t>
            </w:r>
            <w:r>
              <w:rPr>
                <w:sz w:val="24"/>
                <w:szCs w:val="24"/>
              </w:rPr>
              <w:t>of</w:t>
            </w:r>
            <w:r>
              <w:rPr>
                <w:spacing w:val="8"/>
                <w:sz w:val="24"/>
                <w:szCs w:val="24"/>
              </w:rPr>
              <w:t xml:space="preserve"> </w:t>
            </w:r>
            <w:r>
              <w:rPr>
                <w:spacing w:val="-2"/>
                <w:sz w:val="24"/>
                <w:szCs w:val="24"/>
              </w:rPr>
              <w:t>monsoon</w:t>
            </w:r>
          </w:p>
        </w:tc>
        <w:tc>
          <w:tcPr>
            <w:tcW w:w="941" w:type="dxa"/>
            <w:tcBorders>
              <w:top w:val="single" w:color="auto" w:sz="4" w:space="0"/>
              <w:left w:val="single" w:color="auto" w:sz="4" w:space="0"/>
              <w:bottom w:val="single" w:color="auto" w:sz="4" w:space="0"/>
              <w:right w:val="single" w:color="auto" w:sz="4" w:space="0"/>
            </w:tcBorders>
          </w:tcPr>
          <w:p w14:paraId="66E9E593">
            <w:pPr>
              <w:pStyle w:val="10"/>
              <w:spacing w:before="13"/>
              <w:ind w:left="94" w:right="24"/>
              <w:rPr>
                <w:sz w:val="24"/>
                <w:szCs w:val="24"/>
              </w:rPr>
            </w:pPr>
            <w:r>
              <w:rPr>
                <w:spacing w:val="-2"/>
                <w:sz w:val="24"/>
                <w:szCs w:val="24"/>
              </w:rPr>
              <w:t>55–60</w:t>
            </w:r>
          </w:p>
        </w:tc>
        <w:tc>
          <w:tcPr>
            <w:tcW w:w="645" w:type="dxa"/>
            <w:tcBorders>
              <w:top w:val="single" w:color="auto" w:sz="4" w:space="0"/>
              <w:left w:val="single" w:color="auto" w:sz="4" w:space="0"/>
              <w:bottom w:val="single" w:color="auto" w:sz="4" w:space="0"/>
              <w:right w:val="single" w:color="auto" w:sz="4" w:space="0"/>
            </w:tcBorders>
          </w:tcPr>
          <w:p w14:paraId="3619243A">
            <w:pPr>
              <w:pStyle w:val="10"/>
              <w:spacing w:before="13"/>
              <w:ind w:left="71" w:right="1"/>
              <w:rPr>
                <w:sz w:val="24"/>
                <w:szCs w:val="24"/>
              </w:rPr>
            </w:pPr>
            <w:r>
              <w:rPr>
                <w:spacing w:val="-5"/>
                <w:sz w:val="24"/>
                <w:szCs w:val="24"/>
              </w:rPr>
              <w:t>14</w:t>
            </w:r>
          </w:p>
        </w:tc>
        <w:tc>
          <w:tcPr>
            <w:tcW w:w="861" w:type="dxa"/>
            <w:tcBorders>
              <w:top w:val="single" w:color="auto" w:sz="4" w:space="0"/>
              <w:left w:val="single" w:color="auto" w:sz="4" w:space="0"/>
              <w:bottom w:val="single" w:color="auto" w:sz="4" w:space="0"/>
              <w:right w:val="single" w:color="auto" w:sz="4" w:space="0"/>
            </w:tcBorders>
          </w:tcPr>
          <w:p w14:paraId="7D8F8727">
            <w:pPr>
              <w:pStyle w:val="10"/>
              <w:spacing w:before="13"/>
              <w:ind w:left="63" w:right="1"/>
              <w:rPr>
                <w:sz w:val="24"/>
                <w:szCs w:val="24"/>
              </w:rPr>
            </w:pPr>
            <w:r>
              <w:rPr>
                <w:color w:val="222222"/>
                <w:sz w:val="24"/>
                <w:szCs w:val="24"/>
                <w:shd w:val="clear" w:color="auto" w:fill="FFFFFF"/>
              </w:rPr>
              <w:t>(Pandey, K. C. and Roy 2011)</w:t>
            </w:r>
          </w:p>
        </w:tc>
      </w:tr>
    </w:tbl>
    <w:p w14:paraId="0390378E">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(Source, Som et al., 2024)</w:t>
      </w:r>
    </w:p>
    <w:p w14:paraId="4EAFEDB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Tree Component: </w:t>
      </w:r>
      <w:r>
        <w:rPr>
          <w:rFonts w:ascii="Times New Roman" w:hAnsi="Times New Roman" w:cs="Times New Roman"/>
          <w:sz w:val="24"/>
          <w:szCs w:val="24"/>
        </w:rPr>
        <w:t xml:space="preserve">Multipurpose tree species like </w:t>
      </w:r>
      <w:r>
        <w:rPr>
          <w:rFonts w:ascii="Times New Roman" w:hAnsi="Times New Roman" w:cs="Times New Roman"/>
          <w:i/>
          <w:sz w:val="24"/>
          <w:szCs w:val="24"/>
        </w:rPr>
        <w:t>Leucaena leucocephala</w:t>
      </w:r>
      <w:r>
        <w:rPr>
          <w:rFonts w:ascii="Times New Roman" w:hAnsi="Times New Roman" w:cs="Times New Roman"/>
          <w:sz w:val="24"/>
          <w:szCs w:val="24"/>
        </w:rPr>
        <w:t xml:space="preserve">, </w:t>
      </w:r>
      <w:r>
        <w:rPr>
          <w:rFonts w:ascii="Times New Roman" w:hAnsi="Times New Roman" w:cs="Times New Roman"/>
          <w:i/>
          <w:sz w:val="24"/>
          <w:szCs w:val="24"/>
        </w:rPr>
        <w:t>Acacia nilotica, Albizia lebbeck</w:t>
      </w:r>
      <w:r>
        <w:rPr>
          <w:rFonts w:ascii="Times New Roman" w:hAnsi="Times New Roman" w:cs="Times New Roman"/>
          <w:sz w:val="24"/>
          <w:szCs w:val="24"/>
        </w:rPr>
        <w:t xml:space="preserve">, and </w:t>
      </w:r>
      <w:r>
        <w:rPr>
          <w:rFonts w:ascii="Times New Roman" w:hAnsi="Times New Roman" w:cs="Times New Roman"/>
          <w:i/>
          <w:sz w:val="24"/>
          <w:szCs w:val="24"/>
        </w:rPr>
        <w:t>Prosopis cineraria</w:t>
      </w:r>
      <w:r>
        <w:rPr>
          <w:rFonts w:ascii="Times New Roman" w:hAnsi="Times New Roman" w:cs="Times New Roman"/>
          <w:sz w:val="24"/>
          <w:szCs w:val="24"/>
        </w:rPr>
        <w:t xml:space="preserve"> supply quality fodder, shade, and improve soil enrichment through nitrogen fixation and organic matter contribution (</w:t>
      </w:r>
      <w:r>
        <w:rPr>
          <w:rFonts w:ascii="Times New Roman" w:hAnsi="Times New Roman" w:cs="Times New Roman"/>
          <w:color w:val="222222"/>
          <w:sz w:val="24"/>
          <w:szCs w:val="24"/>
          <w:shd w:val="clear" w:color="auto" w:fill="FFFFFF"/>
        </w:rPr>
        <w:t>Rao, 2002)</w:t>
      </w:r>
      <w:r>
        <w:rPr>
          <w:rFonts w:ascii="Times New Roman" w:hAnsi="Times New Roman" w:cs="Times New Roman"/>
          <w:sz w:val="24"/>
          <w:szCs w:val="24"/>
        </w:rPr>
        <w:t>. These trees help sequester carbon, enhance microclimate regulation through temperature and humidity control, and serve as windbreaks, which lessens soil loss and water loss (Raj, 2017). They are also a source of firewood, timber, and medicinal outputs, providing varied benefits to the farmer and the rural community. Trees contribute significantly to silvopastoral systems by shading, enhancing soil fertility, and providing other fodder resources. Fruit and timber trees can also be added to give more economic returns (</w:t>
      </w:r>
      <w:r>
        <w:rPr>
          <w:rFonts w:ascii="Times New Roman" w:hAnsi="Times New Roman" w:cs="Times New Roman"/>
          <w:color w:val="222222"/>
          <w:sz w:val="24"/>
          <w:szCs w:val="24"/>
          <w:shd w:val="clear" w:color="auto" w:fill="FFFFFF"/>
        </w:rPr>
        <w:t>Dagar, and Gupta, 2020)</w:t>
      </w:r>
      <w:r>
        <w:rPr>
          <w:rFonts w:ascii="Times New Roman" w:hAnsi="Times New Roman" w:cs="Times New Roman"/>
          <w:sz w:val="24"/>
          <w:szCs w:val="24"/>
        </w:rPr>
        <w:t>.</w:t>
      </w:r>
    </w:p>
    <w:p w14:paraId="4E4083D7">
      <w:pPr>
        <w:spacing w:line="360" w:lineRule="auto"/>
        <w:jc w:val="both"/>
        <w:rPr>
          <w:rFonts w:ascii="Times New Roman" w:hAnsi="Times New Roman" w:cs="Times New Roman"/>
          <w:sz w:val="24"/>
          <w:szCs w:val="24"/>
        </w:rPr>
      </w:pPr>
      <w:r>
        <w:rPr>
          <w:rFonts w:ascii="Times New Roman" w:hAnsi="Times New Roman" w:cs="Times New Roman"/>
          <w:b/>
          <w:sz w:val="24"/>
          <w:szCs w:val="24"/>
        </w:rPr>
        <w:t>Forage Component:</w:t>
      </w:r>
      <w:r>
        <w:rPr>
          <w:rFonts w:ascii="Times New Roman" w:hAnsi="Times New Roman" w:cs="Times New Roman"/>
          <w:sz w:val="24"/>
          <w:szCs w:val="24"/>
        </w:rPr>
        <w:t xml:space="preserve"> Legumes (e.g., </w:t>
      </w:r>
      <w:r>
        <w:rPr>
          <w:rFonts w:ascii="Times New Roman" w:hAnsi="Times New Roman" w:cs="Times New Roman"/>
          <w:i/>
          <w:sz w:val="24"/>
          <w:szCs w:val="24"/>
        </w:rPr>
        <w:t>Stylosanthes</w:t>
      </w:r>
      <w:r>
        <w:rPr>
          <w:rFonts w:ascii="Times New Roman" w:hAnsi="Times New Roman" w:cs="Times New Roman"/>
          <w:sz w:val="24"/>
          <w:szCs w:val="24"/>
        </w:rPr>
        <w:t xml:space="preserve"> spp., </w:t>
      </w:r>
      <w:r>
        <w:rPr>
          <w:rFonts w:ascii="Times New Roman" w:hAnsi="Times New Roman" w:cs="Times New Roman"/>
          <w:i/>
          <w:sz w:val="24"/>
          <w:szCs w:val="24"/>
        </w:rPr>
        <w:t>Medicago sativa</w:t>
      </w:r>
      <w:r>
        <w:rPr>
          <w:rFonts w:ascii="Times New Roman" w:hAnsi="Times New Roman" w:cs="Times New Roman"/>
          <w:sz w:val="24"/>
          <w:szCs w:val="24"/>
        </w:rPr>
        <w:t xml:space="preserve">) and perennial grasses (e.g., </w:t>
      </w:r>
      <w:r>
        <w:rPr>
          <w:rFonts w:ascii="Times New Roman" w:hAnsi="Times New Roman" w:cs="Times New Roman"/>
          <w:i/>
          <w:sz w:val="24"/>
          <w:szCs w:val="24"/>
        </w:rPr>
        <w:t>Cenchrus ciliaris</w:t>
      </w:r>
      <w:r>
        <w:rPr>
          <w:rFonts w:ascii="Times New Roman" w:hAnsi="Times New Roman" w:cs="Times New Roman"/>
          <w:sz w:val="24"/>
          <w:szCs w:val="24"/>
        </w:rPr>
        <w:t xml:space="preserve">, </w:t>
      </w:r>
      <w:r>
        <w:rPr>
          <w:rFonts w:ascii="Times New Roman" w:hAnsi="Times New Roman" w:cs="Times New Roman"/>
          <w:i/>
          <w:sz w:val="24"/>
          <w:szCs w:val="24"/>
        </w:rPr>
        <w:t>Panicum maximum</w:t>
      </w:r>
      <w:r>
        <w:rPr>
          <w:rFonts w:ascii="Times New Roman" w:hAnsi="Times New Roman" w:cs="Times New Roman"/>
          <w:sz w:val="24"/>
          <w:szCs w:val="24"/>
        </w:rPr>
        <w:t>) are important for increasing fodder supplies and soil fertility through nitrogen fixation and organic matter accumulation (</w:t>
      </w:r>
      <w:r>
        <w:rPr>
          <w:rFonts w:ascii="Times New Roman" w:hAnsi="Times New Roman" w:cs="Times New Roman"/>
          <w:color w:val="222222"/>
          <w:sz w:val="24"/>
          <w:szCs w:val="24"/>
          <w:shd w:val="clear" w:color="auto" w:fill="FFFFFF"/>
        </w:rPr>
        <w:t>Jank et al., 2019)</w:t>
      </w:r>
      <w:r>
        <w:rPr>
          <w:rFonts w:ascii="Times New Roman" w:hAnsi="Times New Roman" w:cs="Times New Roman"/>
          <w:sz w:val="24"/>
          <w:szCs w:val="24"/>
        </w:rPr>
        <w:t>. They improve livestock nutrition, leading to increased milk production, quality meat, and general animal health. Their deep roots improve soil water retention and structure, thus their resistance to drought (</w:t>
      </w:r>
      <w:r>
        <w:rPr>
          <w:rFonts w:ascii="Times New Roman" w:hAnsi="Times New Roman" w:cs="Times New Roman"/>
          <w:color w:val="222222"/>
          <w:sz w:val="24"/>
          <w:szCs w:val="24"/>
          <w:shd w:val="clear" w:color="auto" w:fill="FFFFFF"/>
        </w:rPr>
        <w:t>Ponnampalam et al., 2022)</w:t>
      </w:r>
      <w:r>
        <w:rPr>
          <w:rFonts w:ascii="Times New Roman" w:hAnsi="Times New Roman" w:cs="Times New Roman"/>
          <w:sz w:val="24"/>
          <w:szCs w:val="24"/>
        </w:rPr>
        <w:t>. By incorporating diverse and high-yielding forage species, silvopastoral systems can significantly reduce the dependency on costly commercial feed, ensuring economic sustainability for farmers (Pezo et al., 2018).</w:t>
      </w:r>
    </w:p>
    <w:p w14:paraId="1C0EA593">
      <w:pPr>
        <w:pStyle w:val="4"/>
        <w:spacing w:before="184"/>
        <w:rPr>
          <w:spacing w:val="-2"/>
          <w:sz w:val="24"/>
          <w:szCs w:val="24"/>
        </w:rPr>
      </w:pPr>
      <w:r>
        <w:rPr>
          <w:b/>
          <w:sz w:val="24"/>
          <w:szCs w:val="24"/>
        </w:rPr>
        <w:t>Table</w:t>
      </w:r>
      <w:r>
        <w:rPr>
          <w:b/>
          <w:spacing w:val="7"/>
          <w:sz w:val="24"/>
          <w:szCs w:val="24"/>
        </w:rPr>
        <w:t xml:space="preserve"> </w:t>
      </w:r>
      <w:r>
        <w:rPr>
          <w:b/>
          <w:sz w:val="24"/>
          <w:szCs w:val="24"/>
        </w:rPr>
        <w:t>7.</w:t>
      </w:r>
      <w:r>
        <w:rPr>
          <w:b/>
          <w:spacing w:val="50"/>
          <w:sz w:val="24"/>
          <w:szCs w:val="24"/>
        </w:rPr>
        <w:t xml:space="preserve">  </w:t>
      </w:r>
      <w:r>
        <w:rPr>
          <w:sz w:val="24"/>
          <w:szCs w:val="24"/>
        </w:rPr>
        <w:t>Different green fodder</w:t>
      </w:r>
      <w:r>
        <w:rPr>
          <w:spacing w:val="9"/>
          <w:sz w:val="24"/>
          <w:szCs w:val="24"/>
        </w:rPr>
        <w:t xml:space="preserve"> </w:t>
      </w:r>
      <w:r>
        <w:rPr>
          <w:sz w:val="24"/>
          <w:szCs w:val="24"/>
        </w:rPr>
        <w:t xml:space="preserve">spp. </w:t>
      </w:r>
      <w:r>
        <w:rPr>
          <w:spacing w:val="7"/>
          <w:sz w:val="24"/>
          <w:szCs w:val="24"/>
        </w:rPr>
        <w:t xml:space="preserve"> </w:t>
      </w:r>
      <w:r>
        <w:rPr>
          <w:sz w:val="24"/>
          <w:szCs w:val="24"/>
        </w:rPr>
        <w:t>under</w:t>
      </w:r>
      <w:r>
        <w:rPr>
          <w:spacing w:val="9"/>
          <w:sz w:val="24"/>
          <w:szCs w:val="24"/>
        </w:rPr>
        <w:t xml:space="preserve"> </w:t>
      </w:r>
      <w:r>
        <w:rPr>
          <w:sz w:val="24"/>
          <w:szCs w:val="24"/>
        </w:rPr>
        <w:t>different</w:t>
      </w:r>
      <w:r>
        <w:rPr>
          <w:spacing w:val="8"/>
          <w:sz w:val="24"/>
          <w:szCs w:val="24"/>
        </w:rPr>
        <w:t xml:space="preserve"> </w:t>
      </w:r>
      <w:r>
        <w:rPr>
          <w:sz w:val="24"/>
          <w:szCs w:val="24"/>
        </w:rPr>
        <w:t>silvopastoral</w:t>
      </w:r>
      <w:r>
        <w:rPr>
          <w:spacing w:val="9"/>
          <w:sz w:val="24"/>
          <w:szCs w:val="24"/>
        </w:rPr>
        <w:t xml:space="preserve"> </w:t>
      </w:r>
      <w:r>
        <w:rPr>
          <w:sz w:val="24"/>
          <w:szCs w:val="24"/>
        </w:rPr>
        <w:t>systems</w:t>
      </w:r>
      <w:r>
        <w:rPr>
          <w:spacing w:val="7"/>
          <w:sz w:val="24"/>
          <w:szCs w:val="24"/>
        </w:rPr>
        <w:t xml:space="preserve"> </w:t>
      </w:r>
      <w:r>
        <w:rPr>
          <w:sz w:val="24"/>
          <w:szCs w:val="24"/>
        </w:rPr>
        <w:t>at</w:t>
      </w:r>
      <w:r>
        <w:rPr>
          <w:spacing w:val="9"/>
          <w:sz w:val="24"/>
          <w:szCs w:val="24"/>
        </w:rPr>
        <w:t xml:space="preserve"> </w:t>
      </w:r>
      <w:r>
        <w:rPr>
          <w:sz w:val="24"/>
          <w:szCs w:val="24"/>
        </w:rPr>
        <w:t>different</w:t>
      </w:r>
      <w:r>
        <w:rPr>
          <w:spacing w:val="11"/>
          <w:sz w:val="24"/>
          <w:szCs w:val="24"/>
        </w:rPr>
        <w:t xml:space="preserve"> </w:t>
      </w:r>
      <w:r>
        <w:rPr>
          <w:sz w:val="24"/>
          <w:szCs w:val="24"/>
        </w:rPr>
        <w:t>growth</w:t>
      </w:r>
      <w:r>
        <w:rPr>
          <w:spacing w:val="9"/>
          <w:sz w:val="24"/>
          <w:szCs w:val="24"/>
        </w:rPr>
        <w:t xml:space="preserve"> </w:t>
      </w:r>
      <w:r>
        <w:rPr>
          <w:spacing w:val="-2"/>
          <w:sz w:val="24"/>
          <w:szCs w:val="24"/>
        </w:rPr>
        <w:t>stages</w:t>
      </w:r>
    </w:p>
    <w:p w14:paraId="78F2C367">
      <w:pPr>
        <w:pStyle w:val="4"/>
        <w:spacing w:before="184"/>
        <w:rPr>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72"/>
        <w:gridCol w:w="1679"/>
        <w:gridCol w:w="1670"/>
        <w:gridCol w:w="1664"/>
        <w:gridCol w:w="1685"/>
      </w:tblGrid>
      <w:tr w14:paraId="3685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1426" w:type="pct"/>
          </w:tcPr>
          <w:p w14:paraId="143F3FCE">
            <w:pPr>
              <w:pStyle w:val="10"/>
              <w:spacing w:before="71"/>
              <w:ind w:left="14"/>
              <w:jc w:val="left"/>
              <w:rPr>
                <w:sz w:val="24"/>
                <w:szCs w:val="24"/>
              </w:rPr>
            </w:pPr>
            <w:r>
              <w:rPr>
                <w:spacing w:val="-2"/>
                <w:sz w:val="24"/>
                <w:szCs w:val="24"/>
              </w:rPr>
              <w:t>Treatments</w:t>
            </w:r>
          </w:p>
        </w:tc>
        <w:tc>
          <w:tcPr>
            <w:tcW w:w="896" w:type="pct"/>
          </w:tcPr>
          <w:p w14:paraId="597F7F33">
            <w:pPr>
              <w:pStyle w:val="10"/>
              <w:spacing w:before="71"/>
              <w:ind w:left="78" w:right="79"/>
              <w:rPr>
                <w:sz w:val="24"/>
                <w:szCs w:val="24"/>
              </w:rPr>
            </w:pPr>
            <w:r>
              <w:rPr>
                <w:sz w:val="24"/>
                <w:szCs w:val="24"/>
              </w:rPr>
              <w:t>48</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c>
          <w:tcPr>
            <w:tcW w:w="891" w:type="pct"/>
          </w:tcPr>
          <w:p w14:paraId="0B3FBEAB">
            <w:pPr>
              <w:pStyle w:val="10"/>
              <w:spacing w:before="71"/>
              <w:ind w:left="94"/>
              <w:jc w:val="left"/>
              <w:rPr>
                <w:sz w:val="24"/>
                <w:szCs w:val="24"/>
              </w:rPr>
            </w:pPr>
            <w:r>
              <w:rPr>
                <w:sz w:val="24"/>
                <w:szCs w:val="24"/>
              </w:rPr>
              <w:t>60</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c>
          <w:tcPr>
            <w:tcW w:w="888" w:type="pct"/>
          </w:tcPr>
          <w:p w14:paraId="27825241">
            <w:pPr>
              <w:pStyle w:val="10"/>
              <w:spacing w:before="71"/>
              <w:ind w:left="72" w:right="76"/>
              <w:rPr>
                <w:sz w:val="24"/>
                <w:szCs w:val="24"/>
              </w:rPr>
            </w:pPr>
            <w:r>
              <w:rPr>
                <w:sz w:val="24"/>
                <w:szCs w:val="24"/>
              </w:rPr>
              <w:t>72</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c>
          <w:tcPr>
            <w:tcW w:w="899" w:type="pct"/>
          </w:tcPr>
          <w:p w14:paraId="4D9A60ED">
            <w:pPr>
              <w:pStyle w:val="10"/>
              <w:spacing w:before="71"/>
              <w:ind w:left="70" w:right="76"/>
              <w:rPr>
                <w:sz w:val="24"/>
                <w:szCs w:val="24"/>
              </w:rPr>
            </w:pPr>
            <w:r>
              <w:rPr>
                <w:sz w:val="24"/>
                <w:szCs w:val="24"/>
              </w:rPr>
              <w:t>84</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r>
      <w:tr w14:paraId="1C3F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1426" w:type="pct"/>
          </w:tcPr>
          <w:p w14:paraId="339CCFB8">
            <w:pPr>
              <w:pStyle w:val="10"/>
              <w:spacing w:before="52" w:line="175" w:lineRule="exact"/>
              <w:ind w:left="14"/>
              <w:jc w:val="left"/>
              <w:rPr>
                <w:sz w:val="24"/>
                <w:szCs w:val="24"/>
              </w:rPr>
            </w:pPr>
            <w:r>
              <w:rPr>
                <w:sz w:val="24"/>
                <w:szCs w:val="24"/>
              </w:rPr>
              <w:t>Grasses</w:t>
            </w:r>
            <w:r>
              <w:rPr>
                <w:spacing w:val="10"/>
                <w:sz w:val="24"/>
                <w:szCs w:val="24"/>
              </w:rPr>
              <w:t xml:space="preserve"> </w:t>
            </w:r>
            <w:r>
              <w:rPr>
                <w:spacing w:val="-2"/>
                <w:sz w:val="24"/>
                <w:szCs w:val="24"/>
              </w:rPr>
              <w:t>(sole)</w:t>
            </w:r>
          </w:p>
        </w:tc>
        <w:tc>
          <w:tcPr>
            <w:tcW w:w="896" w:type="pct"/>
          </w:tcPr>
          <w:p w14:paraId="21D99173">
            <w:pPr>
              <w:pStyle w:val="10"/>
              <w:spacing w:before="52" w:line="175" w:lineRule="exact"/>
              <w:ind w:left="78" w:right="79"/>
              <w:rPr>
                <w:sz w:val="24"/>
                <w:szCs w:val="24"/>
              </w:rPr>
            </w:pPr>
            <w:r>
              <w:rPr>
                <w:spacing w:val="-5"/>
                <w:sz w:val="24"/>
                <w:szCs w:val="24"/>
              </w:rPr>
              <w:t>103</w:t>
            </w:r>
          </w:p>
        </w:tc>
        <w:tc>
          <w:tcPr>
            <w:tcW w:w="891" w:type="pct"/>
          </w:tcPr>
          <w:p w14:paraId="32ADA6D2">
            <w:pPr>
              <w:pStyle w:val="10"/>
              <w:spacing w:before="52" w:line="175" w:lineRule="exact"/>
              <w:ind w:left="97" w:right="84"/>
              <w:rPr>
                <w:sz w:val="24"/>
                <w:szCs w:val="24"/>
              </w:rPr>
            </w:pPr>
            <w:r>
              <w:rPr>
                <w:spacing w:val="-5"/>
                <w:sz w:val="24"/>
                <w:szCs w:val="24"/>
              </w:rPr>
              <w:t>175</w:t>
            </w:r>
          </w:p>
        </w:tc>
        <w:tc>
          <w:tcPr>
            <w:tcW w:w="888" w:type="pct"/>
          </w:tcPr>
          <w:p w14:paraId="4AE5890D">
            <w:pPr>
              <w:pStyle w:val="10"/>
              <w:spacing w:before="52" w:line="175" w:lineRule="exact"/>
              <w:ind w:left="72" w:right="76"/>
              <w:rPr>
                <w:sz w:val="24"/>
                <w:szCs w:val="24"/>
              </w:rPr>
            </w:pPr>
            <w:r>
              <w:rPr>
                <w:spacing w:val="-5"/>
                <w:sz w:val="24"/>
                <w:szCs w:val="24"/>
              </w:rPr>
              <w:t>207</w:t>
            </w:r>
          </w:p>
        </w:tc>
        <w:tc>
          <w:tcPr>
            <w:tcW w:w="899" w:type="pct"/>
          </w:tcPr>
          <w:p w14:paraId="62C78B7E">
            <w:pPr>
              <w:pStyle w:val="10"/>
              <w:spacing w:before="52" w:line="175" w:lineRule="exact"/>
              <w:ind w:left="70" w:right="76"/>
              <w:rPr>
                <w:sz w:val="24"/>
                <w:szCs w:val="24"/>
              </w:rPr>
            </w:pPr>
            <w:r>
              <w:rPr>
                <w:spacing w:val="-5"/>
                <w:sz w:val="24"/>
                <w:szCs w:val="24"/>
              </w:rPr>
              <w:t>219</w:t>
            </w:r>
          </w:p>
        </w:tc>
      </w:tr>
      <w:tr w14:paraId="2247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1426" w:type="pct"/>
          </w:tcPr>
          <w:p w14:paraId="4125A5CB">
            <w:pPr>
              <w:pStyle w:val="10"/>
              <w:spacing w:line="176" w:lineRule="exact"/>
              <w:ind w:left="14"/>
              <w:jc w:val="left"/>
              <w:rPr>
                <w:sz w:val="24"/>
                <w:szCs w:val="24"/>
              </w:rPr>
            </w:pPr>
            <w:r>
              <w:rPr>
                <w:sz w:val="24"/>
                <w:szCs w:val="24"/>
              </w:rPr>
              <w:t>Prosopis</w:t>
            </w:r>
            <w:r>
              <w:rPr>
                <w:spacing w:val="13"/>
                <w:sz w:val="24"/>
                <w:szCs w:val="24"/>
              </w:rPr>
              <w:t xml:space="preserve"> </w:t>
            </w:r>
            <w:r>
              <w:rPr>
                <w:spacing w:val="-2"/>
                <w:sz w:val="24"/>
                <w:szCs w:val="24"/>
              </w:rPr>
              <w:t>(sole)</w:t>
            </w:r>
          </w:p>
        </w:tc>
        <w:tc>
          <w:tcPr>
            <w:tcW w:w="896" w:type="pct"/>
          </w:tcPr>
          <w:p w14:paraId="5C5632FD">
            <w:pPr>
              <w:pStyle w:val="10"/>
              <w:spacing w:line="176" w:lineRule="exact"/>
              <w:ind w:left="79" w:right="1"/>
              <w:rPr>
                <w:sz w:val="24"/>
                <w:szCs w:val="24"/>
              </w:rPr>
            </w:pPr>
            <w:r>
              <w:rPr>
                <w:spacing w:val="-5"/>
                <w:sz w:val="24"/>
                <w:szCs w:val="24"/>
              </w:rPr>
              <w:t>35</w:t>
            </w:r>
          </w:p>
        </w:tc>
        <w:tc>
          <w:tcPr>
            <w:tcW w:w="891" w:type="pct"/>
          </w:tcPr>
          <w:p w14:paraId="71EEF05E">
            <w:pPr>
              <w:pStyle w:val="10"/>
              <w:spacing w:line="176" w:lineRule="exact"/>
              <w:ind w:left="97"/>
              <w:rPr>
                <w:sz w:val="24"/>
                <w:szCs w:val="24"/>
              </w:rPr>
            </w:pPr>
            <w:r>
              <w:rPr>
                <w:spacing w:val="-5"/>
                <w:sz w:val="24"/>
                <w:szCs w:val="24"/>
              </w:rPr>
              <w:t>55</w:t>
            </w:r>
          </w:p>
        </w:tc>
        <w:tc>
          <w:tcPr>
            <w:tcW w:w="888" w:type="pct"/>
          </w:tcPr>
          <w:p w14:paraId="76884BE4">
            <w:pPr>
              <w:pStyle w:val="10"/>
              <w:spacing w:line="176" w:lineRule="exact"/>
              <w:ind w:left="76" w:right="4"/>
              <w:rPr>
                <w:sz w:val="24"/>
                <w:szCs w:val="24"/>
              </w:rPr>
            </w:pPr>
            <w:r>
              <w:rPr>
                <w:spacing w:val="-5"/>
                <w:sz w:val="24"/>
                <w:szCs w:val="24"/>
              </w:rPr>
              <w:t>79</w:t>
            </w:r>
          </w:p>
        </w:tc>
        <w:tc>
          <w:tcPr>
            <w:tcW w:w="899" w:type="pct"/>
          </w:tcPr>
          <w:p w14:paraId="65D472DF">
            <w:pPr>
              <w:pStyle w:val="10"/>
              <w:spacing w:line="176" w:lineRule="exact"/>
              <w:ind w:left="76" w:right="6"/>
              <w:rPr>
                <w:sz w:val="24"/>
                <w:szCs w:val="24"/>
              </w:rPr>
            </w:pPr>
            <w:r>
              <w:rPr>
                <w:spacing w:val="-5"/>
                <w:sz w:val="24"/>
                <w:szCs w:val="24"/>
              </w:rPr>
              <w:t>47</w:t>
            </w:r>
          </w:p>
        </w:tc>
      </w:tr>
      <w:tr w14:paraId="7DF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1426" w:type="pct"/>
          </w:tcPr>
          <w:p w14:paraId="34536420">
            <w:pPr>
              <w:pStyle w:val="10"/>
              <w:spacing w:before="5" w:line="175" w:lineRule="exact"/>
              <w:ind w:left="14"/>
              <w:jc w:val="left"/>
              <w:rPr>
                <w:sz w:val="24"/>
                <w:szCs w:val="24"/>
              </w:rPr>
            </w:pPr>
            <w:r>
              <w:rPr>
                <w:sz w:val="24"/>
                <w:szCs w:val="24"/>
              </w:rPr>
              <w:t>Acacia</w:t>
            </w:r>
            <w:r>
              <w:rPr>
                <w:spacing w:val="13"/>
                <w:sz w:val="24"/>
                <w:szCs w:val="24"/>
              </w:rPr>
              <w:t xml:space="preserve"> </w:t>
            </w:r>
            <w:r>
              <w:rPr>
                <w:spacing w:val="-2"/>
                <w:sz w:val="24"/>
                <w:szCs w:val="24"/>
              </w:rPr>
              <w:t>(sole)</w:t>
            </w:r>
          </w:p>
        </w:tc>
        <w:tc>
          <w:tcPr>
            <w:tcW w:w="896" w:type="pct"/>
          </w:tcPr>
          <w:p w14:paraId="7E34EF92">
            <w:pPr>
              <w:pStyle w:val="10"/>
              <w:spacing w:before="5" w:line="175" w:lineRule="exact"/>
              <w:ind w:left="79" w:right="1"/>
              <w:rPr>
                <w:sz w:val="24"/>
                <w:szCs w:val="24"/>
              </w:rPr>
            </w:pPr>
            <w:r>
              <w:rPr>
                <w:spacing w:val="-5"/>
                <w:sz w:val="24"/>
                <w:szCs w:val="24"/>
              </w:rPr>
              <w:t>42</w:t>
            </w:r>
          </w:p>
        </w:tc>
        <w:tc>
          <w:tcPr>
            <w:tcW w:w="891" w:type="pct"/>
          </w:tcPr>
          <w:p w14:paraId="4FD7ACF9">
            <w:pPr>
              <w:pStyle w:val="10"/>
              <w:spacing w:before="5" w:line="175" w:lineRule="exact"/>
              <w:ind w:left="97"/>
              <w:rPr>
                <w:sz w:val="24"/>
                <w:szCs w:val="24"/>
              </w:rPr>
            </w:pPr>
            <w:r>
              <w:rPr>
                <w:spacing w:val="-5"/>
                <w:sz w:val="24"/>
                <w:szCs w:val="24"/>
              </w:rPr>
              <w:t>72</w:t>
            </w:r>
          </w:p>
        </w:tc>
        <w:tc>
          <w:tcPr>
            <w:tcW w:w="888" w:type="pct"/>
          </w:tcPr>
          <w:p w14:paraId="2013ACE4">
            <w:pPr>
              <w:pStyle w:val="10"/>
              <w:spacing w:before="5" w:line="175" w:lineRule="exact"/>
              <w:ind w:left="76" w:right="4"/>
              <w:rPr>
                <w:sz w:val="24"/>
                <w:szCs w:val="24"/>
              </w:rPr>
            </w:pPr>
            <w:r>
              <w:rPr>
                <w:spacing w:val="-5"/>
                <w:sz w:val="24"/>
                <w:szCs w:val="24"/>
              </w:rPr>
              <w:t>85</w:t>
            </w:r>
          </w:p>
        </w:tc>
        <w:tc>
          <w:tcPr>
            <w:tcW w:w="899" w:type="pct"/>
          </w:tcPr>
          <w:p w14:paraId="2DDC77E7">
            <w:pPr>
              <w:pStyle w:val="10"/>
              <w:spacing w:before="5" w:line="175" w:lineRule="exact"/>
              <w:ind w:left="76" w:right="6"/>
              <w:rPr>
                <w:sz w:val="24"/>
                <w:szCs w:val="24"/>
              </w:rPr>
            </w:pPr>
            <w:r>
              <w:rPr>
                <w:spacing w:val="-5"/>
                <w:sz w:val="24"/>
                <w:szCs w:val="24"/>
              </w:rPr>
              <w:t>88</w:t>
            </w:r>
          </w:p>
        </w:tc>
      </w:tr>
      <w:tr w14:paraId="131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1426" w:type="pct"/>
          </w:tcPr>
          <w:p w14:paraId="135A6CEE">
            <w:pPr>
              <w:pStyle w:val="10"/>
              <w:spacing w:line="175" w:lineRule="exact"/>
              <w:ind w:left="14"/>
              <w:jc w:val="left"/>
              <w:rPr>
                <w:sz w:val="24"/>
                <w:szCs w:val="24"/>
              </w:rPr>
            </w:pPr>
            <w:r>
              <w:rPr>
                <w:sz w:val="24"/>
                <w:szCs w:val="24"/>
              </w:rPr>
              <w:t>Prosopis</w:t>
            </w:r>
            <w:r>
              <w:rPr>
                <w:spacing w:val="7"/>
                <w:sz w:val="24"/>
                <w:szCs w:val="24"/>
              </w:rPr>
              <w:t xml:space="preserve"> </w:t>
            </w:r>
            <w:r>
              <w:rPr>
                <w:sz w:val="24"/>
                <w:szCs w:val="24"/>
              </w:rPr>
              <w:t>+</w:t>
            </w:r>
            <w:r>
              <w:rPr>
                <w:spacing w:val="10"/>
                <w:sz w:val="24"/>
                <w:szCs w:val="24"/>
              </w:rPr>
              <w:t xml:space="preserve"> </w:t>
            </w:r>
            <w:r>
              <w:rPr>
                <w:sz w:val="24"/>
                <w:szCs w:val="24"/>
              </w:rPr>
              <w:t>Karnal</w:t>
            </w:r>
            <w:r>
              <w:rPr>
                <w:spacing w:val="9"/>
                <w:sz w:val="24"/>
                <w:szCs w:val="24"/>
              </w:rPr>
              <w:t xml:space="preserve"> </w:t>
            </w:r>
            <w:r>
              <w:rPr>
                <w:sz w:val="24"/>
                <w:szCs w:val="24"/>
              </w:rPr>
              <w:t>grass</w:t>
            </w:r>
            <w:r>
              <w:rPr>
                <w:spacing w:val="7"/>
                <w:sz w:val="24"/>
                <w:szCs w:val="24"/>
              </w:rPr>
              <w:t xml:space="preserve"> </w:t>
            </w:r>
            <w:r>
              <w:rPr>
                <w:sz w:val="24"/>
                <w:szCs w:val="24"/>
              </w:rPr>
              <w:t>–</w:t>
            </w:r>
            <w:r>
              <w:rPr>
                <w:spacing w:val="7"/>
                <w:sz w:val="24"/>
                <w:szCs w:val="24"/>
              </w:rPr>
              <w:t xml:space="preserve"> </w:t>
            </w:r>
            <w:r>
              <w:rPr>
                <w:spacing w:val="-2"/>
                <w:sz w:val="24"/>
                <w:szCs w:val="24"/>
              </w:rPr>
              <w:t>Berseem</w:t>
            </w:r>
          </w:p>
        </w:tc>
        <w:tc>
          <w:tcPr>
            <w:tcW w:w="896" w:type="pct"/>
          </w:tcPr>
          <w:p w14:paraId="0F11AF38">
            <w:pPr>
              <w:pStyle w:val="10"/>
              <w:spacing w:line="175" w:lineRule="exact"/>
              <w:ind w:left="79" w:right="1"/>
              <w:rPr>
                <w:sz w:val="24"/>
                <w:szCs w:val="24"/>
              </w:rPr>
            </w:pPr>
            <w:r>
              <w:rPr>
                <w:spacing w:val="-5"/>
                <w:sz w:val="24"/>
                <w:szCs w:val="24"/>
              </w:rPr>
              <w:t>75</w:t>
            </w:r>
          </w:p>
        </w:tc>
        <w:tc>
          <w:tcPr>
            <w:tcW w:w="891" w:type="pct"/>
          </w:tcPr>
          <w:p w14:paraId="347BB922">
            <w:pPr>
              <w:pStyle w:val="10"/>
              <w:spacing w:line="175" w:lineRule="exact"/>
              <w:ind w:left="97" w:right="84"/>
              <w:rPr>
                <w:sz w:val="24"/>
                <w:szCs w:val="24"/>
              </w:rPr>
            </w:pPr>
            <w:r>
              <w:rPr>
                <w:spacing w:val="-5"/>
                <w:sz w:val="24"/>
                <w:szCs w:val="24"/>
              </w:rPr>
              <w:t>158</w:t>
            </w:r>
          </w:p>
        </w:tc>
        <w:tc>
          <w:tcPr>
            <w:tcW w:w="888" w:type="pct"/>
          </w:tcPr>
          <w:p w14:paraId="097A1343">
            <w:pPr>
              <w:pStyle w:val="10"/>
              <w:spacing w:line="175" w:lineRule="exact"/>
              <w:ind w:left="76" w:right="4"/>
              <w:rPr>
                <w:sz w:val="24"/>
                <w:szCs w:val="24"/>
              </w:rPr>
            </w:pPr>
            <w:r>
              <w:rPr>
                <w:spacing w:val="-5"/>
                <w:sz w:val="24"/>
                <w:szCs w:val="24"/>
              </w:rPr>
              <w:t>50</w:t>
            </w:r>
          </w:p>
        </w:tc>
        <w:tc>
          <w:tcPr>
            <w:tcW w:w="899" w:type="pct"/>
          </w:tcPr>
          <w:p w14:paraId="2B41B6E0">
            <w:pPr>
              <w:pStyle w:val="10"/>
              <w:spacing w:line="175" w:lineRule="exact"/>
              <w:ind w:left="70" w:right="76"/>
              <w:rPr>
                <w:sz w:val="24"/>
                <w:szCs w:val="24"/>
              </w:rPr>
            </w:pPr>
            <w:r>
              <w:rPr>
                <w:spacing w:val="-5"/>
                <w:sz w:val="24"/>
                <w:szCs w:val="24"/>
              </w:rPr>
              <w:t>222</w:t>
            </w:r>
          </w:p>
        </w:tc>
      </w:tr>
      <w:tr w14:paraId="3370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1426" w:type="pct"/>
          </w:tcPr>
          <w:p w14:paraId="2045F1A0">
            <w:pPr>
              <w:pStyle w:val="10"/>
              <w:ind w:left="14"/>
              <w:jc w:val="left"/>
              <w:rPr>
                <w:sz w:val="24"/>
                <w:szCs w:val="24"/>
              </w:rPr>
            </w:pPr>
            <w:r>
              <w:rPr>
                <w:sz w:val="24"/>
                <w:szCs w:val="24"/>
              </w:rPr>
              <w:t>Acacia</w:t>
            </w:r>
            <w:r>
              <w:rPr>
                <w:spacing w:val="6"/>
                <w:sz w:val="24"/>
                <w:szCs w:val="24"/>
              </w:rPr>
              <w:t xml:space="preserve"> </w:t>
            </w:r>
            <w:r>
              <w:rPr>
                <w:sz w:val="24"/>
                <w:szCs w:val="24"/>
              </w:rPr>
              <w:t>+</w:t>
            </w:r>
            <w:r>
              <w:rPr>
                <w:spacing w:val="8"/>
                <w:sz w:val="24"/>
                <w:szCs w:val="24"/>
              </w:rPr>
              <w:t xml:space="preserve"> </w:t>
            </w:r>
            <w:r>
              <w:rPr>
                <w:sz w:val="24"/>
                <w:szCs w:val="24"/>
              </w:rPr>
              <w:t>Karnal</w:t>
            </w:r>
            <w:r>
              <w:rPr>
                <w:spacing w:val="7"/>
                <w:sz w:val="24"/>
                <w:szCs w:val="24"/>
              </w:rPr>
              <w:t xml:space="preserve"> </w:t>
            </w:r>
            <w:r>
              <w:rPr>
                <w:sz w:val="24"/>
                <w:szCs w:val="24"/>
              </w:rPr>
              <w:t>grass</w:t>
            </w:r>
            <w:r>
              <w:rPr>
                <w:spacing w:val="5"/>
                <w:sz w:val="24"/>
                <w:szCs w:val="24"/>
              </w:rPr>
              <w:t xml:space="preserve"> </w:t>
            </w:r>
            <w:r>
              <w:rPr>
                <w:sz w:val="24"/>
                <w:szCs w:val="24"/>
              </w:rPr>
              <w:t>–</w:t>
            </w:r>
            <w:r>
              <w:rPr>
                <w:spacing w:val="9"/>
                <w:sz w:val="24"/>
                <w:szCs w:val="24"/>
              </w:rPr>
              <w:t xml:space="preserve"> </w:t>
            </w:r>
            <w:r>
              <w:rPr>
                <w:sz w:val="24"/>
                <w:szCs w:val="24"/>
              </w:rPr>
              <w:t>Rhodes</w:t>
            </w:r>
            <w:r>
              <w:rPr>
                <w:spacing w:val="9"/>
                <w:sz w:val="24"/>
                <w:szCs w:val="24"/>
              </w:rPr>
              <w:t xml:space="preserve"> </w:t>
            </w:r>
            <w:r>
              <w:rPr>
                <w:spacing w:val="-2"/>
                <w:sz w:val="24"/>
                <w:szCs w:val="24"/>
              </w:rPr>
              <w:t>grass</w:t>
            </w:r>
          </w:p>
        </w:tc>
        <w:tc>
          <w:tcPr>
            <w:tcW w:w="896" w:type="pct"/>
          </w:tcPr>
          <w:p w14:paraId="36533C8D">
            <w:pPr>
              <w:pStyle w:val="10"/>
              <w:ind w:left="79" w:right="1"/>
              <w:rPr>
                <w:sz w:val="24"/>
                <w:szCs w:val="24"/>
              </w:rPr>
            </w:pPr>
            <w:r>
              <w:rPr>
                <w:spacing w:val="-5"/>
                <w:sz w:val="24"/>
                <w:szCs w:val="24"/>
              </w:rPr>
              <w:t>61</w:t>
            </w:r>
          </w:p>
        </w:tc>
        <w:tc>
          <w:tcPr>
            <w:tcW w:w="891" w:type="pct"/>
          </w:tcPr>
          <w:p w14:paraId="3246B441">
            <w:pPr>
              <w:pStyle w:val="10"/>
              <w:ind w:left="97"/>
              <w:rPr>
                <w:sz w:val="24"/>
                <w:szCs w:val="24"/>
              </w:rPr>
            </w:pPr>
            <w:r>
              <w:rPr>
                <w:spacing w:val="-5"/>
                <w:sz w:val="24"/>
                <w:szCs w:val="24"/>
              </w:rPr>
              <w:t>57</w:t>
            </w:r>
          </w:p>
        </w:tc>
        <w:tc>
          <w:tcPr>
            <w:tcW w:w="888" w:type="pct"/>
          </w:tcPr>
          <w:p w14:paraId="5D7E02F2">
            <w:pPr>
              <w:pStyle w:val="10"/>
              <w:ind w:left="72" w:right="76"/>
              <w:rPr>
                <w:sz w:val="24"/>
                <w:szCs w:val="24"/>
              </w:rPr>
            </w:pPr>
            <w:r>
              <w:rPr>
                <w:spacing w:val="-5"/>
                <w:sz w:val="24"/>
                <w:szCs w:val="24"/>
              </w:rPr>
              <w:t>113</w:t>
            </w:r>
          </w:p>
        </w:tc>
        <w:tc>
          <w:tcPr>
            <w:tcW w:w="899" w:type="pct"/>
          </w:tcPr>
          <w:p w14:paraId="4643D5E1">
            <w:pPr>
              <w:pStyle w:val="10"/>
              <w:ind w:left="70" w:right="76"/>
              <w:rPr>
                <w:sz w:val="24"/>
                <w:szCs w:val="24"/>
              </w:rPr>
            </w:pPr>
            <w:r>
              <w:rPr>
                <w:spacing w:val="-5"/>
                <w:sz w:val="24"/>
                <w:szCs w:val="24"/>
              </w:rPr>
              <w:t>162</w:t>
            </w:r>
          </w:p>
        </w:tc>
      </w:tr>
    </w:tbl>
    <w:p w14:paraId="1081192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Singh et al., 2015, and Som, et al., 2024)</w:t>
      </w:r>
    </w:p>
    <w:p w14:paraId="43AE654D">
      <w:pPr>
        <w:spacing w:line="360" w:lineRule="auto"/>
        <w:jc w:val="both"/>
        <w:rPr>
          <w:rFonts w:ascii="Times New Roman" w:hAnsi="Times New Roman" w:cs="Times New Roman"/>
          <w:sz w:val="24"/>
          <w:szCs w:val="24"/>
        </w:rPr>
      </w:pPr>
      <w:r>
        <w:rPr>
          <w:rFonts w:ascii="Times New Roman" w:hAnsi="Times New Roman" w:cs="Times New Roman"/>
          <w:sz w:val="24"/>
          <w:szCs w:val="24"/>
        </w:rPr>
        <w:t>The forage cover is composed of grasses, legumes, and shrubs that form the main source of feed for animals (</w:t>
      </w:r>
      <w:r>
        <w:rPr>
          <w:rFonts w:ascii="Times New Roman" w:hAnsi="Times New Roman" w:cs="Times New Roman"/>
          <w:color w:val="222222"/>
          <w:sz w:val="24"/>
          <w:szCs w:val="24"/>
          <w:shd w:val="clear" w:color="auto" w:fill="FFFFFF"/>
        </w:rPr>
        <w:t>Tarawali, 1995)</w:t>
      </w:r>
      <w:r>
        <w:rPr>
          <w:rFonts w:ascii="Times New Roman" w:hAnsi="Times New Roman" w:cs="Times New Roman"/>
          <w:sz w:val="24"/>
          <w:szCs w:val="24"/>
        </w:rPr>
        <w:t>. Drought-resistant, high-yielding species like Guinea grass, Buffel grass, and leguminous forages) are widely grown. Forage species are chosen based on climate, soil, and animal requirements (</w:t>
      </w:r>
      <w:r>
        <w:rPr>
          <w:rFonts w:ascii="Times New Roman" w:hAnsi="Times New Roman" w:cs="Times New Roman"/>
          <w:color w:val="222222"/>
          <w:sz w:val="24"/>
          <w:szCs w:val="24"/>
          <w:shd w:val="clear" w:color="auto" w:fill="FFFFFF"/>
        </w:rPr>
        <w:t>Oscar, and Kibet,  2011)</w:t>
      </w:r>
      <w:r>
        <w:rPr>
          <w:rFonts w:ascii="Times New Roman" w:hAnsi="Times New Roman" w:cs="Times New Roman"/>
          <w:sz w:val="24"/>
          <w:szCs w:val="24"/>
        </w:rPr>
        <w:t>.</w:t>
      </w:r>
    </w:p>
    <w:p w14:paraId="1471120B">
      <w:pPr>
        <w:spacing w:line="360" w:lineRule="auto"/>
        <w:jc w:val="both"/>
        <w:rPr>
          <w:rFonts w:ascii="Times New Roman" w:hAnsi="Times New Roman" w:cs="Times New Roman"/>
          <w:sz w:val="24"/>
          <w:szCs w:val="24"/>
        </w:rPr>
      </w:pPr>
      <w:r>
        <w:rPr>
          <w:rFonts w:ascii="Times New Roman" w:hAnsi="Times New Roman" w:cs="Times New Roman"/>
          <w:b/>
          <w:sz w:val="24"/>
          <w:szCs w:val="24"/>
        </w:rPr>
        <w:t>Livestock Component:</w:t>
      </w:r>
      <w:r>
        <w:rPr>
          <w:rFonts w:ascii="Times New Roman" w:hAnsi="Times New Roman" w:cs="Times New Roman"/>
          <w:sz w:val="24"/>
          <w:szCs w:val="24"/>
        </w:rPr>
        <w:t xml:space="preserve"> Cattle, buffaloes, sheep, and goats benefit from diversified feed resources, improved nutrition, and stress mitigation under tree canopies(</w:t>
      </w:r>
      <w:r>
        <w:rPr>
          <w:rFonts w:ascii="Times New Roman" w:hAnsi="Times New Roman" w:cs="Times New Roman"/>
          <w:color w:val="222222"/>
          <w:sz w:val="24"/>
          <w:szCs w:val="24"/>
          <w:shd w:val="clear" w:color="auto" w:fill="FFFFFF"/>
        </w:rPr>
        <w:t>Devendra, 2011</w:t>
      </w:r>
      <w:r>
        <w:rPr>
          <w:rFonts w:ascii="Times New Roman" w:hAnsi="Times New Roman" w:cs="Times New Roman"/>
          <w:sz w:val="24"/>
          <w:szCs w:val="24"/>
        </w:rPr>
        <w:t xml:space="preserve"> ). The availability of high-quality forage enhances animal health, boosting reproductive efficiency and reducing mortality rates (</w:t>
      </w:r>
      <w:r>
        <w:rPr>
          <w:rFonts w:ascii="Times New Roman" w:hAnsi="Times New Roman" w:cs="Times New Roman"/>
          <w:color w:val="222222"/>
          <w:sz w:val="24"/>
          <w:szCs w:val="24"/>
          <w:shd w:val="clear" w:color="auto" w:fill="FFFFFF"/>
        </w:rPr>
        <w:t>Capstaff, and Miller, 2018).</w:t>
      </w:r>
      <w:r>
        <w:rPr>
          <w:rFonts w:ascii="Times New Roman" w:hAnsi="Times New Roman" w:cs="Times New Roman"/>
          <w:sz w:val="24"/>
          <w:szCs w:val="24"/>
        </w:rPr>
        <w:t xml:space="preserve"> Good grazing management provides for the sustainable use of fodder, whereas rotational grazing practices can avoid overgrazing and encourage pasture re-growth. Silvopastoral systems also enhance livestock well-being through shade provision, alleviation of heat stress, and reduced exposure to adverse climatic conditions, thus contributing to improved productivity and profitability for the farmer. Livestock species like goats, sheep, and cattle are part of silvopastoral systems (</w:t>
      </w:r>
      <w:r>
        <w:rPr>
          <w:rFonts w:ascii="Times New Roman" w:hAnsi="Times New Roman" w:cs="Times New Roman"/>
          <w:color w:val="222222"/>
          <w:sz w:val="24"/>
          <w:szCs w:val="24"/>
          <w:shd w:val="clear" w:color="auto" w:fill="FFFFFF"/>
        </w:rPr>
        <w:t>Cuartas Cardona et al., 2014)</w:t>
      </w:r>
      <w:r>
        <w:rPr>
          <w:rFonts w:ascii="Times New Roman" w:hAnsi="Times New Roman" w:cs="Times New Roman"/>
          <w:sz w:val="24"/>
          <w:szCs w:val="24"/>
        </w:rPr>
        <w:t>. They influence vegetation management as well as nutrient cycling through grazing. Stocking rates and rotational grazing practice maintain the health of pasture and avoid overgrazing (</w:t>
      </w:r>
      <w:r>
        <w:rPr>
          <w:rFonts w:ascii="Times New Roman" w:hAnsi="Times New Roman" w:cs="Times New Roman"/>
          <w:color w:val="222222"/>
          <w:sz w:val="24"/>
          <w:szCs w:val="24"/>
          <w:shd w:val="clear" w:color="auto" w:fill="FFFFFF"/>
        </w:rPr>
        <w:t>de Faccio Carvalho et al., 2010)</w:t>
      </w:r>
      <w:r>
        <w:rPr>
          <w:rFonts w:ascii="Times New Roman" w:hAnsi="Times New Roman" w:cs="Times New Roman"/>
          <w:sz w:val="24"/>
          <w:szCs w:val="24"/>
        </w:rPr>
        <w:t>.</w:t>
      </w:r>
    </w:p>
    <w:p w14:paraId="50CDE605">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8. Different tree species under different silvopastoral systems</w:t>
      </w:r>
    </w:p>
    <w:tbl>
      <w:tblPr>
        <w:tblStyle w:val="3"/>
        <w:tblW w:w="9825"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5"/>
        <w:gridCol w:w="1255"/>
        <w:gridCol w:w="1931"/>
        <w:gridCol w:w="1108"/>
        <w:gridCol w:w="2876"/>
      </w:tblGrid>
      <w:tr w14:paraId="5CC6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9825" w:type="dxa"/>
            <w:gridSpan w:val="5"/>
          </w:tcPr>
          <w:p w14:paraId="05FE263C">
            <w:pPr>
              <w:pStyle w:val="10"/>
              <w:spacing w:before="0"/>
              <w:jc w:val="left"/>
              <w:rPr>
                <w:sz w:val="24"/>
                <w:szCs w:val="24"/>
              </w:rPr>
            </w:pPr>
          </w:p>
          <w:p w14:paraId="020D8C2A">
            <w:pPr>
              <w:pStyle w:val="10"/>
              <w:spacing w:before="0"/>
              <w:ind w:right="24"/>
              <w:rPr>
                <w:sz w:val="24"/>
                <w:szCs w:val="24"/>
              </w:rPr>
            </w:pPr>
          </w:p>
        </w:tc>
      </w:tr>
      <w:tr w14:paraId="580C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655" w:type="dxa"/>
          </w:tcPr>
          <w:p w14:paraId="53ED4E08">
            <w:pPr>
              <w:pStyle w:val="10"/>
              <w:spacing w:before="0"/>
              <w:jc w:val="left"/>
              <w:rPr>
                <w:sz w:val="24"/>
                <w:szCs w:val="24"/>
              </w:rPr>
            </w:pPr>
          </w:p>
        </w:tc>
        <w:tc>
          <w:tcPr>
            <w:tcW w:w="3186" w:type="dxa"/>
            <w:gridSpan w:val="2"/>
          </w:tcPr>
          <w:p w14:paraId="51D761D8">
            <w:pPr>
              <w:pStyle w:val="10"/>
              <w:spacing w:before="71"/>
              <w:ind w:left="808"/>
              <w:jc w:val="left"/>
              <w:rPr>
                <w:sz w:val="24"/>
                <w:szCs w:val="24"/>
              </w:rPr>
            </w:pPr>
            <w:r>
              <w:rPr>
                <w:sz w:val="24"/>
                <w:szCs w:val="24"/>
              </w:rPr>
              <w:t>60</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c>
          <w:tcPr>
            <w:tcW w:w="3984" w:type="dxa"/>
            <w:gridSpan w:val="2"/>
          </w:tcPr>
          <w:p w14:paraId="4ED18C9C">
            <w:pPr>
              <w:pStyle w:val="10"/>
              <w:spacing w:before="71"/>
              <w:ind w:left="828"/>
              <w:jc w:val="left"/>
              <w:rPr>
                <w:sz w:val="24"/>
                <w:szCs w:val="24"/>
              </w:rPr>
            </w:pPr>
            <w:r>
              <w:rPr>
                <w:sz w:val="24"/>
                <w:szCs w:val="24"/>
              </w:rPr>
              <w:t>84</w:t>
            </w:r>
            <w:r>
              <w:rPr>
                <w:spacing w:val="8"/>
                <w:sz w:val="24"/>
                <w:szCs w:val="24"/>
              </w:rPr>
              <w:t xml:space="preserve"> </w:t>
            </w:r>
            <w:r>
              <w:rPr>
                <w:sz w:val="24"/>
                <w:szCs w:val="24"/>
              </w:rPr>
              <w:t>months</w:t>
            </w:r>
            <w:r>
              <w:rPr>
                <w:spacing w:val="7"/>
                <w:sz w:val="24"/>
                <w:szCs w:val="24"/>
              </w:rPr>
              <w:t xml:space="preserve"> </w:t>
            </w:r>
            <w:r>
              <w:rPr>
                <w:sz w:val="24"/>
                <w:szCs w:val="24"/>
              </w:rPr>
              <w:t>of</w:t>
            </w:r>
            <w:r>
              <w:rPr>
                <w:spacing w:val="5"/>
                <w:sz w:val="24"/>
                <w:szCs w:val="24"/>
              </w:rPr>
              <w:t xml:space="preserve"> </w:t>
            </w:r>
            <w:r>
              <w:rPr>
                <w:spacing w:val="-2"/>
                <w:sz w:val="24"/>
                <w:szCs w:val="24"/>
              </w:rPr>
              <w:t>planting</w:t>
            </w:r>
          </w:p>
        </w:tc>
      </w:tr>
      <w:tr w14:paraId="72DD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2655" w:type="dxa"/>
          </w:tcPr>
          <w:p w14:paraId="64609EE5">
            <w:pPr>
              <w:pStyle w:val="10"/>
              <w:spacing w:before="71"/>
              <w:ind w:left="895"/>
              <w:jc w:val="left"/>
              <w:rPr>
                <w:sz w:val="24"/>
                <w:szCs w:val="24"/>
              </w:rPr>
            </w:pPr>
            <w:r>
              <w:rPr>
                <w:spacing w:val="-2"/>
                <w:sz w:val="24"/>
                <w:szCs w:val="24"/>
              </w:rPr>
              <w:t>Treatment</w:t>
            </w:r>
          </w:p>
        </w:tc>
        <w:tc>
          <w:tcPr>
            <w:tcW w:w="1255" w:type="dxa"/>
          </w:tcPr>
          <w:p w14:paraId="69BCAD34">
            <w:pPr>
              <w:pStyle w:val="10"/>
              <w:spacing w:before="71"/>
              <w:ind w:left="120" w:right="77"/>
              <w:rPr>
                <w:sz w:val="24"/>
                <w:szCs w:val="24"/>
              </w:rPr>
            </w:pPr>
            <w:r>
              <w:rPr>
                <w:sz w:val="24"/>
                <w:szCs w:val="24"/>
              </w:rPr>
              <w:t>Survival</w:t>
            </w:r>
            <w:r>
              <w:rPr>
                <w:spacing w:val="12"/>
                <w:sz w:val="24"/>
                <w:szCs w:val="24"/>
              </w:rPr>
              <w:t xml:space="preserve"> </w:t>
            </w:r>
            <w:r>
              <w:rPr>
                <w:spacing w:val="-5"/>
                <w:sz w:val="24"/>
                <w:szCs w:val="24"/>
              </w:rPr>
              <w:t>(%)</w:t>
            </w:r>
          </w:p>
        </w:tc>
        <w:tc>
          <w:tcPr>
            <w:tcW w:w="1931" w:type="dxa"/>
          </w:tcPr>
          <w:p w14:paraId="064D80F5">
            <w:pPr>
              <w:pStyle w:val="10"/>
              <w:spacing w:before="71"/>
              <w:ind w:left="46"/>
              <w:rPr>
                <w:sz w:val="24"/>
                <w:szCs w:val="24"/>
              </w:rPr>
            </w:pPr>
            <w:r>
              <w:rPr>
                <w:sz w:val="24"/>
                <w:szCs w:val="24"/>
              </w:rPr>
              <w:t>Looped</w:t>
            </w:r>
            <w:r>
              <w:rPr>
                <w:spacing w:val="7"/>
                <w:sz w:val="24"/>
                <w:szCs w:val="24"/>
              </w:rPr>
              <w:t xml:space="preserve"> </w:t>
            </w:r>
            <w:r>
              <w:rPr>
                <w:sz w:val="24"/>
                <w:szCs w:val="24"/>
              </w:rPr>
              <w:t>biomass</w:t>
            </w:r>
            <w:r>
              <w:rPr>
                <w:spacing w:val="7"/>
                <w:sz w:val="24"/>
                <w:szCs w:val="24"/>
              </w:rPr>
              <w:t xml:space="preserve"> </w:t>
            </w:r>
            <w:r>
              <w:rPr>
                <w:sz w:val="24"/>
                <w:szCs w:val="24"/>
              </w:rPr>
              <w:t>(q</w:t>
            </w:r>
            <w:r>
              <w:rPr>
                <w:spacing w:val="10"/>
                <w:sz w:val="24"/>
                <w:szCs w:val="24"/>
              </w:rPr>
              <w:t xml:space="preserve"> </w:t>
            </w:r>
            <w:r>
              <w:rPr>
                <w:spacing w:val="-4"/>
                <w:sz w:val="24"/>
                <w:szCs w:val="24"/>
              </w:rPr>
              <w:t>ha</w:t>
            </w:r>
            <w:r>
              <w:rPr>
                <w:spacing w:val="-4"/>
                <w:sz w:val="24"/>
                <w:szCs w:val="24"/>
                <w:vertAlign w:val="superscript"/>
              </w:rPr>
              <w:t>–1</w:t>
            </w:r>
            <w:r>
              <w:rPr>
                <w:spacing w:val="-4"/>
                <w:sz w:val="24"/>
                <w:szCs w:val="24"/>
              </w:rPr>
              <w:t>)</w:t>
            </w:r>
          </w:p>
        </w:tc>
        <w:tc>
          <w:tcPr>
            <w:tcW w:w="1108" w:type="dxa"/>
          </w:tcPr>
          <w:p w14:paraId="6658DB0B">
            <w:pPr>
              <w:pStyle w:val="10"/>
              <w:spacing w:before="71"/>
              <w:ind w:left="4" w:right="126"/>
              <w:rPr>
                <w:sz w:val="24"/>
                <w:szCs w:val="24"/>
              </w:rPr>
            </w:pPr>
            <w:r>
              <w:rPr>
                <w:sz w:val="24"/>
                <w:szCs w:val="24"/>
              </w:rPr>
              <w:t>Survival</w:t>
            </w:r>
            <w:r>
              <w:rPr>
                <w:spacing w:val="12"/>
                <w:sz w:val="24"/>
                <w:szCs w:val="24"/>
              </w:rPr>
              <w:t xml:space="preserve"> </w:t>
            </w:r>
            <w:r>
              <w:rPr>
                <w:spacing w:val="-5"/>
                <w:sz w:val="24"/>
                <w:szCs w:val="24"/>
              </w:rPr>
              <w:t>(%)</w:t>
            </w:r>
          </w:p>
        </w:tc>
        <w:tc>
          <w:tcPr>
            <w:tcW w:w="2876" w:type="dxa"/>
          </w:tcPr>
          <w:p w14:paraId="79D81CFE">
            <w:pPr>
              <w:pStyle w:val="10"/>
              <w:spacing w:before="71"/>
              <w:ind w:left="2" w:right="918"/>
              <w:rPr>
                <w:sz w:val="24"/>
                <w:szCs w:val="24"/>
              </w:rPr>
            </w:pPr>
            <w:r>
              <w:rPr>
                <w:sz w:val="24"/>
                <w:szCs w:val="24"/>
              </w:rPr>
              <w:t>Looped</w:t>
            </w:r>
            <w:r>
              <w:rPr>
                <w:spacing w:val="7"/>
                <w:sz w:val="24"/>
                <w:szCs w:val="24"/>
              </w:rPr>
              <w:t xml:space="preserve"> </w:t>
            </w:r>
            <w:r>
              <w:rPr>
                <w:sz w:val="24"/>
                <w:szCs w:val="24"/>
              </w:rPr>
              <w:t>biomass</w:t>
            </w:r>
            <w:r>
              <w:rPr>
                <w:spacing w:val="7"/>
                <w:sz w:val="24"/>
                <w:szCs w:val="24"/>
              </w:rPr>
              <w:t xml:space="preserve"> </w:t>
            </w:r>
            <w:r>
              <w:rPr>
                <w:sz w:val="24"/>
                <w:szCs w:val="24"/>
              </w:rPr>
              <w:t>(q</w:t>
            </w:r>
            <w:r>
              <w:rPr>
                <w:spacing w:val="10"/>
                <w:sz w:val="24"/>
                <w:szCs w:val="24"/>
              </w:rPr>
              <w:t xml:space="preserve"> </w:t>
            </w:r>
            <w:r>
              <w:rPr>
                <w:spacing w:val="-4"/>
                <w:sz w:val="24"/>
                <w:szCs w:val="24"/>
              </w:rPr>
              <w:t>ha</w:t>
            </w:r>
            <w:r>
              <w:rPr>
                <w:spacing w:val="-4"/>
                <w:sz w:val="24"/>
                <w:szCs w:val="24"/>
                <w:vertAlign w:val="superscript"/>
              </w:rPr>
              <w:t>–1</w:t>
            </w:r>
            <w:r>
              <w:rPr>
                <w:spacing w:val="-4"/>
                <w:sz w:val="24"/>
                <w:szCs w:val="24"/>
              </w:rPr>
              <w:t>)</w:t>
            </w:r>
          </w:p>
        </w:tc>
      </w:tr>
      <w:tr w14:paraId="6FD7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2655" w:type="dxa"/>
          </w:tcPr>
          <w:p w14:paraId="2D125E4F">
            <w:pPr>
              <w:pStyle w:val="10"/>
              <w:spacing w:before="52" w:line="175" w:lineRule="exact"/>
              <w:ind w:left="895"/>
              <w:jc w:val="left"/>
              <w:rPr>
                <w:sz w:val="24"/>
                <w:szCs w:val="24"/>
              </w:rPr>
            </w:pPr>
            <w:r>
              <w:rPr>
                <w:sz w:val="24"/>
                <w:szCs w:val="24"/>
              </w:rPr>
              <w:t>Prosopis</w:t>
            </w:r>
            <w:r>
              <w:rPr>
                <w:spacing w:val="13"/>
                <w:sz w:val="24"/>
                <w:szCs w:val="24"/>
              </w:rPr>
              <w:t xml:space="preserve"> </w:t>
            </w:r>
            <w:r>
              <w:rPr>
                <w:spacing w:val="-2"/>
                <w:sz w:val="24"/>
                <w:szCs w:val="24"/>
              </w:rPr>
              <w:t>(sole)</w:t>
            </w:r>
          </w:p>
        </w:tc>
        <w:tc>
          <w:tcPr>
            <w:tcW w:w="1255" w:type="dxa"/>
          </w:tcPr>
          <w:p w14:paraId="34B8CC0D">
            <w:pPr>
              <w:pStyle w:val="10"/>
              <w:spacing w:before="52" w:line="175" w:lineRule="exact"/>
              <w:ind w:left="120" w:right="79"/>
              <w:rPr>
                <w:sz w:val="24"/>
                <w:szCs w:val="24"/>
              </w:rPr>
            </w:pPr>
            <w:r>
              <w:rPr>
                <w:spacing w:val="-5"/>
                <w:sz w:val="24"/>
                <w:szCs w:val="24"/>
              </w:rPr>
              <w:t>100</w:t>
            </w:r>
          </w:p>
        </w:tc>
        <w:tc>
          <w:tcPr>
            <w:tcW w:w="1931" w:type="dxa"/>
          </w:tcPr>
          <w:p w14:paraId="3078CFE9">
            <w:pPr>
              <w:pStyle w:val="10"/>
              <w:spacing w:before="52" w:line="175" w:lineRule="exact"/>
              <w:ind w:left="46" w:right="2"/>
              <w:rPr>
                <w:sz w:val="24"/>
                <w:szCs w:val="24"/>
              </w:rPr>
            </w:pPr>
            <w:r>
              <w:rPr>
                <w:spacing w:val="-5"/>
                <w:sz w:val="24"/>
                <w:szCs w:val="24"/>
              </w:rPr>
              <w:t>13</w:t>
            </w:r>
          </w:p>
        </w:tc>
        <w:tc>
          <w:tcPr>
            <w:tcW w:w="1108" w:type="dxa"/>
          </w:tcPr>
          <w:p w14:paraId="25CCF889">
            <w:pPr>
              <w:pStyle w:val="10"/>
              <w:spacing w:before="52" w:line="175" w:lineRule="exact"/>
              <w:ind w:right="126"/>
              <w:rPr>
                <w:sz w:val="24"/>
                <w:szCs w:val="24"/>
              </w:rPr>
            </w:pPr>
            <w:r>
              <w:rPr>
                <w:spacing w:val="-5"/>
                <w:sz w:val="24"/>
                <w:szCs w:val="24"/>
              </w:rPr>
              <w:t>93</w:t>
            </w:r>
          </w:p>
        </w:tc>
        <w:tc>
          <w:tcPr>
            <w:tcW w:w="2876" w:type="dxa"/>
          </w:tcPr>
          <w:p w14:paraId="43675FE9">
            <w:pPr>
              <w:pStyle w:val="10"/>
              <w:spacing w:before="52" w:line="175" w:lineRule="exact"/>
              <w:ind w:right="918"/>
              <w:rPr>
                <w:sz w:val="24"/>
                <w:szCs w:val="24"/>
              </w:rPr>
            </w:pPr>
            <w:r>
              <w:rPr>
                <w:spacing w:val="-5"/>
                <w:sz w:val="24"/>
                <w:szCs w:val="24"/>
              </w:rPr>
              <w:t>29</w:t>
            </w:r>
          </w:p>
        </w:tc>
      </w:tr>
      <w:tr w14:paraId="1535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655" w:type="dxa"/>
          </w:tcPr>
          <w:p w14:paraId="2DE753DD">
            <w:pPr>
              <w:pStyle w:val="10"/>
              <w:spacing w:line="176" w:lineRule="exact"/>
              <w:ind w:left="895"/>
              <w:jc w:val="left"/>
              <w:rPr>
                <w:sz w:val="24"/>
                <w:szCs w:val="24"/>
              </w:rPr>
            </w:pPr>
            <w:r>
              <w:rPr>
                <w:sz w:val="24"/>
                <w:szCs w:val="24"/>
              </w:rPr>
              <w:t>Acacia</w:t>
            </w:r>
            <w:r>
              <w:rPr>
                <w:spacing w:val="13"/>
                <w:sz w:val="24"/>
                <w:szCs w:val="24"/>
              </w:rPr>
              <w:t xml:space="preserve"> </w:t>
            </w:r>
            <w:r>
              <w:rPr>
                <w:spacing w:val="-2"/>
                <w:sz w:val="24"/>
                <w:szCs w:val="24"/>
              </w:rPr>
              <w:t>(sole)</w:t>
            </w:r>
          </w:p>
        </w:tc>
        <w:tc>
          <w:tcPr>
            <w:tcW w:w="1255" w:type="dxa"/>
          </w:tcPr>
          <w:p w14:paraId="1E890640">
            <w:pPr>
              <w:pStyle w:val="10"/>
              <w:spacing w:line="176" w:lineRule="exact"/>
              <w:ind w:left="120"/>
              <w:rPr>
                <w:sz w:val="24"/>
                <w:szCs w:val="24"/>
              </w:rPr>
            </w:pPr>
            <w:r>
              <w:rPr>
                <w:spacing w:val="-5"/>
                <w:sz w:val="24"/>
                <w:szCs w:val="24"/>
              </w:rPr>
              <w:t>85</w:t>
            </w:r>
          </w:p>
        </w:tc>
        <w:tc>
          <w:tcPr>
            <w:tcW w:w="1931" w:type="dxa"/>
          </w:tcPr>
          <w:p w14:paraId="09C18B3D">
            <w:pPr>
              <w:pStyle w:val="10"/>
              <w:spacing w:line="176" w:lineRule="exact"/>
              <w:ind w:left="46" w:right="2"/>
              <w:rPr>
                <w:sz w:val="24"/>
                <w:szCs w:val="24"/>
              </w:rPr>
            </w:pPr>
            <w:r>
              <w:rPr>
                <w:spacing w:val="-5"/>
                <w:sz w:val="24"/>
                <w:szCs w:val="24"/>
              </w:rPr>
              <w:t>25</w:t>
            </w:r>
          </w:p>
        </w:tc>
        <w:tc>
          <w:tcPr>
            <w:tcW w:w="1108" w:type="dxa"/>
          </w:tcPr>
          <w:p w14:paraId="6107494C">
            <w:pPr>
              <w:pStyle w:val="10"/>
              <w:spacing w:line="176" w:lineRule="exact"/>
              <w:ind w:right="126"/>
              <w:rPr>
                <w:sz w:val="24"/>
                <w:szCs w:val="24"/>
              </w:rPr>
            </w:pPr>
            <w:r>
              <w:rPr>
                <w:spacing w:val="-5"/>
                <w:sz w:val="24"/>
                <w:szCs w:val="24"/>
              </w:rPr>
              <w:t>81</w:t>
            </w:r>
          </w:p>
        </w:tc>
        <w:tc>
          <w:tcPr>
            <w:tcW w:w="2876" w:type="dxa"/>
          </w:tcPr>
          <w:p w14:paraId="6F93D3E7">
            <w:pPr>
              <w:pStyle w:val="10"/>
              <w:spacing w:line="176" w:lineRule="exact"/>
              <w:ind w:right="918"/>
              <w:rPr>
                <w:sz w:val="24"/>
                <w:szCs w:val="24"/>
              </w:rPr>
            </w:pPr>
            <w:r>
              <w:rPr>
                <w:spacing w:val="-5"/>
                <w:sz w:val="24"/>
                <w:szCs w:val="24"/>
              </w:rPr>
              <w:t>32</w:t>
            </w:r>
          </w:p>
        </w:tc>
      </w:tr>
      <w:tr w14:paraId="583B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2655" w:type="dxa"/>
          </w:tcPr>
          <w:p w14:paraId="384A80C4">
            <w:pPr>
              <w:pStyle w:val="10"/>
              <w:spacing w:before="5" w:line="175" w:lineRule="exact"/>
              <w:ind w:left="895"/>
              <w:jc w:val="left"/>
              <w:rPr>
                <w:sz w:val="24"/>
                <w:szCs w:val="24"/>
              </w:rPr>
            </w:pPr>
            <w:r>
              <w:rPr>
                <w:sz w:val="24"/>
                <w:szCs w:val="24"/>
              </w:rPr>
              <w:t>Prosopis</w:t>
            </w:r>
            <w:r>
              <w:rPr>
                <w:spacing w:val="5"/>
                <w:sz w:val="24"/>
                <w:szCs w:val="24"/>
              </w:rPr>
              <w:t xml:space="preserve"> </w:t>
            </w:r>
            <w:r>
              <w:rPr>
                <w:sz w:val="24"/>
                <w:szCs w:val="24"/>
              </w:rPr>
              <w:t>+</w:t>
            </w:r>
            <w:r>
              <w:rPr>
                <w:spacing w:val="10"/>
                <w:sz w:val="24"/>
                <w:szCs w:val="24"/>
              </w:rPr>
              <w:t xml:space="preserve"> </w:t>
            </w:r>
            <w:r>
              <w:rPr>
                <w:sz w:val="24"/>
                <w:szCs w:val="24"/>
              </w:rPr>
              <w:t>fodder</w:t>
            </w:r>
            <w:r>
              <w:rPr>
                <w:spacing w:val="9"/>
                <w:sz w:val="24"/>
                <w:szCs w:val="24"/>
              </w:rPr>
              <w:t xml:space="preserve"> </w:t>
            </w:r>
            <w:r>
              <w:rPr>
                <w:spacing w:val="-4"/>
                <w:sz w:val="24"/>
                <w:szCs w:val="24"/>
              </w:rPr>
              <w:t>grass</w:t>
            </w:r>
          </w:p>
        </w:tc>
        <w:tc>
          <w:tcPr>
            <w:tcW w:w="1255" w:type="dxa"/>
          </w:tcPr>
          <w:p w14:paraId="1D3ABEF7">
            <w:pPr>
              <w:pStyle w:val="10"/>
              <w:spacing w:before="5" w:line="175" w:lineRule="exact"/>
              <w:ind w:left="120"/>
              <w:rPr>
                <w:sz w:val="24"/>
                <w:szCs w:val="24"/>
              </w:rPr>
            </w:pPr>
            <w:r>
              <w:rPr>
                <w:spacing w:val="-5"/>
                <w:sz w:val="24"/>
                <w:szCs w:val="24"/>
              </w:rPr>
              <w:t>95</w:t>
            </w:r>
          </w:p>
        </w:tc>
        <w:tc>
          <w:tcPr>
            <w:tcW w:w="1931" w:type="dxa"/>
          </w:tcPr>
          <w:p w14:paraId="71BCC273">
            <w:pPr>
              <w:pStyle w:val="10"/>
              <w:spacing w:before="5" w:line="175" w:lineRule="exact"/>
              <w:ind w:left="46" w:right="2"/>
              <w:rPr>
                <w:sz w:val="24"/>
                <w:szCs w:val="24"/>
              </w:rPr>
            </w:pPr>
            <w:r>
              <w:rPr>
                <w:spacing w:val="-5"/>
                <w:sz w:val="24"/>
                <w:szCs w:val="24"/>
              </w:rPr>
              <w:t>17</w:t>
            </w:r>
          </w:p>
        </w:tc>
        <w:tc>
          <w:tcPr>
            <w:tcW w:w="1108" w:type="dxa"/>
          </w:tcPr>
          <w:p w14:paraId="717CA2DF">
            <w:pPr>
              <w:pStyle w:val="10"/>
              <w:spacing w:before="5" w:line="175" w:lineRule="exact"/>
              <w:ind w:right="126"/>
              <w:rPr>
                <w:sz w:val="24"/>
                <w:szCs w:val="24"/>
              </w:rPr>
            </w:pPr>
            <w:r>
              <w:rPr>
                <w:spacing w:val="-5"/>
                <w:sz w:val="24"/>
                <w:szCs w:val="24"/>
              </w:rPr>
              <w:t>95</w:t>
            </w:r>
          </w:p>
        </w:tc>
        <w:tc>
          <w:tcPr>
            <w:tcW w:w="2876" w:type="dxa"/>
          </w:tcPr>
          <w:p w14:paraId="558130D5">
            <w:pPr>
              <w:pStyle w:val="10"/>
              <w:spacing w:before="5" w:line="175" w:lineRule="exact"/>
              <w:ind w:right="918"/>
              <w:rPr>
                <w:sz w:val="24"/>
                <w:szCs w:val="24"/>
              </w:rPr>
            </w:pPr>
            <w:r>
              <w:rPr>
                <w:spacing w:val="-5"/>
                <w:sz w:val="24"/>
                <w:szCs w:val="24"/>
              </w:rPr>
              <w:t>34</w:t>
            </w:r>
          </w:p>
        </w:tc>
      </w:tr>
      <w:tr w14:paraId="6A2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655" w:type="dxa"/>
          </w:tcPr>
          <w:p w14:paraId="74A8DDAA">
            <w:pPr>
              <w:pStyle w:val="10"/>
              <w:spacing w:line="175" w:lineRule="exact"/>
              <w:ind w:left="895"/>
              <w:jc w:val="left"/>
              <w:rPr>
                <w:sz w:val="24"/>
                <w:szCs w:val="24"/>
              </w:rPr>
            </w:pPr>
            <w:r>
              <w:rPr>
                <w:sz w:val="24"/>
                <w:szCs w:val="24"/>
              </w:rPr>
              <w:t>Acacia</w:t>
            </w:r>
            <w:r>
              <w:rPr>
                <w:spacing w:val="7"/>
                <w:sz w:val="24"/>
                <w:szCs w:val="24"/>
              </w:rPr>
              <w:t xml:space="preserve"> </w:t>
            </w:r>
            <w:r>
              <w:rPr>
                <w:sz w:val="24"/>
                <w:szCs w:val="24"/>
              </w:rPr>
              <w:t>+</w:t>
            </w:r>
            <w:r>
              <w:rPr>
                <w:spacing w:val="8"/>
                <w:sz w:val="24"/>
                <w:szCs w:val="24"/>
              </w:rPr>
              <w:t xml:space="preserve"> </w:t>
            </w:r>
            <w:r>
              <w:rPr>
                <w:sz w:val="24"/>
                <w:szCs w:val="24"/>
              </w:rPr>
              <w:t>fodder</w:t>
            </w:r>
            <w:r>
              <w:rPr>
                <w:spacing w:val="10"/>
                <w:sz w:val="24"/>
                <w:szCs w:val="24"/>
              </w:rPr>
              <w:t xml:space="preserve"> </w:t>
            </w:r>
            <w:r>
              <w:rPr>
                <w:spacing w:val="-2"/>
                <w:sz w:val="24"/>
                <w:szCs w:val="24"/>
              </w:rPr>
              <w:t>grass</w:t>
            </w:r>
          </w:p>
        </w:tc>
        <w:tc>
          <w:tcPr>
            <w:tcW w:w="1255" w:type="dxa"/>
          </w:tcPr>
          <w:p w14:paraId="0D4CC06A">
            <w:pPr>
              <w:pStyle w:val="10"/>
              <w:spacing w:line="175" w:lineRule="exact"/>
              <w:ind w:left="120"/>
              <w:rPr>
                <w:sz w:val="24"/>
                <w:szCs w:val="24"/>
              </w:rPr>
            </w:pPr>
            <w:r>
              <w:rPr>
                <w:spacing w:val="-5"/>
                <w:sz w:val="24"/>
                <w:szCs w:val="24"/>
              </w:rPr>
              <w:t>90</w:t>
            </w:r>
          </w:p>
        </w:tc>
        <w:tc>
          <w:tcPr>
            <w:tcW w:w="1931" w:type="dxa"/>
          </w:tcPr>
          <w:p w14:paraId="547E6D83">
            <w:pPr>
              <w:pStyle w:val="10"/>
              <w:spacing w:line="175" w:lineRule="exact"/>
              <w:ind w:left="46" w:right="2"/>
              <w:rPr>
                <w:sz w:val="24"/>
                <w:szCs w:val="24"/>
              </w:rPr>
            </w:pPr>
            <w:r>
              <w:rPr>
                <w:spacing w:val="-5"/>
                <w:sz w:val="24"/>
                <w:szCs w:val="24"/>
              </w:rPr>
              <w:t>19</w:t>
            </w:r>
          </w:p>
        </w:tc>
        <w:tc>
          <w:tcPr>
            <w:tcW w:w="1108" w:type="dxa"/>
          </w:tcPr>
          <w:p w14:paraId="113C0D9D">
            <w:pPr>
              <w:pStyle w:val="10"/>
              <w:spacing w:line="175" w:lineRule="exact"/>
              <w:ind w:right="126"/>
              <w:rPr>
                <w:sz w:val="24"/>
                <w:szCs w:val="24"/>
              </w:rPr>
            </w:pPr>
            <w:r>
              <w:rPr>
                <w:spacing w:val="-5"/>
                <w:sz w:val="24"/>
                <w:szCs w:val="24"/>
              </w:rPr>
              <w:t>90</w:t>
            </w:r>
          </w:p>
        </w:tc>
        <w:tc>
          <w:tcPr>
            <w:tcW w:w="2876" w:type="dxa"/>
          </w:tcPr>
          <w:p w14:paraId="47E2FD67">
            <w:pPr>
              <w:pStyle w:val="10"/>
              <w:spacing w:line="175" w:lineRule="exact"/>
              <w:ind w:right="918"/>
              <w:rPr>
                <w:sz w:val="24"/>
                <w:szCs w:val="24"/>
              </w:rPr>
            </w:pPr>
            <w:r>
              <w:rPr>
                <w:spacing w:val="-5"/>
                <w:sz w:val="24"/>
                <w:szCs w:val="24"/>
              </w:rPr>
              <w:t>26</w:t>
            </w:r>
          </w:p>
        </w:tc>
      </w:tr>
      <w:tr w14:paraId="3948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655" w:type="dxa"/>
          </w:tcPr>
          <w:p w14:paraId="6ED90F4B">
            <w:pPr>
              <w:pStyle w:val="10"/>
              <w:ind w:left="895"/>
              <w:jc w:val="left"/>
              <w:rPr>
                <w:sz w:val="24"/>
                <w:szCs w:val="24"/>
              </w:rPr>
            </w:pPr>
            <w:r>
              <w:rPr>
                <w:sz w:val="24"/>
                <w:szCs w:val="24"/>
              </w:rPr>
              <w:t>CD</w:t>
            </w:r>
            <w:r>
              <w:rPr>
                <w:spacing w:val="4"/>
                <w:sz w:val="24"/>
                <w:szCs w:val="24"/>
              </w:rPr>
              <w:t xml:space="preserve"> </w:t>
            </w:r>
            <w:r>
              <w:rPr>
                <w:sz w:val="24"/>
                <w:szCs w:val="24"/>
              </w:rPr>
              <w:t>(</w:t>
            </w:r>
            <w:r>
              <w:rPr>
                <w:i/>
                <w:sz w:val="24"/>
                <w:szCs w:val="24"/>
              </w:rPr>
              <w:t>P</w:t>
            </w:r>
            <w:r>
              <w:rPr>
                <w:i/>
                <w:spacing w:val="4"/>
                <w:sz w:val="24"/>
                <w:szCs w:val="24"/>
              </w:rPr>
              <w:t xml:space="preserve"> </w:t>
            </w:r>
            <w:r>
              <w:rPr>
                <w:sz w:val="24"/>
                <w:szCs w:val="24"/>
              </w:rPr>
              <w:t>=</w:t>
            </w:r>
            <w:r>
              <w:rPr>
                <w:spacing w:val="4"/>
                <w:sz w:val="24"/>
                <w:szCs w:val="24"/>
              </w:rPr>
              <w:t xml:space="preserve"> </w:t>
            </w:r>
            <w:r>
              <w:rPr>
                <w:spacing w:val="-2"/>
                <w:sz w:val="24"/>
                <w:szCs w:val="24"/>
              </w:rPr>
              <w:t>0.05)</w:t>
            </w:r>
          </w:p>
        </w:tc>
        <w:tc>
          <w:tcPr>
            <w:tcW w:w="1255" w:type="dxa"/>
          </w:tcPr>
          <w:p w14:paraId="182CAFED">
            <w:pPr>
              <w:pStyle w:val="10"/>
              <w:ind w:left="120" w:right="78"/>
              <w:rPr>
                <w:sz w:val="24"/>
                <w:szCs w:val="24"/>
              </w:rPr>
            </w:pPr>
            <w:r>
              <w:rPr>
                <w:spacing w:val="-5"/>
                <w:sz w:val="24"/>
                <w:szCs w:val="24"/>
              </w:rPr>
              <w:t>NS</w:t>
            </w:r>
          </w:p>
        </w:tc>
        <w:tc>
          <w:tcPr>
            <w:tcW w:w="1931" w:type="dxa"/>
          </w:tcPr>
          <w:p w14:paraId="0565DE5C">
            <w:pPr>
              <w:pStyle w:val="10"/>
              <w:ind w:left="46" w:right="2"/>
              <w:rPr>
                <w:sz w:val="24"/>
                <w:szCs w:val="24"/>
              </w:rPr>
            </w:pPr>
            <w:r>
              <w:rPr>
                <w:spacing w:val="-4"/>
                <w:sz w:val="24"/>
                <w:szCs w:val="24"/>
              </w:rPr>
              <w:t>2.78</w:t>
            </w:r>
          </w:p>
        </w:tc>
        <w:tc>
          <w:tcPr>
            <w:tcW w:w="1108" w:type="dxa"/>
          </w:tcPr>
          <w:p w14:paraId="301018EF">
            <w:pPr>
              <w:pStyle w:val="10"/>
              <w:ind w:left="3" w:right="126"/>
              <w:rPr>
                <w:sz w:val="24"/>
                <w:szCs w:val="24"/>
              </w:rPr>
            </w:pPr>
            <w:r>
              <w:rPr>
                <w:spacing w:val="-5"/>
                <w:sz w:val="24"/>
                <w:szCs w:val="24"/>
              </w:rPr>
              <w:t>NS</w:t>
            </w:r>
          </w:p>
        </w:tc>
        <w:tc>
          <w:tcPr>
            <w:tcW w:w="2876" w:type="dxa"/>
          </w:tcPr>
          <w:p w14:paraId="7499546D">
            <w:pPr>
              <w:pStyle w:val="10"/>
              <w:ind w:right="918"/>
              <w:rPr>
                <w:sz w:val="24"/>
                <w:szCs w:val="24"/>
              </w:rPr>
            </w:pPr>
            <w:r>
              <w:rPr>
                <w:spacing w:val="-4"/>
                <w:sz w:val="24"/>
                <w:szCs w:val="24"/>
              </w:rPr>
              <w:t>2.20</w:t>
            </w:r>
          </w:p>
        </w:tc>
      </w:tr>
    </w:tbl>
    <w:p w14:paraId="36ADEF20">
      <w:pPr>
        <w:spacing w:line="360" w:lineRule="auto"/>
        <w:jc w:val="both"/>
        <w:rPr>
          <w:rFonts w:ascii="Times New Roman" w:hAnsi="Times New Roman" w:cs="Times New Roman"/>
          <w:sz w:val="24"/>
          <w:szCs w:val="24"/>
        </w:rPr>
      </w:pPr>
      <w:r>
        <w:rPr>
          <w:rFonts w:ascii="Times New Roman" w:hAnsi="Times New Roman" w:cs="Times New Roman"/>
          <w:sz w:val="24"/>
          <w:szCs w:val="24"/>
        </w:rPr>
        <w:t>(Source, Singh et al., 2015, and Som, et al., 2024)</w:t>
      </w:r>
    </w:p>
    <w:p w14:paraId="49BB726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Soil and Water Management</w:t>
      </w:r>
    </w:p>
    <w:p w14:paraId="37206961">
      <w:pPr>
        <w:spacing w:line="360" w:lineRule="auto"/>
        <w:jc w:val="both"/>
        <w:rPr>
          <w:rFonts w:ascii="Times New Roman" w:hAnsi="Times New Roman" w:cs="Times New Roman"/>
          <w:sz w:val="24"/>
          <w:szCs w:val="24"/>
        </w:rPr>
      </w:pPr>
      <w:r>
        <w:rPr>
          <w:rFonts w:ascii="Times New Roman" w:hAnsi="Times New Roman" w:cs="Times New Roman"/>
          <w:sz w:val="24"/>
          <w:szCs w:val="24"/>
        </w:rPr>
        <w:t>Efficient soil and water conservation methods are essential for sustaining productivity. Mulching, contour planting, and agroforestry trenches minimize soil erosion and increase water retention (</w:t>
      </w:r>
      <w:r>
        <w:rPr>
          <w:rFonts w:ascii="Times New Roman" w:hAnsi="Times New Roman" w:cs="Times New Roman"/>
          <w:color w:val="222222"/>
          <w:sz w:val="24"/>
          <w:szCs w:val="24"/>
          <w:shd w:val="clear" w:color="auto" w:fill="FFFFFF"/>
        </w:rPr>
        <w:t>Xing, and Wang, 2024).</w:t>
      </w:r>
      <w:r>
        <w:rPr>
          <w:rFonts w:ascii="Times New Roman" w:hAnsi="Times New Roman" w:cs="Times New Roman"/>
          <w:sz w:val="24"/>
          <w:szCs w:val="24"/>
        </w:rPr>
        <w:t xml:space="preserve"> Trees in the system enhance the structure of the soil and its organic matter, resulting in efficient moisture conservation and fertility (</w:t>
      </w:r>
      <w:r>
        <w:rPr>
          <w:rFonts w:ascii="Times New Roman" w:hAnsi="Times New Roman" w:cs="Times New Roman"/>
          <w:color w:val="222222"/>
          <w:sz w:val="24"/>
          <w:szCs w:val="24"/>
          <w:shd w:val="clear" w:color="auto" w:fill="FFFFFF"/>
        </w:rPr>
        <w:t>Fahad et al., 2022)</w:t>
      </w:r>
      <w:r>
        <w:rPr>
          <w:rFonts w:ascii="Times New Roman" w:hAnsi="Times New Roman" w:cs="Times New Roman"/>
          <w:sz w:val="24"/>
          <w:szCs w:val="24"/>
        </w:rPr>
        <w:t>.</w:t>
      </w:r>
    </w:p>
    <w:p w14:paraId="71777C29">
      <w:pPr>
        <w:spacing w:line="360" w:lineRule="auto"/>
        <w:jc w:val="both"/>
        <w:rPr>
          <w:rFonts w:ascii="Times New Roman" w:hAnsi="Times New Roman" w:cs="Times New Roman"/>
          <w:b/>
          <w:sz w:val="24"/>
          <w:szCs w:val="24"/>
        </w:rPr>
      </w:pPr>
      <w:r>
        <w:rPr>
          <w:rFonts w:ascii="Times New Roman" w:hAnsi="Times New Roman" w:cs="Times New Roman"/>
          <w:b/>
          <w:sz w:val="24"/>
          <w:szCs w:val="24"/>
        </w:rPr>
        <w:t>Biodiversity and Ecosystem Services</w:t>
      </w:r>
    </w:p>
    <w:p w14:paraId="0FE32D81">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enhance biodiversity by providing wildlife and favorable microorganisms with diverse habitats (</w:t>
      </w:r>
      <w:r>
        <w:rPr>
          <w:rFonts w:ascii="Times New Roman" w:hAnsi="Times New Roman" w:cs="Times New Roman"/>
          <w:color w:val="222222"/>
          <w:sz w:val="24"/>
          <w:szCs w:val="24"/>
          <w:shd w:val="clear" w:color="auto" w:fill="FFFFFF"/>
        </w:rPr>
        <w:t>Yadav et al., 2019)</w:t>
      </w:r>
      <w:r>
        <w:rPr>
          <w:rFonts w:ascii="Times New Roman" w:hAnsi="Times New Roman" w:cs="Times New Roman"/>
          <w:sz w:val="24"/>
          <w:szCs w:val="24"/>
        </w:rPr>
        <w:t>. They support ecological balance through the presence of several species of plants, lowering the prevalence of pests and diseases. Silvopastoral systems are also important for carbon sequestration through capturing atmospheric carbon in biomass and soil, thereby counteracting the effects of climate change (</w:t>
      </w:r>
      <w:r>
        <w:rPr>
          <w:rFonts w:ascii="Times New Roman" w:hAnsi="Times New Roman" w:cs="Times New Roman"/>
          <w:color w:val="222222"/>
          <w:sz w:val="24"/>
          <w:szCs w:val="24"/>
          <w:shd w:val="clear" w:color="auto" w:fill="FFFFFF"/>
        </w:rPr>
        <w:t>Alonso, 2011)</w:t>
      </w:r>
      <w:r>
        <w:rPr>
          <w:rFonts w:ascii="Times New Roman" w:hAnsi="Times New Roman" w:cs="Times New Roman"/>
          <w:sz w:val="24"/>
          <w:szCs w:val="24"/>
        </w:rPr>
        <w:t>.</w:t>
      </w:r>
    </w:p>
    <w:p w14:paraId="1955640A">
      <w:pPr>
        <w:spacing w:line="360" w:lineRule="auto"/>
        <w:jc w:val="both"/>
        <w:rPr>
          <w:rFonts w:ascii="Times New Roman" w:hAnsi="Times New Roman" w:cs="Times New Roman"/>
          <w:b/>
          <w:sz w:val="24"/>
          <w:szCs w:val="24"/>
        </w:rPr>
      </w:pPr>
      <w:r>
        <w:rPr>
          <w:rFonts w:ascii="Times New Roman" w:hAnsi="Times New Roman" w:cs="Times New Roman"/>
          <w:b/>
          <w:sz w:val="24"/>
          <w:szCs w:val="24"/>
        </w:rPr>
        <w:t>Nutrient Cycling and Waste Management</w:t>
      </w:r>
    </w:p>
    <w:p w14:paraId="7BEB939E">
      <w:pPr>
        <w:spacing w:line="360" w:lineRule="auto"/>
        <w:jc w:val="both"/>
        <w:rPr>
          <w:rFonts w:ascii="Times New Roman" w:hAnsi="Times New Roman" w:cs="Times New Roman"/>
          <w:sz w:val="24"/>
          <w:szCs w:val="24"/>
        </w:rPr>
      </w:pPr>
      <w:r>
        <w:rPr>
          <w:rFonts w:ascii="Times New Roman" w:hAnsi="Times New Roman" w:cs="Times New Roman"/>
          <w:sz w:val="24"/>
          <w:szCs w:val="24"/>
        </w:rPr>
        <w:t>Livestock manure, tree litter, and plant residues contribute organic matter to the soil, which enriches it by restoring vital nutrients (</w:t>
      </w:r>
      <w:r>
        <w:rPr>
          <w:rFonts w:ascii="Times New Roman" w:hAnsi="Times New Roman" w:cs="Times New Roman"/>
          <w:color w:val="222222"/>
          <w:sz w:val="24"/>
          <w:szCs w:val="24"/>
          <w:shd w:val="clear" w:color="auto" w:fill="FFFFFF"/>
        </w:rPr>
        <w:t>Ayamba 2021)</w:t>
      </w:r>
      <w:r>
        <w:rPr>
          <w:rFonts w:ascii="Times New Roman" w:hAnsi="Times New Roman" w:cs="Times New Roman"/>
          <w:sz w:val="24"/>
          <w:szCs w:val="24"/>
        </w:rPr>
        <w:t>. Composting and controlled grazing are proper manure management practices that maximize nutrient availability and minimize environmental pollution (</w:t>
      </w:r>
      <w:r>
        <w:rPr>
          <w:rFonts w:ascii="Times New Roman" w:hAnsi="Times New Roman" w:cs="Times New Roman"/>
          <w:color w:val="222222"/>
          <w:sz w:val="24"/>
          <w:szCs w:val="24"/>
          <w:shd w:val="clear" w:color="auto" w:fill="FFFFFF"/>
        </w:rPr>
        <w:t>Ayilara, et al., 2020)</w:t>
      </w:r>
      <w:r>
        <w:rPr>
          <w:rFonts w:ascii="Times New Roman" w:hAnsi="Times New Roman" w:cs="Times New Roman"/>
          <w:sz w:val="24"/>
          <w:szCs w:val="24"/>
        </w:rPr>
        <w:t>.</w:t>
      </w:r>
    </w:p>
    <w:p w14:paraId="178B1940">
      <w:pPr>
        <w:spacing w:line="360" w:lineRule="auto"/>
        <w:jc w:val="both"/>
        <w:rPr>
          <w:rFonts w:ascii="Times New Roman" w:hAnsi="Times New Roman" w:cs="Times New Roman"/>
          <w:b/>
          <w:sz w:val="24"/>
          <w:szCs w:val="24"/>
        </w:rPr>
      </w:pPr>
      <w:r>
        <w:rPr>
          <w:rFonts w:ascii="Times New Roman" w:hAnsi="Times New Roman" w:cs="Times New Roman"/>
          <w:b/>
          <w:sz w:val="24"/>
          <w:szCs w:val="24"/>
        </w:rPr>
        <w:t>Economic and Social Benefits</w:t>
      </w:r>
    </w:p>
    <w:p w14:paraId="4E5461AC">
      <w:pPr>
        <w:spacing w:line="360" w:lineRule="auto"/>
        <w:jc w:val="both"/>
        <w:rPr>
          <w:rFonts w:ascii="Times New Roman" w:hAnsi="Times New Roman" w:cs="Times New Roman"/>
          <w:sz w:val="24"/>
          <w:szCs w:val="24"/>
        </w:rPr>
      </w:pPr>
      <w:r>
        <w:rPr>
          <w:rFonts w:ascii="Times New Roman" w:hAnsi="Times New Roman" w:cs="Times New Roman"/>
          <w:sz w:val="24"/>
          <w:szCs w:val="24"/>
        </w:rPr>
        <w:t>The diversified production system of silvopasture adds economic resilience to farmers through varied sources of income from livestock, timber, fruits, and fodder sales. The systems also provide jobs in tree planting, forage management, and raising livestock that advance rural livelihoods (Vijay Kumar et al., 2014). the Requirement for Alternative Farming Systems</w:t>
      </w:r>
    </w:p>
    <w:p w14:paraId="1633F0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Role of Silvopastoral Systems in Sustainable Agriculture</w:t>
      </w:r>
    </w:p>
    <w:p w14:paraId="61ACC912">
      <w:pPr>
        <w:spacing w:line="360" w:lineRule="auto"/>
        <w:jc w:val="both"/>
        <w:rPr>
          <w:rFonts w:ascii="Times New Roman" w:hAnsi="Times New Roman" w:cs="Times New Roman"/>
          <w:sz w:val="24"/>
          <w:szCs w:val="24"/>
        </w:rPr>
      </w:pPr>
      <w:r>
        <w:rPr>
          <w:rFonts w:ascii="Times New Roman" w:hAnsi="Times New Roman" w:cs="Times New Roman"/>
          <w:sz w:val="24"/>
          <w:szCs w:val="24"/>
        </w:rPr>
        <w:t>Traditional farming systems have led to extensive environmental degradation, where soil nutrients have been depleted and natural resources exhausted (</w:t>
      </w:r>
      <w:r>
        <w:rPr>
          <w:rFonts w:ascii="Times New Roman" w:hAnsi="Times New Roman" w:cs="Times New Roman"/>
          <w:color w:val="222222"/>
          <w:sz w:val="24"/>
          <w:szCs w:val="24"/>
          <w:shd w:val="clear" w:color="auto" w:fill="FFFFFF"/>
        </w:rPr>
        <w:t>Lal, 2009)</w:t>
      </w:r>
      <w:r>
        <w:rPr>
          <w:rFonts w:ascii="Times New Roman" w:hAnsi="Times New Roman" w:cs="Times New Roman"/>
          <w:sz w:val="24"/>
          <w:szCs w:val="24"/>
        </w:rPr>
        <w:t>. Decline in soil fertility reduces farm productivity, prompting farmers to expand agricultural land, a process that accelerates deforestation and environmental pollution (</w:t>
      </w:r>
      <w:r>
        <w:rPr>
          <w:rFonts w:ascii="Times New Roman" w:hAnsi="Times New Roman" w:cs="Times New Roman"/>
          <w:color w:val="222222"/>
          <w:sz w:val="24"/>
          <w:szCs w:val="24"/>
          <w:shd w:val="clear" w:color="auto" w:fill="FFFFFF"/>
        </w:rPr>
        <w:t>Hossain et al., 2020)</w:t>
      </w:r>
      <w:r>
        <w:rPr>
          <w:rFonts w:ascii="Times New Roman" w:hAnsi="Times New Roman" w:cs="Times New Roman"/>
          <w:sz w:val="24"/>
          <w:szCs w:val="24"/>
        </w:rPr>
        <w:t>. Moreover, global warming, combined with a rapidly growing human population, has placed a tremendous burden on food security across the world. In light of these constraints, it is now imperative to create new, sustainable production systems that can improve the production of food while maintaining natural resources and reducing deforestation (</w:t>
      </w:r>
      <w:r>
        <w:rPr>
          <w:rFonts w:ascii="Times New Roman" w:hAnsi="Times New Roman" w:cs="Times New Roman"/>
          <w:color w:val="222222"/>
          <w:sz w:val="24"/>
          <w:szCs w:val="24"/>
          <w:shd w:val="clear" w:color="auto" w:fill="FFFFFF"/>
        </w:rPr>
        <w:t>Newton et al., 2013)</w:t>
      </w:r>
      <w:r>
        <w:rPr>
          <w:rFonts w:ascii="Times New Roman" w:hAnsi="Times New Roman" w:cs="Times New Roman"/>
          <w:sz w:val="24"/>
          <w:szCs w:val="24"/>
        </w:rPr>
        <w:t>.</w:t>
      </w:r>
    </w:p>
    <w:p w14:paraId="3CAA8F81">
      <w:pPr>
        <w:spacing w:line="360" w:lineRule="auto"/>
        <w:jc w:val="both"/>
        <w:rPr>
          <w:rFonts w:ascii="Times New Roman" w:hAnsi="Times New Roman" w:cs="Times New Roman"/>
          <w:sz w:val="24"/>
          <w:szCs w:val="24"/>
        </w:rPr>
      </w:pPr>
      <w:r>
        <w:rPr>
          <w:rFonts w:ascii="Times New Roman" w:hAnsi="Times New Roman" w:cs="Times New Roman"/>
          <w:b/>
          <w:sz w:val="24"/>
          <w:szCs w:val="24"/>
        </w:rPr>
        <w:t>Silvopastoral Research in Mexico</w:t>
      </w:r>
    </w:p>
    <w:p w14:paraId="76502B24">
      <w:pPr>
        <w:spacing w:line="360" w:lineRule="auto"/>
        <w:jc w:val="both"/>
        <w:rPr>
          <w:rFonts w:ascii="Times New Roman" w:hAnsi="Times New Roman" w:cs="Times New Roman"/>
          <w:sz w:val="24"/>
          <w:szCs w:val="24"/>
        </w:rPr>
      </w:pPr>
      <w:r>
        <w:rPr>
          <w:rFonts w:ascii="Times New Roman" w:hAnsi="Times New Roman" w:cs="Times New Roman"/>
          <w:sz w:val="24"/>
          <w:szCs w:val="24"/>
        </w:rPr>
        <w:t>A five-year Mexican research project, adapted from a national one, has investigated silvopastoral systems (SPS) as an alternative to traditional livestock agriculture in the tropics (</w:t>
      </w:r>
      <w:r>
        <w:rPr>
          <w:rFonts w:ascii="Times New Roman" w:hAnsi="Times New Roman" w:cs="Times New Roman"/>
          <w:color w:val="222222"/>
          <w:sz w:val="24"/>
          <w:szCs w:val="24"/>
          <w:shd w:val="clear" w:color="auto" w:fill="FFFFFF"/>
        </w:rPr>
        <w:t>Erales Villamil et al., 2017)</w:t>
      </w:r>
      <w:r>
        <w:rPr>
          <w:rFonts w:ascii="Times New Roman" w:hAnsi="Times New Roman" w:cs="Times New Roman"/>
          <w:sz w:val="24"/>
          <w:szCs w:val="24"/>
        </w:rPr>
        <w:t>. Conducted in the Tepalcatepec Valley of Michoacán, this study was aimed at assessing the benefits and constraints of using SPS compared to traditional ranching practices (</w:t>
      </w:r>
      <w:r>
        <w:rPr>
          <w:rFonts w:ascii="Times New Roman" w:hAnsi="Times New Roman" w:cs="Times New Roman"/>
          <w:color w:val="222222"/>
          <w:sz w:val="24"/>
          <w:szCs w:val="24"/>
          <w:shd w:val="clear" w:color="auto" w:fill="FFFFFF"/>
        </w:rPr>
        <w:t>Villamil, 2017)</w:t>
      </w:r>
      <w:r>
        <w:rPr>
          <w:rFonts w:ascii="Times New Roman" w:hAnsi="Times New Roman" w:cs="Times New Roman"/>
          <w:sz w:val="24"/>
          <w:szCs w:val="24"/>
        </w:rPr>
        <w:t>. The project involved the survey of 115 farmers to analyze farm characteristics, population, cattle breeds, farming systems, feeding systems, animal performance, commercialization strategies, and health management practices.</w:t>
      </w:r>
    </w:p>
    <w:p w14:paraId="7C93F7C4">
      <w:pPr>
        <w:spacing w:line="360" w:lineRule="auto"/>
        <w:jc w:val="both"/>
        <w:rPr>
          <w:rFonts w:ascii="Times New Roman" w:hAnsi="Times New Roman" w:cs="Times New Roman"/>
          <w:sz w:val="24"/>
          <w:szCs w:val="24"/>
        </w:rPr>
      </w:pPr>
      <w:r>
        <w:rPr>
          <w:rFonts w:ascii="Times New Roman" w:hAnsi="Times New Roman" w:cs="Times New Roman"/>
          <w:sz w:val="24"/>
          <w:szCs w:val="24"/>
        </w:rPr>
        <w:t>It also examined the evolution of various national SPS programs to establish research gaps, collaboration needs, education requirements of stakeholders, as well as issues of implementation in Mexico (</w:t>
      </w:r>
      <w:r>
        <w:rPr>
          <w:rFonts w:ascii="Times New Roman" w:hAnsi="Times New Roman" w:cs="Times New Roman"/>
          <w:color w:val="222222"/>
          <w:sz w:val="24"/>
          <w:szCs w:val="24"/>
          <w:shd w:val="clear" w:color="auto" w:fill="FFFFFF"/>
        </w:rPr>
        <w:t>Nigenda et al., 2015)</w:t>
      </w:r>
      <w:r>
        <w:rPr>
          <w:rFonts w:ascii="Times New Roman" w:hAnsi="Times New Roman" w:cs="Times New Roman"/>
          <w:sz w:val="24"/>
          <w:szCs w:val="24"/>
        </w:rPr>
        <w:t>. System analysis was conducted comprehensively covering aspects such as sequestration of carbon, biodiversity, health of the soil, nutrient cycling, and large-scale ecological processes involving the water cycle. (</w:t>
      </w:r>
      <w:r>
        <w:rPr>
          <w:rFonts w:ascii="Times New Roman" w:hAnsi="Times New Roman" w:cs="Times New Roman"/>
          <w:color w:val="222222"/>
          <w:sz w:val="24"/>
          <w:szCs w:val="24"/>
          <w:shd w:val="clear" w:color="auto" w:fill="FFFFFF"/>
        </w:rPr>
        <w:t>Feng et al., 2024)</w:t>
      </w:r>
      <w:r>
        <w:rPr>
          <w:rFonts w:ascii="Times New Roman" w:hAnsi="Times New Roman" w:cs="Times New Roman"/>
          <w:sz w:val="24"/>
          <w:szCs w:val="24"/>
        </w:rPr>
        <w:t xml:space="preserve"> Precise measurement of the economic and environmental impacts of SPS agriculture was a top research priority. Additionally, the research highlighted the necessity of improving the communication and coordination among scientists, government agencies, and stakeholders in order to better make research work and facilitate successful implementation of SPS practices (</w:t>
      </w:r>
      <w:r>
        <w:rPr>
          <w:rFonts w:ascii="Times New Roman" w:hAnsi="Times New Roman" w:cs="Times New Roman"/>
          <w:color w:val="222222"/>
          <w:sz w:val="24"/>
          <w:szCs w:val="24"/>
          <w:shd w:val="clear" w:color="auto" w:fill="FFFFFF"/>
        </w:rPr>
        <w:t>Abera, 2016)</w:t>
      </w:r>
      <w:r>
        <w:rPr>
          <w:rFonts w:ascii="Times New Roman" w:hAnsi="Times New Roman" w:cs="Times New Roman"/>
          <w:sz w:val="24"/>
          <w:szCs w:val="24"/>
        </w:rPr>
        <w:t>.</w:t>
      </w:r>
    </w:p>
    <w:p w14:paraId="5395056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Animal Health Component of the Study</w:t>
      </w:r>
    </w:p>
    <w:p w14:paraId="16FDFDBE">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main areas of interest in this research was the examination of livestock health in SPS farms. The study outlined traditional animal health practices and enumerated common cattle diseases in the region (</w:t>
      </w:r>
      <w:r>
        <w:rPr>
          <w:rFonts w:ascii="Times New Roman" w:hAnsi="Times New Roman" w:cs="Times New Roman"/>
          <w:color w:val="222222"/>
          <w:sz w:val="24"/>
          <w:szCs w:val="24"/>
          <w:shd w:val="clear" w:color="auto" w:fill="FFFFFF"/>
        </w:rPr>
        <w:t>Mahato, 2004)</w:t>
      </w:r>
      <w:r>
        <w:rPr>
          <w:rFonts w:ascii="Times New Roman" w:hAnsi="Times New Roman" w:cs="Times New Roman"/>
          <w:sz w:val="24"/>
          <w:szCs w:val="24"/>
        </w:rPr>
        <w:t>. To enhance disease surveillance, there was an establishment and execution of a community-based livestock syndromic surveillance system for two years in five farms (</w:t>
      </w:r>
      <w:r>
        <w:rPr>
          <w:rFonts w:ascii="Times New Roman" w:hAnsi="Times New Roman" w:cs="Times New Roman"/>
          <w:color w:val="222222"/>
          <w:sz w:val="24"/>
          <w:szCs w:val="24"/>
          <w:shd w:val="clear" w:color="auto" w:fill="FFFFFF"/>
        </w:rPr>
        <w:t>Kijazi, 2023)</w:t>
      </w:r>
      <w:r>
        <w:rPr>
          <w:rFonts w:ascii="Times New Roman" w:hAnsi="Times New Roman" w:cs="Times New Roman"/>
          <w:sz w:val="24"/>
          <w:szCs w:val="24"/>
        </w:rPr>
        <w:t>. Farmers' information were cross-checked for consistency with veterinarians' findings to verify validity. Incidence rates of disease were calculated monthly among different cattle categories (adults, growers, and calves), and the most frequent and economically relevant syndromes were identified (</w:t>
      </w:r>
      <w:r>
        <w:rPr>
          <w:rFonts w:ascii="Times New Roman" w:hAnsi="Times New Roman" w:cs="Times New Roman"/>
          <w:color w:val="222222"/>
          <w:sz w:val="24"/>
          <w:szCs w:val="24"/>
          <w:shd w:val="clear" w:color="auto" w:fill="FFFFFF"/>
        </w:rPr>
        <w:t>Renault et al., 2028)</w:t>
      </w:r>
      <w:r>
        <w:rPr>
          <w:rFonts w:ascii="Times New Roman" w:hAnsi="Times New Roman" w:cs="Times New Roman"/>
          <w:sz w:val="24"/>
          <w:szCs w:val="24"/>
        </w:rPr>
        <w:t>. The high degree of correlation between farmer and veterinarian observations testified to the validity of this community-based approach.</w:t>
      </w:r>
    </w:p>
    <w:p w14:paraId="28FC1F04">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the research analyzed the risk of introduction of bovine tuberculosis into the silvopastoral epidemiological compartment (</w:t>
      </w:r>
      <w:r>
        <w:rPr>
          <w:rFonts w:ascii="Times New Roman" w:hAnsi="Times New Roman" w:cs="Times New Roman"/>
          <w:color w:val="222222"/>
          <w:sz w:val="24"/>
          <w:szCs w:val="24"/>
          <w:shd w:val="clear" w:color="auto" w:fill="FFFFFF"/>
        </w:rPr>
        <w:t>Erales Villamil et al., 2017)</w:t>
      </w:r>
      <w:r>
        <w:rPr>
          <w:rFonts w:ascii="Times New Roman" w:hAnsi="Times New Roman" w:cs="Times New Roman"/>
          <w:sz w:val="24"/>
          <w:szCs w:val="24"/>
        </w:rPr>
        <w:t>. Using the @Risk™ software, six different scenarios were simulated in an attempt to estimate the probability of introduction of the disease through replacement heifers and sires (</w:t>
      </w:r>
      <w:r>
        <w:rPr>
          <w:rFonts w:ascii="Times New Roman" w:hAnsi="Times New Roman" w:cs="Times New Roman"/>
          <w:color w:val="222222"/>
          <w:sz w:val="24"/>
          <w:szCs w:val="24"/>
          <w:shd w:val="clear" w:color="auto" w:fill="FFFFFF"/>
        </w:rPr>
        <w:t>Villamil, 2017)</w:t>
      </w:r>
      <w:r>
        <w:rPr>
          <w:rFonts w:ascii="Times New Roman" w:hAnsi="Times New Roman" w:cs="Times New Roman"/>
          <w:sz w:val="24"/>
          <w:szCs w:val="24"/>
        </w:rPr>
        <w:t>. In consideration were the national bovine tuberculosis control and eradication program, disease prevalence at the regional level, and contemporary cattle management practice within Tepalcatepec Valley. The findings found that the smallest probability of introduction of tuberculosis occurred when replacement cattle were subjected to both the tuberculin caudal fold test and the cervical comparative test simultaneously.</w:t>
      </w:r>
    </w:p>
    <w:p w14:paraId="6B3EB0BF">
      <w:pPr>
        <w:spacing w:line="360" w:lineRule="auto"/>
        <w:jc w:val="both"/>
        <w:rPr>
          <w:rFonts w:ascii="Times New Roman" w:hAnsi="Times New Roman" w:cs="Times New Roman"/>
          <w:b/>
          <w:sz w:val="24"/>
          <w:szCs w:val="24"/>
        </w:rPr>
      </w:pPr>
      <w:r>
        <w:rPr>
          <w:rFonts w:ascii="Times New Roman" w:hAnsi="Times New Roman" w:cs="Times New Roman"/>
          <w:b/>
          <w:sz w:val="24"/>
          <w:szCs w:val="24"/>
        </w:rPr>
        <w:t>Economic and Social Barriers to Adoption</w:t>
      </w:r>
    </w:p>
    <w:p w14:paraId="5F0F767D">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obvious benefits of silvopastoral systems—more environmental sustainability, higher productivity, and economic profitability—there are several barriers to their adoption (</w:t>
      </w:r>
      <w:r>
        <w:rPr>
          <w:rFonts w:ascii="Times New Roman" w:hAnsi="Times New Roman" w:cs="Times New Roman"/>
          <w:color w:val="222222"/>
          <w:sz w:val="24"/>
          <w:szCs w:val="24"/>
          <w:shd w:val="clear" w:color="auto" w:fill="FFFFFF"/>
        </w:rPr>
        <w:t>Lee et al., 2020)</w:t>
      </w:r>
      <w:r>
        <w:rPr>
          <w:rFonts w:ascii="Times New Roman" w:hAnsi="Times New Roman" w:cs="Times New Roman"/>
          <w:sz w:val="24"/>
          <w:szCs w:val="24"/>
        </w:rPr>
        <w:t>. The significant initial capital required for SPS implementation is one of the greatest challenges, since the majority of small-scale farmers lack sufficient financial resources. Low-interest loans, credit programs, and government subsidies should be among the measures used to encourage SPS uptake (</w:t>
      </w:r>
      <w:r>
        <w:rPr>
          <w:rFonts w:ascii="Times New Roman" w:hAnsi="Times New Roman" w:cs="Times New Roman"/>
          <w:color w:val="222222"/>
          <w:sz w:val="24"/>
          <w:szCs w:val="24"/>
          <w:shd w:val="clear" w:color="auto" w:fill="FFFFFF"/>
        </w:rPr>
        <w:t>Alam, and Tomossy, 2017).</w:t>
      </w:r>
      <w:r>
        <w:rPr>
          <w:rFonts w:ascii="Times New Roman" w:hAnsi="Times New Roman" w:cs="Times New Roman"/>
          <w:sz w:val="24"/>
          <w:szCs w:val="24"/>
        </w:rPr>
        <w:t xml:space="preserve"> Improved estimation of the cost of establishing SPS is also required. The first three years of production are the costliest in terms of investment, and therefore financial inputs from timber and fruit production should be considered, which would be able to offset initial costs (</w:t>
      </w:r>
      <w:r>
        <w:rPr>
          <w:rFonts w:ascii="Times New Roman" w:hAnsi="Times New Roman" w:cs="Times New Roman"/>
          <w:color w:val="222222"/>
          <w:sz w:val="24"/>
          <w:szCs w:val="24"/>
          <w:shd w:val="clear" w:color="auto" w:fill="FFFFFF"/>
        </w:rPr>
        <w:t>Dawson et al., 2014)</w:t>
      </w:r>
      <w:r>
        <w:rPr>
          <w:rFonts w:ascii="Times New Roman" w:hAnsi="Times New Roman" w:cs="Times New Roman"/>
          <w:sz w:val="24"/>
          <w:szCs w:val="24"/>
        </w:rPr>
        <w:t>.</w:t>
      </w:r>
    </w:p>
    <w:p w14:paraId="6F4170D9">
      <w:pPr>
        <w:spacing w:line="360" w:lineRule="auto"/>
        <w:jc w:val="both"/>
        <w:rPr>
          <w:rFonts w:ascii="Times New Roman" w:hAnsi="Times New Roman" w:cs="Times New Roman"/>
          <w:b/>
          <w:sz w:val="24"/>
          <w:szCs w:val="24"/>
        </w:rPr>
      </w:pPr>
      <w:r>
        <w:rPr>
          <w:rFonts w:ascii="Times New Roman" w:hAnsi="Times New Roman" w:cs="Times New Roman"/>
          <w:b/>
          <w:sz w:val="24"/>
          <w:szCs w:val="24"/>
        </w:rPr>
        <w:t>Scaling Up Silvopastoral Systems in the Future</w:t>
      </w:r>
    </w:p>
    <w:p w14:paraId="3C933410">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To better utilize the potential of silvopastoral agriculture, further research needs to be done to maximize economic models, identify ecological benefits, and examine its role in animal and human health (</w:t>
      </w:r>
      <w:r>
        <w:rPr>
          <w:rFonts w:ascii="Times New Roman" w:hAnsi="Times New Roman" w:cs="Times New Roman"/>
          <w:color w:val="222222"/>
          <w:sz w:val="24"/>
          <w:szCs w:val="24"/>
          <w:shd w:val="clear" w:color="auto" w:fill="FFFFFF"/>
        </w:rPr>
        <w:t>Smith et al., 2022)</w:t>
      </w:r>
      <w:r>
        <w:rPr>
          <w:rFonts w:ascii="Times New Roman" w:hAnsi="Times New Roman" w:cs="Times New Roman"/>
          <w:sz w:val="24"/>
          <w:szCs w:val="24"/>
        </w:rPr>
        <w:t>. The acquisition of knowledge on a greater diversity of tree, forage, and livestock species combinations will enable the development of optimized SPS configurations tailored to different ecological zones (</w:t>
      </w:r>
      <w:r>
        <w:rPr>
          <w:rFonts w:ascii="Times New Roman" w:hAnsi="Times New Roman" w:cs="Times New Roman"/>
          <w:color w:val="222222"/>
          <w:sz w:val="24"/>
          <w:szCs w:val="24"/>
          <w:shd w:val="clear" w:color="auto" w:fill="FFFFFF"/>
        </w:rPr>
        <w:t>Lecegui et al., 2022)</w:t>
      </w:r>
      <w:r>
        <w:rPr>
          <w:rFonts w:ascii="Times New Roman" w:hAnsi="Times New Roman" w:cs="Times New Roman"/>
          <w:sz w:val="24"/>
          <w:szCs w:val="24"/>
        </w:rPr>
        <w:t>. In addition, research funding remains limited; however, growing consumer demand for environmentally friendly livestock products can drive market-driven reforms. Greater public awareness and support for sustainable agriculture can also result in greater government agency, industry, and non-governmental organization investment in the sector for improving agricultural resilience to climate change (</w:t>
      </w:r>
      <w:r>
        <w:rPr>
          <w:rFonts w:ascii="Times New Roman" w:hAnsi="Times New Roman" w:cs="Times New Roman"/>
          <w:color w:val="222222"/>
          <w:sz w:val="24"/>
          <w:szCs w:val="24"/>
          <w:shd w:val="clear" w:color="auto" w:fill="FFFFFF"/>
        </w:rPr>
        <w:t>Ignaciuk, 2015).</w:t>
      </w:r>
    </w:p>
    <w:p w14:paraId="76410DC5">
      <w:pPr>
        <w:spacing w:line="360" w:lineRule="auto"/>
        <w:jc w:val="both"/>
        <w:rPr>
          <w:rFonts w:ascii="Times New Roman" w:hAnsi="Times New Roman" w:cs="Times New Roman"/>
          <w:sz w:val="24"/>
          <w:szCs w:val="24"/>
        </w:rPr>
      </w:pPr>
      <w:r>
        <w:rPr>
          <w:rFonts w:ascii="Times New Roman" w:hAnsi="Times New Roman" w:cs="Times New Roman"/>
          <w:sz w:val="24"/>
          <w:szCs w:val="24"/>
        </w:rPr>
        <w:t>With a combination of ecologic sustainability and farm productivity, silvopastoral systems offer a valuable path to sustainable and resilient farming systems (</w:t>
      </w:r>
      <w:r>
        <w:rPr>
          <w:rFonts w:ascii="Times New Roman" w:hAnsi="Times New Roman" w:cs="Times New Roman"/>
          <w:color w:val="222222"/>
          <w:sz w:val="24"/>
          <w:szCs w:val="24"/>
          <w:shd w:val="clear" w:color="auto" w:fill="FFFFFF"/>
        </w:rPr>
        <w:t>Haddad et al., 2021)</w:t>
      </w:r>
      <w:r>
        <w:rPr>
          <w:rFonts w:ascii="Times New Roman" w:hAnsi="Times New Roman" w:cs="Times New Roman"/>
          <w:sz w:val="24"/>
          <w:szCs w:val="24"/>
        </w:rPr>
        <w:t>. With studies and policy actions gaining strength, larger-scale deployment can have a monumental impact on constructing global food security, carbon sequestration, and wildlife protection (</w:t>
      </w:r>
      <w:r>
        <w:rPr>
          <w:rFonts w:ascii="Times New Roman" w:hAnsi="Times New Roman" w:cs="Times New Roman"/>
          <w:color w:val="222222"/>
          <w:sz w:val="24"/>
          <w:szCs w:val="24"/>
          <w:shd w:val="clear" w:color="auto" w:fill="FFFFFF"/>
        </w:rPr>
        <w:t>Solorio, 2017)</w:t>
      </w:r>
      <w:r>
        <w:rPr>
          <w:rFonts w:ascii="Times New Roman" w:hAnsi="Times New Roman" w:cs="Times New Roman"/>
          <w:sz w:val="24"/>
          <w:szCs w:val="24"/>
        </w:rPr>
        <w:t>.</w:t>
      </w:r>
    </w:p>
    <w:p w14:paraId="38BA351B">
      <w:pPr>
        <w:spacing w:line="360" w:lineRule="auto"/>
        <w:jc w:val="both"/>
        <w:rPr>
          <w:rFonts w:ascii="Times New Roman" w:hAnsi="Times New Roman" w:cs="Times New Roman"/>
          <w:b/>
          <w:sz w:val="24"/>
          <w:szCs w:val="24"/>
        </w:rPr>
      </w:pPr>
      <w:r>
        <w:rPr>
          <w:rFonts w:ascii="Times New Roman" w:hAnsi="Times New Roman" w:cs="Times New Roman"/>
          <w:b/>
          <w:sz w:val="24"/>
          <w:szCs w:val="24"/>
        </w:rPr>
        <w:t>Environmental Benefits of Silvopastoral Systems</w:t>
      </w:r>
    </w:p>
    <w:p w14:paraId="5A940E12">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deliver numerous environmental benefits compared to other livestock production on open pasture (</w:t>
      </w:r>
      <w:r>
        <w:rPr>
          <w:rFonts w:ascii="Times New Roman" w:hAnsi="Times New Roman" w:cs="Times New Roman"/>
          <w:color w:val="222222"/>
          <w:sz w:val="24"/>
          <w:szCs w:val="24"/>
          <w:shd w:val="clear" w:color="auto" w:fill="FFFFFF"/>
        </w:rPr>
        <w:t>Huertas et al., 2021)</w:t>
      </w:r>
      <w:r>
        <w:rPr>
          <w:rFonts w:ascii="Times New Roman" w:hAnsi="Times New Roman" w:cs="Times New Roman"/>
          <w:sz w:val="24"/>
          <w:szCs w:val="24"/>
        </w:rPr>
        <w:t>. These benefits include better soil quality, increased biodiversity, improved water holding capacity, and most significantly, enhanced carbon sequestration (</w:t>
      </w:r>
      <w:r>
        <w:rPr>
          <w:rFonts w:ascii="Times New Roman" w:hAnsi="Times New Roman" w:cs="Times New Roman"/>
          <w:color w:val="222222"/>
          <w:sz w:val="24"/>
          <w:szCs w:val="24"/>
          <w:shd w:val="clear" w:color="auto" w:fill="FFFFFF"/>
        </w:rPr>
        <w:t>Paciullo et al., 2021)</w:t>
      </w:r>
      <w:r>
        <w:rPr>
          <w:rFonts w:ascii="Times New Roman" w:hAnsi="Times New Roman" w:cs="Times New Roman"/>
          <w:sz w:val="24"/>
          <w:szCs w:val="24"/>
        </w:rPr>
        <w:t>. By integrating trees, shrubs, and forage crops into pasture lands, silvopastoral systems develop a more secure agro-landscape that can help reduce the negative impacts of climate change (</w:t>
      </w:r>
      <w:r>
        <w:rPr>
          <w:rFonts w:ascii="Times New Roman" w:hAnsi="Times New Roman" w:cs="Times New Roman"/>
          <w:color w:val="222222"/>
          <w:sz w:val="24"/>
          <w:szCs w:val="24"/>
          <w:shd w:val="clear" w:color="auto" w:fill="FFFFFF"/>
        </w:rPr>
        <w:t>Haaland et al., 2021)</w:t>
      </w:r>
      <w:r>
        <w:rPr>
          <w:rFonts w:ascii="Times New Roman" w:hAnsi="Times New Roman" w:cs="Times New Roman"/>
          <w:sz w:val="24"/>
          <w:szCs w:val="24"/>
        </w:rPr>
        <w:t>.</w:t>
      </w:r>
    </w:p>
    <w:p w14:paraId="7CECAA64">
      <w:pPr>
        <w:spacing w:line="360" w:lineRule="auto"/>
        <w:jc w:val="both"/>
        <w:rPr>
          <w:rFonts w:ascii="Times New Roman" w:hAnsi="Times New Roman" w:cs="Times New Roman"/>
          <w:sz w:val="24"/>
          <w:szCs w:val="24"/>
        </w:rPr>
      </w:pPr>
      <w:r>
        <w:rPr>
          <w:rFonts w:ascii="Times New Roman" w:hAnsi="Times New Roman" w:cs="Times New Roman"/>
          <w:sz w:val="24"/>
          <w:szCs w:val="24"/>
        </w:rPr>
        <w:t>Among the most important environmental advantages of silvopastoral systems is their carbon sequestration potential in various ecosystem compartments such as the soil, trees, and forage crops (</w:t>
      </w:r>
      <w:r>
        <w:rPr>
          <w:rFonts w:ascii="Times New Roman" w:hAnsi="Times New Roman" w:cs="Times New Roman"/>
          <w:color w:val="222222"/>
          <w:sz w:val="24"/>
          <w:szCs w:val="24"/>
          <w:shd w:val="clear" w:color="auto" w:fill="FFFFFF"/>
        </w:rPr>
        <w:t>Moreno et al., 2014)</w:t>
      </w:r>
      <w:r>
        <w:rPr>
          <w:rFonts w:ascii="Times New Roman" w:hAnsi="Times New Roman" w:cs="Times New Roman"/>
          <w:sz w:val="24"/>
          <w:szCs w:val="24"/>
        </w:rPr>
        <w:t>. The capacity of the systems to sequester and store atmospheric CO₂ is essential in mitigating greenhouse gas emissions and supporting climate-resilient agriculture. A number of scientific studies have examined the carbon sequestration capacity of silvopastoral systems, with the focus on their long-term environmental sustainability (</w:t>
      </w:r>
      <w:r>
        <w:rPr>
          <w:rFonts w:ascii="Times New Roman" w:hAnsi="Times New Roman" w:cs="Times New Roman"/>
          <w:color w:val="222222"/>
          <w:sz w:val="24"/>
          <w:szCs w:val="24"/>
          <w:shd w:val="clear" w:color="auto" w:fill="FFFFFF"/>
        </w:rPr>
        <w:t>Peri et al., 2027)</w:t>
      </w:r>
      <w:r>
        <w:rPr>
          <w:rFonts w:ascii="Times New Roman" w:hAnsi="Times New Roman" w:cs="Times New Roman"/>
          <w:sz w:val="24"/>
          <w:szCs w:val="24"/>
        </w:rPr>
        <w:t>.</w:t>
      </w:r>
    </w:p>
    <w:p w14:paraId="1E51C713">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offer numerous environmental advantages over conventional open-pasture livestock farming (</w:t>
      </w:r>
      <w:r>
        <w:rPr>
          <w:rFonts w:ascii="Times New Roman" w:hAnsi="Times New Roman" w:cs="Times New Roman"/>
          <w:color w:val="222222"/>
          <w:sz w:val="24"/>
          <w:szCs w:val="24"/>
          <w:shd w:val="clear" w:color="auto" w:fill="FFFFFF"/>
        </w:rPr>
        <w:t>Huertas et al., 2021)</w:t>
      </w:r>
      <w:r>
        <w:rPr>
          <w:rFonts w:ascii="Times New Roman" w:hAnsi="Times New Roman" w:cs="Times New Roman"/>
          <w:sz w:val="24"/>
          <w:szCs w:val="24"/>
        </w:rPr>
        <w:t>. Among these are better soil health, biodiversity, water retention, and most significantly, carbon sequestration. Through the cultivation of trees, shrubs, and forage plants within pasturelands, silvopastoral systems produce a more climate-resilient farming landscape that counters the negative impacts of global warming (</w:t>
      </w:r>
      <w:r>
        <w:rPr>
          <w:rFonts w:ascii="Times New Roman" w:hAnsi="Times New Roman" w:cs="Times New Roman"/>
          <w:color w:val="222222"/>
          <w:sz w:val="24"/>
          <w:szCs w:val="24"/>
          <w:shd w:val="clear" w:color="auto" w:fill="FFFFFF"/>
        </w:rPr>
        <w:t>Vaishnav et al., 2021)</w:t>
      </w:r>
      <w:r>
        <w:rPr>
          <w:rFonts w:ascii="Times New Roman" w:hAnsi="Times New Roman" w:cs="Times New Roman"/>
          <w:sz w:val="24"/>
          <w:szCs w:val="24"/>
        </w:rPr>
        <w:t>.</w:t>
      </w:r>
    </w:p>
    <w:p w14:paraId="424EEA69">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chief environmental advantages of silvopastoral systems is their capability to sequester carbon within various ecosystem compartments, such as the soil, trees, and forage species. The potential of these systems to capture and store atmospheric CO₂ is the key to controlling greenhouse gas emissions and supporting climate-resilient agriculture (</w:t>
      </w:r>
      <w:r>
        <w:rPr>
          <w:rFonts w:ascii="Times New Roman" w:hAnsi="Times New Roman" w:cs="Times New Roman"/>
          <w:color w:val="222222"/>
          <w:sz w:val="24"/>
          <w:szCs w:val="24"/>
          <w:shd w:val="clear" w:color="auto" w:fill="FFFFFF"/>
        </w:rPr>
        <w:t>Singh, and Mishra, 2023).</w:t>
      </w:r>
      <w:r>
        <w:rPr>
          <w:rFonts w:ascii="Times New Roman" w:hAnsi="Times New Roman" w:cs="Times New Roman"/>
          <w:sz w:val="24"/>
          <w:szCs w:val="24"/>
        </w:rPr>
        <w:t xml:space="preserve"> Research has estimated carbon sequestration capacity in silvopastoral systems with a focus on their significance towards long-term environmental sustainability.</w:t>
      </w:r>
    </w:p>
    <w:p w14:paraId="6883950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on Fodder Production and Carbon Stock in India</w:t>
      </w:r>
    </w:p>
    <w:p w14:paraId="1AFA5544">
      <w:pPr>
        <w:spacing w:line="360" w:lineRule="auto"/>
        <w:jc w:val="both"/>
        <w:rPr>
          <w:rFonts w:ascii="Times New Roman" w:hAnsi="Times New Roman" w:cs="Times New Roman"/>
          <w:sz w:val="24"/>
          <w:szCs w:val="24"/>
        </w:rPr>
      </w:pPr>
      <w:r>
        <w:rPr>
          <w:rFonts w:ascii="Times New Roman" w:hAnsi="Times New Roman" w:cs="Times New Roman"/>
          <w:b/>
          <w:sz w:val="24"/>
          <w:szCs w:val="24"/>
        </w:rPr>
        <w:t>Varsha et al. (2019)</w:t>
      </w:r>
      <w:r>
        <w:rPr>
          <w:rFonts w:ascii="Times New Roman" w:hAnsi="Times New Roman" w:cs="Times New Roman"/>
          <w:sz w:val="24"/>
          <w:szCs w:val="24"/>
        </w:rPr>
        <w:t xml:space="preserve"> analyzed the three fodder species in terms of their forage productivity, nutritional quality, and ability to sequester carbon, which were hybrid Napier grass (</w:t>
      </w:r>
      <w:r>
        <w:rPr>
          <w:rFonts w:ascii="Times New Roman" w:hAnsi="Times New Roman" w:cs="Times New Roman"/>
          <w:i/>
          <w:sz w:val="24"/>
          <w:szCs w:val="24"/>
        </w:rPr>
        <w:t>Pennisetum purpureum</w:t>
      </w:r>
      <w:r>
        <w:rPr>
          <w:rFonts w:ascii="Times New Roman" w:hAnsi="Times New Roman" w:cs="Times New Roman"/>
          <w:sz w:val="24"/>
          <w:szCs w:val="24"/>
        </w:rPr>
        <w:t>), Mulberry (</w:t>
      </w:r>
      <w:r>
        <w:rPr>
          <w:rFonts w:ascii="Times New Roman" w:hAnsi="Times New Roman" w:cs="Times New Roman"/>
          <w:i/>
          <w:sz w:val="24"/>
          <w:szCs w:val="24"/>
        </w:rPr>
        <w:t>Morus alba</w:t>
      </w:r>
      <w:r>
        <w:rPr>
          <w:rFonts w:ascii="Times New Roman" w:hAnsi="Times New Roman" w:cs="Times New Roman"/>
          <w:sz w:val="24"/>
          <w:szCs w:val="24"/>
        </w:rPr>
        <w:t>), and Stylosanthus (</w:t>
      </w:r>
      <w:r>
        <w:rPr>
          <w:rFonts w:ascii="Times New Roman" w:hAnsi="Times New Roman" w:cs="Times New Roman"/>
          <w:i/>
          <w:sz w:val="24"/>
          <w:szCs w:val="24"/>
        </w:rPr>
        <w:t>Stylosanthes</w:t>
      </w:r>
      <w:r>
        <w:rPr>
          <w:rFonts w:ascii="Times New Roman" w:hAnsi="Times New Roman" w:cs="Times New Roman"/>
          <w:sz w:val="24"/>
          <w:szCs w:val="24"/>
        </w:rPr>
        <w:t xml:space="preserve"> sp.), a nitrogen-fixing leguminous plant. The research investigated these species as monoculture as well as in mixed cropping using two or all three of the fodder types.</w:t>
      </w:r>
    </w:p>
    <w:p w14:paraId="10A5CC0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found that the hybrid Napier monoculture, which is most widely adopted among southern Indian farmers, yielded the highest forage dry matter. But in spite of being highly productive, it had the poorest fodder quality and carbon storage potential (</w:t>
      </w:r>
      <w:r>
        <w:rPr>
          <w:rFonts w:ascii="Times New Roman" w:hAnsi="Times New Roman" w:cs="Times New Roman"/>
          <w:color w:val="222222"/>
          <w:sz w:val="24"/>
          <w:szCs w:val="24"/>
          <w:shd w:val="clear" w:color="auto" w:fill="FFFFFF"/>
        </w:rPr>
        <w:t>Raj et al., 2023)</w:t>
      </w:r>
      <w:r>
        <w:rPr>
          <w:rFonts w:ascii="Times New Roman" w:hAnsi="Times New Roman" w:cs="Times New Roman"/>
          <w:sz w:val="24"/>
          <w:szCs w:val="24"/>
        </w:rPr>
        <w:t>. On the other hand, the Mulberry monoculture system had the highest potential for carbon sequestration but much lower forage yields. In comparing crude protein yield and carbon sequestration, the best system was a mixed silvopastoral system with hybrid Napier and Mulberry trees (</w:t>
      </w:r>
      <w:r>
        <w:rPr>
          <w:rFonts w:ascii="Times New Roman" w:hAnsi="Times New Roman" w:cs="Times New Roman"/>
          <w:color w:val="222222"/>
          <w:sz w:val="24"/>
          <w:szCs w:val="24"/>
          <w:shd w:val="clear" w:color="auto" w:fill="FFFFFF"/>
        </w:rPr>
        <w:t>Gupta et al., 2020</w:t>
      </w:r>
      <w:r>
        <w:rPr>
          <w:rFonts w:ascii="Times New Roman" w:hAnsi="Times New Roman" w:cs="Times New Roman"/>
          <w:sz w:val="24"/>
          <w:szCs w:val="24"/>
        </w:rPr>
        <w:t>). This blend provided a balanced strategy, optimizing forage production for animals while also promoting environmental sustainability through improved carbon sequestration and soil enrichment (</w:t>
      </w:r>
      <w:r>
        <w:rPr>
          <w:rFonts w:ascii="Times New Roman" w:hAnsi="Times New Roman" w:cs="Times New Roman"/>
          <w:color w:val="222222"/>
          <w:sz w:val="24"/>
          <w:szCs w:val="24"/>
          <w:shd w:val="clear" w:color="auto" w:fill="FFFFFF"/>
        </w:rPr>
        <w:t>Adegbeye et al., 2024)</w:t>
      </w:r>
      <w:r>
        <w:rPr>
          <w:rFonts w:ascii="Times New Roman" w:hAnsi="Times New Roman" w:cs="Times New Roman"/>
          <w:sz w:val="24"/>
          <w:szCs w:val="24"/>
        </w:rPr>
        <w:t>.</w:t>
      </w:r>
    </w:p>
    <w:p w14:paraId="438FDB9D">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The combination of several plant species in silvopastoral systems guarantees a more stable and diversified ecosystem. The incorporation of nitrogen-fixing plants such as Stylosanthus improves soil fertility, thereby minimizing the application of chemical fertilizers (</w:t>
      </w:r>
      <w:r>
        <w:rPr>
          <w:rFonts w:ascii="Times New Roman" w:hAnsi="Times New Roman" w:cs="Times New Roman"/>
          <w:color w:val="222222"/>
          <w:sz w:val="24"/>
          <w:szCs w:val="24"/>
          <w:shd w:val="clear" w:color="auto" w:fill="FFFFFF"/>
        </w:rPr>
        <w:t>Epifanio et al., 2020)</w:t>
      </w:r>
      <w:r>
        <w:rPr>
          <w:rFonts w:ascii="Times New Roman" w:hAnsi="Times New Roman" w:cs="Times New Roman"/>
          <w:sz w:val="24"/>
          <w:szCs w:val="24"/>
        </w:rPr>
        <w:t>. The incorporation of deep-rooted plants such as Mulberry also increases soil structure and water retention, thus making the systems drought-resistant (</w:t>
      </w:r>
      <w:r>
        <w:rPr>
          <w:rFonts w:ascii="Times New Roman" w:hAnsi="Times New Roman" w:cs="Times New Roman"/>
          <w:color w:val="222222"/>
          <w:sz w:val="24"/>
          <w:szCs w:val="24"/>
          <w:shd w:val="clear" w:color="auto" w:fill="FFFFFF"/>
        </w:rPr>
        <w:t>Rahman, and Hoque,2007).</w:t>
      </w:r>
    </w:p>
    <w:p w14:paraId="00E8F80C">
      <w:pPr>
        <w:spacing w:line="360" w:lineRule="auto"/>
        <w:jc w:val="both"/>
        <w:rPr>
          <w:rFonts w:ascii="Times New Roman" w:hAnsi="Times New Roman" w:cs="Times New Roman"/>
          <w:b/>
          <w:sz w:val="24"/>
          <w:szCs w:val="24"/>
        </w:rPr>
      </w:pPr>
      <w:r>
        <w:rPr>
          <w:rFonts w:ascii="Times New Roman" w:hAnsi="Times New Roman" w:cs="Times New Roman"/>
          <w:b/>
          <w:sz w:val="24"/>
          <w:szCs w:val="24"/>
        </w:rPr>
        <w:t>Carbon Sequestration in Mexican Silvopastoral Systems</w:t>
      </w:r>
    </w:p>
    <w:p w14:paraId="04808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contrasting climatic and edaphic setting, López-Santiago et al. (2019) implemented a study in Mexico comparing the carbon sequestration potential of various land-use systems. The scientists estimated the biomass and soil carbon stock of a silvopastoral system made up of </w:t>
      </w:r>
      <w:r>
        <w:rPr>
          <w:rFonts w:ascii="Times New Roman" w:hAnsi="Times New Roman" w:cs="Times New Roman"/>
          <w:i/>
          <w:sz w:val="24"/>
          <w:szCs w:val="24"/>
        </w:rPr>
        <w:t>Leucaena leucocephala</w:t>
      </w:r>
      <w:r>
        <w:rPr>
          <w:rFonts w:ascii="Times New Roman" w:hAnsi="Times New Roman" w:cs="Times New Roman"/>
          <w:sz w:val="24"/>
          <w:szCs w:val="24"/>
        </w:rPr>
        <w:t xml:space="preserve">, a nitrogen-fixing fodder tree, and </w:t>
      </w:r>
      <w:r>
        <w:rPr>
          <w:rFonts w:ascii="Times New Roman" w:hAnsi="Times New Roman" w:cs="Times New Roman"/>
          <w:i/>
          <w:sz w:val="24"/>
          <w:szCs w:val="24"/>
        </w:rPr>
        <w:t>Panicum maximum</w:t>
      </w:r>
      <w:r>
        <w:rPr>
          <w:rFonts w:ascii="Times New Roman" w:hAnsi="Times New Roman" w:cs="Times New Roman"/>
          <w:sz w:val="24"/>
          <w:szCs w:val="24"/>
        </w:rPr>
        <w:t xml:space="preserve"> (Guinea grass). They compared the results with a natural deciduous tropical forest and a traditional grass monoculture.</w:t>
      </w:r>
    </w:p>
    <w:p w14:paraId="51EC59D5">
      <w:pPr>
        <w:spacing w:line="360" w:lineRule="auto"/>
        <w:jc w:val="both"/>
        <w:rPr>
          <w:rFonts w:ascii="Times New Roman" w:hAnsi="Times New Roman" w:cs="Times New Roman"/>
          <w:sz w:val="24"/>
          <w:szCs w:val="24"/>
        </w:rPr>
      </w:pPr>
      <w:r>
        <w:rPr>
          <w:rFonts w:ascii="Times New Roman" w:hAnsi="Times New Roman" w:cs="Times New Roman"/>
          <w:sz w:val="24"/>
          <w:szCs w:val="24"/>
        </w:rPr>
        <w:t>Aboveground and root biomass was estimated in this study utilizing allometric models and measuring down to the third deepest level at a 30-cm depth. Results confirmed that silvopastoral as well as the natural forest both retained substantially greater amounts of aboveground biomass than that found on monoculture pasture (</w:t>
      </w:r>
      <w:r>
        <w:rPr>
          <w:rFonts w:ascii="Times New Roman" w:hAnsi="Times New Roman" w:cs="Times New Roman"/>
          <w:color w:val="222222"/>
          <w:sz w:val="24"/>
          <w:szCs w:val="24"/>
          <w:shd w:val="clear" w:color="auto" w:fill="FFFFFF"/>
        </w:rPr>
        <w:t>Moreno, and Rolo, 2019).</w:t>
      </w:r>
      <w:r>
        <w:rPr>
          <w:rFonts w:ascii="Times New Roman" w:hAnsi="Times New Roman" w:cs="Times New Roman"/>
          <w:sz w:val="24"/>
          <w:szCs w:val="24"/>
        </w:rPr>
        <w:t xml:space="preserve"> Highest accumulation of belowground biomass occurred within the silvastopal system further elucidating that carbon would be sequestered here below ground (</w:t>
      </w:r>
      <w:r>
        <w:rPr>
          <w:rFonts w:ascii="Times New Roman" w:hAnsi="Times New Roman" w:cs="Times New Roman"/>
          <w:color w:val="222222"/>
          <w:sz w:val="24"/>
          <w:szCs w:val="24"/>
          <w:shd w:val="clear" w:color="auto" w:fill="FFFFFF"/>
        </w:rPr>
        <w:t>Morales Ruiz et al., 2021)</w:t>
      </w:r>
      <w:r>
        <w:rPr>
          <w:rFonts w:ascii="Times New Roman" w:hAnsi="Times New Roman" w:cs="Times New Roman"/>
          <w:sz w:val="24"/>
          <w:szCs w:val="24"/>
        </w:rPr>
        <w:t>.</w:t>
      </w:r>
    </w:p>
    <w:p w14:paraId="733F1C92">
      <w:pPr>
        <w:spacing w:line="360" w:lineRule="auto"/>
        <w:jc w:val="both"/>
        <w:rPr>
          <w:rFonts w:ascii="Times New Roman" w:hAnsi="Times New Roman" w:cs="Times New Roman"/>
          <w:sz w:val="24"/>
          <w:szCs w:val="24"/>
        </w:rPr>
      </w:pPr>
      <w:r>
        <w:rPr>
          <w:rFonts w:ascii="Times New Roman" w:hAnsi="Times New Roman" w:cs="Times New Roman"/>
          <w:sz w:val="24"/>
          <w:szCs w:val="24"/>
        </w:rPr>
        <w:t>While the natural forest had the highest SOC levels at all depths, the silvopastoral system had higher total carbon sequestration potential than the monoculture pasture (</w:t>
      </w:r>
      <w:r>
        <w:rPr>
          <w:rFonts w:ascii="Times New Roman" w:hAnsi="Times New Roman" w:cs="Times New Roman"/>
          <w:color w:val="222222"/>
          <w:sz w:val="24"/>
          <w:szCs w:val="24"/>
          <w:shd w:val="clear" w:color="auto" w:fill="FFFFFF"/>
        </w:rPr>
        <w:t>Amézquita et al., 2004)</w:t>
      </w:r>
      <w:r>
        <w:rPr>
          <w:rFonts w:ascii="Times New Roman" w:hAnsi="Times New Roman" w:cs="Times New Roman"/>
          <w:sz w:val="24"/>
          <w:szCs w:val="24"/>
        </w:rPr>
        <w:t>. This result highlights the ecological advantages of planting trees among pasturelands, as they aid in enhanced carbon capture without reducing agricultural productivity (</w:t>
      </w:r>
      <w:r>
        <w:rPr>
          <w:rFonts w:ascii="Times New Roman" w:hAnsi="Times New Roman" w:cs="Times New Roman"/>
          <w:color w:val="222222"/>
          <w:sz w:val="24"/>
          <w:szCs w:val="24"/>
          <w:shd w:val="clear" w:color="auto" w:fill="FFFFFF"/>
        </w:rPr>
        <w:t>Aryal et al., 2022)</w:t>
      </w:r>
      <w:r>
        <w:rPr>
          <w:rFonts w:ascii="Times New Roman" w:hAnsi="Times New Roman" w:cs="Times New Roman"/>
          <w:sz w:val="24"/>
          <w:szCs w:val="24"/>
        </w:rPr>
        <w:t xml:space="preserve">. Moreover, trees' deep-root systems, such as those of </w:t>
      </w:r>
      <w:r>
        <w:rPr>
          <w:rFonts w:ascii="Times New Roman" w:hAnsi="Times New Roman" w:cs="Times New Roman"/>
          <w:i/>
          <w:sz w:val="24"/>
          <w:szCs w:val="24"/>
        </w:rPr>
        <w:t>Leucaena leucocephala</w:t>
      </w:r>
      <w:r>
        <w:rPr>
          <w:rFonts w:ascii="Times New Roman" w:hAnsi="Times New Roman" w:cs="Times New Roman"/>
          <w:sz w:val="24"/>
          <w:szCs w:val="24"/>
        </w:rPr>
        <w:t>, assist in stabilizing the soil, avoiding erosion, and enhancing nutrient cycling.</w:t>
      </w:r>
    </w:p>
    <w:p w14:paraId="573805F9">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Comparative Analysis of Multi-Tree Silvopastoral and Open-Pasture Systems</w:t>
      </w:r>
    </w:p>
    <w:p w14:paraId="1B4A01E4">
      <w:pPr>
        <w:spacing w:line="360" w:lineRule="auto"/>
        <w:jc w:val="both"/>
        <w:rPr>
          <w:rFonts w:ascii="Times New Roman" w:hAnsi="Times New Roman" w:cs="Times New Roman"/>
          <w:sz w:val="24"/>
          <w:szCs w:val="24"/>
        </w:rPr>
      </w:pPr>
      <w:r>
        <w:rPr>
          <w:rFonts w:ascii="Times New Roman" w:hAnsi="Times New Roman" w:cs="Times New Roman"/>
          <w:sz w:val="24"/>
          <w:szCs w:val="24"/>
        </w:rPr>
        <w:t>The collective findings from these studies underscore the immense environmental benefits of silvopastoral systems. By enhancing carbon sequestration, improving soil health, and promoting biodiversity, silvopastoral practices provide a viable strategy for sustainable livestock production while mitigating climate change impacts (</w:t>
      </w:r>
      <w:r>
        <w:rPr>
          <w:rFonts w:ascii="Times New Roman" w:hAnsi="Times New Roman" w:cs="Times New Roman"/>
          <w:color w:val="222222"/>
          <w:sz w:val="24"/>
          <w:szCs w:val="24"/>
          <w:shd w:val="clear" w:color="auto" w:fill="FFFFFF"/>
        </w:rPr>
        <w:t>Ortiz et al., 2023)</w:t>
      </w:r>
      <w:r>
        <w:rPr>
          <w:rFonts w:ascii="Times New Roman" w:hAnsi="Times New Roman" w:cs="Times New Roman"/>
          <w:sz w:val="24"/>
          <w:szCs w:val="24"/>
        </w:rPr>
        <w:t>.</w:t>
      </w:r>
    </w:p>
    <w:p w14:paraId="01375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 world's agricultural systems strive to meet food production needs while preserving the environment, silvopastoral systems present a hopeful solution. Promoting the practice can result in more sustainable farming systems that contribute to economic and environmental sustainability. Investing in research, farmer training, and policy promotion of silvopastoral practices will be critical to furthering climate-smart agriculture and ensuring a sustainable future for livestock </w:t>
      </w:r>
    </w:p>
    <w:p w14:paraId="435A5DED">
      <w:pPr>
        <w:spacing w:line="360" w:lineRule="auto"/>
        <w:jc w:val="both"/>
        <w:rPr>
          <w:rFonts w:ascii="Times New Roman" w:hAnsi="Times New Roman" w:cs="Times New Roman"/>
          <w:sz w:val="24"/>
          <w:szCs w:val="24"/>
        </w:rPr>
      </w:pPr>
      <w:r>
        <w:rPr>
          <w:rFonts w:ascii="Times New Roman" w:hAnsi="Times New Roman" w:cs="Times New Roman"/>
          <w:b/>
          <w:sz w:val="24"/>
          <w:szCs w:val="24"/>
        </w:rPr>
        <w:t>Aryal et al. (2019)</w:t>
      </w:r>
      <w:r>
        <w:rPr>
          <w:rFonts w:ascii="Times New Roman" w:hAnsi="Times New Roman" w:cs="Times New Roman"/>
          <w:sz w:val="24"/>
          <w:szCs w:val="24"/>
        </w:rPr>
        <w:t xml:space="preserve"> also compared the carbon storage potential of silvopastoral systems in Mexico between a multi-tree-based silvopastoral system and a traditional open-pasture system. In their study, they estimated tree and root biomass from allometric models as well as grass biomass and SOC concentration up to 15 cm depth.</w:t>
      </w:r>
    </w:p>
    <w:p w14:paraId="7CD215ED">
      <w:pPr>
        <w:spacing w:line="360" w:lineRule="auto"/>
        <w:jc w:val="both"/>
        <w:rPr>
          <w:rFonts w:ascii="Times New Roman" w:hAnsi="Times New Roman" w:cs="Times New Roman"/>
          <w:sz w:val="24"/>
          <w:szCs w:val="24"/>
        </w:rPr>
      </w:pPr>
      <w:r>
        <w:rPr>
          <w:rFonts w:ascii="Times New Roman" w:hAnsi="Times New Roman" w:cs="Times New Roman"/>
          <w:sz w:val="24"/>
          <w:szCs w:val="24"/>
        </w:rPr>
        <w:t>It was discovered in the study that carbon storage in the herbaceous vegetation layer was greater in the silvopastoral system than in the open pasture. The same trend was evident in SOC content, further supporting the higher sequestration potential of silvopastoral systems for carbon (</w:t>
      </w:r>
      <w:r>
        <w:rPr>
          <w:rFonts w:ascii="Times New Roman" w:hAnsi="Times New Roman" w:cs="Times New Roman"/>
          <w:color w:val="222222"/>
          <w:sz w:val="24"/>
          <w:szCs w:val="24"/>
          <w:shd w:val="clear" w:color="auto" w:fill="FFFFFF"/>
        </w:rPr>
        <w:t>Aryal, 2022)</w:t>
      </w:r>
      <w:r>
        <w:rPr>
          <w:rFonts w:ascii="Times New Roman" w:hAnsi="Times New Roman" w:cs="Times New Roman"/>
          <w:sz w:val="24"/>
          <w:szCs w:val="24"/>
        </w:rPr>
        <w:t>. These findings further establish that combining trees and plant species with biodiversity into grazing areas for livestock could notably increase sequestration of carbon, supporting long-term climate change mitigation (</w:t>
      </w:r>
      <w:r>
        <w:rPr>
          <w:rFonts w:ascii="Times New Roman" w:hAnsi="Times New Roman" w:cs="Times New Roman"/>
          <w:color w:val="222222"/>
          <w:sz w:val="24"/>
          <w:szCs w:val="24"/>
          <w:shd w:val="clear" w:color="auto" w:fill="FFFFFF"/>
        </w:rPr>
        <w:t>Witt, 2011)</w:t>
      </w:r>
      <w:r>
        <w:rPr>
          <w:rFonts w:ascii="Times New Roman" w:hAnsi="Times New Roman" w:cs="Times New Roman"/>
          <w:sz w:val="24"/>
          <w:szCs w:val="24"/>
        </w:rPr>
        <w:t>.</w:t>
      </w:r>
    </w:p>
    <w:p w14:paraId="22A01FAF">
      <w:pPr>
        <w:spacing w:line="360" w:lineRule="auto"/>
        <w:jc w:val="both"/>
        <w:rPr>
          <w:rFonts w:ascii="Times New Roman" w:hAnsi="Times New Roman" w:cs="Times New Roman"/>
          <w:b/>
          <w:sz w:val="24"/>
          <w:szCs w:val="24"/>
        </w:rPr>
      </w:pPr>
      <w:r>
        <w:rPr>
          <w:rFonts w:ascii="Times New Roman" w:hAnsi="Times New Roman" w:cs="Times New Roman"/>
          <w:b/>
          <w:sz w:val="24"/>
          <w:szCs w:val="24"/>
        </w:rPr>
        <w:t>Other Environmental Benefits of Silvopastoral Systems</w:t>
      </w:r>
    </w:p>
    <w:p w14:paraId="73EC3657">
      <w:pPr>
        <w:spacing w:line="360" w:lineRule="auto"/>
        <w:jc w:val="both"/>
        <w:rPr>
          <w:rFonts w:ascii="Times New Roman" w:hAnsi="Times New Roman" w:cs="Times New Roman"/>
          <w:sz w:val="24"/>
          <w:szCs w:val="24"/>
        </w:rPr>
      </w:pPr>
      <w:r>
        <w:rPr>
          <w:rFonts w:ascii="Times New Roman" w:hAnsi="Times New Roman" w:cs="Times New Roman"/>
          <w:sz w:val="24"/>
          <w:szCs w:val="24"/>
        </w:rPr>
        <w:t>Besides sequestering carbon, silvopastoral systems offer other environmental benefits that enhance ecological balance and sustainability.</w:t>
      </w:r>
    </w:p>
    <w:p w14:paraId="47EDA988">
      <w:pPr>
        <w:spacing w:line="360" w:lineRule="auto"/>
        <w:jc w:val="both"/>
        <w:rPr>
          <w:rFonts w:ascii="Times New Roman" w:hAnsi="Times New Roman" w:cs="Times New Roman"/>
          <w:sz w:val="24"/>
          <w:szCs w:val="24"/>
        </w:rPr>
      </w:pPr>
      <w:r>
        <w:rPr>
          <w:rFonts w:ascii="Times New Roman" w:hAnsi="Times New Roman" w:cs="Times New Roman"/>
          <w:b/>
          <w:sz w:val="24"/>
          <w:szCs w:val="24"/>
        </w:rPr>
        <w:t>Increased Biodiversity:</w:t>
      </w:r>
      <w:r>
        <w:rPr>
          <w:rFonts w:ascii="Times New Roman" w:hAnsi="Times New Roman" w:cs="Times New Roman"/>
          <w:sz w:val="24"/>
          <w:szCs w:val="24"/>
        </w:rPr>
        <w:t xml:space="preserve"> With the inclusion of multiple plant species, silvopastoral systems harbor a variety of flora and fauna (</w:t>
      </w:r>
      <w:r>
        <w:rPr>
          <w:rFonts w:ascii="Times New Roman" w:hAnsi="Times New Roman" w:cs="Times New Roman"/>
          <w:color w:val="222222"/>
          <w:sz w:val="24"/>
          <w:szCs w:val="24"/>
          <w:shd w:val="clear" w:color="auto" w:fill="FFFFFF"/>
        </w:rPr>
        <w:t>Perez-Alvarez et al., 2023)</w:t>
      </w:r>
      <w:r>
        <w:rPr>
          <w:rFonts w:ascii="Times New Roman" w:hAnsi="Times New Roman" w:cs="Times New Roman"/>
          <w:sz w:val="24"/>
          <w:szCs w:val="24"/>
        </w:rPr>
        <w:t>. Biodiversity increases ecosystem stability, enhances pollination, and maintains pest populations in check naturally without the use of chemical pesticides.</w:t>
      </w:r>
    </w:p>
    <w:p w14:paraId="038D9F0D">
      <w:pPr>
        <w:spacing w:line="360" w:lineRule="auto"/>
        <w:jc w:val="both"/>
        <w:rPr>
          <w:rFonts w:ascii="Times New Roman" w:hAnsi="Times New Roman" w:cs="Times New Roman"/>
          <w:sz w:val="24"/>
          <w:szCs w:val="24"/>
        </w:rPr>
      </w:pPr>
      <w:r>
        <w:rPr>
          <w:rFonts w:ascii="Times New Roman" w:hAnsi="Times New Roman" w:cs="Times New Roman"/>
          <w:b/>
          <w:sz w:val="24"/>
          <w:szCs w:val="24"/>
        </w:rPr>
        <w:t>Soil Health Enhancement:</w:t>
      </w:r>
      <w:r>
        <w:rPr>
          <w:rFonts w:ascii="Times New Roman" w:hAnsi="Times New Roman" w:cs="Times New Roman"/>
          <w:sz w:val="24"/>
          <w:szCs w:val="24"/>
        </w:rPr>
        <w:t xml:space="preserve"> Having deep-rooted trees in silvopastoral systems increases soil aeration and porosity and minimizes erosion (</w:t>
      </w:r>
      <w:r>
        <w:rPr>
          <w:rFonts w:ascii="Times New Roman" w:hAnsi="Times New Roman" w:cs="Times New Roman"/>
          <w:color w:val="222222"/>
          <w:sz w:val="24"/>
          <w:szCs w:val="24"/>
          <w:shd w:val="clear" w:color="auto" w:fill="FFFFFF"/>
        </w:rPr>
        <w:t>Sharrow et al., 2009)</w:t>
      </w:r>
      <w:r>
        <w:rPr>
          <w:rFonts w:ascii="Times New Roman" w:hAnsi="Times New Roman" w:cs="Times New Roman"/>
          <w:sz w:val="24"/>
          <w:szCs w:val="24"/>
        </w:rPr>
        <w:t>. Furthermore, the organic contribution of tree litter and root exudates enriches the microbial populations of the soil, promoting healthier and more fertile soils.</w:t>
      </w:r>
    </w:p>
    <w:p w14:paraId="6B1B64A0">
      <w:pPr>
        <w:spacing w:line="360" w:lineRule="auto"/>
        <w:jc w:val="both"/>
        <w:rPr>
          <w:rFonts w:ascii="Times New Roman" w:hAnsi="Times New Roman" w:cs="Times New Roman"/>
          <w:sz w:val="24"/>
          <w:szCs w:val="24"/>
        </w:rPr>
      </w:pPr>
      <w:r>
        <w:rPr>
          <w:rFonts w:ascii="Times New Roman" w:hAnsi="Times New Roman" w:cs="Times New Roman"/>
          <w:b/>
          <w:sz w:val="24"/>
          <w:szCs w:val="24"/>
        </w:rPr>
        <w:t>Effective Water Management:</w:t>
      </w:r>
      <w:r>
        <w:rPr>
          <w:rFonts w:ascii="Times New Roman" w:hAnsi="Times New Roman" w:cs="Times New Roman"/>
          <w:sz w:val="24"/>
          <w:szCs w:val="24"/>
        </w:rPr>
        <w:t xml:space="preserve"> Silvopastoral systems' multi-layered vegetation improves water retention as it minimizes runoff and maximizes soil infiltration (</w:t>
      </w:r>
      <w:r>
        <w:rPr>
          <w:rFonts w:ascii="Times New Roman" w:hAnsi="Times New Roman" w:cs="Times New Roman"/>
          <w:color w:val="222222"/>
          <w:sz w:val="24"/>
          <w:szCs w:val="24"/>
          <w:shd w:val="clear" w:color="auto" w:fill="FFFFFF"/>
        </w:rPr>
        <w:t>Vinodhini, 2023)</w:t>
      </w:r>
      <w:r>
        <w:rPr>
          <w:rFonts w:ascii="Times New Roman" w:hAnsi="Times New Roman" w:cs="Times New Roman"/>
          <w:sz w:val="24"/>
          <w:szCs w:val="24"/>
        </w:rPr>
        <w:t>. This is especially useful in drought areas, as it keeps moisture levels high for extended periods, minimizing reliance on irrigation.</w:t>
      </w:r>
    </w:p>
    <w:p w14:paraId="14F04317">
      <w:pPr>
        <w:spacing w:line="360" w:lineRule="auto"/>
        <w:jc w:val="both"/>
        <w:rPr>
          <w:rFonts w:ascii="Times New Roman" w:hAnsi="Times New Roman" w:cs="Times New Roman"/>
          <w:sz w:val="24"/>
          <w:szCs w:val="24"/>
        </w:rPr>
      </w:pPr>
      <w:r>
        <w:rPr>
          <w:rFonts w:ascii="Times New Roman" w:hAnsi="Times New Roman" w:cs="Times New Roman"/>
          <w:b/>
          <w:sz w:val="24"/>
          <w:szCs w:val="24"/>
        </w:rPr>
        <w:t>Mitigation of Livestock Heat Stress:</w:t>
      </w:r>
      <w:r>
        <w:rPr>
          <w:rFonts w:ascii="Times New Roman" w:hAnsi="Times New Roman" w:cs="Times New Roman"/>
          <w:sz w:val="24"/>
          <w:szCs w:val="24"/>
        </w:rPr>
        <w:t xml:space="preserve"> Trees offer natural shade, and a more favorable microclimate is created for the grazing animals (</w:t>
      </w:r>
      <w:r>
        <w:rPr>
          <w:rFonts w:ascii="Times New Roman" w:hAnsi="Times New Roman" w:cs="Times New Roman"/>
          <w:color w:val="222222"/>
          <w:sz w:val="24"/>
          <w:szCs w:val="24"/>
          <w:shd w:val="clear" w:color="auto" w:fill="FFFFFF"/>
        </w:rPr>
        <w:t>Masters et al., 2023)</w:t>
      </w:r>
      <w:r>
        <w:rPr>
          <w:rFonts w:ascii="Times New Roman" w:hAnsi="Times New Roman" w:cs="Times New Roman"/>
          <w:sz w:val="24"/>
          <w:szCs w:val="24"/>
        </w:rPr>
        <w:t>. Decreased heat stress enhances the productivity of livestock, resulting in improved weight gain, milk yields, and overall animal health.</w:t>
      </w:r>
    </w:p>
    <w:p w14:paraId="604A91A9">
      <w:pPr>
        <w:spacing w:line="360" w:lineRule="auto"/>
        <w:jc w:val="both"/>
        <w:rPr>
          <w:rFonts w:ascii="Times New Roman" w:hAnsi="Times New Roman" w:cs="Times New Roman"/>
          <w:sz w:val="24"/>
          <w:szCs w:val="24"/>
        </w:rPr>
      </w:pPr>
      <w:r>
        <w:rPr>
          <w:rFonts w:ascii="Times New Roman" w:hAnsi="Times New Roman" w:cs="Times New Roman"/>
          <w:b/>
          <w:sz w:val="24"/>
          <w:szCs w:val="24"/>
        </w:rPr>
        <w:t>Greenhouse Gas Emissions Reduction:</w:t>
      </w:r>
      <w:r>
        <w:rPr>
          <w:rFonts w:ascii="Times New Roman" w:hAnsi="Times New Roman" w:cs="Times New Roman"/>
          <w:sz w:val="24"/>
          <w:szCs w:val="24"/>
        </w:rPr>
        <w:t xml:space="preserve"> Silvopastoral systems reduce methane and nitrous oxide emissions by enhancing forage quality and ruminant digestion efficiency (</w:t>
      </w:r>
      <w:r>
        <w:rPr>
          <w:rFonts w:ascii="Times New Roman" w:hAnsi="Times New Roman" w:cs="Times New Roman"/>
          <w:color w:val="222222"/>
          <w:sz w:val="24"/>
          <w:szCs w:val="24"/>
          <w:shd w:val="clear" w:color="auto" w:fill="FFFFFF"/>
        </w:rPr>
        <w:t>Vargas et al., 2022)</w:t>
      </w:r>
      <w:r>
        <w:rPr>
          <w:rFonts w:ascii="Times New Roman" w:hAnsi="Times New Roman" w:cs="Times New Roman"/>
          <w:sz w:val="24"/>
          <w:szCs w:val="24"/>
        </w:rPr>
        <w:t>. High-quality forage minimizes enteric fermentation, a key source of methane emissions in animal husbandry.</w:t>
      </w:r>
    </w:p>
    <w:p w14:paraId="27C2E51A">
      <w:pPr>
        <w:spacing w:line="360" w:lineRule="auto"/>
        <w:jc w:val="both"/>
        <w:rPr>
          <w:rFonts w:ascii="Times New Roman" w:hAnsi="Times New Roman" w:cs="Times New Roman"/>
          <w:sz w:val="24"/>
          <w:szCs w:val="24"/>
        </w:rPr>
      </w:pPr>
      <w:r>
        <w:rPr>
          <w:rFonts w:ascii="Times New Roman" w:hAnsi="Times New Roman" w:cs="Times New Roman"/>
          <w:b/>
          <w:sz w:val="24"/>
          <w:szCs w:val="24"/>
        </w:rPr>
        <w:t>Forage Production in Silvopastoral Systems</w:t>
      </w:r>
    </w:p>
    <w:p w14:paraId="7ADBCEB7">
      <w:pPr>
        <w:spacing w:line="360" w:lineRule="auto"/>
        <w:jc w:val="both"/>
        <w:rPr>
          <w:rFonts w:ascii="Times New Roman" w:hAnsi="Times New Roman" w:cs="Times New Roman"/>
          <w:sz w:val="24"/>
          <w:szCs w:val="24"/>
        </w:rPr>
      </w:pPr>
      <w:r>
        <w:rPr>
          <w:rFonts w:ascii="Times New Roman" w:hAnsi="Times New Roman" w:cs="Times New Roman"/>
          <w:sz w:val="24"/>
          <w:szCs w:val="24"/>
        </w:rPr>
        <w:t>The quality and yield of forage grown in silvopastoral systems are important factors that determine paddock productivity and system profitability (</w:t>
      </w:r>
      <w:r>
        <w:rPr>
          <w:rFonts w:ascii="Times New Roman" w:hAnsi="Times New Roman" w:cs="Times New Roman"/>
          <w:color w:val="222222"/>
          <w:sz w:val="24"/>
          <w:szCs w:val="24"/>
          <w:shd w:val="clear" w:color="auto" w:fill="FFFFFF"/>
        </w:rPr>
        <w:t>Sarvade et al., 2019)</w:t>
      </w:r>
      <w:r>
        <w:rPr>
          <w:rFonts w:ascii="Times New Roman" w:hAnsi="Times New Roman" w:cs="Times New Roman"/>
          <w:sz w:val="24"/>
          <w:szCs w:val="24"/>
        </w:rPr>
        <w:t>. Trees affect the availability of key environmental resources like light, water access, and the possibility of nutrient competition. Therefore, tree presence can impact the growth and nutritional content of forage depending on forage choice and system planning.</w:t>
      </w:r>
    </w:p>
    <w:p w14:paraId="5D962C21">
      <w:pPr>
        <w:spacing w:line="360" w:lineRule="auto"/>
        <w:jc w:val="both"/>
        <w:rPr>
          <w:rFonts w:ascii="Times New Roman" w:hAnsi="Times New Roman" w:cs="Times New Roman"/>
          <w:sz w:val="24"/>
          <w:szCs w:val="24"/>
        </w:rPr>
      </w:pPr>
      <w:r>
        <w:rPr>
          <w:rFonts w:ascii="Times New Roman" w:hAnsi="Times New Roman" w:cs="Times New Roman"/>
          <w:b/>
          <w:sz w:val="24"/>
          <w:szCs w:val="24"/>
        </w:rPr>
        <w:t>Pang et al. (2019)</w:t>
      </w:r>
      <w:r>
        <w:rPr>
          <w:rFonts w:ascii="Times New Roman" w:hAnsi="Times New Roman" w:cs="Times New Roman"/>
          <w:sz w:val="24"/>
          <w:szCs w:val="24"/>
        </w:rPr>
        <w:t xml:space="preserve"> tested the influence of different levels of light intensity—full sunlight (100%), moderate shade (45%), and dense shade (20%)—on the yields of 43 forage plants. To account for root competition and provide water and nutrients freely, the forages were planted in pots. Their results showed that all 43 species had lower yields in full sunlight than in moderate shade, and 31 of these species even yielded more in dense shade. In addition, C3 grasses were more shade tolerant than C4 grasses. The investigation also emphasized that both legumes and grasses might grow equally well in agroforestry systems and open pastures, as long as root competition with other plants is reduced to a minimum.</w:t>
      </w:r>
    </w:p>
    <w:p w14:paraId="6527CC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r>
        <w:rPr>
          <w:rFonts w:ascii="Times New Roman" w:hAnsi="Times New Roman" w:cs="Times New Roman"/>
          <w:b/>
          <w:sz w:val="24"/>
          <w:szCs w:val="24"/>
        </w:rPr>
        <w:t>Ford et al. (2019)</w:t>
      </w:r>
      <w:r>
        <w:rPr>
          <w:rFonts w:ascii="Times New Roman" w:hAnsi="Times New Roman" w:cs="Times New Roman"/>
          <w:sz w:val="24"/>
          <w:szCs w:val="24"/>
        </w:rPr>
        <w:t xml:space="preserve"> studied forage yield, quality, and animal performance under open-pasture, silvopasture, and woodland systems on three Central Minnesota farms with different soil types. Calf pairs were rotationally grazed using 2-hectare paddocks, and forage was assessed prior to grazing cycles. Open pastures supported the largest forage yields, followed by silvopasture systems, and the least in woodland systems. Nonetheless, under drought conditions, silvopastoral systems performed better than both woodland and open-pasture systems. Though forage quality was affected by season and site, the general impact of the production system on forage quality was small, and livestock productivity was comparable among all systems.</w:t>
      </w:r>
    </w:p>
    <w:p w14:paraId="42D659EE">
      <w:pPr>
        <w:spacing w:line="360" w:lineRule="auto"/>
        <w:jc w:val="both"/>
        <w:rPr>
          <w:rFonts w:ascii="Times New Roman" w:hAnsi="Times New Roman" w:cs="Times New Roman"/>
          <w:sz w:val="24"/>
          <w:szCs w:val="24"/>
        </w:rPr>
      </w:pPr>
      <w:r>
        <w:rPr>
          <w:rFonts w:ascii="Times New Roman" w:hAnsi="Times New Roman" w:cs="Times New Roman"/>
          <w:b/>
          <w:sz w:val="24"/>
          <w:szCs w:val="24"/>
        </w:rPr>
        <w:t>Fannon et al. (2019)</w:t>
      </w:r>
      <w:r>
        <w:rPr>
          <w:rFonts w:ascii="Times New Roman" w:hAnsi="Times New Roman" w:cs="Times New Roman"/>
          <w:sz w:val="24"/>
          <w:szCs w:val="24"/>
        </w:rPr>
        <w:t xml:space="preserve"> also did a similar study in Appalachia, comparing open pasture to 8-year-old honey locust and black walnut silvopastoral systems. Pre-grazing forage biomass was always higher in open pasture than in honey locust or black walnut silvopastures, although honey locust silvopastures produced more summer forage than black walnut systems. Post-grazing biomass showed the same trend, while forage quality was the same in all systems, with no influence on hair sheep carcass attributes.</w:t>
      </w:r>
    </w:p>
    <w:p w14:paraId="3444C7C5">
      <w:pPr>
        <w:spacing w:line="360" w:lineRule="auto"/>
        <w:jc w:val="both"/>
        <w:rPr>
          <w:rFonts w:ascii="Times New Roman" w:hAnsi="Times New Roman" w:cs="Times New Roman"/>
          <w:sz w:val="24"/>
          <w:szCs w:val="24"/>
        </w:rPr>
      </w:pPr>
      <w:r>
        <w:rPr>
          <w:rFonts w:ascii="Times New Roman" w:hAnsi="Times New Roman" w:cs="Times New Roman"/>
          <w:b/>
          <w:sz w:val="24"/>
          <w:szCs w:val="24"/>
        </w:rPr>
        <w:t>Clavijo et al. (2019)</w:t>
      </w:r>
      <w:r>
        <w:rPr>
          <w:rFonts w:ascii="Times New Roman" w:hAnsi="Times New Roman" w:cs="Times New Roman"/>
          <w:sz w:val="24"/>
          <w:szCs w:val="24"/>
        </w:rPr>
        <w:t xml:space="preserve"> investigated a different silvopastoral model through the inclusion of perennial cool-season grasses in commercial poplar plantations in Argentina's Paraná River delta. Comparisons between plots that were sown and not sown indicated small differences in summer yield of forage, although production grew gradually through autumn and reached a maximum during winter. The research concluded that incorporating grass into poplar stands had the potential to increase cattle carrying capacity from zero to 0.2 cows per hectare in autumn, which would be tenfold greater in winter.</w:t>
      </w:r>
    </w:p>
    <w:p w14:paraId="4DB08EE8">
      <w:pPr>
        <w:spacing w:line="360" w:lineRule="auto"/>
        <w:jc w:val="both"/>
        <w:rPr>
          <w:rFonts w:ascii="Times New Roman" w:hAnsi="Times New Roman" w:cs="Times New Roman"/>
          <w:sz w:val="24"/>
          <w:szCs w:val="24"/>
        </w:rPr>
      </w:pPr>
      <w:r>
        <w:rPr>
          <w:rFonts w:ascii="Times New Roman" w:hAnsi="Times New Roman" w:cs="Times New Roman"/>
          <w:sz w:val="24"/>
          <w:szCs w:val="24"/>
        </w:rPr>
        <w:t>Due to the extensive spatial and seasonal variability of understory forest forages, they might not always be of a quality adequate to support grazing</w:t>
      </w:r>
      <w:r>
        <w:rPr>
          <w:rFonts w:ascii="Times New Roman" w:hAnsi="Times New Roman" w:cs="Times New Roman"/>
          <w:b/>
          <w:sz w:val="24"/>
          <w:szCs w:val="24"/>
        </w:rPr>
        <w:t>. Mendarte et al. (2019)</w:t>
      </w:r>
      <w:r>
        <w:rPr>
          <w:rFonts w:ascii="Times New Roman" w:hAnsi="Times New Roman" w:cs="Times New Roman"/>
          <w:sz w:val="24"/>
          <w:szCs w:val="24"/>
        </w:rPr>
        <w:t xml:space="preserve"> created a VIS-NIRS-based rapid assessment procedure to assess Pinus radiata understory shrubs like Rubus sp. and Ulex gallii. Through seasonal and spatial variability assessments, this method successfully predicted forage nutritive quality, enabling effective grazing management. Yet, large calibration datasets are required for application. </w:t>
      </w:r>
    </w:p>
    <w:p w14:paraId="096738EB">
      <w:pPr>
        <w:spacing w:line="360" w:lineRule="auto"/>
        <w:jc w:val="both"/>
        <w:rPr>
          <w:rFonts w:ascii="Times New Roman" w:hAnsi="Times New Roman" w:cs="Times New Roman"/>
          <w:b/>
          <w:sz w:val="24"/>
          <w:szCs w:val="24"/>
        </w:rPr>
      </w:pPr>
      <w:r>
        <w:rPr>
          <w:rFonts w:ascii="Times New Roman" w:hAnsi="Times New Roman" w:cs="Times New Roman"/>
          <w:b/>
          <w:sz w:val="24"/>
          <w:szCs w:val="24"/>
        </w:rPr>
        <w:t>Livestock Performance in Silvopastoral Systems</w:t>
      </w:r>
    </w:p>
    <w:p w14:paraId="57FF52A8">
      <w:pPr>
        <w:spacing w:line="360" w:lineRule="auto"/>
        <w:jc w:val="both"/>
        <w:rPr>
          <w:rFonts w:ascii="Times New Roman" w:hAnsi="Times New Roman" w:cs="Times New Roman"/>
          <w:sz w:val="24"/>
          <w:szCs w:val="24"/>
        </w:rPr>
      </w:pPr>
      <w:r>
        <w:rPr>
          <w:rFonts w:ascii="Times New Roman" w:hAnsi="Times New Roman" w:cs="Times New Roman"/>
          <w:sz w:val="24"/>
          <w:szCs w:val="24"/>
        </w:rPr>
        <w:t>Productivity of livestock in silvopastoral systems is mostly based on forage quality and all-year-round availability (</w:t>
      </w:r>
      <w:r>
        <w:rPr>
          <w:rFonts w:ascii="Times New Roman" w:hAnsi="Times New Roman" w:cs="Times New Roman"/>
          <w:color w:val="222222"/>
          <w:sz w:val="24"/>
          <w:szCs w:val="24"/>
          <w:shd w:val="clear" w:color="auto" w:fill="FFFFFF"/>
        </w:rPr>
        <w:t>Dagar, and Gupta, 2020).</w:t>
      </w:r>
      <w:r>
        <w:rPr>
          <w:rFonts w:ascii="Times New Roman" w:hAnsi="Times New Roman" w:cs="Times New Roman"/>
          <w:sz w:val="24"/>
          <w:szCs w:val="24"/>
        </w:rPr>
        <w:t xml:space="preserve"> Understory forage only in arid, semi-arid, or drought-prone environments might be inadequate to meet the nutritional requirements for economically sound livestock production. Silvopastoral systems mitigate this by providing supplementary feeds, including leaves and pods of trees, to ensure the maintenance of livestock and poultry, particularly in drought-prone and temperate agroforestry ecosystems (</w:t>
      </w:r>
      <w:r>
        <w:rPr>
          <w:rFonts w:ascii="Times New Roman" w:hAnsi="Times New Roman" w:cs="Times New Roman"/>
          <w:color w:val="222222"/>
          <w:sz w:val="24"/>
          <w:szCs w:val="24"/>
          <w:shd w:val="clear" w:color="auto" w:fill="FFFFFF"/>
        </w:rPr>
        <w:t>Dupraz et al., 2018)</w:t>
      </w:r>
      <w:r>
        <w:rPr>
          <w:rFonts w:ascii="Times New Roman" w:hAnsi="Times New Roman" w:cs="Times New Roman"/>
          <w:sz w:val="24"/>
          <w:szCs w:val="24"/>
        </w:rPr>
        <w:t>.</w:t>
      </w:r>
    </w:p>
    <w:p w14:paraId="7912D53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Pent and Fike (2019) </w:t>
      </w:r>
      <w:r>
        <w:rPr>
          <w:rFonts w:ascii="Times New Roman" w:hAnsi="Times New Roman" w:cs="Times New Roman"/>
          <w:sz w:val="24"/>
          <w:szCs w:val="24"/>
        </w:rPr>
        <w:t>examined lamb productivity in two silvopastoral systems and an open pasture while determining the feasibility of honey locust pod supplementation in temperate agroforestry. Silvopasture was established through thinning 17-year-old black walnut and honey locust stands. Lambs in the honey locust silvopasture were initially given a combination of pod-wheat grain supplementation, while others in other systems were supplied with wheat grain alone. Even though the lambs were not used to honey locust pods in the beginning, they started eating them willingly in the fourth week. The experiment ended with a conclusion that the animals need an adaptation period to acquire preference for the pods and productivity was equal across all systems.</w:t>
      </w:r>
    </w:p>
    <w:p w14:paraId="628A852E">
      <w:pPr>
        <w:spacing w:line="360" w:lineRule="auto"/>
        <w:jc w:val="both"/>
        <w:rPr>
          <w:rFonts w:ascii="Times New Roman" w:hAnsi="Times New Roman" w:cs="Times New Roman"/>
          <w:sz w:val="24"/>
          <w:szCs w:val="24"/>
        </w:rPr>
      </w:pPr>
      <w:r>
        <w:rPr>
          <w:rFonts w:ascii="Times New Roman" w:hAnsi="Times New Roman" w:cs="Times New Roman"/>
          <w:b/>
          <w:sz w:val="24"/>
          <w:szCs w:val="24"/>
        </w:rPr>
        <w:t>Ascencio-Rojas et al. (2019)</w:t>
      </w:r>
      <w:r>
        <w:rPr>
          <w:rFonts w:ascii="Times New Roman" w:hAnsi="Times New Roman" w:cs="Times New Roman"/>
          <w:sz w:val="24"/>
          <w:szCs w:val="24"/>
        </w:rPr>
        <w:t xml:space="preserve"> examined the chemical composition and in vivo rumen degradation of six Mexican shrubs and trees, namely </w:t>
      </w:r>
      <w:r>
        <w:rPr>
          <w:rFonts w:ascii="Times New Roman" w:hAnsi="Times New Roman" w:cs="Times New Roman"/>
          <w:i/>
          <w:sz w:val="24"/>
          <w:szCs w:val="24"/>
        </w:rPr>
        <w:t xml:space="preserve">Diphysa robinioides, Gliricidia sepium, Erythrina americana, Bursera simaruba, Bambusa vulgaris, </w:t>
      </w:r>
      <w:r>
        <w:rPr>
          <w:rFonts w:ascii="Times New Roman" w:hAnsi="Times New Roman" w:cs="Times New Roman"/>
          <w:sz w:val="24"/>
          <w:szCs w:val="24"/>
        </w:rPr>
        <w:t xml:space="preserve">and </w:t>
      </w:r>
      <w:r>
        <w:rPr>
          <w:rFonts w:ascii="Times New Roman" w:hAnsi="Times New Roman" w:cs="Times New Roman"/>
          <w:i/>
          <w:sz w:val="24"/>
          <w:szCs w:val="24"/>
        </w:rPr>
        <w:t>Zanthoxylum riedelianum</w:t>
      </w:r>
      <w:r>
        <w:rPr>
          <w:rFonts w:ascii="Times New Roman" w:hAnsi="Times New Roman" w:cs="Times New Roman"/>
          <w:sz w:val="24"/>
          <w:szCs w:val="24"/>
        </w:rPr>
        <w:t xml:space="preserve">. Variations among species and seasons in dry matter and chemical composition were found by the study, with legumes having a higher content of crude protein and digestibility compared to non-legumes. Certain species like </w:t>
      </w:r>
      <w:r>
        <w:rPr>
          <w:rFonts w:ascii="Times New Roman" w:hAnsi="Times New Roman" w:cs="Times New Roman"/>
          <w:i/>
          <w:sz w:val="24"/>
          <w:szCs w:val="24"/>
        </w:rPr>
        <w:t>G. sepium,</w:t>
      </w:r>
      <w:r>
        <w:rPr>
          <w:rFonts w:ascii="Times New Roman" w:hAnsi="Times New Roman" w:cs="Times New Roman"/>
          <w:sz w:val="24"/>
          <w:szCs w:val="24"/>
        </w:rPr>
        <w:t xml:space="preserve"> retained stable nutritional value year-round and served as a dependable source of feed during times of drought.</w:t>
      </w:r>
    </w:p>
    <w:p w14:paraId="77242C9E">
      <w:pPr>
        <w:spacing w:line="360" w:lineRule="auto"/>
        <w:jc w:val="both"/>
        <w:rPr>
          <w:rFonts w:ascii="Times New Roman" w:hAnsi="Times New Roman" w:cs="Times New Roman"/>
          <w:sz w:val="24"/>
          <w:szCs w:val="24"/>
        </w:rPr>
      </w:pPr>
      <w:r>
        <w:rPr>
          <w:rFonts w:ascii="Times New Roman" w:hAnsi="Times New Roman" w:cs="Times New Roman"/>
          <w:b/>
          <w:sz w:val="24"/>
          <w:szCs w:val="24"/>
        </w:rPr>
        <w:t>Melesse et al. (2019)</w:t>
      </w:r>
      <w:r>
        <w:rPr>
          <w:rFonts w:ascii="Times New Roman" w:hAnsi="Times New Roman" w:cs="Times New Roman"/>
          <w:sz w:val="24"/>
          <w:szCs w:val="24"/>
        </w:rPr>
        <w:t xml:space="preserve"> evaluated the nutrient content and digestibility of 12 tree species in the tropics for their potential as cattle feed and their ability to mitigate enteric methane emissions. The research named </w:t>
      </w:r>
      <w:r>
        <w:rPr>
          <w:rFonts w:ascii="Times New Roman" w:hAnsi="Times New Roman" w:cs="Times New Roman"/>
          <w:i/>
          <w:sz w:val="24"/>
          <w:szCs w:val="24"/>
        </w:rPr>
        <w:t>Moringa stenopetala, Moringa oleifera, Millettia ferruginea, Acacia abyssinica, and Leucaena leucocephala</w:t>
      </w:r>
      <w:r>
        <w:rPr>
          <w:rFonts w:ascii="Times New Roman" w:hAnsi="Times New Roman" w:cs="Times New Roman"/>
          <w:sz w:val="24"/>
          <w:szCs w:val="24"/>
        </w:rPr>
        <w:t xml:space="preserve"> as important protein supplements for enhancing the nutritional quality of tropical forages. </w:t>
      </w:r>
      <w:r>
        <w:rPr>
          <w:rFonts w:ascii="Times New Roman" w:hAnsi="Times New Roman" w:cs="Times New Roman"/>
          <w:i/>
          <w:sz w:val="24"/>
          <w:szCs w:val="24"/>
        </w:rPr>
        <w:t>Sesbania sesban</w:t>
      </w:r>
      <w:r>
        <w:rPr>
          <w:rFonts w:ascii="Times New Roman" w:hAnsi="Times New Roman" w:cs="Times New Roman"/>
          <w:sz w:val="24"/>
          <w:szCs w:val="24"/>
        </w:rPr>
        <w:t xml:space="preserve"> and </w:t>
      </w:r>
      <w:r>
        <w:rPr>
          <w:rFonts w:ascii="Times New Roman" w:hAnsi="Times New Roman" w:cs="Times New Roman"/>
          <w:i/>
          <w:sz w:val="24"/>
          <w:szCs w:val="24"/>
        </w:rPr>
        <w:t>L. leucocephala</w:t>
      </w:r>
      <w:r>
        <w:rPr>
          <w:rFonts w:ascii="Times New Roman" w:hAnsi="Times New Roman" w:cs="Times New Roman"/>
          <w:sz w:val="24"/>
          <w:szCs w:val="24"/>
        </w:rPr>
        <w:t xml:space="preserve"> were also suggested as calcium and magnesium supplements. </w:t>
      </w:r>
      <w:r>
        <w:rPr>
          <w:rFonts w:ascii="Times New Roman" w:hAnsi="Times New Roman" w:cs="Times New Roman"/>
          <w:i/>
          <w:sz w:val="24"/>
          <w:szCs w:val="24"/>
        </w:rPr>
        <w:t>Moringa</w:t>
      </w:r>
      <w:r>
        <w:rPr>
          <w:rFonts w:ascii="Times New Roman" w:hAnsi="Times New Roman" w:cs="Times New Roman"/>
          <w:sz w:val="24"/>
          <w:szCs w:val="24"/>
        </w:rPr>
        <w:t xml:space="preserve"> spp. and </w:t>
      </w:r>
      <w:r>
        <w:rPr>
          <w:rFonts w:ascii="Times New Roman" w:hAnsi="Times New Roman" w:cs="Times New Roman"/>
          <w:i/>
          <w:sz w:val="24"/>
          <w:szCs w:val="24"/>
        </w:rPr>
        <w:t>M. ferruginea</w:t>
      </w:r>
      <w:r>
        <w:rPr>
          <w:rFonts w:ascii="Times New Roman" w:hAnsi="Times New Roman" w:cs="Times New Roman"/>
          <w:sz w:val="24"/>
          <w:szCs w:val="24"/>
        </w:rPr>
        <w:t xml:space="preserve"> were found suitable for phosphorus supplementation. Leaves of </w:t>
      </w:r>
      <w:r>
        <w:rPr>
          <w:rFonts w:ascii="Times New Roman" w:hAnsi="Times New Roman" w:cs="Times New Roman"/>
          <w:i/>
          <w:sz w:val="24"/>
          <w:szCs w:val="24"/>
        </w:rPr>
        <w:t>Acacia nilotica, Prosopis juliflora, Cajanus cajan</w:t>
      </w:r>
      <w:r>
        <w:rPr>
          <w:rFonts w:ascii="Times New Roman" w:hAnsi="Times New Roman" w:cs="Times New Roman"/>
          <w:sz w:val="24"/>
          <w:szCs w:val="24"/>
        </w:rPr>
        <w:t xml:space="preserve">, and </w:t>
      </w:r>
      <w:r>
        <w:rPr>
          <w:rFonts w:ascii="Times New Roman" w:hAnsi="Times New Roman" w:cs="Times New Roman"/>
          <w:i/>
          <w:sz w:val="24"/>
          <w:szCs w:val="24"/>
        </w:rPr>
        <w:t>M. pods</w:t>
      </w:r>
      <w:r>
        <w:rPr>
          <w:rFonts w:ascii="Times New Roman" w:hAnsi="Times New Roman" w:cs="Times New Roman"/>
          <w:sz w:val="24"/>
          <w:szCs w:val="24"/>
        </w:rPr>
        <w:t xml:space="preserve"> were named. ferruginea were identified as promising candidates for minimizing methane emissions. The authors proposed additional studies on combining these plant materials with grasses and agro-industrial residues to maximize protein availability while reducing methane emissions in ruminant animals.</w:t>
      </w:r>
    </w:p>
    <w:p w14:paraId="41D0B3B7">
      <w:pPr>
        <w:spacing w:line="360" w:lineRule="auto"/>
        <w:jc w:val="both"/>
        <w:rPr>
          <w:rFonts w:ascii="Times New Roman" w:hAnsi="Times New Roman" w:cs="Times New Roman"/>
          <w:b/>
          <w:sz w:val="24"/>
          <w:szCs w:val="24"/>
        </w:rPr>
      </w:pPr>
      <w:r>
        <w:rPr>
          <w:rFonts w:ascii="Times New Roman" w:hAnsi="Times New Roman" w:cs="Times New Roman"/>
          <w:b/>
          <w:sz w:val="24"/>
          <w:szCs w:val="24"/>
        </w:rPr>
        <w:t>Advantages of Silvopastoral Systems</w:t>
      </w:r>
    </w:p>
    <w:p w14:paraId="7E8B594E">
      <w:pPr>
        <w:spacing w:line="360" w:lineRule="auto"/>
        <w:jc w:val="both"/>
        <w:rPr>
          <w:rFonts w:ascii="Times New Roman" w:hAnsi="Times New Roman" w:cs="Times New Roman"/>
          <w:sz w:val="24"/>
          <w:szCs w:val="24"/>
        </w:rPr>
      </w:pPr>
      <w:r>
        <w:rPr>
          <w:rFonts w:ascii="Times New Roman" w:hAnsi="Times New Roman" w:cs="Times New Roman"/>
          <w:sz w:val="24"/>
          <w:szCs w:val="24"/>
        </w:rPr>
        <w:t>The productivity and quality of forage crops cultivated within silvopastoral systems play a crucial role in determining the cattle carrying capacity of paddocks and the overall economic viability of these systems (</w:t>
      </w:r>
      <w:r>
        <w:rPr>
          <w:rFonts w:ascii="Times New Roman" w:hAnsi="Times New Roman" w:cs="Times New Roman"/>
          <w:color w:val="222222"/>
          <w:sz w:val="24"/>
          <w:szCs w:val="24"/>
          <w:shd w:val="clear" w:color="auto" w:fill="FFFFFF"/>
        </w:rPr>
        <w:t>Cubbage et al., 2012)</w:t>
      </w:r>
      <w:r>
        <w:rPr>
          <w:rFonts w:ascii="Times New Roman" w:hAnsi="Times New Roman" w:cs="Times New Roman"/>
          <w:sz w:val="24"/>
          <w:szCs w:val="24"/>
        </w:rPr>
        <w:t>. The presence of trees affects light and water availability and may also introduce root competition for essential nutrients. Consequently, depending on system design and forage selection, trees can influence forage yield and nutritional composition. Silvopastoral systems provide multiple ecological, economic, and social benefits that contribute to sustainable livestock production and environmental conservation (</w:t>
      </w:r>
      <w:r>
        <w:rPr>
          <w:rFonts w:ascii="Times New Roman" w:hAnsi="Times New Roman" w:cs="Times New Roman"/>
          <w:color w:val="222222"/>
          <w:sz w:val="24"/>
          <w:szCs w:val="24"/>
          <w:shd w:val="clear" w:color="auto" w:fill="FFFFFF"/>
        </w:rPr>
        <w:t>Alonso, 2011)</w:t>
      </w:r>
      <w:r>
        <w:rPr>
          <w:rFonts w:ascii="Times New Roman" w:hAnsi="Times New Roman" w:cs="Times New Roman"/>
          <w:sz w:val="24"/>
          <w:szCs w:val="24"/>
        </w:rPr>
        <w:t>. These systems enhance resource efficiency and promote resilience in livestock farming communities.</w:t>
      </w:r>
    </w:p>
    <w:p w14:paraId="42EDFFC5">
      <w:pPr>
        <w:spacing w:line="360" w:lineRule="auto"/>
        <w:jc w:val="both"/>
        <w:rPr>
          <w:rFonts w:ascii="Times New Roman" w:hAnsi="Times New Roman" w:cs="Times New Roman"/>
          <w:sz w:val="24"/>
          <w:szCs w:val="24"/>
        </w:rPr>
      </w:pPr>
      <w:r>
        <w:rPr>
          <w:rFonts w:ascii="Times New Roman" w:hAnsi="Times New Roman" w:cs="Times New Roman"/>
          <w:b/>
          <w:sz w:val="24"/>
          <w:szCs w:val="24"/>
        </w:rPr>
        <w:t>Improved Fodder Supply:</w:t>
      </w:r>
      <w:r>
        <w:rPr>
          <w:rFonts w:ascii="Times New Roman" w:hAnsi="Times New Roman" w:cs="Times New Roman"/>
          <w:sz w:val="24"/>
          <w:szCs w:val="24"/>
        </w:rPr>
        <w:t xml:space="preserve"> The inclusion of high-yielding forage crops, nitrogen-fixing legume plants, and multipurpose fodder trees provides a year-round balanced feed supply. This diversification decreases dependence on external commercial feeds, improves nutritional quality, and minimizes seasonal deficits. These systems also improve soil fertility through increased organic matter content and nutrient recycling, further enhancing sustainable livestock production (</w:t>
      </w:r>
      <w:r>
        <w:rPr>
          <w:rFonts w:ascii="Times New Roman" w:hAnsi="Times New Roman" w:cs="Times New Roman"/>
          <w:color w:val="222222"/>
          <w:sz w:val="24"/>
          <w:szCs w:val="24"/>
          <w:shd w:val="clear" w:color="auto" w:fill="FFFFFF"/>
        </w:rPr>
        <w:t>Sales-Baptista et al., 2021)</w:t>
      </w:r>
      <w:r>
        <w:rPr>
          <w:rFonts w:ascii="Times New Roman" w:hAnsi="Times New Roman" w:cs="Times New Roman"/>
          <w:sz w:val="24"/>
          <w:szCs w:val="24"/>
        </w:rPr>
        <w:t>.</w:t>
      </w:r>
    </w:p>
    <w:p w14:paraId="3F79FAEA">
      <w:pPr>
        <w:spacing w:line="360" w:lineRule="auto"/>
        <w:jc w:val="both"/>
        <w:rPr>
          <w:rFonts w:ascii="Times New Roman" w:hAnsi="Times New Roman" w:cs="Times New Roman"/>
          <w:sz w:val="24"/>
          <w:szCs w:val="24"/>
        </w:rPr>
      </w:pPr>
      <w:r>
        <w:rPr>
          <w:rFonts w:ascii="Times New Roman" w:hAnsi="Times New Roman" w:cs="Times New Roman"/>
          <w:b/>
          <w:sz w:val="24"/>
          <w:szCs w:val="24"/>
        </w:rPr>
        <w:t>Soil Health Enhancement:</w:t>
      </w:r>
      <w:r>
        <w:rPr>
          <w:rFonts w:ascii="Times New Roman" w:hAnsi="Times New Roman" w:cs="Times New Roman"/>
          <w:sz w:val="24"/>
          <w:szCs w:val="24"/>
        </w:rPr>
        <w:t xml:space="preserve"> Tree roots grow deep into the ground, structuring the soil by fracturing sealed layers, promoting water percolation, and minimizing runoff. The roots of trees stabilize soil, limiting erosion and soil degradation. Moreover, the trees add nutrients back into the soil by decomposing litter, infusing the soil with organic carbon and vital minerals. The incorporation of nitrogen-fixing species adds extra fertility to the soil, aiding in sustainable forage development and long-term farm productivity (</w:t>
      </w:r>
      <w:r>
        <w:rPr>
          <w:rFonts w:ascii="Times New Roman" w:hAnsi="Times New Roman" w:cs="Times New Roman"/>
          <w:color w:val="222222"/>
          <w:sz w:val="24"/>
          <w:szCs w:val="24"/>
          <w:shd w:val="clear" w:color="auto" w:fill="FFFFFF"/>
        </w:rPr>
        <w:t>Dubeux et al., 2015)</w:t>
      </w:r>
      <w:r>
        <w:rPr>
          <w:rFonts w:ascii="Times New Roman" w:hAnsi="Times New Roman" w:cs="Times New Roman"/>
          <w:sz w:val="24"/>
          <w:szCs w:val="24"/>
        </w:rPr>
        <w:t>.</w:t>
      </w:r>
    </w:p>
    <w:p w14:paraId="459BAE63">
      <w:pPr>
        <w:spacing w:line="360" w:lineRule="auto"/>
        <w:jc w:val="both"/>
        <w:rPr>
          <w:rFonts w:ascii="Times New Roman" w:hAnsi="Times New Roman" w:cs="Times New Roman"/>
          <w:sz w:val="24"/>
          <w:szCs w:val="24"/>
        </w:rPr>
      </w:pPr>
      <w:r>
        <w:rPr>
          <w:rFonts w:ascii="Times New Roman" w:hAnsi="Times New Roman" w:cs="Times New Roman"/>
          <w:b/>
          <w:sz w:val="24"/>
          <w:szCs w:val="24"/>
        </w:rPr>
        <w:t>Livestock Productivity:</w:t>
      </w:r>
      <w:r>
        <w:rPr>
          <w:rFonts w:ascii="Times New Roman" w:hAnsi="Times New Roman" w:cs="Times New Roman"/>
          <w:sz w:val="24"/>
          <w:szCs w:val="24"/>
        </w:rPr>
        <w:t xml:space="preserve"> Improved quality of fodder, multiple sources of nutrients, and shade significantly mitigate heat stress in animals, resulting in enhanced metabolic efficiency, better weight gain, increased reproductive success, and more milk production. The systems also promote better animal welfare through less physiological stress, less prevalence of diseases, and better overall health and longevity of the livestock (</w:t>
      </w:r>
      <w:r>
        <w:rPr>
          <w:rFonts w:ascii="Times New Roman" w:hAnsi="Times New Roman" w:cs="Times New Roman"/>
          <w:color w:val="222222"/>
          <w:sz w:val="24"/>
          <w:szCs w:val="24"/>
          <w:shd w:val="clear" w:color="auto" w:fill="FFFFFF"/>
        </w:rPr>
        <w:t>Jose et al., 2019)</w:t>
      </w:r>
      <w:r>
        <w:rPr>
          <w:rFonts w:ascii="Times New Roman" w:hAnsi="Times New Roman" w:cs="Times New Roman"/>
          <w:sz w:val="24"/>
          <w:szCs w:val="24"/>
        </w:rPr>
        <w:t>.</w:t>
      </w:r>
    </w:p>
    <w:p w14:paraId="007DDB78">
      <w:pPr>
        <w:spacing w:line="360" w:lineRule="auto"/>
        <w:jc w:val="both"/>
        <w:rPr>
          <w:rFonts w:ascii="Times New Roman" w:hAnsi="Times New Roman" w:cs="Times New Roman"/>
          <w:sz w:val="24"/>
          <w:szCs w:val="24"/>
        </w:rPr>
      </w:pPr>
      <w:r>
        <w:rPr>
          <w:rFonts w:ascii="Times New Roman" w:hAnsi="Times New Roman" w:cs="Times New Roman"/>
          <w:b/>
          <w:sz w:val="24"/>
          <w:szCs w:val="24"/>
        </w:rPr>
        <w:t>Carbon Sequestration &amp; Climate Resilience:</w:t>
      </w:r>
      <w:r>
        <w:rPr>
          <w:rFonts w:ascii="Times New Roman" w:hAnsi="Times New Roman" w:cs="Times New Roman"/>
          <w:sz w:val="24"/>
          <w:szCs w:val="24"/>
        </w:rPr>
        <w:t xml:space="preserve"> The incorporation of trees, forage crops, and livestock increases carbon sequestration by fixing atmospheric carbon dioxide in biomass and soil. This reduces greenhouse gas emissions from livestock production while enhancing soil organic matter and ecosystem health. Moreover, these systems serve as natural buffers against climate change by alleviating temperature extremes, enhancing moisture retention, and improving biodiversity resilience, thus maintaining long-term sustainability of livestock production (</w:t>
      </w:r>
      <w:r>
        <w:rPr>
          <w:rFonts w:ascii="Times New Roman" w:hAnsi="Times New Roman" w:cs="Times New Roman"/>
          <w:color w:val="222222"/>
          <w:sz w:val="24"/>
          <w:szCs w:val="24"/>
          <w:shd w:val="clear" w:color="auto" w:fill="FFFFFF"/>
        </w:rPr>
        <w:t>Montagnini et al., 2013)</w:t>
      </w:r>
      <w:r>
        <w:rPr>
          <w:rFonts w:ascii="Times New Roman" w:hAnsi="Times New Roman" w:cs="Times New Roman"/>
          <w:sz w:val="24"/>
          <w:szCs w:val="24"/>
        </w:rPr>
        <w:t>.</w:t>
      </w:r>
    </w:p>
    <w:p w14:paraId="7759335A">
      <w:pPr>
        <w:spacing w:line="360" w:lineRule="auto"/>
        <w:jc w:val="both"/>
        <w:rPr>
          <w:rFonts w:ascii="Times New Roman" w:hAnsi="Times New Roman" w:cs="Times New Roman"/>
          <w:sz w:val="24"/>
          <w:szCs w:val="24"/>
        </w:rPr>
      </w:pPr>
      <w:r>
        <w:rPr>
          <w:rFonts w:ascii="Times New Roman" w:hAnsi="Times New Roman" w:cs="Times New Roman"/>
          <w:b/>
          <w:sz w:val="24"/>
          <w:szCs w:val="24"/>
        </w:rPr>
        <w:t>Biodiversity Conservation:</w:t>
      </w:r>
      <w:r>
        <w:rPr>
          <w:rFonts w:ascii="Times New Roman" w:hAnsi="Times New Roman" w:cs="Times New Roman"/>
          <w:sz w:val="24"/>
          <w:szCs w:val="24"/>
        </w:rPr>
        <w:t xml:space="preserve"> The combination of various plant species forms a haven for pollinators, beneficial insects, and wildlife, and provides ecological interactions that improve ecosystem stability. Silvopastoral systems support multiple flora and fauna, which helps in natural pest management, enhances soil microbiota, and enhances food web processes (</w:t>
      </w:r>
      <w:r>
        <w:rPr>
          <w:rFonts w:ascii="Times New Roman" w:hAnsi="Times New Roman" w:cs="Times New Roman"/>
          <w:color w:val="222222"/>
          <w:sz w:val="24"/>
          <w:szCs w:val="24"/>
          <w:shd w:val="clear" w:color="auto" w:fill="FFFFFF"/>
        </w:rPr>
        <w:t>Torres-Manso et al., 2018)</w:t>
      </w:r>
      <w:r>
        <w:rPr>
          <w:rFonts w:ascii="Times New Roman" w:hAnsi="Times New Roman" w:cs="Times New Roman"/>
          <w:sz w:val="24"/>
          <w:szCs w:val="24"/>
        </w:rPr>
        <w:t>. Silvopastoral systems also conserve native plant species and enhance genetic diversity, which ensures ecosystem resilience in the face of environmental change.</w:t>
      </w:r>
    </w:p>
    <w:p w14:paraId="3413FCB5">
      <w:pPr>
        <w:spacing w:line="360" w:lineRule="auto"/>
        <w:jc w:val="both"/>
        <w:rPr>
          <w:rFonts w:ascii="Times New Roman" w:hAnsi="Times New Roman" w:cs="Times New Roman"/>
          <w:sz w:val="24"/>
          <w:szCs w:val="24"/>
        </w:rPr>
      </w:pPr>
      <w:r>
        <w:rPr>
          <w:rFonts w:ascii="Times New Roman" w:hAnsi="Times New Roman" w:cs="Times New Roman"/>
          <w:b/>
          <w:sz w:val="24"/>
          <w:szCs w:val="24"/>
        </w:rPr>
        <w:t>Economic Advantages:</w:t>
      </w:r>
      <w:r>
        <w:rPr>
          <w:rFonts w:ascii="Times New Roman" w:hAnsi="Times New Roman" w:cs="Times New Roman"/>
          <w:sz w:val="24"/>
          <w:szCs w:val="24"/>
        </w:rPr>
        <w:t xml:space="preserve"> Silvopastoral systems provide various income sources through fodder production, timber of high value, livestock commodities, and by-products like manure and biogas. This diversification improves the economic resilience of farmers by minimizing dependence on single income sources, countering economic risk from market variations, and providing a constant flow of cash all year round. The systems also reduce input costs through enhanced utilization of on-farm resources, minimizing dependence on costly external feeds, and increased farm profitability (</w:t>
      </w:r>
      <w:r>
        <w:rPr>
          <w:rFonts w:ascii="Times New Roman" w:hAnsi="Times New Roman" w:cs="Times New Roman"/>
          <w:color w:val="222222"/>
          <w:sz w:val="24"/>
          <w:szCs w:val="24"/>
          <w:shd w:val="clear" w:color="auto" w:fill="FFFFFF"/>
        </w:rPr>
        <w:t>Devendra, 2014).</w:t>
      </w:r>
    </w:p>
    <w:p w14:paraId="7DD27841">
      <w:pPr>
        <w:spacing w:line="360" w:lineRule="auto"/>
        <w:jc w:val="both"/>
        <w:rPr>
          <w:rFonts w:ascii="Times New Roman" w:hAnsi="Times New Roman" w:cs="Times New Roman"/>
          <w:sz w:val="24"/>
          <w:szCs w:val="24"/>
        </w:rPr>
      </w:pPr>
      <w:r>
        <w:rPr>
          <w:rFonts w:ascii="Times New Roman" w:hAnsi="Times New Roman" w:cs="Times New Roman"/>
          <w:b/>
          <w:sz w:val="24"/>
          <w:szCs w:val="24"/>
        </w:rPr>
        <w:t>Water Conservation:</w:t>
      </w:r>
      <w:r>
        <w:rPr>
          <w:rFonts w:ascii="Times New Roman" w:hAnsi="Times New Roman" w:cs="Times New Roman"/>
          <w:sz w:val="24"/>
          <w:szCs w:val="24"/>
        </w:rPr>
        <w:t xml:space="preserve"> Enhanced soil organic matter, deep-rooted plants, and increased ground cover greatly enhance water infiltration and storage, lowering surface runoff and soil erosion (</w:t>
      </w:r>
      <w:r>
        <w:rPr>
          <w:rFonts w:ascii="Times New Roman" w:hAnsi="Times New Roman" w:cs="Times New Roman"/>
          <w:color w:val="222222"/>
          <w:sz w:val="24"/>
          <w:szCs w:val="24"/>
          <w:shd w:val="clear" w:color="auto" w:fill="FFFFFF"/>
        </w:rPr>
        <w:t>Huertas et al., 2021)</w:t>
      </w:r>
      <w:r>
        <w:rPr>
          <w:rFonts w:ascii="Times New Roman" w:hAnsi="Times New Roman" w:cs="Times New Roman"/>
          <w:sz w:val="24"/>
          <w:szCs w:val="24"/>
        </w:rPr>
        <w:t>. These enhancements reduce the frequency of irrigation, allowing for sustainable water management, especially in arid and semi-arid areas. Tree canopies also lower evapotranspiration rates, preserving soil moisture content and enhancing the resistance of agricultural landscapes to long-term droughts and climate change.</w:t>
      </w:r>
    </w:p>
    <w:p w14:paraId="0E5C40EA">
      <w:pPr>
        <w:spacing w:line="360" w:lineRule="auto"/>
        <w:jc w:val="both"/>
        <w:rPr>
          <w:rFonts w:ascii="Times New Roman" w:hAnsi="Times New Roman" w:cs="Times New Roman"/>
          <w:sz w:val="24"/>
          <w:szCs w:val="24"/>
        </w:rPr>
      </w:pPr>
      <w:r>
        <w:rPr>
          <w:rFonts w:ascii="Times New Roman" w:hAnsi="Times New Roman" w:cs="Times New Roman"/>
          <w:b/>
          <w:sz w:val="24"/>
          <w:szCs w:val="24"/>
        </w:rPr>
        <w:t>Pest and Disease Management:</w:t>
      </w:r>
      <w:r>
        <w:rPr>
          <w:rFonts w:ascii="Times New Roman" w:hAnsi="Times New Roman" w:cs="Times New Roman"/>
          <w:sz w:val="24"/>
          <w:szCs w:val="24"/>
        </w:rPr>
        <w:t xml:space="preserve"> A diverse plant ecosystem promotes natural pest control by supporting predator species, interfering with the life cycle of pests, and minimizing the incidence of monoculture-related pests and diseases. Further, the coexistence of various plant species helps to sustain beneficial microbes and insects that aid in biological pest management, reducing chemical pesticide use and creating a more healthy environment (</w:t>
      </w:r>
      <w:r>
        <w:rPr>
          <w:rFonts w:ascii="Times New Roman" w:hAnsi="Times New Roman" w:cs="Times New Roman"/>
          <w:color w:val="222222"/>
          <w:sz w:val="24"/>
          <w:szCs w:val="24"/>
          <w:shd w:val="clear" w:color="auto" w:fill="FFFFFF"/>
        </w:rPr>
        <w:t>Gabriel, 2018)</w:t>
      </w:r>
      <w:r>
        <w:rPr>
          <w:rFonts w:ascii="Times New Roman" w:hAnsi="Times New Roman" w:cs="Times New Roman"/>
          <w:sz w:val="24"/>
          <w:szCs w:val="24"/>
        </w:rPr>
        <w:t>.</w:t>
      </w:r>
    </w:p>
    <w:p w14:paraId="043308AF">
      <w:pPr>
        <w:spacing w:line="360" w:lineRule="auto"/>
        <w:jc w:val="both"/>
        <w:rPr>
          <w:rFonts w:ascii="Times New Roman" w:hAnsi="Times New Roman" w:cs="Times New Roman"/>
          <w:sz w:val="24"/>
          <w:szCs w:val="24"/>
        </w:rPr>
      </w:pPr>
      <w:r>
        <w:rPr>
          <w:rFonts w:ascii="Times New Roman" w:hAnsi="Times New Roman" w:cs="Times New Roman"/>
          <w:b/>
          <w:sz w:val="24"/>
          <w:szCs w:val="24"/>
        </w:rPr>
        <w:t>Sustainable Land Use:</w:t>
      </w:r>
      <w:r>
        <w:rPr>
          <w:rFonts w:ascii="Times New Roman" w:hAnsi="Times New Roman" w:cs="Times New Roman"/>
          <w:sz w:val="24"/>
          <w:szCs w:val="24"/>
        </w:rPr>
        <w:t xml:space="preserve"> These systems maximize land use efficiency by combining trees, forage crops, and livestock within the same landholding, thus maximizing use and productivity of resources. They prevent overgrazing, minimize soil erosion, increase biodiversity, and promote long-term land sustainability. Silvopastoral systems also promote ecological balance by preserving soil health, enhancing carbon sequestration, and maintaining resilience to environmental degradation (</w:t>
      </w:r>
      <w:r>
        <w:rPr>
          <w:rFonts w:ascii="Times New Roman" w:hAnsi="Times New Roman" w:cs="Times New Roman"/>
          <w:color w:val="222222"/>
          <w:sz w:val="24"/>
          <w:szCs w:val="24"/>
          <w:shd w:val="clear" w:color="auto" w:fill="FFFFFF"/>
        </w:rPr>
        <w:t>Broom, 2017)</w:t>
      </w:r>
      <w:r>
        <w:rPr>
          <w:rFonts w:ascii="Times New Roman" w:hAnsi="Times New Roman" w:cs="Times New Roman"/>
          <w:sz w:val="24"/>
          <w:szCs w:val="24"/>
        </w:rPr>
        <w:t>.</w:t>
      </w:r>
    </w:p>
    <w:p w14:paraId="34E0D37A">
      <w:pPr>
        <w:spacing w:line="360" w:lineRule="auto"/>
        <w:jc w:val="both"/>
        <w:rPr>
          <w:rFonts w:ascii="Times New Roman" w:hAnsi="Times New Roman" w:cs="Times New Roman"/>
          <w:sz w:val="24"/>
          <w:szCs w:val="24"/>
        </w:rPr>
      </w:pPr>
      <w:r>
        <w:rPr>
          <w:rFonts w:ascii="Times New Roman" w:hAnsi="Times New Roman" w:cs="Times New Roman"/>
          <w:b/>
          <w:sz w:val="24"/>
          <w:szCs w:val="24"/>
        </w:rPr>
        <w:t>Enhanced Farmer Livelihoods:</w:t>
      </w:r>
      <w:r>
        <w:rPr>
          <w:rFonts w:ascii="Times New Roman" w:hAnsi="Times New Roman" w:cs="Times New Roman"/>
          <w:sz w:val="24"/>
          <w:szCs w:val="24"/>
        </w:rPr>
        <w:t xml:space="preserve"> The long-term productivity and sustainability of silvopastoral systems help improve rural livelihoods by ensuring stable sources of income, lowering the cost of production, and enhancing food security (</w:t>
      </w:r>
      <w:r>
        <w:rPr>
          <w:rFonts w:ascii="Times New Roman" w:hAnsi="Times New Roman" w:cs="Times New Roman"/>
          <w:color w:val="222222"/>
          <w:sz w:val="24"/>
          <w:szCs w:val="24"/>
          <w:shd w:val="clear" w:color="auto" w:fill="FFFFFF"/>
        </w:rPr>
        <w:t>Yadav et al., 2019)</w:t>
      </w:r>
      <w:r>
        <w:rPr>
          <w:rFonts w:ascii="Times New Roman" w:hAnsi="Times New Roman" w:cs="Times New Roman"/>
          <w:sz w:val="24"/>
          <w:szCs w:val="24"/>
        </w:rPr>
        <w:t>.</w:t>
      </w:r>
    </w:p>
    <w:p w14:paraId="301DC81D">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and Restrictions in Silvopastoral Systems</w:t>
      </w:r>
    </w:p>
    <w:p w14:paraId="0192BD62">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main difficulties in silvopasture development is the effective establishment of trees in livestock-grazed paddocks. Newly planted seedlings are frequently browsed, whereas established trees are debarked, both of which affect growth and survival. In a study on the diurnal activity of Kiko goats in southern-pine silvopastoral systems in Alabama, USA, by Karki et al. (2019), goats were found to spend around 2% of their time debarking trees. In the same vein, Nicodemo and conducted a review of bark stripping in silvopastoral systems and found several contributing factors. They include dietary insufficiencies (fiber, protein, energy, and minerals), social learning, post-ingestive feedback, stress, and boredom. In a bid to mitigate bark stripping, they recommended several methods: increasing the quality of pasture, dietary supplementation with some critical nutrients, optimum stocking, enhancing animal comfort, giving the environment some kind of enrichment, addition of tannin content to diets, avoidance of mixes between naive and experienced animals, applying proper health and parasite management, and selection of less susceptable tree species to browsing.</w:t>
      </w:r>
    </w:p>
    <w:p w14:paraId="7577F89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Land Availability and Tenure Challenges: </w:t>
      </w:r>
      <w:r>
        <w:rPr>
          <w:rFonts w:ascii="Times New Roman" w:hAnsi="Times New Roman" w:cs="Times New Roman"/>
          <w:sz w:val="24"/>
          <w:szCs w:val="24"/>
        </w:rPr>
        <w:t>Small farm holding sizes, split ownership, and pending tenure conflict challenges the massive deployment of silvopastoral systems through restricted scalability and long-term sustainability.</w:t>
      </w:r>
    </w:p>
    <w:p w14:paraId="1688CE91">
      <w:pPr>
        <w:spacing w:line="360" w:lineRule="auto"/>
        <w:jc w:val="both"/>
        <w:rPr>
          <w:rFonts w:ascii="Times New Roman" w:hAnsi="Times New Roman" w:cs="Times New Roman"/>
          <w:sz w:val="24"/>
          <w:szCs w:val="24"/>
        </w:rPr>
      </w:pPr>
      <w:r>
        <w:rPr>
          <w:rFonts w:ascii="Times New Roman" w:hAnsi="Times New Roman" w:cs="Times New Roman"/>
          <w:b/>
          <w:sz w:val="24"/>
          <w:szCs w:val="24"/>
        </w:rPr>
        <w:t>Initial Investment &amp; Farmer Literacy:</w:t>
      </w:r>
      <w:r>
        <w:rPr>
          <w:rFonts w:ascii="Times New Roman" w:hAnsi="Times New Roman" w:cs="Times New Roman"/>
          <w:sz w:val="24"/>
          <w:szCs w:val="24"/>
        </w:rPr>
        <w:t xml:space="preserve"> Extensive initial investment and technical capabilities required for establishing such systems create significant challenges towards widespread deployment by restricting the access of rural farming communities to requisite initial investment and technical know-how.</w:t>
      </w:r>
    </w:p>
    <w:p w14:paraId="19694C8C">
      <w:pPr>
        <w:spacing w:line="360" w:lineRule="auto"/>
        <w:jc w:val="both"/>
        <w:rPr>
          <w:rFonts w:ascii="Times New Roman" w:hAnsi="Times New Roman" w:cs="Times New Roman"/>
          <w:sz w:val="24"/>
          <w:szCs w:val="24"/>
        </w:rPr>
      </w:pPr>
      <w:r>
        <w:rPr>
          <w:rFonts w:ascii="Times New Roman" w:hAnsi="Times New Roman" w:cs="Times New Roman"/>
          <w:b/>
          <w:sz w:val="24"/>
          <w:szCs w:val="24"/>
        </w:rPr>
        <w:t>Competition for Resources:</w:t>
      </w:r>
      <w:r>
        <w:rPr>
          <w:rFonts w:ascii="Times New Roman" w:hAnsi="Times New Roman" w:cs="Times New Roman"/>
          <w:sz w:val="24"/>
          <w:szCs w:val="24"/>
        </w:rPr>
        <w:t xml:space="preserve"> Forage crops and trees compete for vital resources like water, space, and nutrients, necessitating careful species choice, suitable spacing, and productive management strategies to maximize productivity and sustainability.</w:t>
      </w:r>
    </w:p>
    <w:p w14:paraId="77AA4F5A">
      <w:pPr>
        <w:spacing w:line="360" w:lineRule="auto"/>
        <w:jc w:val="both"/>
        <w:rPr>
          <w:rFonts w:ascii="Times New Roman" w:hAnsi="Times New Roman" w:cs="Times New Roman"/>
          <w:sz w:val="24"/>
          <w:szCs w:val="24"/>
        </w:rPr>
      </w:pPr>
      <w:r>
        <w:rPr>
          <w:rFonts w:ascii="Times New Roman" w:hAnsi="Times New Roman" w:cs="Times New Roman"/>
          <w:b/>
          <w:sz w:val="24"/>
          <w:szCs w:val="24"/>
        </w:rPr>
        <w:t>Policy and Institutional Gaps:</w:t>
      </w:r>
      <w:r>
        <w:rPr>
          <w:rFonts w:ascii="Times New Roman" w:hAnsi="Times New Roman" w:cs="Times New Roman"/>
          <w:sz w:val="24"/>
          <w:szCs w:val="24"/>
        </w:rPr>
        <w:t xml:space="preserve"> Poor policy regimes, a lack of economic incentives, and a shortage of extension services hamper the widespread adoption and successful implementation of silvopastoral practices.</w:t>
      </w:r>
    </w:p>
    <w:p w14:paraId="5BB32E3F">
      <w:pPr>
        <w:spacing w:line="360" w:lineRule="auto"/>
        <w:jc w:val="both"/>
        <w:rPr>
          <w:rFonts w:ascii="Times New Roman" w:hAnsi="Times New Roman" w:cs="Times New Roman"/>
          <w:b/>
          <w:sz w:val="24"/>
          <w:szCs w:val="24"/>
        </w:rPr>
      </w:pPr>
      <w:r>
        <w:rPr>
          <w:rFonts w:ascii="Times New Roman" w:hAnsi="Times New Roman" w:cs="Times New Roman"/>
          <w:b/>
          <w:sz w:val="24"/>
          <w:szCs w:val="24"/>
        </w:rPr>
        <w:t>Future Prospects and Recommendations</w:t>
      </w:r>
    </w:p>
    <w:p w14:paraId="04021F27">
      <w:p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and Development:</w:t>
      </w:r>
      <w:r>
        <w:rPr>
          <w:rFonts w:ascii="Times New Roman" w:hAnsi="Times New Roman" w:cs="Times New Roman"/>
          <w:sz w:val="24"/>
          <w:szCs w:val="24"/>
        </w:rPr>
        <w:t xml:space="preserve"> Selection and assessment of region-specific forage and tree combinations to improve productivity, enhance soil fertility, and maximize livestock nutrition.</w:t>
      </w:r>
    </w:p>
    <w:p w14:paraId="6071BCB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Policy Support: </w:t>
      </w:r>
      <w:r>
        <w:rPr>
          <w:rFonts w:ascii="Times New Roman" w:hAnsi="Times New Roman" w:cs="Times New Roman"/>
          <w:sz w:val="24"/>
          <w:szCs w:val="24"/>
        </w:rPr>
        <w:t>Integrating silvopastoral systems into national livestock development plans, agroforestry regulations, and sustainable land-use plans to improve adoption and scalability.</w:t>
      </w:r>
    </w:p>
    <w:p w14:paraId="06626087">
      <w:pPr>
        <w:spacing w:line="360" w:lineRule="auto"/>
        <w:jc w:val="both"/>
        <w:rPr>
          <w:rFonts w:ascii="Times New Roman" w:hAnsi="Times New Roman" w:cs="Times New Roman"/>
          <w:sz w:val="24"/>
          <w:szCs w:val="24"/>
        </w:rPr>
      </w:pPr>
      <w:r>
        <w:rPr>
          <w:rFonts w:ascii="Times New Roman" w:hAnsi="Times New Roman" w:cs="Times New Roman"/>
          <w:b/>
          <w:sz w:val="24"/>
          <w:szCs w:val="24"/>
        </w:rPr>
        <w:t>Capacity Building:</w:t>
      </w:r>
      <w:r>
        <w:rPr>
          <w:rFonts w:ascii="Times New Roman" w:hAnsi="Times New Roman" w:cs="Times New Roman"/>
          <w:sz w:val="24"/>
          <w:szCs w:val="24"/>
        </w:rPr>
        <w:t xml:space="preserve"> Integrated training packages for farmers, extension agents, and stakeholders to share knowledge on optimal management practices, effective use of resources, and sustainable livestock rearing methods.</w:t>
      </w:r>
    </w:p>
    <w:p w14:paraId="071DC18F">
      <w:pPr>
        <w:spacing w:line="360" w:lineRule="auto"/>
        <w:jc w:val="both"/>
        <w:rPr>
          <w:rFonts w:ascii="Times New Roman" w:hAnsi="Times New Roman" w:cs="Times New Roman"/>
          <w:sz w:val="24"/>
          <w:szCs w:val="24"/>
        </w:rPr>
      </w:pPr>
      <w:r>
        <w:rPr>
          <w:rFonts w:ascii="Times New Roman" w:hAnsi="Times New Roman" w:cs="Times New Roman"/>
          <w:b/>
          <w:sz w:val="24"/>
          <w:szCs w:val="24"/>
        </w:rPr>
        <w:t>Public-Private Partnerships:</w:t>
      </w:r>
      <w:r>
        <w:rPr>
          <w:rFonts w:ascii="Times New Roman" w:hAnsi="Times New Roman" w:cs="Times New Roman"/>
          <w:sz w:val="24"/>
          <w:szCs w:val="24"/>
        </w:rPr>
        <w:t xml:space="preserve"> Interactive collaboration between government agencies, research institutions, and private companies with the objective of easing financial investment, technology improvement, and knowledge transfer for increased implementation and scalability of silvopastoral systems.</w:t>
      </w:r>
    </w:p>
    <w:p w14:paraId="1B974C5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16595538">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offer a long-term solution to fodder deficits and increasing livestock productivity in India. Through the combination of trees, forage crops, and livestock, the systems ensure environmental sustainability, economic efficiency, and climate resilience. Enhanced research, policy support, and farmer awareness can drive their increased adoption, promoting long-term prosperity for the livestock industry and rural livelihoods.</w:t>
      </w:r>
    </w:p>
    <w:p w14:paraId="7C26F91E">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E2FE171">
      <w:pPr>
        <w:spacing w:line="360" w:lineRule="auto"/>
        <w:jc w:val="both"/>
        <w:rPr>
          <w:rFonts w:ascii="Times New Roman" w:hAnsi="Times New Roman" w:cs="Times New Roman"/>
          <w:sz w:val="24"/>
          <w:szCs w:val="24"/>
        </w:rPr>
      </w:pPr>
      <w:r>
        <w:rPr>
          <w:rFonts w:ascii="Times New Roman" w:hAnsi="Times New Roman" w:cs="Times New Roman"/>
          <w:sz w:val="24"/>
          <w:szCs w:val="24"/>
        </w:rPr>
        <w:t>Abdel-Raouf, N., Al-Homaidan, A. A., &amp; Ibraheem, I. B. M. (2012). Agricultural importance of algae. </w:t>
      </w:r>
      <w:r>
        <w:rPr>
          <w:rFonts w:ascii="Times New Roman" w:hAnsi="Times New Roman" w:cs="Times New Roman"/>
          <w:i/>
          <w:iCs/>
          <w:sz w:val="24"/>
          <w:szCs w:val="24"/>
        </w:rPr>
        <w:t>African Journal of Biotechnology</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(54), 11648-11658.</w:t>
      </w:r>
    </w:p>
    <w:p w14:paraId="0DE89B79">
      <w:pPr>
        <w:spacing w:line="360" w:lineRule="auto"/>
        <w:jc w:val="both"/>
        <w:rPr>
          <w:rFonts w:ascii="Times New Roman" w:hAnsi="Times New Roman" w:cs="Times New Roman"/>
          <w:sz w:val="24"/>
          <w:szCs w:val="24"/>
        </w:rPr>
      </w:pPr>
      <w:r>
        <w:rPr>
          <w:rFonts w:ascii="Times New Roman" w:hAnsi="Times New Roman" w:cs="Times New Roman"/>
          <w:sz w:val="24"/>
          <w:szCs w:val="24"/>
        </w:rPr>
        <w:t>Abera, M. (2016). Reproductive and productive performances of crossbred and indigenous dairy cattle under rural, peri-urban and urban dairy farming systems in West Shoa Zone, Oromia, Ethiopia. </w:t>
      </w:r>
      <w:r>
        <w:rPr>
          <w:rFonts w:ascii="Times New Roman" w:hAnsi="Times New Roman" w:cs="Times New Roman"/>
          <w:i/>
          <w:iCs/>
          <w:sz w:val="24"/>
          <w:szCs w:val="24"/>
        </w:rPr>
        <w:t>Oromia, Ethiopia</w:t>
      </w:r>
      <w:r>
        <w:rPr>
          <w:rFonts w:ascii="Times New Roman" w:hAnsi="Times New Roman" w:cs="Times New Roman"/>
          <w:sz w:val="24"/>
          <w:szCs w:val="24"/>
        </w:rPr>
        <w:t>.</w:t>
      </w:r>
    </w:p>
    <w:p w14:paraId="2FA12855">
      <w:pPr>
        <w:spacing w:line="360" w:lineRule="auto"/>
        <w:jc w:val="both"/>
        <w:rPr>
          <w:rFonts w:ascii="Times New Roman" w:hAnsi="Times New Roman" w:cs="Times New Roman"/>
          <w:sz w:val="24"/>
          <w:szCs w:val="24"/>
        </w:rPr>
      </w:pPr>
      <w:r>
        <w:rPr>
          <w:rFonts w:ascii="Times New Roman" w:hAnsi="Times New Roman" w:cs="Times New Roman"/>
          <w:sz w:val="24"/>
          <w:szCs w:val="24"/>
        </w:rPr>
        <w:t>Adegbeye, M. J., Ospina, S. D., Waliszewski, W. S., Sierra-Alarcón, A. M., &amp; Mayorga-Mogollón, O. L. (2024). Potential application of Latin American silvopastoral systems experiences for improving ruminant farming in Nigeria: a review.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98</w:t>
      </w:r>
      <w:r>
        <w:rPr>
          <w:rFonts w:ascii="Times New Roman" w:hAnsi="Times New Roman" w:cs="Times New Roman"/>
          <w:sz w:val="24"/>
          <w:szCs w:val="24"/>
        </w:rPr>
        <w:t>(5), 1257-1272.</w:t>
      </w:r>
    </w:p>
    <w:p w14:paraId="54950145">
      <w:pPr>
        <w:spacing w:line="360" w:lineRule="auto"/>
        <w:jc w:val="both"/>
        <w:rPr>
          <w:rFonts w:ascii="Times New Roman" w:hAnsi="Times New Roman" w:cs="Times New Roman"/>
          <w:sz w:val="24"/>
          <w:szCs w:val="24"/>
        </w:rPr>
      </w:pPr>
      <w:r>
        <w:rPr>
          <w:rFonts w:ascii="Times New Roman" w:hAnsi="Times New Roman" w:cs="Times New Roman"/>
          <w:sz w:val="24"/>
          <w:szCs w:val="24"/>
        </w:rPr>
        <w:t>Alam, S., &amp; Tomossy, G. F. (2017). Overcoming the SPS concerns of the Bangladesh fisheries and aquaculture sector: From compliance to engagement. </w:t>
      </w:r>
      <w:r>
        <w:rPr>
          <w:rFonts w:ascii="Times New Roman" w:hAnsi="Times New Roman" w:cs="Times New Roman"/>
          <w:i/>
          <w:iCs/>
          <w:sz w:val="24"/>
          <w:szCs w:val="24"/>
        </w:rPr>
        <w:t>Journal of International Trade Law and Policy</w:t>
      </w:r>
      <w:r>
        <w:rPr>
          <w:rFonts w:ascii="Times New Roman" w:hAnsi="Times New Roman" w:cs="Times New Roman"/>
          <w:sz w:val="24"/>
          <w:szCs w:val="24"/>
        </w:rPr>
        <w:t>, </w:t>
      </w:r>
      <w:r>
        <w:rPr>
          <w:rFonts w:ascii="Times New Roman" w:hAnsi="Times New Roman" w:cs="Times New Roman"/>
          <w:i/>
          <w:iCs/>
          <w:sz w:val="24"/>
          <w:szCs w:val="24"/>
        </w:rPr>
        <w:t>16</w:t>
      </w:r>
      <w:r>
        <w:rPr>
          <w:rFonts w:ascii="Times New Roman" w:hAnsi="Times New Roman" w:cs="Times New Roman"/>
          <w:sz w:val="24"/>
          <w:szCs w:val="24"/>
        </w:rPr>
        <w:t>(2), 70-91.</w:t>
      </w:r>
    </w:p>
    <w:p w14:paraId="735E9D56">
      <w:pPr>
        <w:spacing w:line="360" w:lineRule="auto"/>
        <w:jc w:val="both"/>
        <w:rPr>
          <w:rFonts w:ascii="Times New Roman" w:hAnsi="Times New Roman" w:cs="Times New Roman"/>
          <w:sz w:val="24"/>
          <w:szCs w:val="24"/>
        </w:rPr>
      </w:pPr>
      <w:r>
        <w:rPr>
          <w:rFonts w:ascii="Times New Roman" w:hAnsi="Times New Roman" w:cs="Times New Roman"/>
          <w:sz w:val="24"/>
          <w:szCs w:val="24"/>
        </w:rPr>
        <w:t>Alonso, J. (2011). Silvopastoral systems and their contribution to the environment. </w:t>
      </w:r>
      <w:r>
        <w:rPr>
          <w:rFonts w:ascii="Times New Roman" w:hAnsi="Times New Roman" w:cs="Times New Roman"/>
          <w:i/>
          <w:iCs/>
          <w:sz w:val="24"/>
          <w:szCs w:val="24"/>
        </w:rPr>
        <w:t>Cuban journal of Agricultural science</w:t>
      </w:r>
      <w:r>
        <w:rPr>
          <w:rFonts w:ascii="Times New Roman" w:hAnsi="Times New Roman" w:cs="Times New Roman"/>
          <w:sz w:val="24"/>
          <w:szCs w:val="24"/>
        </w:rPr>
        <w:t>, </w:t>
      </w:r>
      <w:r>
        <w:rPr>
          <w:rFonts w:ascii="Times New Roman" w:hAnsi="Times New Roman" w:cs="Times New Roman"/>
          <w:i/>
          <w:iCs/>
          <w:sz w:val="24"/>
          <w:szCs w:val="24"/>
        </w:rPr>
        <w:t>45</w:t>
      </w:r>
      <w:r>
        <w:rPr>
          <w:rFonts w:ascii="Times New Roman" w:hAnsi="Times New Roman" w:cs="Times New Roman"/>
          <w:sz w:val="24"/>
          <w:szCs w:val="24"/>
        </w:rPr>
        <w:t>(2).</w:t>
      </w:r>
    </w:p>
    <w:p w14:paraId="0FC6F451">
      <w:pPr>
        <w:spacing w:line="360" w:lineRule="auto"/>
        <w:jc w:val="both"/>
        <w:rPr>
          <w:rFonts w:ascii="Times New Roman" w:hAnsi="Times New Roman" w:cs="Times New Roman"/>
          <w:sz w:val="24"/>
          <w:szCs w:val="24"/>
        </w:rPr>
      </w:pPr>
      <w:r>
        <w:rPr>
          <w:rFonts w:ascii="Times New Roman" w:hAnsi="Times New Roman" w:cs="Times New Roman"/>
          <w:sz w:val="24"/>
          <w:szCs w:val="24"/>
        </w:rPr>
        <w:t>Amézquita, M. C., Ibrahim, M., Llanderal, T., Buurman, P., &amp; Amézquita, E. (2004). Carbon sequestration in pastures, silvo-pastoral systems and forests in four regions of the Latin American tropics. </w:t>
      </w:r>
      <w:r>
        <w:rPr>
          <w:rFonts w:ascii="Times New Roman" w:hAnsi="Times New Roman" w:cs="Times New Roman"/>
          <w:i/>
          <w:iCs/>
          <w:sz w:val="24"/>
          <w:szCs w:val="24"/>
        </w:rPr>
        <w:t>Journal of Sustainable Forestry</w:t>
      </w:r>
      <w:r>
        <w:rPr>
          <w:rFonts w:ascii="Times New Roman" w:hAnsi="Times New Roman" w:cs="Times New Roman"/>
          <w:sz w:val="24"/>
          <w:szCs w:val="24"/>
        </w:rPr>
        <w:t>, </w:t>
      </w:r>
      <w:r>
        <w:rPr>
          <w:rFonts w:ascii="Times New Roman" w:hAnsi="Times New Roman" w:cs="Times New Roman"/>
          <w:i/>
          <w:iCs/>
          <w:sz w:val="24"/>
          <w:szCs w:val="24"/>
        </w:rPr>
        <w:t>21</w:t>
      </w:r>
      <w:r>
        <w:rPr>
          <w:rFonts w:ascii="Times New Roman" w:hAnsi="Times New Roman" w:cs="Times New Roman"/>
          <w:sz w:val="24"/>
          <w:szCs w:val="24"/>
        </w:rPr>
        <w:t>(1), 31-49.</w:t>
      </w:r>
    </w:p>
    <w:p w14:paraId="5E977581">
      <w:pPr>
        <w:spacing w:line="360" w:lineRule="auto"/>
        <w:jc w:val="both"/>
        <w:rPr>
          <w:rFonts w:ascii="Times New Roman" w:hAnsi="Times New Roman" w:cs="Times New Roman"/>
          <w:sz w:val="24"/>
          <w:szCs w:val="24"/>
        </w:rPr>
      </w:pPr>
      <w:r>
        <w:rPr>
          <w:rFonts w:ascii="Times New Roman" w:hAnsi="Times New Roman" w:cs="Times New Roman"/>
          <w:sz w:val="24"/>
          <w:szCs w:val="24"/>
        </w:rPr>
        <w:t>Aryal, D. R., Gómez-González, R. R., Hernández-Nuriasmú, R., &amp; Morales-Ruiz, D. E. (2019). Carbon stocks and tree diversity in scattered tree silvopastoral systems in Chiapas, Mexico.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(1), 213-227.</w:t>
      </w:r>
    </w:p>
    <w:p w14:paraId="7383CAE6">
      <w:pPr>
        <w:spacing w:line="360" w:lineRule="auto"/>
        <w:jc w:val="both"/>
        <w:rPr>
          <w:rFonts w:ascii="Times New Roman" w:hAnsi="Times New Roman" w:cs="Times New Roman"/>
          <w:sz w:val="24"/>
          <w:szCs w:val="24"/>
        </w:rPr>
      </w:pPr>
      <w:r>
        <w:rPr>
          <w:rFonts w:ascii="Times New Roman" w:hAnsi="Times New Roman" w:cs="Times New Roman"/>
          <w:sz w:val="24"/>
          <w:szCs w:val="24"/>
        </w:rPr>
        <w:t>Aryal, D. R., Morales-Ruiz, D. E., López-Cruz, S., Tondopó-Marroquín, C. N., Lara-Nucamendi, A., Jiménez-Trujillo, J. A., ... &amp; Ibrahim, M. (2022). Silvopastoral systems and remnant forests enhance carbon storage in livestock-dominated landscapes in Mexico. </w:t>
      </w:r>
      <w:r>
        <w:rPr>
          <w:rFonts w:ascii="Times New Roman" w:hAnsi="Times New Roman" w:cs="Times New Roman"/>
          <w:i/>
          <w:iCs/>
          <w:sz w:val="24"/>
          <w:szCs w:val="24"/>
        </w:rPr>
        <w:t>Scientific reports</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(1), 16769.</w:t>
      </w:r>
    </w:p>
    <w:p w14:paraId="220BCF1F">
      <w:pPr>
        <w:spacing w:line="360" w:lineRule="auto"/>
        <w:jc w:val="both"/>
        <w:rPr>
          <w:rFonts w:ascii="Times New Roman" w:hAnsi="Times New Roman" w:cs="Times New Roman"/>
          <w:sz w:val="24"/>
          <w:szCs w:val="24"/>
        </w:rPr>
      </w:pPr>
      <w:r>
        <w:rPr>
          <w:rFonts w:ascii="Times New Roman" w:hAnsi="Times New Roman" w:cs="Times New Roman"/>
          <w:sz w:val="24"/>
          <w:szCs w:val="24"/>
        </w:rPr>
        <w:t>Ascencio-Rojas, L., Valles-de la Mora, B., Castillo-Gallegos, E., &amp; Ibrahim, M. (2019). In situ ruminal degradation and effective degradation of foliage from six tree species during dry and rainy seasons in Veracruz, Mexico.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123-133.</w:t>
      </w:r>
    </w:p>
    <w:p w14:paraId="3A158B97">
      <w:pPr>
        <w:spacing w:line="360" w:lineRule="auto"/>
        <w:jc w:val="both"/>
        <w:rPr>
          <w:rFonts w:ascii="Times New Roman" w:hAnsi="Times New Roman" w:cs="Times New Roman"/>
          <w:sz w:val="24"/>
          <w:szCs w:val="24"/>
        </w:rPr>
      </w:pPr>
      <w:r>
        <w:rPr>
          <w:rFonts w:ascii="Times New Roman" w:hAnsi="Times New Roman" w:cs="Times New Roman"/>
          <w:sz w:val="24"/>
          <w:szCs w:val="24"/>
        </w:rPr>
        <w:t>Ayamba, B. E., Abaidoo, R. C., Opoku, A., &amp; Ewusi-Mensah, N. (2021). Enhancing the fertilizer value of cattle manure using organic resources for soil fertility improvement: a review. </w:t>
      </w:r>
      <w:r>
        <w:rPr>
          <w:rFonts w:ascii="Times New Roman" w:hAnsi="Times New Roman" w:cs="Times New Roman"/>
          <w:i/>
          <w:iCs/>
          <w:sz w:val="24"/>
          <w:szCs w:val="24"/>
        </w:rPr>
        <w:t>Journal of Bioresource Management</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(3), 9.</w:t>
      </w:r>
    </w:p>
    <w:p w14:paraId="6798E397">
      <w:pPr>
        <w:spacing w:line="360" w:lineRule="auto"/>
        <w:jc w:val="both"/>
        <w:rPr>
          <w:rFonts w:ascii="Times New Roman" w:hAnsi="Times New Roman" w:cs="Times New Roman"/>
          <w:sz w:val="24"/>
          <w:szCs w:val="24"/>
        </w:rPr>
      </w:pPr>
      <w:r>
        <w:rPr>
          <w:rFonts w:ascii="Times New Roman" w:hAnsi="Times New Roman" w:cs="Times New Roman"/>
          <w:sz w:val="24"/>
          <w:szCs w:val="24"/>
        </w:rPr>
        <w:t>Ayilara, M. S., Olanrewaju, O. S., Babalola, O. O., &amp; Odeyemi, O. (2020). Waste management through composting: Challenges and potentials. </w:t>
      </w:r>
      <w:r>
        <w:rPr>
          <w:rFonts w:ascii="Times New Roman" w:hAnsi="Times New Roman" w:cs="Times New Roman"/>
          <w:i/>
          <w:iCs/>
          <w:sz w:val="24"/>
          <w:szCs w:val="24"/>
        </w:rPr>
        <w:t>Sustainability</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(11), 4456.</w:t>
      </w:r>
    </w:p>
    <w:p w14:paraId="6F5FF9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Bhatta, R., Saravanan, M., Baruah, L., &amp; Prasad, C. S. (2012). Nutritional evaluation of tannin-containing tropical tree leaves for ruminants. </w:t>
      </w:r>
      <w:r>
        <w:rPr>
          <w:rFonts w:ascii="Times New Roman" w:hAnsi="Times New Roman" w:cs="Times New Roman"/>
          <w:i/>
          <w:iCs/>
          <w:sz w:val="24"/>
          <w:szCs w:val="24"/>
        </w:rPr>
        <w:t>Animal Feed Science and Technology, 176</w:t>
      </w:r>
      <w:r>
        <w:rPr>
          <w:rFonts w:ascii="Times New Roman" w:hAnsi="Times New Roman" w:cs="Times New Roman"/>
          <w:sz w:val="24"/>
          <w:szCs w:val="24"/>
        </w:rPr>
        <w:t>(1-4), 15-24.</w:t>
      </w:r>
    </w:p>
    <w:p w14:paraId="4FF2FDE3">
      <w:pPr>
        <w:spacing w:line="360" w:lineRule="auto"/>
        <w:jc w:val="both"/>
        <w:rPr>
          <w:rFonts w:ascii="Times New Roman" w:hAnsi="Times New Roman" w:cs="Times New Roman"/>
          <w:sz w:val="24"/>
          <w:szCs w:val="24"/>
        </w:rPr>
      </w:pPr>
      <w:r>
        <w:rPr>
          <w:rFonts w:ascii="Times New Roman" w:hAnsi="Times New Roman" w:cs="Times New Roman"/>
          <w:sz w:val="24"/>
          <w:szCs w:val="24"/>
        </w:rPr>
        <w:t>Biradar, V. K., Ahmad, S., Bhojaraja Naik, K., &amp; Sripathy, K. V. Optimizing Livestock Health and Grassland Sustainability through Silvipastoral Systems.</w:t>
      </w:r>
    </w:p>
    <w:p w14:paraId="3802C0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Bogdan, A. V. (1977). </w:t>
      </w:r>
      <w:r>
        <w:rPr>
          <w:rFonts w:ascii="Times New Roman" w:hAnsi="Times New Roman" w:cs="Times New Roman"/>
          <w:i/>
          <w:iCs/>
          <w:sz w:val="24"/>
          <w:szCs w:val="24"/>
        </w:rPr>
        <w:t>Tropical Pasture and Fodder Plants (Grasses and Legumes).</w:t>
      </w:r>
      <w:r>
        <w:rPr>
          <w:rFonts w:ascii="Times New Roman" w:hAnsi="Times New Roman" w:cs="Times New Roman"/>
          <w:sz w:val="24"/>
          <w:szCs w:val="24"/>
        </w:rPr>
        <w:t xml:space="preserve"> Longman.</w:t>
      </w:r>
    </w:p>
    <w:p w14:paraId="5C9C58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Boonman, J. G. (1993). </w:t>
      </w:r>
      <w:r>
        <w:rPr>
          <w:rFonts w:ascii="Times New Roman" w:hAnsi="Times New Roman" w:cs="Times New Roman"/>
          <w:i/>
          <w:iCs/>
          <w:sz w:val="24"/>
          <w:szCs w:val="24"/>
        </w:rPr>
        <w:t>East Africa’s grasses and fodders: Their ecology and husbandry.</w:t>
      </w:r>
      <w:r>
        <w:rPr>
          <w:rFonts w:ascii="Times New Roman" w:hAnsi="Times New Roman" w:cs="Times New Roman"/>
          <w:sz w:val="24"/>
          <w:szCs w:val="24"/>
        </w:rPr>
        <w:t xml:space="preserve"> Kluwer Academic Publishers.</w:t>
      </w:r>
    </w:p>
    <w:p w14:paraId="750B912C">
      <w:pPr>
        <w:spacing w:line="360" w:lineRule="auto"/>
        <w:jc w:val="both"/>
        <w:rPr>
          <w:rFonts w:ascii="Times New Roman" w:hAnsi="Times New Roman" w:cs="Times New Roman"/>
          <w:sz w:val="24"/>
          <w:szCs w:val="24"/>
        </w:rPr>
      </w:pPr>
      <w:r>
        <w:rPr>
          <w:rFonts w:ascii="Times New Roman" w:hAnsi="Times New Roman" w:cs="Times New Roman"/>
          <w:sz w:val="24"/>
          <w:szCs w:val="24"/>
        </w:rPr>
        <w:t>Broom, D. M. (2017). Components of sustainable animal production and the use of silvopastoral systems. </w:t>
      </w:r>
      <w:r>
        <w:rPr>
          <w:rFonts w:ascii="Times New Roman" w:hAnsi="Times New Roman" w:cs="Times New Roman"/>
          <w:i/>
          <w:iCs/>
          <w:sz w:val="24"/>
          <w:szCs w:val="24"/>
        </w:rPr>
        <w:t>Revista Brasileira de Zootecnia</w:t>
      </w:r>
      <w:r>
        <w:rPr>
          <w:rFonts w:ascii="Times New Roman" w:hAnsi="Times New Roman" w:cs="Times New Roman"/>
          <w:sz w:val="24"/>
          <w:szCs w:val="24"/>
        </w:rPr>
        <w:t>, </w:t>
      </w:r>
      <w:r>
        <w:rPr>
          <w:rFonts w:ascii="Times New Roman" w:hAnsi="Times New Roman" w:cs="Times New Roman"/>
          <w:i/>
          <w:iCs/>
          <w:sz w:val="24"/>
          <w:szCs w:val="24"/>
        </w:rPr>
        <w:t>46</w:t>
      </w:r>
      <w:r>
        <w:rPr>
          <w:rFonts w:ascii="Times New Roman" w:hAnsi="Times New Roman" w:cs="Times New Roman"/>
          <w:sz w:val="24"/>
          <w:szCs w:val="24"/>
        </w:rPr>
        <w:t>(8), 683-688.</w:t>
      </w:r>
    </w:p>
    <w:p w14:paraId="57CD3D78">
      <w:pPr>
        <w:spacing w:line="360" w:lineRule="auto"/>
        <w:jc w:val="both"/>
        <w:rPr>
          <w:rFonts w:ascii="Times New Roman" w:hAnsi="Times New Roman" w:cs="Times New Roman"/>
          <w:sz w:val="24"/>
          <w:szCs w:val="24"/>
        </w:rPr>
      </w:pPr>
      <w:r>
        <w:rPr>
          <w:rFonts w:ascii="Times New Roman" w:hAnsi="Times New Roman" w:cs="Times New Roman"/>
          <w:sz w:val="24"/>
          <w:szCs w:val="24"/>
        </w:rPr>
        <w:t>Broom, D. M., Galindo, F. A., &amp; Murgueitio, E. (2013). Sustainable, efficient livestock production with high biodiversity and good welfare for animals. </w:t>
      </w:r>
      <w:r>
        <w:rPr>
          <w:rFonts w:ascii="Times New Roman" w:hAnsi="Times New Roman" w:cs="Times New Roman"/>
          <w:i/>
          <w:iCs/>
          <w:sz w:val="24"/>
          <w:szCs w:val="24"/>
        </w:rPr>
        <w:t>Proceedings of the Royal Society B: Biological Sciences</w:t>
      </w:r>
      <w:r>
        <w:rPr>
          <w:rFonts w:ascii="Times New Roman" w:hAnsi="Times New Roman" w:cs="Times New Roman"/>
          <w:sz w:val="24"/>
          <w:szCs w:val="24"/>
        </w:rPr>
        <w:t>, </w:t>
      </w:r>
      <w:r>
        <w:rPr>
          <w:rFonts w:ascii="Times New Roman" w:hAnsi="Times New Roman" w:cs="Times New Roman"/>
          <w:i/>
          <w:iCs/>
          <w:sz w:val="24"/>
          <w:szCs w:val="24"/>
        </w:rPr>
        <w:t>280</w:t>
      </w:r>
      <w:r>
        <w:rPr>
          <w:rFonts w:ascii="Times New Roman" w:hAnsi="Times New Roman" w:cs="Times New Roman"/>
          <w:sz w:val="24"/>
          <w:szCs w:val="24"/>
        </w:rPr>
        <w:t>(1771), 20132025.</w:t>
      </w:r>
    </w:p>
    <w:p w14:paraId="77BC016D">
      <w:pPr>
        <w:spacing w:line="360" w:lineRule="auto"/>
        <w:jc w:val="both"/>
        <w:rPr>
          <w:rFonts w:ascii="Times New Roman" w:hAnsi="Times New Roman" w:cs="Times New Roman"/>
          <w:sz w:val="24"/>
          <w:szCs w:val="24"/>
        </w:rPr>
      </w:pPr>
      <w:r>
        <w:rPr>
          <w:rFonts w:ascii="Times New Roman" w:hAnsi="Times New Roman" w:cs="Times New Roman"/>
          <w:sz w:val="24"/>
          <w:szCs w:val="24"/>
        </w:rPr>
        <w:t>Capstaff, N. M., &amp; Miller, A. J. (2018). Improving the yield and nutritional quality of forage crops. </w:t>
      </w:r>
      <w:r>
        <w:rPr>
          <w:rFonts w:ascii="Times New Roman" w:hAnsi="Times New Roman" w:cs="Times New Roman"/>
          <w:i/>
          <w:iCs/>
          <w:sz w:val="24"/>
          <w:szCs w:val="24"/>
        </w:rPr>
        <w:t>Frontiers in Plant Science</w:t>
      </w:r>
      <w:r>
        <w:rPr>
          <w:rFonts w:ascii="Times New Roman" w:hAnsi="Times New Roman" w:cs="Times New Roman"/>
          <w:sz w:val="24"/>
          <w:szCs w:val="24"/>
        </w:rPr>
        <w:t>, </w:t>
      </w:r>
      <w:r>
        <w:rPr>
          <w:rFonts w:ascii="Times New Roman" w:hAnsi="Times New Roman" w:cs="Times New Roman"/>
          <w:i/>
          <w:iCs/>
          <w:sz w:val="24"/>
          <w:szCs w:val="24"/>
        </w:rPr>
        <w:t>9</w:t>
      </w:r>
      <w:r>
        <w:rPr>
          <w:rFonts w:ascii="Times New Roman" w:hAnsi="Times New Roman" w:cs="Times New Roman"/>
          <w:sz w:val="24"/>
          <w:szCs w:val="24"/>
        </w:rPr>
        <w:t>, 535.</w:t>
      </w:r>
    </w:p>
    <w:p w14:paraId="028FB4D4">
      <w:pPr>
        <w:spacing w:line="360" w:lineRule="auto"/>
        <w:jc w:val="both"/>
        <w:rPr>
          <w:rFonts w:ascii="Times New Roman" w:hAnsi="Times New Roman" w:cs="Times New Roman"/>
          <w:sz w:val="24"/>
          <w:szCs w:val="24"/>
        </w:rPr>
      </w:pPr>
      <w:r>
        <w:rPr>
          <w:rFonts w:ascii="Times New Roman" w:hAnsi="Times New Roman" w:cs="Times New Roman"/>
          <w:sz w:val="24"/>
          <w:szCs w:val="24"/>
        </w:rPr>
        <w:t>Chappa, L. R., Nungula, E. Z., Makwinja, Y. H., Ranjan, S., Sow, S., Alnemari, A. M., ... &amp; Gitari, H. I. (2024). Outlooks on major agroforestry systems. </w:t>
      </w:r>
      <w:r>
        <w:rPr>
          <w:rFonts w:ascii="Times New Roman" w:hAnsi="Times New Roman" w:cs="Times New Roman"/>
          <w:i/>
          <w:iCs/>
          <w:sz w:val="24"/>
          <w:szCs w:val="24"/>
        </w:rPr>
        <w:t>Agroforestry</w:t>
      </w:r>
      <w:r>
        <w:rPr>
          <w:rFonts w:ascii="Times New Roman" w:hAnsi="Times New Roman" w:cs="Times New Roman"/>
          <w:sz w:val="24"/>
          <w:szCs w:val="24"/>
        </w:rPr>
        <w:t>, 21-48.</w:t>
      </w:r>
    </w:p>
    <w:p w14:paraId="5E18D0CD">
      <w:pPr>
        <w:spacing w:line="360" w:lineRule="auto"/>
        <w:jc w:val="both"/>
        <w:rPr>
          <w:rFonts w:ascii="Times New Roman" w:hAnsi="Times New Roman" w:cs="Times New Roman"/>
          <w:sz w:val="24"/>
          <w:szCs w:val="24"/>
        </w:rPr>
      </w:pPr>
      <w:r>
        <w:rPr>
          <w:rFonts w:ascii="Times New Roman" w:hAnsi="Times New Roman" w:cs="Times New Roman"/>
          <w:sz w:val="24"/>
          <w:szCs w:val="24"/>
        </w:rPr>
        <w:t>Clavijo, M. D. P., Cornaglia, P. S., Batisttella, A., &amp; Borodowski, E. (2019). Floristic enrichment of the understory increases forage production and carrying capacity of temperate silvopastoral systems.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95-102.</w:t>
      </w:r>
    </w:p>
    <w:p w14:paraId="790F33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Cook, B. G., Pengelly, B. C., Brown, S. D., Donnelly, J. L., Eagles, D. A., Franco, M. A., &amp; Hanson, J. (2005). </w:t>
      </w:r>
      <w:r>
        <w:rPr>
          <w:rFonts w:ascii="Times New Roman" w:hAnsi="Times New Roman" w:cs="Times New Roman"/>
          <w:i/>
          <w:iCs/>
          <w:sz w:val="24"/>
          <w:szCs w:val="24"/>
        </w:rPr>
        <w:t>Tropical forages: an interactive selection tool.</w:t>
      </w:r>
      <w:r>
        <w:rPr>
          <w:rFonts w:ascii="Times New Roman" w:hAnsi="Times New Roman" w:cs="Times New Roman"/>
          <w:sz w:val="24"/>
          <w:szCs w:val="24"/>
        </w:rPr>
        <w:t xml:space="preserve"> CSIRO, DPI&amp;F(Qld), CIAT, and ILRI.</w:t>
      </w:r>
    </w:p>
    <w:p w14:paraId="573C41DD">
      <w:pPr>
        <w:spacing w:line="360" w:lineRule="auto"/>
        <w:jc w:val="both"/>
        <w:rPr>
          <w:rFonts w:ascii="Times New Roman" w:hAnsi="Times New Roman" w:cs="Times New Roman"/>
          <w:sz w:val="24"/>
          <w:szCs w:val="24"/>
        </w:rPr>
      </w:pPr>
      <w:r>
        <w:rPr>
          <w:rFonts w:ascii="Times New Roman" w:hAnsi="Times New Roman" w:cs="Times New Roman"/>
          <w:sz w:val="24"/>
          <w:szCs w:val="24"/>
        </w:rPr>
        <w:t>Cuartas Cardona, C. A., Naranjo Ramírez, J. F., Tarazona Morales, A. M., Murgueitio Restrepo, E., Chará Orozco, J. D., Ku Vera, J., ... &amp; Barahona Rosales, R. (2014). Contribution of intensive silvopastoral systems to animal performance and to adaptation and mitigation of climate change. </w:t>
      </w:r>
      <w:r>
        <w:rPr>
          <w:rFonts w:ascii="Times New Roman" w:hAnsi="Times New Roman" w:cs="Times New Roman"/>
          <w:i/>
          <w:iCs/>
          <w:sz w:val="24"/>
          <w:szCs w:val="24"/>
        </w:rPr>
        <w:t>Revista Colombiana de Ciencias Pecuarias</w:t>
      </w:r>
      <w:r>
        <w:rPr>
          <w:rFonts w:ascii="Times New Roman" w:hAnsi="Times New Roman" w:cs="Times New Roman"/>
          <w:sz w:val="24"/>
          <w:szCs w:val="24"/>
        </w:rPr>
        <w:t>, </w:t>
      </w:r>
      <w:r>
        <w:rPr>
          <w:rFonts w:ascii="Times New Roman" w:hAnsi="Times New Roman" w:cs="Times New Roman"/>
          <w:i/>
          <w:iCs/>
          <w:sz w:val="24"/>
          <w:szCs w:val="24"/>
        </w:rPr>
        <w:t>27</w:t>
      </w:r>
      <w:r>
        <w:rPr>
          <w:rFonts w:ascii="Times New Roman" w:hAnsi="Times New Roman" w:cs="Times New Roman"/>
          <w:sz w:val="24"/>
          <w:szCs w:val="24"/>
        </w:rPr>
        <w:t>(2), 76-94.</w:t>
      </w:r>
    </w:p>
    <w:p w14:paraId="3DB792BA">
      <w:pPr>
        <w:spacing w:line="360" w:lineRule="auto"/>
        <w:jc w:val="both"/>
        <w:rPr>
          <w:rFonts w:ascii="Times New Roman" w:hAnsi="Times New Roman" w:cs="Times New Roman"/>
          <w:sz w:val="24"/>
          <w:szCs w:val="24"/>
        </w:rPr>
      </w:pPr>
      <w:r>
        <w:rPr>
          <w:rFonts w:ascii="Times New Roman" w:hAnsi="Times New Roman" w:cs="Times New Roman"/>
          <w:sz w:val="24"/>
          <w:szCs w:val="24"/>
        </w:rPr>
        <w:t>Cubbage, F., Balmelli, G., Bussoni, A., Noellemeyer, E., Pachas, A. N., Fassola, H., ... &amp; Hubbard, W. (2012). Comparing silvopastoral systems and prospects in eight regions of the world.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86</w:t>
      </w:r>
      <w:r>
        <w:rPr>
          <w:rFonts w:ascii="Times New Roman" w:hAnsi="Times New Roman" w:cs="Times New Roman"/>
          <w:sz w:val="24"/>
          <w:szCs w:val="24"/>
        </w:rPr>
        <w:t>, 303-314.</w:t>
      </w:r>
    </w:p>
    <w:p w14:paraId="4684C26F">
      <w:pPr>
        <w:spacing w:line="360" w:lineRule="auto"/>
        <w:jc w:val="both"/>
        <w:rPr>
          <w:rFonts w:ascii="Times New Roman" w:hAnsi="Times New Roman" w:cs="Times New Roman"/>
          <w:sz w:val="24"/>
          <w:szCs w:val="24"/>
        </w:rPr>
      </w:pPr>
      <w:r>
        <w:rPr>
          <w:rFonts w:ascii="Times New Roman" w:hAnsi="Times New Roman" w:cs="Times New Roman"/>
          <w:sz w:val="24"/>
          <w:szCs w:val="24"/>
        </w:rPr>
        <w:t>Dagar, J. C., &amp; Gupta, S. R. (2020). Silvopasture options for enhanced biological productivity of degraded pasture/grazing lands: an overview. </w:t>
      </w:r>
      <w:r>
        <w:rPr>
          <w:rFonts w:ascii="Times New Roman" w:hAnsi="Times New Roman" w:cs="Times New Roman"/>
          <w:i/>
          <w:iCs/>
          <w:sz w:val="24"/>
          <w:szCs w:val="24"/>
        </w:rPr>
        <w:t>Agroforestry for Degraded Landscapes: Recent Advances and Emerging Challenges-Vol. 2</w:t>
      </w:r>
      <w:r>
        <w:rPr>
          <w:rFonts w:ascii="Times New Roman" w:hAnsi="Times New Roman" w:cs="Times New Roman"/>
          <w:sz w:val="24"/>
          <w:szCs w:val="24"/>
        </w:rPr>
        <w:t>, 163-227.</w:t>
      </w:r>
    </w:p>
    <w:p w14:paraId="6E24067F">
      <w:pPr>
        <w:spacing w:line="360" w:lineRule="auto"/>
        <w:jc w:val="both"/>
        <w:rPr>
          <w:rFonts w:ascii="Times New Roman" w:hAnsi="Times New Roman" w:cs="Times New Roman"/>
          <w:sz w:val="24"/>
          <w:szCs w:val="24"/>
        </w:rPr>
      </w:pPr>
      <w:r>
        <w:rPr>
          <w:rFonts w:ascii="Times New Roman" w:hAnsi="Times New Roman" w:cs="Times New Roman"/>
          <w:sz w:val="24"/>
          <w:szCs w:val="24"/>
        </w:rPr>
        <w:t>Dagar, J. C., Tewari, J. C., &amp; Singh, A. K. (2018). Agroforestry for Soil and Water Conservation. Indian Council of Agricultural Research, New Delhi.</w:t>
      </w:r>
    </w:p>
    <w:p w14:paraId="771A1EBC">
      <w:pPr>
        <w:spacing w:line="360" w:lineRule="auto"/>
        <w:jc w:val="both"/>
        <w:rPr>
          <w:rFonts w:ascii="Times New Roman" w:hAnsi="Times New Roman" w:cs="Times New Roman"/>
          <w:sz w:val="24"/>
          <w:szCs w:val="24"/>
        </w:rPr>
      </w:pPr>
      <w:r>
        <w:rPr>
          <w:rFonts w:ascii="Times New Roman" w:hAnsi="Times New Roman" w:cs="Times New Roman"/>
          <w:sz w:val="24"/>
          <w:szCs w:val="24"/>
        </w:rPr>
        <w:t>Datt, C., Datta, M. S. N. P., &amp; Singh, N. P. (2008). Assessment of fodder quality of leaves of multipurpose trees in subtropical humid climate of India. </w:t>
      </w:r>
      <w:r>
        <w:rPr>
          <w:rFonts w:ascii="Times New Roman" w:hAnsi="Times New Roman" w:cs="Times New Roman"/>
          <w:i/>
          <w:iCs/>
          <w:sz w:val="24"/>
          <w:szCs w:val="24"/>
        </w:rPr>
        <w:t>Journal of forestry research</w:t>
      </w:r>
      <w:r>
        <w:rPr>
          <w:rFonts w:ascii="Times New Roman" w:hAnsi="Times New Roman" w:cs="Times New Roman"/>
          <w:sz w:val="24"/>
          <w:szCs w:val="24"/>
        </w:rPr>
        <w:t>, </w:t>
      </w:r>
      <w:r>
        <w:rPr>
          <w:rFonts w:ascii="Times New Roman" w:hAnsi="Times New Roman" w:cs="Times New Roman"/>
          <w:i/>
          <w:iCs/>
          <w:sz w:val="24"/>
          <w:szCs w:val="24"/>
        </w:rPr>
        <w:t>19</w:t>
      </w:r>
      <w:r>
        <w:rPr>
          <w:rFonts w:ascii="Times New Roman" w:hAnsi="Times New Roman" w:cs="Times New Roman"/>
          <w:sz w:val="24"/>
          <w:szCs w:val="24"/>
        </w:rPr>
        <w:t>, 209-214.</w:t>
      </w:r>
    </w:p>
    <w:p w14:paraId="401A0204">
      <w:pPr>
        <w:spacing w:line="360" w:lineRule="auto"/>
        <w:jc w:val="both"/>
        <w:rPr>
          <w:rFonts w:ascii="Times New Roman" w:hAnsi="Times New Roman" w:cs="Times New Roman"/>
          <w:sz w:val="24"/>
          <w:szCs w:val="24"/>
        </w:rPr>
      </w:pPr>
      <w:r>
        <w:rPr>
          <w:rFonts w:ascii="Times New Roman" w:hAnsi="Times New Roman" w:cs="Times New Roman"/>
          <w:sz w:val="24"/>
          <w:szCs w:val="24"/>
        </w:rPr>
        <w:t>Dawson, I. K., Leakey, R., Clement, C. R., Weber, J. C., Cornelius, J. P., Roshetko, J. M., ... &amp; Jamnadass, R. (2014). The management of tree genetic resources and the livelihoods of rural communities in the tropics: Non-timber forest products, smallholder agroforestry practices and tree commodity crops. </w:t>
      </w:r>
      <w:r>
        <w:rPr>
          <w:rFonts w:ascii="Times New Roman" w:hAnsi="Times New Roman" w:cs="Times New Roman"/>
          <w:i/>
          <w:iCs/>
          <w:sz w:val="24"/>
          <w:szCs w:val="24"/>
        </w:rPr>
        <w:t>Forest Ecology and Management</w:t>
      </w:r>
      <w:r>
        <w:rPr>
          <w:rFonts w:ascii="Times New Roman" w:hAnsi="Times New Roman" w:cs="Times New Roman"/>
          <w:sz w:val="24"/>
          <w:szCs w:val="24"/>
        </w:rPr>
        <w:t>, </w:t>
      </w:r>
      <w:r>
        <w:rPr>
          <w:rFonts w:ascii="Times New Roman" w:hAnsi="Times New Roman" w:cs="Times New Roman"/>
          <w:i/>
          <w:iCs/>
          <w:sz w:val="24"/>
          <w:szCs w:val="24"/>
        </w:rPr>
        <w:t>333</w:t>
      </w:r>
      <w:r>
        <w:rPr>
          <w:rFonts w:ascii="Times New Roman" w:hAnsi="Times New Roman" w:cs="Times New Roman"/>
          <w:sz w:val="24"/>
          <w:szCs w:val="24"/>
        </w:rPr>
        <w:t>, 9-21.</w:t>
      </w:r>
    </w:p>
    <w:p w14:paraId="40CC26B3">
      <w:pPr>
        <w:spacing w:line="360" w:lineRule="auto"/>
        <w:jc w:val="both"/>
        <w:rPr>
          <w:rFonts w:ascii="Times New Roman" w:hAnsi="Times New Roman" w:cs="Times New Roman"/>
          <w:sz w:val="24"/>
          <w:szCs w:val="24"/>
        </w:rPr>
      </w:pPr>
      <w:r>
        <w:rPr>
          <w:rFonts w:ascii="Times New Roman" w:hAnsi="Times New Roman" w:cs="Times New Roman"/>
          <w:sz w:val="24"/>
          <w:szCs w:val="24"/>
        </w:rPr>
        <w:t>de Faccio Carvalho, P. C., Anghinoni, I., de Moraes, A., de Souza, E. D., Sulc, R. M., Lang, C. R., ... &amp; Bayer, C. (2010). Managing grazing animals to achieve nutrient cycling and soil improvement in no-till integrated systems. </w:t>
      </w:r>
      <w:r>
        <w:rPr>
          <w:rFonts w:ascii="Times New Roman" w:hAnsi="Times New Roman" w:cs="Times New Roman"/>
          <w:i/>
          <w:iCs/>
          <w:sz w:val="24"/>
          <w:szCs w:val="24"/>
        </w:rPr>
        <w:t>Nutrient Cycling in Agroecosystems</w:t>
      </w:r>
      <w:r>
        <w:rPr>
          <w:rFonts w:ascii="Times New Roman" w:hAnsi="Times New Roman" w:cs="Times New Roman"/>
          <w:sz w:val="24"/>
          <w:szCs w:val="24"/>
        </w:rPr>
        <w:t>, </w:t>
      </w:r>
      <w:r>
        <w:rPr>
          <w:rFonts w:ascii="Times New Roman" w:hAnsi="Times New Roman" w:cs="Times New Roman"/>
          <w:i/>
          <w:iCs/>
          <w:sz w:val="24"/>
          <w:szCs w:val="24"/>
        </w:rPr>
        <w:t>88</w:t>
      </w:r>
      <w:r>
        <w:rPr>
          <w:rFonts w:ascii="Times New Roman" w:hAnsi="Times New Roman" w:cs="Times New Roman"/>
          <w:sz w:val="24"/>
          <w:szCs w:val="24"/>
        </w:rPr>
        <w:t>, 259-273.</w:t>
      </w:r>
    </w:p>
    <w:p w14:paraId="72F5734C">
      <w:pPr>
        <w:spacing w:line="360" w:lineRule="auto"/>
        <w:jc w:val="both"/>
        <w:rPr>
          <w:rFonts w:ascii="Times New Roman" w:hAnsi="Times New Roman" w:cs="Times New Roman"/>
          <w:sz w:val="24"/>
          <w:szCs w:val="24"/>
        </w:rPr>
      </w:pPr>
      <w:r>
        <w:rPr>
          <w:rFonts w:ascii="Times New Roman" w:hAnsi="Times New Roman" w:cs="Times New Roman"/>
          <w:sz w:val="24"/>
          <w:szCs w:val="24"/>
        </w:rPr>
        <w:t>Devendra, C. (1992). Nutritional potential of fodder trees and shrubs as protein sources in ruminant nutrition. </w:t>
      </w:r>
      <w:r>
        <w:rPr>
          <w:rFonts w:ascii="Times New Roman" w:hAnsi="Times New Roman" w:cs="Times New Roman"/>
          <w:i/>
          <w:iCs/>
          <w:sz w:val="24"/>
          <w:szCs w:val="24"/>
        </w:rPr>
        <w:t>Legume trees and other fodder trees as protein sources for livestock</w:t>
      </w:r>
      <w:r>
        <w:rPr>
          <w:rFonts w:ascii="Times New Roman" w:hAnsi="Times New Roman" w:cs="Times New Roman"/>
          <w:sz w:val="24"/>
          <w:szCs w:val="24"/>
        </w:rPr>
        <w:t>, </w:t>
      </w:r>
      <w:r>
        <w:rPr>
          <w:rFonts w:ascii="Times New Roman" w:hAnsi="Times New Roman" w:cs="Times New Roman"/>
          <w:i/>
          <w:iCs/>
          <w:sz w:val="24"/>
          <w:szCs w:val="24"/>
        </w:rPr>
        <w:t>100</w:t>
      </w:r>
      <w:r>
        <w:rPr>
          <w:rFonts w:ascii="Times New Roman" w:hAnsi="Times New Roman" w:cs="Times New Roman"/>
          <w:sz w:val="24"/>
          <w:szCs w:val="24"/>
        </w:rPr>
        <w:t>, 95-113.</w:t>
      </w:r>
    </w:p>
    <w:p w14:paraId="4D551562">
      <w:pPr>
        <w:spacing w:line="360" w:lineRule="auto"/>
        <w:jc w:val="both"/>
        <w:rPr>
          <w:rFonts w:ascii="Times New Roman" w:hAnsi="Times New Roman" w:cs="Times New Roman"/>
          <w:sz w:val="24"/>
          <w:szCs w:val="24"/>
        </w:rPr>
      </w:pPr>
      <w:r>
        <w:rPr>
          <w:rFonts w:ascii="Times New Roman" w:hAnsi="Times New Roman" w:cs="Times New Roman"/>
          <w:sz w:val="24"/>
          <w:szCs w:val="24"/>
        </w:rPr>
        <w:t>Devendra, C. (2011). Integrated tree crops-ruminants systems in South East Asia: Advances in productivity enhancement and environmental sustainability. </w:t>
      </w:r>
      <w:r>
        <w:rPr>
          <w:rFonts w:ascii="Times New Roman" w:hAnsi="Times New Roman" w:cs="Times New Roman"/>
          <w:i/>
          <w:iCs/>
          <w:sz w:val="24"/>
          <w:szCs w:val="24"/>
        </w:rPr>
        <w:t>Asian-Australasian Journal of Animal Sciences</w:t>
      </w:r>
      <w:r>
        <w:rPr>
          <w:rFonts w:ascii="Times New Roman" w:hAnsi="Times New Roman" w:cs="Times New Roman"/>
          <w:sz w:val="24"/>
          <w:szCs w:val="24"/>
        </w:rPr>
        <w:t>, </w:t>
      </w:r>
      <w:r>
        <w:rPr>
          <w:rFonts w:ascii="Times New Roman" w:hAnsi="Times New Roman" w:cs="Times New Roman"/>
          <w:i/>
          <w:iCs/>
          <w:sz w:val="24"/>
          <w:szCs w:val="24"/>
        </w:rPr>
        <w:t>24</w:t>
      </w:r>
      <w:r>
        <w:rPr>
          <w:rFonts w:ascii="Times New Roman" w:hAnsi="Times New Roman" w:cs="Times New Roman"/>
          <w:sz w:val="24"/>
          <w:szCs w:val="24"/>
        </w:rPr>
        <w:t>(5), 587-602.</w:t>
      </w:r>
    </w:p>
    <w:p w14:paraId="5422244C">
      <w:pPr>
        <w:spacing w:line="360" w:lineRule="auto"/>
        <w:jc w:val="both"/>
        <w:rPr>
          <w:rFonts w:ascii="Times New Roman" w:hAnsi="Times New Roman" w:cs="Times New Roman"/>
          <w:sz w:val="24"/>
          <w:szCs w:val="24"/>
        </w:rPr>
      </w:pPr>
      <w:r>
        <w:rPr>
          <w:rFonts w:ascii="Times New Roman" w:hAnsi="Times New Roman" w:cs="Times New Roman"/>
          <w:sz w:val="24"/>
          <w:szCs w:val="24"/>
        </w:rPr>
        <w:t>Devendra, C. (2014). Perspectives on the potential of silvopastoral systems. </w:t>
      </w:r>
      <w:r>
        <w:rPr>
          <w:rFonts w:ascii="Times New Roman" w:hAnsi="Times New Roman" w:cs="Times New Roman"/>
          <w:i/>
          <w:iCs/>
          <w:sz w:val="24"/>
          <w:szCs w:val="24"/>
        </w:rPr>
        <w:t>Agrotechnology</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(1), 2-8.</w:t>
      </w:r>
    </w:p>
    <w:p w14:paraId="3CD74D54">
      <w:pPr>
        <w:spacing w:line="360" w:lineRule="auto"/>
        <w:jc w:val="both"/>
        <w:rPr>
          <w:rFonts w:ascii="Times New Roman" w:hAnsi="Times New Roman" w:cs="Times New Roman"/>
          <w:sz w:val="24"/>
          <w:szCs w:val="24"/>
        </w:rPr>
      </w:pPr>
      <w:r>
        <w:rPr>
          <w:rFonts w:ascii="Times New Roman" w:hAnsi="Times New Roman" w:cs="Times New Roman"/>
          <w:sz w:val="24"/>
          <w:szCs w:val="24"/>
        </w:rPr>
        <w:t>Dhamodharan, P., Bhuvaneshwari, J., Sowmiya, S., &amp; Chinnadurai, R. (2024). Revitalizing fodder production: challenges and opportunities. </w:t>
      </w:r>
      <w:r>
        <w:rPr>
          <w:rFonts w:ascii="Times New Roman" w:hAnsi="Times New Roman" w:cs="Times New Roman"/>
          <w:i/>
          <w:iCs/>
          <w:sz w:val="24"/>
          <w:szCs w:val="24"/>
        </w:rPr>
        <w:t>Int J Res Agron</w:t>
      </w:r>
      <w:r>
        <w:rPr>
          <w:rFonts w:ascii="Times New Roman" w:hAnsi="Times New Roman" w:cs="Times New Roman"/>
          <w:sz w:val="24"/>
          <w:szCs w:val="24"/>
        </w:rPr>
        <w:t>, </w:t>
      </w:r>
      <w:r>
        <w:rPr>
          <w:rFonts w:ascii="Times New Roman" w:hAnsi="Times New Roman" w:cs="Times New Roman"/>
          <w:i/>
          <w:iCs/>
          <w:sz w:val="24"/>
          <w:szCs w:val="24"/>
        </w:rPr>
        <w:t>7</w:t>
      </w:r>
      <w:r>
        <w:rPr>
          <w:rFonts w:ascii="Times New Roman" w:hAnsi="Times New Roman" w:cs="Times New Roman"/>
          <w:sz w:val="24"/>
          <w:szCs w:val="24"/>
        </w:rPr>
        <w:t>, 201-217.</w:t>
      </w:r>
    </w:p>
    <w:p w14:paraId="2ABE6190">
      <w:pPr>
        <w:spacing w:line="360" w:lineRule="auto"/>
        <w:jc w:val="both"/>
        <w:rPr>
          <w:rFonts w:ascii="Times New Roman" w:hAnsi="Times New Roman" w:cs="Times New Roman"/>
          <w:sz w:val="24"/>
          <w:szCs w:val="24"/>
        </w:rPr>
      </w:pPr>
      <w:r>
        <w:rPr>
          <w:rFonts w:ascii="Times New Roman" w:hAnsi="Times New Roman" w:cs="Times New Roman"/>
          <w:sz w:val="24"/>
          <w:szCs w:val="24"/>
        </w:rPr>
        <w:t>Donaghy, D., Bryant, R., Cranston, L., Egan, M., Griffiths, W., Kay, J., ... &amp; Tozer, K. (2021). Will current rotational grazing management recommendations suit future intensive pastoral systems?.</w:t>
      </w:r>
    </w:p>
    <w:p w14:paraId="64B1A72E">
      <w:pPr>
        <w:spacing w:line="360" w:lineRule="auto"/>
        <w:jc w:val="both"/>
        <w:rPr>
          <w:rFonts w:ascii="Times New Roman" w:hAnsi="Times New Roman" w:cs="Times New Roman"/>
          <w:sz w:val="24"/>
          <w:szCs w:val="24"/>
        </w:rPr>
      </w:pPr>
      <w:r>
        <w:rPr>
          <w:rFonts w:ascii="Times New Roman" w:hAnsi="Times New Roman" w:cs="Times New Roman"/>
          <w:sz w:val="24"/>
          <w:szCs w:val="24"/>
        </w:rPr>
        <w:t>Dubeux Jr, J. C., Muir, J. P., Nair, P. R., Sollenberger, L. E., Silva, H. M., &amp; Mello, A. D. (2015). The advantages and challenges of integrating tree legumes into pastoral systems. In </w:t>
      </w:r>
      <w:r>
        <w:rPr>
          <w:rFonts w:ascii="Times New Roman" w:hAnsi="Times New Roman" w:cs="Times New Roman"/>
          <w:i/>
          <w:iCs/>
          <w:sz w:val="24"/>
          <w:szCs w:val="24"/>
        </w:rPr>
        <w:t>Proceedings of the 1st International Conference on Forages in Warm Climates. Universidade Federal de Lavras, Lavras, MG, Brazil</w:t>
      </w:r>
      <w:r>
        <w:rPr>
          <w:rFonts w:ascii="Times New Roman" w:hAnsi="Times New Roman" w:cs="Times New Roman"/>
          <w:sz w:val="24"/>
          <w:szCs w:val="24"/>
        </w:rPr>
        <w:t> (pp. 141-164).</w:t>
      </w:r>
    </w:p>
    <w:p w14:paraId="0E676FB3">
      <w:pPr>
        <w:spacing w:line="360" w:lineRule="auto"/>
        <w:jc w:val="both"/>
        <w:rPr>
          <w:rFonts w:ascii="Times New Roman" w:hAnsi="Times New Roman" w:cs="Times New Roman"/>
          <w:sz w:val="24"/>
          <w:szCs w:val="24"/>
        </w:rPr>
      </w:pPr>
      <w:r>
        <w:rPr>
          <w:rFonts w:ascii="Times New Roman" w:hAnsi="Times New Roman" w:cs="Times New Roman"/>
          <w:sz w:val="24"/>
          <w:szCs w:val="24"/>
        </w:rPr>
        <w:t>Dupraz, C., Lawson, G. J., Lamersdorf, N., Papanastasis, V. P., Rosati, A., &amp; Ruiz-Mirazo, J. (2018). Temperate agroforestry: the European way. In </w:t>
      </w:r>
      <w:r>
        <w:rPr>
          <w:rFonts w:ascii="Times New Roman" w:hAnsi="Times New Roman" w:cs="Times New Roman"/>
          <w:i/>
          <w:iCs/>
          <w:sz w:val="24"/>
          <w:szCs w:val="24"/>
        </w:rPr>
        <w:t>Temperate agroforestry systems</w:t>
      </w:r>
      <w:r>
        <w:rPr>
          <w:rFonts w:ascii="Times New Roman" w:hAnsi="Times New Roman" w:cs="Times New Roman"/>
          <w:sz w:val="24"/>
          <w:szCs w:val="24"/>
        </w:rPr>
        <w:t> (pp. 98-152). Wallingford UK: CAB International.</w:t>
      </w:r>
    </w:p>
    <w:p w14:paraId="3134CD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Dwivedi, A. P., (1992). </w:t>
      </w:r>
      <w:r>
        <w:rPr>
          <w:rFonts w:ascii="Times New Roman" w:hAnsi="Times New Roman" w:cs="Times New Roman"/>
          <w:i/>
          <w:sz w:val="24"/>
          <w:szCs w:val="24"/>
        </w:rPr>
        <w:t>Agroforestry, Principles and Practices</w:t>
      </w:r>
      <w:r>
        <w:rPr>
          <w:rFonts w:ascii="Times New Roman" w:hAnsi="Times New Roman" w:cs="Times New Roman"/>
          <w:sz w:val="24"/>
          <w:szCs w:val="24"/>
        </w:rPr>
        <w:t>, Oxford &amp; IBH Publishing Company, New Delhi, India.</w:t>
      </w:r>
    </w:p>
    <w:p w14:paraId="51B4709D">
      <w:pPr>
        <w:spacing w:line="360" w:lineRule="auto"/>
        <w:jc w:val="both"/>
        <w:rPr>
          <w:rFonts w:ascii="Times New Roman" w:hAnsi="Times New Roman" w:cs="Times New Roman"/>
          <w:sz w:val="24"/>
          <w:szCs w:val="24"/>
        </w:rPr>
      </w:pPr>
      <w:r>
        <w:rPr>
          <w:rFonts w:ascii="Times New Roman" w:hAnsi="Times New Roman" w:cs="Times New Roman"/>
          <w:sz w:val="24"/>
          <w:szCs w:val="24"/>
        </w:rPr>
        <w:t>Epifanio, P. S., Costa, K. A. D. P., Severiano, E. D. C., Simon, G. A., &amp; Da Silva, V. R. (2020). Nitrogen nutrition and changes in the chemical attributes of the soil for cultivars of Brachiaria brizantha intercropped with Stylosanthes in different forage systems. </w:t>
      </w:r>
      <w:r>
        <w:rPr>
          <w:rFonts w:ascii="Times New Roman" w:hAnsi="Times New Roman" w:cs="Times New Roman"/>
          <w:i/>
          <w:iCs/>
          <w:sz w:val="24"/>
          <w:szCs w:val="24"/>
        </w:rPr>
        <w:t>Archives of Agronomy and Soil Science</w:t>
      </w:r>
      <w:r>
        <w:rPr>
          <w:rFonts w:ascii="Times New Roman" w:hAnsi="Times New Roman" w:cs="Times New Roman"/>
          <w:sz w:val="24"/>
          <w:szCs w:val="24"/>
        </w:rPr>
        <w:t>, </w:t>
      </w:r>
      <w:r>
        <w:rPr>
          <w:rFonts w:ascii="Times New Roman" w:hAnsi="Times New Roman" w:cs="Times New Roman"/>
          <w:i/>
          <w:iCs/>
          <w:sz w:val="24"/>
          <w:szCs w:val="24"/>
        </w:rPr>
        <w:t>66</w:t>
      </w:r>
      <w:r>
        <w:rPr>
          <w:rFonts w:ascii="Times New Roman" w:hAnsi="Times New Roman" w:cs="Times New Roman"/>
          <w:sz w:val="24"/>
          <w:szCs w:val="24"/>
        </w:rPr>
        <w:t>(8), 1154-1169.</w:t>
      </w:r>
    </w:p>
    <w:p w14:paraId="125123FC">
      <w:pPr>
        <w:spacing w:line="360" w:lineRule="auto"/>
        <w:jc w:val="both"/>
        <w:rPr>
          <w:rFonts w:ascii="Times New Roman" w:hAnsi="Times New Roman" w:cs="Times New Roman"/>
          <w:sz w:val="24"/>
          <w:szCs w:val="24"/>
        </w:rPr>
      </w:pPr>
      <w:r>
        <w:rPr>
          <w:rFonts w:ascii="Times New Roman" w:hAnsi="Times New Roman" w:cs="Times New Roman"/>
          <w:sz w:val="24"/>
          <w:szCs w:val="24"/>
        </w:rPr>
        <w:t>Erales Villamil, J. A., Salman, M., Reid, R. S., Solorio Sánchez, F. J., Van Metre, D. C., &amp; Zepeda, C. (2017). Silvopastoral system for sustainable cattle production in the tropics of Mexico.</w:t>
      </w:r>
    </w:p>
    <w:p w14:paraId="4DDE3211">
      <w:pPr>
        <w:spacing w:line="360" w:lineRule="auto"/>
        <w:jc w:val="both"/>
        <w:rPr>
          <w:rFonts w:ascii="Times New Roman" w:hAnsi="Times New Roman" w:cs="Times New Roman"/>
          <w:sz w:val="24"/>
          <w:szCs w:val="24"/>
        </w:rPr>
      </w:pPr>
      <w:r>
        <w:rPr>
          <w:rFonts w:ascii="Times New Roman" w:hAnsi="Times New Roman" w:cs="Times New Roman"/>
          <w:sz w:val="24"/>
          <w:szCs w:val="24"/>
        </w:rPr>
        <w:t>Erales Villamil, J. A., Salman, M., Reid, R. S., Solorio Sánchez, F. J., Van Metre, D. C., &amp; Zepeda, C. (2017). Silvopastoral system for sustainable cattle production in the tropics of Mexico.</w:t>
      </w:r>
    </w:p>
    <w:p w14:paraId="6033A6DE">
      <w:pPr>
        <w:spacing w:line="360" w:lineRule="auto"/>
        <w:jc w:val="both"/>
        <w:rPr>
          <w:rFonts w:ascii="Times New Roman" w:hAnsi="Times New Roman" w:cs="Times New Roman"/>
          <w:sz w:val="24"/>
          <w:szCs w:val="24"/>
        </w:rPr>
      </w:pPr>
      <w:r>
        <w:rPr>
          <w:rFonts w:ascii="Times New Roman" w:hAnsi="Times New Roman" w:cs="Times New Roman"/>
          <w:sz w:val="24"/>
          <w:szCs w:val="24"/>
        </w:rPr>
        <w:t>Fahad, S., Chavan, S. B., Chichaghare, A. R., Uthappa, A. R., Kumar, M., Kakade, V., ... &amp; Poczai, P. (2022). Agroforestry systems for soil health improvement and maintenance. </w:t>
      </w:r>
      <w:r>
        <w:rPr>
          <w:rFonts w:ascii="Times New Roman" w:hAnsi="Times New Roman" w:cs="Times New Roman"/>
          <w:i/>
          <w:iCs/>
          <w:sz w:val="24"/>
          <w:szCs w:val="24"/>
        </w:rPr>
        <w:t>Sustainability</w:t>
      </w:r>
      <w:r>
        <w:rPr>
          <w:rFonts w:ascii="Times New Roman" w:hAnsi="Times New Roman" w:cs="Times New Roman"/>
          <w:sz w:val="24"/>
          <w:szCs w:val="24"/>
        </w:rPr>
        <w:t>, </w:t>
      </w:r>
      <w:r>
        <w:rPr>
          <w:rFonts w:ascii="Times New Roman" w:hAnsi="Times New Roman" w:cs="Times New Roman"/>
          <w:i/>
          <w:iCs/>
          <w:sz w:val="24"/>
          <w:szCs w:val="24"/>
        </w:rPr>
        <w:t>14</w:t>
      </w:r>
      <w:r>
        <w:rPr>
          <w:rFonts w:ascii="Times New Roman" w:hAnsi="Times New Roman" w:cs="Times New Roman"/>
          <w:sz w:val="24"/>
          <w:szCs w:val="24"/>
        </w:rPr>
        <w:t>(22), 14877.</w:t>
      </w:r>
    </w:p>
    <w:p w14:paraId="389573AE">
      <w:pPr>
        <w:spacing w:line="360" w:lineRule="auto"/>
        <w:jc w:val="both"/>
        <w:rPr>
          <w:rFonts w:ascii="Times New Roman" w:hAnsi="Times New Roman" w:cs="Times New Roman"/>
          <w:sz w:val="24"/>
          <w:szCs w:val="24"/>
        </w:rPr>
      </w:pPr>
      <w:r>
        <w:rPr>
          <w:rFonts w:ascii="Times New Roman" w:hAnsi="Times New Roman" w:cs="Times New Roman"/>
          <w:sz w:val="24"/>
          <w:szCs w:val="24"/>
        </w:rPr>
        <w:t>Fannon, A. G., Fike, J. H., Greiner, S. P., Feldhake, C. M., &amp; Wahlberg, M. A. (2019). Hair sheep performance in a mid-stage deciduous Appalachian silvopasture.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81-93.</w:t>
      </w:r>
    </w:p>
    <w:p w14:paraId="5883BCAA">
      <w:pPr>
        <w:spacing w:line="360" w:lineRule="auto"/>
        <w:jc w:val="both"/>
        <w:rPr>
          <w:rFonts w:ascii="Times New Roman" w:hAnsi="Times New Roman" w:cs="Times New Roman"/>
          <w:sz w:val="24"/>
          <w:szCs w:val="24"/>
        </w:rPr>
      </w:pPr>
      <w:r>
        <w:rPr>
          <w:rFonts w:ascii="Times New Roman" w:hAnsi="Times New Roman" w:cs="Times New Roman"/>
          <w:sz w:val="24"/>
          <w:szCs w:val="24"/>
        </w:rPr>
        <w:t>FAO (Food and Agriculture Organization). (2021). Agroforestry and Silvopastoral Systems for Climate Resilience. FAO Publications, Rome.</w:t>
      </w:r>
    </w:p>
    <w:p w14:paraId="50E9B985">
      <w:pPr>
        <w:spacing w:line="360" w:lineRule="auto"/>
        <w:jc w:val="both"/>
        <w:rPr>
          <w:rFonts w:ascii="Times New Roman" w:hAnsi="Times New Roman" w:cs="Times New Roman"/>
          <w:sz w:val="24"/>
          <w:szCs w:val="24"/>
        </w:rPr>
      </w:pPr>
      <w:r>
        <w:rPr>
          <w:rFonts w:ascii="Times New Roman" w:hAnsi="Times New Roman" w:cs="Times New Roman"/>
          <w:sz w:val="24"/>
          <w:szCs w:val="24"/>
        </w:rPr>
        <w:t>Feng, Q., Yang, H., Liu, Y., Liu, Z., Xia, S., Wu, Z., &amp; Zhang, Y. (2024). Interdisciplinary perspectives on forest ecosystems and climate interplay: a review. </w:t>
      </w:r>
      <w:r>
        <w:rPr>
          <w:rFonts w:ascii="Times New Roman" w:hAnsi="Times New Roman" w:cs="Times New Roman"/>
          <w:i/>
          <w:iCs/>
          <w:sz w:val="24"/>
          <w:szCs w:val="24"/>
        </w:rPr>
        <w:t>Environmental Reviews</w:t>
      </w:r>
      <w:r>
        <w:rPr>
          <w:rFonts w:ascii="Times New Roman" w:hAnsi="Times New Roman" w:cs="Times New Roman"/>
          <w:sz w:val="24"/>
          <w:szCs w:val="24"/>
        </w:rPr>
        <w:t>, </w:t>
      </w:r>
      <w:r>
        <w:rPr>
          <w:rFonts w:ascii="Times New Roman" w:hAnsi="Times New Roman" w:cs="Times New Roman"/>
          <w:i/>
          <w:iCs/>
          <w:sz w:val="24"/>
          <w:szCs w:val="24"/>
        </w:rPr>
        <w:t>33</w:t>
      </w:r>
      <w:r>
        <w:rPr>
          <w:rFonts w:ascii="Times New Roman" w:hAnsi="Times New Roman" w:cs="Times New Roman"/>
          <w:sz w:val="24"/>
          <w:szCs w:val="24"/>
        </w:rPr>
        <w:t>, 1-21.</w:t>
      </w:r>
    </w:p>
    <w:p w14:paraId="317F1582">
      <w:pPr>
        <w:spacing w:line="360" w:lineRule="auto"/>
        <w:jc w:val="both"/>
        <w:rPr>
          <w:rFonts w:ascii="Times New Roman" w:hAnsi="Times New Roman" w:cs="Times New Roman"/>
          <w:sz w:val="24"/>
          <w:szCs w:val="24"/>
        </w:rPr>
      </w:pPr>
      <w:r>
        <w:rPr>
          <w:rFonts w:ascii="Times New Roman" w:hAnsi="Times New Roman" w:cs="Times New Roman"/>
          <w:sz w:val="24"/>
          <w:szCs w:val="24"/>
        </w:rPr>
        <w:t>Ford, M. M., Zamora, D. S., Current, D., Magner, J., Wyatt, G., Walter, W. D., &amp; Vaughan, S. (2019). Impact of managed woodland grazing on forage quantity, quality and livestock performance: the potential for silvopasture in Central Minnesota, USA.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67-79.</w:t>
      </w:r>
    </w:p>
    <w:p w14:paraId="7368EF2B">
      <w:pPr>
        <w:spacing w:line="360" w:lineRule="auto"/>
        <w:jc w:val="both"/>
        <w:rPr>
          <w:rFonts w:ascii="Times New Roman" w:hAnsi="Times New Roman" w:cs="Times New Roman"/>
          <w:sz w:val="24"/>
          <w:szCs w:val="24"/>
        </w:rPr>
      </w:pPr>
      <w:r>
        <w:rPr>
          <w:rFonts w:ascii="Times New Roman" w:hAnsi="Times New Roman" w:cs="Times New Roman"/>
          <w:sz w:val="24"/>
          <w:szCs w:val="24"/>
        </w:rPr>
        <w:t>Gabriel, S. (2018). </w:t>
      </w:r>
      <w:r>
        <w:rPr>
          <w:rFonts w:ascii="Times New Roman" w:hAnsi="Times New Roman" w:cs="Times New Roman"/>
          <w:i/>
          <w:iCs/>
          <w:sz w:val="24"/>
          <w:szCs w:val="24"/>
        </w:rPr>
        <w:t>Silvopasture: a guide to managing grazing animals, forage crops, and trees in a temperate farm ecosystem</w:t>
      </w:r>
      <w:r>
        <w:rPr>
          <w:rFonts w:ascii="Times New Roman" w:hAnsi="Times New Roman" w:cs="Times New Roman"/>
          <w:sz w:val="24"/>
          <w:szCs w:val="24"/>
        </w:rPr>
        <w:t>. Chelsea Green Publishing.</w:t>
      </w:r>
    </w:p>
    <w:p w14:paraId="1BAC47C0">
      <w:pPr>
        <w:spacing w:line="360" w:lineRule="auto"/>
        <w:jc w:val="both"/>
        <w:rPr>
          <w:rFonts w:ascii="Times New Roman" w:hAnsi="Times New Roman" w:cs="Times New Roman"/>
          <w:sz w:val="24"/>
          <w:szCs w:val="24"/>
        </w:rPr>
      </w:pPr>
      <w:r>
        <w:rPr>
          <w:rFonts w:ascii="Times New Roman" w:hAnsi="Times New Roman" w:cs="Times New Roman"/>
          <w:sz w:val="24"/>
          <w:szCs w:val="24"/>
        </w:rPr>
        <w:t>Gabriel, S. (2018). </w:t>
      </w:r>
      <w:r>
        <w:rPr>
          <w:rFonts w:ascii="Times New Roman" w:hAnsi="Times New Roman" w:cs="Times New Roman"/>
          <w:i/>
          <w:iCs/>
          <w:sz w:val="24"/>
          <w:szCs w:val="24"/>
        </w:rPr>
        <w:t>Silvopasture: a guide to managing grazing animals, forage crops, and trees in a temperate farm ecosystem</w:t>
      </w:r>
      <w:r>
        <w:rPr>
          <w:rFonts w:ascii="Times New Roman" w:hAnsi="Times New Roman" w:cs="Times New Roman"/>
          <w:sz w:val="24"/>
          <w:szCs w:val="24"/>
        </w:rPr>
        <w:t>. Chelsea Green Publishing.</w:t>
      </w:r>
    </w:p>
    <w:p w14:paraId="3B493F6E">
      <w:pPr>
        <w:spacing w:line="360" w:lineRule="auto"/>
        <w:jc w:val="both"/>
        <w:rPr>
          <w:rFonts w:ascii="Times New Roman" w:hAnsi="Times New Roman" w:cs="Times New Roman"/>
          <w:sz w:val="24"/>
          <w:szCs w:val="24"/>
        </w:rPr>
      </w:pPr>
      <w:r>
        <w:rPr>
          <w:rFonts w:ascii="Times New Roman" w:hAnsi="Times New Roman" w:cs="Times New Roman"/>
          <w:sz w:val="24"/>
          <w:szCs w:val="24"/>
        </w:rPr>
        <w:t>Gupta, S. R., Dagar, J. C., &amp; Teketay, D. (2020). Agroforestry for rehabilitation of degraded landscapes: achieving livelihood and environmental security. </w:t>
      </w:r>
      <w:r>
        <w:rPr>
          <w:rFonts w:ascii="Times New Roman" w:hAnsi="Times New Roman" w:cs="Times New Roman"/>
          <w:i/>
          <w:iCs/>
          <w:sz w:val="24"/>
          <w:szCs w:val="24"/>
        </w:rPr>
        <w:t>Agroforestry for Degraded Landscapes: Recent Advances and Emerging Challenges-Vol. 1</w:t>
      </w:r>
      <w:r>
        <w:rPr>
          <w:rFonts w:ascii="Times New Roman" w:hAnsi="Times New Roman" w:cs="Times New Roman"/>
          <w:sz w:val="24"/>
          <w:szCs w:val="24"/>
        </w:rPr>
        <w:t>, 23-68.</w:t>
      </w:r>
    </w:p>
    <w:p w14:paraId="04133F06">
      <w:pPr>
        <w:spacing w:line="360" w:lineRule="auto"/>
        <w:jc w:val="both"/>
        <w:rPr>
          <w:rFonts w:ascii="Times New Roman" w:hAnsi="Times New Roman" w:cs="Times New Roman"/>
          <w:sz w:val="24"/>
          <w:szCs w:val="24"/>
        </w:rPr>
      </w:pPr>
      <w:r>
        <w:rPr>
          <w:rFonts w:ascii="Times New Roman" w:hAnsi="Times New Roman" w:cs="Times New Roman"/>
          <w:sz w:val="24"/>
          <w:szCs w:val="24"/>
        </w:rPr>
        <w:t>Haaland, C., León-Cortés, J. L., &amp; Pryke, J. S. Insect conservation in agricultural landscapes. In </w:t>
      </w:r>
      <w:r>
        <w:rPr>
          <w:rFonts w:ascii="Times New Roman" w:hAnsi="Times New Roman" w:cs="Times New Roman"/>
          <w:i/>
          <w:iCs/>
          <w:sz w:val="24"/>
          <w:szCs w:val="24"/>
        </w:rPr>
        <w:t>Routledge Handbook of Insect Conservation</w:t>
      </w:r>
      <w:r>
        <w:rPr>
          <w:rFonts w:ascii="Times New Roman" w:hAnsi="Times New Roman" w:cs="Times New Roman"/>
          <w:sz w:val="24"/>
          <w:szCs w:val="24"/>
        </w:rPr>
        <w:t> (pp. 384-398). Routledge.</w:t>
      </w:r>
    </w:p>
    <w:p w14:paraId="716577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Hacker, J. B. (1992). </w:t>
      </w:r>
      <w:r>
        <w:rPr>
          <w:rFonts w:ascii="Times New Roman" w:hAnsi="Times New Roman" w:cs="Times New Roman"/>
          <w:i/>
          <w:iCs/>
          <w:sz w:val="24"/>
          <w:szCs w:val="24"/>
        </w:rPr>
        <w:t>Dichanthium species as pasture plants.</w:t>
      </w:r>
      <w:r>
        <w:rPr>
          <w:rFonts w:ascii="Times New Roman" w:hAnsi="Times New Roman" w:cs="Times New Roman"/>
          <w:sz w:val="24"/>
          <w:szCs w:val="24"/>
        </w:rPr>
        <w:t xml:space="preserve"> Tropical Grasslands, 26, 11-19.</w:t>
      </w:r>
    </w:p>
    <w:p w14:paraId="5CA2D3C1">
      <w:pPr>
        <w:spacing w:line="360" w:lineRule="auto"/>
        <w:jc w:val="both"/>
        <w:rPr>
          <w:rFonts w:ascii="Times New Roman" w:hAnsi="Times New Roman" w:cs="Times New Roman"/>
          <w:sz w:val="24"/>
          <w:szCs w:val="24"/>
        </w:rPr>
      </w:pPr>
      <w:r>
        <w:rPr>
          <w:rFonts w:ascii="Times New Roman" w:hAnsi="Times New Roman" w:cs="Times New Roman"/>
          <w:sz w:val="24"/>
          <w:szCs w:val="24"/>
        </w:rPr>
        <w:t>Haddad, F. F., Ariza, C., &amp; Malmer, A. (2021). </w:t>
      </w:r>
      <w:r>
        <w:rPr>
          <w:rFonts w:ascii="Times New Roman" w:hAnsi="Times New Roman" w:cs="Times New Roman"/>
          <w:i/>
          <w:iCs/>
          <w:sz w:val="24"/>
          <w:szCs w:val="24"/>
        </w:rPr>
        <w:t>Building climate-resilient dryland forests and agrosilvopastoral production systems: An approach for context-dependent economic, social and environmentally sustainable transformations</w:t>
      </w:r>
      <w:r>
        <w:rPr>
          <w:rFonts w:ascii="Times New Roman" w:hAnsi="Times New Roman" w:cs="Times New Roman"/>
          <w:sz w:val="24"/>
          <w:szCs w:val="24"/>
        </w:rPr>
        <w:t>. Food &amp; Agriculture Org..</w:t>
      </w:r>
    </w:p>
    <w:p w14:paraId="6DA2806E">
      <w:pPr>
        <w:spacing w:line="360" w:lineRule="auto"/>
        <w:jc w:val="both"/>
        <w:rPr>
          <w:rFonts w:ascii="Times New Roman" w:hAnsi="Times New Roman" w:cs="Times New Roman"/>
          <w:sz w:val="24"/>
          <w:szCs w:val="24"/>
        </w:rPr>
      </w:pPr>
      <w:r>
        <w:rPr>
          <w:rFonts w:ascii="Times New Roman" w:hAnsi="Times New Roman" w:cs="Times New Roman"/>
          <w:sz w:val="24"/>
          <w:szCs w:val="24"/>
        </w:rPr>
        <w:t>Hossain, A., Krupnik, T. J., Timsina, J., Mahboob, M. G., Chaki, A. K., Farooq, M., ... &amp; Hasanuzzaman, M. (2020). Agricultural land degradation: processes and problems undermining future food security. In </w:t>
      </w:r>
      <w:r>
        <w:rPr>
          <w:rFonts w:ascii="Times New Roman" w:hAnsi="Times New Roman" w:cs="Times New Roman"/>
          <w:i/>
          <w:iCs/>
          <w:sz w:val="24"/>
          <w:szCs w:val="24"/>
        </w:rPr>
        <w:t>Environment, climate, plant and vegetation growth</w:t>
      </w:r>
      <w:r>
        <w:rPr>
          <w:rFonts w:ascii="Times New Roman" w:hAnsi="Times New Roman" w:cs="Times New Roman"/>
          <w:sz w:val="24"/>
          <w:szCs w:val="24"/>
        </w:rPr>
        <w:t> (pp. 17-61). Cham: Springer International Publishing.</w:t>
      </w:r>
    </w:p>
    <w:p w14:paraId="0E25FCB1">
      <w:pPr>
        <w:spacing w:line="360" w:lineRule="auto"/>
        <w:jc w:val="both"/>
        <w:rPr>
          <w:rFonts w:ascii="Times New Roman" w:hAnsi="Times New Roman" w:cs="Times New Roman"/>
          <w:sz w:val="24"/>
          <w:szCs w:val="24"/>
        </w:rPr>
      </w:pPr>
      <w:r>
        <w:rPr>
          <w:rFonts w:ascii="Times New Roman" w:hAnsi="Times New Roman" w:cs="Times New Roman"/>
          <w:sz w:val="24"/>
          <w:szCs w:val="24"/>
        </w:rPr>
        <w:t>Huertas, S. M., Bobadilla, P. E., Alcántara, I., Akkermans, E., &amp; van Eerdenburg, F. J. (2021). Benefits of silvopastoral systems for keeping beef cattle. </w:t>
      </w:r>
      <w:r>
        <w:rPr>
          <w:rFonts w:ascii="Times New Roman" w:hAnsi="Times New Roman" w:cs="Times New Roman"/>
          <w:i/>
          <w:iCs/>
          <w:sz w:val="24"/>
          <w:szCs w:val="24"/>
        </w:rPr>
        <w:t>Animals</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(4), 992.</w:t>
      </w:r>
    </w:p>
    <w:p w14:paraId="625BC82C">
      <w:pPr>
        <w:spacing w:line="360" w:lineRule="auto"/>
        <w:jc w:val="both"/>
        <w:rPr>
          <w:rFonts w:ascii="Times New Roman" w:hAnsi="Times New Roman" w:cs="Times New Roman"/>
          <w:sz w:val="24"/>
          <w:szCs w:val="24"/>
        </w:rPr>
      </w:pPr>
      <w:r>
        <w:rPr>
          <w:rFonts w:ascii="Times New Roman" w:hAnsi="Times New Roman" w:cs="Times New Roman"/>
          <w:sz w:val="24"/>
          <w:szCs w:val="24"/>
        </w:rPr>
        <w:t>Ignaciuk, A. (2015). Adapting agriculture to climate change: a role for public policies.</w:t>
      </w:r>
    </w:p>
    <w:p w14:paraId="761B30D3">
      <w:pPr>
        <w:spacing w:line="360" w:lineRule="auto"/>
        <w:jc w:val="both"/>
        <w:rPr>
          <w:rFonts w:ascii="Times New Roman" w:hAnsi="Times New Roman" w:cs="Times New Roman"/>
          <w:sz w:val="24"/>
          <w:szCs w:val="24"/>
        </w:rPr>
      </w:pPr>
      <w:r>
        <w:rPr>
          <w:rFonts w:ascii="Times New Roman" w:hAnsi="Times New Roman" w:cs="Times New Roman"/>
          <w:sz w:val="24"/>
          <w:szCs w:val="24"/>
        </w:rPr>
        <w:t>Jank, L., do Valle¹, C. B., &amp; Carvalho, P. D. F. (2019). New Grasses and Legumes: Advances and Perspectives for the Tropical Zones of. </w:t>
      </w:r>
      <w:r>
        <w:rPr>
          <w:rFonts w:ascii="Times New Roman" w:hAnsi="Times New Roman" w:cs="Times New Roman"/>
          <w:i/>
          <w:iCs/>
          <w:sz w:val="24"/>
          <w:szCs w:val="24"/>
        </w:rPr>
        <w:t>Grasslands: Developments, Opportunities, Perspectives</w:t>
      </w:r>
      <w:r>
        <w:rPr>
          <w:rFonts w:ascii="Times New Roman" w:hAnsi="Times New Roman" w:cs="Times New Roman"/>
          <w:sz w:val="24"/>
          <w:szCs w:val="24"/>
        </w:rPr>
        <w:t>, 55.</w:t>
      </w:r>
    </w:p>
    <w:p w14:paraId="0C2CFDA0">
      <w:pPr>
        <w:spacing w:line="360" w:lineRule="auto"/>
        <w:jc w:val="both"/>
        <w:rPr>
          <w:rFonts w:ascii="Times New Roman" w:hAnsi="Times New Roman" w:cs="Times New Roman"/>
          <w:sz w:val="24"/>
          <w:szCs w:val="24"/>
        </w:rPr>
      </w:pPr>
      <w:r>
        <w:rPr>
          <w:rFonts w:ascii="Times New Roman" w:hAnsi="Times New Roman" w:cs="Times New Roman"/>
          <w:sz w:val="24"/>
          <w:szCs w:val="24"/>
        </w:rPr>
        <w:t>Jose, S., &amp; Dollinger, J. (2019). Silvopasture: a sustainable livestock production system.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1-9.</w:t>
      </w:r>
    </w:p>
    <w:p w14:paraId="350A970D">
      <w:pPr>
        <w:spacing w:line="360" w:lineRule="auto"/>
        <w:jc w:val="both"/>
        <w:rPr>
          <w:rFonts w:ascii="Times New Roman" w:hAnsi="Times New Roman" w:cs="Times New Roman"/>
          <w:sz w:val="24"/>
          <w:szCs w:val="24"/>
        </w:rPr>
      </w:pPr>
      <w:r>
        <w:rPr>
          <w:rFonts w:ascii="Times New Roman" w:hAnsi="Times New Roman" w:cs="Times New Roman"/>
          <w:sz w:val="24"/>
          <w:szCs w:val="24"/>
        </w:rPr>
        <w:t>Jose, S., Walter, D., &amp; Mohan Kumar, B. (2019). Ecological considerations in sustainable silvopasture design and management.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(1), 317-331.</w:t>
      </w:r>
    </w:p>
    <w:p w14:paraId="7251A2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Kaitho, R. J., Umunna, N. N., Nsahlai, I. V., Tamminga, S., &amp; Bruchem, J. V. (1998). Utilization of </w:t>
      </w:r>
      <w:r>
        <w:rPr>
          <w:rFonts w:ascii="Times New Roman" w:hAnsi="Times New Roman" w:cs="Times New Roman"/>
          <w:i/>
          <w:iCs/>
          <w:sz w:val="24"/>
          <w:szCs w:val="24"/>
        </w:rPr>
        <w:t>Gliricidia sepium</w:t>
      </w:r>
      <w:r>
        <w:rPr>
          <w:rFonts w:ascii="Times New Roman" w:hAnsi="Times New Roman" w:cs="Times New Roman"/>
          <w:sz w:val="24"/>
          <w:szCs w:val="24"/>
        </w:rPr>
        <w:t xml:space="preserve"> and </w:t>
      </w:r>
      <w:r>
        <w:rPr>
          <w:rFonts w:ascii="Times New Roman" w:hAnsi="Times New Roman" w:cs="Times New Roman"/>
          <w:i/>
          <w:iCs/>
          <w:sz w:val="24"/>
          <w:szCs w:val="24"/>
        </w:rPr>
        <w:t>Leucaena leucocephala</w:t>
      </w:r>
      <w:r>
        <w:rPr>
          <w:rFonts w:ascii="Times New Roman" w:hAnsi="Times New Roman" w:cs="Times New Roman"/>
          <w:sz w:val="24"/>
          <w:szCs w:val="24"/>
        </w:rPr>
        <w:t xml:space="preserve"> as supplements to teff straw given to Ethiopian Menz sheep. </w:t>
      </w:r>
      <w:r>
        <w:rPr>
          <w:rFonts w:ascii="Times New Roman" w:hAnsi="Times New Roman" w:cs="Times New Roman"/>
          <w:i/>
          <w:iCs/>
          <w:sz w:val="24"/>
          <w:szCs w:val="24"/>
        </w:rPr>
        <w:t>Animal Feed Science and Technology, 72</w:t>
      </w:r>
      <w:r>
        <w:rPr>
          <w:rFonts w:ascii="Times New Roman" w:hAnsi="Times New Roman" w:cs="Times New Roman"/>
          <w:sz w:val="24"/>
          <w:szCs w:val="24"/>
        </w:rPr>
        <w:t>(3-4), 341-356.</w:t>
      </w:r>
    </w:p>
    <w:p w14:paraId="40E0F922">
      <w:pPr>
        <w:spacing w:line="360" w:lineRule="auto"/>
        <w:jc w:val="both"/>
        <w:rPr>
          <w:rFonts w:ascii="Times New Roman" w:hAnsi="Times New Roman" w:cs="Times New Roman"/>
          <w:sz w:val="24"/>
          <w:szCs w:val="24"/>
        </w:rPr>
      </w:pPr>
      <w:r>
        <w:rPr>
          <w:rFonts w:ascii="Times New Roman" w:hAnsi="Times New Roman" w:cs="Times New Roman"/>
          <w:sz w:val="24"/>
          <w:szCs w:val="24"/>
        </w:rPr>
        <w:t>Karki, U., Karki, Y., Khatri, R., &amp; Tillman, A. (2019). Diurnal behavior and distribution patterns of Kiko wethers in southern-pine silvopastures during the cool-season grazing period.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267-277.</w:t>
      </w:r>
    </w:p>
    <w:p w14:paraId="11C25DE7">
      <w:pPr>
        <w:spacing w:line="360" w:lineRule="auto"/>
        <w:jc w:val="both"/>
        <w:rPr>
          <w:rFonts w:ascii="Times New Roman" w:hAnsi="Times New Roman" w:cs="Times New Roman"/>
          <w:sz w:val="24"/>
          <w:szCs w:val="24"/>
        </w:rPr>
      </w:pPr>
      <w:r>
        <w:rPr>
          <w:rFonts w:ascii="Times New Roman" w:hAnsi="Times New Roman" w:cs="Times New Roman"/>
          <w:sz w:val="24"/>
          <w:szCs w:val="24"/>
        </w:rPr>
        <w:t>Khanna, L. S., (2013). Silviculture of Useful Trees, Goyal Enterprises, Delhi, India.</w:t>
      </w:r>
    </w:p>
    <w:p w14:paraId="68992482">
      <w:pPr>
        <w:spacing w:line="360" w:lineRule="auto"/>
        <w:jc w:val="both"/>
        <w:rPr>
          <w:rFonts w:ascii="Times New Roman" w:hAnsi="Times New Roman" w:cs="Times New Roman"/>
          <w:sz w:val="24"/>
          <w:szCs w:val="24"/>
        </w:rPr>
      </w:pPr>
      <w:r>
        <w:rPr>
          <w:rFonts w:ascii="Times New Roman" w:hAnsi="Times New Roman" w:cs="Times New Roman"/>
          <w:sz w:val="24"/>
          <w:szCs w:val="24"/>
        </w:rPr>
        <w:t>Kijazi, A. (2023). </w:t>
      </w:r>
      <w:r>
        <w:rPr>
          <w:rFonts w:ascii="Times New Roman" w:hAnsi="Times New Roman" w:cs="Times New Roman"/>
          <w:i/>
          <w:iCs/>
          <w:sz w:val="24"/>
          <w:szCs w:val="24"/>
        </w:rPr>
        <w:t>A monitoring system for transboundary foot and mouth disease considering livestock keepers demographic characteristics</w:t>
      </w:r>
      <w:r>
        <w:rPr>
          <w:rFonts w:ascii="Times New Roman" w:hAnsi="Times New Roman" w:cs="Times New Roman"/>
          <w:sz w:val="24"/>
          <w:szCs w:val="24"/>
        </w:rPr>
        <w:t> (Doctoral dissertation, NM-AIST).</w:t>
      </w:r>
    </w:p>
    <w:p w14:paraId="561A74E7">
      <w:pPr>
        <w:spacing w:line="360" w:lineRule="auto"/>
        <w:jc w:val="both"/>
        <w:rPr>
          <w:rFonts w:ascii="Times New Roman" w:hAnsi="Times New Roman" w:cs="Times New Roman"/>
          <w:sz w:val="24"/>
          <w:szCs w:val="24"/>
        </w:rPr>
      </w:pPr>
      <w:r>
        <w:rPr>
          <w:rFonts w:ascii="Times New Roman" w:hAnsi="Times New Roman" w:cs="Times New Roman"/>
          <w:sz w:val="24"/>
          <w:szCs w:val="24"/>
        </w:rPr>
        <w:t>Kumar, R. V., Gautam, K., Ghosh, A., Singh, A. K., &amp; Kumar, S. (2024). Silvopasture Systems for Round-the-Year Fodder Production and Building Ecological Resilience on Degraded Landscapes. In </w:t>
      </w:r>
      <w:r>
        <w:rPr>
          <w:rFonts w:ascii="Times New Roman" w:hAnsi="Times New Roman" w:cs="Times New Roman"/>
          <w:i/>
          <w:iCs/>
          <w:sz w:val="24"/>
          <w:szCs w:val="24"/>
        </w:rPr>
        <w:t>Agroforestry Solutions for Climate Change and Environmental Restoration</w:t>
      </w:r>
      <w:r>
        <w:rPr>
          <w:rFonts w:ascii="Times New Roman" w:hAnsi="Times New Roman" w:cs="Times New Roman"/>
          <w:sz w:val="24"/>
          <w:szCs w:val="24"/>
        </w:rPr>
        <w:t> (pp. 415-436). Singapore: Springer Nature Singapore.</w:t>
      </w:r>
    </w:p>
    <w:p w14:paraId="5003AE6A">
      <w:pPr>
        <w:spacing w:line="360" w:lineRule="auto"/>
        <w:jc w:val="both"/>
        <w:rPr>
          <w:rFonts w:ascii="Times New Roman" w:hAnsi="Times New Roman" w:cs="Times New Roman"/>
          <w:sz w:val="24"/>
          <w:szCs w:val="24"/>
        </w:rPr>
      </w:pPr>
      <w:r>
        <w:rPr>
          <w:rFonts w:ascii="Times New Roman" w:hAnsi="Times New Roman" w:cs="Times New Roman"/>
          <w:sz w:val="24"/>
          <w:szCs w:val="24"/>
        </w:rPr>
        <w:t>Kumar, S., &amp; Gupta, S. (2020). Silvopastoral Systems in India: A Review of Current Status and Future Prospects. Journal of Agroforestry, 45(3), 215-229.</w:t>
      </w:r>
    </w:p>
    <w:p w14:paraId="3846F2F2">
      <w:pPr>
        <w:spacing w:line="360" w:lineRule="auto"/>
        <w:jc w:val="both"/>
        <w:rPr>
          <w:rFonts w:ascii="Times New Roman" w:hAnsi="Times New Roman" w:cs="Times New Roman"/>
          <w:sz w:val="24"/>
          <w:szCs w:val="24"/>
        </w:rPr>
      </w:pPr>
      <w:r>
        <w:rPr>
          <w:rFonts w:ascii="Times New Roman" w:hAnsi="Times New Roman" w:cs="Times New Roman"/>
          <w:sz w:val="24"/>
          <w:szCs w:val="24"/>
        </w:rPr>
        <w:t>Lal, R. (2009). Soil degradation as a reason for inadequate human nutrition. </w:t>
      </w:r>
      <w:r>
        <w:rPr>
          <w:rFonts w:ascii="Times New Roman" w:hAnsi="Times New Roman" w:cs="Times New Roman"/>
          <w:i/>
          <w:iCs/>
          <w:sz w:val="24"/>
          <w:szCs w:val="24"/>
        </w:rPr>
        <w:t>Food Security</w:t>
      </w:r>
      <w:r>
        <w:rPr>
          <w:rFonts w:ascii="Times New Roman" w:hAnsi="Times New Roman" w:cs="Times New Roman"/>
          <w:sz w:val="24"/>
          <w:szCs w:val="24"/>
        </w:rPr>
        <w:t>, </w:t>
      </w:r>
      <w:r>
        <w:rPr>
          <w:rFonts w:ascii="Times New Roman" w:hAnsi="Times New Roman" w:cs="Times New Roman"/>
          <w:i/>
          <w:iCs/>
          <w:sz w:val="24"/>
          <w:szCs w:val="24"/>
        </w:rPr>
        <w:t>1</w:t>
      </w:r>
      <w:r>
        <w:rPr>
          <w:rFonts w:ascii="Times New Roman" w:hAnsi="Times New Roman" w:cs="Times New Roman"/>
          <w:sz w:val="24"/>
          <w:szCs w:val="24"/>
        </w:rPr>
        <w:t>, 45-57.</w:t>
      </w:r>
    </w:p>
    <w:p w14:paraId="14E310F9">
      <w:pPr>
        <w:spacing w:line="360" w:lineRule="auto"/>
        <w:jc w:val="both"/>
        <w:rPr>
          <w:rFonts w:ascii="Times New Roman" w:hAnsi="Times New Roman" w:cs="Times New Roman"/>
          <w:sz w:val="24"/>
          <w:szCs w:val="24"/>
        </w:rPr>
      </w:pPr>
      <w:r>
        <w:rPr>
          <w:rFonts w:ascii="Times New Roman" w:hAnsi="Times New Roman" w:cs="Times New Roman"/>
          <w:sz w:val="24"/>
          <w:szCs w:val="24"/>
        </w:rPr>
        <w:t>Lal, R. (2019). Carbon cycling in global drylands. </w:t>
      </w:r>
      <w:r>
        <w:rPr>
          <w:rFonts w:ascii="Times New Roman" w:hAnsi="Times New Roman" w:cs="Times New Roman"/>
          <w:i/>
          <w:iCs/>
          <w:sz w:val="24"/>
          <w:szCs w:val="24"/>
        </w:rPr>
        <w:t>Current climate change reports</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 221-232.</w:t>
      </w:r>
    </w:p>
    <w:p w14:paraId="660ED8E0">
      <w:pPr>
        <w:spacing w:line="360" w:lineRule="auto"/>
        <w:jc w:val="both"/>
        <w:rPr>
          <w:rFonts w:ascii="Times New Roman" w:hAnsi="Times New Roman" w:cs="Times New Roman"/>
          <w:sz w:val="24"/>
          <w:szCs w:val="24"/>
        </w:rPr>
      </w:pPr>
      <w:r>
        <w:rPr>
          <w:rFonts w:ascii="Times New Roman" w:hAnsi="Times New Roman" w:cs="Times New Roman"/>
          <w:sz w:val="24"/>
          <w:szCs w:val="24"/>
        </w:rPr>
        <w:t>Lecegui, A., Olaizola, A. M., &amp; Varela, E. (2022). Disentangling the role of management practices on ecosystem services delivery in Mediterranean silvopastoral systems: Synergies and trade-offs through expert-based assessment. </w:t>
      </w:r>
      <w:r>
        <w:rPr>
          <w:rFonts w:ascii="Times New Roman" w:hAnsi="Times New Roman" w:cs="Times New Roman"/>
          <w:i/>
          <w:iCs/>
          <w:sz w:val="24"/>
          <w:szCs w:val="24"/>
        </w:rPr>
        <w:t>Forest Ecology and Management</w:t>
      </w:r>
      <w:r>
        <w:rPr>
          <w:rFonts w:ascii="Times New Roman" w:hAnsi="Times New Roman" w:cs="Times New Roman"/>
          <w:sz w:val="24"/>
          <w:szCs w:val="24"/>
        </w:rPr>
        <w:t>, </w:t>
      </w:r>
      <w:r>
        <w:rPr>
          <w:rFonts w:ascii="Times New Roman" w:hAnsi="Times New Roman" w:cs="Times New Roman"/>
          <w:i/>
          <w:iCs/>
          <w:sz w:val="24"/>
          <w:szCs w:val="24"/>
        </w:rPr>
        <w:t>517</w:t>
      </w:r>
      <w:r>
        <w:rPr>
          <w:rFonts w:ascii="Times New Roman" w:hAnsi="Times New Roman" w:cs="Times New Roman"/>
          <w:sz w:val="24"/>
          <w:szCs w:val="24"/>
        </w:rPr>
        <w:t>, 120273.</w:t>
      </w:r>
    </w:p>
    <w:p w14:paraId="62A300F5">
      <w:pPr>
        <w:spacing w:line="360" w:lineRule="auto"/>
        <w:jc w:val="both"/>
        <w:rPr>
          <w:rFonts w:ascii="Times New Roman" w:hAnsi="Times New Roman" w:cs="Times New Roman"/>
          <w:sz w:val="24"/>
          <w:szCs w:val="24"/>
        </w:rPr>
      </w:pPr>
      <w:r>
        <w:rPr>
          <w:rFonts w:ascii="Times New Roman" w:hAnsi="Times New Roman" w:cs="Times New Roman"/>
          <w:sz w:val="24"/>
          <w:szCs w:val="24"/>
        </w:rPr>
        <w:t>Lee, S., Bonatti, M., Löhr, K., Palacios, V., Lana, M. A., &amp; Sieber, S. (2020). Adoption potentials and barriers of silvopastoral system in Colombia: Case of Cundinamarca region. </w:t>
      </w:r>
      <w:r>
        <w:rPr>
          <w:rFonts w:ascii="Times New Roman" w:hAnsi="Times New Roman" w:cs="Times New Roman"/>
          <w:i/>
          <w:iCs/>
          <w:sz w:val="24"/>
          <w:szCs w:val="24"/>
        </w:rPr>
        <w:t>Cogent Environmental Science</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(1), 1823632.</w:t>
      </w:r>
    </w:p>
    <w:p w14:paraId="2268B350">
      <w:pPr>
        <w:spacing w:line="360" w:lineRule="auto"/>
        <w:jc w:val="both"/>
        <w:rPr>
          <w:rFonts w:ascii="Times New Roman" w:hAnsi="Times New Roman" w:cs="Times New Roman"/>
          <w:sz w:val="24"/>
          <w:szCs w:val="24"/>
        </w:rPr>
      </w:pPr>
      <w:r>
        <w:rPr>
          <w:rFonts w:ascii="Times New Roman" w:hAnsi="Times New Roman" w:cs="Times New Roman"/>
          <w:sz w:val="24"/>
          <w:szCs w:val="24"/>
        </w:rPr>
        <w:t>Lemes, A. P., Garcia, A. R., Pezzopane, J. R. M., Brandão, F. Z., Watanabe, Y. F., Cooke, R. F., ... &amp; Gimenes, L. U. (2021). Silvopastoral system is an alternative to improve animal welfare and productive performance in meat production systems. </w:t>
      </w:r>
      <w:r>
        <w:rPr>
          <w:rFonts w:ascii="Times New Roman" w:hAnsi="Times New Roman" w:cs="Times New Roman"/>
          <w:i/>
          <w:iCs/>
          <w:sz w:val="24"/>
          <w:szCs w:val="24"/>
        </w:rPr>
        <w:t>Scientific Reports</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(1), 14092.</w:t>
      </w:r>
    </w:p>
    <w:p w14:paraId="25B3C4A7">
      <w:pPr>
        <w:spacing w:line="360" w:lineRule="auto"/>
        <w:jc w:val="both"/>
        <w:rPr>
          <w:rFonts w:ascii="Times New Roman" w:hAnsi="Times New Roman" w:cs="Times New Roman"/>
          <w:sz w:val="24"/>
          <w:szCs w:val="24"/>
        </w:rPr>
      </w:pPr>
      <w:r>
        <w:rPr>
          <w:rFonts w:ascii="Times New Roman" w:hAnsi="Times New Roman" w:cs="Times New Roman"/>
          <w:sz w:val="24"/>
          <w:szCs w:val="24"/>
        </w:rPr>
        <w:t>López-Santiago, J. G., Casanova-Lugo, F., Villanueva-López, G., Díaz-Echeverría, V. F., Solorio-Sánchez, F. J., Martínez-Zurimendi, P., ... &amp; Chay-Canul, A. J. (2019). Carbon storage in a silvopastoral system compared to that in a deciduous dry forest in Michoacán, Mexico.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199-211.</w:t>
      </w:r>
    </w:p>
    <w:p w14:paraId="7C8C042B">
      <w:pPr>
        <w:spacing w:line="360" w:lineRule="auto"/>
        <w:jc w:val="both"/>
        <w:rPr>
          <w:rFonts w:ascii="Times New Roman" w:hAnsi="Times New Roman" w:cs="Times New Roman"/>
          <w:sz w:val="24"/>
          <w:szCs w:val="24"/>
        </w:rPr>
      </w:pPr>
      <w:r>
        <w:rPr>
          <w:rFonts w:ascii="Times New Roman" w:hAnsi="Times New Roman" w:cs="Times New Roman"/>
          <w:sz w:val="24"/>
          <w:szCs w:val="24"/>
        </w:rPr>
        <w:t>Louhaichi, M., Hassan, S., Gamoun, M., Slim, S., &amp; Jamel, K. (2022). Silvopastoral system restoration under changing climate and land use: improving sustainability and efficiency.</w:t>
      </w:r>
    </w:p>
    <w:p w14:paraId="2288ED18">
      <w:pPr>
        <w:spacing w:line="360" w:lineRule="auto"/>
        <w:jc w:val="both"/>
        <w:rPr>
          <w:rFonts w:ascii="Times New Roman" w:hAnsi="Times New Roman" w:cs="Times New Roman"/>
          <w:sz w:val="24"/>
          <w:szCs w:val="24"/>
        </w:rPr>
      </w:pPr>
      <w:r>
        <w:rPr>
          <w:rFonts w:ascii="Times New Roman" w:hAnsi="Times New Roman" w:cs="Times New Roman"/>
          <w:sz w:val="24"/>
          <w:szCs w:val="24"/>
        </w:rPr>
        <w:t>Machebe, N. S., Ikeh, N. E., Uzochukwu, I. E., &amp; Baiyeri, P. K. (2023). Livestock—crop interaction for sustainability of agriculture and environment. In </w:t>
      </w:r>
      <w:r>
        <w:rPr>
          <w:rFonts w:ascii="Times New Roman" w:hAnsi="Times New Roman" w:cs="Times New Roman"/>
          <w:i/>
          <w:iCs/>
          <w:sz w:val="24"/>
          <w:szCs w:val="24"/>
        </w:rPr>
        <w:t>Sustainable Agriculture and the Environment</w:t>
      </w:r>
      <w:r>
        <w:rPr>
          <w:rFonts w:ascii="Times New Roman" w:hAnsi="Times New Roman" w:cs="Times New Roman"/>
          <w:sz w:val="24"/>
          <w:szCs w:val="24"/>
        </w:rPr>
        <w:t> (pp. 339-394). Academic Press.</w:t>
      </w:r>
    </w:p>
    <w:p w14:paraId="79FC74C7">
      <w:pPr>
        <w:spacing w:line="360" w:lineRule="auto"/>
        <w:jc w:val="both"/>
        <w:rPr>
          <w:rFonts w:ascii="Times New Roman" w:hAnsi="Times New Roman" w:cs="Times New Roman"/>
          <w:sz w:val="24"/>
          <w:szCs w:val="24"/>
        </w:rPr>
      </w:pPr>
      <w:r>
        <w:rPr>
          <w:rFonts w:ascii="Times New Roman" w:hAnsi="Times New Roman" w:cs="Times New Roman"/>
          <w:sz w:val="24"/>
          <w:szCs w:val="24"/>
        </w:rPr>
        <w:t>Mahato, S. N., Gongal, G. N., &amp; Chaulagain, B. N. (2004). The SPS Agreement: Trade in Live Animals and Animal Products. </w:t>
      </w:r>
      <w:r>
        <w:rPr>
          <w:rFonts w:ascii="Times New Roman" w:hAnsi="Times New Roman" w:cs="Times New Roman"/>
          <w:i/>
          <w:iCs/>
          <w:sz w:val="24"/>
          <w:szCs w:val="24"/>
        </w:rPr>
        <w:t>WTO and Nepalese Agricultural Sector. Rome: Food and Agriculture Organization</w:t>
      </w:r>
      <w:r>
        <w:rPr>
          <w:rFonts w:ascii="Times New Roman" w:hAnsi="Times New Roman" w:cs="Times New Roman"/>
          <w:sz w:val="24"/>
          <w:szCs w:val="24"/>
        </w:rPr>
        <w:t>.</w:t>
      </w:r>
    </w:p>
    <w:p w14:paraId="6518E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Mandal, A. B., Yadav, R. S., Yadav, P. S., &amp; Pathak, N. N. (2005). Nutritional evaluation of </w:t>
      </w:r>
      <w:r>
        <w:rPr>
          <w:rFonts w:ascii="Times New Roman" w:hAnsi="Times New Roman" w:cs="Times New Roman"/>
          <w:i/>
          <w:iCs/>
          <w:sz w:val="24"/>
          <w:szCs w:val="24"/>
        </w:rPr>
        <w:t>Albizia lebbeck</w:t>
      </w:r>
      <w:r>
        <w:rPr>
          <w:rFonts w:ascii="Times New Roman" w:hAnsi="Times New Roman" w:cs="Times New Roman"/>
          <w:sz w:val="24"/>
          <w:szCs w:val="24"/>
        </w:rPr>
        <w:t xml:space="preserve"> leaves in goats. </w:t>
      </w:r>
      <w:r>
        <w:rPr>
          <w:rFonts w:ascii="Times New Roman" w:hAnsi="Times New Roman" w:cs="Times New Roman"/>
          <w:i/>
          <w:iCs/>
          <w:sz w:val="24"/>
          <w:szCs w:val="24"/>
        </w:rPr>
        <w:t>Indian Journal of Animal Sciences, 75</w:t>
      </w:r>
      <w:r>
        <w:rPr>
          <w:rFonts w:ascii="Times New Roman" w:hAnsi="Times New Roman" w:cs="Times New Roman"/>
          <w:sz w:val="24"/>
          <w:szCs w:val="24"/>
        </w:rPr>
        <w:t>(9), 1078-1080.</w:t>
      </w:r>
    </w:p>
    <w:p w14:paraId="0739F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Mariswamy, K., Venkayala, J., Kammardi, S. and Earagariyanna, M. Y., (2017). Economic and environmental impact of legume fodders on livestock production. </w:t>
      </w:r>
      <w:r>
        <w:rPr>
          <w:rFonts w:ascii="Times New Roman" w:hAnsi="Times New Roman" w:cs="Times New Roman"/>
          <w:i/>
          <w:sz w:val="24"/>
          <w:szCs w:val="24"/>
        </w:rPr>
        <w:t>Int. J. Livest. Res.</w:t>
      </w:r>
      <w:r>
        <w:rPr>
          <w:rFonts w:ascii="Times New Roman" w:hAnsi="Times New Roman" w:cs="Times New Roman"/>
          <w:sz w:val="24"/>
          <w:szCs w:val="24"/>
        </w:rPr>
        <w:t xml:space="preserve">, </w:t>
      </w:r>
      <w:r>
        <w:rPr>
          <w:rFonts w:ascii="Times New Roman" w:hAnsi="Times New Roman" w:cs="Times New Roman"/>
          <w:b/>
          <w:sz w:val="24"/>
          <w:szCs w:val="24"/>
        </w:rPr>
        <w:t>7</w:t>
      </w:r>
      <w:r>
        <w:rPr>
          <w:rFonts w:ascii="Times New Roman" w:hAnsi="Times New Roman" w:cs="Times New Roman"/>
          <w:sz w:val="24"/>
          <w:szCs w:val="24"/>
        </w:rPr>
        <w:t>(4), 49–58.</w:t>
      </w:r>
    </w:p>
    <w:p w14:paraId="55672F7E">
      <w:pPr>
        <w:spacing w:line="360" w:lineRule="auto"/>
        <w:jc w:val="both"/>
        <w:rPr>
          <w:rFonts w:ascii="Times New Roman" w:hAnsi="Times New Roman" w:cs="Times New Roman"/>
          <w:sz w:val="24"/>
          <w:szCs w:val="24"/>
        </w:rPr>
      </w:pPr>
      <w:r>
        <w:rPr>
          <w:rFonts w:ascii="Times New Roman" w:hAnsi="Times New Roman" w:cs="Times New Roman"/>
          <w:sz w:val="24"/>
          <w:szCs w:val="24"/>
        </w:rPr>
        <w:t>Masters, D. G., Blache, D., Lockwood, A. L., Maloney, S. K., Norman, H. C., Refshauge, G., &amp; Hancock, S. N. (2023). Shelter and shade for grazing sheep: implications for animal welfare and production and for landscape health. </w:t>
      </w:r>
      <w:r>
        <w:rPr>
          <w:rFonts w:ascii="Times New Roman" w:hAnsi="Times New Roman" w:cs="Times New Roman"/>
          <w:i/>
          <w:iCs/>
          <w:sz w:val="24"/>
          <w:szCs w:val="24"/>
        </w:rPr>
        <w:t>Animal Production Science</w:t>
      </w:r>
      <w:r>
        <w:rPr>
          <w:rFonts w:ascii="Times New Roman" w:hAnsi="Times New Roman" w:cs="Times New Roman"/>
          <w:sz w:val="24"/>
          <w:szCs w:val="24"/>
        </w:rPr>
        <w:t>, </w:t>
      </w:r>
      <w:r>
        <w:rPr>
          <w:rFonts w:ascii="Times New Roman" w:hAnsi="Times New Roman" w:cs="Times New Roman"/>
          <w:i/>
          <w:iCs/>
          <w:sz w:val="24"/>
          <w:szCs w:val="24"/>
        </w:rPr>
        <w:t>63</w:t>
      </w:r>
      <w:r>
        <w:rPr>
          <w:rFonts w:ascii="Times New Roman" w:hAnsi="Times New Roman" w:cs="Times New Roman"/>
          <w:sz w:val="24"/>
          <w:szCs w:val="24"/>
        </w:rPr>
        <w:t>(7), 623-644.</w:t>
      </w:r>
    </w:p>
    <w:p w14:paraId="7295DB0C">
      <w:pPr>
        <w:spacing w:line="360" w:lineRule="auto"/>
        <w:jc w:val="both"/>
        <w:rPr>
          <w:rFonts w:ascii="Times New Roman" w:hAnsi="Times New Roman" w:cs="Times New Roman"/>
          <w:sz w:val="24"/>
          <w:szCs w:val="24"/>
        </w:rPr>
      </w:pPr>
      <w:r>
        <w:rPr>
          <w:rFonts w:ascii="Times New Roman" w:hAnsi="Times New Roman" w:cs="Times New Roman"/>
          <w:sz w:val="24"/>
          <w:szCs w:val="24"/>
        </w:rPr>
        <w:t>Melesse, A., Steingass, H., Schollenberger, M., Holstein, J., &amp; Rodehutscord, M. (2019). Nutrient compositions and in vitro methane production profiles of leaves and whole pods of twelve tropical multipurpose tree species cultivated in Ethiopia.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135-147.</w:t>
      </w:r>
    </w:p>
    <w:p w14:paraId="7A01593C">
      <w:pPr>
        <w:spacing w:line="360" w:lineRule="auto"/>
        <w:jc w:val="both"/>
        <w:rPr>
          <w:rFonts w:ascii="Times New Roman" w:hAnsi="Times New Roman" w:cs="Times New Roman"/>
          <w:sz w:val="24"/>
          <w:szCs w:val="24"/>
        </w:rPr>
      </w:pPr>
      <w:r>
        <w:rPr>
          <w:rFonts w:ascii="Times New Roman" w:hAnsi="Times New Roman" w:cs="Times New Roman"/>
          <w:sz w:val="24"/>
          <w:szCs w:val="24"/>
        </w:rPr>
        <w:t>Mendarte, S., Gandariasbeitia, M., Albizu, I., Larregla, S., &amp; Besga, G. (2019). Prediction of browse nutritive attributes in a Pinus radiata D. Don silvopastoral system based on visible-near infrared spectroscopy.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(1), 103-112.</w:t>
      </w:r>
    </w:p>
    <w:p w14:paraId="20C958FF">
      <w:pPr>
        <w:spacing w:line="360" w:lineRule="auto"/>
        <w:jc w:val="both"/>
        <w:rPr>
          <w:rFonts w:ascii="Times New Roman" w:hAnsi="Times New Roman" w:cs="Times New Roman"/>
          <w:sz w:val="24"/>
          <w:szCs w:val="24"/>
        </w:rPr>
      </w:pPr>
      <w:r>
        <w:rPr>
          <w:rFonts w:ascii="Times New Roman" w:hAnsi="Times New Roman" w:cs="Times New Roman"/>
          <w:sz w:val="24"/>
          <w:szCs w:val="24"/>
        </w:rPr>
        <w:t>Metaferia, F., Cherenet, T. G., Abnet, F., Tesfay, A., Abdi, J., &amp; Gulilat, W. (2011). A review to improve estimation of livestock contribution to the national GDP.</w:t>
      </w:r>
    </w:p>
    <w:p w14:paraId="6767EE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Miles, J. W., Maass, B. L., &amp; Valle, C. B. (1996). </w:t>
      </w:r>
      <w:r>
        <w:rPr>
          <w:rFonts w:ascii="Times New Roman" w:hAnsi="Times New Roman" w:cs="Times New Roman"/>
          <w:i/>
          <w:iCs/>
          <w:sz w:val="24"/>
          <w:szCs w:val="24"/>
        </w:rPr>
        <w:t>Brachiaria: Biology, Agronomy, and Improvement.</w:t>
      </w:r>
      <w:r>
        <w:rPr>
          <w:rFonts w:ascii="Times New Roman" w:hAnsi="Times New Roman" w:cs="Times New Roman"/>
          <w:sz w:val="24"/>
          <w:szCs w:val="24"/>
        </w:rPr>
        <w:t xml:space="preserve"> CIAT.</w:t>
      </w:r>
    </w:p>
    <w:p w14:paraId="1931AF00">
      <w:pPr>
        <w:spacing w:line="360" w:lineRule="auto"/>
        <w:jc w:val="both"/>
        <w:rPr>
          <w:rFonts w:ascii="Times New Roman" w:hAnsi="Times New Roman" w:cs="Times New Roman"/>
          <w:sz w:val="24"/>
          <w:szCs w:val="24"/>
        </w:rPr>
      </w:pPr>
      <w:r>
        <w:rPr>
          <w:rFonts w:ascii="Times New Roman" w:hAnsi="Times New Roman" w:cs="Times New Roman"/>
          <w:sz w:val="24"/>
          <w:szCs w:val="24"/>
        </w:rPr>
        <w:t>Ministry of Agriculture &amp; Farmers Welfare, Government of India. (2022). National Agroforestry Policy and Its Implications for Fodder Production. New Delhi.</w:t>
      </w:r>
    </w:p>
    <w:p w14:paraId="221354B7">
      <w:pPr>
        <w:spacing w:line="360" w:lineRule="auto"/>
        <w:jc w:val="both"/>
        <w:rPr>
          <w:rFonts w:ascii="Times New Roman" w:hAnsi="Times New Roman" w:cs="Times New Roman"/>
          <w:sz w:val="24"/>
          <w:szCs w:val="24"/>
        </w:rPr>
      </w:pPr>
      <w:r>
        <w:rPr>
          <w:rFonts w:ascii="Times New Roman" w:hAnsi="Times New Roman" w:cs="Times New Roman"/>
          <w:sz w:val="24"/>
          <w:szCs w:val="24"/>
        </w:rPr>
        <w:t>Montagnini, F., Ibrahim, M., &amp; Murgueitio, E. (2013). Silvopastoral systems and climate change mitigation in Latin America. </w:t>
      </w:r>
      <w:r>
        <w:rPr>
          <w:rFonts w:ascii="Times New Roman" w:hAnsi="Times New Roman" w:cs="Times New Roman"/>
          <w:i/>
          <w:iCs/>
          <w:sz w:val="24"/>
          <w:szCs w:val="24"/>
        </w:rPr>
        <w:t>Bois et forêts des tropiques</w:t>
      </w:r>
      <w:r>
        <w:rPr>
          <w:rFonts w:ascii="Times New Roman" w:hAnsi="Times New Roman" w:cs="Times New Roman"/>
          <w:sz w:val="24"/>
          <w:szCs w:val="24"/>
        </w:rPr>
        <w:t>, </w:t>
      </w:r>
      <w:r>
        <w:rPr>
          <w:rFonts w:ascii="Times New Roman" w:hAnsi="Times New Roman" w:cs="Times New Roman"/>
          <w:i/>
          <w:iCs/>
          <w:sz w:val="24"/>
          <w:szCs w:val="24"/>
        </w:rPr>
        <w:t>316</w:t>
      </w:r>
      <w:r>
        <w:rPr>
          <w:rFonts w:ascii="Times New Roman" w:hAnsi="Times New Roman" w:cs="Times New Roman"/>
          <w:sz w:val="24"/>
          <w:szCs w:val="24"/>
        </w:rPr>
        <w:t>(2), 3-16.</w:t>
      </w:r>
    </w:p>
    <w:p w14:paraId="5AA5AF6B">
      <w:pPr>
        <w:spacing w:line="360" w:lineRule="auto"/>
        <w:jc w:val="both"/>
        <w:rPr>
          <w:rFonts w:ascii="Times New Roman" w:hAnsi="Times New Roman" w:cs="Times New Roman"/>
          <w:sz w:val="24"/>
          <w:szCs w:val="24"/>
        </w:rPr>
      </w:pPr>
      <w:r>
        <w:rPr>
          <w:rFonts w:ascii="Times New Roman" w:hAnsi="Times New Roman" w:cs="Times New Roman"/>
          <w:sz w:val="24"/>
          <w:szCs w:val="24"/>
        </w:rPr>
        <w:t>Morales Ruiz, D. E., Aryal, D. R., Pinto Ruiz, R., Guevara Hernandez, F., Casanova Lugo, F., &amp; Villanueva Lopez, G. (2021). Carbon contents and fine root production in tropical silvopastoral systems. </w:t>
      </w:r>
      <w:r>
        <w:rPr>
          <w:rFonts w:ascii="Times New Roman" w:hAnsi="Times New Roman" w:cs="Times New Roman"/>
          <w:i/>
          <w:iCs/>
          <w:sz w:val="24"/>
          <w:szCs w:val="24"/>
        </w:rPr>
        <w:t>Land Degradation &amp; Development</w:t>
      </w:r>
      <w:r>
        <w:rPr>
          <w:rFonts w:ascii="Times New Roman" w:hAnsi="Times New Roman" w:cs="Times New Roman"/>
          <w:sz w:val="24"/>
          <w:szCs w:val="24"/>
        </w:rPr>
        <w:t>, </w:t>
      </w:r>
      <w:r>
        <w:rPr>
          <w:rFonts w:ascii="Times New Roman" w:hAnsi="Times New Roman" w:cs="Times New Roman"/>
          <w:i/>
          <w:iCs/>
          <w:sz w:val="24"/>
          <w:szCs w:val="24"/>
        </w:rPr>
        <w:t>32</w:t>
      </w:r>
      <w:r>
        <w:rPr>
          <w:rFonts w:ascii="Times New Roman" w:hAnsi="Times New Roman" w:cs="Times New Roman"/>
          <w:sz w:val="24"/>
          <w:szCs w:val="24"/>
        </w:rPr>
        <w:t>(2), 738-756.</w:t>
      </w:r>
    </w:p>
    <w:p w14:paraId="21478BE4">
      <w:pPr>
        <w:spacing w:line="360" w:lineRule="auto"/>
        <w:jc w:val="both"/>
        <w:rPr>
          <w:rFonts w:ascii="Times New Roman" w:hAnsi="Times New Roman" w:cs="Times New Roman"/>
          <w:sz w:val="24"/>
          <w:szCs w:val="24"/>
        </w:rPr>
      </w:pPr>
      <w:r>
        <w:rPr>
          <w:rFonts w:ascii="Times New Roman" w:hAnsi="Times New Roman" w:cs="Times New Roman"/>
          <w:sz w:val="24"/>
          <w:szCs w:val="24"/>
        </w:rPr>
        <w:t>Moreno, G., &amp; Rolo, V. (2019). Agroforestry practices: silvopastoralism. In </w:t>
      </w:r>
      <w:r>
        <w:rPr>
          <w:rFonts w:ascii="Times New Roman" w:hAnsi="Times New Roman" w:cs="Times New Roman"/>
          <w:i/>
          <w:iCs/>
          <w:sz w:val="24"/>
          <w:szCs w:val="24"/>
        </w:rPr>
        <w:t>Agroforestry for sustainable agriculture</w:t>
      </w:r>
      <w:r>
        <w:rPr>
          <w:rFonts w:ascii="Times New Roman" w:hAnsi="Times New Roman" w:cs="Times New Roman"/>
          <w:sz w:val="24"/>
          <w:szCs w:val="24"/>
        </w:rPr>
        <w:t> (pp. 119-164). Burleigh Dodds Science Publishing.</w:t>
      </w:r>
    </w:p>
    <w:p w14:paraId="50CE7282">
      <w:pPr>
        <w:spacing w:line="360" w:lineRule="auto"/>
        <w:jc w:val="both"/>
        <w:rPr>
          <w:rFonts w:ascii="Times New Roman" w:hAnsi="Times New Roman" w:cs="Times New Roman"/>
          <w:sz w:val="24"/>
          <w:szCs w:val="24"/>
        </w:rPr>
      </w:pPr>
      <w:r>
        <w:rPr>
          <w:rFonts w:ascii="Times New Roman" w:hAnsi="Times New Roman" w:cs="Times New Roman"/>
          <w:sz w:val="24"/>
          <w:szCs w:val="24"/>
        </w:rPr>
        <w:t>Moreno, G., Franca, A., Pinto-Correia, T., &amp; Godinho, S. (2014). Multifunctionality and dynamics of silvopastoral systems. </w:t>
      </w:r>
      <w:r>
        <w:rPr>
          <w:rFonts w:ascii="Times New Roman" w:hAnsi="Times New Roman" w:cs="Times New Roman"/>
          <w:i/>
          <w:iCs/>
          <w:sz w:val="24"/>
          <w:szCs w:val="24"/>
        </w:rPr>
        <w:t>Options Méditerranéennes</w:t>
      </w:r>
      <w:r>
        <w:rPr>
          <w:rFonts w:ascii="Times New Roman" w:hAnsi="Times New Roman" w:cs="Times New Roman"/>
          <w:sz w:val="24"/>
          <w:szCs w:val="24"/>
        </w:rPr>
        <w:t>, </w:t>
      </w:r>
      <w:r>
        <w:rPr>
          <w:rFonts w:ascii="Times New Roman" w:hAnsi="Times New Roman" w:cs="Times New Roman"/>
          <w:i/>
          <w:iCs/>
          <w:sz w:val="24"/>
          <w:szCs w:val="24"/>
        </w:rPr>
        <w:t>109</w:t>
      </w:r>
      <w:r>
        <w:rPr>
          <w:rFonts w:ascii="Times New Roman" w:hAnsi="Times New Roman" w:cs="Times New Roman"/>
          <w:sz w:val="24"/>
          <w:szCs w:val="24"/>
        </w:rPr>
        <w:t>, 421-436.</w:t>
      </w:r>
    </w:p>
    <w:p w14:paraId="1B0BC669">
      <w:pPr>
        <w:spacing w:line="360" w:lineRule="auto"/>
        <w:jc w:val="both"/>
        <w:rPr>
          <w:rFonts w:ascii="Times New Roman" w:hAnsi="Times New Roman" w:cs="Times New Roman"/>
          <w:sz w:val="24"/>
          <w:szCs w:val="24"/>
        </w:rPr>
      </w:pPr>
      <w:r>
        <w:rPr>
          <w:rFonts w:ascii="Times New Roman" w:hAnsi="Times New Roman" w:cs="Times New Roman"/>
          <w:sz w:val="24"/>
          <w:szCs w:val="24"/>
        </w:rPr>
        <w:t>Mueller, L., Eulenstein, F., Dronin, N. M., Mirschel, W., McKenzie, B. M., Antrop, M., ... &amp; Poulton, P. (2021). Agricultural landscapes: history, status and challenges. </w:t>
      </w:r>
      <w:r>
        <w:rPr>
          <w:rFonts w:ascii="Times New Roman" w:hAnsi="Times New Roman" w:cs="Times New Roman"/>
          <w:i/>
          <w:iCs/>
          <w:sz w:val="24"/>
          <w:szCs w:val="24"/>
        </w:rPr>
        <w:t>Exploring and Optimizing Agricultural Landscapes</w:t>
      </w:r>
      <w:r>
        <w:rPr>
          <w:rFonts w:ascii="Times New Roman" w:hAnsi="Times New Roman" w:cs="Times New Roman"/>
          <w:sz w:val="24"/>
          <w:szCs w:val="24"/>
        </w:rPr>
        <w:t>, 3-54.</w:t>
      </w:r>
    </w:p>
    <w:p w14:paraId="2DC7742D">
      <w:pPr>
        <w:spacing w:line="360" w:lineRule="auto"/>
        <w:jc w:val="both"/>
        <w:rPr>
          <w:rFonts w:ascii="Times New Roman" w:hAnsi="Times New Roman" w:cs="Times New Roman"/>
          <w:sz w:val="24"/>
          <w:szCs w:val="24"/>
        </w:rPr>
      </w:pPr>
      <w:r>
        <w:rPr>
          <w:rFonts w:ascii="Times New Roman" w:hAnsi="Times New Roman" w:cs="Times New Roman"/>
          <w:sz w:val="24"/>
          <w:szCs w:val="24"/>
        </w:rPr>
        <w:t>Nair, P. R., Kumar, B. M., Nair, V. D., Nair, P. R., Kumar, B. M., &amp; Nair, V. D. (2021). Silvopastoral systems (SPS) in the tropics and subtropics. </w:t>
      </w:r>
      <w:r>
        <w:rPr>
          <w:rFonts w:ascii="Times New Roman" w:hAnsi="Times New Roman" w:cs="Times New Roman"/>
          <w:i/>
          <w:iCs/>
          <w:sz w:val="24"/>
          <w:szCs w:val="24"/>
        </w:rPr>
        <w:t>An Introduction to Agroforestry: Four Decades of Scientific Developments</w:t>
      </w:r>
      <w:r>
        <w:rPr>
          <w:rFonts w:ascii="Times New Roman" w:hAnsi="Times New Roman" w:cs="Times New Roman"/>
          <w:sz w:val="24"/>
          <w:szCs w:val="24"/>
        </w:rPr>
        <w:t>, 169-193.</w:t>
      </w:r>
    </w:p>
    <w:p w14:paraId="57C0A781">
      <w:pPr>
        <w:spacing w:line="360" w:lineRule="auto"/>
        <w:jc w:val="both"/>
        <w:rPr>
          <w:rFonts w:ascii="Times New Roman" w:hAnsi="Times New Roman" w:cs="Times New Roman"/>
          <w:sz w:val="24"/>
          <w:szCs w:val="24"/>
        </w:rPr>
      </w:pPr>
      <w:r>
        <w:rPr>
          <w:rFonts w:ascii="Times New Roman" w:hAnsi="Times New Roman" w:cs="Times New Roman"/>
          <w:sz w:val="24"/>
          <w:szCs w:val="24"/>
        </w:rPr>
        <w:t>National Research Centre for Agroforestry (NRCAF). (2019). Silvopastoral Systems for Sustainable Livestock Production. NRCAF, Jhansi.</w:t>
      </w:r>
    </w:p>
    <w:p w14:paraId="14E6F2CE">
      <w:pPr>
        <w:spacing w:line="360" w:lineRule="auto"/>
        <w:jc w:val="both"/>
        <w:rPr>
          <w:rFonts w:ascii="Times New Roman" w:hAnsi="Times New Roman" w:cs="Times New Roman"/>
          <w:sz w:val="24"/>
          <w:szCs w:val="24"/>
        </w:rPr>
      </w:pPr>
      <w:r>
        <w:rPr>
          <w:rFonts w:ascii="Times New Roman" w:hAnsi="Times New Roman" w:cs="Times New Roman"/>
          <w:sz w:val="24"/>
          <w:szCs w:val="24"/>
        </w:rPr>
        <w:t>Newaj, R., Bhargava, M. K., Shanker, A. K., Yadav, R. S., Ajit and Rai, P., (2005). Resource capture and tree-crop interaction in Albizia procera-based agroforestry system. Arch. Agron. Soil Sci.., 51(1), 51–68.</w:t>
      </w:r>
    </w:p>
    <w:p w14:paraId="7AFD94BC">
      <w:pPr>
        <w:spacing w:line="360" w:lineRule="auto"/>
        <w:jc w:val="both"/>
        <w:rPr>
          <w:rFonts w:ascii="Times New Roman" w:hAnsi="Times New Roman" w:cs="Times New Roman"/>
          <w:sz w:val="24"/>
          <w:szCs w:val="24"/>
        </w:rPr>
      </w:pPr>
      <w:r>
        <w:rPr>
          <w:rFonts w:ascii="Times New Roman" w:hAnsi="Times New Roman" w:cs="Times New Roman"/>
          <w:sz w:val="24"/>
          <w:szCs w:val="24"/>
        </w:rPr>
        <w:t>Newton, P., Agrawal, A., &amp; Wollenberg, L. (2013). Enhancing the sustainability of commodity supply chains in tropical forest and agricultural landscapes. </w:t>
      </w:r>
      <w:r>
        <w:rPr>
          <w:rFonts w:ascii="Times New Roman" w:hAnsi="Times New Roman" w:cs="Times New Roman"/>
          <w:i/>
          <w:iCs/>
          <w:sz w:val="24"/>
          <w:szCs w:val="24"/>
        </w:rPr>
        <w:t>Global Environmental Change</w:t>
      </w:r>
      <w:r>
        <w:rPr>
          <w:rFonts w:ascii="Times New Roman" w:hAnsi="Times New Roman" w:cs="Times New Roman"/>
          <w:sz w:val="24"/>
          <w:szCs w:val="24"/>
        </w:rPr>
        <w:t>, </w:t>
      </w:r>
      <w:r>
        <w:rPr>
          <w:rFonts w:ascii="Times New Roman" w:hAnsi="Times New Roman" w:cs="Times New Roman"/>
          <w:i/>
          <w:iCs/>
          <w:sz w:val="24"/>
          <w:szCs w:val="24"/>
        </w:rPr>
        <w:t>23</w:t>
      </w:r>
      <w:r>
        <w:rPr>
          <w:rFonts w:ascii="Times New Roman" w:hAnsi="Times New Roman" w:cs="Times New Roman"/>
          <w:sz w:val="24"/>
          <w:szCs w:val="24"/>
        </w:rPr>
        <w:t>(6), 1761-1772.</w:t>
      </w:r>
    </w:p>
    <w:p w14:paraId="6D3FF092">
      <w:pPr>
        <w:spacing w:line="360" w:lineRule="auto"/>
        <w:jc w:val="both"/>
        <w:rPr>
          <w:rFonts w:ascii="Times New Roman" w:hAnsi="Times New Roman" w:cs="Times New Roman"/>
          <w:sz w:val="24"/>
          <w:szCs w:val="24"/>
        </w:rPr>
      </w:pPr>
      <w:r>
        <w:rPr>
          <w:rFonts w:ascii="Times New Roman" w:hAnsi="Times New Roman" w:cs="Times New Roman"/>
          <w:sz w:val="24"/>
          <w:szCs w:val="24"/>
        </w:rPr>
        <w:t>Nigenda, G., González-Robledo, L. M., Juárez-Ramírez, C., &amp; Adam, T. (2015). Understanding the dynamics of the Seguro Popular de Salud policy implementation in Mexico from a complex adaptive systems perspective. </w:t>
      </w:r>
      <w:r>
        <w:rPr>
          <w:rFonts w:ascii="Times New Roman" w:hAnsi="Times New Roman" w:cs="Times New Roman"/>
          <w:i/>
          <w:iCs/>
          <w:sz w:val="24"/>
          <w:szCs w:val="24"/>
        </w:rPr>
        <w:t>Implementation Science</w:t>
      </w:r>
      <w:r>
        <w:rPr>
          <w:rFonts w:ascii="Times New Roman" w:hAnsi="Times New Roman" w:cs="Times New Roman"/>
          <w:sz w:val="24"/>
          <w:szCs w:val="24"/>
        </w:rPr>
        <w:t>, </w:t>
      </w:r>
      <w:r>
        <w:rPr>
          <w:rFonts w:ascii="Times New Roman" w:hAnsi="Times New Roman" w:cs="Times New Roman"/>
          <w:i/>
          <w:iCs/>
          <w:sz w:val="24"/>
          <w:szCs w:val="24"/>
        </w:rPr>
        <w:t>11</w:t>
      </w:r>
      <w:r>
        <w:rPr>
          <w:rFonts w:ascii="Times New Roman" w:hAnsi="Times New Roman" w:cs="Times New Roman"/>
          <w:sz w:val="24"/>
          <w:szCs w:val="24"/>
        </w:rPr>
        <w:t>, 1-12.</w:t>
      </w:r>
    </w:p>
    <w:p w14:paraId="48FD10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Norton, B. W. (2003). The nutritive value of tree legumes as fodder plants. </w:t>
      </w:r>
      <w:r>
        <w:rPr>
          <w:rFonts w:ascii="Times New Roman" w:hAnsi="Times New Roman" w:cs="Times New Roman"/>
          <w:i/>
          <w:iCs/>
          <w:sz w:val="24"/>
          <w:szCs w:val="24"/>
        </w:rPr>
        <w:t>Forage tree legumes in tropical agriculture</w:t>
      </w:r>
      <w:r>
        <w:rPr>
          <w:rFonts w:ascii="Times New Roman" w:hAnsi="Times New Roman" w:cs="Times New Roman"/>
          <w:sz w:val="24"/>
          <w:szCs w:val="24"/>
        </w:rPr>
        <w:t>, 177-191.</w:t>
      </w:r>
    </w:p>
    <w:p w14:paraId="2F5D4B57">
      <w:pPr>
        <w:spacing w:line="360" w:lineRule="auto"/>
        <w:jc w:val="both"/>
        <w:rPr>
          <w:rFonts w:ascii="Times New Roman" w:hAnsi="Times New Roman" w:cs="Times New Roman"/>
          <w:sz w:val="24"/>
          <w:szCs w:val="24"/>
        </w:rPr>
      </w:pPr>
      <w:r>
        <w:rPr>
          <w:rFonts w:ascii="Times New Roman" w:hAnsi="Times New Roman" w:cs="Times New Roman"/>
          <w:sz w:val="24"/>
          <w:szCs w:val="24"/>
        </w:rPr>
        <w:t>Ortiz, J., Neira, P., Panichini, M., Curaqueo, G., Stolpe, N. B., Zagal, E., ... &amp; Gupta, S. R. (2023). Silvopastoral systems on degraded lands for soil carbon sequestration and climate change mitigation. </w:t>
      </w:r>
      <w:r>
        <w:rPr>
          <w:rFonts w:ascii="Times New Roman" w:hAnsi="Times New Roman" w:cs="Times New Roman"/>
          <w:i/>
          <w:iCs/>
          <w:sz w:val="24"/>
          <w:szCs w:val="24"/>
        </w:rPr>
        <w:t>Agroforestry for Sustainable Intensification of Agriculture in Asia and Africa</w:t>
      </w:r>
      <w:r>
        <w:rPr>
          <w:rFonts w:ascii="Times New Roman" w:hAnsi="Times New Roman" w:cs="Times New Roman"/>
          <w:sz w:val="24"/>
          <w:szCs w:val="24"/>
        </w:rPr>
        <w:t>, 207-242.</w:t>
      </w:r>
    </w:p>
    <w:p w14:paraId="29201E2D">
      <w:pPr>
        <w:spacing w:line="360" w:lineRule="auto"/>
        <w:jc w:val="both"/>
        <w:rPr>
          <w:rFonts w:ascii="Times New Roman" w:hAnsi="Times New Roman" w:cs="Times New Roman"/>
          <w:sz w:val="24"/>
          <w:szCs w:val="24"/>
        </w:rPr>
      </w:pPr>
      <w:r>
        <w:rPr>
          <w:rFonts w:ascii="Times New Roman" w:hAnsi="Times New Roman" w:cs="Times New Roman"/>
          <w:sz w:val="24"/>
          <w:szCs w:val="24"/>
        </w:rPr>
        <w:t>Oscar, K., &amp; Kibet, S. (2021). Pasture production and conservation training manual.</w:t>
      </w:r>
    </w:p>
    <w:p w14:paraId="50326875">
      <w:pPr>
        <w:spacing w:line="360" w:lineRule="auto"/>
        <w:jc w:val="both"/>
        <w:rPr>
          <w:rFonts w:ascii="Times New Roman" w:hAnsi="Times New Roman" w:cs="Times New Roman"/>
          <w:sz w:val="24"/>
          <w:szCs w:val="24"/>
        </w:rPr>
      </w:pPr>
      <w:r>
        <w:rPr>
          <w:rFonts w:ascii="Times New Roman" w:hAnsi="Times New Roman" w:cs="Times New Roman"/>
          <w:sz w:val="24"/>
          <w:szCs w:val="24"/>
        </w:rPr>
        <w:t>Paciullo, D. S., Fernandes, P. B., Carvalho, C. A., Morenz, M. J., Lima, M. A., Mauricio, R. M., &amp; Gomide, C. A. (2021). Pasture and animal production in silvopastoral and open pasture systems managed with crossbred dairy heifers. </w:t>
      </w:r>
      <w:r>
        <w:rPr>
          <w:rFonts w:ascii="Times New Roman" w:hAnsi="Times New Roman" w:cs="Times New Roman"/>
          <w:i/>
          <w:iCs/>
          <w:sz w:val="24"/>
          <w:szCs w:val="24"/>
        </w:rPr>
        <w:t>Livestock Science</w:t>
      </w:r>
      <w:r>
        <w:rPr>
          <w:rFonts w:ascii="Times New Roman" w:hAnsi="Times New Roman" w:cs="Times New Roman"/>
          <w:sz w:val="24"/>
          <w:szCs w:val="24"/>
        </w:rPr>
        <w:t>, </w:t>
      </w:r>
      <w:r>
        <w:rPr>
          <w:rFonts w:ascii="Times New Roman" w:hAnsi="Times New Roman" w:cs="Times New Roman"/>
          <w:i/>
          <w:iCs/>
          <w:sz w:val="24"/>
          <w:szCs w:val="24"/>
        </w:rPr>
        <w:t>245</w:t>
      </w:r>
      <w:r>
        <w:rPr>
          <w:rFonts w:ascii="Times New Roman" w:hAnsi="Times New Roman" w:cs="Times New Roman"/>
          <w:sz w:val="24"/>
          <w:szCs w:val="24"/>
        </w:rPr>
        <w:t>, 104426.</w:t>
      </w:r>
    </w:p>
    <w:p w14:paraId="38DE2E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Palmer, B., &amp; Schlink, A. C. (1992). The nutritive value of </w:t>
      </w:r>
      <w:r>
        <w:rPr>
          <w:rFonts w:ascii="Times New Roman" w:hAnsi="Times New Roman" w:cs="Times New Roman"/>
          <w:i/>
          <w:iCs/>
          <w:sz w:val="24"/>
          <w:szCs w:val="24"/>
        </w:rPr>
        <w:t>Calliandra calothyrsus</w:t>
      </w:r>
      <w:r>
        <w:rPr>
          <w:rFonts w:ascii="Times New Roman" w:hAnsi="Times New Roman" w:cs="Times New Roman"/>
          <w:sz w:val="24"/>
          <w:szCs w:val="24"/>
        </w:rPr>
        <w:t xml:space="preserve"> for ruminants. </w:t>
      </w:r>
      <w:r>
        <w:rPr>
          <w:rFonts w:ascii="Times New Roman" w:hAnsi="Times New Roman" w:cs="Times New Roman"/>
          <w:i/>
          <w:iCs/>
          <w:sz w:val="24"/>
          <w:szCs w:val="24"/>
        </w:rPr>
        <w:t>Tropical Grasslands, 26</w:t>
      </w:r>
      <w:r>
        <w:rPr>
          <w:rFonts w:ascii="Times New Roman" w:hAnsi="Times New Roman" w:cs="Times New Roman"/>
          <w:sz w:val="24"/>
          <w:szCs w:val="24"/>
        </w:rPr>
        <w:t>(1), 30-34.</w:t>
      </w:r>
    </w:p>
    <w:p w14:paraId="3EAF1C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Pandey, K. C. and Roy, A. K., (2011). </w:t>
      </w:r>
      <w:r>
        <w:rPr>
          <w:rFonts w:ascii="Times New Roman" w:hAnsi="Times New Roman" w:cs="Times New Roman"/>
          <w:i/>
          <w:sz w:val="24"/>
          <w:szCs w:val="24"/>
        </w:rPr>
        <w:t>Forage Crops Varieties</w:t>
      </w:r>
      <w:r>
        <w:rPr>
          <w:rFonts w:ascii="Times New Roman" w:hAnsi="Times New Roman" w:cs="Times New Roman"/>
          <w:sz w:val="24"/>
          <w:szCs w:val="24"/>
        </w:rPr>
        <w:t>, IGFRI, Jhansi, India.</w:t>
      </w:r>
    </w:p>
    <w:p w14:paraId="5EDC5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Pandey, K. C. and Roy, A. K., (2011). </w:t>
      </w:r>
      <w:r>
        <w:rPr>
          <w:rFonts w:ascii="Times New Roman" w:hAnsi="Times New Roman" w:cs="Times New Roman"/>
          <w:i/>
          <w:sz w:val="24"/>
          <w:szCs w:val="24"/>
        </w:rPr>
        <w:t>Forage Crops Varieties</w:t>
      </w:r>
      <w:r>
        <w:rPr>
          <w:rFonts w:ascii="Times New Roman" w:hAnsi="Times New Roman" w:cs="Times New Roman"/>
          <w:sz w:val="24"/>
          <w:szCs w:val="24"/>
        </w:rPr>
        <w:t>, IGFRI, Jhansi, India.</w:t>
      </w:r>
    </w:p>
    <w:p w14:paraId="461EAAE0">
      <w:pPr>
        <w:spacing w:line="360" w:lineRule="auto"/>
        <w:jc w:val="both"/>
        <w:rPr>
          <w:rFonts w:ascii="Times New Roman" w:hAnsi="Times New Roman" w:cs="Times New Roman"/>
          <w:sz w:val="24"/>
          <w:szCs w:val="24"/>
        </w:rPr>
      </w:pPr>
      <w:r>
        <w:rPr>
          <w:rFonts w:ascii="Times New Roman" w:hAnsi="Times New Roman" w:cs="Times New Roman"/>
          <w:sz w:val="24"/>
          <w:szCs w:val="24"/>
        </w:rPr>
        <w:t>Pang, K., Van Sambeek, J. W., Navarrete-Tindall, N. E., Lin, C. H., Jose, S., &amp; Garrett, H. E. (2019). Responses of legumes and grasses to non-, moderate, and dense shade in Missouri, USA. II. Forage quality and its species-level plasticity.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25-38.</w:t>
      </w:r>
    </w:p>
    <w:p w14:paraId="218E3C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Paterson, R. T., Kiruiro, E., &amp; Arimi, H. (1998). Calliandra calothyrsus as a fodder tree in Central Kenya. </w:t>
      </w:r>
      <w:r>
        <w:rPr>
          <w:rFonts w:ascii="Times New Roman" w:hAnsi="Times New Roman" w:cs="Times New Roman"/>
          <w:i/>
          <w:iCs/>
          <w:sz w:val="24"/>
          <w:szCs w:val="24"/>
        </w:rPr>
        <w:t>Tropical Agriculture, 75</w:t>
      </w:r>
      <w:r>
        <w:rPr>
          <w:rFonts w:ascii="Times New Roman" w:hAnsi="Times New Roman" w:cs="Times New Roman"/>
          <w:sz w:val="24"/>
          <w:szCs w:val="24"/>
        </w:rPr>
        <w:t>(1), 93-98.</w:t>
      </w:r>
    </w:p>
    <w:p w14:paraId="68B6AE23">
      <w:pPr>
        <w:spacing w:line="360" w:lineRule="auto"/>
        <w:jc w:val="both"/>
        <w:rPr>
          <w:rFonts w:ascii="Times New Roman" w:hAnsi="Times New Roman" w:cs="Times New Roman"/>
          <w:sz w:val="24"/>
          <w:szCs w:val="24"/>
        </w:rPr>
      </w:pPr>
      <w:r>
        <w:rPr>
          <w:rFonts w:ascii="Times New Roman" w:hAnsi="Times New Roman" w:cs="Times New Roman"/>
          <w:sz w:val="24"/>
          <w:szCs w:val="24"/>
        </w:rPr>
        <w:t>Pent, G. J., &amp; Fike, J. H. (2019). Lamb productivity on stockpiled fescue in honeylocust and black walnut silvopastures.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113-121.</w:t>
      </w:r>
    </w:p>
    <w:p w14:paraId="434373A5">
      <w:pPr>
        <w:spacing w:line="360" w:lineRule="auto"/>
        <w:jc w:val="both"/>
        <w:rPr>
          <w:rFonts w:ascii="Times New Roman" w:hAnsi="Times New Roman" w:cs="Times New Roman"/>
          <w:sz w:val="24"/>
          <w:szCs w:val="24"/>
        </w:rPr>
      </w:pPr>
      <w:r>
        <w:rPr>
          <w:rFonts w:ascii="Times New Roman" w:hAnsi="Times New Roman" w:cs="Times New Roman"/>
          <w:sz w:val="24"/>
          <w:szCs w:val="24"/>
        </w:rPr>
        <w:t>Perez-Alvarez, R., Chará, J., Snyder, L. D., Bonatti, M., Sieber, S., &amp; Martin, E. A. (2023). Global meta-analysis reveals overall benefits of silvopastoral systems for biodiversity. </w:t>
      </w:r>
      <w:r>
        <w:rPr>
          <w:rFonts w:ascii="Times New Roman" w:hAnsi="Times New Roman" w:cs="Times New Roman"/>
          <w:i/>
          <w:iCs/>
          <w:sz w:val="24"/>
          <w:szCs w:val="24"/>
        </w:rPr>
        <w:t>bioRxiv</w:t>
      </w:r>
      <w:r>
        <w:rPr>
          <w:rFonts w:ascii="Times New Roman" w:hAnsi="Times New Roman" w:cs="Times New Roman"/>
          <w:sz w:val="24"/>
          <w:szCs w:val="24"/>
        </w:rPr>
        <w:t>, 2023-07.</w:t>
      </w:r>
    </w:p>
    <w:p w14:paraId="0DB84F3F">
      <w:pPr>
        <w:spacing w:line="360" w:lineRule="auto"/>
        <w:jc w:val="both"/>
        <w:rPr>
          <w:rFonts w:ascii="Times New Roman" w:hAnsi="Times New Roman" w:cs="Times New Roman"/>
          <w:sz w:val="24"/>
          <w:szCs w:val="24"/>
        </w:rPr>
      </w:pPr>
      <w:r>
        <w:rPr>
          <w:rFonts w:ascii="Times New Roman" w:hAnsi="Times New Roman" w:cs="Times New Roman"/>
          <w:sz w:val="24"/>
          <w:szCs w:val="24"/>
        </w:rPr>
        <w:t>Peri, P. L., Banegas, N., Gasparri, I., Carranza, C. H., Rossner, B., Pastur, G. M., ... &amp; Piñeiro, G. (2017). Carbon sequestration in temperate silvopastoral systems, Argentina. </w:t>
      </w:r>
      <w:r>
        <w:rPr>
          <w:rFonts w:ascii="Times New Roman" w:hAnsi="Times New Roman" w:cs="Times New Roman"/>
          <w:i/>
          <w:iCs/>
          <w:sz w:val="24"/>
          <w:szCs w:val="24"/>
        </w:rPr>
        <w:t>Integrating landscapes: agroforestry for biodiversity conservation and food sovereignty</w:t>
      </w:r>
      <w:r>
        <w:rPr>
          <w:rFonts w:ascii="Times New Roman" w:hAnsi="Times New Roman" w:cs="Times New Roman"/>
          <w:sz w:val="24"/>
          <w:szCs w:val="24"/>
        </w:rPr>
        <w:t>, 453-478.</w:t>
      </w:r>
    </w:p>
    <w:p w14:paraId="72C4D03E">
      <w:pPr>
        <w:spacing w:line="360" w:lineRule="auto"/>
        <w:jc w:val="both"/>
        <w:rPr>
          <w:rFonts w:ascii="Times New Roman" w:hAnsi="Times New Roman" w:cs="Times New Roman"/>
          <w:sz w:val="24"/>
          <w:szCs w:val="24"/>
        </w:rPr>
      </w:pPr>
      <w:r>
        <w:rPr>
          <w:rFonts w:ascii="Times New Roman" w:hAnsi="Times New Roman" w:cs="Times New Roman"/>
          <w:sz w:val="24"/>
          <w:szCs w:val="24"/>
        </w:rPr>
        <w:t>Pezo, D., Ríos, N., Ibrahim, M., &amp; Gómez, M. (2018). Silvopastoral systems for intensifying cattle production and enhancing forest cover: the case of Costa Rica. </w:t>
      </w:r>
      <w:r>
        <w:rPr>
          <w:rFonts w:ascii="Times New Roman" w:hAnsi="Times New Roman" w:cs="Times New Roman"/>
          <w:i/>
          <w:iCs/>
          <w:sz w:val="24"/>
          <w:szCs w:val="24"/>
        </w:rPr>
        <w:t>Washington, DC: World Bank</w:t>
      </w:r>
      <w:r>
        <w:rPr>
          <w:rFonts w:ascii="Times New Roman" w:hAnsi="Times New Roman" w:cs="Times New Roman"/>
          <w:sz w:val="24"/>
          <w:szCs w:val="24"/>
        </w:rPr>
        <w:t>.</w:t>
      </w:r>
    </w:p>
    <w:p w14:paraId="0375C8BF">
      <w:pPr>
        <w:spacing w:line="360" w:lineRule="auto"/>
        <w:jc w:val="both"/>
        <w:rPr>
          <w:rFonts w:ascii="Times New Roman" w:hAnsi="Times New Roman" w:cs="Times New Roman"/>
          <w:sz w:val="24"/>
          <w:szCs w:val="24"/>
        </w:rPr>
      </w:pPr>
      <w:r>
        <w:rPr>
          <w:rFonts w:ascii="Times New Roman" w:hAnsi="Times New Roman" w:cs="Times New Roman"/>
          <w:sz w:val="24"/>
          <w:szCs w:val="24"/>
        </w:rPr>
        <w:t>Pezzopane, J. R. M., Bernardi, A. C. C., Bosi, C., Oliveira, P. P. A., Marconato, M. H., de Faria Pedroso, A., &amp; Esteves, S. N. (2019). Forage productivity and nutritive value during pasture renovation in integrated systems.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39-49.</w:t>
      </w:r>
    </w:p>
    <w:p w14:paraId="58A3025B">
      <w:pPr>
        <w:spacing w:line="360" w:lineRule="auto"/>
        <w:jc w:val="both"/>
        <w:rPr>
          <w:rFonts w:ascii="Times New Roman" w:hAnsi="Times New Roman" w:cs="Times New Roman"/>
          <w:sz w:val="24"/>
          <w:szCs w:val="24"/>
        </w:rPr>
      </w:pPr>
      <w:r>
        <w:rPr>
          <w:rFonts w:ascii="Times New Roman" w:hAnsi="Times New Roman" w:cs="Times New Roman"/>
          <w:sz w:val="24"/>
          <w:szCs w:val="24"/>
        </w:rPr>
        <w:t>Phand, S., &amp; Das, S. (2022). Innovative ideas for entrepreneurship development in livestock sector [E-book] Hyderabad: National Institute of Agricultural Extension Management Hyderabad India. </w:t>
      </w:r>
      <w:r>
        <w:rPr>
          <w:rFonts w:ascii="Times New Roman" w:hAnsi="Times New Roman" w:cs="Times New Roman"/>
          <w:i/>
          <w:iCs/>
          <w:sz w:val="24"/>
          <w:szCs w:val="24"/>
        </w:rPr>
        <w:t>This e-book is a compilation of resource text obtained from various subject experts of MANAGE, Hyderabad, on" Innovative ideas for entrepreneurship development in livestock sector"</w:t>
      </w:r>
      <w:r>
        <w:rPr>
          <w:rFonts w:ascii="Times New Roman" w:hAnsi="Times New Roman" w:cs="Times New Roman"/>
          <w:sz w:val="24"/>
          <w:szCs w:val="24"/>
        </w:rPr>
        <w:t>, (17).</w:t>
      </w:r>
    </w:p>
    <w:p w14:paraId="009E3507">
      <w:pPr>
        <w:spacing w:line="360" w:lineRule="auto"/>
        <w:jc w:val="both"/>
        <w:rPr>
          <w:rFonts w:ascii="Times New Roman" w:hAnsi="Times New Roman" w:cs="Times New Roman"/>
          <w:sz w:val="24"/>
          <w:szCs w:val="24"/>
        </w:rPr>
      </w:pPr>
      <w:r>
        <w:rPr>
          <w:rFonts w:ascii="Times New Roman" w:hAnsi="Times New Roman" w:cs="Times New Roman"/>
          <w:sz w:val="24"/>
          <w:szCs w:val="24"/>
        </w:rPr>
        <w:t>Ponnampalam, E. N., Kiani, A., Santhiravel, S., Holman, B. W., Lauridsen, C., &amp; Dunshea, F. R. (2022). The importance of dietary antioxidants on oxidative stress, meat and milk production, and their preservative aspects in farm animals: Antioxidant action, animal health, and product quality—Invited review. </w:t>
      </w:r>
      <w:r>
        <w:rPr>
          <w:rFonts w:ascii="Times New Roman" w:hAnsi="Times New Roman" w:cs="Times New Roman"/>
          <w:i/>
          <w:iCs/>
          <w:sz w:val="24"/>
          <w:szCs w:val="24"/>
        </w:rPr>
        <w:t>Animals</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(23), 3279.</w:t>
      </w:r>
    </w:p>
    <w:p w14:paraId="50650A76">
      <w:pPr>
        <w:spacing w:line="360" w:lineRule="auto"/>
        <w:jc w:val="both"/>
        <w:rPr>
          <w:rFonts w:ascii="Times New Roman" w:hAnsi="Times New Roman" w:cs="Times New Roman"/>
          <w:sz w:val="24"/>
          <w:szCs w:val="24"/>
        </w:rPr>
      </w:pPr>
      <w:r>
        <w:rPr>
          <w:rFonts w:ascii="Times New Roman" w:hAnsi="Times New Roman" w:cs="Times New Roman"/>
          <w:sz w:val="24"/>
          <w:szCs w:val="24"/>
        </w:rPr>
        <w:t>Rahman, M. A., &amp; Hoque, M. A. (2007). Morus alba Linn. </w:t>
      </w:r>
      <w:r>
        <w:rPr>
          <w:rFonts w:ascii="Times New Roman" w:hAnsi="Times New Roman" w:cs="Times New Roman"/>
          <w:i/>
          <w:iCs/>
          <w:sz w:val="24"/>
          <w:szCs w:val="24"/>
        </w:rPr>
        <w:t>Project thesis. Khulna, Bangladesh: Khulna University</w:t>
      </w:r>
      <w:r>
        <w:rPr>
          <w:rFonts w:ascii="Times New Roman" w:hAnsi="Times New Roman" w:cs="Times New Roman"/>
          <w:sz w:val="24"/>
          <w:szCs w:val="24"/>
        </w:rPr>
        <w:t>.</w:t>
      </w:r>
    </w:p>
    <w:p w14:paraId="4F4F1E32">
      <w:pPr>
        <w:spacing w:line="360" w:lineRule="auto"/>
        <w:jc w:val="both"/>
        <w:rPr>
          <w:rFonts w:ascii="Times New Roman" w:hAnsi="Times New Roman" w:cs="Times New Roman"/>
          <w:sz w:val="24"/>
          <w:szCs w:val="24"/>
        </w:rPr>
      </w:pPr>
      <w:r>
        <w:rPr>
          <w:rFonts w:ascii="Times New Roman" w:hAnsi="Times New Roman" w:cs="Times New Roman"/>
          <w:sz w:val="24"/>
          <w:szCs w:val="24"/>
        </w:rPr>
        <w:t>Raj, A. (2017). Role of Trees and Woody Vegetation in Soil Fertility Enrichment and Food Security in Dryland Agroforestry as a Climate-Smart Agriculture Strategy. </w:t>
      </w:r>
      <w:r>
        <w:rPr>
          <w:rFonts w:ascii="Times New Roman" w:hAnsi="Times New Roman" w:cs="Times New Roman"/>
          <w:i/>
          <w:iCs/>
          <w:sz w:val="24"/>
          <w:szCs w:val="24"/>
        </w:rPr>
        <w:t>Int. J. Trop. Agric</w:t>
      </w:r>
      <w:r>
        <w:rPr>
          <w:rFonts w:ascii="Times New Roman" w:hAnsi="Times New Roman" w:cs="Times New Roman"/>
          <w:sz w:val="24"/>
          <w:szCs w:val="24"/>
        </w:rPr>
        <w:t>, </w:t>
      </w:r>
      <w:r>
        <w:rPr>
          <w:rFonts w:ascii="Times New Roman" w:hAnsi="Times New Roman" w:cs="Times New Roman"/>
          <w:i/>
          <w:iCs/>
          <w:sz w:val="24"/>
          <w:szCs w:val="24"/>
        </w:rPr>
        <w:t>35</w:t>
      </w:r>
      <w:r>
        <w:rPr>
          <w:rFonts w:ascii="Times New Roman" w:hAnsi="Times New Roman" w:cs="Times New Roman"/>
          <w:sz w:val="24"/>
          <w:szCs w:val="24"/>
        </w:rPr>
        <w:t>, 1147-1161.</w:t>
      </w:r>
    </w:p>
    <w:p w14:paraId="2946347D">
      <w:pPr>
        <w:spacing w:line="360" w:lineRule="auto"/>
        <w:jc w:val="both"/>
        <w:rPr>
          <w:rFonts w:ascii="Times New Roman" w:hAnsi="Times New Roman" w:cs="Times New Roman"/>
          <w:sz w:val="24"/>
          <w:szCs w:val="24"/>
        </w:rPr>
      </w:pPr>
      <w:r>
        <w:rPr>
          <w:rFonts w:ascii="Times New Roman" w:hAnsi="Times New Roman" w:cs="Times New Roman"/>
          <w:sz w:val="24"/>
          <w:szCs w:val="24"/>
        </w:rPr>
        <w:t>Raj, A. K., Raj, R. M., Kunhamu, T. K., Jamaludheen, V., &amp; Chichaghare, A. R. (2023). Management of tree fodder banks for quality forage production and carbon sequestration in humid tropical cropping systems–An overview. </w:t>
      </w:r>
      <w:r>
        <w:rPr>
          <w:rFonts w:ascii="Times New Roman" w:hAnsi="Times New Roman" w:cs="Times New Roman"/>
          <w:i/>
          <w:iCs/>
          <w:sz w:val="24"/>
          <w:szCs w:val="24"/>
        </w:rPr>
        <w:t>The Indian Journal of Animal Sciences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(1), 10-22.</w:t>
      </w:r>
    </w:p>
    <w:p w14:paraId="05586E77">
      <w:pPr>
        <w:spacing w:line="360" w:lineRule="auto"/>
        <w:jc w:val="both"/>
        <w:rPr>
          <w:rFonts w:ascii="Times New Roman" w:hAnsi="Times New Roman" w:cs="Times New Roman"/>
          <w:sz w:val="24"/>
          <w:szCs w:val="24"/>
        </w:rPr>
      </w:pPr>
      <w:r>
        <w:rPr>
          <w:rFonts w:ascii="Times New Roman" w:hAnsi="Times New Roman" w:cs="Times New Roman"/>
          <w:sz w:val="24"/>
          <w:szCs w:val="24"/>
        </w:rPr>
        <w:t>Rao, D. L. N. (2002). 12. Nitrogen Fixation by Tree Legumes. </w:t>
      </w:r>
      <w:r>
        <w:rPr>
          <w:rFonts w:ascii="Times New Roman" w:hAnsi="Times New Roman" w:cs="Times New Roman"/>
          <w:i/>
          <w:iCs/>
          <w:sz w:val="24"/>
          <w:szCs w:val="24"/>
        </w:rPr>
        <w:t>Biotechnology of Biofertilizers</w:t>
      </w:r>
      <w:r>
        <w:rPr>
          <w:rFonts w:ascii="Times New Roman" w:hAnsi="Times New Roman" w:cs="Times New Roman"/>
          <w:sz w:val="24"/>
          <w:szCs w:val="24"/>
        </w:rPr>
        <w:t>, 165.</w:t>
      </w:r>
    </w:p>
    <w:p w14:paraId="2C9270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Reddy, P. P., (2016). </w:t>
      </w:r>
      <w:r>
        <w:rPr>
          <w:rFonts w:ascii="Times New Roman" w:hAnsi="Times New Roman" w:cs="Times New Roman"/>
          <w:i/>
          <w:sz w:val="24"/>
          <w:szCs w:val="24"/>
        </w:rPr>
        <w:t>Sustainable Intensification of Crop Production</w:t>
      </w:r>
      <w:r>
        <w:rPr>
          <w:rFonts w:ascii="Times New Roman" w:hAnsi="Times New Roman" w:cs="Times New Roman"/>
          <w:sz w:val="24"/>
          <w:szCs w:val="24"/>
        </w:rPr>
        <w:t>, Springer Nature, Singapore.</w:t>
      </w:r>
    </w:p>
    <w:p w14:paraId="08F46FDF">
      <w:pPr>
        <w:spacing w:line="360" w:lineRule="auto"/>
        <w:jc w:val="both"/>
        <w:rPr>
          <w:rFonts w:ascii="Times New Roman" w:hAnsi="Times New Roman" w:cs="Times New Roman"/>
          <w:sz w:val="24"/>
          <w:szCs w:val="24"/>
        </w:rPr>
      </w:pPr>
      <w:r>
        <w:rPr>
          <w:rFonts w:ascii="Times New Roman" w:hAnsi="Times New Roman" w:cs="Times New Roman"/>
          <w:sz w:val="24"/>
          <w:szCs w:val="24"/>
        </w:rPr>
        <w:t>Renault, V., Damiaans, B., Sarrazin, S., Humblet, M. F., Lomba, M., Ribbens, S., ... &amp; Saegerman, C. (2018). Classification of adult cattle infectious diseases: A first step towards prioritization of biosecurity measures. </w:t>
      </w:r>
      <w:r>
        <w:rPr>
          <w:rFonts w:ascii="Times New Roman" w:hAnsi="Times New Roman" w:cs="Times New Roman"/>
          <w:i/>
          <w:iCs/>
          <w:sz w:val="24"/>
          <w:szCs w:val="24"/>
        </w:rPr>
        <w:t>Transboundary and emerging diseases</w:t>
      </w:r>
      <w:r>
        <w:rPr>
          <w:rFonts w:ascii="Times New Roman" w:hAnsi="Times New Roman" w:cs="Times New Roman"/>
          <w:sz w:val="24"/>
          <w:szCs w:val="24"/>
        </w:rPr>
        <w:t>, </w:t>
      </w:r>
      <w:r>
        <w:rPr>
          <w:rFonts w:ascii="Times New Roman" w:hAnsi="Times New Roman" w:cs="Times New Roman"/>
          <w:i/>
          <w:iCs/>
          <w:sz w:val="24"/>
          <w:szCs w:val="24"/>
        </w:rPr>
        <w:t>65</w:t>
      </w:r>
      <w:r>
        <w:rPr>
          <w:rFonts w:ascii="Times New Roman" w:hAnsi="Times New Roman" w:cs="Times New Roman"/>
          <w:sz w:val="24"/>
          <w:szCs w:val="24"/>
        </w:rPr>
        <w:t>(6), 1991-2005.</w:t>
      </w:r>
    </w:p>
    <w:p w14:paraId="24747CA7">
      <w:pPr>
        <w:spacing w:line="360" w:lineRule="auto"/>
        <w:jc w:val="both"/>
        <w:rPr>
          <w:rFonts w:ascii="Times New Roman" w:hAnsi="Times New Roman" w:cs="Times New Roman"/>
          <w:sz w:val="24"/>
          <w:szCs w:val="24"/>
        </w:rPr>
      </w:pPr>
      <w:r>
        <w:rPr>
          <w:rFonts w:ascii="Times New Roman" w:hAnsi="Times New Roman" w:cs="Times New Roman"/>
          <w:sz w:val="24"/>
          <w:szCs w:val="24"/>
        </w:rPr>
        <w:t>Sales-Baptista, E., &amp; Ferraz-de-Oliveira, M. I. (2021). Grazing in silvopastoral systems: multiple solutions for diversified benefits.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95</w:t>
      </w:r>
      <w:r>
        <w:rPr>
          <w:rFonts w:ascii="Times New Roman" w:hAnsi="Times New Roman" w:cs="Times New Roman"/>
          <w:sz w:val="24"/>
          <w:szCs w:val="24"/>
        </w:rPr>
        <w:t>(1), 1-6.</w:t>
      </w:r>
    </w:p>
    <w:p w14:paraId="23DEE6D1">
      <w:pPr>
        <w:spacing w:line="360" w:lineRule="auto"/>
        <w:jc w:val="both"/>
        <w:rPr>
          <w:rFonts w:ascii="Times New Roman" w:hAnsi="Times New Roman" w:cs="Times New Roman"/>
          <w:sz w:val="24"/>
          <w:szCs w:val="24"/>
        </w:rPr>
      </w:pPr>
      <w:r>
        <w:rPr>
          <w:rFonts w:ascii="Times New Roman" w:hAnsi="Times New Roman" w:cs="Times New Roman"/>
          <w:sz w:val="24"/>
          <w:szCs w:val="24"/>
        </w:rPr>
        <w:t>Sarvade, S., Upadhyay, V. B., &amp; Agrawal, S. B. (2019). Quality fodder production through silvo-pastoral system: a review. </w:t>
      </w:r>
      <w:r>
        <w:rPr>
          <w:rFonts w:ascii="Times New Roman" w:hAnsi="Times New Roman" w:cs="Times New Roman"/>
          <w:i/>
          <w:iCs/>
          <w:sz w:val="24"/>
          <w:szCs w:val="24"/>
        </w:rPr>
        <w:t>Agroforestry for climate resilience and rural livelihood. Scientific Publishers, Jodhpur</w:t>
      </w:r>
      <w:r>
        <w:rPr>
          <w:rFonts w:ascii="Times New Roman" w:hAnsi="Times New Roman" w:cs="Times New Roman"/>
          <w:sz w:val="24"/>
          <w:szCs w:val="24"/>
        </w:rPr>
        <w:t>, 345-359.</w:t>
      </w:r>
    </w:p>
    <w:p w14:paraId="394992BA">
      <w:pPr>
        <w:spacing w:line="360" w:lineRule="auto"/>
        <w:jc w:val="both"/>
        <w:rPr>
          <w:rFonts w:ascii="Times New Roman" w:hAnsi="Times New Roman" w:cs="Times New Roman"/>
          <w:sz w:val="24"/>
          <w:szCs w:val="24"/>
        </w:rPr>
      </w:pPr>
      <w:r>
        <w:rPr>
          <w:rFonts w:ascii="Times New Roman" w:hAnsi="Times New Roman" w:cs="Times New Roman"/>
          <w:sz w:val="24"/>
          <w:szCs w:val="24"/>
        </w:rPr>
        <w:t>Sharrow, S. H., Brauer, D., &amp; Clason, T. R. (2009). Silvopastoral practices. </w:t>
      </w:r>
      <w:r>
        <w:rPr>
          <w:rFonts w:ascii="Times New Roman" w:hAnsi="Times New Roman" w:cs="Times New Roman"/>
          <w:i/>
          <w:iCs/>
          <w:sz w:val="24"/>
          <w:szCs w:val="24"/>
        </w:rPr>
        <w:t>North American agroforestry: an integrated science and practice</w:t>
      </w:r>
      <w:r>
        <w:rPr>
          <w:rFonts w:ascii="Times New Roman" w:hAnsi="Times New Roman" w:cs="Times New Roman"/>
          <w:sz w:val="24"/>
          <w:szCs w:val="24"/>
        </w:rPr>
        <w:t>, 105-131.</w:t>
      </w:r>
    </w:p>
    <w:p w14:paraId="568EC9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Shelton, H. M., &amp; Dalzell, S. A. (2007). Production, economic and environmental benefits of leucaena pastures. </w:t>
      </w:r>
      <w:r>
        <w:rPr>
          <w:rFonts w:ascii="Times New Roman" w:hAnsi="Times New Roman" w:cs="Times New Roman"/>
          <w:i/>
          <w:iCs/>
          <w:sz w:val="24"/>
          <w:szCs w:val="24"/>
        </w:rPr>
        <w:t>Tropical Grasslands, 41</w:t>
      </w:r>
      <w:r>
        <w:rPr>
          <w:rFonts w:ascii="Times New Roman" w:hAnsi="Times New Roman" w:cs="Times New Roman"/>
          <w:sz w:val="24"/>
          <w:szCs w:val="24"/>
        </w:rPr>
        <w:t>(4), 174-190.</w:t>
      </w:r>
    </w:p>
    <w:p w14:paraId="3ECB9ABB">
      <w:pPr>
        <w:spacing w:line="360" w:lineRule="auto"/>
        <w:jc w:val="both"/>
        <w:rPr>
          <w:rFonts w:ascii="Times New Roman" w:hAnsi="Times New Roman" w:cs="Times New Roman"/>
          <w:sz w:val="24"/>
          <w:szCs w:val="24"/>
        </w:rPr>
      </w:pPr>
      <w:r>
        <w:rPr>
          <w:rFonts w:ascii="Times New Roman" w:hAnsi="Times New Roman" w:cs="Times New Roman"/>
          <w:sz w:val="24"/>
          <w:szCs w:val="24"/>
        </w:rPr>
        <w:t>Sileshi, G. W., Mafongoya, P. L., &amp; Nath, A. J. (2020). Agroforestry systems for improving nutrient recycling and soil fertility on degraded lands. </w:t>
      </w:r>
      <w:r>
        <w:rPr>
          <w:rFonts w:ascii="Times New Roman" w:hAnsi="Times New Roman" w:cs="Times New Roman"/>
          <w:i/>
          <w:iCs/>
          <w:sz w:val="24"/>
          <w:szCs w:val="24"/>
        </w:rPr>
        <w:t>Agroforestry for Degraded Landscapes: Recent Advances and Emerging Challenges-Vol. 1</w:t>
      </w:r>
      <w:r>
        <w:rPr>
          <w:rFonts w:ascii="Times New Roman" w:hAnsi="Times New Roman" w:cs="Times New Roman"/>
          <w:sz w:val="24"/>
          <w:szCs w:val="24"/>
        </w:rPr>
        <w:t>, 225-253.</w:t>
      </w:r>
    </w:p>
    <w:p w14:paraId="23FBC2CA">
      <w:pPr>
        <w:spacing w:line="360" w:lineRule="auto"/>
        <w:jc w:val="both"/>
        <w:rPr>
          <w:rFonts w:ascii="Times New Roman" w:hAnsi="Times New Roman" w:cs="Times New Roman"/>
          <w:sz w:val="24"/>
          <w:szCs w:val="24"/>
        </w:rPr>
      </w:pPr>
      <w:r>
        <w:rPr>
          <w:rFonts w:ascii="Times New Roman" w:hAnsi="Times New Roman" w:cs="Times New Roman"/>
          <w:sz w:val="24"/>
          <w:szCs w:val="24"/>
        </w:rPr>
        <w:t>Silva-Olaya, A. M., Olaya-Montes, A., Polanía-Hincapié, K. L., Cherubin, M. R., Duran-Bautista, E. H., &amp; Ortiz-Morea, F. A. (2021). Silvopastoral systems enhance soil health in the amazon region. </w:t>
      </w:r>
      <w:r>
        <w:rPr>
          <w:rFonts w:ascii="Times New Roman" w:hAnsi="Times New Roman" w:cs="Times New Roman"/>
          <w:i/>
          <w:iCs/>
          <w:sz w:val="24"/>
          <w:szCs w:val="24"/>
        </w:rPr>
        <w:t>Sustainability</w:t>
      </w:r>
      <w:r>
        <w:rPr>
          <w:rFonts w:ascii="Times New Roman" w:hAnsi="Times New Roman" w:cs="Times New Roman"/>
          <w:sz w:val="24"/>
          <w:szCs w:val="24"/>
        </w:rPr>
        <w:t>, </w:t>
      </w:r>
      <w:r>
        <w:rPr>
          <w:rFonts w:ascii="Times New Roman" w:hAnsi="Times New Roman" w:cs="Times New Roman"/>
          <w:i/>
          <w:iCs/>
          <w:sz w:val="24"/>
          <w:szCs w:val="24"/>
        </w:rPr>
        <w:t>14</w:t>
      </w:r>
      <w:r>
        <w:rPr>
          <w:rFonts w:ascii="Times New Roman" w:hAnsi="Times New Roman" w:cs="Times New Roman"/>
          <w:sz w:val="24"/>
          <w:szCs w:val="24"/>
        </w:rPr>
        <w:t>(1), 320.</w:t>
      </w:r>
    </w:p>
    <w:p w14:paraId="0C6C8478">
      <w:pPr>
        <w:spacing w:line="360" w:lineRule="auto"/>
        <w:jc w:val="both"/>
        <w:rPr>
          <w:rFonts w:ascii="Times New Roman" w:hAnsi="Times New Roman" w:cs="Times New Roman"/>
          <w:sz w:val="24"/>
          <w:szCs w:val="24"/>
        </w:rPr>
      </w:pPr>
      <w:r>
        <w:rPr>
          <w:rFonts w:ascii="Times New Roman" w:hAnsi="Times New Roman" w:cs="Times New Roman"/>
          <w:sz w:val="24"/>
          <w:szCs w:val="24"/>
        </w:rPr>
        <w:t>Silvopastoral systems combine trees, forage crops, and livestock in an environmentally friendly land-use system that maximizes productivity and environmental resilience (Haddad et al., 2021). The major elements of a silvopastoral system are:</w:t>
      </w:r>
    </w:p>
    <w:p w14:paraId="3A22B5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A., Satanker, N., Kushwaha, M., Disoriya, R. and Gupta, A. K., (2013). Ethno-botany and uses of non-graminaceous forage species of Chitrakoot region of Madhya Pradesh. </w:t>
      </w:r>
      <w:r>
        <w:rPr>
          <w:rFonts w:ascii="Times New Roman" w:hAnsi="Times New Roman" w:cs="Times New Roman"/>
          <w:i/>
          <w:sz w:val="24"/>
          <w:szCs w:val="24"/>
        </w:rPr>
        <w:t>Indian J. Nat. Prod. Resour.</w:t>
      </w:r>
      <w:r>
        <w:rPr>
          <w:rFonts w:ascii="Times New Roman" w:hAnsi="Times New Roman" w:cs="Times New Roman"/>
          <w:sz w:val="24"/>
          <w:szCs w:val="24"/>
        </w:rPr>
        <w:t xml:space="preserve">, </w:t>
      </w:r>
      <w:r>
        <w:rPr>
          <w:rFonts w:ascii="Times New Roman" w:hAnsi="Times New Roman" w:cs="Times New Roman"/>
          <w:b/>
          <w:sz w:val="24"/>
          <w:szCs w:val="24"/>
        </w:rPr>
        <w:t>4</w:t>
      </w:r>
      <w:r>
        <w:rPr>
          <w:rFonts w:ascii="Times New Roman" w:hAnsi="Times New Roman" w:cs="Times New Roman"/>
          <w:sz w:val="24"/>
          <w:szCs w:val="24"/>
        </w:rPr>
        <w:t>(4), 425–431.</w:t>
      </w:r>
    </w:p>
    <w:p w14:paraId="608E5B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B., &amp; Makkar, H. P. S. (2002). The potential of mulberry leaves as a livestock feed resource in India. </w:t>
      </w:r>
      <w:r>
        <w:rPr>
          <w:rFonts w:ascii="Times New Roman" w:hAnsi="Times New Roman" w:cs="Times New Roman"/>
          <w:i/>
          <w:iCs/>
          <w:sz w:val="24"/>
          <w:szCs w:val="24"/>
        </w:rPr>
        <w:t>Animal Feed Science and Technology, 102</w:t>
      </w:r>
      <w:r>
        <w:rPr>
          <w:rFonts w:ascii="Times New Roman" w:hAnsi="Times New Roman" w:cs="Times New Roman"/>
          <w:sz w:val="24"/>
          <w:szCs w:val="24"/>
        </w:rPr>
        <w:t>(1-4), 13-30.</w:t>
      </w:r>
    </w:p>
    <w:p w14:paraId="5068F98C">
      <w:pPr>
        <w:spacing w:line="360" w:lineRule="auto"/>
        <w:jc w:val="both"/>
        <w:rPr>
          <w:rFonts w:ascii="Times New Roman" w:hAnsi="Times New Roman" w:cs="Times New Roman"/>
          <w:sz w:val="24"/>
          <w:szCs w:val="24"/>
        </w:rPr>
      </w:pPr>
      <w:r>
        <w:rPr>
          <w:rFonts w:ascii="Times New Roman" w:hAnsi="Times New Roman" w:cs="Times New Roman"/>
          <w:sz w:val="24"/>
          <w:szCs w:val="24"/>
        </w:rPr>
        <w:t>Singh, D. N., Bohra, J. S., Tyagi, V., Singh, T., Banjara, T. R., &amp; Gupta, G. (2022). A review of India’s fodder production status and opportunities. </w:t>
      </w:r>
      <w:r>
        <w:rPr>
          <w:rFonts w:ascii="Times New Roman" w:hAnsi="Times New Roman" w:cs="Times New Roman"/>
          <w:i/>
          <w:iCs/>
          <w:sz w:val="24"/>
          <w:szCs w:val="24"/>
        </w:rPr>
        <w:t>Grass and Forage Science</w:t>
      </w:r>
      <w:r>
        <w:rPr>
          <w:rFonts w:ascii="Times New Roman" w:hAnsi="Times New Roman" w:cs="Times New Roman"/>
          <w:sz w:val="24"/>
          <w:szCs w:val="24"/>
        </w:rPr>
        <w:t>, </w:t>
      </w:r>
      <w:r>
        <w:rPr>
          <w:rFonts w:ascii="Times New Roman" w:hAnsi="Times New Roman" w:cs="Times New Roman"/>
          <w:i/>
          <w:iCs/>
          <w:sz w:val="24"/>
          <w:szCs w:val="24"/>
        </w:rPr>
        <w:t>77</w:t>
      </w:r>
      <w:r>
        <w:rPr>
          <w:rFonts w:ascii="Times New Roman" w:hAnsi="Times New Roman" w:cs="Times New Roman"/>
          <w:sz w:val="24"/>
          <w:szCs w:val="24"/>
        </w:rPr>
        <w:t>(1), 1-10.</w:t>
      </w:r>
    </w:p>
    <w:p w14:paraId="663A4C05">
      <w:pPr>
        <w:spacing w:line="360" w:lineRule="auto"/>
        <w:jc w:val="both"/>
        <w:rPr>
          <w:rFonts w:ascii="Times New Roman" w:hAnsi="Times New Roman" w:cs="Times New Roman"/>
          <w:sz w:val="24"/>
          <w:szCs w:val="24"/>
        </w:rPr>
      </w:pPr>
      <w:r>
        <w:rPr>
          <w:rFonts w:ascii="Times New Roman" w:hAnsi="Times New Roman" w:cs="Times New Roman"/>
          <w:sz w:val="24"/>
          <w:szCs w:val="24"/>
        </w:rPr>
        <w:t>Singh, J., &amp; Mishra, A. (2023). CLIMATE RESILIENT FARMING: STRATEGIES FOR ADAPTATION AND MITIGATION. </w:t>
      </w:r>
      <w:r>
        <w:rPr>
          <w:rFonts w:ascii="Times New Roman" w:hAnsi="Times New Roman" w:cs="Times New Roman"/>
          <w:i/>
          <w:iCs/>
          <w:sz w:val="24"/>
          <w:szCs w:val="24"/>
        </w:rPr>
        <w:t>Modern Horizons in Agriculture</w:t>
      </w:r>
      <w:r>
        <w:rPr>
          <w:rFonts w:ascii="Times New Roman" w:hAnsi="Times New Roman" w:cs="Times New Roman"/>
          <w:sz w:val="24"/>
          <w:szCs w:val="24"/>
        </w:rPr>
        <w:t>, </w:t>
      </w:r>
      <w:r>
        <w:rPr>
          <w:rFonts w:ascii="Times New Roman" w:hAnsi="Times New Roman" w:cs="Times New Roman"/>
          <w:i/>
          <w:iCs/>
          <w:sz w:val="24"/>
          <w:szCs w:val="24"/>
        </w:rPr>
        <w:t>122</w:t>
      </w:r>
      <w:r>
        <w:rPr>
          <w:rFonts w:ascii="Times New Roman" w:hAnsi="Times New Roman" w:cs="Times New Roman"/>
          <w:sz w:val="24"/>
          <w:szCs w:val="24"/>
        </w:rPr>
        <w:t>.</w:t>
      </w:r>
    </w:p>
    <w:p w14:paraId="658345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Singh, Y., Singh, G. and Sharma, D., Performance of pastoral, sil- vipastoral and silvicultural systems in alkali soils of Indo-Gangetic Plains. </w:t>
      </w:r>
      <w:r>
        <w:rPr>
          <w:rFonts w:ascii="Times New Roman" w:hAnsi="Times New Roman" w:cs="Times New Roman"/>
          <w:i/>
          <w:sz w:val="24"/>
          <w:szCs w:val="24"/>
        </w:rPr>
        <w:t>J. Soil Water Conserv.</w:t>
      </w:r>
      <w:r>
        <w:rPr>
          <w:rFonts w:ascii="Times New Roman" w:hAnsi="Times New Roman" w:cs="Times New Roman"/>
          <w:sz w:val="24"/>
          <w:szCs w:val="24"/>
        </w:rPr>
        <w:t xml:space="preserve">, 2015, </w:t>
      </w:r>
      <w:r>
        <w:rPr>
          <w:rFonts w:ascii="Times New Roman" w:hAnsi="Times New Roman" w:cs="Times New Roman"/>
          <w:b/>
          <w:sz w:val="24"/>
          <w:szCs w:val="24"/>
        </w:rPr>
        <w:t>14</w:t>
      </w:r>
      <w:r>
        <w:rPr>
          <w:rFonts w:ascii="Times New Roman" w:hAnsi="Times New Roman" w:cs="Times New Roman"/>
          <w:sz w:val="24"/>
          <w:szCs w:val="24"/>
        </w:rPr>
        <w:t>, 168–173.</w:t>
      </w:r>
    </w:p>
    <w:p w14:paraId="781564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Skerman, P. J., &amp; Riveros, F. (1990). </w:t>
      </w:r>
      <w:r>
        <w:rPr>
          <w:rFonts w:ascii="Times New Roman" w:hAnsi="Times New Roman" w:cs="Times New Roman"/>
          <w:i/>
          <w:iCs/>
          <w:sz w:val="24"/>
          <w:szCs w:val="24"/>
        </w:rPr>
        <w:t>Tropical Grasses.</w:t>
      </w:r>
      <w:r>
        <w:rPr>
          <w:rFonts w:ascii="Times New Roman" w:hAnsi="Times New Roman" w:cs="Times New Roman"/>
          <w:sz w:val="24"/>
          <w:szCs w:val="24"/>
        </w:rPr>
        <w:t xml:space="preserve"> FAO Plant Production and Protection Series.</w:t>
      </w:r>
    </w:p>
    <w:p w14:paraId="67AB3A61">
      <w:pPr>
        <w:spacing w:line="360" w:lineRule="auto"/>
        <w:jc w:val="both"/>
        <w:rPr>
          <w:rFonts w:ascii="Times New Roman" w:hAnsi="Times New Roman" w:cs="Times New Roman"/>
          <w:sz w:val="24"/>
          <w:szCs w:val="24"/>
        </w:rPr>
      </w:pPr>
      <w:r>
        <w:rPr>
          <w:rFonts w:ascii="Times New Roman" w:hAnsi="Times New Roman" w:cs="Times New Roman"/>
          <w:sz w:val="24"/>
          <w:szCs w:val="24"/>
        </w:rPr>
        <w:t>Smith, M. M., Bentrup, G., Kellerman, T., MacFarland, K., Straight, R., Ameyaw, L., &amp; Stein, S. (2022). Silvopasture in the USA: A systematic review of natural resource professional and producer-reported benefits, challenges, and management activities. </w:t>
      </w:r>
      <w:r>
        <w:rPr>
          <w:rFonts w:ascii="Times New Roman" w:hAnsi="Times New Roman" w:cs="Times New Roman"/>
          <w:i/>
          <w:iCs/>
          <w:sz w:val="24"/>
          <w:szCs w:val="24"/>
        </w:rPr>
        <w:t>Agriculture, Ecosystems &amp; Environment</w:t>
      </w:r>
      <w:r>
        <w:rPr>
          <w:rFonts w:ascii="Times New Roman" w:hAnsi="Times New Roman" w:cs="Times New Roman"/>
          <w:sz w:val="24"/>
          <w:szCs w:val="24"/>
        </w:rPr>
        <w:t>, </w:t>
      </w:r>
      <w:r>
        <w:rPr>
          <w:rFonts w:ascii="Times New Roman" w:hAnsi="Times New Roman" w:cs="Times New Roman"/>
          <w:i/>
          <w:iCs/>
          <w:sz w:val="24"/>
          <w:szCs w:val="24"/>
        </w:rPr>
        <w:t>326</w:t>
      </w:r>
      <w:r>
        <w:rPr>
          <w:rFonts w:ascii="Times New Roman" w:hAnsi="Times New Roman" w:cs="Times New Roman"/>
          <w:sz w:val="24"/>
          <w:szCs w:val="24"/>
        </w:rPr>
        <w:t>, 107818.</w:t>
      </w:r>
    </w:p>
    <w:p w14:paraId="2EEB935A">
      <w:pPr>
        <w:spacing w:line="360" w:lineRule="auto"/>
        <w:jc w:val="both"/>
        <w:rPr>
          <w:rFonts w:ascii="Times New Roman" w:hAnsi="Times New Roman" w:cs="Times New Roman"/>
          <w:sz w:val="24"/>
          <w:szCs w:val="24"/>
        </w:rPr>
      </w:pPr>
      <w:r>
        <w:rPr>
          <w:rFonts w:ascii="Times New Roman" w:hAnsi="Times New Roman" w:cs="Times New Roman"/>
          <w:sz w:val="24"/>
          <w:szCs w:val="24"/>
        </w:rPr>
        <w:t>Solorio, S. F. J., Wright, J., Franco, M. J. A., Basu, S. K., Sarabia, S. L., Ramírez, L., ... &amp; Ku, V. J. C. (2017). Silvopastoral systems: best agroecological practice for resilient production systems under dryland and drought conditions. </w:t>
      </w:r>
      <w:r>
        <w:rPr>
          <w:rFonts w:ascii="Times New Roman" w:hAnsi="Times New Roman" w:cs="Times New Roman"/>
          <w:i/>
          <w:iCs/>
          <w:sz w:val="24"/>
          <w:szCs w:val="24"/>
        </w:rPr>
        <w:t>Quantification of climate variability, adaptation and mitigation for agricultural sustainability</w:t>
      </w:r>
      <w:r>
        <w:rPr>
          <w:rFonts w:ascii="Times New Roman" w:hAnsi="Times New Roman" w:cs="Times New Roman"/>
          <w:sz w:val="24"/>
          <w:szCs w:val="24"/>
        </w:rPr>
        <w:t>, 233-250.</w:t>
      </w:r>
    </w:p>
    <w:p w14:paraId="1E809DB1">
      <w:pPr>
        <w:spacing w:line="360" w:lineRule="auto"/>
        <w:jc w:val="both"/>
        <w:rPr>
          <w:rFonts w:ascii="Times New Roman" w:hAnsi="Times New Roman" w:cs="Times New Roman"/>
          <w:sz w:val="24"/>
          <w:szCs w:val="24"/>
        </w:rPr>
      </w:pPr>
      <w:r>
        <w:rPr>
          <w:rFonts w:ascii="Times New Roman" w:hAnsi="Times New Roman" w:cs="Times New Roman"/>
          <w:sz w:val="24"/>
          <w:szCs w:val="24"/>
        </w:rPr>
        <w:t>Sow, S., Ranjan, S., Kumar, N., Gitari, H., Dayal, P., &amp; Kumar, S. (2024). Sustainable fodder production in South Asia through silvopastoral systems. </w:t>
      </w:r>
      <w:r>
        <w:rPr>
          <w:rFonts w:ascii="Times New Roman" w:hAnsi="Times New Roman" w:cs="Times New Roman"/>
          <w:i/>
          <w:iCs/>
          <w:sz w:val="24"/>
          <w:szCs w:val="24"/>
        </w:rPr>
        <w:t>Current Science (00113891)</w:t>
      </w:r>
      <w:r>
        <w:rPr>
          <w:rFonts w:ascii="Times New Roman" w:hAnsi="Times New Roman" w:cs="Times New Roman"/>
          <w:sz w:val="24"/>
          <w:szCs w:val="24"/>
        </w:rPr>
        <w:t>, </w:t>
      </w:r>
      <w:r>
        <w:rPr>
          <w:rFonts w:ascii="Times New Roman" w:hAnsi="Times New Roman" w:cs="Times New Roman"/>
          <w:i/>
          <w:iCs/>
          <w:sz w:val="24"/>
          <w:szCs w:val="24"/>
        </w:rPr>
        <w:t>126</w:t>
      </w:r>
      <w:r>
        <w:rPr>
          <w:rFonts w:ascii="Times New Roman" w:hAnsi="Times New Roman" w:cs="Times New Roman"/>
          <w:sz w:val="24"/>
          <w:szCs w:val="24"/>
        </w:rPr>
        <w:t>(10).</w:t>
      </w:r>
    </w:p>
    <w:p w14:paraId="472E5968">
      <w:pPr>
        <w:spacing w:line="360" w:lineRule="auto"/>
        <w:jc w:val="both"/>
        <w:rPr>
          <w:rFonts w:ascii="Times New Roman" w:hAnsi="Times New Roman" w:cs="Times New Roman"/>
          <w:sz w:val="24"/>
          <w:szCs w:val="24"/>
        </w:rPr>
      </w:pPr>
      <w:r>
        <w:rPr>
          <w:rFonts w:ascii="Times New Roman" w:hAnsi="Times New Roman" w:cs="Times New Roman"/>
          <w:sz w:val="24"/>
          <w:szCs w:val="24"/>
        </w:rPr>
        <w:t>Tarawali, S. A. (1995). </w:t>
      </w:r>
      <w:r>
        <w:rPr>
          <w:rFonts w:ascii="Times New Roman" w:hAnsi="Times New Roman" w:cs="Times New Roman"/>
          <w:i/>
          <w:iCs/>
          <w:sz w:val="24"/>
          <w:szCs w:val="24"/>
        </w:rPr>
        <w:t>Methods for the evaluation of forage legumes, grasses and fodder trees for use as livestock feed</w:t>
      </w:r>
      <w:r>
        <w:rPr>
          <w:rFonts w:ascii="Times New Roman" w:hAnsi="Times New Roman" w:cs="Times New Roman"/>
          <w:sz w:val="24"/>
          <w:szCs w:val="24"/>
        </w:rPr>
        <w:t> (Vol. 1). ILRI (aka ILCA and ILRAD).</w:t>
      </w:r>
    </w:p>
    <w:p w14:paraId="5828B6E8">
      <w:pPr>
        <w:spacing w:line="360" w:lineRule="auto"/>
        <w:jc w:val="both"/>
        <w:rPr>
          <w:rFonts w:ascii="Times New Roman" w:hAnsi="Times New Roman" w:cs="Times New Roman"/>
          <w:sz w:val="24"/>
          <w:szCs w:val="24"/>
        </w:rPr>
      </w:pPr>
      <w:r>
        <w:rPr>
          <w:rFonts w:ascii="Times New Roman" w:hAnsi="Times New Roman" w:cs="Times New Roman"/>
          <w:sz w:val="24"/>
          <w:szCs w:val="24"/>
        </w:rPr>
        <w:t>Tewari, J. C., Sharma, A. K., Narain, P., &amp; Singh, R. (2007). Restorative forestry and agroforestry in hot arid region of India: a review. </w:t>
      </w:r>
      <w:r>
        <w:rPr>
          <w:rFonts w:ascii="Times New Roman" w:hAnsi="Times New Roman" w:cs="Times New Roman"/>
          <w:i/>
          <w:iCs/>
          <w:sz w:val="24"/>
          <w:szCs w:val="24"/>
        </w:rPr>
        <w:t>J Trop for</w:t>
      </w:r>
      <w:r>
        <w:rPr>
          <w:rFonts w:ascii="Times New Roman" w:hAnsi="Times New Roman" w:cs="Times New Roman"/>
          <w:sz w:val="24"/>
          <w:szCs w:val="24"/>
        </w:rPr>
        <w:t>, </w:t>
      </w:r>
      <w:r>
        <w:rPr>
          <w:rFonts w:ascii="Times New Roman" w:hAnsi="Times New Roman" w:cs="Times New Roman"/>
          <w:i/>
          <w:iCs/>
          <w:sz w:val="24"/>
          <w:szCs w:val="24"/>
        </w:rPr>
        <w:t>23</w:t>
      </w:r>
      <w:r>
        <w:rPr>
          <w:rFonts w:ascii="Times New Roman" w:hAnsi="Times New Roman" w:cs="Times New Roman"/>
          <w:sz w:val="24"/>
          <w:szCs w:val="24"/>
        </w:rPr>
        <w:t>(1, 2), 1-16.</w:t>
      </w:r>
    </w:p>
    <w:p w14:paraId="2CFDD11A">
      <w:pPr>
        <w:spacing w:line="360" w:lineRule="auto"/>
        <w:jc w:val="both"/>
        <w:rPr>
          <w:rFonts w:ascii="Times New Roman" w:hAnsi="Times New Roman" w:cs="Times New Roman"/>
          <w:sz w:val="24"/>
          <w:szCs w:val="24"/>
        </w:rPr>
      </w:pPr>
      <w:r>
        <w:rPr>
          <w:rFonts w:ascii="Times New Roman" w:hAnsi="Times New Roman" w:cs="Times New Roman"/>
          <w:sz w:val="24"/>
          <w:szCs w:val="24"/>
        </w:rPr>
        <w:t>Thornton, P., Herrero, M., Freeman, A., Mwai, O., Rege, E., Jones, P., &amp; McDermott, J. (2007). Vulnerability, climate change and livestock-research opportunities and challenges for poverty alleviation.</w:t>
      </w:r>
    </w:p>
    <w:p w14:paraId="204B9EB9">
      <w:pPr>
        <w:spacing w:line="360" w:lineRule="auto"/>
        <w:jc w:val="both"/>
        <w:rPr>
          <w:rFonts w:ascii="Times New Roman" w:hAnsi="Times New Roman" w:cs="Times New Roman"/>
          <w:sz w:val="24"/>
          <w:szCs w:val="24"/>
        </w:rPr>
      </w:pPr>
      <w:r>
        <w:rPr>
          <w:rFonts w:ascii="Times New Roman" w:hAnsi="Times New Roman" w:cs="Times New Roman"/>
          <w:sz w:val="24"/>
          <w:szCs w:val="24"/>
        </w:rPr>
        <w:t>Timsina, J. (2024). Agriculture-livestock-forestry Nexus in Asia: Potential for improving farmers' livelihoods and soil health, and adapting to and mitigating climate change. </w:t>
      </w:r>
      <w:r>
        <w:rPr>
          <w:rFonts w:ascii="Times New Roman" w:hAnsi="Times New Roman" w:cs="Times New Roman"/>
          <w:i/>
          <w:iCs/>
          <w:sz w:val="24"/>
          <w:szCs w:val="24"/>
        </w:rPr>
        <w:t>Agricultural Systems</w:t>
      </w:r>
      <w:r>
        <w:rPr>
          <w:rFonts w:ascii="Times New Roman" w:hAnsi="Times New Roman" w:cs="Times New Roman"/>
          <w:sz w:val="24"/>
          <w:szCs w:val="24"/>
        </w:rPr>
        <w:t>, 104012.</w:t>
      </w:r>
    </w:p>
    <w:p w14:paraId="1014F59A">
      <w:pPr>
        <w:spacing w:line="360" w:lineRule="auto"/>
        <w:jc w:val="both"/>
        <w:rPr>
          <w:rFonts w:ascii="Times New Roman" w:hAnsi="Times New Roman" w:cs="Times New Roman"/>
          <w:sz w:val="24"/>
          <w:szCs w:val="24"/>
        </w:rPr>
      </w:pPr>
      <w:r>
        <w:rPr>
          <w:rFonts w:ascii="Times New Roman" w:hAnsi="Times New Roman" w:cs="Times New Roman"/>
          <w:sz w:val="24"/>
          <w:szCs w:val="24"/>
        </w:rPr>
        <w:t>Torres-Manso, F., Marta-Costa, A. A., Castro, M., &amp; Tibério, L. (2018). Silvopastoral systems as a tool for territorial sustainability and biodiversity. In </w:t>
      </w:r>
      <w:r>
        <w:rPr>
          <w:rFonts w:ascii="Times New Roman" w:hAnsi="Times New Roman" w:cs="Times New Roman"/>
          <w:i/>
          <w:iCs/>
          <w:sz w:val="24"/>
          <w:szCs w:val="24"/>
        </w:rPr>
        <w:t>Agroforestry: Anecdotal to Modern Science</w:t>
      </w:r>
      <w:r>
        <w:rPr>
          <w:rFonts w:ascii="Times New Roman" w:hAnsi="Times New Roman" w:cs="Times New Roman"/>
          <w:sz w:val="24"/>
          <w:szCs w:val="24"/>
        </w:rPr>
        <w:t> (pp. 317-333). Singapore: Springer Singapore.</w:t>
      </w:r>
    </w:p>
    <w:p w14:paraId="0F1ED8FC">
      <w:pPr>
        <w:spacing w:line="360" w:lineRule="auto"/>
        <w:jc w:val="both"/>
        <w:rPr>
          <w:rFonts w:ascii="Times New Roman" w:hAnsi="Times New Roman" w:cs="Times New Roman"/>
          <w:sz w:val="24"/>
          <w:szCs w:val="24"/>
        </w:rPr>
      </w:pPr>
      <w:r>
        <w:rPr>
          <w:rFonts w:ascii="Times New Roman" w:hAnsi="Times New Roman" w:cs="Times New Roman"/>
          <w:sz w:val="24"/>
          <w:szCs w:val="24"/>
        </w:rPr>
        <w:t>Tulu, D., Gadissa, S., Hundessa, F., &amp; Kebede, E. (2023). Contribution of climate‐smart forage and fodder production for sustainable livestock production and environment: Lessons and challenges from Ethiopia. </w:t>
      </w:r>
      <w:r>
        <w:rPr>
          <w:rFonts w:ascii="Times New Roman" w:hAnsi="Times New Roman" w:cs="Times New Roman"/>
          <w:i/>
          <w:iCs/>
          <w:sz w:val="24"/>
          <w:szCs w:val="24"/>
        </w:rPr>
        <w:t>Advances in Agriculture</w:t>
      </w:r>
      <w:r>
        <w:rPr>
          <w:rFonts w:ascii="Times New Roman" w:hAnsi="Times New Roman" w:cs="Times New Roman"/>
          <w:sz w:val="24"/>
          <w:szCs w:val="24"/>
        </w:rPr>
        <w:t>, </w:t>
      </w:r>
      <w:r>
        <w:rPr>
          <w:rFonts w:ascii="Times New Roman" w:hAnsi="Times New Roman" w:cs="Times New Roman"/>
          <w:i/>
          <w:iCs/>
          <w:sz w:val="24"/>
          <w:szCs w:val="24"/>
        </w:rPr>
        <w:t>2023</w:t>
      </w:r>
      <w:r>
        <w:rPr>
          <w:rFonts w:ascii="Times New Roman" w:hAnsi="Times New Roman" w:cs="Times New Roman"/>
          <w:sz w:val="24"/>
          <w:szCs w:val="24"/>
        </w:rPr>
        <w:t>(1), 8067776.</w:t>
      </w:r>
    </w:p>
    <w:p w14:paraId="2D76EC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Vaghela, P. O., Garasiya, V. R., Ansodriya, V. V. and Madariya, R. B., (2014). Different grasses and their management. </w:t>
      </w:r>
      <w:r>
        <w:rPr>
          <w:rFonts w:ascii="Times New Roman" w:hAnsi="Times New Roman" w:cs="Times New Roman"/>
          <w:i/>
          <w:sz w:val="24"/>
          <w:szCs w:val="24"/>
        </w:rPr>
        <w:t>Rashtriya Krishi</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(1), 49–50.</w:t>
      </w:r>
    </w:p>
    <w:p w14:paraId="46550F82">
      <w:pPr>
        <w:spacing w:line="360" w:lineRule="auto"/>
        <w:jc w:val="both"/>
        <w:rPr>
          <w:rFonts w:ascii="Times New Roman" w:hAnsi="Times New Roman" w:cs="Times New Roman"/>
          <w:sz w:val="24"/>
          <w:szCs w:val="24"/>
        </w:rPr>
      </w:pPr>
      <w:r>
        <w:rPr>
          <w:rFonts w:ascii="Times New Roman" w:hAnsi="Times New Roman" w:cs="Times New Roman"/>
          <w:sz w:val="24"/>
          <w:szCs w:val="24"/>
        </w:rPr>
        <w:t>Vaishnav, R., Koli, M., Pradhan, R., Nelson, B., Paul, K. A., Dhiman, S., ... &amp; Kumar, A. Agroforestry for climate resilience: A holistic and sustainable approach for India: A comprehensive.</w:t>
      </w:r>
    </w:p>
    <w:p w14:paraId="4840C285">
      <w:pPr>
        <w:spacing w:line="360" w:lineRule="auto"/>
        <w:jc w:val="both"/>
        <w:rPr>
          <w:rFonts w:ascii="Times New Roman" w:hAnsi="Times New Roman" w:cs="Times New Roman"/>
          <w:sz w:val="24"/>
          <w:szCs w:val="24"/>
        </w:rPr>
      </w:pPr>
      <w:r>
        <w:rPr>
          <w:rFonts w:ascii="Times New Roman" w:hAnsi="Times New Roman" w:cs="Times New Roman"/>
          <w:sz w:val="24"/>
          <w:szCs w:val="24"/>
        </w:rPr>
        <w:t>Vandermeulen, S., Ramírez-Restrepo, C. A., Beckers, Y., Claessens, H., &amp; Bindelle, J. (2018). Agroforestry for ruminants: a review of trees and shrubs as fodder in silvopastoral temperate and tropical production systems. </w:t>
      </w:r>
      <w:r>
        <w:rPr>
          <w:rFonts w:ascii="Times New Roman" w:hAnsi="Times New Roman" w:cs="Times New Roman"/>
          <w:i/>
          <w:iCs/>
          <w:sz w:val="24"/>
          <w:szCs w:val="24"/>
        </w:rPr>
        <w:t>Animal Production Science</w:t>
      </w:r>
      <w:r>
        <w:rPr>
          <w:rFonts w:ascii="Times New Roman" w:hAnsi="Times New Roman" w:cs="Times New Roman"/>
          <w:sz w:val="24"/>
          <w:szCs w:val="24"/>
        </w:rPr>
        <w:t>, </w:t>
      </w:r>
      <w:r>
        <w:rPr>
          <w:rFonts w:ascii="Times New Roman" w:hAnsi="Times New Roman" w:cs="Times New Roman"/>
          <w:i/>
          <w:iCs/>
          <w:sz w:val="24"/>
          <w:szCs w:val="24"/>
        </w:rPr>
        <w:t>58</w:t>
      </w:r>
      <w:r>
        <w:rPr>
          <w:rFonts w:ascii="Times New Roman" w:hAnsi="Times New Roman" w:cs="Times New Roman"/>
          <w:sz w:val="24"/>
          <w:szCs w:val="24"/>
        </w:rPr>
        <w:t>(5), 767-777.</w:t>
      </w:r>
    </w:p>
    <w:p w14:paraId="77734F6A">
      <w:pPr>
        <w:spacing w:line="360" w:lineRule="auto"/>
        <w:jc w:val="both"/>
        <w:rPr>
          <w:rFonts w:ascii="Times New Roman" w:hAnsi="Times New Roman" w:cs="Times New Roman"/>
          <w:sz w:val="24"/>
          <w:szCs w:val="24"/>
        </w:rPr>
      </w:pPr>
      <w:r>
        <w:rPr>
          <w:rFonts w:ascii="Times New Roman" w:hAnsi="Times New Roman" w:cs="Times New Roman"/>
          <w:sz w:val="24"/>
          <w:szCs w:val="24"/>
        </w:rPr>
        <w:t>Vargas, J., Ungerfeld, E., Muñoz, C., &amp; DiLorenzo, N. (2022). Feeding strategies to mitigate enteric methane emission from ruminants in grassland systems. </w:t>
      </w:r>
      <w:r>
        <w:rPr>
          <w:rFonts w:ascii="Times New Roman" w:hAnsi="Times New Roman" w:cs="Times New Roman"/>
          <w:i/>
          <w:iCs/>
          <w:sz w:val="24"/>
          <w:szCs w:val="24"/>
        </w:rPr>
        <w:t>Animals</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(9), 1132.</w:t>
      </w:r>
    </w:p>
    <w:p w14:paraId="1DBA9351">
      <w:pPr>
        <w:spacing w:line="360" w:lineRule="auto"/>
        <w:jc w:val="both"/>
        <w:rPr>
          <w:rFonts w:ascii="Times New Roman" w:hAnsi="Times New Roman" w:cs="Times New Roman"/>
          <w:sz w:val="24"/>
          <w:szCs w:val="24"/>
        </w:rPr>
      </w:pPr>
      <w:r>
        <w:rPr>
          <w:rFonts w:ascii="Times New Roman" w:hAnsi="Times New Roman" w:cs="Times New Roman"/>
          <w:sz w:val="24"/>
          <w:szCs w:val="24"/>
        </w:rPr>
        <w:t>Varsha, K. M., Raj, A. K., Kurien, E. K., Bastin, B., Kunhamu, T. K., &amp; Pradeep, K. P. (2019). High density silvopasture systems for quality forage production and carbon sequestration in humid tropics of Southern India. </w:t>
      </w:r>
      <w:r>
        <w:rPr>
          <w:rFonts w:ascii="Times New Roman" w:hAnsi="Times New Roman" w:cs="Times New Roman"/>
          <w:i/>
          <w:iCs/>
          <w:sz w:val="24"/>
          <w:szCs w:val="24"/>
        </w:rPr>
        <w:t>Agroforestry systems</w:t>
      </w:r>
      <w:r>
        <w:rPr>
          <w:rFonts w:ascii="Times New Roman" w:hAnsi="Times New Roman" w:cs="Times New Roman"/>
          <w:sz w:val="24"/>
          <w:szCs w:val="24"/>
        </w:rPr>
        <w:t>, </w:t>
      </w:r>
      <w:r>
        <w:rPr>
          <w:rFonts w:ascii="Times New Roman" w:hAnsi="Times New Roman" w:cs="Times New Roman"/>
          <w:i/>
          <w:iCs/>
          <w:sz w:val="24"/>
          <w:szCs w:val="24"/>
        </w:rPr>
        <w:t>93</w:t>
      </w:r>
      <w:r>
        <w:rPr>
          <w:rFonts w:ascii="Times New Roman" w:hAnsi="Times New Roman" w:cs="Times New Roman"/>
          <w:sz w:val="24"/>
          <w:szCs w:val="24"/>
        </w:rPr>
        <w:t>, 185-198.</w:t>
      </w:r>
    </w:p>
    <w:p w14:paraId="19B23D01">
      <w:pPr>
        <w:spacing w:line="360" w:lineRule="auto"/>
        <w:jc w:val="both"/>
        <w:rPr>
          <w:rFonts w:ascii="Times New Roman" w:hAnsi="Times New Roman" w:cs="Times New Roman"/>
          <w:sz w:val="24"/>
          <w:szCs w:val="24"/>
        </w:rPr>
      </w:pPr>
      <w:r>
        <w:rPr>
          <w:rFonts w:ascii="Times New Roman" w:hAnsi="Times New Roman" w:cs="Times New Roman"/>
          <w:sz w:val="24"/>
          <w:szCs w:val="24"/>
        </w:rPr>
        <w:t>Vega Quintero, L. (2024). Sustainable, diverse, and nutritious? A study of nutritional characteristics of forest food products in agroforestry systems in the Amazon Region. </w:t>
      </w:r>
      <w:r>
        <w:rPr>
          <w:rFonts w:ascii="Times New Roman" w:hAnsi="Times New Roman" w:cs="Times New Roman"/>
          <w:i/>
          <w:iCs/>
          <w:sz w:val="24"/>
          <w:szCs w:val="24"/>
        </w:rPr>
        <w:t>Master Thesis Series in Environmental Studies and Sustainability Science</w:t>
      </w:r>
      <w:r>
        <w:rPr>
          <w:rFonts w:ascii="Times New Roman" w:hAnsi="Times New Roman" w:cs="Times New Roman"/>
          <w:sz w:val="24"/>
          <w:szCs w:val="24"/>
        </w:rPr>
        <w:t>.</w:t>
      </w:r>
    </w:p>
    <w:p w14:paraId="65DB1A24">
      <w:pPr>
        <w:spacing w:line="360" w:lineRule="auto"/>
        <w:jc w:val="both"/>
        <w:rPr>
          <w:rFonts w:ascii="Times New Roman" w:hAnsi="Times New Roman" w:cs="Times New Roman"/>
          <w:sz w:val="24"/>
          <w:szCs w:val="24"/>
        </w:rPr>
      </w:pPr>
      <w:r>
        <w:rPr>
          <w:rFonts w:ascii="Times New Roman" w:hAnsi="Times New Roman" w:cs="Times New Roman"/>
          <w:sz w:val="24"/>
          <w:szCs w:val="24"/>
        </w:rPr>
        <w:t>Verdade, L. M., Rosalino, L. M., Gheler-Costa, C., Pedroso, N. M., &amp; Lyra-Jorge, M. C. (2011). Adaptation of mesocarnivores (Mammalia: Carnivora) to agricultural landscapes of Mediterranean Europe and southeastern Brazil: a trophic perspective. </w:t>
      </w:r>
      <w:r>
        <w:rPr>
          <w:rFonts w:ascii="Times New Roman" w:hAnsi="Times New Roman" w:cs="Times New Roman"/>
          <w:i/>
          <w:iCs/>
          <w:sz w:val="24"/>
          <w:szCs w:val="24"/>
        </w:rPr>
        <w:t>Middle-sized carnivores in agricultural landscapes</w:t>
      </w:r>
      <w:r>
        <w:rPr>
          <w:rFonts w:ascii="Times New Roman" w:hAnsi="Times New Roman" w:cs="Times New Roman"/>
          <w:sz w:val="24"/>
          <w:szCs w:val="24"/>
        </w:rPr>
        <w:t>, 1-38.</w:t>
      </w:r>
    </w:p>
    <w:p w14:paraId="2186B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Verma, S., (2016). A review on </w:t>
      </w:r>
      <w:r>
        <w:rPr>
          <w:rFonts w:ascii="Times New Roman" w:hAnsi="Times New Roman" w:cs="Times New Roman"/>
          <w:i/>
          <w:sz w:val="24"/>
          <w:szCs w:val="24"/>
        </w:rPr>
        <w:t>Ziziphus Nummularia</w:t>
      </w:r>
      <w:r>
        <w:rPr>
          <w:rFonts w:ascii="Times New Roman" w:hAnsi="Times New Roman" w:cs="Times New Roman"/>
          <w:sz w:val="24"/>
          <w:szCs w:val="24"/>
        </w:rPr>
        <w:t xml:space="preserve">: valuable medicinal plant of desert. </w:t>
      </w:r>
      <w:r>
        <w:rPr>
          <w:rFonts w:ascii="Times New Roman" w:hAnsi="Times New Roman" w:cs="Times New Roman"/>
          <w:i/>
          <w:sz w:val="24"/>
          <w:szCs w:val="24"/>
        </w:rPr>
        <w:t>WJPPS</w:t>
      </w:r>
      <w:r>
        <w:rPr>
          <w:rFonts w:ascii="Times New Roman" w:hAnsi="Times New Roman" w:cs="Times New Roman"/>
          <w:sz w:val="24"/>
          <w:szCs w:val="24"/>
        </w:rPr>
        <w:t xml:space="preserve">., </w:t>
      </w:r>
      <w:r>
        <w:rPr>
          <w:rFonts w:ascii="Times New Roman" w:hAnsi="Times New Roman" w:cs="Times New Roman"/>
          <w:b/>
          <w:sz w:val="24"/>
          <w:szCs w:val="24"/>
        </w:rPr>
        <w:t>5</w:t>
      </w:r>
      <w:r>
        <w:rPr>
          <w:rFonts w:ascii="Times New Roman" w:hAnsi="Times New Roman" w:cs="Times New Roman"/>
          <w:sz w:val="24"/>
          <w:szCs w:val="24"/>
        </w:rPr>
        <w:t>(3), 539–542.</w:t>
      </w:r>
    </w:p>
    <w:p w14:paraId="48D62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Vijay Kumar, R, Prashant Tiwari, Sameer Daniel, K. Ravi Kumar, Ishita Mishra, Aneesh KS, and Dharmendra Shah. (2024). "Agroforestry Systems: A Pathway to Resilient and Productive Landscapes". </w:t>
      </w:r>
      <w:r>
        <w:rPr>
          <w:rFonts w:ascii="Times New Roman" w:hAnsi="Times New Roman" w:cs="Times New Roman"/>
          <w:i/>
          <w:sz w:val="24"/>
          <w:szCs w:val="24"/>
        </w:rPr>
        <w:t xml:space="preserve">International Journal of Environment and Climate Change </w:t>
      </w:r>
      <w:r>
        <w:rPr>
          <w:rFonts w:ascii="Times New Roman" w:hAnsi="Times New Roman" w:cs="Times New Roman"/>
          <w:sz w:val="24"/>
          <w:szCs w:val="24"/>
        </w:rPr>
        <w:t>14 (12):177-93.</w:t>
      </w:r>
    </w:p>
    <w:p w14:paraId="5A96B0DC">
      <w:pPr>
        <w:spacing w:line="360" w:lineRule="auto"/>
        <w:jc w:val="both"/>
        <w:rPr>
          <w:rFonts w:ascii="Times New Roman" w:hAnsi="Times New Roman" w:cs="Times New Roman"/>
          <w:sz w:val="24"/>
          <w:szCs w:val="24"/>
        </w:rPr>
      </w:pPr>
      <w:r>
        <w:rPr>
          <w:rFonts w:ascii="Times New Roman" w:hAnsi="Times New Roman" w:cs="Times New Roman"/>
          <w:sz w:val="24"/>
          <w:szCs w:val="24"/>
        </w:rPr>
        <w:t>Villamil, J. A. E. (2017). </w:t>
      </w:r>
      <w:r>
        <w:rPr>
          <w:rFonts w:ascii="Times New Roman" w:hAnsi="Times New Roman" w:cs="Times New Roman"/>
          <w:i/>
          <w:iCs/>
          <w:sz w:val="24"/>
          <w:szCs w:val="24"/>
        </w:rPr>
        <w:t>Silvopastoral System for Sustainable Cattle Production in the Tropics of Mexico</w:t>
      </w:r>
      <w:r>
        <w:rPr>
          <w:rFonts w:ascii="Times New Roman" w:hAnsi="Times New Roman" w:cs="Times New Roman"/>
          <w:sz w:val="24"/>
          <w:szCs w:val="24"/>
        </w:rPr>
        <w:t>. Colorado State University.</w:t>
      </w:r>
    </w:p>
    <w:p w14:paraId="620BC4FB">
      <w:pPr>
        <w:spacing w:line="360" w:lineRule="auto"/>
        <w:jc w:val="both"/>
        <w:rPr>
          <w:rFonts w:ascii="Times New Roman" w:hAnsi="Times New Roman" w:cs="Times New Roman"/>
          <w:sz w:val="24"/>
          <w:szCs w:val="24"/>
        </w:rPr>
      </w:pPr>
      <w:r>
        <w:rPr>
          <w:rFonts w:ascii="Times New Roman" w:hAnsi="Times New Roman" w:cs="Times New Roman"/>
          <w:sz w:val="24"/>
          <w:szCs w:val="24"/>
        </w:rPr>
        <w:t>Vinodhini, S. M., Manibharathi, S., Pavithra, G., &amp; Sakthivel, S. (2023). Agroforestry: Integrating trees into agricultural systems. </w:t>
      </w:r>
      <w:r>
        <w:rPr>
          <w:rFonts w:ascii="Times New Roman" w:hAnsi="Times New Roman" w:cs="Times New Roman"/>
          <w:i/>
          <w:iCs/>
          <w:sz w:val="24"/>
          <w:szCs w:val="24"/>
        </w:rPr>
        <w:t>Recent Approaches in Agriculture; Elite Publishing House: Delhi, India</w:t>
      </w:r>
      <w:r>
        <w:rPr>
          <w:rFonts w:ascii="Times New Roman" w:hAnsi="Times New Roman" w:cs="Times New Roman"/>
          <w:sz w:val="24"/>
          <w:szCs w:val="24"/>
        </w:rPr>
        <w:t>, 246.</w:t>
      </w:r>
    </w:p>
    <w:p w14:paraId="7890C1F3">
      <w:pPr>
        <w:spacing w:line="360" w:lineRule="auto"/>
        <w:jc w:val="both"/>
        <w:rPr>
          <w:rFonts w:ascii="Times New Roman" w:hAnsi="Times New Roman" w:cs="Times New Roman"/>
          <w:sz w:val="24"/>
          <w:szCs w:val="24"/>
        </w:rPr>
      </w:pPr>
      <w:r>
        <w:rPr>
          <w:rFonts w:ascii="Times New Roman" w:hAnsi="Times New Roman" w:cs="Times New Roman"/>
          <w:sz w:val="24"/>
          <w:szCs w:val="24"/>
        </w:rPr>
        <w:t>Witt, G. B., Noël, M. V., Bird, M. I., Beeton, R. B., &amp; Menzies, N. W. (2011). Carbon sequestration and biodiversity restoration potential of semi-arid mulga lands of Australia interpreted from long-term grazing exclosures. </w:t>
      </w:r>
      <w:r>
        <w:rPr>
          <w:rFonts w:ascii="Times New Roman" w:hAnsi="Times New Roman" w:cs="Times New Roman"/>
          <w:i/>
          <w:iCs/>
          <w:sz w:val="24"/>
          <w:szCs w:val="24"/>
        </w:rPr>
        <w:t>Agriculture, Ecosystems &amp; Environment</w:t>
      </w:r>
      <w:r>
        <w:rPr>
          <w:rFonts w:ascii="Times New Roman" w:hAnsi="Times New Roman" w:cs="Times New Roman"/>
          <w:sz w:val="24"/>
          <w:szCs w:val="24"/>
        </w:rPr>
        <w:t>, </w:t>
      </w:r>
      <w:r>
        <w:rPr>
          <w:rFonts w:ascii="Times New Roman" w:hAnsi="Times New Roman" w:cs="Times New Roman"/>
          <w:i/>
          <w:iCs/>
          <w:sz w:val="24"/>
          <w:szCs w:val="24"/>
        </w:rPr>
        <w:t>141</w:t>
      </w:r>
      <w:r>
        <w:rPr>
          <w:rFonts w:ascii="Times New Roman" w:hAnsi="Times New Roman" w:cs="Times New Roman"/>
          <w:sz w:val="24"/>
          <w:szCs w:val="24"/>
        </w:rPr>
        <w:t>(1-2), 108-118.</w:t>
      </w:r>
    </w:p>
    <w:p w14:paraId="646D6F47">
      <w:pPr>
        <w:spacing w:line="360" w:lineRule="auto"/>
        <w:jc w:val="both"/>
        <w:rPr>
          <w:rFonts w:ascii="Times New Roman" w:hAnsi="Times New Roman" w:cs="Times New Roman"/>
          <w:sz w:val="24"/>
          <w:szCs w:val="24"/>
        </w:rPr>
      </w:pPr>
      <w:r>
        <w:rPr>
          <w:rFonts w:ascii="Times New Roman" w:hAnsi="Times New Roman" w:cs="Times New Roman"/>
          <w:sz w:val="24"/>
          <w:szCs w:val="24"/>
        </w:rPr>
        <w:t>Xing, Y., &amp; Wang, X. (2024). Precision agriculture and water conservation strategies for sustainable crop production in arid regions. </w:t>
      </w:r>
      <w:r>
        <w:rPr>
          <w:rFonts w:ascii="Times New Roman" w:hAnsi="Times New Roman" w:cs="Times New Roman"/>
          <w:i/>
          <w:iCs/>
          <w:sz w:val="24"/>
          <w:szCs w:val="24"/>
        </w:rPr>
        <w:t>Plants</w:t>
      </w:r>
      <w:r>
        <w:rPr>
          <w:rFonts w:ascii="Times New Roman" w:hAnsi="Times New Roman" w:cs="Times New Roman"/>
          <w:sz w:val="24"/>
          <w:szCs w:val="24"/>
        </w:rPr>
        <w:t>, </w:t>
      </w:r>
      <w:r>
        <w:rPr>
          <w:rFonts w:ascii="Times New Roman" w:hAnsi="Times New Roman" w:cs="Times New Roman"/>
          <w:i/>
          <w:iCs/>
          <w:sz w:val="24"/>
          <w:szCs w:val="24"/>
        </w:rPr>
        <w:t>13</w:t>
      </w:r>
      <w:r>
        <w:rPr>
          <w:rFonts w:ascii="Times New Roman" w:hAnsi="Times New Roman" w:cs="Times New Roman"/>
          <w:sz w:val="24"/>
          <w:szCs w:val="24"/>
        </w:rPr>
        <w:t>(22), 3184.</w:t>
      </w:r>
    </w:p>
    <w:p w14:paraId="5552D520">
      <w:pPr>
        <w:spacing w:line="360" w:lineRule="auto"/>
        <w:jc w:val="both"/>
        <w:rPr>
          <w:rFonts w:ascii="Times New Roman" w:hAnsi="Times New Roman" w:cs="Times New Roman"/>
          <w:sz w:val="24"/>
          <w:szCs w:val="24"/>
        </w:rPr>
      </w:pPr>
      <w:r>
        <w:rPr>
          <w:rFonts w:ascii="Times New Roman" w:hAnsi="Times New Roman" w:cs="Times New Roman"/>
          <w:sz w:val="24"/>
          <w:szCs w:val="24"/>
        </w:rPr>
        <w:t>Yadav, A., Gendley, M. K., Sahu, J., Patel, P. K., Chandraker, K., &amp; Dubey, A. (2019). Silvopastoral system: a prototype of livestock agroforestry. </w:t>
      </w:r>
      <w:r>
        <w:rPr>
          <w:rFonts w:ascii="Times New Roman" w:hAnsi="Times New Roman" w:cs="Times New Roman"/>
          <w:i/>
          <w:iCs/>
          <w:sz w:val="24"/>
          <w:szCs w:val="24"/>
        </w:rPr>
        <w:t>The Pharma Innovation Journal</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(2), 76-82.</w:t>
      </w:r>
    </w:p>
    <w:p w14:paraId="65C720C3">
      <w:pPr>
        <w:spacing w:line="360" w:lineRule="auto"/>
        <w:jc w:val="both"/>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igital" w:date="2025-01-31T18:12:40Z" w:initials="D">
    <w:p w14:paraId="3FD27B1F">
      <w:pPr>
        <w:pStyle w:val="5"/>
        <w:rPr>
          <w:rFonts w:hint="default"/>
          <w:lang w:val="en-US"/>
        </w:rPr>
      </w:pPr>
      <w:r>
        <w:rPr>
          <w:rFonts w:hint="default"/>
          <w:lang w:val="en-US"/>
        </w:rPr>
        <w:t>Use latest reference</w:t>
      </w:r>
    </w:p>
  </w:comment>
  <w:comment w:id="1" w:author="Digital" w:date="2025-01-31T18:13:51Z" w:initials="D">
    <w:p w14:paraId="2122749E">
      <w:pPr>
        <w:pStyle w:val="5"/>
        <w:rPr>
          <w:rFonts w:hint="default"/>
          <w:lang w:val="en-US"/>
        </w:rPr>
      </w:pPr>
      <w:r>
        <w:rPr>
          <w:rFonts w:hint="default"/>
          <w:lang w:val="en-US"/>
        </w:rPr>
        <w:t>Old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D27B1F" w15:done="0"/>
  <w15:commentEx w15:paraId="21227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897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A58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9836C">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655C">
    <w:pPr>
      <w:pStyle w:val="7"/>
    </w:pPr>
    <w:r>
      <w:pict>
        <v:shape id="_x0000_s2051" o:spid="_x0000_s2051" o:spt="136" type="#_x0000_t136" style="position:absolute;left:0pt;height:104.15pt;width:555.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90E2">
    <w:pPr>
      <w:pStyle w:val="7"/>
    </w:pPr>
    <w:r>
      <w:pict>
        <v:shape id="_x0000_s2050" o:spid="_x0000_s2050"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BB49">
    <w:pPr>
      <w:pStyle w:val="7"/>
    </w:pPr>
    <w:r>
      <w:pict>
        <v:shape id="PowerPlusWaterMarkObject"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gital">
    <w15:presenceInfo w15:providerId="None" w15:userId="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EB"/>
    <w:rsid w:val="00000FF5"/>
    <w:rsid w:val="00007123"/>
    <w:rsid w:val="000323BB"/>
    <w:rsid w:val="00033871"/>
    <w:rsid w:val="000842EC"/>
    <w:rsid w:val="000A40BC"/>
    <w:rsid w:val="000B4C35"/>
    <w:rsid w:val="000C770B"/>
    <w:rsid w:val="00101EDD"/>
    <w:rsid w:val="001216D2"/>
    <w:rsid w:val="0015682A"/>
    <w:rsid w:val="00164C67"/>
    <w:rsid w:val="00185F48"/>
    <w:rsid w:val="001908D8"/>
    <w:rsid w:val="00193942"/>
    <w:rsid w:val="001D10EB"/>
    <w:rsid w:val="001D75AD"/>
    <w:rsid w:val="00207581"/>
    <w:rsid w:val="00213B56"/>
    <w:rsid w:val="00226E5B"/>
    <w:rsid w:val="00260495"/>
    <w:rsid w:val="00262945"/>
    <w:rsid w:val="00304336"/>
    <w:rsid w:val="003240AB"/>
    <w:rsid w:val="003252BA"/>
    <w:rsid w:val="0037591F"/>
    <w:rsid w:val="003A347A"/>
    <w:rsid w:val="003A3991"/>
    <w:rsid w:val="003C0550"/>
    <w:rsid w:val="003E332C"/>
    <w:rsid w:val="003E4985"/>
    <w:rsid w:val="003F6CD6"/>
    <w:rsid w:val="00404622"/>
    <w:rsid w:val="00422D51"/>
    <w:rsid w:val="00434699"/>
    <w:rsid w:val="0043639C"/>
    <w:rsid w:val="00456A00"/>
    <w:rsid w:val="005517F9"/>
    <w:rsid w:val="00574C99"/>
    <w:rsid w:val="005A0D8D"/>
    <w:rsid w:val="005B7A2B"/>
    <w:rsid w:val="00605D82"/>
    <w:rsid w:val="00613EAB"/>
    <w:rsid w:val="00630897"/>
    <w:rsid w:val="006545D5"/>
    <w:rsid w:val="00656DD3"/>
    <w:rsid w:val="006A0D6C"/>
    <w:rsid w:val="006A6A87"/>
    <w:rsid w:val="006A6AB3"/>
    <w:rsid w:val="006C6A26"/>
    <w:rsid w:val="006E5DD1"/>
    <w:rsid w:val="0071142A"/>
    <w:rsid w:val="00734E71"/>
    <w:rsid w:val="007435A8"/>
    <w:rsid w:val="007826FF"/>
    <w:rsid w:val="00784F69"/>
    <w:rsid w:val="007C2A4F"/>
    <w:rsid w:val="007F45DB"/>
    <w:rsid w:val="00804D0A"/>
    <w:rsid w:val="008101C5"/>
    <w:rsid w:val="00852EA9"/>
    <w:rsid w:val="0086791E"/>
    <w:rsid w:val="00880505"/>
    <w:rsid w:val="008902A7"/>
    <w:rsid w:val="008A167E"/>
    <w:rsid w:val="00954F9B"/>
    <w:rsid w:val="00955F5B"/>
    <w:rsid w:val="00975483"/>
    <w:rsid w:val="009809E0"/>
    <w:rsid w:val="00985766"/>
    <w:rsid w:val="009970EB"/>
    <w:rsid w:val="009972E5"/>
    <w:rsid w:val="009C31AC"/>
    <w:rsid w:val="009C49D0"/>
    <w:rsid w:val="009D0A1C"/>
    <w:rsid w:val="009D535C"/>
    <w:rsid w:val="009F0C40"/>
    <w:rsid w:val="00A21449"/>
    <w:rsid w:val="00A30C3C"/>
    <w:rsid w:val="00A52651"/>
    <w:rsid w:val="00A63090"/>
    <w:rsid w:val="00A67087"/>
    <w:rsid w:val="00AB206C"/>
    <w:rsid w:val="00AE1E11"/>
    <w:rsid w:val="00B010E9"/>
    <w:rsid w:val="00B102FD"/>
    <w:rsid w:val="00B56EE3"/>
    <w:rsid w:val="00B75CE2"/>
    <w:rsid w:val="00B8046E"/>
    <w:rsid w:val="00B857BF"/>
    <w:rsid w:val="00BB3A04"/>
    <w:rsid w:val="00BC6930"/>
    <w:rsid w:val="00BE08E0"/>
    <w:rsid w:val="00BE344D"/>
    <w:rsid w:val="00BE7226"/>
    <w:rsid w:val="00BF2A58"/>
    <w:rsid w:val="00C1421E"/>
    <w:rsid w:val="00C15287"/>
    <w:rsid w:val="00C62F24"/>
    <w:rsid w:val="00C94170"/>
    <w:rsid w:val="00D00651"/>
    <w:rsid w:val="00D01D0B"/>
    <w:rsid w:val="00D22F87"/>
    <w:rsid w:val="00D532AB"/>
    <w:rsid w:val="00D53F8D"/>
    <w:rsid w:val="00D56869"/>
    <w:rsid w:val="00DC2AD2"/>
    <w:rsid w:val="00DC6CAF"/>
    <w:rsid w:val="00DF4E2D"/>
    <w:rsid w:val="00E05DAD"/>
    <w:rsid w:val="00E120C8"/>
    <w:rsid w:val="00E16727"/>
    <w:rsid w:val="00E30863"/>
    <w:rsid w:val="00E42AC5"/>
    <w:rsid w:val="00E44766"/>
    <w:rsid w:val="00E500D6"/>
    <w:rsid w:val="00E51515"/>
    <w:rsid w:val="00E80FAC"/>
    <w:rsid w:val="00EA71AD"/>
    <w:rsid w:val="00EE07E4"/>
    <w:rsid w:val="00EE4E3A"/>
    <w:rsid w:val="00F16172"/>
    <w:rsid w:val="00F3446A"/>
    <w:rsid w:val="00F36E64"/>
    <w:rsid w:val="00F37F8E"/>
    <w:rsid w:val="00F81B67"/>
    <w:rsid w:val="00FA39D3"/>
    <w:rsid w:val="00FB27E0"/>
    <w:rsid w:val="00FD6F40"/>
    <w:rsid w:val="00FE0309"/>
    <w:rsid w:val="00FE3745"/>
    <w:rsid w:val="00FF7771"/>
    <w:rsid w:val="00FF79EB"/>
    <w:rsid w:val="532A0F6F"/>
    <w:rsid w:val="5FB8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widowControl w:val="0"/>
      <w:autoSpaceDE w:val="0"/>
      <w:autoSpaceDN w:val="0"/>
      <w:spacing w:after="0" w:line="240" w:lineRule="auto"/>
    </w:pPr>
    <w:rPr>
      <w:rFonts w:ascii="Times New Roman" w:hAnsi="Times New Roman" w:eastAsia="Times New Roman" w:cs="Times New Roman"/>
      <w:sz w:val="20"/>
      <w:szCs w:val="20"/>
    </w:rPr>
  </w:style>
  <w:style w:type="paragraph" w:styleId="5">
    <w:name w:val="annotation text"/>
    <w:basedOn w:val="1"/>
    <w:semiHidden/>
    <w:unhideWhenUsed/>
    <w:uiPriority w:val="99"/>
    <w:pPr>
      <w:jc w:val="left"/>
    </w:pPr>
  </w:style>
  <w:style w:type="paragraph" w:styleId="6">
    <w:name w:val="footer"/>
    <w:basedOn w:val="1"/>
    <w:link w:val="15"/>
    <w:unhideWhenUsed/>
    <w:qFormat/>
    <w:uiPriority w:val="99"/>
    <w:pPr>
      <w:tabs>
        <w:tab w:val="center" w:pos="4680"/>
        <w:tab w:val="right" w:pos="9360"/>
      </w:tabs>
      <w:spacing w:after="0" w:line="240" w:lineRule="auto"/>
    </w:pPr>
  </w:style>
  <w:style w:type="paragraph" w:styleId="7">
    <w:name w:val="header"/>
    <w:basedOn w:val="1"/>
    <w:link w:val="14"/>
    <w:unhideWhenUsed/>
    <w:qFormat/>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pPr>
      <w:widowControl w:val="0"/>
      <w:autoSpaceDE w:val="0"/>
      <w:autoSpaceDN w:val="0"/>
      <w:spacing w:before="4" w:after="0" w:line="240" w:lineRule="auto"/>
      <w:jc w:val="center"/>
    </w:pPr>
    <w:rPr>
      <w:rFonts w:ascii="Times New Roman" w:hAnsi="Times New Roman" w:eastAsia="Times New Roman" w:cs="Times New Roman"/>
    </w:rPr>
  </w:style>
  <w:style w:type="paragraph" w:styleId="11">
    <w:name w:val="List Paragraph"/>
    <w:basedOn w:val="1"/>
    <w:qFormat/>
    <w:uiPriority w:val="1"/>
    <w:pPr>
      <w:widowControl w:val="0"/>
      <w:autoSpaceDE w:val="0"/>
      <w:autoSpaceDN w:val="0"/>
      <w:spacing w:after="0" w:line="240" w:lineRule="auto"/>
      <w:ind w:left="477" w:right="47" w:hanging="315"/>
      <w:jc w:val="both"/>
    </w:pPr>
    <w:rPr>
      <w:rFonts w:ascii="Times New Roman" w:hAnsi="Times New Roman" w:eastAsia="Times New Roman" w:cs="Times New Roman"/>
    </w:rPr>
  </w:style>
  <w:style w:type="character" w:customStyle="1" w:styleId="12">
    <w:name w:val="Body Text Char"/>
    <w:basedOn w:val="2"/>
    <w:link w:val="4"/>
    <w:qFormat/>
    <w:uiPriority w:val="1"/>
    <w:rPr>
      <w:rFonts w:ascii="Times New Roman" w:hAnsi="Times New Roman" w:eastAsia="Times New Roman" w:cs="Times New Roman"/>
      <w:sz w:val="20"/>
      <w:szCs w:val="20"/>
    </w:rPr>
  </w:style>
  <w:style w:type="character" w:customStyle="1" w:styleId="13">
    <w:name w:val="Unresolved Mention"/>
    <w:basedOn w:val="2"/>
    <w:semiHidden/>
    <w:unhideWhenUsed/>
    <w:qFormat/>
    <w:uiPriority w:val="99"/>
    <w:rPr>
      <w:color w:val="605E5C"/>
      <w:shd w:val="clear" w:color="auto" w:fill="E1DFDD"/>
    </w:rPr>
  </w:style>
  <w:style w:type="character" w:customStyle="1" w:styleId="14">
    <w:name w:val="Header Char"/>
    <w:basedOn w:val="2"/>
    <w:link w:val="7"/>
    <w:qFormat/>
    <w:uiPriority w:val="99"/>
  </w:style>
  <w:style w:type="character" w:customStyle="1" w:styleId="15">
    <w:name w:val="Footer Char"/>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12096</Words>
  <Characters>68950</Characters>
  <Lines>574</Lines>
  <Paragraphs>161</Paragraphs>
  <TotalTime>406</TotalTime>
  <ScaleCrop>false</ScaleCrop>
  <LinksUpToDate>false</LinksUpToDate>
  <CharactersWithSpaces>80885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2025-03-06T10:24:00Z</dcterms:created>
  <dc:creator>Admin</dc:creator>
  <cp:lastModifiedBy>Digital</cp:lastModifiedBy>
  <dcterms:modified xsi:type="dcterms:W3CDTF">2025-01-31T15:54:43Z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5A141B1514A7480AA31AC6F6311311FB_13</vt:lpwstr>
  </property>
</Properties>
</file>