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B559" w14:textId="77777777" w:rsidR="008F58D1" w:rsidRPr="00604EAB" w:rsidRDefault="008F58D1" w:rsidP="00527265">
      <w:pPr>
        <w:jc w:val="center"/>
        <w:rPr>
          <w:rFonts w:ascii="Times New Roman" w:hAnsi="Times New Roman" w:cs="Times New Roman"/>
          <w:b/>
        </w:rPr>
      </w:pPr>
      <w:r w:rsidRPr="00604EAB">
        <w:rPr>
          <w:rFonts w:ascii="Times New Roman" w:hAnsi="Times New Roman" w:cs="Times New Roman"/>
          <w:b/>
        </w:rPr>
        <w:t>Effect of foliar application of micronutrients and PGRs on quality attributes of Bael</w:t>
      </w:r>
      <w:r w:rsidR="00BC6C9D" w:rsidRPr="00604EAB">
        <w:rPr>
          <w:rFonts w:ascii="Times New Roman" w:hAnsi="Times New Roman" w:cs="Times New Roman"/>
          <w:b/>
        </w:rPr>
        <w:t xml:space="preserve"> </w:t>
      </w:r>
      <w:r w:rsidRPr="00604EAB">
        <w:rPr>
          <w:rFonts w:ascii="Times New Roman" w:hAnsi="Times New Roman" w:cs="Times New Roman"/>
          <w:b/>
        </w:rPr>
        <w:t>(</w:t>
      </w:r>
      <w:r w:rsidRPr="00604EAB">
        <w:rPr>
          <w:rFonts w:ascii="Times New Roman" w:hAnsi="Times New Roman" w:cs="Times New Roman"/>
          <w:b/>
          <w:i/>
        </w:rPr>
        <w:t xml:space="preserve">Aegle </w:t>
      </w:r>
      <w:proofErr w:type="spellStart"/>
      <w:r w:rsidRPr="00604EAB">
        <w:rPr>
          <w:rFonts w:ascii="Times New Roman" w:hAnsi="Times New Roman" w:cs="Times New Roman"/>
          <w:b/>
          <w:i/>
        </w:rPr>
        <w:t>marmelos</w:t>
      </w:r>
      <w:proofErr w:type="spellEnd"/>
      <w:r w:rsidRPr="00604EAB">
        <w:rPr>
          <w:rFonts w:ascii="Times New Roman" w:hAnsi="Times New Roman" w:cs="Times New Roman"/>
          <w:b/>
          <w:i/>
        </w:rPr>
        <w:t xml:space="preserve"> </w:t>
      </w:r>
      <w:r w:rsidRPr="00604EAB">
        <w:rPr>
          <w:rFonts w:ascii="Times New Roman" w:hAnsi="Times New Roman" w:cs="Times New Roman"/>
          <w:b/>
        </w:rPr>
        <w:t>L</w:t>
      </w:r>
      <w:r w:rsidR="00527265" w:rsidRPr="00604EAB">
        <w:rPr>
          <w:rFonts w:ascii="Times New Roman" w:hAnsi="Times New Roman" w:cs="Times New Roman"/>
          <w:b/>
        </w:rPr>
        <w:t>.)</w:t>
      </w:r>
      <w:r w:rsidR="0087541B" w:rsidRPr="00604EAB">
        <w:rPr>
          <w:rFonts w:ascii="Times New Roman" w:hAnsi="Times New Roman" w:cs="Times New Roman"/>
          <w:b/>
        </w:rPr>
        <w:t xml:space="preserve"> </w:t>
      </w:r>
      <w:commentRangeStart w:id="0"/>
      <w:r w:rsidR="0087541B" w:rsidRPr="00604EAB">
        <w:rPr>
          <w:rFonts w:ascii="Times New Roman" w:hAnsi="Times New Roman" w:cs="Times New Roman"/>
          <w:b/>
        </w:rPr>
        <w:t>cv</w:t>
      </w:r>
      <w:r w:rsidR="00527265" w:rsidRPr="00604EAB">
        <w:rPr>
          <w:rFonts w:ascii="Times New Roman" w:hAnsi="Times New Roman" w:cs="Times New Roman"/>
          <w:b/>
        </w:rPr>
        <w:t xml:space="preserve">. NB-9 </w:t>
      </w:r>
      <w:commentRangeEnd w:id="0"/>
      <w:r w:rsidR="00F76294">
        <w:rPr>
          <w:rStyle w:val="a9"/>
        </w:rPr>
        <w:commentReference w:id="0"/>
      </w:r>
      <w:r w:rsidR="00527265" w:rsidRPr="00604EAB">
        <w:rPr>
          <w:rFonts w:ascii="Times New Roman" w:hAnsi="Times New Roman" w:cs="Times New Roman"/>
          <w:b/>
        </w:rPr>
        <w:t>under sodic soil conditions</w:t>
      </w:r>
    </w:p>
    <w:p w14:paraId="450B3381" w14:textId="739FFB8B" w:rsidR="001F3253" w:rsidRDefault="001F3253" w:rsidP="001F3253">
      <w:pPr>
        <w:jc w:val="center"/>
        <w:rPr>
          <w:rFonts w:ascii="Times New Roman" w:hAnsi="Times New Roman" w:cs="Times New Roman"/>
        </w:rPr>
      </w:pPr>
    </w:p>
    <w:p w14:paraId="5B81FD41" w14:textId="77777777" w:rsidR="0069512B" w:rsidRPr="00604EAB" w:rsidRDefault="0069512B" w:rsidP="001F3253">
      <w:pPr>
        <w:jc w:val="center"/>
        <w:rPr>
          <w:rFonts w:ascii="Times New Roman" w:hAnsi="Times New Roman" w:cs="Times New Roman"/>
        </w:rPr>
      </w:pPr>
    </w:p>
    <w:p w14:paraId="59C3C776" w14:textId="77777777" w:rsidR="001F3253" w:rsidRPr="00604EAB" w:rsidRDefault="001F3253" w:rsidP="001F3253">
      <w:pPr>
        <w:jc w:val="center"/>
        <w:rPr>
          <w:rFonts w:ascii="Times New Roman" w:hAnsi="Times New Roman" w:cs="Times New Roman"/>
          <w:b/>
        </w:rPr>
      </w:pPr>
      <w:r w:rsidRPr="00604EAB">
        <w:rPr>
          <w:rFonts w:ascii="Times New Roman" w:hAnsi="Times New Roman" w:cs="Times New Roman"/>
          <w:b/>
        </w:rPr>
        <w:t>Abstract</w:t>
      </w:r>
    </w:p>
    <w:p w14:paraId="46C7CD6A" w14:textId="77777777" w:rsidR="001F3253" w:rsidRPr="00604EAB" w:rsidRDefault="001F3253" w:rsidP="001F3253">
      <w:pPr>
        <w:jc w:val="both"/>
        <w:rPr>
          <w:rFonts w:ascii="Times New Roman" w:hAnsi="Times New Roman" w:cs="Times New Roman"/>
        </w:rPr>
      </w:pPr>
      <w:r w:rsidRPr="00604EAB">
        <w:rPr>
          <w:rFonts w:ascii="Times New Roman" w:hAnsi="Times New Roman" w:cs="Times New Roman"/>
        </w:rPr>
        <w:t>The present experiment was undertaken at</w:t>
      </w:r>
      <w:r w:rsidR="00DB10DC" w:rsidRPr="00604EAB">
        <w:rPr>
          <w:rFonts w:ascii="Times New Roman" w:hAnsi="Times New Roman" w:cs="Times New Roman"/>
        </w:rPr>
        <w:t xml:space="preserve"> Post Harvest Laboratory</w:t>
      </w:r>
      <w:r w:rsidR="00057595" w:rsidRPr="00604EAB">
        <w:rPr>
          <w:rFonts w:ascii="Times New Roman" w:hAnsi="Times New Roman" w:cs="Times New Roman"/>
        </w:rPr>
        <w:t xml:space="preserve"> </w:t>
      </w:r>
      <w:proofErr w:type="gramStart"/>
      <w:r w:rsidR="00057595" w:rsidRPr="00604EAB">
        <w:rPr>
          <w:rFonts w:ascii="Times New Roman" w:hAnsi="Times New Roman" w:cs="Times New Roman"/>
        </w:rPr>
        <w:t xml:space="preserve">and </w:t>
      </w:r>
      <w:r w:rsidRPr="00604EAB">
        <w:rPr>
          <w:rFonts w:ascii="Times New Roman" w:hAnsi="Times New Roman" w:cs="Times New Roman"/>
        </w:rPr>
        <w:t xml:space="preserve"> Main</w:t>
      </w:r>
      <w:proofErr w:type="gramEnd"/>
      <w:r w:rsidRPr="00604EAB">
        <w:rPr>
          <w:rFonts w:ascii="Times New Roman" w:hAnsi="Times New Roman" w:cs="Times New Roman"/>
        </w:rPr>
        <w:t xml:space="preserve"> Experiment Station, Department of Fruit Science, Acharya Narendra Deva University of Agriculture and Technology, </w:t>
      </w:r>
      <w:proofErr w:type="spellStart"/>
      <w:r w:rsidRPr="00604EAB">
        <w:rPr>
          <w:rFonts w:ascii="Times New Roman" w:hAnsi="Times New Roman" w:cs="Times New Roman"/>
        </w:rPr>
        <w:t>Kumarganj</w:t>
      </w:r>
      <w:proofErr w:type="spellEnd"/>
      <w:r w:rsidRPr="00604EAB">
        <w:rPr>
          <w:rFonts w:ascii="Times New Roman" w:hAnsi="Times New Roman" w:cs="Times New Roman"/>
        </w:rPr>
        <w:t>, Ayodhya . The experi</w:t>
      </w:r>
      <w:r w:rsidR="0087541B" w:rsidRPr="00604EAB">
        <w:rPr>
          <w:rFonts w:ascii="Times New Roman" w:hAnsi="Times New Roman" w:cs="Times New Roman"/>
        </w:rPr>
        <w:t>ment was conducted in</w:t>
      </w:r>
      <w:r w:rsidRPr="00604EAB">
        <w:rPr>
          <w:rFonts w:ascii="Times New Roman" w:hAnsi="Times New Roman" w:cs="Times New Roman"/>
        </w:rPr>
        <w:t xml:space="preserve"> Randomized Block Design (RBD), with eight treatments, replicated thrice. The treatments were</w:t>
      </w:r>
      <w:r w:rsidR="008205F0" w:rsidRPr="00604EAB">
        <w:rPr>
          <w:rFonts w:ascii="Times New Roman" w:hAnsi="Times New Roman" w:cs="Times New Roman"/>
        </w:rPr>
        <w:t xml:space="preserve"> T</w:t>
      </w:r>
      <w:r w:rsidR="008205F0" w:rsidRPr="00604EAB">
        <w:rPr>
          <w:rFonts w:ascii="Times New Roman" w:hAnsi="Times New Roman" w:cs="Times New Roman"/>
          <w:vertAlign w:val="subscript"/>
        </w:rPr>
        <w:t>0</w:t>
      </w:r>
      <w:r w:rsidR="008205F0" w:rsidRPr="00604EAB">
        <w:rPr>
          <w:rFonts w:ascii="Times New Roman" w:hAnsi="Times New Roman" w:cs="Times New Roman"/>
        </w:rPr>
        <w:t xml:space="preserve"> – </w:t>
      </w:r>
      <w:proofErr w:type="gramStart"/>
      <w:r w:rsidR="008205F0" w:rsidRPr="00604EAB">
        <w:rPr>
          <w:rFonts w:ascii="Times New Roman" w:hAnsi="Times New Roman" w:cs="Times New Roman"/>
        </w:rPr>
        <w:t>Control ,</w:t>
      </w:r>
      <w:proofErr w:type="gramEnd"/>
      <w:r w:rsidR="008205F0" w:rsidRPr="00604EAB">
        <w:rPr>
          <w:rFonts w:ascii="Times New Roman" w:hAnsi="Times New Roman" w:cs="Times New Roman"/>
        </w:rPr>
        <w:t xml:space="preserve"> T</w:t>
      </w:r>
      <w:r w:rsidR="008205F0" w:rsidRPr="00604EAB">
        <w:rPr>
          <w:rFonts w:ascii="Times New Roman" w:hAnsi="Times New Roman" w:cs="Times New Roman"/>
          <w:vertAlign w:val="subscript"/>
        </w:rPr>
        <w:t>1</w:t>
      </w:r>
      <w:r w:rsidR="008205F0" w:rsidRPr="00604EAB">
        <w:rPr>
          <w:rFonts w:ascii="Times New Roman" w:hAnsi="Times New Roman" w:cs="Times New Roman"/>
        </w:rPr>
        <w:t xml:space="preserve"> - CuSO4 </w:t>
      </w:r>
      <w:commentRangeStart w:id="1"/>
      <w:r w:rsidR="008205F0" w:rsidRPr="00604EAB">
        <w:rPr>
          <w:rFonts w:ascii="Times New Roman" w:hAnsi="Times New Roman" w:cs="Times New Roman"/>
        </w:rPr>
        <w:t>@</w:t>
      </w:r>
      <w:commentRangeEnd w:id="1"/>
      <w:r w:rsidR="005704C2">
        <w:rPr>
          <w:rStyle w:val="a9"/>
        </w:rPr>
        <w:commentReference w:id="1"/>
      </w:r>
      <w:r w:rsidR="008205F0" w:rsidRPr="00604EAB">
        <w:rPr>
          <w:rFonts w:ascii="Times New Roman" w:hAnsi="Times New Roman" w:cs="Times New Roman"/>
        </w:rPr>
        <w:t xml:space="preserve"> 0.6% ,T</w:t>
      </w:r>
      <w:r w:rsidR="008205F0" w:rsidRPr="00604EAB">
        <w:rPr>
          <w:rFonts w:ascii="Times New Roman" w:hAnsi="Times New Roman" w:cs="Times New Roman"/>
          <w:vertAlign w:val="subscript"/>
        </w:rPr>
        <w:t>2</w:t>
      </w:r>
      <w:r w:rsidR="008205F0" w:rsidRPr="00604EAB">
        <w:rPr>
          <w:rFonts w:ascii="Times New Roman" w:hAnsi="Times New Roman" w:cs="Times New Roman"/>
        </w:rPr>
        <w:t xml:space="preserve"> - Borax @ 0.6% ,T</w:t>
      </w:r>
      <w:r w:rsidR="008205F0" w:rsidRPr="00604EAB">
        <w:rPr>
          <w:rFonts w:ascii="Times New Roman" w:hAnsi="Times New Roman" w:cs="Times New Roman"/>
          <w:vertAlign w:val="subscript"/>
        </w:rPr>
        <w:t>3</w:t>
      </w:r>
      <w:r w:rsidR="008205F0" w:rsidRPr="00604EAB">
        <w:rPr>
          <w:rFonts w:ascii="Times New Roman" w:hAnsi="Times New Roman" w:cs="Times New Roman"/>
        </w:rPr>
        <w:t xml:space="preserve"> - NAA @50 ppm, T</w:t>
      </w:r>
      <w:r w:rsidR="008205F0" w:rsidRPr="00604EAB">
        <w:rPr>
          <w:rFonts w:ascii="Times New Roman" w:hAnsi="Times New Roman" w:cs="Times New Roman"/>
          <w:vertAlign w:val="subscript"/>
        </w:rPr>
        <w:t>4</w:t>
      </w:r>
      <w:r w:rsidR="008205F0" w:rsidRPr="00604EAB">
        <w:rPr>
          <w:rFonts w:ascii="Times New Roman" w:hAnsi="Times New Roman" w:cs="Times New Roman"/>
        </w:rPr>
        <w:t xml:space="preserve"> - CuSO4 @ 0.3% + Borax @ 0.3% ,T</w:t>
      </w:r>
      <w:r w:rsidR="008205F0" w:rsidRPr="00604EAB">
        <w:rPr>
          <w:rFonts w:ascii="Times New Roman" w:hAnsi="Times New Roman" w:cs="Times New Roman"/>
          <w:vertAlign w:val="subscript"/>
        </w:rPr>
        <w:t>5</w:t>
      </w:r>
      <w:r w:rsidR="008205F0" w:rsidRPr="00604EAB">
        <w:rPr>
          <w:rFonts w:ascii="Times New Roman" w:hAnsi="Times New Roman" w:cs="Times New Roman"/>
        </w:rPr>
        <w:t xml:space="preserve"> - CuSO4 @ 0.6% + NAA @ 50ppm, T</w:t>
      </w:r>
      <w:r w:rsidR="008205F0" w:rsidRPr="00604EAB">
        <w:rPr>
          <w:rFonts w:ascii="Times New Roman" w:hAnsi="Times New Roman" w:cs="Times New Roman"/>
          <w:vertAlign w:val="subscript"/>
        </w:rPr>
        <w:t>6</w:t>
      </w:r>
      <w:r w:rsidR="008205F0" w:rsidRPr="00604EAB">
        <w:rPr>
          <w:rFonts w:ascii="Times New Roman" w:hAnsi="Times New Roman" w:cs="Times New Roman"/>
        </w:rPr>
        <w:t xml:space="preserve"> - Borax @ 0.6% + NAA @ 50ppm, and T</w:t>
      </w:r>
      <w:r w:rsidR="008205F0" w:rsidRPr="00604EAB">
        <w:rPr>
          <w:rFonts w:ascii="Times New Roman" w:hAnsi="Times New Roman" w:cs="Times New Roman"/>
          <w:vertAlign w:val="subscript"/>
        </w:rPr>
        <w:t>7</w:t>
      </w:r>
      <w:r w:rsidR="008205F0" w:rsidRPr="00604EAB">
        <w:rPr>
          <w:rFonts w:ascii="Times New Roman" w:hAnsi="Times New Roman" w:cs="Times New Roman"/>
        </w:rPr>
        <w:t xml:space="preserve"> - CuSO4 @ 0.3% + Borax @ 0.3% + NAA @25ppm  </w:t>
      </w:r>
      <w:r w:rsidRPr="00604EAB">
        <w:rPr>
          <w:rFonts w:ascii="Times New Roman" w:hAnsi="Times New Roman" w:cs="Times New Roman"/>
        </w:rPr>
        <w:t>. From the present investigati</w:t>
      </w:r>
      <w:r w:rsidR="00BF2442" w:rsidRPr="00604EAB">
        <w:rPr>
          <w:rFonts w:ascii="Times New Roman" w:hAnsi="Times New Roman" w:cs="Times New Roman"/>
        </w:rPr>
        <w:t>on it is found that treatment T</w:t>
      </w:r>
      <w:r w:rsidR="00BF2442" w:rsidRPr="00604EAB">
        <w:rPr>
          <w:rFonts w:ascii="Times New Roman" w:hAnsi="Times New Roman" w:cs="Times New Roman"/>
          <w:vertAlign w:val="subscript"/>
        </w:rPr>
        <w:t>7</w:t>
      </w:r>
      <w:r w:rsidRPr="00604EAB">
        <w:rPr>
          <w:rFonts w:ascii="Times New Roman" w:hAnsi="Times New Roman" w:cs="Times New Roman"/>
        </w:rPr>
        <w:t xml:space="preserve"> (</w:t>
      </w:r>
      <w:r w:rsidR="00BF2442" w:rsidRPr="00604EAB">
        <w:rPr>
          <w:rFonts w:ascii="Times New Roman" w:hAnsi="Times New Roman" w:cs="Times New Roman"/>
        </w:rPr>
        <w:t>CuSO4 @ 0.3% + Borax @ 0.3% + NAA @25ppm</w:t>
      </w:r>
      <w:r w:rsidRPr="00604EAB">
        <w:rPr>
          <w:rFonts w:ascii="Times New Roman" w:hAnsi="Times New Roman" w:cs="Times New Roman"/>
        </w:rPr>
        <w:t>) was found superior in respect</w:t>
      </w:r>
      <w:r w:rsidR="00BF2442" w:rsidRPr="00604EAB">
        <w:rPr>
          <w:rFonts w:ascii="Times New Roman" w:hAnsi="Times New Roman" w:cs="Times New Roman"/>
        </w:rPr>
        <w:t xml:space="preserve"> </w:t>
      </w:r>
      <w:r w:rsidR="0087541B" w:rsidRPr="00604EAB">
        <w:rPr>
          <w:rFonts w:ascii="Times New Roman" w:hAnsi="Times New Roman" w:cs="Times New Roman"/>
        </w:rPr>
        <w:t xml:space="preserve">of </w:t>
      </w:r>
      <w:r w:rsidR="00BF2442" w:rsidRPr="00604EAB">
        <w:rPr>
          <w:rFonts w:ascii="Times New Roman" w:hAnsi="Times New Roman" w:cs="Times New Roman"/>
        </w:rPr>
        <w:t xml:space="preserve">chemical attributes of </w:t>
      </w:r>
      <w:proofErr w:type="spellStart"/>
      <w:r w:rsidR="00BF2442" w:rsidRPr="00604EAB">
        <w:rPr>
          <w:rFonts w:ascii="Times New Roman" w:hAnsi="Times New Roman" w:cs="Times New Roman"/>
        </w:rPr>
        <w:t>bael</w:t>
      </w:r>
      <w:proofErr w:type="spellEnd"/>
      <w:r w:rsidR="00BF2442" w:rsidRPr="00604EAB">
        <w:rPr>
          <w:rFonts w:ascii="Times New Roman" w:hAnsi="Times New Roman" w:cs="Times New Roman"/>
        </w:rPr>
        <w:t xml:space="preserve"> </w:t>
      </w:r>
      <w:r w:rsidRPr="00604EAB">
        <w:rPr>
          <w:rFonts w:ascii="Times New Roman" w:hAnsi="Times New Roman" w:cs="Times New Roman"/>
        </w:rPr>
        <w:t xml:space="preserve"> </w:t>
      </w:r>
      <w:proofErr w:type="spellStart"/>
      <w:r w:rsidRPr="00604EAB">
        <w:rPr>
          <w:rFonts w:ascii="Times New Roman" w:hAnsi="Times New Roman" w:cs="Times New Roman"/>
        </w:rPr>
        <w:t>i.e</w:t>
      </w:r>
      <w:proofErr w:type="spellEnd"/>
      <w:r w:rsidRPr="00604EAB">
        <w:rPr>
          <w:rFonts w:ascii="Times New Roman" w:hAnsi="Times New Roman" w:cs="Times New Roman"/>
        </w:rPr>
        <w:t>, Total So</w:t>
      </w:r>
      <w:r w:rsidR="00BF2442" w:rsidRPr="00604EAB">
        <w:rPr>
          <w:rFonts w:ascii="Times New Roman" w:hAnsi="Times New Roman" w:cs="Times New Roman"/>
        </w:rPr>
        <w:t>luble Solids, Acidity,</w:t>
      </w:r>
      <w:r w:rsidRPr="00604EAB">
        <w:rPr>
          <w:rFonts w:ascii="Times New Roman" w:hAnsi="Times New Roman" w:cs="Times New Roman"/>
        </w:rPr>
        <w:t xml:space="preserve"> </w:t>
      </w:r>
      <w:r w:rsidR="00D043B7" w:rsidRPr="00604EAB">
        <w:rPr>
          <w:rFonts w:ascii="Times New Roman" w:hAnsi="Times New Roman" w:cs="Times New Roman"/>
        </w:rPr>
        <w:t>Ascorbic Acid ,</w:t>
      </w:r>
      <w:r w:rsidRPr="00604EAB">
        <w:rPr>
          <w:rFonts w:ascii="Times New Roman" w:hAnsi="Times New Roman" w:cs="Times New Roman"/>
        </w:rPr>
        <w:t>Red</w:t>
      </w:r>
      <w:r w:rsidR="00BF2442" w:rsidRPr="00604EAB">
        <w:rPr>
          <w:rFonts w:ascii="Times New Roman" w:hAnsi="Times New Roman" w:cs="Times New Roman"/>
        </w:rPr>
        <w:t>ucing Sugar, Non</w:t>
      </w:r>
      <w:r w:rsidR="0087541B" w:rsidRPr="00604EAB">
        <w:rPr>
          <w:rFonts w:ascii="Times New Roman" w:hAnsi="Times New Roman" w:cs="Times New Roman"/>
        </w:rPr>
        <w:t>-</w:t>
      </w:r>
      <w:r w:rsidR="00BF2442" w:rsidRPr="00604EAB">
        <w:rPr>
          <w:rFonts w:ascii="Times New Roman" w:hAnsi="Times New Roman" w:cs="Times New Roman"/>
        </w:rPr>
        <w:t xml:space="preserve"> Reducing Sugar and</w:t>
      </w:r>
      <w:r w:rsidRPr="00604EAB">
        <w:rPr>
          <w:rFonts w:ascii="Times New Roman" w:hAnsi="Times New Roman" w:cs="Times New Roman"/>
        </w:rPr>
        <w:t xml:space="preserve"> Tot</w:t>
      </w:r>
      <w:r w:rsidR="00BF2442" w:rsidRPr="00604EAB">
        <w:rPr>
          <w:rFonts w:ascii="Times New Roman" w:hAnsi="Times New Roman" w:cs="Times New Roman"/>
        </w:rPr>
        <w:t xml:space="preserve">al Sugar as well as physical attributes of </w:t>
      </w:r>
      <w:proofErr w:type="spellStart"/>
      <w:r w:rsidR="00BF2442" w:rsidRPr="00604EAB">
        <w:rPr>
          <w:rFonts w:ascii="Times New Roman" w:hAnsi="Times New Roman" w:cs="Times New Roman"/>
        </w:rPr>
        <w:t>bael</w:t>
      </w:r>
      <w:proofErr w:type="spellEnd"/>
      <w:r w:rsidR="00BF2442" w:rsidRPr="00604EAB">
        <w:rPr>
          <w:rFonts w:ascii="Times New Roman" w:hAnsi="Times New Roman" w:cs="Times New Roman"/>
        </w:rPr>
        <w:t xml:space="preserve"> such as Fruit Length and width followed by T</w:t>
      </w:r>
      <w:r w:rsidR="00BF2442" w:rsidRPr="00604EAB">
        <w:rPr>
          <w:rFonts w:ascii="Times New Roman" w:hAnsi="Times New Roman" w:cs="Times New Roman"/>
          <w:vertAlign w:val="subscript"/>
        </w:rPr>
        <w:t>6</w:t>
      </w:r>
      <w:r w:rsidR="00BF2442" w:rsidRPr="00604EAB">
        <w:rPr>
          <w:rFonts w:ascii="Times New Roman" w:hAnsi="Times New Roman" w:cs="Times New Roman"/>
        </w:rPr>
        <w:t xml:space="preserve"> (Borax @ 0.6% + NAA @ 50ppm</w:t>
      </w:r>
      <w:r w:rsidR="00DB10DC" w:rsidRPr="00604EAB">
        <w:rPr>
          <w:rFonts w:ascii="Times New Roman" w:hAnsi="Times New Roman" w:cs="Times New Roman"/>
        </w:rPr>
        <w:t xml:space="preserve">) </w:t>
      </w:r>
      <w:r w:rsidRPr="00604EAB">
        <w:rPr>
          <w:rFonts w:ascii="Times New Roman" w:hAnsi="Times New Roman" w:cs="Times New Roman"/>
        </w:rPr>
        <w:t>and mini</w:t>
      </w:r>
      <w:r w:rsidR="0087541B" w:rsidRPr="00604EAB">
        <w:rPr>
          <w:rFonts w:ascii="Times New Roman" w:hAnsi="Times New Roman" w:cs="Times New Roman"/>
        </w:rPr>
        <w:t>mum was recorded in treatment T</w:t>
      </w:r>
      <w:r w:rsidR="0087541B" w:rsidRPr="00604EAB">
        <w:rPr>
          <w:rFonts w:ascii="Times New Roman" w:hAnsi="Times New Roman" w:cs="Times New Roman"/>
          <w:vertAlign w:val="subscript"/>
        </w:rPr>
        <w:t>0</w:t>
      </w:r>
      <w:r w:rsidRPr="00604EAB">
        <w:rPr>
          <w:rFonts w:ascii="Times New Roman" w:hAnsi="Times New Roman" w:cs="Times New Roman"/>
        </w:rPr>
        <w:t xml:space="preserve"> in all the parameters.</w:t>
      </w:r>
    </w:p>
    <w:p w14:paraId="7A202349" w14:textId="77777777" w:rsidR="0087541B" w:rsidRPr="00604EAB" w:rsidRDefault="0087541B" w:rsidP="001F3253">
      <w:pPr>
        <w:jc w:val="both"/>
        <w:rPr>
          <w:rFonts w:ascii="Times New Roman" w:hAnsi="Times New Roman" w:cs="Times New Roman"/>
        </w:rPr>
      </w:pPr>
      <w:r w:rsidRPr="00604EAB">
        <w:rPr>
          <w:rFonts w:ascii="Times New Roman" w:hAnsi="Times New Roman" w:cs="Times New Roman"/>
        </w:rPr>
        <w:t>Keyword</w:t>
      </w:r>
      <w:r w:rsidR="00624302" w:rsidRPr="00604EAB">
        <w:rPr>
          <w:rFonts w:ascii="Times New Roman" w:hAnsi="Times New Roman" w:cs="Times New Roman"/>
        </w:rPr>
        <w:t xml:space="preserve">s: </w:t>
      </w:r>
      <w:proofErr w:type="gramStart"/>
      <w:r w:rsidR="00624302" w:rsidRPr="00604EAB">
        <w:rPr>
          <w:rFonts w:ascii="Times New Roman" w:hAnsi="Times New Roman" w:cs="Times New Roman"/>
        </w:rPr>
        <w:t>Bael ,</w:t>
      </w:r>
      <w:proofErr w:type="gramEnd"/>
      <w:r w:rsidR="00624302" w:rsidRPr="00604EAB">
        <w:rPr>
          <w:rFonts w:ascii="Times New Roman" w:hAnsi="Times New Roman" w:cs="Times New Roman"/>
        </w:rPr>
        <w:t xml:space="preserve"> Foliar spray, NAA , </w:t>
      </w:r>
      <w:r w:rsidRPr="00604EAB">
        <w:rPr>
          <w:rFonts w:ascii="Times New Roman" w:hAnsi="Times New Roman" w:cs="Times New Roman"/>
        </w:rPr>
        <w:t>Borax</w:t>
      </w:r>
      <w:r w:rsidR="00624302" w:rsidRPr="00604EAB">
        <w:rPr>
          <w:rFonts w:ascii="Times New Roman" w:hAnsi="Times New Roman" w:cs="Times New Roman"/>
        </w:rPr>
        <w:t xml:space="preserve"> and quality.</w:t>
      </w:r>
    </w:p>
    <w:p w14:paraId="3DF6A82C" w14:textId="77777777" w:rsidR="0087541B" w:rsidRPr="00604EAB" w:rsidRDefault="0087541B" w:rsidP="001F3253">
      <w:pPr>
        <w:jc w:val="both"/>
        <w:rPr>
          <w:rFonts w:ascii="Times New Roman" w:hAnsi="Times New Roman" w:cs="Times New Roman"/>
          <w:b/>
        </w:rPr>
      </w:pPr>
      <w:r w:rsidRPr="00604EAB">
        <w:rPr>
          <w:rFonts w:ascii="Times New Roman" w:hAnsi="Times New Roman" w:cs="Times New Roman"/>
          <w:b/>
        </w:rPr>
        <w:t xml:space="preserve">Introduction </w:t>
      </w:r>
    </w:p>
    <w:p w14:paraId="3A9E752E" w14:textId="77777777" w:rsidR="00EA762E" w:rsidRPr="00604EAB" w:rsidRDefault="00091F3D" w:rsidP="001F3253">
      <w:pPr>
        <w:jc w:val="both"/>
        <w:rPr>
          <w:rFonts w:ascii="Times New Roman" w:hAnsi="Times New Roman" w:cs="Times New Roman"/>
        </w:rPr>
      </w:pPr>
      <w:r w:rsidRPr="00604EAB">
        <w:rPr>
          <w:rFonts w:ascii="Times New Roman" w:hAnsi="Times New Roman" w:cs="Times New Roman"/>
        </w:rPr>
        <w:t>Bael (</w:t>
      </w:r>
      <w:r w:rsidRPr="00604EAB">
        <w:rPr>
          <w:rFonts w:ascii="Times New Roman" w:hAnsi="Times New Roman" w:cs="Times New Roman"/>
          <w:i/>
        </w:rPr>
        <w:t xml:space="preserve">Aegle </w:t>
      </w:r>
      <w:proofErr w:type="spellStart"/>
      <w:r w:rsidRPr="00604EAB">
        <w:rPr>
          <w:rFonts w:ascii="Times New Roman" w:hAnsi="Times New Roman" w:cs="Times New Roman"/>
          <w:i/>
        </w:rPr>
        <w:t>marmelos</w:t>
      </w:r>
      <w:proofErr w:type="spellEnd"/>
      <w:r w:rsidRPr="00604EAB">
        <w:rPr>
          <w:rFonts w:ascii="Times New Roman" w:hAnsi="Times New Roman" w:cs="Times New Roman"/>
        </w:rPr>
        <w:t xml:space="preserve">) is one of the most important medicinal fruits of India. It is highly rich in nutrients and hold a significant importance from therapeutic point of view. The </w:t>
      </w:r>
      <w:proofErr w:type="spellStart"/>
      <w:r w:rsidRPr="00604EAB">
        <w:rPr>
          <w:rFonts w:ascii="Times New Roman" w:hAnsi="Times New Roman" w:cs="Times New Roman"/>
        </w:rPr>
        <w:t>bael</w:t>
      </w:r>
      <w:proofErr w:type="spellEnd"/>
      <w:r w:rsidRPr="00604EAB">
        <w:rPr>
          <w:rFonts w:ascii="Times New Roman" w:hAnsi="Times New Roman" w:cs="Times New Roman"/>
        </w:rPr>
        <w:t xml:space="preserve"> fruit possess excellent flavour and contains many functional compounds such as phenolics, carotenoids, alkaloids, coumarins, flavonoids, terpenoids and has many medicinal uses (Karunanayake </w:t>
      </w:r>
      <w:r w:rsidRPr="00604EAB">
        <w:rPr>
          <w:rFonts w:ascii="Times New Roman" w:hAnsi="Times New Roman" w:cs="Times New Roman"/>
          <w:i/>
        </w:rPr>
        <w:t>et al.</w:t>
      </w:r>
      <w:r w:rsidRPr="00604EAB">
        <w:rPr>
          <w:rFonts w:ascii="Times New Roman" w:hAnsi="Times New Roman" w:cs="Times New Roman"/>
        </w:rPr>
        <w:t xml:space="preserve"> 1984; Nagaraju and Rao 1990). </w:t>
      </w:r>
      <w:r w:rsidR="00EA762E" w:rsidRPr="00604EAB">
        <w:rPr>
          <w:rFonts w:ascii="Times New Roman" w:hAnsi="Times New Roman" w:cs="Times New Roman"/>
        </w:rPr>
        <w:t>Bael (</w:t>
      </w:r>
      <w:r w:rsidR="00EA762E" w:rsidRPr="00604EAB">
        <w:rPr>
          <w:rFonts w:ascii="Times New Roman" w:hAnsi="Times New Roman" w:cs="Times New Roman"/>
          <w:i/>
        </w:rPr>
        <w:t xml:space="preserve">Aegle </w:t>
      </w:r>
      <w:proofErr w:type="spellStart"/>
      <w:r w:rsidR="00EA762E" w:rsidRPr="00604EAB">
        <w:rPr>
          <w:rFonts w:ascii="Times New Roman" w:hAnsi="Times New Roman" w:cs="Times New Roman"/>
          <w:i/>
        </w:rPr>
        <w:t>marmelos</w:t>
      </w:r>
      <w:proofErr w:type="spellEnd"/>
      <w:r w:rsidR="00EA762E" w:rsidRPr="00604EAB">
        <w:rPr>
          <w:rFonts w:ascii="Times New Roman" w:hAnsi="Times New Roman" w:cs="Times New Roman"/>
        </w:rPr>
        <w:t xml:space="preserve"> L.</w:t>
      </w:r>
      <w:r w:rsidRPr="00604EAB">
        <w:rPr>
          <w:rFonts w:ascii="Times New Roman" w:hAnsi="Times New Roman" w:cs="Times New Roman"/>
        </w:rPr>
        <w:t xml:space="preserve">) belongs to family </w:t>
      </w:r>
      <w:proofErr w:type="spellStart"/>
      <w:r w:rsidRPr="00604EAB">
        <w:rPr>
          <w:rFonts w:ascii="Times New Roman" w:hAnsi="Times New Roman" w:cs="Times New Roman"/>
        </w:rPr>
        <w:t>Rutaceae</w:t>
      </w:r>
      <w:proofErr w:type="spellEnd"/>
      <w:r w:rsidRPr="00604EAB">
        <w:rPr>
          <w:rFonts w:ascii="Times New Roman" w:hAnsi="Times New Roman" w:cs="Times New Roman"/>
        </w:rPr>
        <w:t xml:space="preserve"> and it is commonly known as Beng</w:t>
      </w:r>
      <w:r w:rsidR="00EA762E" w:rsidRPr="00604EAB">
        <w:rPr>
          <w:rFonts w:ascii="Times New Roman" w:hAnsi="Times New Roman" w:cs="Times New Roman"/>
        </w:rPr>
        <w:t xml:space="preserve">al quince, Stone </w:t>
      </w:r>
      <w:proofErr w:type="gramStart"/>
      <w:r w:rsidR="00EA762E" w:rsidRPr="00604EAB">
        <w:rPr>
          <w:rFonts w:ascii="Times New Roman" w:hAnsi="Times New Roman" w:cs="Times New Roman"/>
        </w:rPr>
        <w:t>apple ,</w:t>
      </w:r>
      <w:proofErr w:type="gramEnd"/>
      <w:r w:rsidR="00EA762E" w:rsidRPr="00604EAB">
        <w:rPr>
          <w:rFonts w:ascii="Times New Roman" w:hAnsi="Times New Roman" w:cs="Times New Roman"/>
        </w:rPr>
        <w:t xml:space="preserve"> bel,</w:t>
      </w:r>
      <w:r w:rsidRPr="00604EAB">
        <w:rPr>
          <w:rFonts w:ascii="Times New Roman" w:hAnsi="Times New Roman" w:cs="Times New Roman"/>
        </w:rPr>
        <w:t xml:space="preserve"> </w:t>
      </w:r>
      <w:proofErr w:type="spellStart"/>
      <w:r w:rsidRPr="00604EAB">
        <w:rPr>
          <w:rFonts w:ascii="Times New Roman" w:hAnsi="Times New Roman" w:cs="Times New Roman"/>
        </w:rPr>
        <w:t>Sriphal</w:t>
      </w:r>
      <w:proofErr w:type="spellEnd"/>
      <w:r w:rsidRPr="00604EAB">
        <w:rPr>
          <w:rFonts w:ascii="Times New Roman" w:hAnsi="Times New Roman" w:cs="Times New Roman"/>
        </w:rPr>
        <w:t xml:space="preserve"> in Hindi in India (John a</w:t>
      </w:r>
      <w:r w:rsidR="00EA762E" w:rsidRPr="00604EAB">
        <w:rPr>
          <w:rFonts w:ascii="Times New Roman" w:hAnsi="Times New Roman" w:cs="Times New Roman"/>
        </w:rPr>
        <w:t xml:space="preserve">nd Stevenson, 1979). Inside the fruit there </w:t>
      </w:r>
      <w:proofErr w:type="gramStart"/>
      <w:r w:rsidR="00EA762E" w:rsidRPr="00604EAB">
        <w:rPr>
          <w:rFonts w:ascii="Times New Roman" w:hAnsi="Times New Roman" w:cs="Times New Roman"/>
        </w:rPr>
        <w:t xml:space="preserve">is </w:t>
      </w:r>
      <w:r w:rsidRPr="00604EAB">
        <w:rPr>
          <w:rFonts w:ascii="Times New Roman" w:hAnsi="Times New Roman" w:cs="Times New Roman"/>
        </w:rPr>
        <w:t xml:space="preserve"> yellow</w:t>
      </w:r>
      <w:proofErr w:type="gramEnd"/>
      <w:r w:rsidRPr="00604EAB">
        <w:rPr>
          <w:rFonts w:ascii="Times New Roman" w:hAnsi="Times New Roman" w:cs="Times New Roman"/>
        </w:rPr>
        <w:t xml:space="preserve"> or orange coloured mucilaginous pulp </w:t>
      </w:r>
      <w:r w:rsidR="00EA762E" w:rsidRPr="00604EAB">
        <w:rPr>
          <w:rFonts w:ascii="Times New Roman" w:hAnsi="Times New Roman" w:cs="Times New Roman"/>
        </w:rPr>
        <w:t xml:space="preserve">which is soft </w:t>
      </w:r>
      <w:r w:rsidRPr="00604EAB">
        <w:rPr>
          <w:rFonts w:ascii="Times New Roman" w:hAnsi="Times New Roman" w:cs="Times New Roman"/>
        </w:rPr>
        <w:t>with numerous seeds. Ba</w:t>
      </w:r>
      <w:r w:rsidR="00EA762E" w:rsidRPr="00604EAB">
        <w:rPr>
          <w:rFonts w:ascii="Times New Roman" w:hAnsi="Times New Roman" w:cs="Times New Roman"/>
        </w:rPr>
        <w:t>el fruit contains 28-39 %</w:t>
      </w:r>
      <w:r w:rsidRPr="00604EAB">
        <w:rPr>
          <w:rFonts w:ascii="Times New Roman" w:hAnsi="Times New Roman" w:cs="Times New Roman"/>
        </w:rPr>
        <w:t xml:space="preserve"> tota</w:t>
      </w:r>
      <w:r w:rsidR="00EA762E" w:rsidRPr="00604EAB">
        <w:rPr>
          <w:rFonts w:ascii="Times New Roman" w:hAnsi="Times New Roman" w:cs="Times New Roman"/>
        </w:rPr>
        <w:t>l soluble solids, 19-21 %</w:t>
      </w:r>
      <w:r w:rsidRPr="00604EAB">
        <w:rPr>
          <w:rFonts w:ascii="Times New Roman" w:hAnsi="Times New Roman" w:cs="Times New Roman"/>
        </w:rPr>
        <w:t xml:space="preserve"> carboh</w:t>
      </w:r>
      <w:r w:rsidR="00EA762E" w:rsidRPr="00604EAB">
        <w:rPr>
          <w:rFonts w:ascii="Times New Roman" w:hAnsi="Times New Roman" w:cs="Times New Roman"/>
        </w:rPr>
        <w:t>ydrates, 11-17 % sugar, 1 % protein, 0.2 %</w:t>
      </w:r>
      <w:r w:rsidRPr="00604EAB">
        <w:rPr>
          <w:rFonts w:ascii="Times New Roman" w:hAnsi="Times New Roman" w:cs="Times New Roman"/>
        </w:rPr>
        <w:t xml:space="preserve"> fat and 7-21 </w:t>
      </w:r>
      <w:r w:rsidR="00EA762E" w:rsidRPr="00604EAB">
        <w:rPr>
          <w:rFonts w:ascii="Times New Roman" w:hAnsi="Times New Roman" w:cs="Times New Roman"/>
        </w:rPr>
        <w:t xml:space="preserve">mg/100g vitamin </w:t>
      </w:r>
      <w:proofErr w:type="spellStart"/>
      <w:r w:rsidR="00EA762E" w:rsidRPr="00604EAB">
        <w:rPr>
          <w:rFonts w:ascii="Times New Roman" w:hAnsi="Times New Roman" w:cs="Times New Roman"/>
        </w:rPr>
        <w:t>C.I</w:t>
      </w:r>
      <w:r w:rsidRPr="00604EAB">
        <w:rPr>
          <w:rFonts w:ascii="Times New Roman" w:hAnsi="Times New Roman" w:cs="Times New Roman"/>
        </w:rPr>
        <w:t>t</w:t>
      </w:r>
      <w:proofErr w:type="spellEnd"/>
      <w:r w:rsidRPr="00604EAB">
        <w:rPr>
          <w:rFonts w:ascii="Times New Roman" w:hAnsi="Times New Roman" w:cs="Times New Roman"/>
        </w:rPr>
        <w:t xml:space="preserve"> is</w:t>
      </w:r>
      <w:r w:rsidR="00EA762E" w:rsidRPr="00604EAB">
        <w:rPr>
          <w:rFonts w:ascii="Times New Roman" w:hAnsi="Times New Roman" w:cs="Times New Roman"/>
        </w:rPr>
        <w:t xml:space="preserve"> also rich source of </w:t>
      </w:r>
      <w:r w:rsidR="00624302" w:rsidRPr="00604EAB">
        <w:rPr>
          <w:rFonts w:ascii="Times New Roman" w:hAnsi="Times New Roman" w:cs="Times New Roman"/>
        </w:rPr>
        <w:t>vitamin A (186 IU/100g pulp)</w:t>
      </w:r>
      <w:r w:rsidR="00EA762E" w:rsidRPr="00604EAB">
        <w:rPr>
          <w:rFonts w:ascii="Times New Roman" w:hAnsi="Times New Roman" w:cs="Times New Roman"/>
        </w:rPr>
        <w:t>.  Bael is known</w:t>
      </w:r>
      <w:r w:rsidRPr="00604EAB">
        <w:rPr>
          <w:rFonts w:ascii="Times New Roman" w:hAnsi="Times New Roman" w:cs="Times New Roman"/>
        </w:rPr>
        <w:t xml:space="preserve"> to be one of the richest </w:t>
      </w:r>
      <w:proofErr w:type="gramStart"/>
      <w:r w:rsidRPr="00604EAB">
        <w:rPr>
          <w:rFonts w:ascii="Times New Roman" w:hAnsi="Times New Roman" w:cs="Times New Roman"/>
        </w:rPr>
        <w:t>source</w:t>
      </w:r>
      <w:proofErr w:type="gramEnd"/>
      <w:r w:rsidRPr="00604EAB">
        <w:rPr>
          <w:rFonts w:ascii="Times New Roman" w:hAnsi="Times New Roman" w:cs="Times New Roman"/>
        </w:rPr>
        <w:t xml:space="preserve"> of ribo</w:t>
      </w:r>
      <w:r w:rsidR="00EA762E" w:rsidRPr="00604EAB">
        <w:rPr>
          <w:rFonts w:ascii="Times New Roman" w:hAnsi="Times New Roman" w:cs="Times New Roman"/>
        </w:rPr>
        <w:t>flavin and provides minerals and vitamins</w:t>
      </w:r>
      <w:r w:rsidRPr="00604EAB">
        <w:rPr>
          <w:rFonts w:ascii="Times New Roman" w:hAnsi="Times New Roman" w:cs="Times New Roman"/>
        </w:rPr>
        <w:t xml:space="preserve"> (Barthakur and Arnolds, 1989). </w:t>
      </w:r>
      <w:r w:rsidR="00EA762E" w:rsidRPr="00604EAB">
        <w:rPr>
          <w:rFonts w:ascii="Times New Roman" w:hAnsi="Times New Roman" w:cs="Times New Roman"/>
        </w:rPr>
        <w:t xml:space="preserve">All parts of </w:t>
      </w:r>
      <w:proofErr w:type="spellStart"/>
      <w:r w:rsidR="00EA762E" w:rsidRPr="00604EAB">
        <w:rPr>
          <w:rFonts w:ascii="Times New Roman" w:hAnsi="Times New Roman" w:cs="Times New Roman"/>
        </w:rPr>
        <w:t>bael</w:t>
      </w:r>
      <w:proofErr w:type="spellEnd"/>
      <w:r w:rsidR="00EA762E" w:rsidRPr="00604EAB">
        <w:rPr>
          <w:rFonts w:ascii="Times New Roman" w:hAnsi="Times New Roman" w:cs="Times New Roman"/>
        </w:rPr>
        <w:t xml:space="preserve"> </w:t>
      </w:r>
      <w:r w:rsidRPr="00604EAB">
        <w:rPr>
          <w:rFonts w:ascii="Times New Roman" w:hAnsi="Times New Roman" w:cs="Times New Roman"/>
        </w:rPr>
        <w:t xml:space="preserve">tree </w:t>
      </w:r>
      <w:r w:rsidR="00EA762E" w:rsidRPr="00604EAB">
        <w:rPr>
          <w:rFonts w:ascii="Times New Roman" w:hAnsi="Times New Roman" w:cs="Times New Roman"/>
        </w:rPr>
        <w:t xml:space="preserve">from </w:t>
      </w:r>
      <w:r w:rsidRPr="00604EAB">
        <w:rPr>
          <w:rFonts w:ascii="Times New Roman" w:hAnsi="Times New Roman" w:cs="Times New Roman"/>
        </w:rPr>
        <w:t>stem, bark, root, leaves and fruit at all stages of</w:t>
      </w:r>
      <w:r w:rsidR="00EA762E" w:rsidRPr="00604EAB">
        <w:rPr>
          <w:rFonts w:ascii="Times New Roman" w:hAnsi="Times New Roman" w:cs="Times New Roman"/>
        </w:rPr>
        <w:t xml:space="preserve"> maturity have medicinal value</w:t>
      </w:r>
      <w:r w:rsidRPr="00604EAB">
        <w:rPr>
          <w:rFonts w:ascii="Times New Roman" w:hAnsi="Times New Roman" w:cs="Times New Roman"/>
        </w:rPr>
        <w:t xml:space="preserve"> and have been used as </w:t>
      </w:r>
      <w:r w:rsidR="00EA762E" w:rsidRPr="00604EAB">
        <w:rPr>
          <w:rFonts w:ascii="Times New Roman" w:hAnsi="Times New Roman" w:cs="Times New Roman"/>
        </w:rPr>
        <w:t xml:space="preserve">medicine since antiquity. </w:t>
      </w:r>
      <w:proofErr w:type="gramStart"/>
      <w:r w:rsidR="00EA762E" w:rsidRPr="00604EAB">
        <w:rPr>
          <w:rFonts w:ascii="Times New Roman" w:hAnsi="Times New Roman" w:cs="Times New Roman"/>
        </w:rPr>
        <w:t>Rind(</w:t>
      </w:r>
      <w:proofErr w:type="gramEnd"/>
      <w:r w:rsidR="00EA762E" w:rsidRPr="00604EAB">
        <w:rPr>
          <w:rFonts w:ascii="Times New Roman" w:hAnsi="Times New Roman" w:cs="Times New Roman"/>
        </w:rPr>
        <w:t>outer part) is used to cure acute and amoebic dysentery, it reduces</w:t>
      </w:r>
      <w:r w:rsidRPr="00604EAB">
        <w:rPr>
          <w:rFonts w:ascii="Times New Roman" w:hAnsi="Times New Roman" w:cs="Times New Roman"/>
        </w:rPr>
        <w:t xml:space="preserve"> pain in the loins and </w:t>
      </w:r>
      <w:r w:rsidR="00EA762E" w:rsidRPr="00604EAB">
        <w:rPr>
          <w:rFonts w:ascii="Times New Roman" w:hAnsi="Times New Roman" w:cs="Times New Roman"/>
        </w:rPr>
        <w:t xml:space="preserve">works wonders for constipation and gastric issues </w:t>
      </w:r>
      <w:r w:rsidRPr="00604EAB">
        <w:rPr>
          <w:rFonts w:ascii="Times New Roman" w:hAnsi="Times New Roman" w:cs="Times New Roman"/>
        </w:rPr>
        <w:t xml:space="preserve">. </w:t>
      </w:r>
    </w:p>
    <w:p w14:paraId="6C022D57" w14:textId="77777777" w:rsidR="00CB00EE" w:rsidRPr="00604EAB" w:rsidRDefault="00CB00EE" w:rsidP="001F3253">
      <w:pPr>
        <w:jc w:val="both"/>
        <w:rPr>
          <w:rFonts w:ascii="Times New Roman" w:hAnsi="Times New Roman" w:cs="Times New Roman"/>
        </w:rPr>
      </w:pPr>
      <w:r w:rsidRPr="00604EAB">
        <w:rPr>
          <w:rFonts w:ascii="Times New Roman" w:hAnsi="Times New Roman" w:cs="Times New Roman"/>
        </w:rPr>
        <w:t>Foliar applicati</w:t>
      </w:r>
      <w:r w:rsidR="00B5428D" w:rsidRPr="00604EAB">
        <w:rPr>
          <w:rFonts w:ascii="Times New Roman" w:hAnsi="Times New Roman" w:cs="Times New Roman"/>
        </w:rPr>
        <w:t>on of fertilizer is beneficial</w:t>
      </w:r>
      <w:r w:rsidRPr="00604EAB">
        <w:rPr>
          <w:rFonts w:ascii="Times New Roman" w:hAnsi="Times New Roman" w:cs="Times New Roman"/>
        </w:rPr>
        <w:t xml:space="preserve"> over soil application. It helps in uniform distribution of fertilizers, low application rates and quick</w:t>
      </w:r>
      <w:r w:rsidR="00B5428D" w:rsidRPr="00604EAB">
        <w:rPr>
          <w:rFonts w:ascii="Times New Roman" w:hAnsi="Times New Roman" w:cs="Times New Roman"/>
        </w:rPr>
        <w:t xml:space="preserve"> and positive</w:t>
      </w:r>
      <w:r w:rsidRPr="00604EAB">
        <w:rPr>
          <w:rFonts w:ascii="Times New Roman" w:hAnsi="Times New Roman" w:cs="Times New Roman"/>
        </w:rPr>
        <w:t xml:space="preserve"> response to applied nutrients (Kumar </w:t>
      </w:r>
      <w:r w:rsidRPr="00604EAB">
        <w:rPr>
          <w:rFonts w:ascii="Times New Roman" w:hAnsi="Times New Roman" w:cs="Times New Roman"/>
          <w:i/>
        </w:rPr>
        <w:t>et al</w:t>
      </w:r>
      <w:r w:rsidR="00B5428D" w:rsidRPr="00604EAB">
        <w:rPr>
          <w:rFonts w:ascii="Times New Roman" w:hAnsi="Times New Roman" w:cs="Times New Roman"/>
        </w:rPr>
        <w:t>., 2015).</w:t>
      </w:r>
      <w:r w:rsidRPr="00604EAB">
        <w:rPr>
          <w:rFonts w:ascii="Times New Roman" w:hAnsi="Times New Roman" w:cs="Times New Roman"/>
        </w:rPr>
        <w:t>T</w:t>
      </w:r>
      <w:r w:rsidR="00B5428D" w:rsidRPr="00604EAB">
        <w:rPr>
          <w:rFonts w:ascii="Times New Roman" w:hAnsi="Times New Roman" w:cs="Times New Roman"/>
        </w:rPr>
        <w:t>hese micronutrients help in</w:t>
      </w:r>
      <w:r w:rsidRPr="00604EAB">
        <w:rPr>
          <w:rFonts w:ascii="Times New Roman" w:hAnsi="Times New Roman" w:cs="Times New Roman"/>
        </w:rPr>
        <w:t xml:space="preserve"> uptake of major nutrients and play active roles in the </w:t>
      </w:r>
      <w:r w:rsidR="00B5428D" w:rsidRPr="00604EAB">
        <w:rPr>
          <w:rFonts w:ascii="Times New Roman" w:hAnsi="Times New Roman" w:cs="Times New Roman"/>
        </w:rPr>
        <w:t>of plant like D</w:t>
      </w:r>
      <w:r w:rsidRPr="00604EAB">
        <w:rPr>
          <w:rFonts w:ascii="Times New Roman" w:hAnsi="Times New Roman" w:cs="Times New Roman"/>
        </w:rPr>
        <w:t>evelopment</w:t>
      </w:r>
      <w:r w:rsidR="00B5428D" w:rsidRPr="00604EAB">
        <w:rPr>
          <w:rFonts w:ascii="Times New Roman" w:hAnsi="Times New Roman" w:cs="Times New Roman"/>
        </w:rPr>
        <w:t xml:space="preserve"> of cell wall</w:t>
      </w:r>
      <w:r w:rsidRPr="00604EAB">
        <w:rPr>
          <w:rFonts w:ascii="Times New Roman" w:hAnsi="Times New Roman" w:cs="Times New Roman"/>
        </w:rPr>
        <w:t>, photosynthesis,</w:t>
      </w:r>
      <w:r w:rsidR="00B5428D" w:rsidRPr="00604EAB">
        <w:rPr>
          <w:rFonts w:ascii="Times New Roman" w:hAnsi="Times New Roman" w:cs="Times New Roman"/>
        </w:rPr>
        <w:t xml:space="preserve"> Formation of chlorophyll , </w:t>
      </w:r>
      <w:r w:rsidRPr="00604EAB">
        <w:rPr>
          <w:rFonts w:ascii="Times New Roman" w:hAnsi="Times New Roman" w:cs="Times New Roman"/>
        </w:rPr>
        <w:t xml:space="preserve"> activity</w:t>
      </w:r>
      <w:r w:rsidR="00B5428D" w:rsidRPr="00604EAB">
        <w:rPr>
          <w:rFonts w:ascii="Times New Roman" w:hAnsi="Times New Roman" w:cs="Times New Roman"/>
        </w:rPr>
        <w:t xml:space="preserve"> of enzyme, fixing nitrogen as well as in </w:t>
      </w:r>
      <w:r w:rsidRPr="00604EAB">
        <w:rPr>
          <w:rFonts w:ascii="Times New Roman" w:hAnsi="Times New Roman" w:cs="Times New Roman"/>
        </w:rPr>
        <w:t xml:space="preserve"> oxidation-reduction reaction. Copper is one of the</w:t>
      </w:r>
      <w:r w:rsidR="00B5428D" w:rsidRPr="00604EAB">
        <w:rPr>
          <w:rFonts w:ascii="Times New Roman" w:hAnsi="Times New Roman" w:cs="Times New Roman"/>
        </w:rPr>
        <w:t xml:space="preserve"> important</w:t>
      </w:r>
      <w:r w:rsidRPr="00604EAB">
        <w:rPr>
          <w:rFonts w:ascii="Times New Roman" w:hAnsi="Times New Roman" w:cs="Times New Roman"/>
        </w:rPr>
        <w:t xml:space="preserve"> micronutrients needed in very small quantities by plants. C</w:t>
      </w:r>
      <w:r w:rsidR="00B5428D" w:rsidRPr="00604EAB">
        <w:rPr>
          <w:rFonts w:ascii="Times New Roman" w:hAnsi="Times New Roman" w:cs="Times New Roman"/>
        </w:rPr>
        <w:t xml:space="preserve">opper activates certain </w:t>
      </w:r>
      <w:r w:rsidRPr="00604EAB">
        <w:rPr>
          <w:rFonts w:ascii="Times New Roman" w:hAnsi="Times New Roman" w:cs="Times New Roman"/>
        </w:rPr>
        <w:t>enzymes in plan</w:t>
      </w:r>
      <w:r w:rsidR="00B5428D" w:rsidRPr="00604EAB">
        <w:rPr>
          <w:rFonts w:ascii="Times New Roman" w:hAnsi="Times New Roman" w:cs="Times New Roman"/>
        </w:rPr>
        <w:t xml:space="preserve">ts which are involved in </w:t>
      </w:r>
      <w:r w:rsidRPr="00604EAB">
        <w:rPr>
          <w:rFonts w:ascii="Times New Roman" w:hAnsi="Times New Roman" w:cs="Times New Roman"/>
        </w:rPr>
        <w:t>synthesis</w:t>
      </w:r>
      <w:r w:rsidR="00624302" w:rsidRPr="00604EAB">
        <w:rPr>
          <w:rFonts w:ascii="Times New Roman" w:hAnsi="Times New Roman" w:cs="Times New Roman"/>
        </w:rPr>
        <w:t xml:space="preserve"> of lignin.</w:t>
      </w:r>
      <w:r w:rsidRPr="00604EAB">
        <w:rPr>
          <w:rFonts w:ascii="Times New Roman" w:hAnsi="Times New Roman" w:cs="Times New Roman"/>
        </w:rPr>
        <w:t xml:space="preserve"> It is also</w:t>
      </w:r>
      <w:r w:rsidR="00624302" w:rsidRPr="00604EAB">
        <w:rPr>
          <w:rFonts w:ascii="Times New Roman" w:hAnsi="Times New Roman" w:cs="Times New Roman"/>
        </w:rPr>
        <w:t xml:space="preserve"> crucial </w:t>
      </w:r>
      <w:r w:rsidRPr="00604EAB">
        <w:rPr>
          <w:rFonts w:ascii="Times New Roman" w:hAnsi="Times New Roman" w:cs="Times New Roman"/>
        </w:rPr>
        <w:t>in the proc</w:t>
      </w:r>
      <w:r w:rsidR="00624302" w:rsidRPr="00604EAB">
        <w:rPr>
          <w:rFonts w:ascii="Times New Roman" w:hAnsi="Times New Roman" w:cs="Times New Roman"/>
        </w:rPr>
        <w:t xml:space="preserve">ess of photosynthesis and helps plants in </w:t>
      </w:r>
      <w:r w:rsidRPr="00604EAB">
        <w:rPr>
          <w:rFonts w:ascii="Times New Roman" w:hAnsi="Times New Roman" w:cs="Times New Roman"/>
        </w:rPr>
        <w:t>metabolism of carbohydrates and proteins.</w:t>
      </w:r>
    </w:p>
    <w:p w14:paraId="2A925553" w14:textId="77777777" w:rsidR="0087541B" w:rsidRPr="00604EAB" w:rsidRDefault="00091F3D" w:rsidP="001F3253">
      <w:pPr>
        <w:jc w:val="both"/>
        <w:rPr>
          <w:rFonts w:ascii="Times New Roman" w:hAnsi="Times New Roman" w:cs="Times New Roman"/>
        </w:rPr>
      </w:pPr>
      <w:r w:rsidRPr="00604EAB">
        <w:rPr>
          <w:rFonts w:ascii="Times New Roman" w:hAnsi="Times New Roman" w:cs="Times New Roman"/>
        </w:rPr>
        <w:lastRenderedPageBreak/>
        <w:t>Boron is a heavy non-metal micronutrient. It is absorbed by plant in the form of boric acid (H</w:t>
      </w:r>
      <w:r w:rsidRPr="00604EAB">
        <w:rPr>
          <w:rFonts w:ascii="Times New Roman" w:hAnsi="Times New Roman" w:cs="Times New Roman"/>
          <w:vertAlign w:val="subscript"/>
        </w:rPr>
        <w:t>3</w:t>
      </w:r>
      <w:r w:rsidRPr="00604EAB">
        <w:rPr>
          <w:rFonts w:ascii="Times New Roman" w:hAnsi="Times New Roman" w:cs="Times New Roman"/>
        </w:rPr>
        <w:t>BO</w:t>
      </w:r>
      <w:r w:rsidRPr="00604EAB">
        <w:rPr>
          <w:rFonts w:ascii="Times New Roman" w:hAnsi="Times New Roman" w:cs="Times New Roman"/>
          <w:vertAlign w:val="subscript"/>
        </w:rPr>
        <w:t>3</w:t>
      </w:r>
      <w:r w:rsidRPr="00604EAB">
        <w:rPr>
          <w:rFonts w:ascii="Times New Roman" w:hAnsi="Times New Roman" w:cs="Times New Roman"/>
        </w:rPr>
        <w:t xml:space="preserve">). </w:t>
      </w:r>
      <w:r w:rsidR="00EA762E" w:rsidRPr="00604EAB">
        <w:rPr>
          <w:rFonts w:ascii="Times New Roman" w:hAnsi="Times New Roman" w:cs="Times New Roman"/>
        </w:rPr>
        <w:t>It plays vital role f</w:t>
      </w:r>
      <w:r w:rsidR="00C349F0" w:rsidRPr="00604EAB">
        <w:rPr>
          <w:rFonts w:ascii="Times New Roman" w:hAnsi="Times New Roman" w:cs="Times New Roman"/>
        </w:rPr>
        <w:t xml:space="preserve">or translocation of </w:t>
      </w:r>
      <w:proofErr w:type="gramStart"/>
      <w:r w:rsidR="00C349F0" w:rsidRPr="00604EAB">
        <w:rPr>
          <w:rFonts w:ascii="Times New Roman" w:hAnsi="Times New Roman" w:cs="Times New Roman"/>
        </w:rPr>
        <w:t>sugar .</w:t>
      </w:r>
      <w:proofErr w:type="gramEnd"/>
      <w:r w:rsidR="00C349F0" w:rsidRPr="00604EAB">
        <w:rPr>
          <w:rFonts w:ascii="Times New Roman" w:hAnsi="Times New Roman" w:cs="Times New Roman"/>
        </w:rPr>
        <w:t xml:space="preserve"> </w:t>
      </w:r>
      <w:proofErr w:type="gramStart"/>
      <w:r w:rsidR="00C349F0" w:rsidRPr="00604EAB">
        <w:rPr>
          <w:rFonts w:ascii="Times New Roman" w:hAnsi="Times New Roman" w:cs="Times New Roman"/>
        </w:rPr>
        <w:t>Its  has</w:t>
      </w:r>
      <w:proofErr w:type="gramEnd"/>
      <w:r w:rsidR="00C349F0" w:rsidRPr="00604EAB">
        <w:rPr>
          <w:rFonts w:ascii="Times New Roman" w:hAnsi="Times New Roman" w:cs="Times New Roman"/>
        </w:rPr>
        <w:t xml:space="preserve"> been observed that it also plays role in </w:t>
      </w:r>
      <w:r w:rsidRPr="00604EAB">
        <w:rPr>
          <w:rFonts w:ascii="Times New Roman" w:hAnsi="Times New Roman" w:cs="Times New Roman"/>
        </w:rPr>
        <w:t xml:space="preserve">hormone movement and active </w:t>
      </w:r>
      <w:r w:rsidR="00C349F0" w:rsidRPr="00604EAB">
        <w:rPr>
          <w:rFonts w:ascii="Times New Roman" w:hAnsi="Times New Roman" w:cs="Times New Roman"/>
        </w:rPr>
        <w:t xml:space="preserve">salt absorption. It plays </w:t>
      </w:r>
      <w:r w:rsidRPr="00604EAB">
        <w:rPr>
          <w:rFonts w:ascii="Times New Roman" w:hAnsi="Times New Roman" w:cs="Times New Roman"/>
        </w:rPr>
        <w:t xml:space="preserve">important role in fruit quality. Boron has an effect on cell wall structure and also has a major effect on cell elongation (pollen tube) and root growth (Meena </w:t>
      </w:r>
      <w:r w:rsidRPr="00604EAB">
        <w:rPr>
          <w:rFonts w:ascii="Times New Roman" w:hAnsi="Times New Roman" w:cs="Times New Roman"/>
          <w:i/>
        </w:rPr>
        <w:t>et al.,</w:t>
      </w:r>
      <w:r w:rsidRPr="00604EAB">
        <w:rPr>
          <w:rFonts w:ascii="Times New Roman" w:hAnsi="Times New Roman" w:cs="Times New Roman"/>
        </w:rPr>
        <w:t xml:space="preserve"> 2008) </w:t>
      </w:r>
      <w:r w:rsidR="00C349F0" w:rsidRPr="00604EAB">
        <w:rPr>
          <w:rFonts w:ascii="Times New Roman" w:hAnsi="Times New Roman" w:cs="Times New Roman"/>
        </w:rPr>
        <w:t xml:space="preserve">Borax response was </w:t>
      </w:r>
      <w:r w:rsidRPr="00604EAB">
        <w:rPr>
          <w:rFonts w:ascii="Times New Roman" w:hAnsi="Times New Roman" w:cs="Times New Roman"/>
        </w:rPr>
        <w:t xml:space="preserve">positive due to boron which plays an important role in translocation of </w:t>
      </w:r>
      <w:r w:rsidR="00C349F0" w:rsidRPr="00604EAB">
        <w:rPr>
          <w:rFonts w:ascii="Times New Roman" w:hAnsi="Times New Roman" w:cs="Times New Roman"/>
        </w:rPr>
        <w:t xml:space="preserve">sugars and </w:t>
      </w:r>
      <w:r w:rsidRPr="00604EAB">
        <w:rPr>
          <w:rFonts w:ascii="Times New Roman" w:hAnsi="Times New Roman" w:cs="Times New Roman"/>
        </w:rPr>
        <w:t>c</w:t>
      </w:r>
      <w:r w:rsidR="00C349F0" w:rsidRPr="00604EAB">
        <w:rPr>
          <w:rFonts w:ascii="Times New Roman" w:hAnsi="Times New Roman" w:cs="Times New Roman"/>
        </w:rPr>
        <w:t>arbohydrates, auxin synthesis .</w:t>
      </w:r>
      <w:r w:rsidRPr="00604EAB">
        <w:rPr>
          <w:rFonts w:ascii="Times New Roman" w:hAnsi="Times New Roman" w:cs="Times New Roman"/>
        </w:rPr>
        <w:t xml:space="preserve"> These </w:t>
      </w:r>
      <w:r w:rsidR="00C349F0" w:rsidRPr="00604EAB">
        <w:rPr>
          <w:rFonts w:ascii="Times New Roman" w:hAnsi="Times New Roman" w:cs="Times New Roman"/>
        </w:rPr>
        <w:t xml:space="preserve">physiological </w:t>
      </w:r>
      <w:r w:rsidRPr="00604EAB">
        <w:rPr>
          <w:rFonts w:ascii="Times New Roman" w:hAnsi="Times New Roman" w:cs="Times New Roman"/>
        </w:rPr>
        <w:t xml:space="preserve">activities improve width length of fruit which ultimately increase the yield of fruit (Singh and </w:t>
      </w:r>
      <w:proofErr w:type="spellStart"/>
      <w:r w:rsidRPr="00604EAB">
        <w:rPr>
          <w:rFonts w:ascii="Times New Roman" w:hAnsi="Times New Roman" w:cs="Times New Roman"/>
        </w:rPr>
        <w:t>Bramhachari</w:t>
      </w:r>
      <w:proofErr w:type="spellEnd"/>
      <w:r w:rsidRPr="00604EAB">
        <w:rPr>
          <w:rFonts w:ascii="Times New Roman" w:hAnsi="Times New Roman" w:cs="Times New Roman"/>
        </w:rPr>
        <w:t>, 1999).</w:t>
      </w:r>
      <w:r w:rsidR="00D87DB7" w:rsidRPr="00604EAB">
        <w:rPr>
          <w:rFonts w:ascii="Times New Roman" w:hAnsi="Times New Roman" w:cs="Times New Roman"/>
        </w:rPr>
        <w:t xml:space="preserve"> NAA </w:t>
      </w:r>
      <w:r w:rsidR="00C349F0" w:rsidRPr="00604EAB">
        <w:rPr>
          <w:rFonts w:ascii="Times New Roman" w:hAnsi="Times New Roman" w:cs="Times New Roman"/>
        </w:rPr>
        <w:t>is an important growth promoter</w:t>
      </w:r>
      <w:r w:rsidR="00D87DB7" w:rsidRPr="00604EAB">
        <w:rPr>
          <w:rFonts w:ascii="Times New Roman" w:hAnsi="Times New Roman" w:cs="Times New Roman"/>
        </w:rPr>
        <w:t xml:space="preserve"> of au</w:t>
      </w:r>
      <w:r w:rsidR="00C349F0" w:rsidRPr="00604EAB">
        <w:rPr>
          <w:rFonts w:ascii="Times New Roman" w:hAnsi="Times New Roman" w:cs="Times New Roman"/>
        </w:rPr>
        <w:t>xin group, which helps to decrease</w:t>
      </w:r>
      <w:r w:rsidR="00D87DB7" w:rsidRPr="00604EAB">
        <w:rPr>
          <w:rFonts w:ascii="Times New Roman" w:hAnsi="Times New Roman" w:cs="Times New Roman"/>
        </w:rPr>
        <w:t xml:space="preserve"> fruit drop and to improve fru</w:t>
      </w:r>
      <w:r w:rsidR="00C349F0" w:rsidRPr="00604EAB">
        <w:rPr>
          <w:rFonts w:ascii="Times New Roman" w:hAnsi="Times New Roman" w:cs="Times New Roman"/>
        </w:rPr>
        <w:t>it set and quality. By the application of NAA, Total Soluble Solids</w:t>
      </w:r>
      <w:r w:rsidR="00D87DB7" w:rsidRPr="00604EAB">
        <w:rPr>
          <w:rFonts w:ascii="Times New Roman" w:hAnsi="Times New Roman" w:cs="Times New Roman"/>
        </w:rPr>
        <w:t xml:space="preserve"> and ascorbic acid content of fruit</w:t>
      </w:r>
      <w:r w:rsidR="00C349F0" w:rsidRPr="00604EAB">
        <w:rPr>
          <w:rFonts w:ascii="Times New Roman" w:hAnsi="Times New Roman" w:cs="Times New Roman"/>
        </w:rPr>
        <w:t xml:space="preserve"> crops</w:t>
      </w:r>
      <w:r w:rsidR="00D87DB7" w:rsidRPr="00604EAB">
        <w:rPr>
          <w:rFonts w:ascii="Times New Roman" w:hAnsi="Times New Roman" w:cs="Times New Roman"/>
        </w:rPr>
        <w:t xml:space="preserve"> are increased and acidity is re</w:t>
      </w:r>
      <w:r w:rsidR="00C349F0" w:rsidRPr="00604EAB">
        <w:rPr>
          <w:rFonts w:ascii="Times New Roman" w:hAnsi="Times New Roman" w:cs="Times New Roman"/>
        </w:rPr>
        <w:t>duced. NAA reduces the number of</w:t>
      </w:r>
      <w:r w:rsidR="00D87DB7" w:rsidRPr="00604EAB">
        <w:rPr>
          <w:rFonts w:ascii="Times New Roman" w:hAnsi="Times New Roman" w:cs="Times New Roman"/>
        </w:rPr>
        <w:t xml:space="preserve"> seed</w:t>
      </w:r>
      <w:r w:rsidR="00C349F0" w:rsidRPr="00604EAB">
        <w:rPr>
          <w:rFonts w:ascii="Times New Roman" w:hAnsi="Times New Roman" w:cs="Times New Roman"/>
        </w:rPr>
        <w:t xml:space="preserve"> content of the fruits. NAA</w:t>
      </w:r>
      <w:r w:rsidR="00D87DB7" w:rsidRPr="00604EAB">
        <w:rPr>
          <w:rFonts w:ascii="Times New Roman" w:hAnsi="Times New Roman" w:cs="Times New Roman"/>
        </w:rPr>
        <w:t xml:space="preserve"> induces heavier fruiting and promotes flowering (Sharma and Tiwari, 2015).</w:t>
      </w:r>
    </w:p>
    <w:p w14:paraId="4AE00839" w14:textId="77777777" w:rsidR="00624302" w:rsidRPr="00604EAB" w:rsidRDefault="00624302" w:rsidP="001F3253">
      <w:pPr>
        <w:jc w:val="both"/>
        <w:rPr>
          <w:rFonts w:ascii="Times New Roman" w:hAnsi="Times New Roman" w:cs="Times New Roman"/>
          <w:b/>
        </w:rPr>
      </w:pPr>
      <w:r w:rsidRPr="00604EAB">
        <w:rPr>
          <w:rFonts w:ascii="Times New Roman" w:hAnsi="Times New Roman" w:cs="Times New Roman"/>
          <w:b/>
        </w:rPr>
        <w:t>Material and Methods</w:t>
      </w:r>
    </w:p>
    <w:p w14:paraId="0FA85FF5" w14:textId="77777777" w:rsidR="00DB10DC" w:rsidRPr="00604EAB" w:rsidRDefault="00057595" w:rsidP="001F3253">
      <w:pPr>
        <w:jc w:val="both"/>
        <w:rPr>
          <w:rFonts w:ascii="Times New Roman" w:hAnsi="Times New Roman" w:cs="Times New Roman"/>
        </w:rPr>
      </w:pPr>
      <w:r w:rsidRPr="00604EAB">
        <w:rPr>
          <w:rFonts w:ascii="Times New Roman" w:hAnsi="Times New Roman" w:cs="Times New Roman"/>
        </w:rPr>
        <w:t>The present investigation entitled</w:t>
      </w:r>
      <w:r w:rsidR="00DB10DC" w:rsidRPr="00604EAB">
        <w:rPr>
          <w:rFonts w:ascii="Times New Roman" w:hAnsi="Times New Roman" w:cs="Times New Roman"/>
        </w:rPr>
        <w:t xml:space="preserve"> “Response of foliar application of micronutrients and PGRs on fruit cracking in </w:t>
      </w:r>
      <w:proofErr w:type="spellStart"/>
      <w:r w:rsidR="00DB10DC" w:rsidRPr="00604EAB">
        <w:rPr>
          <w:rFonts w:ascii="Times New Roman" w:hAnsi="Times New Roman" w:cs="Times New Roman"/>
        </w:rPr>
        <w:t>bael</w:t>
      </w:r>
      <w:proofErr w:type="spellEnd"/>
      <w:r w:rsidR="00DB10DC" w:rsidRPr="00604EAB">
        <w:rPr>
          <w:rFonts w:ascii="Times New Roman" w:hAnsi="Times New Roman" w:cs="Times New Roman"/>
        </w:rPr>
        <w:t xml:space="preserve"> (</w:t>
      </w:r>
      <w:r w:rsidR="00DB10DC" w:rsidRPr="00604EAB">
        <w:rPr>
          <w:rFonts w:ascii="Times New Roman" w:hAnsi="Times New Roman" w:cs="Times New Roman"/>
          <w:i/>
        </w:rPr>
        <w:t xml:space="preserve">Aegle </w:t>
      </w:r>
      <w:proofErr w:type="spellStart"/>
      <w:r w:rsidR="00DB10DC" w:rsidRPr="00604EAB">
        <w:rPr>
          <w:rFonts w:ascii="Times New Roman" w:hAnsi="Times New Roman" w:cs="Times New Roman"/>
          <w:i/>
        </w:rPr>
        <w:t>marmelos</w:t>
      </w:r>
      <w:proofErr w:type="spellEnd"/>
      <w:r w:rsidR="00DB10DC" w:rsidRPr="00604EAB">
        <w:rPr>
          <w:rFonts w:ascii="Times New Roman" w:hAnsi="Times New Roman" w:cs="Times New Roman"/>
        </w:rPr>
        <w:t xml:space="preserve"> L.) cv. NB-9 under sodic soil” was undertaken at Main Experiment Station and Post Harvest Laboratory, Department of Fruit Science, Acharya Narendra Deva University of Agriculture and Technology, </w:t>
      </w:r>
      <w:proofErr w:type="spellStart"/>
      <w:r w:rsidR="00DB10DC" w:rsidRPr="00604EAB">
        <w:rPr>
          <w:rFonts w:ascii="Times New Roman" w:hAnsi="Times New Roman" w:cs="Times New Roman"/>
        </w:rPr>
        <w:t>Kumarganj</w:t>
      </w:r>
      <w:proofErr w:type="spellEnd"/>
      <w:r w:rsidR="00DB10DC" w:rsidRPr="00604EAB">
        <w:rPr>
          <w:rFonts w:ascii="Times New Roman" w:hAnsi="Times New Roman" w:cs="Times New Roman"/>
        </w:rPr>
        <w:t xml:space="preserve">, Ayodhya </w:t>
      </w:r>
      <w:r w:rsidRPr="00604EAB">
        <w:rPr>
          <w:rFonts w:ascii="Times New Roman" w:hAnsi="Times New Roman" w:cs="Times New Roman"/>
        </w:rPr>
        <w:t>.</w:t>
      </w:r>
      <w:r w:rsidR="00DB10DC" w:rsidRPr="00604EAB">
        <w:rPr>
          <w:rFonts w:ascii="Times New Roman" w:hAnsi="Times New Roman" w:cs="Times New Roman"/>
        </w:rPr>
        <w:t>The experiment was conducted in Randomized Block Design (RBD), with 8 treatments, replic</w:t>
      </w:r>
      <w:r w:rsidRPr="00604EAB">
        <w:rPr>
          <w:rFonts w:ascii="Times New Roman" w:hAnsi="Times New Roman" w:cs="Times New Roman"/>
        </w:rPr>
        <w:t xml:space="preserve">ated thrice. Total number of treatments were Eight </w:t>
      </w:r>
      <w:r w:rsidRPr="00604EAB">
        <w:rPr>
          <w:rFonts w:ascii="Times New Roman" w:hAnsi="Times New Roman" w:cs="Times New Roman"/>
          <w:i/>
        </w:rPr>
        <w:t>viz</w:t>
      </w:r>
      <w:r w:rsidRPr="00604EAB">
        <w:rPr>
          <w:rFonts w:ascii="Times New Roman" w:hAnsi="Times New Roman" w:cs="Times New Roman"/>
        </w:rPr>
        <w:t>.</w:t>
      </w:r>
      <w:r w:rsidR="00DB10DC" w:rsidRPr="00604EAB">
        <w:rPr>
          <w:rFonts w:ascii="Times New Roman" w:hAnsi="Times New Roman" w:cs="Times New Roman"/>
        </w:rPr>
        <w:t xml:space="preserve"> T</w:t>
      </w:r>
      <w:r w:rsidR="00DB10DC" w:rsidRPr="00604EAB">
        <w:rPr>
          <w:rFonts w:ascii="Times New Roman" w:hAnsi="Times New Roman" w:cs="Times New Roman"/>
          <w:vertAlign w:val="subscript"/>
        </w:rPr>
        <w:t>0</w:t>
      </w:r>
      <w:r w:rsidR="00DB10DC" w:rsidRPr="00604EAB">
        <w:rPr>
          <w:rFonts w:ascii="Times New Roman" w:hAnsi="Times New Roman" w:cs="Times New Roman"/>
        </w:rPr>
        <w:t xml:space="preserve"> – Control , T</w:t>
      </w:r>
      <w:r w:rsidR="00DB10DC" w:rsidRPr="00604EAB">
        <w:rPr>
          <w:rFonts w:ascii="Times New Roman" w:hAnsi="Times New Roman" w:cs="Times New Roman"/>
          <w:vertAlign w:val="subscript"/>
        </w:rPr>
        <w:t>1</w:t>
      </w:r>
      <w:r w:rsidR="00DB10DC" w:rsidRPr="00604EAB">
        <w:rPr>
          <w:rFonts w:ascii="Times New Roman" w:hAnsi="Times New Roman" w:cs="Times New Roman"/>
        </w:rPr>
        <w:t xml:space="preserve"> - CuSO4 @ 0.6% ,T</w:t>
      </w:r>
      <w:r w:rsidR="00DB10DC" w:rsidRPr="00604EAB">
        <w:rPr>
          <w:rFonts w:ascii="Times New Roman" w:hAnsi="Times New Roman" w:cs="Times New Roman"/>
          <w:vertAlign w:val="subscript"/>
        </w:rPr>
        <w:t>2</w:t>
      </w:r>
      <w:r w:rsidR="00DB10DC" w:rsidRPr="00604EAB">
        <w:rPr>
          <w:rFonts w:ascii="Times New Roman" w:hAnsi="Times New Roman" w:cs="Times New Roman"/>
        </w:rPr>
        <w:t xml:space="preserve"> - Borax @ 0.6% ,T</w:t>
      </w:r>
      <w:r w:rsidR="00DB10DC" w:rsidRPr="00604EAB">
        <w:rPr>
          <w:rFonts w:ascii="Times New Roman" w:hAnsi="Times New Roman" w:cs="Times New Roman"/>
          <w:vertAlign w:val="subscript"/>
        </w:rPr>
        <w:t>3</w:t>
      </w:r>
      <w:r w:rsidR="00DB10DC" w:rsidRPr="00604EAB">
        <w:rPr>
          <w:rFonts w:ascii="Times New Roman" w:hAnsi="Times New Roman" w:cs="Times New Roman"/>
        </w:rPr>
        <w:t xml:space="preserve"> - NAA @50 ppm, T</w:t>
      </w:r>
      <w:r w:rsidR="00DB10DC" w:rsidRPr="00604EAB">
        <w:rPr>
          <w:rFonts w:ascii="Times New Roman" w:hAnsi="Times New Roman" w:cs="Times New Roman"/>
          <w:vertAlign w:val="subscript"/>
        </w:rPr>
        <w:t>4</w:t>
      </w:r>
      <w:r w:rsidR="00DB10DC" w:rsidRPr="00604EAB">
        <w:rPr>
          <w:rFonts w:ascii="Times New Roman" w:hAnsi="Times New Roman" w:cs="Times New Roman"/>
        </w:rPr>
        <w:t xml:space="preserve"> - CuSO4 @ 0.3% + Borax @ 0.3% ,T</w:t>
      </w:r>
      <w:r w:rsidR="00DB10DC" w:rsidRPr="00604EAB">
        <w:rPr>
          <w:rFonts w:ascii="Times New Roman" w:hAnsi="Times New Roman" w:cs="Times New Roman"/>
          <w:vertAlign w:val="subscript"/>
        </w:rPr>
        <w:t>5</w:t>
      </w:r>
      <w:r w:rsidR="00DB10DC" w:rsidRPr="00604EAB">
        <w:rPr>
          <w:rFonts w:ascii="Times New Roman" w:hAnsi="Times New Roman" w:cs="Times New Roman"/>
        </w:rPr>
        <w:t xml:space="preserve"> - CuSO4 @ 0.6% + NAA @ </w:t>
      </w:r>
      <w:r w:rsidR="00755A89" w:rsidRPr="00604EAB">
        <w:rPr>
          <w:rFonts w:ascii="Times New Roman" w:hAnsi="Times New Roman" w:cs="Times New Roman"/>
        </w:rPr>
        <w:t>0.</w:t>
      </w:r>
      <w:r w:rsidR="00DB10DC" w:rsidRPr="00604EAB">
        <w:rPr>
          <w:rFonts w:ascii="Times New Roman" w:hAnsi="Times New Roman" w:cs="Times New Roman"/>
        </w:rPr>
        <w:t>50ppm, T</w:t>
      </w:r>
      <w:r w:rsidR="00DB10DC" w:rsidRPr="00604EAB">
        <w:rPr>
          <w:rFonts w:ascii="Times New Roman" w:hAnsi="Times New Roman" w:cs="Times New Roman"/>
          <w:vertAlign w:val="subscript"/>
        </w:rPr>
        <w:t>6</w:t>
      </w:r>
      <w:r w:rsidR="00DB10DC" w:rsidRPr="00604EAB">
        <w:rPr>
          <w:rFonts w:ascii="Times New Roman" w:hAnsi="Times New Roman" w:cs="Times New Roman"/>
        </w:rPr>
        <w:t xml:space="preserve"> - Borax @ 0.6% + NAA @ 50ppm, and T</w:t>
      </w:r>
      <w:r w:rsidR="00DB10DC" w:rsidRPr="00604EAB">
        <w:rPr>
          <w:rFonts w:ascii="Times New Roman" w:hAnsi="Times New Roman" w:cs="Times New Roman"/>
          <w:vertAlign w:val="subscript"/>
        </w:rPr>
        <w:t>7</w:t>
      </w:r>
      <w:r w:rsidR="00DB10DC" w:rsidRPr="00604EAB">
        <w:rPr>
          <w:rFonts w:ascii="Times New Roman" w:hAnsi="Times New Roman" w:cs="Times New Roman"/>
        </w:rPr>
        <w:t xml:space="preserve"> - CuSO4 @ 0</w:t>
      </w:r>
      <w:r w:rsidRPr="00604EAB">
        <w:rPr>
          <w:rFonts w:ascii="Times New Roman" w:hAnsi="Times New Roman" w:cs="Times New Roman"/>
        </w:rPr>
        <w:t>.3% + Borax @ 0.3% + NAA @25ppm</w:t>
      </w:r>
      <w:r w:rsidR="00DB10DC" w:rsidRPr="00604EAB">
        <w:rPr>
          <w:rFonts w:ascii="Times New Roman" w:hAnsi="Times New Roman" w:cs="Times New Roman"/>
        </w:rPr>
        <w:t xml:space="preserve"> .</w:t>
      </w:r>
    </w:p>
    <w:p w14:paraId="4975E709" w14:textId="77777777" w:rsidR="00057595" w:rsidRPr="00604EAB" w:rsidRDefault="00057595" w:rsidP="001F3253">
      <w:pPr>
        <w:jc w:val="both"/>
        <w:rPr>
          <w:rFonts w:ascii="Times New Roman" w:hAnsi="Times New Roman" w:cs="Times New Roman"/>
          <w:b/>
        </w:rPr>
      </w:pPr>
      <w:r w:rsidRPr="00604EAB">
        <w:rPr>
          <w:rFonts w:ascii="Times New Roman" w:hAnsi="Times New Roman" w:cs="Times New Roman"/>
          <w:b/>
        </w:rPr>
        <w:t>Clima</w:t>
      </w:r>
      <w:r w:rsidR="00900BC5" w:rsidRPr="00604EAB">
        <w:rPr>
          <w:rFonts w:ascii="Times New Roman" w:hAnsi="Times New Roman" w:cs="Times New Roman"/>
          <w:b/>
        </w:rPr>
        <w:t>tic Condition of the Experiment</w:t>
      </w:r>
      <w:r w:rsidRPr="00604EAB">
        <w:rPr>
          <w:rFonts w:ascii="Times New Roman" w:hAnsi="Times New Roman" w:cs="Times New Roman"/>
          <w:b/>
        </w:rPr>
        <w:t>al Site</w:t>
      </w:r>
    </w:p>
    <w:p w14:paraId="4B2D247A" w14:textId="77777777" w:rsidR="00057595" w:rsidRPr="00604EAB" w:rsidRDefault="00057595" w:rsidP="001F3253">
      <w:pPr>
        <w:jc w:val="both"/>
        <w:rPr>
          <w:rFonts w:ascii="Times New Roman" w:hAnsi="Times New Roman" w:cs="Times New Roman"/>
        </w:rPr>
      </w:pPr>
      <w:r w:rsidRPr="00604EAB">
        <w:rPr>
          <w:rFonts w:ascii="Times New Roman" w:hAnsi="Times New Roman" w:cs="Times New Roman"/>
        </w:rPr>
        <w:t xml:space="preserve">The experimental site is located 45 km away from Ayodhya head quarter on Ayodhya- Raebareli road. The main experiment station is established in Department of Fruit Science, ANDUAT, </w:t>
      </w:r>
      <w:proofErr w:type="spellStart"/>
      <w:r w:rsidRPr="00604EAB">
        <w:rPr>
          <w:rFonts w:ascii="Times New Roman" w:hAnsi="Times New Roman" w:cs="Times New Roman"/>
        </w:rPr>
        <w:t>Kumarganj</w:t>
      </w:r>
      <w:proofErr w:type="spellEnd"/>
      <w:r w:rsidRPr="00604EAB">
        <w:rPr>
          <w:rFonts w:ascii="Times New Roman" w:hAnsi="Times New Roman" w:cs="Times New Roman"/>
        </w:rPr>
        <w:t xml:space="preserve">, Ayodhya which lies under eastern district of Uttar Pradesh. </w:t>
      </w:r>
      <w:commentRangeStart w:id="2"/>
      <w:r w:rsidRPr="00604EAB">
        <w:rPr>
          <w:rFonts w:ascii="Times New Roman" w:hAnsi="Times New Roman" w:cs="Times New Roman"/>
        </w:rPr>
        <w:t>The soil of experimental site is sodic having poor soil structure, texture and fertility</w:t>
      </w:r>
      <w:commentRangeEnd w:id="2"/>
      <w:r w:rsidR="00547F0E">
        <w:rPr>
          <w:rStyle w:val="a9"/>
        </w:rPr>
        <w:commentReference w:id="2"/>
      </w:r>
      <w:r w:rsidRPr="00604EAB">
        <w:rPr>
          <w:rFonts w:ascii="Times New Roman" w:hAnsi="Times New Roman" w:cs="Times New Roman"/>
        </w:rPr>
        <w:t>. The site comes under sub-tropical region comprising of three distinct seasons viz. summer, rainy and winter and situated at 26.47</w:t>
      </w:r>
      <w:r w:rsidRPr="00604EAB">
        <w:rPr>
          <w:rFonts w:ascii="Times New Roman" w:hAnsi="Times New Roman" w:cs="Times New Roman"/>
          <w:vertAlign w:val="superscript"/>
        </w:rPr>
        <w:t>o</w:t>
      </w:r>
      <w:r w:rsidRPr="00604EAB">
        <w:rPr>
          <w:rFonts w:ascii="Times New Roman" w:hAnsi="Times New Roman" w:cs="Times New Roman"/>
        </w:rPr>
        <w:t xml:space="preserve"> North latitude, 82.12</w:t>
      </w:r>
      <w:r w:rsidRPr="00604EAB">
        <w:rPr>
          <w:rFonts w:ascii="Times New Roman" w:hAnsi="Times New Roman" w:cs="Times New Roman"/>
          <w:vertAlign w:val="superscript"/>
        </w:rPr>
        <w:t>o</w:t>
      </w:r>
      <w:r w:rsidRPr="00604EAB">
        <w:rPr>
          <w:rFonts w:ascii="Times New Roman" w:hAnsi="Times New Roman" w:cs="Times New Roman"/>
        </w:rPr>
        <w:t xml:space="preserve"> F longitude and on altitude of 113 meters from mean sea level. The summer season occurring from March to June is characterized by temperature ranging from 25 to 45</w:t>
      </w:r>
      <w:r w:rsidRPr="00604EAB">
        <w:rPr>
          <w:rFonts w:ascii="Times New Roman" w:hAnsi="Times New Roman" w:cs="Times New Roman"/>
          <w:vertAlign w:val="superscript"/>
        </w:rPr>
        <w:t>o</w:t>
      </w:r>
      <w:r w:rsidRPr="00604EAB">
        <w:rPr>
          <w:rFonts w:ascii="Times New Roman" w:hAnsi="Times New Roman" w:cs="Times New Roman"/>
        </w:rPr>
        <w:t xml:space="preserve"> C and hot desiccating winds from March to June. Rainy season started from July to September having an average annual rainfall of 1200 mm while winter season occurs from November to March having average temperature range of 10 to 25 </w:t>
      </w:r>
      <w:r w:rsidRPr="00604EAB">
        <w:rPr>
          <w:rFonts w:ascii="Times New Roman" w:hAnsi="Times New Roman" w:cs="Times New Roman"/>
          <w:vertAlign w:val="superscript"/>
        </w:rPr>
        <w:t>0</w:t>
      </w:r>
      <w:r w:rsidRPr="00604EAB">
        <w:rPr>
          <w:rFonts w:ascii="Times New Roman" w:hAnsi="Times New Roman" w:cs="Times New Roman"/>
        </w:rPr>
        <w:t>C.</w:t>
      </w:r>
    </w:p>
    <w:p w14:paraId="1DDD3EDA" w14:textId="77777777" w:rsidR="00057595" w:rsidRPr="00604EAB" w:rsidRDefault="00057595" w:rsidP="001F3253">
      <w:pPr>
        <w:jc w:val="both"/>
        <w:rPr>
          <w:rFonts w:ascii="Times New Roman" w:hAnsi="Times New Roman" w:cs="Times New Roman"/>
          <w:b/>
        </w:rPr>
      </w:pPr>
      <w:r w:rsidRPr="00604EAB">
        <w:rPr>
          <w:rFonts w:ascii="Times New Roman" w:hAnsi="Times New Roman" w:cs="Times New Roman"/>
          <w:b/>
        </w:rPr>
        <w:t>Result and Discussion</w:t>
      </w:r>
    </w:p>
    <w:p w14:paraId="4BC10590" w14:textId="77777777" w:rsidR="00057595" w:rsidRPr="00604EAB" w:rsidRDefault="00057595" w:rsidP="00FF4423">
      <w:pPr>
        <w:jc w:val="both"/>
        <w:rPr>
          <w:rFonts w:ascii="Times New Roman" w:hAnsi="Times New Roman" w:cs="Times New Roman"/>
          <w:lang w:val="en-US"/>
        </w:rPr>
      </w:pPr>
      <w:commentRangeStart w:id="3"/>
      <w:r w:rsidRPr="00604EAB">
        <w:rPr>
          <w:rFonts w:ascii="Times New Roman" w:hAnsi="Times New Roman" w:cs="Times New Roman"/>
        </w:rPr>
        <w:t xml:space="preserve">The present investigation entitled “Response of foliar application of micronutrients and PGRs on fruit cracking in </w:t>
      </w:r>
      <w:proofErr w:type="spellStart"/>
      <w:r w:rsidRPr="00604EAB">
        <w:rPr>
          <w:rFonts w:ascii="Times New Roman" w:hAnsi="Times New Roman" w:cs="Times New Roman"/>
        </w:rPr>
        <w:t>bael</w:t>
      </w:r>
      <w:proofErr w:type="spellEnd"/>
      <w:r w:rsidRPr="00604EAB">
        <w:rPr>
          <w:rFonts w:ascii="Times New Roman" w:hAnsi="Times New Roman" w:cs="Times New Roman"/>
        </w:rPr>
        <w:t xml:space="preserve"> (</w:t>
      </w:r>
      <w:r w:rsidRPr="00604EAB">
        <w:rPr>
          <w:rFonts w:ascii="Times New Roman" w:hAnsi="Times New Roman" w:cs="Times New Roman"/>
          <w:i/>
        </w:rPr>
        <w:t xml:space="preserve">Aegle </w:t>
      </w:r>
      <w:proofErr w:type="spellStart"/>
      <w:r w:rsidRPr="00604EAB">
        <w:rPr>
          <w:rFonts w:ascii="Times New Roman" w:hAnsi="Times New Roman" w:cs="Times New Roman"/>
          <w:i/>
        </w:rPr>
        <w:t>marmelos</w:t>
      </w:r>
      <w:proofErr w:type="spellEnd"/>
      <w:r w:rsidRPr="00604EAB">
        <w:rPr>
          <w:rFonts w:ascii="Times New Roman" w:hAnsi="Times New Roman" w:cs="Times New Roman"/>
        </w:rPr>
        <w:t xml:space="preserve"> L.) cv. NB-9 under sodic soil” was undertaken at Main Experiment Station and Post Harvest Laboratory, Department of Fruit Science, Acharya Narendra Deva University of Agriculture and Technology, </w:t>
      </w:r>
      <w:proofErr w:type="spellStart"/>
      <w:r w:rsidRPr="00604EAB">
        <w:rPr>
          <w:rFonts w:ascii="Times New Roman" w:hAnsi="Times New Roman" w:cs="Times New Roman"/>
        </w:rPr>
        <w:t>Kumarganj</w:t>
      </w:r>
      <w:proofErr w:type="spellEnd"/>
      <w:r w:rsidRPr="00604EAB">
        <w:rPr>
          <w:rFonts w:ascii="Times New Roman" w:hAnsi="Times New Roman" w:cs="Times New Roman"/>
        </w:rPr>
        <w:t xml:space="preserve">, Ayodhya </w:t>
      </w:r>
      <w:commentRangeEnd w:id="3"/>
      <w:r w:rsidR="004477CA">
        <w:rPr>
          <w:rStyle w:val="a9"/>
        </w:rPr>
        <w:commentReference w:id="3"/>
      </w:r>
      <w:r w:rsidRPr="00604EAB">
        <w:rPr>
          <w:rFonts w:ascii="Times New Roman" w:hAnsi="Times New Roman" w:cs="Times New Roman"/>
        </w:rPr>
        <w:t>.</w:t>
      </w:r>
      <w:r w:rsidRPr="00604EAB">
        <w:rPr>
          <w:rFonts w:ascii="Times New Roman" w:eastAsia="Times New Roman" w:hAnsi="Times New Roman" w:cs="Times New Roman"/>
          <w:lang w:val="en-US"/>
        </w:rPr>
        <w:t xml:space="preserve"> </w:t>
      </w:r>
      <w:r w:rsidRPr="00604EAB">
        <w:rPr>
          <w:rFonts w:ascii="Times New Roman" w:hAnsi="Times New Roman" w:cs="Times New Roman"/>
          <w:lang w:val="en-US"/>
        </w:rPr>
        <w:t>The results of the present investigati</w:t>
      </w:r>
      <w:r w:rsidR="00BA5C61" w:rsidRPr="00604EAB">
        <w:rPr>
          <w:rFonts w:ascii="Times New Roman" w:hAnsi="Times New Roman" w:cs="Times New Roman"/>
          <w:lang w:val="en-US"/>
        </w:rPr>
        <w:t>on</w:t>
      </w:r>
      <w:r w:rsidR="009F3D71" w:rsidRPr="00604EAB">
        <w:rPr>
          <w:rFonts w:ascii="Times New Roman" w:hAnsi="Times New Roman" w:cs="Times New Roman"/>
          <w:lang w:val="en-US"/>
        </w:rPr>
        <w:t xml:space="preserve"> regarding the quality attributes of  Bael</w:t>
      </w:r>
      <w:r w:rsidRPr="00604EAB">
        <w:rPr>
          <w:rFonts w:ascii="Times New Roman" w:hAnsi="Times New Roman" w:cs="Times New Roman"/>
          <w:lang w:val="en-US"/>
        </w:rPr>
        <w:t>, have been discussed and interpreted in the light of previous research work done in India and abroad. The experim</w:t>
      </w:r>
      <w:r w:rsidR="009F3D71" w:rsidRPr="00604EAB">
        <w:rPr>
          <w:rFonts w:ascii="Times New Roman" w:hAnsi="Times New Roman" w:cs="Times New Roman"/>
          <w:lang w:val="en-US"/>
        </w:rPr>
        <w:t xml:space="preserve">ent was conducted in </w:t>
      </w:r>
      <w:r w:rsidRPr="00604EAB">
        <w:rPr>
          <w:rFonts w:ascii="Times New Roman" w:hAnsi="Times New Roman" w:cs="Times New Roman"/>
          <w:lang w:val="en-US"/>
        </w:rPr>
        <w:t xml:space="preserve">Randomized </w:t>
      </w:r>
      <w:r w:rsidR="009F3D71" w:rsidRPr="00604EAB">
        <w:rPr>
          <w:rFonts w:ascii="Times New Roman" w:hAnsi="Times New Roman" w:cs="Times New Roman"/>
          <w:lang w:val="en-US"/>
        </w:rPr>
        <w:t>Block Design with 8</w:t>
      </w:r>
      <w:r w:rsidR="00BA5C61" w:rsidRPr="00604EAB">
        <w:rPr>
          <w:rFonts w:ascii="Times New Roman" w:hAnsi="Times New Roman" w:cs="Times New Roman"/>
          <w:lang w:val="en-US"/>
        </w:rPr>
        <w:t xml:space="preserve"> treatments </w:t>
      </w:r>
      <w:r w:rsidRPr="00604EAB">
        <w:rPr>
          <w:rFonts w:ascii="Times New Roman" w:hAnsi="Times New Roman" w:cs="Times New Roman"/>
          <w:lang w:val="en-US"/>
        </w:rPr>
        <w:t>and three replications.</w:t>
      </w:r>
      <w:r w:rsidR="00900BC5" w:rsidRPr="00604EAB">
        <w:rPr>
          <w:rFonts w:ascii="Times New Roman" w:eastAsia="Times New Roman" w:hAnsi="Times New Roman" w:cs="Times New Roman"/>
          <w:lang w:val="en-US"/>
        </w:rPr>
        <w:t xml:space="preserve"> </w:t>
      </w:r>
      <w:r w:rsidR="00900BC5" w:rsidRPr="00604EAB">
        <w:rPr>
          <w:rFonts w:ascii="Times New Roman" w:hAnsi="Times New Roman" w:cs="Times New Roman"/>
          <w:lang w:val="en-US"/>
        </w:rPr>
        <w:t>The results of the experiment are summarized below:</w:t>
      </w:r>
    </w:p>
    <w:p w14:paraId="46FF5362" w14:textId="77777777" w:rsidR="00762B22" w:rsidRPr="00604EAB" w:rsidRDefault="00762B22" w:rsidP="00762B22">
      <w:pPr>
        <w:jc w:val="both"/>
        <w:rPr>
          <w:rFonts w:ascii="Times New Roman" w:hAnsi="Times New Roman" w:cs="Times New Roman"/>
          <w:b/>
          <w:lang w:val="en-US"/>
        </w:rPr>
      </w:pPr>
      <w:r w:rsidRPr="00604EAB">
        <w:rPr>
          <w:rFonts w:ascii="Times New Roman" w:hAnsi="Times New Roman" w:cs="Times New Roman"/>
          <w:b/>
          <w:lang w:val="en-US"/>
        </w:rPr>
        <w:t>Total Soluble Solids (</w:t>
      </w:r>
      <w:r w:rsidRPr="00604EAB">
        <w:rPr>
          <w:rFonts w:ascii="Times New Roman" w:hAnsi="Times New Roman" w:cs="Times New Roman"/>
          <w:b/>
          <w:vertAlign w:val="superscript"/>
          <w:lang w:val="en-US"/>
        </w:rPr>
        <w:t>o</w:t>
      </w:r>
      <w:r w:rsidRPr="00604EAB">
        <w:rPr>
          <w:rFonts w:ascii="Times New Roman" w:hAnsi="Times New Roman" w:cs="Times New Roman"/>
          <w:b/>
          <w:lang w:val="en-US"/>
        </w:rPr>
        <w:t xml:space="preserve"> Brix)</w:t>
      </w:r>
    </w:p>
    <w:p w14:paraId="4C2EA9EC" w14:textId="7A101042" w:rsidR="00BA5C61" w:rsidRPr="00604EAB" w:rsidRDefault="00762B22" w:rsidP="00BA5C61">
      <w:pPr>
        <w:jc w:val="both"/>
        <w:rPr>
          <w:rFonts w:ascii="Times New Roman" w:hAnsi="Times New Roman" w:cs="Times New Roman"/>
          <w:lang w:val="en-US"/>
        </w:rPr>
      </w:pPr>
      <w:r w:rsidRPr="00604EAB">
        <w:rPr>
          <w:rFonts w:ascii="Times New Roman" w:hAnsi="Times New Roman" w:cs="Times New Roman"/>
          <w:lang w:val="en-US"/>
        </w:rPr>
        <w:lastRenderedPageBreak/>
        <w:t xml:space="preserve">In terms of Total soluble solids, the lowest TSS of (35.29 </w:t>
      </w:r>
      <w:r w:rsidRPr="00604EAB">
        <w:rPr>
          <w:rFonts w:ascii="Times New Roman" w:hAnsi="Times New Roman" w:cs="Times New Roman"/>
          <w:vertAlign w:val="superscript"/>
          <w:lang w:val="en-US"/>
        </w:rPr>
        <w:t>0</w:t>
      </w:r>
      <w:r w:rsidRPr="00604EAB">
        <w:rPr>
          <w:rFonts w:ascii="Times New Roman" w:hAnsi="Times New Roman" w:cs="Times New Roman"/>
          <w:lang w:val="en-US"/>
        </w:rPr>
        <w:t>Brix) was observed in treatment T</w:t>
      </w:r>
      <w:r w:rsidRPr="00604EAB">
        <w:rPr>
          <w:rFonts w:ascii="Times New Roman" w:hAnsi="Times New Roman" w:cs="Times New Roman"/>
          <w:vertAlign w:val="subscript"/>
          <w:lang w:val="en-US"/>
        </w:rPr>
        <w:t xml:space="preserve">0 </w:t>
      </w:r>
      <w:r w:rsidRPr="00604EAB">
        <w:rPr>
          <w:rFonts w:ascii="Times New Roman" w:hAnsi="Times New Roman" w:cs="Times New Roman"/>
          <w:lang w:val="en-US"/>
        </w:rPr>
        <w:t>(Control) ,whereas the maximum TSS(</w:t>
      </w:r>
      <w:r w:rsidR="009218DE" w:rsidRPr="00604EAB">
        <w:rPr>
          <w:rFonts w:ascii="Times New Roman" w:hAnsi="Times New Roman" w:cs="Times New Roman"/>
          <w:lang w:val="en-US"/>
        </w:rPr>
        <w:t>37.82</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Pr="00604EAB">
        <w:rPr>
          <w:rFonts w:ascii="Times New Roman" w:hAnsi="Times New Roman" w:cs="Times New Roman"/>
          <w:lang w:val="en-US"/>
        </w:rPr>
        <w:t>was observed in treatment T</w:t>
      </w:r>
      <w:r w:rsidRPr="00604EAB">
        <w:rPr>
          <w:rFonts w:ascii="Times New Roman" w:hAnsi="Times New Roman" w:cs="Times New Roman"/>
          <w:vertAlign w:val="subscript"/>
          <w:lang w:val="en-US"/>
        </w:rPr>
        <w:t>7</w:t>
      </w:r>
      <w:r w:rsidR="009218DE" w:rsidRPr="00604EAB">
        <w:rPr>
          <w:rFonts w:ascii="Times New Roman" w:hAnsi="Times New Roman" w:cs="Times New Roman"/>
          <w:lang w:val="en-US"/>
        </w:rPr>
        <w:t xml:space="preserve"> (CuSO</w:t>
      </w:r>
      <w:r w:rsidR="009218DE" w:rsidRPr="00604EAB">
        <w:rPr>
          <w:rFonts w:ascii="Times New Roman" w:hAnsi="Times New Roman" w:cs="Times New Roman"/>
          <w:vertAlign w:val="subscript"/>
          <w:lang w:val="en-US"/>
        </w:rPr>
        <w:t>4</w:t>
      </w:r>
      <w:r w:rsidR="009218DE" w:rsidRPr="00604EAB">
        <w:rPr>
          <w:rFonts w:ascii="Times New Roman" w:hAnsi="Times New Roman" w:cs="Times New Roman"/>
          <w:lang w:val="en-US"/>
        </w:rPr>
        <w:t xml:space="preserve"> @ 0.3% + Borax @ 0.3% + NAA @25ppm) followed by T</w:t>
      </w:r>
      <w:r w:rsidR="009218DE" w:rsidRPr="00604EAB">
        <w:rPr>
          <w:rFonts w:ascii="Times New Roman" w:hAnsi="Times New Roman" w:cs="Times New Roman"/>
          <w:vertAlign w:val="subscript"/>
          <w:lang w:val="en-US"/>
        </w:rPr>
        <w:t>6</w:t>
      </w:r>
      <w:r w:rsidR="009218DE" w:rsidRPr="00604EAB">
        <w:rPr>
          <w:rFonts w:ascii="Times New Roman" w:hAnsi="Times New Roman" w:cs="Times New Roman"/>
          <w:lang w:val="en-US"/>
        </w:rPr>
        <w:t>(Borax @ 0.6% + NAA @ 50ppm) with 37.31</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00262DEE" w:rsidRPr="00604EAB">
        <w:rPr>
          <w:rFonts w:ascii="Times New Roman" w:hAnsi="Times New Roman" w:cs="Times New Roman"/>
          <w:lang w:val="en-US"/>
        </w:rPr>
        <w:t>(Table 1)</w:t>
      </w:r>
      <w:r w:rsidR="009218DE" w:rsidRPr="00604EAB">
        <w:rPr>
          <w:rFonts w:ascii="Times New Roman" w:hAnsi="Times New Roman" w:cs="Times New Roman"/>
          <w:lang w:val="en-US"/>
        </w:rPr>
        <w:t xml:space="preserve"> </w:t>
      </w:r>
      <w:r w:rsidRPr="00604EAB">
        <w:rPr>
          <w:rFonts w:ascii="Times New Roman" w:hAnsi="Times New Roman" w:cs="Times New Roman"/>
          <w:lang w:val="en-US"/>
        </w:rPr>
        <w:t xml:space="preserve">. An increase in total soluble </w:t>
      </w:r>
      <w:r w:rsidR="009218DE" w:rsidRPr="00604EAB">
        <w:rPr>
          <w:rFonts w:ascii="Times New Roman" w:hAnsi="Times New Roman" w:cs="Times New Roman"/>
          <w:lang w:val="en-US"/>
        </w:rPr>
        <w:t>solids content of Bael</w:t>
      </w:r>
      <w:r w:rsidRPr="00604EAB">
        <w:rPr>
          <w:rFonts w:ascii="Times New Roman" w:hAnsi="Times New Roman" w:cs="Times New Roman"/>
          <w:lang w:val="en-US"/>
        </w:rPr>
        <w:t xml:space="preserve"> may possibly be due to </w:t>
      </w:r>
      <w:r w:rsidR="00BA5C61" w:rsidRPr="00604EAB">
        <w:rPr>
          <w:rFonts w:ascii="Times New Roman" w:hAnsi="Times New Roman" w:cs="Times New Roman"/>
          <w:lang w:val="en-US"/>
        </w:rPr>
        <w:t xml:space="preserve">due to foliar application of NAA as resulted in increase of total soluble solids. The adequate amount of borax and NAA improve the auxin content that acted as catalyst in oxidation process. T.S.S. of </w:t>
      </w:r>
      <w:proofErr w:type="spellStart"/>
      <w:r w:rsidR="00BA5C61" w:rsidRPr="00604EAB">
        <w:rPr>
          <w:rFonts w:ascii="Times New Roman" w:hAnsi="Times New Roman" w:cs="Times New Roman"/>
          <w:lang w:val="en-US"/>
        </w:rPr>
        <w:t>bael</w:t>
      </w:r>
      <w:proofErr w:type="spellEnd"/>
      <w:r w:rsidR="00BA5C61" w:rsidRPr="00604EAB">
        <w:rPr>
          <w:rFonts w:ascii="Times New Roman" w:hAnsi="Times New Roman" w:cs="Times New Roman"/>
          <w:lang w:val="en-US"/>
        </w:rPr>
        <w:t xml:space="preserve"> fruits probably due to difference in rate of accumulation of food materials and hydrolysis of polysaccharides into sugars. The finding is supported by Kaushik </w:t>
      </w:r>
      <w:r w:rsidR="00BA5C61" w:rsidRPr="00604EAB">
        <w:rPr>
          <w:rFonts w:ascii="Times New Roman" w:hAnsi="Times New Roman" w:cs="Times New Roman"/>
          <w:i/>
          <w:lang w:val="en-US"/>
        </w:rPr>
        <w:t xml:space="preserve">et al. </w:t>
      </w:r>
      <w:r w:rsidR="00BA5C61" w:rsidRPr="00604EAB">
        <w:rPr>
          <w:rFonts w:ascii="Times New Roman" w:hAnsi="Times New Roman" w:cs="Times New Roman"/>
          <w:lang w:val="en-US"/>
        </w:rPr>
        <w:t>(2002) and Shrivastava and Jain (2006) in mango.</w:t>
      </w:r>
    </w:p>
    <w:p w14:paraId="35399BFA" w14:textId="77777777" w:rsidR="00BA5C61" w:rsidRPr="00604EAB" w:rsidRDefault="00BA5C61" w:rsidP="00BA5C61">
      <w:pPr>
        <w:jc w:val="both"/>
        <w:rPr>
          <w:rFonts w:ascii="Times New Roman" w:hAnsi="Times New Roman" w:cs="Times New Roman"/>
          <w:b/>
          <w:lang w:val="en-US"/>
        </w:rPr>
      </w:pPr>
      <w:proofErr w:type="gramStart"/>
      <w:r w:rsidRPr="00604EAB">
        <w:rPr>
          <w:rFonts w:ascii="Times New Roman" w:hAnsi="Times New Roman" w:cs="Times New Roman"/>
          <w:b/>
          <w:lang w:val="en-US"/>
        </w:rPr>
        <w:t>Acidity(</w:t>
      </w:r>
      <w:proofErr w:type="gramEnd"/>
      <w:r w:rsidRPr="00604EAB">
        <w:rPr>
          <w:rFonts w:ascii="Times New Roman" w:hAnsi="Times New Roman" w:cs="Times New Roman"/>
          <w:b/>
          <w:lang w:val="en-US"/>
        </w:rPr>
        <w:t>%)</w:t>
      </w:r>
    </w:p>
    <w:p w14:paraId="7E21861B" w14:textId="7B1C1548" w:rsidR="00FF4423" w:rsidRPr="00604EAB" w:rsidRDefault="00BA5C61" w:rsidP="004F12CB">
      <w:pPr>
        <w:jc w:val="both"/>
        <w:rPr>
          <w:rFonts w:ascii="Times New Roman" w:hAnsi="Times New Roman" w:cs="Times New Roman"/>
          <w:lang w:val="en-US"/>
        </w:rPr>
      </w:pPr>
      <w:r w:rsidRPr="00604EAB">
        <w:rPr>
          <w:rFonts w:ascii="Times New Roman" w:hAnsi="Times New Roman" w:cs="Times New Roman"/>
          <w:lang w:val="en-US"/>
        </w:rPr>
        <w:t>In terms of Acidity %, the lowest score of Acidity (</w:t>
      </w:r>
      <w:r w:rsidR="004F12CB" w:rsidRPr="00604EAB">
        <w:rPr>
          <w:rFonts w:ascii="Times New Roman" w:hAnsi="Times New Roman" w:cs="Times New Roman"/>
          <w:lang w:val="en-US"/>
        </w:rPr>
        <w:t>0.21%</w:t>
      </w:r>
      <w:r w:rsidRPr="00604EAB">
        <w:rPr>
          <w:rFonts w:ascii="Times New Roman" w:hAnsi="Times New Roman" w:cs="Times New Roman"/>
          <w:lang w:val="en-US"/>
        </w:rPr>
        <w:t>) in treatment T</w:t>
      </w:r>
      <w:r w:rsidR="004F12CB" w:rsidRPr="00604EAB">
        <w:rPr>
          <w:rFonts w:ascii="Times New Roman" w:hAnsi="Times New Roman" w:cs="Times New Roman"/>
          <w:vertAlign w:val="subscript"/>
          <w:lang w:val="en-US"/>
        </w:rPr>
        <w:t>7</w:t>
      </w:r>
      <w:r w:rsidRPr="00604EAB">
        <w:rPr>
          <w:rFonts w:ascii="Times New Roman" w:hAnsi="Times New Roman" w:cs="Times New Roman"/>
          <w:lang w:val="en-US"/>
        </w:rPr>
        <w:t>(</w:t>
      </w:r>
      <w:r w:rsidR="004F12CB" w:rsidRPr="00604EAB">
        <w:rPr>
          <w:rFonts w:ascii="Times New Roman" w:hAnsi="Times New Roman" w:cs="Times New Roman"/>
          <w:lang w:val="en-US"/>
        </w:rPr>
        <w:t>CuSO</w:t>
      </w:r>
      <w:r w:rsidR="004F12CB" w:rsidRPr="00604EAB">
        <w:rPr>
          <w:rFonts w:ascii="Times New Roman" w:hAnsi="Times New Roman" w:cs="Times New Roman"/>
          <w:vertAlign w:val="subscript"/>
          <w:lang w:val="en-US"/>
        </w:rPr>
        <w:t>4</w:t>
      </w:r>
      <w:r w:rsidR="004F12CB" w:rsidRPr="00604EAB">
        <w:rPr>
          <w:rFonts w:ascii="Times New Roman" w:hAnsi="Times New Roman" w:cs="Times New Roman"/>
          <w:lang w:val="en-US"/>
        </w:rPr>
        <w:t xml:space="preserve"> @ 0.3% + Borax @ 0.3% + NAA @25ppm) followed by T</w:t>
      </w:r>
      <w:r w:rsidR="004F12CB" w:rsidRPr="00604EAB">
        <w:rPr>
          <w:rFonts w:ascii="Times New Roman" w:hAnsi="Times New Roman" w:cs="Times New Roman"/>
          <w:vertAlign w:val="subscript"/>
          <w:lang w:val="en-US"/>
        </w:rPr>
        <w:t>6</w:t>
      </w:r>
      <w:r w:rsidR="004F12CB" w:rsidRPr="00604EAB">
        <w:rPr>
          <w:rFonts w:ascii="Times New Roman" w:hAnsi="Times New Roman" w:cs="Times New Roman"/>
          <w:lang w:val="en-US"/>
        </w:rPr>
        <w:t xml:space="preserve">(Borax @ 0.6% + NAA @ 50ppm) with acidity % of 0.27 </w:t>
      </w:r>
      <w:r w:rsidRPr="00604EAB">
        <w:rPr>
          <w:rFonts w:ascii="Times New Roman" w:hAnsi="Times New Roman" w:cs="Times New Roman"/>
          <w:lang w:val="en-US"/>
        </w:rPr>
        <w:t>whereas the maximum score</w:t>
      </w:r>
      <w:r w:rsidR="004F12CB" w:rsidRPr="00604EAB">
        <w:rPr>
          <w:rFonts w:ascii="Times New Roman" w:hAnsi="Times New Roman" w:cs="Times New Roman"/>
          <w:lang w:val="en-US"/>
        </w:rPr>
        <w:t xml:space="preserve"> of acidity</w:t>
      </w:r>
      <w:r w:rsidRPr="00604EAB">
        <w:rPr>
          <w:rFonts w:ascii="Times New Roman" w:hAnsi="Times New Roman" w:cs="Times New Roman"/>
          <w:lang w:val="en-US"/>
        </w:rPr>
        <w:t xml:space="preserve"> was observed in treatment T</w:t>
      </w:r>
      <w:r w:rsidR="004F12CB" w:rsidRPr="00604EAB">
        <w:rPr>
          <w:rFonts w:ascii="Times New Roman" w:hAnsi="Times New Roman" w:cs="Times New Roman"/>
          <w:vertAlign w:val="subscript"/>
          <w:lang w:val="en-US"/>
        </w:rPr>
        <w:t>0</w:t>
      </w:r>
      <w:r w:rsidR="004F12CB" w:rsidRPr="00604EAB">
        <w:rPr>
          <w:rFonts w:ascii="Times New Roman" w:hAnsi="Times New Roman" w:cs="Times New Roman"/>
          <w:lang w:val="en-US"/>
        </w:rPr>
        <w:t xml:space="preserve"> (C</w:t>
      </w:r>
      <w:r w:rsidR="000F6105" w:rsidRPr="00604EAB">
        <w:rPr>
          <w:rFonts w:ascii="Times New Roman" w:hAnsi="Times New Roman" w:cs="Times New Roman"/>
          <w:lang w:val="en-US"/>
        </w:rPr>
        <w:t>ontrol) with (0.38 %) at the time</w:t>
      </w:r>
      <w:r w:rsidR="004F12CB" w:rsidRPr="00604EAB">
        <w:rPr>
          <w:rFonts w:ascii="Times New Roman" w:hAnsi="Times New Roman" w:cs="Times New Roman"/>
          <w:lang w:val="en-US"/>
        </w:rPr>
        <w:t xml:space="preserve"> of </w:t>
      </w:r>
      <w:proofErr w:type="gramStart"/>
      <w:r w:rsidR="004F12CB" w:rsidRPr="00604EAB">
        <w:rPr>
          <w:rFonts w:ascii="Times New Roman" w:hAnsi="Times New Roman" w:cs="Times New Roman"/>
          <w:lang w:val="en-US"/>
        </w:rPr>
        <w:t>maturity</w:t>
      </w:r>
      <w:r w:rsidR="00262DEE" w:rsidRPr="00604EAB">
        <w:rPr>
          <w:rFonts w:ascii="Times New Roman" w:hAnsi="Times New Roman" w:cs="Times New Roman"/>
          <w:lang w:val="en-US"/>
        </w:rPr>
        <w:t>(</w:t>
      </w:r>
      <w:proofErr w:type="gramEnd"/>
      <w:r w:rsidR="00262DEE" w:rsidRPr="00604EAB">
        <w:rPr>
          <w:rFonts w:ascii="Times New Roman" w:hAnsi="Times New Roman" w:cs="Times New Roman"/>
          <w:lang w:val="en-US"/>
        </w:rPr>
        <w:t>Table 1)</w:t>
      </w:r>
      <w:r w:rsidRPr="00604EAB">
        <w:rPr>
          <w:rFonts w:ascii="Times New Roman" w:hAnsi="Times New Roman" w:cs="Times New Roman"/>
          <w:lang w:val="en-US"/>
        </w:rPr>
        <w:t xml:space="preserve"> </w:t>
      </w:r>
      <w:r w:rsidR="00D043B7" w:rsidRPr="00604EAB">
        <w:rPr>
          <w:rFonts w:ascii="Times New Roman" w:hAnsi="Times New Roman" w:cs="Times New Roman"/>
          <w:lang w:val="en-US"/>
        </w:rPr>
        <w:t>.</w:t>
      </w:r>
      <w:r w:rsidR="004F12CB" w:rsidRPr="00604EAB">
        <w:rPr>
          <w:rFonts w:ascii="Times New Roman" w:eastAsia="Times New Roman" w:hAnsi="Times New Roman" w:cs="Times New Roman"/>
          <w:lang w:val="en-US"/>
        </w:rPr>
        <w:t xml:space="preserve"> </w:t>
      </w:r>
      <w:r w:rsidR="004F12CB" w:rsidRPr="00604EAB">
        <w:rPr>
          <w:rFonts w:ascii="Times New Roman" w:hAnsi="Times New Roman" w:cs="Times New Roman"/>
          <w:lang w:val="en-US"/>
        </w:rPr>
        <w:t xml:space="preserve">The decrease trend might be due to rapid utilization of organic acids and conversion of organic acids into their salts and sugars (Ruffner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xml:space="preserve">., 1975). The findings are supported by other workers who have reported that </w:t>
      </w:r>
      <w:proofErr w:type="spellStart"/>
      <w:r w:rsidR="004F12CB" w:rsidRPr="00604EAB">
        <w:rPr>
          <w:rFonts w:ascii="Times New Roman" w:hAnsi="Times New Roman" w:cs="Times New Roman"/>
          <w:lang w:val="en-US"/>
        </w:rPr>
        <w:t>titrable</w:t>
      </w:r>
      <w:proofErr w:type="spellEnd"/>
      <w:r w:rsidR="004F12CB" w:rsidRPr="00604EAB">
        <w:rPr>
          <w:rFonts w:ascii="Times New Roman" w:hAnsi="Times New Roman" w:cs="Times New Roman"/>
          <w:lang w:val="en-US"/>
        </w:rPr>
        <w:t xml:space="preserve"> acidity of fruits was decreased with growth in </w:t>
      </w:r>
      <w:proofErr w:type="spellStart"/>
      <w:r w:rsidR="004F12CB" w:rsidRPr="00604EAB">
        <w:rPr>
          <w:rFonts w:ascii="Times New Roman" w:hAnsi="Times New Roman" w:cs="Times New Roman"/>
          <w:lang w:val="en-US"/>
        </w:rPr>
        <w:t>bael</w:t>
      </w:r>
      <w:proofErr w:type="spellEnd"/>
      <w:r w:rsidR="004F12CB" w:rsidRPr="00604EAB">
        <w:rPr>
          <w:rFonts w:ascii="Times New Roman" w:hAnsi="Times New Roman" w:cs="Times New Roman"/>
          <w:lang w:val="en-US"/>
        </w:rPr>
        <w:t xml:space="preserve"> (Kaushik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2002), (Nidhi and Gehlot, 2007).</w:t>
      </w:r>
    </w:p>
    <w:p w14:paraId="6722B42A" w14:textId="77777777" w:rsidR="00BC6C9D" w:rsidRPr="00604EAB" w:rsidRDefault="00BC6C9D" w:rsidP="004F12CB">
      <w:pPr>
        <w:jc w:val="both"/>
        <w:rPr>
          <w:rFonts w:ascii="Times New Roman" w:hAnsi="Times New Roman" w:cs="Times New Roman"/>
          <w:b/>
          <w:lang w:val="en-US"/>
        </w:rPr>
      </w:pPr>
      <w:r w:rsidRPr="00604EAB">
        <w:rPr>
          <w:rFonts w:ascii="Times New Roman" w:hAnsi="Times New Roman" w:cs="Times New Roman"/>
          <w:b/>
          <w:lang w:val="en-US"/>
        </w:rPr>
        <w:t xml:space="preserve">Ascorbic Acid </w:t>
      </w:r>
    </w:p>
    <w:p w14:paraId="3966A0ED" w14:textId="021F8AE0" w:rsidR="00D2593C" w:rsidRPr="00604EAB" w:rsidRDefault="00BC6C9D" w:rsidP="00D2593C">
      <w:pPr>
        <w:jc w:val="both"/>
        <w:rPr>
          <w:rFonts w:ascii="Times New Roman" w:hAnsi="Times New Roman" w:cs="Times New Roman"/>
          <w:lang w:val="en-US"/>
        </w:rPr>
      </w:pPr>
      <w:r w:rsidRPr="00604EAB">
        <w:rPr>
          <w:rFonts w:ascii="Times New Roman" w:hAnsi="Times New Roman" w:cs="Times New Roman"/>
          <w:lang w:val="en-US"/>
        </w:rPr>
        <w:t>In terms of Ascorbic acid, the maximum Ascorbic acid (20.51 mg/100g) was observed in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 @25ppm), followed by treatment T</w:t>
      </w:r>
      <w:r w:rsidRPr="00604EAB">
        <w:rPr>
          <w:rFonts w:ascii="Times New Roman" w:hAnsi="Times New Roman" w:cs="Times New Roman"/>
          <w:vertAlign w:val="subscript"/>
          <w:lang w:val="en-US"/>
        </w:rPr>
        <w:t>6</w:t>
      </w:r>
      <w:r w:rsidRPr="00604EAB">
        <w:rPr>
          <w:rFonts w:ascii="Times New Roman" w:hAnsi="Times New Roman" w:cs="Times New Roman"/>
          <w:lang w:val="en-US"/>
        </w:rPr>
        <w:t>(Borax @ 0.6% + NAA @ 50ppm) with (19.53 mg/</w:t>
      </w:r>
      <w:r w:rsidR="00D043B7" w:rsidRPr="00604EAB">
        <w:rPr>
          <w:rFonts w:ascii="Times New Roman" w:hAnsi="Times New Roman" w:cs="Times New Roman"/>
          <w:lang w:val="en-US"/>
        </w:rPr>
        <w:t>100 g) whereas the minimum ascorbic acid</w:t>
      </w:r>
      <w:r w:rsidRPr="00604EAB">
        <w:rPr>
          <w:rFonts w:ascii="Times New Roman" w:hAnsi="Times New Roman" w:cs="Times New Roman"/>
          <w:lang w:val="en-US"/>
        </w:rPr>
        <w:t xml:space="preserve"> was observed in treatment T</w:t>
      </w:r>
      <w:r w:rsidR="00D043B7" w:rsidRPr="00604EAB">
        <w:rPr>
          <w:rFonts w:ascii="Times New Roman" w:hAnsi="Times New Roman" w:cs="Times New Roman"/>
          <w:vertAlign w:val="subscript"/>
          <w:lang w:val="en-US"/>
        </w:rPr>
        <w:t>0</w:t>
      </w:r>
      <w:r w:rsidRPr="00604EAB">
        <w:rPr>
          <w:rFonts w:ascii="Times New Roman" w:hAnsi="Times New Roman" w:cs="Times New Roman"/>
          <w:lang w:val="en-US"/>
        </w:rPr>
        <w:t xml:space="preserve"> </w:t>
      </w:r>
      <w:r w:rsidR="00D043B7" w:rsidRPr="00604EAB">
        <w:rPr>
          <w:rFonts w:ascii="Times New Roman" w:hAnsi="Times New Roman" w:cs="Times New Roman"/>
          <w:lang w:val="en-US"/>
        </w:rPr>
        <w:t>(Control</w:t>
      </w:r>
      <w:r w:rsidRPr="00604EAB">
        <w:rPr>
          <w:rFonts w:ascii="Times New Roman" w:hAnsi="Times New Roman" w:cs="Times New Roman"/>
          <w:lang w:val="en-US"/>
        </w:rPr>
        <w:t xml:space="preserve">) with </w:t>
      </w:r>
      <w:r w:rsidR="00D043B7" w:rsidRPr="00604EAB">
        <w:rPr>
          <w:rFonts w:ascii="Times New Roman" w:hAnsi="Times New Roman" w:cs="Times New Roman"/>
          <w:lang w:val="en-US"/>
        </w:rPr>
        <w:t>(16.68</w:t>
      </w:r>
      <w:r w:rsidRPr="00604EAB">
        <w:rPr>
          <w:rFonts w:ascii="Times New Roman" w:hAnsi="Times New Roman" w:cs="Times New Roman"/>
          <w:lang w:val="en-US"/>
        </w:rPr>
        <w:t xml:space="preserve"> mg/100 g)</w:t>
      </w:r>
      <w:r w:rsidR="00262DEE" w:rsidRPr="00604EAB">
        <w:rPr>
          <w:rFonts w:ascii="Times New Roman" w:hAnsi="Times New Roman" w:cs="Times New Roman"/>
          <w:lang w:val="en-US"/>
        </w:rPr>
        <w:t xml:space="preserve"> (Table</w:t>
      </w:r>
      <w:r w:rsidR="00030E68">
        <w:rPr>
          <w:rFonts w:ascii="Times New Roman" w:hAnsi="Times New Roman" w:cs="Times New Roman"/>
          <w:lang w:val="en-US"/>
        </w:rPr>
        <w:t xml:space="preserve"> </w:t>
      </w:r>
      <w:r w:rsidR="00262DEE" w:rsidRPr="00604EAB">
        <w:rPr>
          <w:rFonts w:ascii="Times New Roman" w:hAnsi="Times New Roman" w:cs="Times New Roman"/>
          <w:lang w:val="en-US"/>
        </w:rPr>
        <w:t>1)</w:t>
      </w:r>
      <w:r w:rsidRPr="00604EAB">
        <w:rPr>
          <w:rFonts w:ascii="Times New Roman" w:hAnsi="Times New Roman" w:cs="Times New Roman"/>
          <w:lang w:val="en-US"/>
        </w:rPr>
        <w:t>. Results indicate</w:t>
      </w:r>
      <w:r w:rsidR="00D2593C" w:rsidRPr="00604EAB">
        <w:rPr>
          <w:rFonts w:ascii="Times New Roman" w:hAnsi="Times New Roman" w:cs="Times New Roman"/>
          <w:lang w:val="en-US"/>
        </w:rPr>
        <w:t xml:space="preserve">d that there increased ascorbic acid content in </w:t>
      </w:r>
      <w:proofErr w:type="spellStart"/>
      <w:r w:rsidR="00D2593C" w:rsidRPr="00604EAB">
        <w:rPr>
          <w:rFonts w:ascii="Times New Roman" w:hAnsi="Times New Roman" w:cs="Times New Roman"/>
          <w:lang w:val="en-US"/>
        </w:rPr>
        <w:t>bael</w:t>
      </w:r>
      <w:proofErr w:type="spellEnd"/>
      <w:r w:rsidR="00D2593C" w:rsidRPr="00604EAB">
        <w:rPr>
          <w:rFonts w:ascii="Times New Roman" w:hAnsi="Times New Roman" w:cs="Times New Roman"/>
          <w:lang w:val="en-US"/>
        </w:rPr>
        <w:t xml:space="preserve"> fruit was due to increase in the synthesis of catalytic activity by enzymes and coenzymes, which are represented in ascorbic acid synthesis. The adequate amount of borax improves the auxin content and also acts as catalyst in oxidation process. Fruit quality improvement due to NAA application was also noted by Ghosh et al. (2009) in pomegranate. Similar with the results of Pal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 xml:space="preserve">(2008) in guava cv. Sardar, Ghosh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 xml:space="preserve">(2009) in </w:t>
      </w:r>
      <w:proofErr w:type="spellStart"/>
      <w:r w:rsidR="00D2593C" w:rsidRPr="00604EAB">
        <w:rPr>
          <w:rFonts w:ascii="Times New Roman" w:hAnsi="Times New Roman" w:cs="Times New Roman"/>
          <w:lang w:val="en-US"/>
        </w:rPr>
        <w:t>aonla</w:t>
      </w:r>
      <w:proofErr w:type="spellEnd"/>
      <w:r w:rsidR="00D2593C" w:rsidRPr="00604EAB">
        <w:rPr>
          <w:rFonts w:ascii="Times New Roman" w:hAnsi="Times New Roman" w:cs="Times New Roman"/>
          <w:lang w:val="en-US"/>
        </w:rPr>
        <w:t xml:space="preserve"> cv. NA-10.</w:t>
      </w:r>
    </w:p>
    <w:p w14:paraId="31386CA1" w14:textId="77777777" w:rsidR="00D043B7" w:rsidRPr="00604EAB" w:rsidRDefault="00D043B7" w:rsidP="00BC6C9D">
      <w:pPr>
        <w:jc w:val="both"/>
        <w:rPr>
          <w:rFonts w:ascii="Times New Roman" w:hAnsi="Times New Roman" w:cs="Times New Roman"/>
          <w:b/>
          <w:lang w:val="en-US"/>
        </w:rPr>
      </w:pPr>
      <w:r w:rsidRPr="00604EAB">
        <w:rPr>
          <w:rFonts w:ascii="Times New Roman" w:hAnsi="Times New Roman" w:cs="Times New Roman"/>
          <w:b/>
          <w:lang w:val="en-US"/>
        </w:rPr>
        <w:t>Reducing Sugar</w:t>
      </w:r>
    </w:p>
    <w:p w14:paraId="5CAC2FBB" w14:textId="3FEAEB34" w:rsidR="00253C0D" w:rsidRPr="00604EAB" w:rsidRDefault="00D043B7" w:rsidP="00D043B7">
      <w:pPr>
        <w:jc w:val="both"/>
        <w:rPr>
          <w:rFonts w:ascii="Times New Roman" w:hAnsi="Times New Roman" w:cs="Times New Roman"/>
          <w:lang w:val="en-US"/>
        </w:rPr>
      </w:pPr>
      <w:r w:rsidRPr="00604EAB">
        <w:rPr>
          <w:rFonts w:ascii="Times New Roman" w:hAnsi="Times New Roman" w:cs="Times New Roman"/>
          <w:lang w:val="en-US"/>
        </w:rPr>
        <w:t>In terms of Redu</w:t>
      </w:r>
      <w:r w:rsidR="00D2593C" w:rsidRPr="00604EAB">
        <w:rPr>
          <w:rFonts w:ascii="Times New Roman" w:hAnsi="Times New Roman" w:cs="Times New Roman"/>
          <w:lang w:val="en-US"/>
        </w:rPr>
        <w:t>cing sugar, the maximum r</w:t>
      </w:r>
      <w:r w:rsidRPr="00604EAB">
        <w:rPr>
          <w:rFonts w:ascii="Times New Roman" w:hAnsi="Times New Roman" w:cs="Times New Roman"/>
          <w:lang w:val="en-US"/>
        </w:rPr>
        <w:t xml:space="preserve">educing Sugar </w:t>
      </w:r>
      <w:r w:rsidR="00253C0D" w:rsidRPr="00604EAB">
        <w:rPr>
          <w:rFonts w:ascii="Times New Roman" w:hAnsi="Times New Roman" w:cs="Times New Roman"/>
          <w:lang w:val="en-US"/>
        </w:rPr>
        <w:t>(4.53</w:t>
      </w:r>
      <w:r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Pr="00604EAB">
        <w:rPr>
          <w:rFonts w:ascii="Times New Roman" w:hAnsi="Times New Roman" w:cs="Times New Roman"/>
          <w:lang w:val="en-US"/>
        </w:rPr>
        <w:t>(</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w:t>
      </w:r>
      <w:r w:rsidRPr="00604EAB">
        <w:rPr>
          <w:rFonts w:ascii="Times New Roman" w:hAnsi="Times New Roman" w:cs="Times New Roman"/>
          <w:lang w:val="en-US"/>
        </w:rPr>
        <w:t>), followed by treatment T</w:t>
      </w:r>
      <w:r w:rsidR="00253C0D"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Borax @ 0.6% + NAA @ 50ppm</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(4.51) whereas the least reducing sugar</w:t>
      </w:r>
      <w:r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00253C0D" w:rsidRPr="00604EAB">
        <w:rPr>
          <w:rFonts w:ascii="Times New Roman" w:hAnsi="Times New Roman" w:cs="Times New Roman"/>
          <w:lang w:val="en-US"/>
        </w:rPr>
        <w:t>(Control</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(36.27)</w:t>
      </w:r>
      <w:r w:rsidR="004E21F2" w:rsidRPr="00604EAB">
        <w:rPr>
          <w:rFonts w:ascii="Times New Roman" w:hAnsi="Times New Roman" w:cs="Times New Roman"/>
          <w:lang w:val="en-US"/>
        </w:rPr>
        <w:t xml:space="preserve"> (Table 2</w:t>
      </w:r>
      <w:proofErr w:type="gramStart"/>
      <w:r w:rsidR="004E21F2" w:rsidRPr="00604EAB">
        <w:rPr>
          <w:rFonts w:ascii="Times New Roman" w:hAnsi="Times New Roman" w:cs="Times New Roman"/>
          <w:lang w:val="en-US"/>
        </w:rPr>
        <w:t>)</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w:t>
      </w:r>
      <w:proofErr w:type="gramEnd"/>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The increase in reducing sugars content of fruits might be due to conversion of starch into sugars during growth and development of fruits. The observations are in conformity with the findings of Molla </w:t>
      </w:r>
      <w:r w:rsidR="00253C0D" w:rsidRPr="00604EAB">
        <w:rPr>
          <w:rFonts w:ascii="Times New Roman" w:hAnsi="Times New Roman" w:cs="Times New Roman"/>
          <w:i/>
          <w:lang w:val="en-US"/>
        </w:rPr>
        <w:t xml:space="preserve">et al. </w:t>
      </w:r>
      <w:r w:rsidR="00253C0D" w:rsidRPr="00604EAB">
        <w:rPr>
          <w:rFonts w:ascii="Times New Roman" w:hAnsi="Times New Roman" w:cs="Times New Roman"/>
          <w:lang w:val="en-US"/>
        </w:rPr>
        <w:t>(2007).</w:t>
      </w:r>
    </w:p>
    <w:p w14:paraId="54B01191" w14:textId="77777777" w:rsidR="00D043B7" w:rsidRPr="00604EAB" w:rsidRDefault="00D043B7" w:rsidP="00D043B7">
      <w:pPr>
        <w:jc w:val="both"/>
        <w:rPr>
          <w:rFonts w:ascii="Times New Roman" w:hAnsi="Times New Roman" w:cs="Times New Roman"/>
          <w:b/>
          <w:lang w:val="en-US"/>
        </w:rPr>
      </w:pPr>
      <w:r w:rsidRPr="00604EAB">
        <w:rPr>
          <w:rFonts w:ascii="Times New Roman" w:hAnsi="Times New Roman" w:cs="Times New Roman"/>
          <w:b/>
          <w:lang w:val="en-US"/>
        </w:rPr>
        <w:t>Non-Reducing Sugar</w:t>
      </w:r>
    </w:p>
    <w:p w14:paraId="019ED274" w14:textId="72BEB376" w:rsidR="00F63D52" w:rsidRPr="00604EAB" w:rsidRDefault="00253C0D" w:rsidP="000F6105">
      <w:pPr>
        <w:pStyle w:val="a5"/>
        <w:jc w:val="both"/>
        <w:rPr>
          <w:rFonts w:ascii="Times New Roman" w:hAnsi="Times New Roman" w:cs="Times New Roman"/>
          <w:lang w:val="en-US"/>
        </w:rPr>
      </w:pPr>
      <w:r w:rsidRPr="00604EAB">
        <w:rPr>
          <w:rFonts w:ascii="Times New Roman" w:hAnsi="Times New Roman" w:cs="Times New Roman"/>
          <w:lang w:val="en-US"/>
        </w:rPr>
        <w:t xml:space="preserve">In terms of Non-Reducing sugar, the </w:t>
      </w:r>
      <w:proofErr w:type="gramStart"/>
      <w:r w:rsidRPr="00604EAB">
        <w:rPr>
          <w:rFonts w:ascii="Times New Roman" w:hAnsi="Times New Roman" w:cs="Times New Roman"/>
          <w:lang w:val="en-US"/>
        </w:rPr>
        <w:t>maximum  (</w:t>
      </w:r>
      <w:proofErr w:type="gramEnd"/>
      <w:r w:rsidR="00F83EE8" w:rsidRPr="00604EAB">
        <w:rPr>
          <w:rFonts w:ascii="Times New Roman" w:hAnsi="Times New Roman" w:cs="Times New Roman"/>
          <w:lang w:val="en-US"/>
        </w:rPr>
        <w:t>11.18</w:t>
      </w:r>
      <w:r w:rsidRPr="00604EAB">
        <w:rPr>
          <w:rFonts w:ascii="Times New Roman" w:hAnsi="Times New Roman" w:cs="Times New Roman"/>
          <w:lang w:val="en-US"/>
        </w:rPr>
        <w:t>) was observed in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 @25ppm), followed by treatment 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(Borax </w:t>
      </w:r>
      <w:r w:rsidR="00F83EE8" w:rsidRPr="00604EAB">
        <w:rPr>
          <w:rFonts w:ascii="Times New Roman" w:hAnsi="Times New Roman" w:cs="Times New Roman"/>
          <w:lang w:val="en-US"/>
        </w:rPr>
        <w:t>@ 0.6% + NAA @ 50ppm) with (10.75</w:t>
      </w:r>
      <w:r w:rsidRPr="00604EAB">
        <w:rPr>
          <w:rFonts w:ascii="Times New Roman" w:hAnsi="Times New Roman" w:cs="Times New Roman"/>
          <w:lang w:val="en-US"/>
        </w:rPr>
        <w:t>) whereas the least reducing sugar was observed in treatment T</w:t>
      </w:r>
      <w:r w:rsidRPr="00604EAB">
        <w:rPr>
          <w:rFonts w:ascii="Times New Roman" w:hAnsi="Times New Roman" w:cs="Times New Roman"/>
          <w:vertAlign w:val="subscript"/>
          <w:lang w:val="en-US"/>
        </w:rPr>
        <w:t>0</w:t>
      </w:r>
      <w:r w:rsidR="00F83EE8" w:rsidRPr="00604EAB">
        <w:rPr>
          <w:rFonts w:ascii="Times New Roman" w:hAnsi="Times New Roman" w:cs="Times New Roman"/>
          <w:lang w:val="en-US"/>
        </w:rPr>
        <w:t>(Control) with (8.99)</w:t>
      </w:r>
      <w:r w:rsidR="004E21F2" w:rsidRPr="00604EAB">
        <w:rPr>
          <w:rFonts w:ascii="Times New Roman" w:hAnsi="Times New Roman" w:cs="Times New Roman"/>
          <w:lang w:val="en-US"/>
        </w:rPr>
        <w:t xml:space="preserve"> (Table 2)</w:t>
      </w:r>
      <w:r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might be due to availability of starch amount to hydrolyze into sugars. The results are in line with the findings of Ram and Singh (2003) and Mukhopadhyay </w:t>
      </w:r>
      <w:r w:rsidR="00994EF7" w:rsidRPr="00604EAB">
        <w:rPr>
          <w:rFonts w:ascii="Times New Roman" w:hAnsi="Times New Roman" w:cs="Times New Roman"/>
          <w:i/>
          <w:lang w:val="en-US"/>
        </w:rPr>
        <w:t>et al.</w:t>
      </w:r>
      <w:r w:rsidR="00994EF7" w:rsidRPr="00604EAB">
        <w:rPr>
          <w:rFonts w:ascii="Times New Roman" w:hAnsi="Times New Roman" w:cs="Times New Roman"/>
          <w:lang w:val="en-US"/>
        </w:rPr>
        <w:t xml:space="preserve"> (2002) in </w:t>
      </w:r>
      <w:proofErr w:type="spellStart"/>
      <w:r w:rsidR="00994EF7" w:rsidRPr="00604EAB">
        <w:rPr>
          <w:rFonts w:ascii="Times New Roman" w:hAnsi="Times New Roman" w:cs="Times New Roman"/>
          <w:lang w:val="en-US"/>
        </w:rPr>
        <w:t>bael</w:t>
      </w:r>
      <w:proofErr w:type="spellEnd"/>
      <w:r w:rsidR="00994EF7" w:rsidRPr="00604EAB">
        <w:rPr>
          <w:rFonts w:ascii="Times New Roman" w:hAnsi="Times New Roman" w:cs="Times New Roman"/>
          <w:lang w:val="en-US"/>
        </w:rPr>
        <w:t xml:space="preserve"> fruits and sunberry (Patel </w:t>
      </w:r>
      <w:r w:rsidR="00994EF7" w:rsidRPr="00604EAB">
        <w:rPr>
          <w:rFonts w:ascii="Times New Roman" w:hAnsi="Times New Roman" w:cs="Times New Roman"/>
          <w:i/>
          <w:lang w:val="en-US"/>
        </w:rPr>
        <w:t>et al.,</w:t>
      </w:r>
      <w:r w:rsidR="00994EF7" w:rsidRPr="00604EAB">
        <w:rPr>
          <w:rFonts w:ascii="Times New Roman" w:hAnsi="Times New Roman" w:cs="Times New Roman"/>
          <w:lang w:val="en-US"/>
        </w:rPr>
        <w:t xml:space="preserve"> 2011) fruits.</w:t>
      </w:r>
    </w:p>
    <w:p w14:paraId="44FC5966" w14:textId="77777777" w:rsidR="00F63D52" w:rsidRPr="00604EAB" w:rsidRDefault="00F63D52" w:rsidP="00F63D52">
      <w:pPr>
        <w:pStyle w:val="a5"/>
        <w:rPr>
          <w:rFonts w:ascii="Times New Roman" w:hAnsi="Times New Roman" w:cs="Times New Roman"/>
        </w:rPr>
      </w:pPr>
    </w:p>
    <w:p w14:paraId="1FFE6CCF" w14:textId="77777777" w:rsidR="00F63D52" w:rsidRPr="00604EAB" w:rsidRDefault="00F63D52" w:rsidP="00F63D52">
      <w:pPr>
        <w:pStyle w:val="a5"/>
        <w:rPr>
          <w:rFonts w:ascii="Times New Roman" w:hAnsi="Times New Roman" w:cs="Times New Roman"/>
          <w:b/>
          <w:lang w:val="en-US"/>
        </w:rPr>
      </w:pPr>
      <w:r w:rsidRPr="00604EAB">
        <w:rPr>
          <w:rFonts w:ascii="Times New Roman" w:hAnsi="Times New Roman" w:cs="Times New Roman"/>
          <w:b/>
          <w:lang w:val="en-US"/>
        </w:rPr>
        <w:t>Total Sugar</w:t>
      </w:r>
    </w:p>
    <w:p w14:paraId="7EA0FC77" w14:textId="6FC91C76" w:rsidR="00994EF7" w:rsidRPr="00604EAB" w:rsidRDefault="000F6105" w:rsidP="000F6105">
      <w:pPr>
        <w:pStyle w:val="a5"/>
        <w:jc w:val="both"/>
        <w:rPr>
          <w:rFonts w:ascii="Times New Roman" w:hAnsi="Times New Roman" w:cs="Times New Roman"/>
          <w:lang w:val="en-US"/>
        </w:rPr>
      </w:pPr>
      <w:r w:rsidRPr="00604EAB">
        <w:rPr>
          <w:rFonts w:ascii="Times New Roman" w:hAnsi="Times New Roman" w:cs="Times New Roman"/>
          <w:lang w:val="en-US"/>
        </w:rPr>
        <w:lastRenderedPageBreak/>
        <w:t>In terms of Total Sugar</w:t>
      </w:r>
      <w:r w:rsidR="00253C0D" w:rsidRPr="00604EAB">
        <w:rPr>
          <w:rFonts w:ascii="Times New Roman" w:hAnsi="Times New Roman" w:cs="Times New Roman"/>
          <w:lang w:val="en-US"/>
        </w:rPr>
        <w:t>, the maximum  (</w:t>
      </w:r>
      <w:r w:rsidRPr="00604EAB">
        <w:rPr>
          <w:rFonts w:ascii="Times New Roman" w:hAnsi="Times New Roman" w:cs="Times New Roman"/>
          <w:lang w:val="en-US"/>
        </w:rPr>
        <w:t>15.69</w:t>
      </w:r>
      <w:r w:rsidR="00253C0D"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Pr="00604EAB">
        <w:rPr>
          <w:rFonts w:ascii="Times New Roman" w:hAnsi="Times New Roman" w:cs="Times New Roman"/>
          <w:lang w:val="en-US"/>
        </w:rPr>
        <w:t>@ 0.6% + NAA @ 50ppm) with (15.03) whereas the least total</w:t>
      </w:r>
      <w:r w:rsidR="00253C0D" w:rsidRPr="00604EAB">
        <w:rPr>
          <w:rFonts w:ascii="Times New Roman" w:hAnsi="Times New Roman" w:cs="Times New Roman"/>
          <w:lang w:val="en-US"/>
        </w:rPr>
        <w:t xml:space="preserve"> sugar was observed in treatment T</w:t>
      </w:r>
      <w:r w:rsidR="00253C0D" w:rsidRPr="00604EAB">
        <w:rPr>
          <w:rFonts w:ascii="Times New Roman" w:hAnsi="Times New Roman" w:cs="Times New Roman"/>
          <w:vertAlign w:val="subscript"/>
          <w:lang w:val="en-US"/>
        </w:rPr>
        <w:t>0</w:t>
      </w:r>
      <w:r w:rsidRPr="00604EAB">
        <w:rPr>
          <w:rFonts w:ascii="Times New Roman" w:hAnsi="Times New Roman" w:cs="Times New Roman"/>
          <w:lang w:val="en-US"/>
        </w:rPr>
        <w:t>(Control) with (12.46</w:t>
      </w:r>
      <w:r w:rsidR="00253C0D" w:rsidRPr="00604EAB">
        <w:rPr>
          <w:rFonts w:ascii="Times New Roman" w:hAnsi="Times New Roman" w:cs="Times New Roman"/>
          <w:lang w:val="en-US"/>
        </w:rPr>
        <w:t>)</w:t>
      </w:r>
      <w:r w:rsidR="004E21F2" w:rsidRPr="00604EAB">
        <w:rPr>
          <w:rFonts w:ascii="Times New Roman" w:hAnsi="Times New Roman" w:cs="Times New Roman"/>
          <w:lang w:val="en-US"/>
        </w:rPr>
        <w:t xml:space="preserve"> (Table 2)</w:t>
      </w:r>
      <w:r w:rsidR="00253C0D" w:rsidRPr="00604EAB">
        <w:rPr>
          <w:rFonts w:ascii="Times New Roman" w:hAnsi="Times New Roman" w:cs="Times New Roman"/>
          <w:lang w:val="en-US"/>
        </w:rPr>
        <w:t xml:space="preserve"> </w:t>
      </w:r>
      <w:r w:rsidR="004E21F2" w:rsidRPr="00604EAB">
        <w:rPr>
          <w:rFonts w:ascii="Times New Roman" w:hAnsi="Times New Roman" w:cs="Times New Roman"/>
          <w:lang w:val="en-US"/>
        </w:rPr>
        <w:t>.</w:t>
      </w:r>
      <w:r w:rsidR="00994EF7" w:rsidRPr="00604EAB">
        <w:rPr>
          <w:rFonts w:ascii="Times New Roman" w:hAnsi="Times New Roman" w:cs="Times New Roman"/>
          <w:lang w:val="en-US"/>
        </w:rPr>
        <w:t xml:space="preserve">The increase in total sugars content might be due to an increase in reducing and non-reducing sugars resulting from the conversion of starch into sugars. The results are similar to Mukhopadhyay et al. (2002), Ram and Singh (2003), Pandey et al. (2008) and Molla et al. (2007) in </w:t>
      </w:r>
      <w:proofErr w:type="spellStart"/>
      <w:r w:rsidR="00994EF7" w:rsidRPr="00604EAB">
        <w:rPr>
          <w:rFonts w:ascii="Times New Roman" w:hAnsi="Times New Roman" w:cs="Times New Roman"/>
          <w:lang w:val="en-US"/>
        </w:rPr>
        <w:t>bael</w:t>
      </w:r>
      <w:proofErr w:type="spellEnd"/>
      <w:r w:rsidR="00994EF7" w:rsidRPr="00604EAB">
        <w:rPr>
          <w:rFonts w:ascii="Times New Roman" w:hAnsi="Times New Roman" w:cs="Times New Roman"/>
          <w:lang w:val="en-US"/>
        </w:rPr>
        <w:t xml:space="preserve"> fruits, and Abu-</w:t>
      </w:r>
      <w:proofErr w:type="spellStart"/>
      <w:r w:rsidR="00994EF7" w:rsidRPr="00604EAB">
        <w:rPr>
          <w:rFonts w:ascii="Times New Roman" w:hAnsi="Times New Roman" w:cs="Times New Roman"/>
          <w:lang w:val="en-US"/>
        </w:rPr>
        <w:t>Goukh</w:t>
      </w:r>
      <w:proofErr w:type="spellEnd"/>
      <w:r w:rsidR="00994EF7" w:rsidRPr="00604EAB">
        <w:rPr>
          <w:rFonts w:ascii="Times New Roman" w:hAnsi="Times New Roman" w:cs="Times New Roman"/>
          <w:lang w:val="en-US"/>
        </w:rPr>
        <w:t xml:space="preserve"> et al. (2010) in papaya fruits. The increase in total sugars content may be due to the NAA works as stimulator of amino acids and seems to be helpful in the process of photosynthesis and accumulation of photosynthates which ultimately help in the translocation of more sugar and TSS in the fruits. It has been reported that there is a greater conversion of starch into sugar (source to sink) in the presence of these plant growth regulators and micronutrient similar findings with Ghosh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(2009)</w:t>
      </w:r>
    </w:p>
    <w:p w14:paraId="01025513" w14:textId="77777777" w:rsidR="00F63D52" w:rsidRPr="00604EAB" w:rsidRDefault="00F63D52" w:rsidP="00F63D52">
      <w:pPr>
        <w:pStyle w:val="a5"/>
        <w:rPr>
          <w:rFonts w:ascii="Times New Roman" w:hAnsi="Times New Roman" w:cs="Times New Roman"/>
          <w:b/>
          <w:lang w:val="en-US"/>
        </w:rPr>
      </w:pPr>
    </w:p>
    <w:p w14:paraId="5186667C" w14:textId="77777777" w:rsidR="00F63D52" w:rsidRPr="00604EAB" w:rsidRDefault="00A75830" w:rsidP="00F63D52">
      <w:pPr>
        <w:pStyle w:val="a5"/>
        <w:rPr>
          <w:rFonts w:ascii="Times New Roman" w:hAnsi="Times New Roman" w:cs="Times New Roman"/>
          <w:b/>
          <w:lang w:val="en-US"/>
        </w:rPr>
      </w:pPr>
      <w:r w:rsidRPr="00604EAB">
        <w:rPr>
          <w:rFonts w:ascii="Times New Roman" w:hAnsi="Times New Roman" w:cs="Times New Roman"/>
          <w:b/>
          <w:lang w:val="en-US"/>
        </w:rPr>
        <w:t xml:space="preserve">Fruit </w:t>
      </w:r>
      <w:proofErr w:type="gramStart"/>
      <w:r w:rsidRPr="00604EAB">
        <w:rPr>
          <w:rFonts w:ascii="Times New Roman" w:hAnsi="Times New Roman" w:cs="Times New Roman"/>
          <w:b/>
          <w:lang w:val="en-US"/>
        </w:rPr>
        <w:t>Size(</w:t>
      </w:r>
      <w:proofErr w:type="gramEnd"/>
      <w:r w:rsidRPr="00604EAB">
        <w:rPr>
          <w:rFonts w:ascii="Times New Roman" w:hAnsi="Times New Roman" w:cs="Times New Roman"/>
          <w:b/>
          <w:lang w:val="en-US"/>
        </w:rPr>
        <w:t>Length and Width )</w:t>
      </w:r>
    </w:p>
    <w:p w14:paraId="2C167FD0" w14:textId="249440F1" w:rsidR="00393DDB" w:rsidRPr="00604EAB" w:rsidRDefault="00CD2445" w:rsidP="00393DDB">
      <w:pPr>
        <w:pStyle w:val="a5"/>
        <w:jc w:val="both"/>
        <w:rPr>
          <w:rFonts w:ascii="Times New Roman" w:hAnsi="Times New Roman" w:cs="Times New Roman"/>
          <w:lang w:val="en-US"/>
        </w:rPr>
      </w:pPr>
      <w:r w:rsidRPr="00604EAB">
        <w:rPr>
          <w:rFonts w:ascii="Times New Roman" w:hAnsi="Times New Roman" w:cs="Times New Roman"/>
          <w:lang w:val="en-US"/>
        </w:rPr>
        <w:t>In terms of Fruit size</w:t>
      </w:r>
      <w:r w:rsidR="00253C0D" w:rsidRPr="00604EAB">
        <w:rPr>
          <w:rFonts w:ascii="Times New Roman" w:hAnsi="Times New Roman" w:cs="Times New Roman"/>
          <w:lang w:val="en-US"/>
        </w:rPr>
        <w:t>, the maximum</w:t>
      </w:r>
      <w:r w:rsidRPr="00604EAB">
        <w:rPr>
          <w:rFonts w:ascii="Times New Roman" w:hAnsi="Times New Roman" w:cs="Times New Roman"/>
          <w:lang w:val="en-US"/>
        </w:rPr>
        <w:t xml:space="preserve"> length of fruit</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14.48cm</w:t>
      </w:r>
      <w:r w:rsidR="00253C0D" w:rsidRPr="00604EAB">
        <w:rPr>
          <w:rFonts w:ascii="Times New Roman" w:hAnsi="Times New Roman" w:cs="Times New Roman"/>
          <w:lang w:val="en-US"/>
        </w:rPr>
        <w:t>)</w:t>
      </w:r>
      <w:r w:rsidRPr="00604EAB">
        <w:rPr>
          <w:rFonts w:ascii="Times New Roman" w:hAnsi="Times New Roman" w:cs="Times New Roman"/>
          <w:lang w:val="en-US"/>
        </w:rPr>
        <w:t xml:space="preserve"> and width of fruit(10.82cm)</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Pr="00604EAB">
        <w:rPr>
          <w:rFonts w:ascii="Times New Roman" w:hAnsi="Times New Roman" w:cs="Times New Roman"/>
          <w:lang w:val="en-US"/>
        </w:rPr>
        <w:t xml:space="preserve"> 0.6% + NAA @ 50ppm) with length and </w:t>
      </w:r>
      <w:proofErr w:type="spellStart"/>
      <w:r w:rsidRPr="00604EAB">
        <w:rPr>
          <w:rFonts w:ascii="Times New Roman" w:hAnsi="Times New Roman" w:cs="Times New Roman"/>
          <w:lang w:val="en-US"/>
        </w:rPr>
        <w:t>widhth</w:t>
      </w:r>
      <w:proofErr w:type="spellEnd"/>
      <w:r w:rsidRPr="00604EAB">
        <w:rPr>
          <w:rFonts w:ascii="Times New Roman" w:hAnsi="Times New Roman" w:cs="Times New Roman"/>
          <w:lang w:val="en-US"/>
        </w:rPr>
        <w:t>(13.56 cm ,10.55cm respectively )</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whereas the least length and width of fruit</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Pr="00604EAB">
        <w:rPr>
          <w:rFonts w:ascii="Times New Roman" w:hAnsi="Times New Roman" w:cs="Times New Roman"/>
          <w:lang w:val="en-US"/>
        </w:rPr>
        <w:t>(Control) with (12.64</w:t>
      </w:r>
      <w:r w:rsidR="00F83EE8" w:rsidRPr="00604EAB">
        <w:rPr>
          <w:rFonts w:ascii="Times New Roman" w:hAnsi="Times New Roman" w:cs="Times New Roman"/>
          <w:lang w:val="en-US"/>
        </w:rPr>
        <w:t xml:space="preserve"> cm 9.21 cm respectively) </w:t>
      </w:r>
      <w:r w:rsidR="004E21F2" w:rsidRPr="00604EAB">
        <w:rPr>
          <w:rFonts w:ascii="Times New Roman" w:hAnsi="Times New Roman" w:cs="Times New Roman"/>
          <w:lang w:val="en-US"/>
        </w:rPr>
        <w:t>(Table 1)</w:t>
      </w:r>
      <w:r w:rsidR="00F83EE8" w:rsidRPr="00604EAB">
        <w:rPr>
          <w:rFonts w:ascii="Times New Roman" w:hAnsi="Times New Roman" w:cs="Times New Roman"/>
          <w:lang w:val="en-US"/>
        </w:rPr>
        <w:t xml:space="preserve"> .</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It is </w:t>
      </w:r>
      <w:r w:rsidR="00A75830" w:rsidRPr="00604EAB">
        <w:rPr>
          <w:rFonts w:ascii="Times New Roman" w:hAnsi="Times New Roman" w:cs="Times New Roman"/>
          <w:lang w:val="en-US"/>
        </w:rPr>
        <w:t>clearly noticed that during early stages of fruit development, rapid increase in fruit size was noticed which might be due to rapid division and enlargement of cells influenced by endogenous levels of nutrients and metabolites.</w:t>
      </w:r>
      <w:r w:rsidR="00994EF7" w:rsidRPr="00604EAB">
        <w:rPr>
          <w:rFonts w:ascii="Times New Roman" w:hAnsi="Times New Roman" w:cs="Times New Roman"/>
          <w:lang w:val="en-US"/>
        </w:rPr>
        <w:t xml:space="preserve"> The increase might be due to beneficial role of boron as it synthase auxin and NAA significantly increased fruit length, diameter and fruit weight and ultimately crop yield Maurya and Singh (1981). NAA produced maximum fruit length and breadth Uniyal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(2015).</w:t>
      </w:r>
    </w:p>
    <w:p w14:paraId="7632088E" w14:textId="77777777" w:rsidR="00995F87" w:rsidRPr="00604EAB" w:rsidRDefault="00995F87" w:rsidP="00393DDB">
      <w:pPr>
        <w:pStyle w:val="a5"/>
        <w:jc w:val="both"/>
        <w:rPr>
          <w:rFonts w:ascii="Times New Roman" w:hAnsi="Times New Roman" w:cs="Times New Roman"/>
          <w:lang w:val="en-US"/>
        </w:rPr>
      </w:pPr>
    </w:p>
    <w:p w14:paraId="787F200D" w14:textId="2A168172" w:rsidR="00393DDB" w:rsidRPr="00604EAB" w:rsidRDefault="00393DDB" w:rsidP="00393DDB">
      <w:pPr>
        <w:pStyle w:val="a5"/>
        <w:jc w:val="both"/>
        <w:rPr>
          <w:rFonts w:ascii="Times New Roman" w:hAnsi="Times New Roman" w:cs="Times New Roman"/>
          <w:lang w:val="en-US"/>
        </w:rPr>
      </w:pPr>
      <w:r w:rsidRPr="00604EAB">
        <w:rPr>
          <w:rFonts w:ascii="Times New Roman" w:hAnsi="Times New Roman" w:cs="Times New Roman"/>
          <w:b/>
          <w:lang w:val="en-US"/>
        </w:rPr>
        <w:t xml:space="preserve">Table </w:t>
      </w:r>
      <w:proofErr w:type="gramStart"/>
      <w:r w:rsidRPr="00604EAB">
        <w:rPr>
          <w:rFonts w:ascii="Times New Roman" w:hAnsi="Times New Roman" w:cs="Times New Roman"/>
          <w:b/>
          <w:lang w:val="en-US"/>
        </w:rPr>
        <w:t>1  Effect</w:t>
      </w:r>
      <w:proofErr w:type="gramEnd"/>
      <w:r w:rsidRPr="00604EAB">
        <w:rPr>
          <w:rFonts w:ascii="Times New Roman" w:hAnsi="Times New Roman" w:cs="Times New Roman"/>
          <w:b/>
          <w:lang w:val="en-US"/>
        </w:rPr>
        <w:t xml:space="preserve"> of micronutrients and PGRs on </w:t>
      </w:r>
      <w:proofErr w:type="spellStart"/>
      <w:r w:rsidRPr="00604EAB">
        <w:rPr>
          <w:rFonts w:ascii="Times New Roman" w:hAnsi="Times New Roman" w:cs="Times New Roman"/>
          <w:b/>
          <w:lang w:val="en-US"/>
        </w:rPr>
        <w:t>on</w:t>
      </w:r>
      <w:proofErr w:type="spellEnd"/>
      <w:r w:rsidRPr="00604EAB">
        <w:rPr>
          <w:rFonts w:ascii="Times New Roman" w:hAnsi="Times New Roman" w:cs="Times New Roman"/>
          <w:b/>
          <w:lang w:val="en-US"/>
        </w:rPr>
        <w:t xml:space="preserve"> Total Soluble Solids (</w:t>
      </w:r>
      <w:proofErr w:type="spellStart"/>
      <w:r w:rsidRPr="00604EAB">
        <w:rPr>
          <w:rFonts w:ascii="Times New Roman" w:hAnsi="Times New Roman" w:cs="Times New Roman"/>
          <w:b/>
          <w:vertAlign w:val="superscript"/>
          <w:lang w:val="en-US"/>
        </w:rPr>
        <w:t>o</w:t>
      </w:r>
      <w:r w:rsidRPr="00604EAB">
        <w:rPr>
          <w:rFonts w:ascii="Times New Roman" w:hAnsi="Times New Roman" w:cs="Times New Roman"/>
          <w:b/>
          <w:lang w:val="en-US"/>
        </w:rPr>
        <w:t>Brix</w:t>
      </w:r>
      <w:proofErr w:type="spellEnd"/>
      <w:r w:rsidRPr="00604EAB">
        <w:rPr>
          <w:rFonts w:ascii="Times New Roman" w:hAnsi="Times New Roman" w:cs="Times New Roman"/>
          <w:b/>
          <w:lang w:val="en-US"/>
        </w:rPr>
        <w:t xml:space="preserve">), Acidity (%),  Ascorbic Acid (mg/100 g) </w:t>
      </w:r>
      <w:r w:rsidRPr="00604EAB">
        <w:rPr>
          <w:rFonts w:ascii="Times New Roman" w:hAnsi="Times New Roman" w:cs="Times New Roman"/>
          <w:b/>
          <w:bCs/>
          <w:lang w:val="en-US"/>
        </w:rPr>
        <w:t xml:space="preserve">of fruit at the time of maturity in </w:t>
      </w:r>
      <w:proofErr w:type="spellStart"/>
      <w:r w:rsidRPr="00604EAB">
        <w:rPr>
          <w:rFonts w:ascii="Times New Roman" w:hAnsi="Times New Roman" w:cs="Times New Roman"/>
          <w:b/>
          <w:bCs/>
          <w:lang w:val="en-US"/>
        </w:rPr>
        <w:t>bael</w:t>
      </w:r>
      <w:proofErr w:type="spellEnd"/>
      <w:r w:rsidRPr="00604EAB">
        <w:rPr>
          <w:rFonts w:ascii="Times New Roman" w:hAnsi="Times New Roman" w:cs="Times New Roman"/>
          <w:b/>
          <w:bCs/>
          <w:lang w:val="en-US"/>
        </w:rPr>
        <w:t xml:space="preserve"> cv. NB-9</w:t>
      </w:r>
    </w:p>
    <w:p w14:paraId="3FFD854A" w14:textId="77777777" w:rsidR="00AC4007" w:rsidRPr="00604EAB" w:rsidRDefault="00AC4007" w:rsidP="00994EF7">
      <w:pPr>
        <w:pStyle w:val="a5"/>
        <w:jc w:val="both"/>
        <w:rPr>
          <w:rFonts w:ascii="Times New Roman" w:hAnsi="Times New Roman" w:cs="Times New Roman"/>
          <w:b/>
          <w:lang w:val="en-US"/>
        </w:rPr>
      </w:pPr>
    </w:p>
    <w:p w14:paraId="7BEF3761" w14:textId="77777777" w:rsidR="00995F87" w:rsidRPr="00604EAB" w:rsidRDefault="00995F87" w:rsidP="00994EF7">
      <w:pPr>
        <w:pStyle w:val="a5"/>
        <w:jc w:val="both"/>
        <w:rPr>
          <w:rFonts w:ascii="Times New Roman" w:hAnsi="Times New Roman" w:cs="Times New Roman"/>
          <w:b/>
          <w:lang w:val="en-US"/>
        </w:rPr>
      </w:pPr>
    </w:p>
    <w:p w14:paraId="232C79BA" w14:textId="77777777" w:rsidR="00D26F69" w:rsidRPr="00604EAB" w:rsidRDefault="00D26F69" w:rsidP="00994EF7">
      <w:pPr>
        <w:pStyle w:val="a5"/>
        <w:jc w:val="both"/>
        <w:rPr>
          <w:rFonts w:ascii="Times New Roman" w:hAnsi="Times New Roman" w:cs="Times New Roman"/>
          <w:lang w:val="en-US"/>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276"/>
        <w:gridCol w:w="1276"/>
        <w:gridCol w:w="1276"/>
      </w:tblGrid>
      <w:tr w:rsidR="00995F87" w:rsidRPr="00604EAB" w14:paraId="4705B410" w14:textId="77777777" w:rsidTr="00995F87">
        <w:trPr>
          <w:trHeight w:val="205"/>
          <w:jc w:val="center"/>
        </w:trPr>
        <w:tc>
          <w:tcPr>
            <w:tcW w:w="992" w:type="dxa"/>
          </w:tcPr>
          <w:p w14:paraId="7C46A736" w14:textId="77777777" w:rsidR="00995F87" w:rsidRPr="00604EAB" w:rsidRDefault="00995F87" w:rsidP="00D26F69">
            <w:pPr>
              <w:pStyle w:val="a5"/>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3D89D03B" w14:textId="77777777" w:rsidR="00995F87" w:rsidRPr="00604EAB" w:rsidRDefault="00995F87" w:rsidP="00D26F69">
            <w:pPr>
              <w:pStyle w:val="a5"/>
              <w:jc w:val="center"/>
              <w:rPr>
                <w:rFonts w:ascii="Times New Roman" w:hAnsi="Times New Roman" w:cs="Times New Roman"/>
                <w:b/>
                <w:lang w:val="en-US"/>
              </w:rPr>
            </w:pPr>
            <w:r w:rsidRPr="00604EAB">
              <w:rPr>
                <w:rFonts w:ascii="Times New Roman" w:hAnsi="Times New Roman" w:cs="Times New Roman"/>
                <w:b/>
                <w:lang w:val="en-US"/>
              </w:rPr>
              <w:t>Treatment Details</w:t>
            </w:r>
          </w:p>
        </w:tc>
        <w:tc>
          <w:tcPr>
            <w:tcW w:w="1964" w:type="dxa"/>
            <w:gridSpan w:val="2"/>
          </w:tcPr>
          <w:p w14:paraId="6B064CF6" w14:textId="77777777" w:rsidR="00995F87" w:rsidRPr="00604EAB" w:rsidRDefault="00995F87" w:rsidP="003C435B">
            <w:pPr>
              <w:pStyle w:val="a5"/>
              <w:jc w:val="center"/>
              <w:rPr>
                <w:rFonts w:ascii="Times New Roman" w:hAnsi="Times New Roman" w:cs="Times New Roman"/>
                <w:b/>
                <w:lang w:val="en-US"/>
              </w:rPr>
            </w:pPr>
            <w:r w:rsidRPr="00604EAB">
              <w:rPr>
                <w:rFonts w:ascii="Times New Roman" w:hAnsi="Times New Roman" w:cs="Times New Roman"/>
                <w:b/>
                <w:lang w:val="en-US"/>
              </w:rPr>
              <w:t>Fruit Size</w:t>
            </w:r>
          </w:p>
        </w:tc>
        <w:tc>
          <w:tcPr>
            <w:tcW w:w="1276" w:type="dxa"/>
          </w:tcPr>
          <w:p w14:paraId="6BC357ED" w14:textId="77777777" w:rsidR="00995F87" w:rsidRPr="00604EAB" w:rsidRDefault="00995F87" w:rsidP="00D26F69">
            <w:pPr>
              <w:pStyle w:val="a5"/>
              <w:jc w:val="both"/>
              <w:rPr>
                <w:rFonts w:ascii="Times New Roman" w:hAnsi="Times New Roman" w:cs="Times New Roman"/>
                <w:b/>
                <w:lang w:val="en-US"/>
              </w:rPr>
            </w:pPr>
            <w:r w:rsidRPr="00604EAB">
              <w:rPr>
                <w:rFonts w:ascii="Times New Roman" w:hAnsi="Times New Roman" w:cs="Times New Roman"/>
                <w:b/>
                <w:lang w:val="en-US"/>
              </w:rPr>
              <w:t>TSS(</w:t>
            </w:r>
            <w:proofErr w:type="spellStart"/>
            <w:r w:rsidRPr="00604EAB">
              <w:rPr>
                <w:rFonts w:ascii="Times New Roman" w:hAnsi="Times New Roman" w:cs="Times New Roman"/>
                <w:b/>
                <w:vertAlign w:val="superscript"/>
                <w:lang w:val="en-US"/>
              </w:rPr>
              <w:t>o</w:t>
            </w:r>
            <w:r w:rsidRPr="00604EAB">
              <w:rPr>
                <w:rFonts w:ascii="Times New Roman" w:hAnsi="Times New Roman" w:cs="Times New Roman"/>
                <w:b/>
                <w:lang w:val="en-US"/>
              </w:rPr>
              <w:t>Brix</w:t>
            </w:r>
            <w:proofErr w:type="spellEnd"/>
            <w:r w:rsidRPr="00604EAB">
              <w:rPr>
                <w:rFonts w:ascii="Times New Roman" w:hAnsi="Times New Roman" w:cs="Times New Roman"/>
                <w:b/>
                <w:lang w:val="en-US"/>
              </w:rPr>
              <w:t>)</w:t>
            </w:r>
          </w:p>
        </w:tc>
        <w:tc>
          <w:tcPr>
            <w:tcW w:w="1276" w:type="dxa"/>
          </w:tcPr>
          <w:p w14:paraId="401101EE" w14:textId="77777777" w:rsidR="00995F87" w:rsidRPr="00604EAB" w:rsidRDefault="00995F87" w:rsidP="00D26F69">
            <w:pPr>
              <w:pStyle w:val="a5"/>
              <w:jc w:val="both"/>
              <w:rPr>
                <w:rFonts w:ascii="Times New Roman" w:hAnsi="Times New Roman" w:cs="Times New Roman"/>
                <w:b/>
                <w:lang w:val="en-US"/>
              </w:rPr>
            </w:pPr>
            <w:proofErr w:type="gramStart"/>
            <w:r w:rsidRPr="00604EAB">
              <w:rPr>
                <w:rFonts w:ascii="Times New Roman" w:hAnsi="Times New Roman" w:cs="Times New Roman"/>
                <w:b/>
                <w:lang w:val="en-US"/>
              </w:rPr>
              <w:t>Acidity(</w:t>
            </w:r>
            <w:proofErr w:type="gramEnd"/>
            <w:r w:rsidRPr="00604EAB">
              <w:rPr>
                <w:rFonts w:ascii="Times New Roman" w:hAnsi="Times New Roman" w:cs="Times New Roman"/>
                <w:b/>
                <w:lang w:val="en-US"/>
              </w:rPr>
              <w:t>%)</w:t>
            </w:r>
          </w:p>
        </w:tc>
        <w:tc>
          <w:tcPr>
            <w:tcW w:w="1276" w:type="dxa"/>
          </w:tcPr>
          <w:p w14:paraId="6783D16A" w14:textId="77777777" w:rsidR="00995F87" w:rsidRPr="00604EAB" w:rsidRDefault="00995F87" w:rsidP="00D26F69">
            <w:pPr>
              <w:pStyle w:val="a5"/>
              <w:jc w:val="both"/>
              <w:rPr>
                <w:rFonts w:ascii="Times New Roman" w:hAnsi="Times New Roman" w:cs="Times New Roman"/>
                <w:b/>
                <w:lang w:val="en-US"/>
              </w:rPr>
            </w:pPr>
            <w:r w:rsidRPr="00604EAB">
              <w:rPr>
                <w:rFonts w:ascii="Times New Roman" w:hAnsi="Times New Roman" w:cs="Times New Roman"/>
                <w:b/>
                <w:lang w:val="en-US"/>
              </w:rPr>
              <w:t xml:space="preserve">Ascorbic Acid(mg/100 g) </w:t>
            </w:r>
          </w:p>
        </w:tc>
      </w:tr>
      <w:tr w:rsidR="00995F87" w:rsidRPr="00604EAB" w14:paraId="4B3770EA" w14:textId="77777777" w:rsidTr="00995F87">
        <w:trPr>
          <w:trHeight w:val="778"/>
          <w:jc w:val="center"/>
        </w:trPr>
        <w:tc>
          <w:tcPr>
            <w:tcW w:w="992" w:type="dxa"/>
          </w:tcPr>
          <w:p w14:paraId="40D99A83" w14:textId="77777777" w:rsidR="00995F87" w:rsidRPr="00604EAB" w:rsidRDefault="00FA5A1D" w:rsidP="00D26F69">
            <w:pPr>
              <w:pStyle w:val="a5"/>
              <w:jc w:val="center"/>
              <w:rPr>
                <w:rFonts w:ascii="Times New Roman" w:hAnsi="Times New Roman" w:cs="Times New Roman"/>
                <w:lang w:val="en-US"/>
              </w:rPr>
            </w:pPr>
            <w:commentRangeStart w:id="4"/>
            <w:commentRangeEnd w:id="4"/>
            <w:r>
              <w:rPr>
                <w:rStyle w:val="a9"/>
              </w:rPr>
              <w:commentReference w:id="4"/>
            </w:r>
          </w:p>
        </w:tc>
        <w:tc>
          <w:tcPr>
            <w:tcW w:w="1944" w:type="dxa"/>
          </w:tcPr>
          <w:p w14:paraId="77095F1D" w14:textId="77777777" w:rsidR="00995F87" w:rsidRPr="00604EAB" w:rsidRDefault="00995F87" w:rsidP="00D26F69">
            <w:pPr>
              <w:pStyle w:val="TableParagraph"/>
              <w:jc w:val="center"/>
            </w:pPr>
          </w:p>
        </w:tc>
        <w:tc>
          <w:tcPr>
            <w:tcW w:w="992" w:type="dxa"/>
          </w:tcPr>
          <w:p w14:paraId="3D92DF56" w14:textId="77777777" w:rsidR="00995F87" w:rsidRPr="00604EAB" w:rsidRDefault="00995F87" w:rsidP="003C435B">
            <w:pPr>
              <w:pStyle w:val="a5"/>
              <w:jc w:val="both"/>
              <w:rPr>
                <w:rFonts w:ascii="Times New Roman" w:hAnsi="Times New Roman" w:cs="Times New Roman"/>
                <w:b/>
                <w:lang w:val="en-US"/>
              </w:rPr>
            </w:pPr>
            <w:r w:rsidRPr="00604EAB">
              <w:rPr>
                <w:rFonts w:ascii="Times New Roman" w:hAnsi="Times New Roman" w:cs="Times New Roman"/>
                <w:b/>
                <w:lang w:val="en-US"/>
              </w:rPr>
              <w:t>Fruit Length(cm)</w:t>
            </w:r>
          </w:p>
          <w:p w14:paraId="468EAD33" w14:textId="77777777" w:rsidR="00995F87" w:rsidRPr="00604EAB" w:rsidRDefault="00995F87" w:rsidP="00D26F69">
            <w:pPr>
              <w:pStyle w:val="a5"/>
              <w:jc w:val="both"/>
              <w:rPr>
                <w:rFonts w:ascii="Times New Roman" w:hAnsi="Times New Roman" w:cs="Times New Roman"/>
                <w:lang w:val="en-US"/>
              </w:rPr>
            </w:pPr>
          </w:p>
        </w:tc>
        <w:tc>
          <w:tcPr>
            <w:tcW w:w="972" w:type="dxa"/>
          </w:tcPr>
          <w:p w14:paraId="6A9757E3" w14:textId="77777777" w:rsidR="00995F87" w:rsidRPr="00604EAB" w:rsidRDefault="00995F87" w:rsidP="00D26F69">
            <w:pPr>
              <w:pStyle w:val="a5"/>
              <w:jc w:val="both"/>
              <w:rPr>
                <w:rFonts w:ascii="Times New Roman" w:hAnsi="Times New Roman" w:cs="Times New Roman"/>
                <w:lang w:val="en-US"/>
              </w:rPr>
            </w:pPr>
            <w:r w:rsidRPr="00604EAB">
              <w:rPr>
                <w:rFonts w:ascii="Times New Roman" w:hAnsi="Times New Roman" w:cs="Times New Roman"/>
                <w:b/>
                <w:lang w:val="en-US"/>
              </w:rPr>
              <w:t>Fruit Width(cm )</w:t>
            </w:r>
          </w:p>
        </w:tc>
        <w:tc>
          <w:tcPr>
            <w:tcW w:w="3828" w:type="dxa"/>
            <w:gridSpan w:val="3"/>
          </w:tcPr>
          <w:p w14:paraId="4B13A1EA" w14:textId="77777777" w:rsidR="00995F87" w:rsidRPr="00604EAB" w:rsidRDefault="00995F87" w:rsidP="00D26F69">
            <w:pPr>
              <w:pStyle w:val="a5"/>
              <w:jc w:val="both"/>
              <w:rPr>
                <w:rFonts w:ascii="Times New Roman" w:hAnsi="Times New Roman" w:cs="Times New Roman"/>
                <w:lang w:val="en-US"/>
              </w:rPr>
            </w:pPr>
          </w:p>
        </w:tc>
      </w:tr>
      <w:tr w:rsidR="00995F87" w:rsidRPr="00604EAB" w14:paraId="60DBC96F" w14:textId="77777777" w:rsidTr="00995F87">
        <w:trPr>
          <w:trHeight w:val="413"/>
          <w:jc w:val="center"/>
        </w:trPr>
        <w:tc>
          <w:tcPr>
            <w:tcW w:w="992" w:type="dxa"/>
          </w:tcPr>
          <w:p w14:paraId="28F391DB"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32F5806" w14:textId="77777777" w:rsidR="00995F87" w:rsidRPr="00604EAB" w:rsidRDefault="00995F87" w:rsidP="00D26F69">
            <w:pPr>
              <w:pStyle w:val="TableParagraph"/>
              <w:jc w:val="center"/>
            </w:pPr>
            <w:r w:rsidRPr="00604EAB">
              <w:t>T</w:t>
            </w:r>
            <w:r w:rsidRPr="00604EAB">
              <w:rPr>
                <w:vertAlign w:val="subscript"/>
              </w:rPr>
              <w:t>0</w:t>
            </w:r>
            <w:r w:rsidRPr="00604EAB">
              <w:rPr>
                <w:spacing w:val="-2"/>
              </w:rPr>
              <w:t xml:space="preserve"> </w:t>
            </w:r>
            <w:r w:rsidRPr="00604EAB">
              <w:t>–</w:t>
            </w:r>
            <w:r w:rsidRPr="00604EAB">
              <w:rPr>
                <w:spacing w:val="1"/>
              </w:rPr>
              <w:t xml:space="preserve"> </w:t>
            </w:r>
            <w:r w:rsidRPr="00604EAB">
              <w:rPr>
                <w:spacing w:val="-2"/>
              </w:rPr>
              <w:t>Control</w:t>
            </w:r>
          </w:p>
        </w:tc>
        <w:tc>
          <w:tcPr>
            <w:tcW w:w="992" w:type="dxa"/>
          </w:tcPr>
          <w:p w14:paraId="6A50B35F" w14:textId="77777777" w:rsidR="00995F87" w:rsidRPr="00604EAB" w:rsidRDefault="00995F87" w:rsidP="00B82E09">
            <w:pPr>
              <w:pStyle w:val="TableParagraph"/>
              <w:jc w:val="center"/>
            </w:pPr>
            <w:r w:rsidRPr="00604EAB">
              <w:rPr>
                <w:spacing w:val="-2"/>
              </w:rPr>
              <w:t>12.64</w:t>
            </w:r>
          </w:p>
        </w:tc>
        <w:tc>
          <w:tcPr>
            <w:tcW w:w="972" w:type="dxa"/>
          </w:tcPr>
          <w:p w14:paraId="34FE3182" w14:textId="77777777" w:rsidR="00995F87" w:rsidRPr="00604EAB" w:rsidRDefault="00995F87" w:rsidP="00B82E09">
            <w:pPr>
              <w:pStyle w:val="TableParagraph"/>
              <w:spacing w:line="318" w:lineRule="exact"/>
              <w:ind w:left="108"/>
              <w:jc w:val="center"/>
            </w:pPr>
            <w:r w:rsidRPr="00604EAB">
              <w:rPr>
                <w:spacing w:val="-4"/>
              </w:rPr>
              <w:t>9.21</w:t>
            </w:r>
          </w:p>
        </w:tc>
        <w:tc>
          <w:tcPr>
            <w:tcW w:w="1276" w:type="dxa"/>
          </w:tcPr>
          <w:p w14:paraId="16BE1495" w14:textId="77777777" w:rsidR="00995F87" w:rsidRPr="00604EAB" w:rsidRDefault="00995F87" w:rsidP="005101EE">
            <w:pPr>
              <w:pStyle w:val="TableParagraph"/>
              <w:spacing w:before="2"/>
              <w:ind w:left="108"/>
            </w:pPr>
            <w:r w:rsidRPr="00604EAB">
              <w:rPr>
                <w:spacing w:val="-2"/>
              </w:rPr>
              <w:t>35.29</w:t>
            </w:r>
          </w:p>
        </w:tc>
        <w:tc>
          <w:tcPr>
            <w:tcW w:w="1276" w:type="dxa"/>
          </w:tcPr>
          <w:p w14:paraId="15284F21" w14:textId="77777777" w:rsidR="00995F87" w:rsidRPr="00604EAB" w:rsidRDefault="00995F87" w:rsidP="00B82E09">
            <w:pPr>
              <w:pStyle w:val="TableParagraph"/>
              <w:ind w:left="106"/>
              <w:jc w:val="center"/>
            </w:pPr>
            <w:r w:rsidRPr="00604EAB">
              <w:rPr>
                <w:spacing w:val="-4"/>
              </w:rPr>
              <w:t>0.38</w:t>
            </w:r>
          </w:p>
        </w:tc>
        <w:tc>
          <w:tcPr>
            <w:tcW w:w="1276" w:type="dxa"/>
          </w:tcPr>
          <w:p w14:paraId="467064E7" w14:textId="77777777" w:rsidR="00995F87" w:rsidRPr="00604EAB" w:rsidRDefault="00995F87" w:rsidP="00995F87">
            <w:pPr>
              <w:pStyle w:val="TableParagraph"/>
              <w:jc w:val="center"/>
            </w:pPr>
            <w:r w:rsidRPr="00604EAB">
              <w:rPr>
                <w:spacing w:val="-2"/>
              </w:rPr>
              <w:t>16.68</w:t>
            </w:r>
          </w:p>
        </w:tc>
      </w:tr>
      <w:tr w:rsidR="00995F87" w:rsidRPr="00604EAB" w14:paraId="3E304B83" w14:textId="77777777" w:rsidTr="00995F87">
        <w:trPr>
          <w:trHeight w:val="413"/>
          <w:jc w:val="center"/>
        </w:trPr>
        <w:tc>
          <w:tcPr>
            <w:tcW w:w="992" w:type="dxa"/>
          </w:tcPr>
          <w:p w14:paraId="6ACB8728"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1D0CEF96" w14:textId="77777777" w:rsidR="00995F87" w:rsidRPr="00604EAB" w:rsidRDefault="00995F87" w:rsidP="00D26F69">
            <w:pPr>
              <w:pStyle w:val="TableParagraph"/>
              <w:spacing w:before="2"/>
              <w:jc w:val="center"/>
            </w:pPr>
            <w:r w:rsidRPr="00604EAB">
              <w:t>T</w:t>
            </w:r>
            <w:r w:rsidRPr="00604EAB">
              <w:rPr>
                <w:vertAlign w:val="subscript"/>
              </w:rPr>
              <w:t>1</w:t>
            </w:r>
            <w:r w:rsidRPr="00604EAB">
              <w:t>–</w:t>
            </w:r>
            <w:r w:rsidRPr="00604EAB">
              <w:rPr>
                <w:spacing w:val="-4"/>
              </w:rPr>
              <w:t xml:space="preserve"> </w:t>
            </w:r>
            <w:r w:rsidRPr="00604EAB">
              <w:t>CuSO</w:t>
            </w:r>
            <w:r w:rsidRPr="00604EAB">
              <w:rPr>
                <w:vertAlign w:val="subscript"/>
              </w:rPr>
              <w:t>4</w:t>
            </w:r>
            <w:r w:rsidRPr="00604EAB">
              <w:t xml:space="preserve"> @</w:t>
            </w:r>
            <w:r w:rsidRPr="00604EAB">
              <w:rPr>
                <w:spacing w:val="-4"/>
              </w:rPr>
              <w:t xml:space="preserve"> 0.6%</w:t>
            </w:r>
          </w:p>
        </w:tc>
        <w:tc>
          <w:tcPr>
            <w:tcW w:w="992" w:type="dxa"/>
          </w:tcPr>
          <w:p w14:paraId="14501042" w14:textId="77777777" w:rsidR="00995F87" w:rsidRPr="00604EAB" w:rsidRDefault="00995F87" w:rsidP="00B82E09">
            <w:pPr>
              <w:pStyle w:val="TableParagraph"/>
              <w:jc w:val="center"/>
            </w:pPr>
            <w:r w:rsidRPr="00604EAB">
              <w:rPr>
                <w:spacing w:val="-2"/>
              </w:rPr>
              <w:t>13.16</w:t>
            </w:r>
          </w:p>
        </w:tc>
        <w:tc>
          <w:tcPr>
            <w:tcW w:w="972" w:type="dxa"/>
          </w:tcPr>
          <w:p w14:paraId="5E8C6162" w14:textId="77777777" w:rsidR="00995F87" w:rsidRPr="00604EAB" w:rsidRDefault="00995F87" w:rsidP="00B82E09">
            <w:pPr>
              <w:pStyle w:val="TableParagraph"/>
              <w:spacing w:line="318" w:lineRule="exact"/>
              <w:ind w:left="108"/>
              <w:jc w:val="center"/>
            </w:pPr>
            <w:r w:rsidRPr="00604EAB">
              <w:rPr>
                <w:spacing w:val="-5"/>
              </w:rPr>
              <w:t>9.8</w:t>
            </w:r>
          </w:p>
        </w:tc>
        <w:tc>
          <w:tcPr>
            <w:tcW w:w="1276" w:type="dxa"/>
          </w:tcPr>
          <w:p w14:paraId="4A80C94A" w14:textId="77777777" w:rsidR="00995F87" w:rsidRPr="00604EAB" w:rsidRDefault="00995F87" w:rsidP="005101EE">
            <w:pPr>
              <w:pStyle w:val="TableParagraph"/>
              <w:ind w:left="108"/>
            </w:pPr>
            <w:r w:rsidRPr="00604EAB">
              <w:rPr>
                <w:spacing w:val="-4"/>
              </w:rPr>
              <w:t>36.3</w:t>
            </w:r>
          </w:p>
        </w:tc>
        <w:tc>
          <w:tcPr>
            <w:tcW w:w="1276" w:type="dxa"/>
          </w:tcPr>
          <w:p w14:paraId="49B6E9CF" w14:textId="77777777" w:rsidR="00995F87" w:rsidRPr="00604EAB" w:rsidRDefault="00995F87" w:rsidP="00B82E09">
            <w:pPr>
              <w:pStyle w:val="TableParagraph"/>
              <w:jc w:val="center"/>
            </w:pPr>
            <w:r w:rsidRPr="00604EAB">
              <w:rPr>
                <w:spacing w:val="-4"/>
              </w:rPr>
              <w:t>0.35</w:t>
            </w:r>
          </w:p>
        </w:tc>
        <w:tc>
          <w:tcPr>
            <w:tcW w:w="1276" w:type="dxa"/>
          </w:tcPr>
          <w:p w14:paraId="09348072" w14:textId="77777777" w:rsidR="00995F87" w:rsidRPr="00604EAB" w:rsidRDefault="00995F87" w:rsidP="00995F87">
            <w:pPr>
              <w:pStyle w:val="TableParagraph"/>
              <w:jc w:val="center"/>
            </w:pPr>
            <w:r w:rsidRPr="00604EAB">
              <w:rPr>
                <w:spacing w:val="-2"/>
              </w:rPr>
              <w:t>19.22</w:t>
            </w:r>
          </w:p>
        </w:tc>
      </w:tr>
      <w:tr w:rsidR="00995F87" w:rsidRPr="00604EAB" w14:paraId="16790726" w14:textId="77777777" w:rsidTr="00995F87">
        <w:trPr>
          <w:trHeight w:val="414"/>
          <w:jc w:val="center"/>
        </w:trPr>
        <w:tc>
          <w:tcPr>
            <w:tcW w:w="992" w:type="dxa"/>
          </w:tcPr>
          <w:p w14:paraId="5DCDBFF9"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394A9610" w14:textId="77777777" w:rsidR="00995F87" w:rsidRPr="00604EAB" w:rsidRDefault="00995F87" w:rsidP="00D26F69">
            <w:pPr>
              <w:pStyle w:val="TableParagraph"/>
              <w:jc w:val="center"/>
            </w:pPr>
            <w:r w:rsidRPr="00604EAB">
              <w:t>T</w:t>
            </w:r>
            <w:r w:rsidRPr="00604EAB">
              <w:rPr>
                <w:vertAlign w:val="subscript"/>
              </w:rPr>
              <w:t>2</w:t>
            </w:r>
            <w:r w:rsidRPr="00604EAB">
              <w:rPr>
                <w:spacing w:val="-1"/>
              </w:rPr>
              <w:t xml:space="preserve"> </w:t>
            </w:r>
            <w:r w:rsidRPr="00604EAB">
              <w:t>-</w:t>
            </w:r>
            <w:r w:rsidRPr="00604EAB">
              <w:rPr>
                <w:spacing w:val="-2"/>
              </w:rPr>
              <w:t xml:space="preserve"> </w:t>
            </w:r>
            <w:r w:rsidRPr="00604EAB">
              <w:t>Borax</w:t>
            </w:r>
            <w:r w:rsidRPr="00604EAB">
              <w:rPr>
                <w:spacing w:val="2"/>
              </w:rPr>
              <w:t xml:space="preserve"> </w:t>
            </w:r>
            <w:r w:rsidRPr="00604EAB">
              <w:t>@</w:t>
            </w:r>
            <w:r w:rsidRPr="00604EAB">
              <w:rPr>
                <w:spacing w:val="-4"/>
              </w:rPr>
              <w:t xml:space="preserve"> 0.6%</w:t>
            </w:r>
          </w:p>
        </w:tc>
        <w:tc>
          <w:tcPr>
            <w:tcW w:w="992" w:type="dxa"/>
          </w:tcPr>
          <w:p w14:paraId="7D6BBF26" w14:textId="77777777" w:rsidR="00995F87" w:rsidRPr="00604EAB" w:rsidRDefault="00995F87" w:rsidP="00B82E09">
            <w:pPr>
              <w:pStyle w:val="TableParagraph"/>
              <w:spacing w:before="2"/>
              <w:jc w:val="center"/>
            </w:pPr>
            <w:r w:rsidRPr="00604EAB">
              <w:rPr>
                <w:spacing w:val="-2"/>
              </w:rPr>
              <w:t>13.32</w:t>
            </w:r>
          </w:p>
        </w:tc>
        <w:tc>
          <w:tcPr>
            <w:tcW w:w="972" w:type="dxa"/>
          </w:tcPr>
          <w:p w14:paraId="2990FEC1" w14:textId="77777777" w:rsidR="00995F87" w:rsidRPr="00604EAB" w:rsidRDefault="00995F87" w:rsidP="00B82E09">
            <w:pPr>
              <w:pStyle w:val="TableParagraph"/>
              <w:ind w:left="106"/>
              <w:jc w:val="center"/>
            </w:pPr>
            <w:r w:rsidRPr="00604EAB">
              <w:rPr>
                <w:spacing w:val="-2"/>
              </w:rPr>
              <w:t>10.49</w:t>
            </w:r>
          </w:p>
        </w:tc>
        <w:tc>
          <w:tcPr>
            <w:tcW w:w="1276" w:type="dxa"/>
          </w:tcPr>
          <w:p w14:paraId="3A8A05F5" w14:textId="77777777" w:rsidR="00995F87" w:rsidRPr="00604EAB" w:rsidRDefault="00995F87" w:rsidP="005101EE">
            <w:pPr>
              <w:pStyle w:val="TableParagraph"/>
              <w:ind w:left="108"/>
            </w:pPr>
            <w:r w:rsidRPr="00604EAB">
              <w:rPr>
                <w:spacing w:val="-2"/>
              </w:rPr>
              <w:t>35.73</w:t>
            </w:r>
          </w:p>
        </w:tc>
        <w:tc>
          <w:tcPr>
            <w:tcW w:w="1276" w:type="dxa"/>
          </w:tcPr>
          <w:p w14:paraId="5C136BA8" w14:textId="77777777" w:rsidR="00995F87" w:rsidRPr="00604EAB" w:rsidRDefault="00995F87" w:rsidP="00B82E09">
            <w:pPr>
              <w:pStyle w:val="TableParagraph"/>
              <w:ind w:left="108"/>
              <w:jc w:val="center"/>
            </w:pPr>
            <w:r w:rsidRPr="00604EAB">
              <w:rPr>
                <w:spacing w:val="-4"/>
              </w:rPr>
              <w:t>0.33</w:t>
            </w:r>
          </w:p>
        </w:tc>
        <w:tc>
          <w:tcPr>
            <w:tcW w:w="1276" w:type="dxa"/>
          </w:tcPr>
          <w:p w14:paraId="7015FC32" w14:textId="77777777" w:rsidR="00995F87" w:rsidRPr="00604EAB" w:rsidRDefault="00995F87" w:rsidP="00995F87">
            <w:pPr>
              <w:pStyle w:val="TableParagraph"/>
              <w:jc w:val="center"/>
            </w:pPr>
            <w:r w:rsidRPr="00604EAB">
              <w:rPr>
                <w:spacing w:val="-2"/>
              </w:rPr>
              <w:t>18.77</w:t>
            </w:r>
          </w:p>
        </w:tc>
      </w:tr>
      <w:tr w:rsidR="00995F87" w:rsidRPr="00604EAB" w14:paraId="15FD003D" w14:textId="77777777" w:rsidTr="00995F87">
        <w:trPr>
          <w:trHeight w:val="206"/>
          <w:jc w:val="center"/>
        </w:trPr>
        <w:tc>
          <w:tcPr>
            <w:tcW w:w="992" w:type="dxa"/>
          </w:tcPr>
          <w:p w14:paraId="3C13EF62"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63D34D61" w14:textId="77777777" w:rsidR="00995F87" w:rsidRPr="00604EAB" w:rsidRDefault="00995F87" w:rsidP="00D26F69">
            <w:pPr>
              <w:pStyle w:val="TableParagraph"/>
              <w:jc w:val="center"/>
            </w:pPr>
            <w:r w:rsidRPr="00604EAB">
              <w:t>T</w:t>
            </w:r>
            <w:r w:rsidRPr="00604EAB">
              <w:rPr>
                <w:vertAlign w:val="subscript"/>
              </w:rPr>
              <w:t>3</w:t>
            </w:r>
            <w:r w:rsidRPr="00604EAB">
              <w:rPr>
                <w:spacing w:val="1"/>
              </w:rPr>
              <w:t xml:space="preserve"> </w:t>
            </w:r>
            <w:r w:rsidRPr="00604EAB">
              <w:t>-</w:t>
            </w:r>
            <w:r w:rsidRPr="00604EAB">
              <w:rPr>
                <w:spacing w:val="-3"/>
              </w:rPr>
              <w:t xml:space="preserve"> </w:t>
            </w:r>
            <w:r w:rsidRPr="00604EAB">
              <w:t>NAA</w:t>
            </w:r>
            <w:r w:rsidRPr="00604EAB">
              <w:rPr>
                <w:spacing w:val="-3"/>
              </w:rPr>
              <w:t xml:space="preserve"> </w:t>
            </w:r>
            <w:r w:rsidRPr="00604EAB">
              <w:t>@50</w:t>
            </w:r>
            <w:r w:rsidRPr="00604EAB">
              <w:rPr>
                <w:spacing w:val="1"/>
              </w:rPr>
              <w:t xml:space="preserve"> </w:t>
            </w:r>
            <w:r w:rsidRPr="00604EAB">
              <w:rPr>
                <w:spacing w:val="-5"/>
              </w:rPr>
              <w:t>ppm</w:t>
            </w:r>
          </w:p>
        </w:tc>
        <w:tc>
          <w:tcPr>
            <w:tcW w:w="992" w:type="dxa"/>
          </w:tcPr>
          <w:p w14:paraId="3C4C66B8" w14:textId="77777777" w:rsidR="00995F87" w:rsidRPr="00604EAB" w:rsidRDefault="00995F87" w:rsidP="00B82E09">
            <w:pPr>
              <w:pStyle w:val="TableParagraph"/>
              <w:jc w:val="center"/>
            </w:pPr>
            <w:r w:rsidRPr="00604EAB">
              <w:rPr>
                <w:spacing w:val="-2"/>
              </w:rPr>
              <w:t>12.81</w:t>
            </w:r>
          </w:p>
        </w:tc>
        <w:tc>
          <w:tcPr>
            <w:tcW w:w="972" w:type="dxa"/>
          </w:tcPr>
          <w:p w14:paraId="5A0D6A92" w14:textId="77777777" w:rsidR="00995F87" w:rsidRPr="00604EAB" w:rsidRDefault="00995F87" w:rsidP="00B82E09">
            <w:pPr>
              <w:pStyle w:val="TableParagraph"/>
              <w:spacing w:before="2"/>
              <w:jc w:val="center"/>
            </w:pPr>
            <w:r w:rsidRPr="00604EAB">
              <w:rPr>
                <w:spacing w:val="-4"/>
              </w:rPr>
              <w:t>10.1</w:t>
            </w:r>
          </w:p>
        </w:tc>
        <w:tc>
          <w:tcPr>
            <w:tcW w:w="1276" w:type="dxa"/>
          </w:tcPr>
          <w:p w14:paraId="4FBE590D" w14:textId="77777777" w:rsidR="00995F87" w:rsidRPr="00604EAB" w:rsidRDefault="00995F87" w:rsidP="005101EE">
            <w:pPr>
              <w:pStyle w:val="TableParagraph"/>
              <w:ind w:left="108"/>
            </w:pPr>
            <w:r w:rsidRPr="00604EAB">
              <w:rPr>
                <w:spacing w:val="-2"/>
              </w:rPr>
              <w:t>36.37</w:t>
            </w:r>
          </w:p>
        </w:tc>
        <w:tc>
          <w:tcPr>
            <w:tcW w:w="1276" w:type="dxa"/>
          </w:tcPr>
          <w:p w14:paraId="546B24C8" w14:textId="77777777" w:rsidR="00995F87" w:rsidRPr="00604EAB" w:rsidRDefault="00995F87" w:rsidP="00B82E09">
            <w:pPr>
              <w:pStyle w:val="TableParagraph"/>
              <w:spacing w:before="2"/>
              <w:ind w:left="108"/>
              <w:jc w:val="center"/>
            </w:pPr>
            <w:r w:rsidRPr="00604EAB">
              <w:rPr>
                <w:spacing w:val="-4"/>
              </w:rPr>
              <w:t>0.32</w:t>
            </w:r>
          </w:p>
        </w:tc>
        <w:tc>
          <w:tcPr>
            <w:tcW w:w="1276" w:type="dxa"/>
          </w:tcPr>
          <w:p w14:paraId="2D6EFD6D" w14:textId="77777777" w:rsidR="00995F87" w:rsidRPr="00604EAB" w:rsidRDefault="00995F87" w:rsidP="00995F87">
            <w:pPr>
              <w:pStyle w:val="TableParagraph"/>
              <w:spacing w:before="2"/>
              <w:jc w:val="center"/>
            </w:pPr>
            <w:r w:rsidRPr="00604EAB">
              <w:rPr>
                <w:spacing w:val="-2"/>
              </w:rPr>
              <w:t>18.86</w:t>
            </w:r>
          </w:p>
        </w:tc>
      </w:tr>
      <w:tr w:rsidR="00995F87" w:rsidRPr="00604EAB" w14:paraId="208FB22A" w14:textId="77777777" w:rsidTr="00995F87">
        <w:trPr>
          <w:trHeight w:val="206"/>
          <w:jc w:val="center"/>
        </w:trPr>
        <w:tc>
          <w:tcPr>
            <w:tcW w:w="992" w:type="dxa"/>
          </w:tcPr>
          <w:p w14:paraId="25FEDC22"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3D4FD221" w14:textId="77777777" w:rsidR="00995F87" w:rsidRPr="00604EAB" w:rsidRDefault="00995F87" w:rsidP="00D26F69">
            <w:pPr>
              <w:pStyle w:val="TableParagraph"/>
              <w:jc w:val="center"/>
            </w:pPr>
            <w:r w:rsidRPr="00604EAB">
              <w:t>T</w:t>
            </w:r>
            <w:r w:rsidRPr="00604EAB">
              <w:rPr>
                <w:vertAlign w:val="subscript"/>
              </w:rPr>
              <w:t>4</w:t>
            </w:r>
            <w:r w:rsidRPr="00604EAB">
              <w:rPr>
                <w:spacing w:val="-3"/>
              </w:rPr>
              <w:t xml:space="preserve"> </w:t>
            </w:r>
            <w:r w:rsidRPr="00604EAB">
              <w:t>– CuSO</w:t>
            </w:r>
            <w:r w:rsidRPr="00604EAB">
              <w:rPr>
                <w:vertAlign w:val="subscript"/>
              </w:rPr>
              <w:t>4</w:t>
            </w:r>
            <w:r w:rsidRPr="00604EAB">
              <w:t xml:space="preserve"> @</w:t>
            </w:r>
            <w:r w:rsidRPr="00604EAB">
              <w:rPr>
                <w:spacing w:val="-3"/>
              </w:rPr>
              <w:t xml:space="preserve"> </w:t>
            </w:r>
            <w:r w:rsidRPr="00604EAB">
              <w:t>0.3%</w:t>
            </w:r>
            <w:r w:rsidRPr="00604EAB">
              <w:rPr>
                <w:spacing w:val="-4"/>
              </w:rPr>
              <w:t xml:space="preserve"> </w:t>
            </w:r>
            <w:r w:rsidRPr="00604EAB">
              <w:t>+</w:t>
            </w:r>
            <w:r w:rsidRPr="00604EAB">
              <w:rPr>
                <w:spacing w:val="-1"/>
              </w:rPr>
              <w:t xml:space="preserve"> </w:t>
            </w:r>
            <w:r w:rsidRPr="00604EAB">
              <w:t>Borax</w:t>
            </w:r>
            <w:r w:rsidRPr="00604EAB">
              <w:rPr>
                <w:spacing w:val="2"/>
              </w:rPr>
              <w:t xml:space="preserve"> </w:t>
            </w:r>
            <w:r w:rsidRPr="00604EAB">
              <w:t>@</w:t>
            </w:r>
            <w:r w:rsidRPr="00604EAB">
              <w:rPr>
                <w:spacing w:val="-3"/>
              </w:rPr>
              <w:t xml:space="preserve"> </w:t>
            </w:r>
            <w:r w:rsidRPr="00604EAB">
              <w:rPr>
                <w:spacing w:val="-4"/>
              </w:rPr>
              <w:t>0.3%</w:t>
            </w:r>
          </w:p>
        </w:tc>
        <w:tc>
          <w:tcPr>
            <w:tcW w:w="992" w:type="dxa"/>
          </w:tcPr>
          <w:p w14:paraId="3A3D044B" w14:textId="77777777" w:rsidR="00995F87" w:rsidRPr="00604EAB" w:rsidRDefault="00995F87" w:rsidP="00B82E09">
            <w:pPr>
              <w:pStyle w:val="TableParagraph"/>
              <w:jc w:val="center"/>
            </w:pPr>
            <w:r w:rsidRPr="00604EAB">
              <w:rPr>
                <w:spacing w:val="-2"/>
              </w:rPr>
              <w:t>13.78</w:t>
            </w:r>
          </w:p>
        </w:tc>
        <w:tc>
          <w:tcPr>
            <w:tcW w:w="972" w:type="dxa"/>
          </w:tcPr>
          <w:p w14:paraId="51DA95F3" w14:textId="77777777" w:rsidR="00995F87" w:rsidRPr="00604EAB" w:rsidRDefault="00995F87" w:rsidP="00B82E09">
            <w:pPr>
              <w:pStyle w:val="TableParagraph"/>
              <w:ind w:left="106"/>
              <w:jc w:val="center"/>
            </w:pPr>
            <w:r w:rsidRPr="00604EAB">
              <w:rPr>
                <w:spacing w:val="-4"/>
              </w:rPr>
              <w:t>10.4</w:t>
            </w:r>
          </w:p>
        </w:tc>
        <w:tc>
          <w:tcPr>
            <w:tcW w:w="1276" w:type="dxa"/>
          </w:tcPr>
          <w:p w14:paraId="49B769E9" w14:textId="77777777" w:rsidR="00995F87" w:rsidRPr="00604EAB" w:rsidRDefault="00995F87" w:rsidP="005101EE">
            <w:pPr>
              <w:pStyle w:val="TableParagraph"/>
              <w:ind w:left="108"/>
            </w:pPr>
            <w:r w:rsidRPr="00604EAB">
              <w:rPr>
                <w:spacing w:val="-2"/>
              </w:rPr>
              <w:t>36.27</w:t>
            </w:r>
          </w:p>
        </w:tc>
        <w:tc>
          <w:tcPr>
            <w:tcW w:w="1276" w:type="dxa"/>
          </w:tcPr>
          <w:p w14:paraId="1C66F94C" w14:textId="77777777" w:rsidR="00995F87" w:rsidRPr="00604EAB" w:rsidRDefault="00995F87" w:rsidP="00B82E09">
            <w:pPr>
              <w:pStyle w:val="TableParagraph"/>
              <w:ind w:left="108"/>
              <w:jc w:val="center"/>
            </w:pPr>
            <w:r w:rsidRPr="00604EAB">
              <w:rPr>
                <w:spacing w:val="-4"/>
              </w:rPr>
              <w:t>0.32</w:t>
            </w:r>
          </w:p>
        </w:tc>
        <w:tc>
          <w:tcPr>
            <w:tcW w:w="1276" w:type="dxa"/>
          </w:tcPr>
          <w:p w14:paraId="3576906F" w14:textId="77777777" w:rsidR="00995F87" w:rsidRPr="00604EAB" w:rsidRDefault="00995F87" w:rsidP="00995F87">
            <w:pPr>
              <w:pStyle w:val="TableParagraph"/>
              <w:jc w:val="center"/>
            </w:pPr>
            <w:r w:rsidRPr="00604EAB">
              <w:rPr>
                <w:spacing w:val="-4"/>
              </w:rPr>
              <w:t>19.5</w:t>
            </w:r>
          </w:p>
        </w:tc>
      </w:tr>
      <w:tr w:rsidR="00995F87" w:rsidRPr="00604EAB" w14:paraId="476C1EFE" w14:textId="77777777" w:rsidTr="00995F87">
        <w:trPr>
          <w:trHeight w:val="206"/>
          <w:jc w:val="center"/>
        </w:trPr>
        <w:tc>
          <w:tcPr>
            <w:tcW w:w="992" w:type="dxa"/>
          </w:tcPr>
          <w:p w14:paraId="43B2C5CE"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p>
        </w:tc>
        <w:tc>
          <w:tcPr>
            <w:tcW w:w="1944" w:type="dxa"/>
          </w:tcPr>
          <w:p w14:paraId="3C5B53CA" w14:textId="77777777" w:rsidR="00995F87" w:rsidRPr="00604EAB" w:rsidRDefault="00995F87" w:rsidP="00D26F69">
            <w:pPr>
              <w:pStyle w:val="TableParagraph"/>
              <w:jc w:val="center"/>
            </w:pPr>
            <w:r w:rsidRPr="00604EAB">
              <w:t>T</w:t>
            </w:r>
            <w:r w:rsidRPr="00604EAB">
              <w:rPr>
                <w:vertAlign w:val="subscript"/>
              </w:rPr>
              <w:t>5</w:t>
            </w:r>
            <w:r w:rsidRPr="00604EAB">
              <w:rPr>
                <w:spacing w:val="-2"/>
              </w:rPr>
              <w:t xml:space="preserve"> </w:t>
            </w:r>
            <w:r w:rsidRPr="00604EAB">
              <w:t>– CuSO</w:t>
            </w:r>
            <w:r w:rsidRPr="00604EAB">
              <w:rPr>
                <w:vertAlign w:val="subscript"/>
              </w:rPr>
              <w:t>4</w:t>
            </w:r>
            <w:r w:rsidRPr="00604EAB">
              <w:rPr>
                <w:spacing w:val="1"/>
              </w:rPr>
              <w:t xml:space="preserve"> </w:t>
            </w:r>
            <w:r w:rsidRPr="00604EAB">
              <w:t>@</w:t>
            </w:r>
            <w:r w:rsidRPr="00604EAB">
              <w:rPr>
                <w:spacing w:val="-3"/>
              </w:rPr>
              <w:t xml:space="preserve"> </w:t>
            </w:r>
            <w:r w:rsidRPr="00604EAB">
              <w:t>0.6%</w:t>
            </w:r>
            <w:r w:rsidRPr="00604EAB">
              <w:rPr>
                <w:spacing w:val="-3"/>
              </w:rPr>
              <w:t xml:space="preserve"> </w:t>
            </w:r>
            <w:r w:rsidRPr="00604EAB">
              <w:t>+</w:t>
            </w:r>
            <w:r w:rsidRPr="00604EAB">
              <w:rPr>
                <w:spacing w:val="-1"/>
              </w:rPr>
              <w:t xml:space="preserve"> </w:t>
            </w:r>
            <w:r w:rsidRPr="00604EAB">
              <w:t>NAA</w:t>
            </w:r>
            <w:r w:rsidRPr="00604EAB">
              <w:rPr>
                <w:spacing w:val="-3"/>
              </w:rPr>
              <w:t xml:space="preserve"> </w:t>
            </w:r>
            <w:r w:rsidRPr="00604EAB">
              <w:t xml:space="preserve">@ </w:t>
            </w:r>
            <w:r w:rsidRPr="00604EAB">
              <w:rPr>
                <w:spacing w:val="-4"/>
              </w:rPr>
              <w:t>50ppm</w:t>
            </w:r>
          </w:p>
        </w:tc>
        <w:tc>
          <w:tcPr>
            <w:tcW w:w="992" w:type="dxa"/>
          </w:tcPr>
          <w:p w14:paraId="16AA5210" w14:textId="77777777" w:rsidR="00995F87" w:rsidRPr="00604EAB" w:rsidRDefault="00995F87" w:rsidP="00B82E09">
            <w:pPr>
              <w:pStyle w:val="TableParagraph"/>
              <w:jc w:val="center"/>
            </w:pPr>
            <w:r w:rsidRPr="00604EAB">
              <w:rPr>
                <w:spacing w:val="-2"/>
              </w:rPr>
              <w:t>12.99</w:t>
            </w:r>
          </w:p>
        </w:tc>
        <w:tc>
          <w:tcPr>
            <w:tcW w:w="972" w:type="dxa"/>
          </w:tcPr>
          <w:p w14:paraId="1F1AF5F3" w14:textId="77777777" w:rsidR="00995F87" w:rsidRPr="00604EAB" w:rsidRDefault="00995F87" w:rsidP="00B82E09">
            <w:pPr>
              <w:pStyle w:val="TableParagraph"/>
              <w:jc w:val="center"/>
            </w:pPr>
            <w:r w:rsidRPr="00604EAB">
              <w:rPr>
                <w:spacing w:val="-2"/>
              </w:rPr>
              <w:t>10.11</w:t>
            </w:r>
          </w:p>
        </w:tc>
        <w:tc>
          <w:tcPr>
            <w:tcW w:w="1276" w:type="dxa"/>
          </w:tcPr>
          <w:p w14:paraId="685A1F5A" w14:textId="77777777" w:rsidR="00995F87" w:rsidRPr="00604EAB" w:rsidRDefault="00995F87" w:rsidP="005101EE">
            <w:pPr>
              <w:pStyle w:val="TableParagraph"/>
              <w:spacing w:before="2"/>
              <w:ind w:left="108"/>
            </w:pPr>
            <w:r w:rsidRPr="00604EAB">
              <w:rPr>
                <w:spacing w:val="-2"/>
              </w:rPr>
              <w:t>36.91</w:t>
            </w:r>
          </w:p>
        </w:tc>
        <w:tc>
          <w:tcPr>
            <w:tcW w:w="1276" w:type="dxa"/>
          </w:tcPr>
          <w:p w14:paraId="6471A2C0" w14:textId="77777777" w:rsidR="00995F87" w:rsidRPr="00604EAB" w:rsidRDefault="00995F87" w:rsidP="00B82E09">
            <w:pPr>
              <w:pStyle w:val="TableParagraph"/>
              <w:ind w:left="108"/>
              <w:jc w:val="center"/>
            </w:pPr>
            <w:r w:rsidRPr="00604EAB">
              <w:rPr>
                <w:spacing w:val="-4"/>
              </w:rPr>
              <w:t>0.33</w:t>
            </w:r>
          </w:p>
        </w:tc>
        <w:tc>
          <w:tcPr>
            <w:tcW w:w="1276" w:type="dxa"/>
          </w:tcPr>
          <w:p w14:paraId="767D7E88" w14:textId="77777777" w:rsidR="00995F87" w:rsidRPr="00604EAB" w:rsidRDefault="00995F87" w:rsidP="00995F87">
            <w:pPr>
              <w:pStyle w:val="TableParagraph"/>
              <w:jc w:val="center"/>
            </w:pPr>
            <w:r w:rsidRPr="00604EAB">
              <w:rPr>
                <w:spacing w:val="-2"/>
              </w:rPr>
              <w:t>19.27</w:t>
            </w:r>
          </w:p>
        </w:tc>
      </w:tr>
      <w:tr w:rsidR="00995F87" w:rsidRPr="00604EAB" w14:paraId="5201D286" w14:textId="77777777" w:rsidTr="00995F87">
        <w:trPr>
          <w:trHeight w:val="206"/>
          <w:jc w:val="center"/>
        </w:trPr>
        <w:tc>
          <w:tcPr>
            <w:tcW w:w="992" w:type="dxa"/>
          </w:tcPr>
          <w:p w14:paraId="19EDCC38"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52C040EE" w14:textId="77777777" w:rsidR="00995F87" w:rsidRPr="00604EAB" w:rsidRDefault="00995F87" w:rsidP="00D26F69">
            <w:pPr>
              <w:pStyle w:val="TableParagraph"/>
              <w:spacing w:before="2"/>
              <w:jc w:val="center"/>
            </w:pPr>
            <w:r w:rsidRPr="00604EAB">
              <w:t>T</w:t>
            </w:r>
            <w:r w:rsidRPr="00604EAB">
              <w:rPr>
                <w:vertAlign w:val="subscript"/>
              </w:rPr>
              <w:t>6</w:t>
            </w:r>
            <w:r w:rsidRPr="00604EAB">
              <w:t xml:space="preserve"> -</w:t>
            </w:r>
            <w:r w:rsidRPr="00604EAB">
              <w:rPr>
                <w:spacing w:val="-1"/>
              </w:rPr>
              <w:t xml:space="preserve"> </w:t>
            </w:r>
            <w:r w:rsidRPr="00604EAB">
              <w:t>Borax</w:t>
            </w:r>
            <w:r w:rsidRPr="00604EAB">
              <w:rPr>
                <w:spacing w:val="3"/>
              </w:rPr>
              <w:t xml:space="preserve"> </w:t>
            </w:r>
            <w:r w:rsidRPr="00604EAB">
              <w:t>@</w:t>
            </w:r>
            <w:r w:rsidRPr="00604EAB">
              <w:rPr>
                <w:spacing w:val="-4"/>
              </w:rPr>
              <w:t xml:space="preserve"> </w:t>
            </w:r>
            <w:r w:rsidRPr="00604EAB">
              <w:t>0.6% +</w:t>
            </w:r>
            <w:r w:rsidRPr="00604EAB">
              <w:rPr>
                <w:spacing w:val="-5"/>
              </w:rPr>
              <w:t xml:space="preserve"> </w:t>
            </w:r>
            <w:r w:rsidRPr="00604EAB">
              <w:t>NAA @</w:t>
            </w:r>
            <w:r w:rsidRPr="00604EAB">
              <w:rPr>
                <w:spacing w:val="-3"/>
              </w:rPr>
              <w:t xml:space="preserve"> </w:t>
            </w:r>
            <w:r w:rsidRPr="00604EAB">
              <w:rPr>
                <w:spacing w:val="-4"/>
              </w:rPr>
              <w:t>50ppm</w:t>
            </w:r>
          </w:p>
        </w:tc>
        <w:tc>
          <w:tcPr>
            <w:tcW w:w="992" w:type="dxa"/>
          </w:tcPr>
          <w:p w14:paraId="3487DA54" w14:textId="77777777" w:rsidR="00995F87" w:rsidRPr="00604EAB" w:rsidRDefault="00995F87" w:rsidP="00B82E09">
            <w:pPr>
              <w:pStyle w:val="TableParagraph"/>
              <w:jc w:val="center"/>
            </w:pPr>
            <w:r w:rsidRPr="00604EAB">
              <w:rPr>
                <w:spacing w:val="-2"/>
              </w:rPr>
              <w:t>13.56</w:t>
            </w:r>
          </w:p>
        </w:tc>
        <w:tc>
          <w:tcPr>
            <w:tcW w:w="972" w:type="dxa"/>
          </w:tcPr>
          <w:p w14:paraId="5ACFA99F" w14:textId="77777777" w:rsidR="00995F87" w:rsidRPr="00604EAB" w:rsidRDefault="00995F87" w:rsidP="00B82E09">
            <w:pPr>
              <w:pStyle w:val="TableParagraph"/>
              <w:ind w:left="108"/>
              <w:jc w:val="center"/>
            </w:pPr>
            <w:r w:rsidRPr="00604EAB">
              <w:rPr>
                <w:spacing w:val="-2"/>
              </w:rPr>
              <w:t>10.55</w:t>
            </w:r>
          </w:p>
        </w:tc>
        <w:tc>
          <w:tcPr>
            <w:tcW w:w="1276" w:type="dxa"/>
          </w:tcPr>
          <w:p w14:paraId="6BAB222F" w14:textId="77777777" w:rsidR="00995F87" w:rsidRPr="00604EAB" w:rsidRDefault="00995F87" w:rsidP="005101EE">
            <w:pPr>
              <w:pStyle w:val="TableParagraph"/>
              <w:ind w:left="108"/>
            </w:pPr>
            <w:r w:rsidRPr="00604EAB">
              <w:rPr>
                <w:spacing w:val="-2"/>
              </w:rPr>
              <w:t>37.31</w:t>
            </w:r>
          </w:p>
        </w:tc>
        <w:tc>
          <w:tcPr>
            <w:tcW w:w="1276" w:type="dxa"/>
          </w:tcPr>
          <w:p w14:paraId="1F4B54B8" w14:textId="77777777" w:rsidR="00995F87" w:rsidRPr="00604EAB" w:rsidRDefault="00995F87" w:rsidP="00B82E09">
            <w:pPr>
              <w:pStyle w:val="TableParagraph"/>
              <w:ind w:left="106"/>
              <w:jc w:val="center"/>
            </w:pPr>
            <w:r w:rsidRPr="00604EAB">
              <w:rPr>
                <w:spacing w:val="-4"/>
              </w:rPr>
              <w:t>0.27</w:t>
            </w:r>
          </w:p>
        </w:tc>
        <w:tc>
          <w:tcPr>
            <w:tcW w:w="1276" w:type="dxa"/>
          </w:tcPr>
          <w:p w14:paraId="27FDE333" w14:textId="77777777" w:rsidR="00995F87" w:rsidRPr="00604EAB" w:rsidRDefault="00995F87" w:rsidP="00995F87">
            <w:pPr>
              <w:pStyle w:val="TableParagraph"/>
              <w:jc w:val="center"/>
            </w:pPr>
            <w:r w:rsidRPr="00604EAB">
              <w:t>19.53</w:t>
            </w:r>
          </w:p>
        </w:tc>
      </w:tr>
      <w:tr w:rsidR="00995F87" w:rsidRPr="00604EAB" w14:paraId="05846672" w14:textId="77777777" w:rsidTr="00995F87">
        <w:trPr>
          <w:trHeight w:val="206"/>
          <w:jc w:val="center"/>
        </w:trPr>
        <w:tc>
          <w:tcPr>
            <w:tcW w:w="992" w:type="dxa"/>
          </w:tcPr>
          <w:p w14:paraId="2AF644F5" w14:textId="77777777" w:rsidR="00995F87" w:rsidRPr="00604EAB" w:rsidRDefault="00995F87" w:rsidP="00D26F69">
            <w:pPr>
              <w:pStyle w:val="a5"/>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44C04285" w14:textId="77777777" w:rsidR="00995F87" w:rsidRPr="00604EAB" w:rsidRDefault="00995F87" w:rsidP="00D26F69">
            <w:pPr>
              <w:pStyle w:val="TableParagraph"/>
              <w:jc w:val="center"/>
            </w:pPr>
            <w:r w:rsidRPr="00604EAB">
              <w:t>T</w:t>
            </w:r>
            <w:r w:rsidRPr="00604EAB">
              <w:rPr>
                <w:vertAlign w:val="subscript"/>
              </w:rPr>
              <w:t>7</w:t>
            </w:r>
            <w:r w:rsidRPr="00604EAB">
              <w:rPr>
                <w:spacing w:val="11"/>
              </w:rPr>
              <w:t xml:space="preserve"> </w:t>
            </w:r>
            <w:r w:rsidRPr="00604EAB">
              <w:t>–</w:t>
            </w:r>
            <w:r w:rsidRPr="00604EAB">
              <w:rPr>
                <w:spacing w:val="13"/>
              </w:rPr>
              <w:t xml:space="preserve"> </w:t>
            </w:r>
            <w:r w:rsidRPr="00604EAB">
              <w:t>CuSO</w:t>
            </w:r>
            <w:r w:rsidRPr="00604EAB">
              <w:rPr>
                <w:vertAlign w:val="subscript"/>
              </w:rPr>
              <w:t>4</w:t>
            </w:r>
            <w:r w:rsidRPr="00604EAB">
              <w:rPr>
                <w:spacing w:val="15"/>
              </w:rPr>
              <w:t xml:space="preserve"> </w:t>
            </w:r>
            <w:r w:rsidRPr="00604EAB">
              <w:t>@</w:t>
            </w:r>
            <w:r w:rsidRPr="00604EAB">
              <w:rPr>
                <w:spacing w:val="10"/>
              </w:rPr>
              <w:t xml:space="preserve"> </w:t>
            </w:r>
            <w:r w:rsidRPr="00604EAB">
              <w:t>0.3%</w:t>
            </w:r>
            <w:r w:rsidRPr="00604EAB">
              <w:rPr>
                <w:spacing w:val="13"/>
              </w:rPr>
              <w:t xml:space="preserve"> </w:t>
            </w:r>
            <w:r w:rsidRPr="00604EAB">
              <w:t>+</w:t>
            </w:r>
            <w:r w:rsidRPr="00604EAB">
              <w:rPr>
                <w:spacing w:val="13"/>
              </w:rPr>
              <w:t xml:space="preserve"> </w:t>
            </w:r>
            <w:r w:rsidRPr="00604EAB">
              <w:t>Borax</w:t>
            </w:r>
            <w:r w:rsidRPr="00604EAB">
              <w:rPr>
                <w:spacing w:val="16"/>
              </w:rPr>
              <w:t xml:space="preserve"> </w:t>
            </w:r>
            <w:r w:rsidRPr="00604EAB">
              <w:t>@</w:t>
            </w:r>
            <w:r w:rsidRPr="00604EAB">
              <w:rPr>
                <w:spacing w:val="11"/>
              </w:rPr>
              <w:t xml:space="preserve"> </w:t>
            </w:r>
            <w:r w:rsidRPr="00604EAB">
              <w:t>0.3%</w:t>
            </w:r>
            <w:r w:rsidRPr="00604EAB">
              <w:rPr>
                <w:spacing w:val="12"/>
              </w:rPr>
              <w:t xml:space="preserve"> </w:t>
            </w:r>
            <w:r w:rsidRPr="00604EAB">
              <w:t>+</w:t>
            </w:r>
            <w:r w:rsidRPr="00604EAB">
              <w:rPr>
                <w:spacing w:val="13"/>
              </w:rPr>
              <w:t xml:space="preserve"> </w:t>
            </w:r>
            <w:r w:rsidRPr="00604EAB">
              <w:rPr>
                <w:spacing w:val="-5"/>
              </w:rPr>
              <w:t>NAA</w:t>
            </w:r>
            <w:r w:rsidRPr="00604EAB">
              <w:rPr>
                <w:spacing w:val="-2"/>
              </w:rPr>
              <w:t>@25ppm</w:t>
            </w:r>
          </w:p>
        </w:tc>
        <w:tc>
          <w:tcPr>
            <w:tcW w:w="992" w:type="dxa"/>
          </w:tcPr>
          <w:p w14:paraId="1EC4C827" w14:textId="77777777" w:rsidR="00995F87" w:rsidRPr="00604EAB" w:rsidRDefault="00995F87" w:rsidP="00B82E09">
            <w:pPr>
              <w:pStyle w:val="TableParagraph"/>
              <w:spacing w:before="2"/>
              <w:jc w:val="center"/>
            </w:pPr>
            <w:r w:rsidRPr="00604EAB">
              <w:rPr>
                <w:spacing w:val="-2"/>
              </w:rPr>
              <w:t>14.48</w:t>
            </w:r>
          </w:p>
        </w:tc>
        <w:tc>
          <w:tcPr>
            <w:tcW w:w="972" w:type="dxa"/>
          </w:tcPr>
          <w:p w14:paraId="7E3F3FDB" w14:textId="77777777" w:rsidR="00995F87" w:rsidRPr="00604EAB" w:rsidRDefault="00995F87" w:rsidP="00B82E09">
            <w:pPr>
              <w:pStyle w:val="TableParagraph"/>
              <w:jc w:val="center"/>
            </w:pPr>
            <w:r w:rsidRPr="00604EAB">
              <w:rPr>
                <w:spacing w:val="-2"/>
              </w:rPr>
              <w:t>10.82</w:t>
            </w:r>
          </w:p>
        </w:tc>
        <w:tc>
          <w:tcPr>
            <w:tcW w:w="1276" w:type="dxa"/>
          </w:tcPr>
          <w:p w14:paraId="5B819D88" w14:textId="77777777" w:rsidR="00995F87" w:rsidRPr="00604EAB" w:rsidRDefault="00995F87" w:rsidP="005101EE">
            <w:pPr>
              <w:pStyle w:val="TableParagraph"/>
              <w:ind w:left="108"/>
            </w:pPr>
            <w:r w:rsidRPr="00604EAB">
              <w:rPr>
                <w:spacing w:val="-2"/>
              </w:rPr>
              <w:t>37.82</w:t>
            </w:r>
          </w:p>
        </w:tc>
        <w:tc>
          <w:tcPr>
            <w:tcW w:w="1276" w:type="dxa"/>
          </w:tcPr>
          <w:p w14:paraId="168556AE" w14:textId="77777777" w:rsidR="00995F87" w:rsidRPr="00604EAB" w:rsidRDefault="00995F87" w:rsidP="00B82E09">
            <w:pPr>
              <w:pStyle w:val="TableParagraph"/>
              <w:jc w:val="center"/>
            </w:pPr>
            <w:r w:rsidRPr="00604EAB">
              <w:rPr>
                <w:spacing w:val="-4"/>
              </w:rPr>
              <w:t>0.21</w:t>
            </w:r>
          </w:p>
        </w:tc>
        <w:tc>
          <w:tcPr>
            <w:tcW w:w="1276" w:type="dxa"/>
          </w:tcPr>
          <w:p w14:paraId="145B16BF" w14:textId="77777777" w:rsidR="00995F87" w:rsidRPr="00604EAB" w:rsidRDefault="00995F87" w:rsidP="00995F87">
            <w:pPr>
              <w:pStyle w:val="TableParagraph"/>
              <w:jc w:val="center"/>
            </w:pPr>
            <w:r w:rsidRPr="00604EAB">
              <w:rPr>
                <w:spacing w:val="-2"/>
              </w:rPr>
              <w:t>20.51</w:t>
            </w:r>
          </w:p>
        </w:tc>
      </w:tr>
      <w:tr w:rsidR="00995F87" w:rsidRPr="00604EAB" w14:paraId="67E18C63" w14:textId="77777777" w:rsidTr="00995F87">
        <w:trPr>
          <w:trHeight w:val="207"/>
          <w:jc w:val="center"/>
        </w:trPr>
        <w:tc>
          <w:tcPr>
            <w:tcW w:w="2936" w:type="dxa"/>
            <w:gridSpan w:val="2"/>
          </w:tcPr>
          <w:p w14:paraId="435ADAB6" w14:textId="77777777" w:rsidR="00995F87" w:rsidRPr="00604EAB" w:rsidRDefault="00262DEE" w:rsidP="00D26F69">
            <w:pPr>
              <w:pStyle w:val="a5"/>
              <w:jc w:val="both"/>
              <w:rPr>
                <w:rFonts w:ascii="Times New Roman" w:hAnsi="Times New Roman" w:cs="Times New Roman"/>
                <w:lang w:val="en-US"/>
              </w:rPr>
            </w:pPr>
            <w:proofErr w:type="spellStart"/>
            <w:r w:rsidRPr="00604EAB">
              <w:rPr>
                <w:rFonts w:ascii="Times New Roman" w:hAnsi="Times New Roman" w:cs="Times New Roman"/>
                <w:lang w:val="en-US"/>
              </w:rPr>
              <w:t>SEm</w:t>
            </w:r>
            <w:proofErr w:type="spellEnd"/>
            <w:r w:rsidRPr="00604EAB">
              <w:rPr>
                <w:rFonts w:ascii="Times New Roman" w:hAnsi="Times New Roman" w:cs="Times New Roman"/>
                <w:lang w:val="en-US"/>
              </w:rPr>
              <w:t>±</w:t>
            </w:r>
          </w:p>
        </w:tc>
        <w:tc>
          <w:tcPr>
            <w:tcW w:w="992" w:type="dxa"/>
          </w:tcPr>
          <w:p w14:paraId="0F8553E8" w14:textId="77777777" w:rsidR="00995F87" w:rsidRPr="00604EAB" w:rsidRDefault="00995F87" w:rsidP="00B82E09">
            <w:pPr>
              <w:pStyle w:val="TableParagraph"/>
              <w:jc w:val="center"/>
            </w:pPr>
            <w:r w:rsidRPr="00604EAB">
              <w:rPr>
                <w:spacing w:val="-4"/>
              </w:rPr>
              <w:t>0.18</w:t>
            </w:r>
          </w:p>
        </w:tc>
        <w:tc>
          <w:tcPr>
            <w:tcW w:w="972" w:type="dxa"/>
          </w:tcPr>
          <w:p w14:paraId="08F0B251" w14:textId="77777777" w:rsidR="00995F87" w:rsidRPr="00604EAB" w:rsidRDefault="00995F87" w:rsidP="00B82E09">
            <w:pPr>
              <w:pStyle w:val="TableParagraph"/>
              <w:ind w:left="106"/>
              <w:jc w:val="center"/>
            </w:pPr>
            <w:r w:rsidRPr="00604EAB">
              <w:rPr>
                <w:spacing w:val="-4"/>
              </w:rPr>
              <w:t>0.15</w:t>
            </w:r>
          </w:p>
        </w:tc>
        <w:tc>
          <w:tcPr>
            <w:tcW w:w="1276" w:type="dxa"/>
          </w:tcPr>
          <w:p w14:paraId="14F58866" w14:textId="77777777" w:rsidR="00995F87" w:rsidRPr="00604EAB" w:rsidRDefault="00995F87" w:rsidP="005101EE">
            <w:pPr>
              <w:pStyle w:val="TableParagraph"/>
            </w:pPr>
            <w:r w:rsidRPr="00604EAB">
              <w:rPr>
                <w:spacing w:val="-4"/>
              </w:rPr>
              <w:t>0.69</w:t>
            </w:r>
          </w:p>
        </w:tc>
        <w:tc>
          <w:tcPr>
            <w:tcW w:w="1276" w:type="dxa"/>
          </w:tcPr>
          <w:p w14:paraId="2A7E62A9" w14:textId="77777777" w:rsidR="00995F87" w:rsidRPr="00604EAB" w:rsidRDefault="00995F87" w:rsidP="00B82E09">
            <w:pPr>
              <w:pStyle w:val="TableParagraph"/>
              <w:jc w:val="center"/>
            </w:pPr>
            <w:r w:rsidRPr="00604EAB">
              <w:rPr>
                <w:spacing w:val="-4"/>
              </w:rPr>
              <w:t>0.04</w:t>
            </w:r>
          </w:p>
        </w:tc>
        <w:tc>
          <w:tcPr>
            <w:tcW w:w="1276" w:type="dxa"/>
          </w:tcPr>
          <w:p w14:paraId="4D9BAA50" w14:textId="77777777" w:rsidR="00995F87" w:rsidRPr="00604EAB" w:rsidRDefault="00995F87" w:rsidP="00995F87">
            <w:pPr>
              <w:pStyle w:val="TableParagraph"/>
              <w:spacing w:before="2"/>
              <w:ind w:left="106"/>
              <w:jc w:val="center"/>
            </w:pPr>
            <w:r w:rsidRPr="00604EAB">
              <w:rPr>
                <w:spacing w:val="-4"/>
              </w:rPr>
              <w:t>0.51</w:t>
            </w:r>
          </w:p>
        </w:tc>
      </w:tr>
      <w:tr w:rsidR="00995F87" w:rsidRPr="00604EAB" w14:paraId="78E73332" w14:textId="77777777" w:rsidTr="00995F87">
        <w:trPr>
          <w:trHeight w:val="207"/>
          <w:jc w:val="center"/>
        </w:trPr>
        <w:tc>
          <w:tcPr>
            <w:tcW w:w="2936" w:type="dxa"/>
            <w:gridSpan w:val="2"/>
          </w:tcPr>
          <w:p w14:paraId="52D39D30" w14:textId="77777777" w:rsidR="00995F87" w:rsidRPr="00604EAB" w:rsidRDefault="00995F87" w:rsidP="00D26F69">
            <w:pPr>
              <w:pStyle w:val="a5"/>
              <w:jc w:val="both"/>
              <w:rPr>
                <w:rFonts w:ascii="Times New Roman" w:hAnsi="Times New Roman" w:cs="Times New Roman"/>
                <w:lang w:val="en-US"/>
              </w:rPr>
            </w:pPr>
            <w:r w:rsidRPr="00604EAB">
              <w:rPr>
                <w:rFonts w:ascii="Times New Roman" w:hAnsi="Times New Roman" w:cs="Times New Roman"/>
                <w:lang w:val="en-US"/>
              </w:rPr>
              <w:lastRenderedPageBreak/>
              <w:t>C.D. at 5%</w:t>
            </w:r>
          </w:p>
        </w:tc>
        <w:tc>
          <w:tcPr>
            <w:tcW w:w="992" w:type="dxa"/>
          </w:tcPr>
          <w:p w14:paraId="1B421182" w14:textId="77777777" w:rsidR="00995F87" w:rsidRPr="00604EAB" w:rsidRDefault="00995F87" w:rsidP="00B82E09">
            <w:pPr>
              <w:pStyle w:val="TableParagraph"/>
              <w:spacing w:before="2"/>
              <w:ind w:left="108"/>
              <w:jc w:val="center"/>
            </w:pPr>
            <w:r w:rsidRPr="00604EAB">
              <w:rPr>
                <w:spacing w:val="-4"/>
              </w:rPr>
              <w:t>0.54</w:t>
            </w:r>
          </w:p>
        </w:tc>
        <w:tc>
          <w:tcPr>
            <w:tcW w:w="972" w:type="dxa"/>
          </w:tcPr>
          <w:p w14:paraId="50A65E40" w14:textId="77777777" w:rsidR="00995F87" w:rsidRPr="00604EAB" w:rsidRDefault="00995F87" w:rsidP="00B82E09">
            <w:pPr>
              <w:pStyle w:val="TableParagraph"/>
              <w:ind w:left="106"/>
              <w:jc w:val="center"/>
            </w:pPr>
            <w:r w:rsidRPr="00604EAB">
              <w:rPr>
                <w:spacing w:val="-4"/>
              </w:rPr>
              <w:t>0.45</w:t>
            </w:r>
          </w:p>
        </w:tc>
        <w:tc>
          <w:tcPr>
            <w:tcW w:w="1276" w:type="dxa"/>
          </w:tcPr>
          <w:p w14:paraId="197A95AB" w14:textId="77777777" w:rsidR="00995F87" w:rsidRPr="00604EAB" w:rsidRDefault="00995F87" w:rsidP="005101EE">
            <w:pPr>
              <w:pStyle w:val="TableParagraph"/>
              <w:ind w:left="108"/>
            </w:pPr>
            <w:r w:rsidRPr="00604EAB">
              <w:rPr>
                <w:spacing w:val="-4"/>
              </w:rPr>
              <w:t>2.10</w:t>
            </w:r>
          </w:p>
        </w:tc>
        <w:tc>
          <w:tcPr>
            <w:tcW w:w="1276" w:type="dxa"/>
          </w:tcPr>
          <w:p w14:paraId="0ECC817D" w14:textId="77777777" w:rsidR="00995F87" w:rsidRPr="00604EAB" w:rsidRDefault="00995F87" w:rsidP="00B82E09">
            <w:pPr>
              <w:pStyle w:val="TableParagraph"/>
              <w:ind w:left="108"/>
              <w:jc w:val="center"/>
            </w:pPr>
            <w:r w:rsidRPr="00604EAB">
              <w:rPr>
                <w:spacing w:val="-4"/>
              </w:rPr>
              <w:t>0.11</w:t>
            </w:r>
          </w:p>
        </w:tc>
        <w:tc>
          <w:tcPr>
            <w:tcW w:w="1276" w:type="dxa"/>
          </w:tcPr>
          <w:p w14:paraId="56904D02" w14:textId="77777777" w:rsidR="00995F87" w:rsidRPr="00604EAB" w:rsidRDefault="00995F87" w:rsidP="00995F87">
            <w:pPr>
              <w:pStyle w:val="TableParagraph"/>
              <w:jc w:val="center"/>
            </w:pPr>
            <w:r w:rsidRPr="00604EAB">
              <w:rPr>
                <w:spacing w:val="-4"/>
              </w:rPr>
              <w:t>1.54</w:t>
            </w:r>
          </w:p>
        </w:tc>
      </w:tr>
    </w:tbl>
    <w:p w14:paraId="58A3ED77" w14:textId="77777777" w:rsidR="00D26F69" w:rsidRPr="00604EAB" w:rsidRDefault="00D26F69" w:rsidP="00994EF7">
      <w:pPr>
        <w:pStyle w:val="a5"/>
        <w:jc w:val="both"/>
        <w:rPr>
          <w:rFonts w:ascii="Times New Roman" w:hAnsi="Times New Roman" w:cs="Times New Roman"/>
          <w:lang w:val="en-US"/>
        </w:rPr>
      </w:pPr>
    </w:p>
    <w:p w14:paraId="23D9C214" w14:textId="4A453A3B" w:rsidR="003C435B" w:rsidRPr="00604EAB" w:rsidRDefault="00393DDB" w:rsidP="00393DDB">
      <w:pPr>
        <w:pStyle w:val="a5"/>
        <w:jc w:val="both"/>
        <w:rPr>
          <w:rFonts w:ascii="Times New Roman" w:hAnsi="Times New Roman" w:cs="Times New Roman"/>
          <w:lang w:val="en-US"/>
        </w:rPr>
      </w:pPr>
      <w:r w:rsidRPr="00604EAB">
        <w:rPr>
          <w:rFonts w:ascii="Times New Roman" w:hAnsi="Times New Roman" w:cs="Times New Roman"/>
          <w:b/>
          <w:lang w:val="en-US"/>
        </w:rPr>
        <w:t xml:space="preserve">Table </w:t>
      </w:r>
      <w:proofErr w:type="gramStart"/>
      <w:r w:rsidRPr="00604EAB">
        <w:rPr>
          <w:rFonts w:ascii="Times New Roman" w:hAnsi="Times New Roman" w:cs="Times New Roman"/>
          <w:b/>
          <w:lang w:val="en-US"/>
        </w:rPr>
        <w:t>2  Effect</w:t>
      </w:r>
      <w:proofErr w:type="gramEnd"/>
      <w:r w:rsidRPr="00604EAB">
        <w:rPr>
          <w:rFonts w:ascii="Times New Roman" w:hAnsi="Times New Roman" w:cs="Times New Roman"/>
          <w:b/>
          <w:lang w:val="en-US"/>
        </w:rPr>
        <w:t xml:space="preserve"> of micronutrients and PGRs on  Reducing Sugar (%) , Non Reducing Sugar (%) and Total Sugar </w:t>
      </w:r>
      <w:r w:rsidRPr="00604EAB">
        <w:rPr>
          <w:rFonts w:ascii="Times New Roman" w:hAnsi="Times New Roman" w:cs="Times New Roman"/>
          <w:b/>
          <w:bCs/>
          <w:lang w:val="en-US"/>
        </w:rPr>
        <w:t xml:space="preserve">of fruit at the time of maturity in </w:t>
      </w:r>
      <w:proofErr w:type="spellStart"/>
      <w:r w:rsidRPr="00604EAB">
        <w:rPr>
          <w:rFonts w:ascii="Times New Roman" w:hAnsi="Times New Roman" w:cs="Times New Roman"/>
          <w:b/>
          <w:bCs/>
          <w:lang w:val="en-US"/>
        </w:rPr>
        <w:t>bael</w:t>
      </w:r>
      <w:proofErr w:type="spellEnd"/>
      <w:r w:rsidRPr="00604EAB">
        <w:rPr>
          <w:rFonts w:ascii="Times New Roman" w:hAnsi="Times New Roman" w:cs="Times New Roman"/>
          <w:b/>
          <w:bCs/>
          <w:lang w:val="en-US"/>
        </w:rPr>
        <w:t xml:space="preserve"> cv. NB-9</w:t>
      </w:r>
    </w:p>
    <w:p w14:paraId="73F7368E" w14:textId="77777777" w:rsidR="003C435B" w:rsidRPr="00604EAB" w:rsidRDefault="003C435B" w:rsidP="00994EF7">
      <w:pPr>
        <w:pStyle w:val="a5"/>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024"/>
      </w:tblGrid>
      <w:tr w:rsidR="003C435B" w:rsidRPr="00604EAB" w14:paraId="5977C6EA" w14:textId="77777777" w:rsidTr="00B82E09">
        <w:trPr>
          <w:trHeight w:val="205"/>
          <w:jc w:val="center"/>
        </w:trPr>
        <w:tc>
          <w:tcPr>
            <w:tcW w:w="992" w:type="dxa"/>
          </w:tcPr>
          <w:p w14:paraId="6DF4D5C0"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64B923CE"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Details</w:t>
            </w:r>
          </w:p>
        </w:tc>
        <w:tc>
          <w:tcPr>
            <w:tcW w:w="2988" w:type="dxa"/>
            <w:gridSpan w:val="3"/>
          </w:tcPr>
          <w:p w14:paraId="2D9F75D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Sugar Content</w:t>
            </w:r>
          </w:p>
        </w:tc>
      </w:tr>
      <w:tr w:rsidR="003C435B" w:rsidRPr="00604EAB" w14:paraId="3CBCE3ED" w14:textId="77777777" w:rsidTr="00B82E09">
        <w:trPr>
          <w:trHeight w:val="413"/>
          <w:jc w:val="center"/>
        </w:trPr>
        <w:tc>
          <w:tcPr>
            <w:tcW w:w="992" w:type="dxa"/>
          </w:tcPr>
          <w:p w14:paraId="6316DFBD" w14:textId="77777777" w:rsidR="003C435B" w:rsidRPr="00604EAB" w:rsidRDefault="003C435B" w:rsidP="003C435B">
            <w:pPr>
              <w:jc w:val="both"/>
              <w:rPr>
                <w:rFonts w:ascii="Times New Roman" w:hAnsi="Times New Roman" w:cs="Times New Roman"/>
                <w:lang w:val="en-US"/>
              </w:rPr>
            </w:pPr>
          </w:p>
        </w:tc>
        <w:tc>
          <w:tcPr>
            <w:tcW w:w="1944" w:type="dxa"/>
          </w:tcPr>
          <w:p w14:paraId="7F92429A" w14:textId="77777777" w:rsidR="003C435B" w:rsidRPr="00604EAB" w:rsidRDefault="003C435B" w:rsidP="003C435B">
            <w:pPr>
              <w:jc w:val="both"/>
              <w:rPr>
                <w:rFonts w:ascii="Times New Roman" w:hAnsi="Times New Roman" w:cs="Times New Roman"/>
                <w:lang w:val="en-US"/>
              </w:rPr>
            </w:pPr>
          </w:p>
        </w:tc>
        <w:tc>
          <w:tcPr>
            <w:tcW w:w="992" w:type="dxa"/>
          </w:tcPr>
          <w:p w14:paraId="2912123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Reducing</w:t>
            </w:r>
          </w:p>
          <w:p w14:paraId="3550D292" w14:textId="77777777" w:rsidR="003C435B" w:rsidRPr="00604EAB" w:rsidRDefault="003C435B" w:rsidP="003C435B">
            <w:pPr>
              <w:jc w:val="center"/>
              <w:rPr>
                <w:rFonts w:ascii="Times New Roman" w:hAnsi="Times New Roman" w:cs="Times New Roman"/>
                <w:lang w:val="en-US"/>
              </w:rPr>
            </w:pPr>
          </w:p>
        </w:tc>
        <w:tc>
          <w:tcPr>
            <w:tcW w:w="972" w:type="dxa"/>
          </w:tcPr>
          <w:p w14:paraId="78AAECAC" w14:textId="77777777" w:rsidR="003C435B" w:rsidRPr="00604EAB" w:rsidRDefault="003C435B" w:rsidP="003C435B">
            <w:pPr>
              <w:jc w:val="center"/>
              <w:rPr>
                <w:rFonts w:ascii="Times New Roman" w:hAnsi="Times New Roman" w:cs="Times New Roman"/>
                <w:lang w:val="en-US"/>
              </w:rPr>
            </w:pPr>
            <w:r w:rsidRPr="00604EAB">
              <w:rPr>
                <w:rFonts w:ascii="Times New Roman" w:hAnsi="Times New Roman" w:cs="Times New Roman"/>
                <w:b/>
                <w:lang w:val="en-US"/>
              </w:rPr>
              <w:t>Non- Reducing</w:t>
            </w:r>
          </w:p>
        </w:tc>
        <w:tc>
          <w:tcPr>
            <w:tcW w:w="1024" w:type="dxa"/>
          </w:tcPr>
          <w:p w14:paraId="5046872F"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Total Sugar</w:t>
            </w:r>
          </w:p>
        </w:tc>
      </w:tr>
      <w:tr w:rsidR="00995F87" w:rsidRPr="00604EAB" w14:paraId="4CCE7D89" w14:textId="77777777" w:rsidTr="00B82E09">
        <w:trPr>
          <w:trHeight w:val="413"/>
          <w:jc w:val="center"/>
        </w:trPr>
        <w:tc>
          <w:tcPr>
            <w:tcW w:w="992" w:type="dxa"/>
          </w:tcPr>
          <w:p w14:paraId="3580CA5F"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8E07F19"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r w:rsidRPr="00604EAB">
              <w:rPr>
                <w:rFonts w:ascii="Times New Roman" w:hAnsi="Times New Roman" w:cs="Times New Roman"/>
                <w:lang w:val="en-US"/>
              </w:rPr>
              <w:t xml:space="preserve"> – Control</w:t>
            </w:r>
          </w:p>
        </w:tc>
        <w:tc>
          <w:tcPr>
            <w:tcW w:w="992" w:type="dxa"/>
          </w:tcPr>
          <w:p w14:paraId="47789ABA" w14:textId="77777777" w:rsidR="00995F87" w:rsidRPr="00604EAB" w:rsidRDefault="00995F87" w:rsidP="00995F87">
            <w:pPr>
              <w:pStyle w:val="TableParagraph"/>
              <w:ind w:left="108"/>
              <w:jc w:val="center"/>
            </w:pPr>
            <w:r w:rsidRPr="00604EAB">
              <w:rPr>
                <w:spacing w:val="-4"/>
              </w:rPr>
              <w:t>3.47</w:t>
            </w:r>
          </w:p>
        </w:tc>
        <w:tc>
          <w:tcPr>
            <w:tcW w:w="972" w:type="dxa"/>
          </w:tcPr>
          <w:p w14:paraId="78D4B7B2" w14:textId="77777777" w:rsidR="00995F87" w:rsidRPr="00604EAB" w:rsidRDefault="00995F87" w:rsidP="00995F87">
            <w:pPr>
              <w:pStyle w:val="TableParagraph"/>
              <w:spacing w:before="2"/>
              <w:jc w:val="center"/>
            </w:pPr>
            <w:r w:rsidRPr="00604EAB">
              <w:rPr>
                <w:spacing w:val="-4"/>
              </w:rPr>
              <w:t>8.99</w:t>
            </w:r>
          </w:p>
        </w:tc>
        <w:tc>
          <w:tcPr>
            <w:tcW w:w="1024" w:type="dxa"/>
          </w:tcPr>
          <w:p w14:paraId="1398179C" w14:textId="77777777" w:rsidR="00995F87" w:rsidRPr="00604EAB" w:rsidRDefault="00995F87" w:rsidP="00995F87">
            <w:pPr>
              <w:pStyle w:val="TableParagraph"/>
              <w:jc w:val="center"/>
            </w:pPr>
            <w:r w:rsidRPr="00604EAB">
              <w:rPr>
                <w:spacing w:val="-2"/>
              </w:rPr>
              <w:t>12.46</w:t>
            </w:r>
          </w:p>
        </w:tc>
      </w:tr>
      <w:tr w:rsidR="00995F87" w:rsidRPr="00604EAB" w14:paraId="3C9BC07C" w14:textId="77777777" w:rsidTr="00B82E09">
        <w:trPr>
          <w:trHeight w:val="413"/>
          <w:jc w:val="center"/>
        </w:trPr>
        <w:tc>
          <w:tcPr>
            <w:tcW w:w="992" w:type="dxa"/>
          </w:tcPr>
          <w:p w14:paraId="28B2BD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6C224A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r w:rsidRPr="00604EAB">
              <w:rPr>
                <w:rFonts w:ascii="Times New Roman" w:hAnsi="Times New Roman" w:cs="Times New Roman"/>
                <w:lang w:val="en-US"/>
              </w:rPr>
              <w:t>–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w:t>
            </w:r>
          </w:p>
        </w:tc>
        <w:tc>
          <w:tcPr>
            <w:tcW w:w="992" w:type="dxa"/>
          </w:tcPr>
          <w:p w14:paraId="7A993E45" w14:textId="77777777" w:rsidR="00995F87" w:rsidRPr="00604EAB" w:rsidRDefault="00995F87" w:rsidP="00995F87">
            <w:pPr>
              <w:pStyle w:val="TableParagraph"/>
              <w:ind w:left="108"/>
              <w:jc w:val="center"/>
            </w:pPr>
            <w:r w:rsidRPr="00604EAB">
              <w:rPr>
                <w:spacing w:val="-4"/>
              </w:rPr>
              <w:t>4.17</w:t>
            </w:r>
          </w:p>
        </w:tc>
        <w:tc>
          <w:tcPr>
            <w:tcW w:w="972" w:type="dxa"/>
          </w:tcPr>
          <w:p w14:paraId="63F6DD91" w14:textId="77777777" w:rsidR="00995F87" w:rsidRPr="00604EAB" w:rsidRDefault="00995F87" w:rsidP="00995F87">
            <w:pPr>
              <w:pStyle w:val="TableParagraph"/>
              <w:jc w:val="center"/>
            </w:pPr>
            <w:r w:rsidRPr="00604EAB">
              <w:rPr>
                <w:spacing w:val="-4"/>
              </w:rPr>
              <w:t>9.26</w:t>
            </w:r>
          </w:p>
        </w:tc>
        <w:tc>
          <w:tcPr>
            <w:tcW w:w="1024" w:type="dxa"/>
          </w:tcPr>
          <w:p w14:paraId="109EF14D" w14:textId="77777777" w:rsidR="00995F87" w:rsidRPr="00604EAB" w:rsidRDefault="00995F87" w:rsidP="00995F87">
            <w:pPr>
              <w:pStyle w:val="TableParagraph"/>
              <w:spacing w:before="2"/>
              <w:ind w:left="108"/>
              <w:jc w:val="center"/>
            </w:pPr>
            <w:r w:rsidRPr="00604EAB">
              <w:rPr>
                <w:spacing w:val="-4"/>
              </w:rPr>
              <w:t>13.1</w:t>
            </w:r>
          </w:p>
        </w:tc>
      </w:tr>
      <w:tr w:rsidR="00995F87" w:rsidRPr="00604EAB" w14:paraId="79C4D2D2" w14:textId="77777777" w:rsidTr="00B82E09">
        <w:trPr>
          <w:trHeight w:val="414"/>
          <w:jc w:val="center"/>
        </w:trPr>
        <w:tc>
          <w:tcPr>
            <w:tcW w:w="992" w:type="dxa"/>
          </w:tcPr>
          <w:p w14:paraId="3E3420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70D564B5"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r w:rsidRPr="00604EAB">
              <w:rPr>
                <w:rFonts w:ascii="Times New Roman" w:hAnsi="Times New Roman" w:cs="Times New Roman"/>
                <w:lang w:val="en-US"/>
              </w:rPr>
              <w:t xml:space="preserve"> - Borax @ 0.6%</w:t>
            </w:r>
          </w:p>
        </w:tc>
        <w:tc>
          <w:tcPr>
            <w:tcW w:w="992" w:type="dxa"/>
          </w:tcPr>
          <w:p w14:paraId="45855CE1" w14:textId="77777777" w:rsidR="00995F87" w:rsidRPr="00604EAB" w:rsidRDefault="00995F87" w:rsidP="00995F87">
            <w:pPr>
              <w:pStyle w:val="TableParagraph"/>
              <w:ind w:left="108"/>
              <w:jc w:val="center"/>
            </w:pPr>
            <w:r w:rsidRPr="00604EAB">
              <w:rPr>
                <w:spacing w:val="-4"/>
              </w:rPr>
              <w:t>4.36</w:t>
            </w:r>
          </w:p>
        </w:tc>
        <w:tc>
          <w:tcPr>
            <w:tcW w:w="972" w:type="dxa"/>
          </w:tcPr>
          <w:p w14:paraId="2848F796" w14:textId="77777777" w:rsidR="00995F87" w:rsidRPr="00604EAB" w:rsidRDefault="00995F87" w:rsidP="00995F87">
            <w:pPr>
              <w:pStyle w:val="TableParagraph"/>
              <w:jc w:val="center"/>
            </w:pPr>
            <w:r w:rsidRPr="00604EAB">
              <w:rPr>
                <w:spacing w:val="-2"/>
              </w:rPr>
              <w:t>10.14</w:t>
            </w:r>
          </w:p>
        </w:tc>
        <w:tc>
          <w:tcPr>
            <w:tcW w:w="1024" w:type="dxa"/>
          </w:tcPr>
          <w:p w14:paraId="124EF2C9" w14:textId="77777777" w:rsidR="00995F87" w:rsidRPr="00604EAB" w:rsidRDefault="00995F87" w:rsidP="00995F87">
            <w:pPr>
              <w:pStyle w:val="TableParagraph"/>
              <w:ind w:left="106"/>
              <w:jc w:val="center"/>
            </w:pPr>
            <w:r w:rsidRPr="00604EAB">
              <w:rPr>
                <w:spacing w:val="-2"/>
              </w:rPr>
              <w:t>14.67</w:t>
            </w:r>
          </w:p>
        </w:tc>
      </w:tr>
      <w:tr w:rsidR="00995F87" w:rsidRPr="00604EAB" w14:paraId="51534EAD" w14:textId="77777777" w:rsidTr="00B82E09">
        <w:trPr>
          <w:trHeight w:val="206"/>
          <w:jc w:val="center"/>
        </w:trPr>
        <w:tc>
          <w:tcPr>
            <w:tcW w:w="992" w:type="dxa"/>
          </w:tcPr>
          <w:p w14:paraId="0ED8BF4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2C2E9302"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r w:rsidRPr="00604EAB">
              <w:rPr>
                <w:rFonts w:ascii="Times New Roman" w:hAnsi="Times New Roman" w:cs="Times New Roman"/>
                <w:lang w:val="en-US"/>
              </w:rPr>
              <w:t xml:space="preserve"> - NAA @50 ppm</w:t>
            </w:r>
          </w:p>
        </w:tc>
        <w:tc>
          <w:tcPr>
            <w:tcW w:w="992" w:type="dxa"/>
          </w:tcPr>
          <w:p w14:paraId="11CA7E82" w14:textId="77777777" w:rsidR="00995F87" w:rsidRPr="00604EAB" w:rsidRDefault="00995F87" w:rsidP="00995F87">
            <w:pPr>
              <w:pStyle w:val="TableParagraph"/>
              <w:ind w:left="108"/>
              <w:jc w:val="center"/>
            </w:pPr>
            <w:r w:rsidRPr="00604EAB">
              <w:rPr>
                <w:spacing w:val="-4"/>
              </w:rPr>
              <w:t>3.82</w:t>
            </w:r>
          </w:p>
        </w:tc>
        <w:tc>
          <w:tcPr>
            <w:tcW w:w="972" w:type="dxa"/>
          </w:tcPr>
          <w:p w14:paraId="2063FF58" w14:textId="77777777" w:rsidR="00995F87" w:rsidRPr="00604EAB" w:rsidRDefault="00995F87" w:rsidP="00995F87">
            <w:pPr>
              <w:pStyle w:val="TableParagraph"/>
              <w:spacing w:before="7"/>
              <w:jc w:val="center"/>
            </w:pPr>
            <w:r w:rsidRPr="00604EAB">
              <w:rPr>
                <w:spacing w:val="-2"/>
              </w:rPr>
              <w:t>10.31</w:t>
            </w:r>
          </w:p>
        </w:tc>
        <w:tc>
          <w:tcPr>
            <w:tcW w:w="1024" w:type="dxa"/>
          </w:tcPr>
          <w:p w14:paraId="37479CB3" w14:textId="77777777" w:rsidR="00995F87" w:rsidRPr="00604EAB" w:rsidRDefault="00995F87" w:rsidP="00995F87">
            <w:pPr>
              <w:pStyle w:val="TableParagraph"/>
              <w:ind w:left="106"/>
              <w:jc w:val="center"/>
            </w:pPr>
            <w:r w:rsidRPr="00604EAB">
              <w:rPr>
                <w:spacing w:val="-2"/>
              </w:rPr>
              <w:t>14.13</w:t>
            </w:r>
          </w:p>
        </w:tc>
      </w:tr>
      <w:tr w:rsidR="00995F87" w:rsidRPr="00604EAB" w14:paraId="057DE0CB" w14:textId="77777777" w:rsidTr="00B82E09">
        <w:trPr>
          <w:trHeight w:val="206"/>
          <w:jc w:val="center"/>
        </w:trPr>
        <w:tc>
          <w:tcPr>
            <w:tcW w:w="992" w:type="dxa"/>
          </w:tcPr>
          <w:p w14:paraId="03FE1FE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471AF80C"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w:t>
            </w:r>
          </w:p>
        </w:tc>
        <w:tc>
          <w:tcPr>
            <w:tcW w:w="992" w:type="dxa"/>
          </w:tcPr>
          <w:p w14:paraId="70AACC5B" w14:textId="77777777" w:rsidR="00995F87" w:rsidRPr="00604EAB" w:rsidRDefault="00995F87" w:rsidP="00995F87">
            <w:pPr>
              <w:pStyle w:val="TableParagraph"/>
              <w:ind w:left="108"/>
              <w:jc w:val="center"/>
            </w:pPr>
            <w:r w:rsidRPr="00604EAB">
              <w:rPr>
                <w:spacing w:val="-4"/>
              </w:rPr>
              <w:t>3.59</w:t>
            </w:r>
          </w:p>
        </w:tc>
        <w:tc>
          <w:tcPr>
            <w:tcW w:w="972" w:type="dxa"/>
          </w:tcPr>
          <w:p w14:paraId="636EC3C1" w14:textId="77777777" w:rsidR="00995F87" w:rsidRPr="00604EAB" w:rsidRDefault="00995F87" w:rsidP="00995F87">
            <w:pPr>
              <w:pStyle w:val="TableParagraph"/>
              <w:spacing w:before="7"/>
              <w:jc w:val="center"/>
            </w:pPr>
            <w:r w:rsidRPr="00604EAB">
              <w:rPr>
                <w:spacing w:val="-2"/>
              </w:rPr>
              <w:t>10.39</w:t>
            </w:r>
          </w:p>
        </w:tc>
        <w:tc>
          <w:tcPr>
            <w:tcW w:w="1024" w:type="dxa"/>
          </w:tcPr>
          <w:p w14:paraId="2B58B754" w14:textId="77777777" w:rsidR="00995F87" w:rsidRPr="00604EAB" w:rsidRDefault="00995F87" w:rsidP="00995F87">
            <w:pPr>
              <w:pStyle w:val="TableParagraph"/>
              <w:ind w:left="106"/>
              <w:jc w:val="center"/>
            </w:pPr>
            <w:r w:rsidRPr="00604EAB">
              <w:rPr>
                <w:spacing w:val="-2"/>
              </w:rPr>
              <w:t>13.98</w:t>
            </w:r>
          </w:p>
        </w:tc>
      </w:tr>
      <w:tr w:rsidR="00995F87" w:rsidRPr="00604EAB" w14:paraId="04321E5C" w14:textId="77777777" w:rsidTr="00B82E09">
        <w:trPr>
          <w:trHeight w:val="206"/>
          <w:jc w:val="center"/>
        </w:trPr>
        <w:tc>
          <w:tcPr>
            <w:tcW w:w="992" w:type="dxa"/>
          </w:tcPr>
          <w:p w14:paraId="492585F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p>
        </w:tc>
        <w:tc>
          <w:tcPr>
            <w:tcW w:w="1944" w:type="dxa"/>
          </w:tcPr>
          <w:p w14:paraId="3F9133BD"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 + NAA @ 50ppm</w:t>
            </w:r>
          </w:p>
        </w:tc>
        <w:tc>
          <w:tcPr>
            <w:tcW w:w="992" w:type="dxa"/>
          </w:tcPr>
          <w:p w14:paraId="407ABFCA" w14:textId="77777777" w:rsidR="00995F87" w:rsidRPr="00604EAB" w:rsidRDefault="00995F87" w:rsidP="00995F87">
            <w:pPr>
              <w:pStyle w:val="TableParagraph"/>
              <w:ind w:left="108"/>
              <w:jc w:val="center"/>
            </w:pPr>
            <w:r w:rsidRPr="00604EAB">
              <w:rPr>
                <w:spacing w:val="-4"/>
              </w:rPr>
              <w:t>4.04</w:t>
            </w:r>
          </w:p>
        </w:tc>
        <w:tc>
          <w:tcPr>
            <w:tcW w:w="972" w:type="dxa"/>
          </w:tcPr>
          <w:p w14:paraId="401C71F6" w14:textId="77777777" w:rsidR="00995F87" w:rsidRPr="00604EAB" w:rsidRDefault="00995F87" w:rsidP="00995F87">
            <w:pPr>
              <w:pStyle w:val="TableParagraph"/>
              <w:spacing w:before="7"/>
              <w:jc w:val="center"/>
            </w:pPr>
            <w:r w:rsidRPr="00604EAB">
              <w:rPr>
                <w:spacing w:val="-2"/>
              </w:rPr>
              <w:t>10.64</w:t>
            </w:r>
          </w:p>
        </w:tc>
        <w:tc>
          <w:tcPr>
            <w:tcW w:w="1024" w:type="dxa"/>
          </w:tcPr>
          <w:p w14:paraId="1E4CD272" w14:textId="77777777" w:rsidR="00995F87" w:rsidRPr="00604EAB" w:rsidRDefault="00995F87" w:rsidP="00995F87">
            <w:pPr>
              <w:pStyle w:val="TableParagraph"/>
              <w:ind w:left="106"/>
              <w:jc w:val="center"/>
            </w:pPr>
            <w:r w:rsidRPr="00604EAB">
              <w:rPr>
                <w:spacing w:val="-2"/>
              </w:rPr>
              <w:t>14.34</w:t>
            </w:r>
          </w:p>
        </w:tc>
      </w:tr>
      <w:tr w:rsidR="00995F87" w:rsidRPr="00604EAB" w14:paraId="53EAF824" w14:textId="77777777" w:rsidTr="00B82E09">
        <w:trPr>
          <w:trHeight w:val="206"/>
          <w:jc w:val="center"/>
        </w:trPr>
        <w:tc>
          <w:tcPr>
            <w:tcW w:w="992" w:type="dxa"/>
          </w:tcPr>
          <w:p w14:paraId="11C352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0D48FF2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 Borax @ 0.6% + NAA @ 50ppm</w:t>
            </w:r>
          </w:p>
        </w:tc>
        <w:tc>
          <w:tcPr>
            <w:tcW w:w="992" w:type="dxa"/>
          </w:tcPr>
          <w:p w14:paraId="4471A914" w14:textId="77777777" w:rsidR="00995F87" w:rsidRPr="00604EAB" w:rsidRDefault="00995F87" w:rsidP="00995F87">
            <w:pPr>
              <w:pStyle w:val="TableParagraph"/>
              <w:ind w:left="108"/>
              <w:jc w:val="center"/>
            </w:pPr>
            <w:r w:rsidRPr="00604EAB">
              <w:rPr>
                <w:spacing w:val="-4"/>
              </w:rPr>
              <w:t>4.53</w:t>
            </w:r>
          </w:p>
        </w:tc>
        <w:tc>
          <w:tcPr>
            <w:tcW w:w="972" w:type="dxa"/>
          </w:tcPr>
          <w:p w14:paraId="57702E4B" w14:textId="77777777" w:rsidR="00995F87" w:rsidRPr="00604EAB" w:rsidRDefault="00995F87" w:rsidP="00995F87">
            <w:pPr>
              <w:pStyle w:val="TableParagraph"/>
              <w:spacing w:before="7"/>
              <w:jc w:val="center"/>
            </w:pPr>
            <w:r w:rsidRPr="00604EAB">
              <w:rPr>
                <w:spacing w:val="-2"/>
              </w:rPr>
              <w:t>10.75</w:t>
            </w:r>
          </w:p>
        </w:tc>
        <w:tc>
          <w:tcPr>
            <w:tcW w:w="1024" w:type="dxa"/>
          </w:tcPr>
          <w:p w14:paraId="05ACDEC6" w14:textId="77777777" w:rsidR="00995F87" w:rsidRPr="00604EAB" w:rsidRDefault="00995F87" w:rsidP="00995F87">
            <w:pPr>
              <w:pStyle w:val="TableParagraph"/>
              <w:spacing w:before="2"/>
              <w:jc w:val="center"/>
            </w:pPr>
            <w:r w:rsidRPr="00604EAB">
              <w:rPr>
                <w:spacing w:val="-2"/>
              </w:rPr>
              <w:t>15.03</w:t>
            </w:r>
          </w:p>
        </w:tc>
      </w:tr>
      <w:tr w:rsidR="00995F87" w:rsidRPr="00604EAB" w14:paraId="67DA3410" w14:textId="77777777" w:rsidTr="00B82E09">
        <w:trPr>
          <w:trHeight w:val="206"/>
          <w:jc w:val="center"/>
        </w:trPr>
        <w:tc>
          <w:tcPr>
            <w:tcW w:w="992" w:type="dxa"/>
          </w:tcPr>
          <w:p w14:paraId="783E6F5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0E425CE3"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w:t>
            </w:r>
          </w:p>
        </w:tc>
        <w:tc>
          <w:tcPr>
            <w:tcW w:w="992" w:type="dxa"/>
          </w:tcPr>
          <w:p w14:paraId="22F222BE" w14:textId="77777777" w:rsidR="00995F87" w:rsidRPr="00604EAB" w:rsidRDefault="00995F87" w:rsidP="00995F87">
            <w:pPr>
              <w:pStyle w:val="TableParagraph"/>
              <w:ind w:left="108"/>
              <w:jc w:val="center"/>
            </w:pPr>
            <w:r w:rsidRPr="00604EAB">
              <w:rPr>
                <w:spacing w:val="-4"/>
              </w:rPr>
              <w:t>4.51</w:t>
            </w:r>
          </w:p>
        </w:tc>
        <w:tc>
          <w:tcPr>
            <w:tcW w:w="972" w:type="dxa"/>
          </w:tcPr>
          <w:p w14:paraId="3E2BA84B" w14:textId="77777777" w:rsidR="00995F87" w:rsidRPr="00604EAB" w:rsidRDefault="00995F87" w:rsidP="00995F87">
            <w:pPr>
              <w:pStyle w:val="TableParagraph"/>
              <w:spacing w:before="7"/>
              <w:jc w:val="center"/>
            </w:pPr>
            <w:r w:rsidRPr="00604EAB">
              <w:rPr>
                <w:spacing w:val="-2"/>
              </w:rPr>
              <w:t>11.18</w:t>
            </w:r>
          </w:p>
        </w:tc>
        <w:tc>
          <w:tcPr>
            <w:tcW w:w="1024" w:type="dxa"/>
          </w:tcPr>
          <w:p w14:paraId="2BE413D9" w14:textId="77777777" w:rsidR="00995F87" w:rsidRPr="00604EAB" w:rsidRDefault="00995F87" w:rsidP="00995F87">
            <w:pPr>
              <w:pStyle w:val="TableParagraph"/>
              <w:jc w:val="center"/>
            </w:pPr>
            <w:r w:rsidRPr="00604EAB">
              <w:rPr>
                <w:spacing w:val="-2"/>
              </w:rPr>
              <w:t>15.69</w:t>
            </w:r>
          </w:p>
        </w:tc>
      </w:tr>
      <w:tr w:rsidR="00995F87" w:rsidRPr="00604EAB" w14:paraId="5EA15A39" w14:textId="77777777" w:rsidTr="00B82E09">
        <w:trPr>
          <w:trHeight w:val="207"/>
          <w:jc w:val="center"/>
        </w:trPr>
        <w:tc>
          <w:tcPr>
            <w:tcW w:w="2936" w:type="dxa"/>
            <w:gridSpan w:val="2"/>
          </w:tcPr>
          <w:p w14:paraId="390C278C" w14:textId="77777777" w:rsidR="00995F87" w:rsidRPr="00604EAB" w:rsidRDefault="00262DEE" w:rsidP="003C435B">
            <w:pPr>
              <w:jc w:val="both"/>
              <w:rPr>
                <w:rFonts w:ascii="Times New Roman" w:hAnsi="Times New Roman" w:cs="Times New Roman"/>
                <w:lang w:val="en-US"/>
              </w:rPr>
            </w:pPr>
            <w:proofErr w:type="spellStart"/>
            <w:r w:rsidRPr="00604EAB">
              <w:rPr>
                <w:rFonts w:ascii="Times New Roman" w:hAnsi="Times New Roman" w:cs="Times New Roman"/>
                <w:lang w:val="en-US"/>
              </w:rPr>
              <w:t>SEm</w:t>
            </w:r>
            <w:proofErr w:type="spellEnd"/>
            <w:r w:rsidRPr="00604EAB">
              <w:rPr>
                <w:rFonts w:ascii="Times New Roman" w:hAnsi="Times New Roman" w:cs="Times New Roman"/>
                <w:lang w:val="en-US"/>
              </w:rPr>
              <w:t>±</w:t>
            </w:r>
          </w:p>
        </w:tc>
        <w:tc>
          <w:tcPr>
            <w:tcW w:w="992" w:type="dxa"/>
          </w:tcPr>
          <w:p w14:paraId="2256089E" w14:textId="77777777" w:rsidR="00995F87" w:rsidRPr="00604EAB" w:rsidRDefault="00995F87" w:rsidP="00995F87">
            <w:pPr>
              <w:pStyle w:val="TableParagraph"/>
              <w:jc w:val="center"/>
            </w:pPr>
            <w:r w:rsidRPr="00604EAB">
              <w:rPr>
                <w:spacing w:val="-4"/>
              </w:rPr>
              <w:t>0.22</w:t>
            </w:r>
          </w:p>
        </w:tc>
        <w:tc>
          <w:tcPr>
            <w:tcW w:w="972" w:type="dxa"/>
          </w:tcPr>
          <w:p w14:paraId="5995584F" w14:textId="77777777" w:rsidR="00995F87" w:rsidRPr="00604EAB" w:rsidRDefault="00995F87" w:rsidP="00995F87">
            <w:pPr>
              <w:pStyle w:val="TableParagraph"/>
              <w:ind w:left="108"/>
              <w:jc w:val="center"/>
            </w:pPr>
            <w:r w:rsidRPr="00604EAB">
              <w:rPr>
                <w:spacing w:val="-4"/>
              </w:rPr>
              <w:t>0.49</w:t>
            </w:r>
          </w:p>
        </w:tc>
        <w:tc>
          <w:tcPr>
            <w:tcW w:w="1024" w:type="dxa"/>
          </w:tcPr>
          <w:p w14:paraId="5169B068" w14:textId="77777777" w:rsidR="00995F87" w:rsidRPr="00604EAB" w:rsidRDefault="00995F87" w:rsidP="00995F87">
            <w:pPr>
              <w:pStyle w:val="TableParagraph"/>
              <w:spacing w:before="2"/>
              <w:ind w:left="108"/>
              <w:jc w:val="center"/>
            </w:pPr>
            <w:r w:rsidRPr="00604EAB">
              <w:rPr>
                <w:spacing w:val="-4"/>
              </w:rPr>
              <w:t>0.59</w:t>
            </w:r>
          </w:p>
        </w:tc>
      </w:tr>
      <w:tr w:rsidR="00995F87" w:rsidRPr="00604EAB" w14:paraId="698FD7D4" w14:textId="77777777" w:rsidTr="00B82E09">
        <w:trPr>
          <w:trHeight w:val="207"/>
          <w:jc w:val="center"/>
        </w:trPr>
        <w:tc>
          <w:tcPr>
            <w:tcW w:w="2936" w:type="dxa"/>
            <w:gridSpan w:val="2"/>
          </w:tcPr>
          <w:p w14:paraId="6F0F31BE"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C.D. at 5%</w:t>
            </w:r>
          </w:p>
        </w:tc>
        <w:tc>
          <w:tcPr>
            <w:tcW w:w="992" w:type="dxa"/>
          </w:tcPr>
          <w:p w14:paraId="34F43B96" w14:textId="77777777" w:rsidR="00995F87" w:rsidRPr="00604EAB" w:rsidRDefault="00995F87" w:rsidP="00995F87">
            <w:pPr>
              <w:pStyle w:val="TableParagraph"/>
              <w:ind w:left="108"/>
              <w:jc w:val="center"/>
            </w:pPr>
            <w:r w:rsidRPr="00604EAB">
              <w:rPr>
                <w:spacing w:val="-4"/>
              </w:rPr>
              <w:t>0.67</w:t>
            </w:r>
          </w:p>
        </w:tc>
        <w:tc>
          <w:tcPr>
            <w:tcW w:w="972" w:type="dxa"/>
          </w:tcPr>
          <w:p w14:paraId="189EC32F" w14:textId="77777777" w:rsidR="00995F87" w:rsidRPr="00604EAB" w:rsidRDefault="00995F87" w:rsidP="00995F87">
            <w:pPr>
              <w:pStyle w:val="TableParagraph"/>
              <w:jc w:val="center"/>
            </w:pPr>
            <w:r w:rsidRPr="00604EAB">
              <w:rPr>
                <w:spacing w:val="-4"/>
              </w:rPr>
              <w:t>1.49</w:t>
            </w:r>
          </w:p>
        </w:tc>
        <w:tc>
          <w:tcPr>
            <w:tcW w:w="1024" w:type="dxa"/>
          </w:tcPr>
          <w:p w14:paraId="1DB2A5D0" w14:textId="77777777" w:rsidR="00995F87" w:rsidRPr="00604EAB" w:rsidRDefault="00995F87" w:rsidP="00995F87">
            <w:pPr>
              <w:pStyle w:val="TableParagraph"/>
              <w:ind w:left="106"/>
              <w:jc w:val="center"/>
            </w:pPr>
            <w:r w:rsidRPr="00604EAB">
              <w:rPr>
                <w:spacing w:val="-4"/>
              </w:rPr>
              <w:t>1.78</w:t>
            </w:r>
          </w:p>
        </w:tc>
      </w:tr>
    </w:tbl>
    <w:p w14:paraId="4E57D3DB" w14:textId="77777777" w:rsidR="00E171CF" w:rsidRPr="00604EAB" w:rsidRDefault="00E171CF" w:rsidP="00900BC5">
      <w:pPr>
        <w:jc w:val="both"/>
        <w:rPr>
          <w:rFonts w:ascii="Times New Roman" w:hAnsi="Times New Roman" w:cs="Times New Roman"/>
          <w:b/>
          <w:lang w:val="en-US"/>
        </w:rPr>
      </w:pPr>
    </w:p>
    <w:p w14:paraId="1A674B5B" w14:textId="77777777" w:rsidR="00E171CF" w:rsidRPr="00604EAB" w:rsidRDefault="00E171CF" w:rsidP="00900BC5">
      <w:pPr>
        <w:jc w:val="both"/>
        <w:rPr>
          <w:rFonts w:ascii="Times New Roman" w:hAnsi="Times New Roman" w:cs="Times New Roman"/>
          <w:b/>
          <w:lang w:val="en-US"/>
        </w:rPr>
      </w:pPr>
    </w:p>
    <w:p w14:paraId="07C2B0E3" w14:textId="77777777" w:rsidR="00E171CF" w:rsidRPr="00604EAB" w:rsidRDefault="00262DEE" w:rsidP="00262DEE">
      <w:pPr>
        <w:rPr>
          <w:rFonts w:ascii="Times New Roman" w:hAnsi="Times New Roman" w:cs="Times New Roman"/>
          <w:b/>
          <w:lang w:val="en-US"/>
        </w:rPr>
      </w:pPr>
      <w:r w:rsidRPr="00604EAB">
        <w:rPr>
          <w:rFonts w:ascii="Times New Roman" w:hAnsi="Times New Roman" w:cs="Times New Roman"/>
          <w:b/>
          <w:lang w:val="en-US"/>
        </w:rPr>
        <w:t>Conclusion</w:t>
      </w:r>
    </w:p>
    <w:p w14:paraId="5308AB3D" w14:textId="77777777" w:rsidR="00262DEE" w:rsidRPr="00604EAB" w:rsidRDefault="00262DEE" w:rsidP="00262DEE">
      <w:pPr>
        <w:jc w:val="both"/>
        <w:rPr>
          <w:rFonts w:ascii="Times New Roman" w:hAnsi="Times New Roman" w:cs="Times New Roman"/>
          <w:lang w:val="en-US"/>
        </w:rPr>
      </w:pPr>
      <w:commentRangeStart w:id="5"/>
      <w:r w:rsidRPr="00604EAB">
        <w:rPr>
          <w:rFonts w:ascii="Times New Roman" w:hAnsi="Times New Roman" w:cs="Times New Roman"/>
          <w:lang w:val="en-US"/>
        </w:rPr>
        <w:t>Based on findings of the present experiment it is concluded that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 followed by 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(Borax @ 0.6% + NAA @ 50ppm) was found superior in respect of the Total Soluble Solids, Acidity, Ascorbic acid, Reducing Sugar, Non Reducing Sugar, Total Sugar, Fruit length and Width and minimum was recorded in treatment T</w:t>
      </w:r>
      <w:r w:rsidRPr="00604EAB">
        <w:rPr>
          <w:rFonts w:ascii="Times New Roman" w:hAnsi="Times New Roman" w:cs="Times New Roman"/>
          <w:vertAlign w:val="subscript"/>
          <w:lang w:val="en-US"/>
        </w:rPr>
        <w:t xml:space="preserve">0 </w:t>
      </w:r>
      <w:r w:rsidRPr="00604EAB">
        <w:rPr>
          <w:rFonts w:ascii="Times New Roman" w:hAnsi="Times New Roman" w:cs="Times New Roman"/>
          <w:lang w:val="en-US"/>
        </w:rPr>
        <w:t xml:space="preserve">(Control) in all the parameters. So </w:t>
      </w:r>
      <w:proofErr w:type="spellStart"/>
      <w:r w:rsidRPr="00604EAB">
        <w:rPr>
          <w:rFonts w:ascii="Times New Roman" w:hAnsi="Times New Roman" w:cs="Times New Roman"/>
          <w:lang w:val="en-US"/>
        </w:rPr>
        <w:t>inorder</w:t>
      </w:r>
      <w:proofErr w:type="spellEnd"/>
      <w:r w:rsidRPr="00604EAB">
        <w:rPr>
          <w:rFonts w:ascii="Times New Roman" w:hAnsi="Times New Roman" w:cs="Times New Roman"/>
          <w:lang w:val="en-US"/>
        </w:rPr>
        <w:t xml:space="preserve"> to obtain quality production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 can be recommended.</w:t>
      </w:r>
      <w:commentRangeEnd w:id="5"/>
      <w:r w:rsidR="00117817">
        <w:rPr>
          <w:rStyle w:val="a9"/>
          <w:rtl/>
        </w:rPr>
        <w:commentReference w:id="5"/>
      </w:r>
    </w:p>
    <w:p w14:paraId="0E9E1489" w14:textId="77777777" w:rsidR="00262DEE" w:rsidRPr="00604EAB" w:rsidRDefault="00262DEE" w:rsidP="00262DEE">
      <w:pPr>
        <w:jc w:val="both"/>
        <w:rPr>
          <w:rFonts w:ascii="Times New Roman" w:hAnsi="Times New Roman" w:cs="Times New Roman"/>
          <w:b/>
          <w:lang w:val="en-US"/>
        </w:rPr>
      </w:pPr>
      <w:commentRangeStart w:id="6"/>
      <w:r w:rsidRPr="00604EAB">
        <w:rPr>
          <w:rFonts w:ascii="Times New Roman" w:hAnsi="Times New Roman" w:cs="Times New Roman"/>
          <w:b/>
          <w:lang w:val="en-US"/>
        </w:rPr>
        <w:t>References</w:t>
      </w:r>
      <w:commentRangeEnd w:id="6"/>
      <w:r w:rsidR="00CB6C6F">
        <w:rPr>
          <w:rStyle w:val="a9"/>
          <w:rtl/>
        </w:rPr>
        <w:commentReference w:id="6"/>
      </w:r>
    </w:p>
    <w:p w14:paraId="61868949" w14:textId="77777777" w:rsidR="00AC4007" w:rsidRPr="00604EAB" w:rsidRDefault="00AC4007" w:rsidP="00FA2B85">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lastRenderedPageBreak/>
        <w:t xml:space="preserve">Abubakar AR., </w:t>
      </w:r>
      <w:commentRangeStart w:id="7"/>
      <w:r w:rsidRPr="00604EAB">
        <w:rPr>
          <w:rFonts w:ascii="Times New Roman" w:hAnsi="Times New Roman" w:cs="Times New Roman"/>
          <w:lang w:val="en-US"/>
        </w:rPr>
        <w:t xml:space="preserve">et al. </w:t>
      </w:r>
      <w:commentRangeEnd w:id="7"/>
      <w:r w:rsidR="008C0BFB">
        <w:rPr>
          <w:rStyle w:val="a9"/>
          <w:rtl/>
        </w:rPr>
        <w:commentReference w:id="7"/>
      </w:r>
      <w:r w:rsidRPr="00604EAB">
        <w:rPr>
          <w:rFonts w:ascii="Times New Roman" w:hAnsi="Times New Roman" w:cs="Times New Roman"/>
          <w:lang w:val="en-US"/>
        </w:rPr>
        <w:t>(2013). “Effect of plant bio stimulants on fruit cracking and quality attributes of pomegranate cv. Kandhari Kabuli”. Scientific Research and Essay., 8(44): 2171-2175.</w:t>
      </w:r>
    </w:p>
    <w:p w14:paraId="014D943C" w14:textId="77777777" w:rsidR="00306F31" w:rsidRPr="00604EAB" w:rsidRDefault="00FA2B85" w:rsidP="00AC4007">
      <w:pPr>
        <w:pStyle w:val="a4"/>
        <w:numPr>
          <w:ilvl w:val="0"/>
          <w:numId w:val="3"/>
        </w:numPr>
        <w:jc w:val="both"/>
        <w:rPr>
          <w:rFonts w:ascii="Times New Roman" w:hAnsi="Times New Roman" w:cs="Times New Roman"/>
          <w:lang w:val="en-US"/>
        </w:rPr>
      </w:pPr>
      <w:r w:rsidRPr="00604EAB">
        <w:rPr>
          <w:rFonts w:ascii="Times New Roman" w:hAnsi="Times New Roman" w:cs="Times New Roman"/>
        </w:rPr>
        <w:t>Abu-</w:t>
      </w:r>
      <w:proofErr w:type="spellStart"/>
      <w:r w:rsidRPr="00604EAB">
        <w:rPr>
          <w:rFonts w:ascii="Times New Roman" w:hAnsi="Times New Roman" w:cs="Times New Roman"/>
        </w:rPr>
        <w:t>Goukh</w:t>
      </w:r>
      <w:proofErr w:type="spellEnd"/>
      <w:r w:rsidRPr="00604EAB">
        <w:rPr>
          <w:rFonts w:ascii="Times New Roman" w:hAnsi="Times New Roman" w:cs="Times New Roman"/>
        </w:rPr>
        <w:t xml:space="preserve">, A.B.A., Baraka, A.F.M. and </w:t>
      </w:r>
      <w:proofErr w:type="spellStart"/>
      <w:r w:rsidRPr="00604EAB">
        <w:rPr>
          <w:rFonts w:ascii="Times New Roman" w:hAnsi="Times New Roman" w:cs="Times New Roman"/>
        </w:rPr>
        <w:t>AliElballa</w:t>
      </w:r>
      <w:proofErr w:type="spellEnd"/>
      <w:r w:rsidRPr="00604EAB">
        <w:rPr>
          <w:rFonts w:ascii="Times New Roman" w:hAnsi="Times New Roman" w:cs="Times New Roman"/>
        </w:rPr>
        <w:t xml:space="preserve">, M.M. </w:t>
      </w:r>
      <w:commentRangeStart w:id="8"/>
      <w:r w:rsidRPr="00604EAB">
        <w:rPr>
          <w:rFonts w:ascii="Times New Roman" w:hAnsi="Times New Roman" w:cs="Times New Roman"/>
        </w:rPr>
        <w:t>2011</w:t>
      </w:r>
      <w:commentRangeEnd w:id="8"/>
      <w:r w:rsidR="00F61D85">
        <w:rPr>
          <w:rStyle w:val="a9"/>
          <w:rtl/>
        </w:rPr>
        <w:commentReference w:id="8"/>
      </w:r>
      <w:r w:rsidRPr="00604EAB">
        <w:rPr>
          <w:rFonts w:ascii="Times New Roman" w:hAnsi="Times New Roman" w:cs="Times New Roman"/>
        </w:rPr>
        <w:t xml:space="preserve">. </w:t>
      </w:r>
      <w:proofErr w:type="spellStart"/>
      <w:r w:rsidRPr="00604EAB">
        <w:rPr>
          <w:rFonts w:ascii="Times New Roman" w:hAnsi="Times New Roman" w:cs="Times New Roman"/>
        </w:rPr>
        <w:t>Physico</w:t>
      </w:r>
      <w:proofErr w:type="spellEnd"/>
      <w:r w:rsidRPr="00604EAB">
        <w:rPr>
          <w:rFonts w:ascii="Times New Roman" w:hAnsi="Times New Roman" w:cs="Times New Roman"/>
        </w:rPr>
        <w:t>-chemical changes during growth and development of „Galia‟ cantaloupes. II. Chemical changes. Agri. and Bio. J. of North Ameri., 2(6): 952-963.</w:t>
      </w:r>
    </w:p>
    <w:p w14:paraId="183C65B1" w14:textId="77777777" w:rsidR="00306F31" w:rsidRPr="00604EAB" w:rsidRDefault="005B5F7F" w:rsidP="00AC4007">
      <w:pPr>
        <w:pStyle w:val="a4"/>
        <w:numPr>
          <w:ilvl w:val="0"/>
          <w:numId w:val="3"/>
        </w:numPr>
        <w:jc w:val="both"/>
        <w:rPr>
          <w:rFonts w:ascii="Times New Roman" w:hAnsi="Times New Roman" w:cs="Times New Roman"/>
          <w:lang w:val="en-US"/>
        </w:rPr>
      </w:pPr>
      <w:proofErr w:type="gramStart"/>
      <w:r w:rsidRPr="00604EAB">
        <w:rPr>
          <w:rFonts w:ascii="Times New Roman" w:hAnsi="Times New Roman" w:cs="Times New Roman"/>
          <w:lang w:val="en-US"/>
        </w:rPr>
        <w:t>Barthakur,  NN</w:t>
      </w:r>
      <w:proofErr w:type="gramEnd"/>
      <w:r w:rsidRPr="00604EAB">
        <w:rPr>
          <w:rFonts w:ascii="Times New Roman" w:hAnsi="Times New Roman" w:cs="Times New Roman"/>
          <w:lang w:val="en-US"/>
        </w:rPr>
        <w:t xml:space="preserve">, Arnolds  NP (1989). Certain </w:t>
      </w:r>
      <w:proofErr w:type="gramStart"/>
      <w:r w:rsidRPr="00604EAB">
        <w:rPr>
          <w:rFonts w:ascii="Times New Roman" w:hAnsi="Times New Roman" w:cs="Times New Roman"/>
          <w:lang w:val="en-US"/>
        </w:rPr>
        <w:t>organic  and</w:t>
      </w:r>
      <w:proofErr w:type="gramEnd"/>
      <w:r w:rsidRPr="00604EAB">
        <w:rPr>
          <w:rFonts w:ascii="Times New Roman" w:hAnsi="Times New Roman" w:cs="Times New Roman"/>
          <w:lang w:val="en-US"/>
        </w:rPr>
        <w:t xml:space="preserve"> inorganic constituents  in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proofErr w:type="spellStart"/>
      <w:r w:rsidRPr="00604EAB">
        <w:rPr>
          <w:rFonts w:ascii="Times New Roman" w:hAnsi="Times New Roman" w:cs="Times New Roman"/>
          <w:lang w:val="en-US"/>
        </w:rPr>
        <w:t>Aeglemarmelos</w:t>
      </w:r>
      <w:proofErr w:type="spellEnd"/>
      <w:r w:rsidRPr="00604EAB">
        <w:rPr>
          <w:rFonts w:ascii="Times New Roman" w:hAnsi="Times New Roman" w:cs="Times New Roman"/>
          <w:lang w:val="en-US"/>
        </w:rPr>
        <w:t xml:space="preserve">  Correa)  fruits. Trop Agric., 3:10-14.</w:t>
      </w:r>
    </w:p>
    <w:p w14:paraId="6015EB00" w14:textId="77777777" w:rsidR="00306F31" w:rsidRPr="00604EAB" w:rsidRDefault="00AC4007" w:rsidP="00AC4007">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Ghosh, S.N., Bera, B., Roy, S. and Kundu, A. (2009). Effect of plant growth regulators in yield and fruit quality in pomegranate cv. Ruby. Journal of Horticultural Sciences. 4(2): 158-160.</w:t>
      </w:r>
    </w:p>
    <w:p w14:paraId="43E55114" w14:textId="77777777" w:rsidR="00306F31" w:rsidRPr="00604EAB" w:rsidRDefault="00AC4007" w:rsidP="00AC4007">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Ghosh, D.K. and Mitra, S. (2004). Studies on storage behavior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 grown in West Bengal. Journal of </w:t>
      </w:r>
      <w:proofErr w:type="spellStart"/>
      <w:r w:rsidRPr="00604EAB">
        <w:rPr>
          <w:rFonts w:ascii="Times New Roman" w:hAnsi="Times New Roman" w:cs="Times New Roman"/>
          <w:lang w:val="en-US"/>
        </w:rPr>
        <w:t>Interacademicia</w:t>
      </w:r>
      <w:proofErr w:type="spellEnd"/>
      <w:r w:rsidRPr="00604EAB">
        <w:rPr>
          <w:rFonts w:ascii="Times New Roman" w:hAnsi="Times New Roman" w:cs="Times New Roman"/>
          <w:lang w:val="en-US"/>
        </w:rPr>
        <w:t>., 8(3): 344-348.</w:t>
      </w:r>
    </w:p>
    <w:p w14:paraId="4F6447FA" w14:textId="77777777" w:rsidR="00306F31" w:rsidRPr="00604EAB" w:rsidRDefault="00AC4007" w:rsidP="00AC4007">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Ghosh, S.N.; Misra, S.K.; Banik, B.C.; Hasan, M.A.; Sarkar, S.K.; Dhua, R.S.; Kabir, J. and Hore, J.K. (2006). Ripening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fruit for commercial utilization. Proceeding of the symposium on production, utilization and export of underutilized fruits with commercial potentialities, Kalyani, Nadia, West Bengal, India, 22-24 November, 209-213.</w:t>
      </w:r>
    </w:p>
    <w:p w14:paraId="552A283F" w14:textId="77777777" w:rsidR="00306F31" w:rsidRPr="00604EAB" w:rsidRDefault="00FA2B85" w:rsidP="00F0307E">
      <w:pPr>
        <w:pStyle w:val="a4"/>
        <w:numPr>
          <w:ilvl w:val="0"/>
          <w:numId w:val="3"/>
        </w:numPr>
        <w:jc w:val="both"/>
        <w:rPr>
          <w:rFonts w:ascii="Times New Roman" w:hAnsi="Times New Roman" w:cs="Times New Roman"/>
          <w:lang w:val="en-US"/>
        </w:rPr>
      </w:pPr>
      <w:proofErr w:type="gramStart"/>
      <w:r w:rsidRPr="00604EAB">
        <w:rPr>
          <w:rFonts w:ascii="Times New Roman" w:hAnsi="Times New Roman" w:cs="Times New Roman"/>
          <w:lang w:val="en-US"/>
        </w:rPr>
        <w:t>Karunanayake  EH</w:t>
      </w:r>
      <w:proofErr w:type="gramEnd"/>
      <w:r w:rsidRPr="00604EAB">
        <w:rPr>
          <w:rFonts w:ascii="Times New Roman" w:hAnsi="Times New Roman" w:cs="Times New Roman"/>
          <w:lang w:val="en-US"/>
        </w:rPr>
        <w:t xml:space="preserve">,  </w:t>
      </w:r>
      <w:proofErr w:type="spellStart"/>
      <w:r w:rsidRPr="00604EAB">
        <w:rPr>
          <w:rFonts w:ascii="Times New Roman" w:hAnsi="Times New Roman" w:cs="Times New Roman"/>
          <w:lang w:val="en-US"/>
        </w:rPr>
        <w:t>Welihinda</w:t>
      </w:r>
      <w:proofErr w:type="spellEnd"/>
      <w:r w:rsidRPr="00604EAB">
        <w:rPr>
          <w:rFonts w:ascii="Times New Roman" w:hAnsi="Times New Roman" w:cs="Times New Roman"/>
          <w:lang w:val="en-US"/>
        </w:rPr>
        <w:t xml:space="preserve">  J,  </w:t>
      </w:r>
      <w:proofErr w:type="spellStart"/>
      <w:r w:rsidRPr="00604EAB">
        <w:rPr>
          <w:rFonts w:ascii="Times New Roman" w:hAnsi="Times New Roman" w:cs="Times New Roman"/>
          <w:lang w:val="en-US"/>
        </w:rPr>
        <w:t>Sirimanne</w:t>
      </w:r>
      <w:proofErr w:type="spellEnd"/>
      <w:r w:rsidRPr="00604EAB">
        <w:rPr>
          <w:rFonts w:ascii="Times New Roman" w:hAnsi="Times New Roman" w:cs="Times New Roman"/>
          <w:lang w:val="en-US"/>
        </w:rPr>
        <w:t xml:space="preserve"> SR  and  </w:t>
      </w:r>
      <w:proofErr w:type="spellStart"/>
      <w:r w:rsidRPr="00604EAB">
        <w:rPr>
          <w:rFonts w:ascii="Times New Roman" w:hAnsi="Times New Roman" w:cs="Times New Roman"/>
          <w:lang w:val="en-US"/>
        </w:rPr>
        <w:t>Sinnadorai</w:t>
      </w:r>
      <w:proofErr w:type="spellEnd"/>
      <w:r w:rsidRPr="00604EAB">
        <w:rPr>
          <w:rFonts w:ascii="Times New Roman" w:hAnsi="Times New Roman" w:cs="Times New Roman"/>
          <w:lang w:val="en-US"/>
        </w:rPr>
        <w:t xml:space="preserve">  G  (1984).  Oral </w:t>
      </w:r>
      <w:proofErr w:type="spellStart"/>
      <w:proofErr w:type="gramStart"/>
      <w:r w:rsidRPr="00604EAB">
        <w:rPr>
          <w:rFonts w:ascii="Times New Roman" w:hAnsi="Times New Roman" w:cs="Times New Roman"/>
          <w:lang w:val="en-US"/>
        </w:rPr>
        <w:t>hypoglycaemic</w:t>
      </w:r>
      <w:proofErr w:type="spellEnd"/>
      <w:r w:rsidRPr="00604EAB">
        <w:rPr>
          <w:rFonts w:ascii="Times New Roman" w:hAnsi="Times New Roman" w:cs="Times New Roman"/>
          <w:lang w:val="en-US"/>
        </w:rPr>
        <w:t xml:space="preserve">  activity</w:t>
      </w:r>
      <w:proofErr w:type="gramEnd"/>
      <w:r w:rsidRPr="00604EAB">
        <w:rPr>
          <w:rFonts w:ascii="Times New Roman" w:hAnsi="Times New Roman" w:cs="Times New Roman"/>
          <w:lang w:val="en-US"/>
        </w:rPr>
        <w:t xml:space="preserve">  of  some medicinal  plants  of </w:t>
      </w:r>
      <w:proofErr w:type="spellStart"/>
      <w:r w:rsidRPr="00604EAB">
        <w:rPr>
          <w:rFonts w:ascii="Times New Roman" w:hAnsi="Times New Roman" w:cs="Times New Roman"/>
          <w:lang w:val="en-US"/>
        </w:rPr>
        <w:t>Srilanka</w:t>
      </w:r>
      <w:proofErr w:type="spellEnd"/>
      <w:r w:rsidRPr="00604EAB">
        <w:rPr>
          <w:rFonts w:ascii="Times New Roman" w:hAnsi="Times New Roman" w:cs="Times New Roman"/>
          <w:lang w:val="en-US"/>
        </w:rPr>
        <w:t>.  Journal of Ethnopharmacology,  11(2):  223-231</w:t>
      </w:r>
    </w:p>
    <w:p w14:paraId="4D56DE57"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Kaushik, R.A.; </w:t>
      </w:r>
      <w:proofErr w:type="spellStart"/>
      <w:r w:rsidRPr="00604EAB">
        <w:rPr>
          <w:rFonts w:ascii="Times New Roman" w:hAnsi="Times New Roman" w:cs="Times New Roman"/>
          <w:lang w:val="en-US"/>
        </w:rPr>
        <w:t>Yamdagni</w:t>
      </w:r>
      <w:proofErr w:type="spellEnd"/>
      <w:r w:rsidRPr="00604EAB">
        <w:rPr>
          <w:rFonts w:ascii="Times New Roman" w:hAnsi="Times New Roman" w:cs="Times New Roman"/>
          <w:lang w:val="en-US"/>
        </w:rPr>
        <w:t xml:space="preserve">, R. and Dhawan, S.S. (2002). Seasonal changes during growth and development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(Aegle </w:t>
      </w:r>
      <w:proofErr w:type="spellStart"/>
      <w:r w:rsidRPr="00604EAB">
        <w:rPr>
          <w:rFonts w:ascii="Times New Roman" w:hAnsi="Times New Roman" w:cs="Times New Roman"/>
          <w:lang w:val="en-US"/>
        </w:rPr>
        <w:t>marmelos</w:t>
      </w:r>
      <w:proofErr w:type="spellEnd"/>
      <w:r w:rsidRPr="00604EAB">
        <w:rPr>
          <w:rFonts w:ascii="Times New Roman" w:hAnsi="Times New Roman" w:cs="Times New Roman"/>
          <w:lang w:val="en-US"/>
        </w:rPr>
        <w:t xml:space="preserve"> Correa) fruit. Haryana J. Hort. Sci., </w:t>
      </w:r>
      <w:r w:rsidRPr="00604EAB">
        <w:rPr>
          <w:rFonts w:ascii="Times New Roman" w:hAnsi="Times New Roman" w:cs="Times New Roman"/>
          <w:b/>
          <w:lang w:val="en-US"/>
        </w:rPr>
        <w:t>31</w:t>
      </w:r>
      <w:r w:rsidRPr="00604EAB">
        <w:rPr>
          <w:rFonts w:ascii="Times New Roman" w:hAnsi="Times New Roman" w:cs="Times New Roman"/>
          <w:lang w:val="en-US"/>
        </w:rPr>
        <w:t>(1/2): 32-34.</w:t>
      </w:r>
    </w:p>
    <w:p w14:paraId="189C8733"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Kumar K., et al. (2017). “Effect of growth regulators and micronutrients on fruit cracking and fruit yield in pomegranate”. Indian Journal of Agricultural Research 51(3): 272-276.</w:t>
      </w:r>
    </w:p>
    <w:p w14:paraId="47FB6FF7"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t xml:space="preserve">Kumar R, Tiwari R, Kumawat BR. Quantitative and qualitative enhancement in guava (Psidium guajava L.) cv. </w:t>
      </w:r>
      <w:proofErr w:type="spellStart"/>
      <w:r w:rsidRPr="00604EAB">
        <w:rPr>
          <w:rFonts w:ascii="Times New Roman" w:hAnsi="Times New Roman" w:cs="Times New Roman"/>
        </w:rPr>
        <w:t>Chittidar</w:t>
      </w:r>
      <w:proofErr w:type="spellEnd"/>
      <w:r w:rsidRPr="00604EAB">
        <w:rPr>
          <w:rFonts w:ascii="Times New Roman" w:hAnsi="Times New Roman" w:cs="Times New Roman"/>
        </w:rPr>
        <w:t xml:space="preserve"> through foliar feeding. Internat. J agric. Sci. 2013; 9(1):177-181. </w:t>
      </w:r>
    </w:p>
    <w:p w14:paraId="140338AA"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t xml:space="preserve">Meena VS, Yadav PK, Meena PM. Yields attributes of </w:t>
      </w:r>
      <w:proofErr w:type="spellStart"/>
      <w:r w:rsidRPr="00604EAB">
        <w:rPr>
          <w:rFonts w:ascii="Times New Roman" w:hAnsi="Times New Roman" w:cs="Times New Roman"/>
        </w:rPr>
        <w:t>ber</w:t>
      </w:r>
      <w:proofErr w:type="spellEnd"/>
      <w:r w:rsidRPr="00604EAB">
        <w:rPr>
          <w:rFonts w:ascii="Times New Roman" w:hAnsi="Times New Roman" w:cs="Times New Roman"/>
        </w:rPr>
        <w:t xml:space="preserve"> (Ziziphus </w:t>
      </w:r>
      <w:proofErr w:type="spellStart"/>
      <w:r w:rsidRPr="00604EAB">
        <w:rPr>
          <w:rFonts w:ascii="Times New Roman" w:hAnsi="Times New Roman" w:cs="Times New Roman"/>
        </w:rPr>
        <w:t>mauritiana</w:t>
      </w:r>
      <w:proofErr w:type="spellEnd"/>
      <w:r w:rsidRPr="00604EAB">
        <w:rPr>
          <w:rFonts w:ascii="Times New Roman" w:hAnsi="Times New Roman" w:cs="Times New Roman"/>
        </w:rPr>
        <w:t>) cv. Gola as influenced by foliar application of ferrous sulphate and borax. Agriculture Science Digest. 2008; 28(3):219-221.</w:t>
      </w:r>
    </w:p>
    <w:p w14:paraId="5AA194BE"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Molla, M.M.; Husain, M.A.; Nasrin, T.A.A.; Islam, M.N. and Sheel, S. (2007). Study on the preparation of shelf stable ready to serve (R.T.S.) beverages based on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pulp. Bangladesh J. Agricultural. </w:t>
      </w:r>
      <w:proofErr w:type="spellStart"/>
      <w:r w:rsidRPr="00604EAB">
        <w:rPr>
          <w:rFonts w:ascii="Times New Roman" w:hAnsi="Times New Roman" w:cs="Times New Roman"/>
          <w:lang w:val="en-US"/>
        </w:rPr>
        <w:t>Reseacrh</w:t>
      </w:r>
      <w:proofErr w:type="spellEnd"/>
      <w:r w:rsidRPr="00604EAB">
        <w:rPr>
          <w:rFonts w:ascii="Times New Roman" w:hAnsi="Times New Roman" w:cs="Times New Roman"/>
          <w:lang w:val="en-US"/>
        </w:rPr>
        <w:t>., 32(4): 573-586.</w:t>
      </w:r>
    </w:p>
    <w:p w14:paraId="03D425B4"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Mukhopadhyay, P.; </w:t>
      </w:r>
      <w:proofErr w:type="spellStart"/>
      <w:r w:rsidRPr="00604EAB">
        <w:rPr>
          <w:rFonts w:ascii="Times New Roman" w:hAnsi="Times New Roman" w:cs="Times New Roman"/>
          <w:lang w:val="en-US"/>
        </w:rPr>
        <w:t>Gongopadhyay</w:t>
      </w:r>
      <w:proofErr w:type="spellEnd"/>
      <w:r w:rsidRPr="00604EAB">
        <w:rPr>
          <w:rFonts w:ascii="Times New Roman" w:hAnsi="Times New Roman" w:cs="Times New Roman"/>
          <w:lang w:val="en-US"/>
        </w:rPr>
        <w:t xml:space="preserve">, D. and Mazumdar, B.C. (2002). Further studies on qualitative constituents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fruits grown in the Sundarbans area of West Bengal. Indian Agriculture., </w:t>
      </w:r>
      <w:r w:rsidRPr="00604EAB">
        <w:rPr>
          <w:rFonts w:ascii="Times New Roman" w:hAnsi="Times New Roman" w:cs="Times New Roman"/>
          <w:b/>
          <w:lang w:val="en-US"/>
        </w:rPr>
        <w:t>46</w:t>
      </w:r>
      <w:r w:rsidRPr="00604EAB">
        <w:rPr>
          <w:rFonts w:ascii="Times New Roman" w:hAnsi="Times New Roman" w:cs="Times New Roman"/>
          <w:lang w:val="en-US"/>
        </w:rPr>
        <w:t>(1/2): 97-102.</w:t>
      </w:r>
    </w:p>
    <w:p w14:paraId="7CB71459"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Nidhi, and Gehlot, R. (2007) Studies on </w:t>
      </w:r>
      <w:proofErr w:type="spellStart"/>
      <w:r w:rsidRPr="00604EAB">
        <w:rPr>
          <w:rFonts w:ascii="Times New Roman" w:hAnsi="Times New Roman" w:cs="Times New Roman"/>
          <w:lang w:val="en-US"/>
        </w:rPr>
        <w:t>physico</w:t>
      </w:r>
      <w:proofErr w:type="spellEnd"/>
      <w:r w:rsidRPr="00604EAB">
        <w:rPr>
          <w:rFonts w:ascii="Times New Roman" w:hAnsi="Times New Roman" w:cs="Times New Roman"/>
          <w:lang w:val="en-US"/>
        </w:rPr>
        <w:t xml:space="preserve">-chemical character tics of fresh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and guava fruits. Research on Crops., </w:t>
      </w:r>
      <w:r w:rsidRPr="00604EAB">
        <w:rPr>
          <w:rFonts w:ascii="Times New Roman" w:hAnsi="Times New Roman" w:cs="Times New Roman"/>
          <w:b/>
          <w:lang w:val="en-US"/>
        </w:rPr>
        <w:t>8</w:t>
      </w:r>
      <w:r w:rsidRPr="00604EAB">
        <w:rPr>
          <w:rFonts w:ascii="Times New Roman" w:hAnsi="Times New Roman" w:cs="Times New Roman"/>
          <w:lang w:val="en-US"/>
        </w:rPr>
        <w:t>(1): 189-190.</w:t>
      </w:r>
    </w:p>
    <w:p w14:paraId="16948FBF" w14:textId="77777777" w:rsidR="00306F31" w:rsidRPr="00604EAB" w:rsidRDefault="00FA2B85"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t xml:space="preserve">Pal, A., Pathak, R.K., Pal, K. and Singh, T. 2008. Effect of foliar application of nutrients on yield and quality of guava (Psidium guajava L.) fruit Cv. Sardar. Progressive </w:t>
      </w:r>
      <w:proofErr w:type="gramStart"/>
      <w:r w:rsidRPr="00604EAB">
        <w:rPr>
          <w:rFonts w:ascii="Times New Roman" w:hAnsi="Times New Roman" w:cs="Times New Roman"/>
        </w:rPr>
        <w:t>Research,.</w:t>
      </w:r>
      <w:proofErr w:type="gramEnd"/>
      <w:r w:rsidRPr="00604EAB">
        <w:rPr>
          <w:rFonts w:ascii="Times New Roman" w:hAnsi="Times New Roman" w:cs="Times New Roman"/>
        </w:rPr>
        <w:t xml:space="preserve"> 3(1): 89-90.</w:t>
      </w:r>
    </w:p>
    <w:p w14:paraId="5C5B5E23"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Patel, P.R.; Gol, N.B. and Rao, T.V.R. (2011). Physio-chemical changes in sunberry (</w:t>
      </w:r>
      <w:r w:rsidRPr="00604EAB">
        <w:rPr>
          <w:rFonts w:ascii="Times New Roman" w:hAnsi="Times New Roman" w:cs="Times New Roman"/>
          <w:i/>
          <w:lang w:val="en-US"/>
        </w:rPr>
        <w:t xml:space="preserve">Physalis minima </w:t>
      </w:r>
      <w:r w:rsidRPr="00604EAB">
        <w:rPr>
          <w:rFonts w:ascii="Times New Roman" w:hAnsi="Times New Roman" w:cs="Times New Roman"/>
          <w:lang w:val="en-US"/>
        </w:rPr>
        <w:t xml:space="preserve">L.) fruit during growth and ripening. Fruits (Paris). </w:t>
      </w:r>
      <w:r w:rsidRPr="00604EAB">
        <w:rPr>
          <w:rFonts w:ascii="Times New Roman" w:hAnsi="Times New Roman" w:cs="Times New Roman"/>
          <w:b/>
          <w:lang w:val="en-US"/>
        </w:rPr>
        <w:t>66</w:t>
      </w:r>
      <w:r w:rsidRPr="00604EAB">
        <w:rPr>
          <w:rFonts w:ascii="Times New Roman" w:hAnsi="Times New Roman" w:cs="Times New Roman"/>
          <w:lang w:val="en-US"/>
        </w:rPr>
        <w:t>(1): 37-46.</w:t>
      </w:r>
    </w:p>
    <w:p w14:paraId="3837570E"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Ram, D. and Singh, I.S. (2003). </w:t>
      </w:r>
      <w:proofErr w:type="spellStart"/>
      <w:r w:rsidRPr="00604EAB">
        <w:rPr>
          <w:rFonts w:ascii="Times New Roman" w:hAnsi="Times New Roman" w:cs="Times New Roman"/>
          <w:lang w:val="en-US"/>
        </w:rPr>
        <w:t>Physico</w:t>
      </w:r>
      <w:proofErr w:type="spellEnd"/>
      <w:r w:rsidRPr="00604EAB">
        <w:rPr>
          <w:rFonts w:ascii="Times New Roman" w:hAnsi="Times New Roman" w:cs="Times New Roman"/>
          <w:lang w:val="en-US"/>
        </w:rPr>
        <w:t xml:space="preserve">-chemical studies on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fruits. Prog. Hort., </w:t>
      </w:r>
      <w:r w:rsidRPr="00604EAB">
        <w:rPr>
          <w:rFonts w:ascii="Times New Roman" w:hAnsi="Times New Roman" w:cs="Times New Roman"/>
          <w:b/>
          <w:lang w:val="en-US"/>
        </w:rPr>
        <w:t>35</w:t>
      </w:r>
      <w:r w:rsidRPr="00604EAB">
        <w:rPr>
          <w:rFonts w:ascii="Times New Roman" w:hAnsi="Times New Roman" w:cs="Times New Roman"/>
          <w:lang w:val="en-US"/>
        </w:rPr>
        <w:t>(2): 199-201.</w:t>
      </w:r>
    </w:p>
    <w:p w14:paraId="3E1394F8" w14:textId="77777777" w:rsidR="00306F31"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Ruffner, H.P.; </w:t>
      </w:r>
      <w:proofErr w:type="spellStart"/>
      <w:r w:rsidRPr="00604EAB">
        <w:rPr>
          <w:rFonts w:ascii="Times New Roman" w:hAnsi="Times New Roman" w:cs="Times New Roman"/>
          <w:lang w:val="en-US"/>
        </w:rPr>
        <w:t>Koblet</w:t>
      </w:r>
      <w:proofErr w:type="spellEnd"/>
      <w:r w:rsidRPr="00604EAB">
        <w:rPr>
          <w:rFonts w:ascii="Times New Roman" w:hAnsi="Times New Roman" w:cs="Times New Roman"/>
          <w:lang w:val="en-US"/>
        </w:rPr>
        <w:t xml:space="preserve">, W. and Rast, D. (1975). </w:t>
      </w:r>
      <w:proofErr w:type="spellStart"/>
      <w:r w:rsidRPr="00604EAB">
        <w:rPr>
          <w:rFonts w:ascii="Times New Roman" w:hAnsi="Times New Roman" w:cs="Times New Roman"/>
          <w:lang w:val="en-US"/>
        </w:rPr>
        <w:t>Galacogenesis</w:t>
      </w:r>
      <w:proofErr w:type="spellEnd"/>
      <w:r w:rsidRPr="00604EAB">
        <w:rPr>
          <w:rFonts w:ascii="Times New Roman" w:hAnsi="Times New Roman" w:cs="Times New Roman"/>
          <w:lang w:val="en-US"/>
        </w:rPr>
        <w:t xml:space="preserve"> in the ripening berries of grapes (</w:t>
      </w:r>
      <w:r w:rsidRPr="00604EAB">
        <w:rPr>
          <w:rFonts w:ascii="Times New Roman" w:hAnsi="Times New Roman" w:cs="Times New Roman"/>
          <w:i/>
          <w:lang w:val="en-US"/>
        </w:rPr>
        <w:t>Vitis vinifera</w:t>
      </w:r>
      <w:r w:rsidRPr="00604EAB">
        <w:rPr>
          <w:rFonts w:ascii="Times New Roman" w:hAnsi="Times New Roman" w:cs="Times New Roman"/>
          <w:lang w:val="en-US"/>
        </w:rPr>
        <w:t>). Vitis,</w:t>
      </w:r>
      <w:r w:rsidRPr="00604EAB">
        <w:rPr>
          <w:rFonts w:ascii="Times New Roman" w:hAnsi="Times New Roman" w:cs="Times New Roman"/>
          <w:b/>
          <w:lang w:val="en-US"/>
        </w:rPr>
        <w:t>13</w:t>
      </w:r>
      <w:r w:rsidRPr="00604EAB">
        <w:rPr>
          <w:rFonts w:ascii="Times New Roman" w:hAnsi="Times New Roman" w:cs="Times New Roman"/>
          <w:lang w:val="en-US"/>
        </w:rPr>
        <w:t>(4): 319-328.</w:t>
      </w:r>
    </w:p>
    <w:p w14:paraId="1046C29E"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lastRenderedPageBreak/>
        <w:t xml:space="preserve">Singh UP, Brahmachari VS. Effect of potassium, zinc, boron and molybdenum on the physic-chemical composition of guava (Psidium guajava L.) cv. Allahabad </w:t>
      </w:r>
      <w:proofErr w:type="spellStart"/>
      <w:r w:rsidRPr="00604EAB">
        <w:rPr>
          <w:rFonts w:ascii="Times New Roman" w:hAnsi="Times New Roman" w:cs="Times New Roman"/>
        </w:rPr>
        <w:t>Safeda</w:t>
      </w:r>
      <w:proofErr w:type="spellEnd"/>
      <w:r w:rsidRPr="00604EAB">
        <w:rPr>
          <w:rFonts w:ascii="Times New Roman" w:hAnsi="Times New Roman" w:cs="Times New Roman"/>
        </w:rPr>
        <w:t>. Orissa J Hort. 1999; 27(2):62-65.</w:t>
      </w:r>
    </w:p>
    <w:p w14:paraId="05A4D6AF"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t xml:space="preserve">Sharma R, Tiwari R. Effect of growth regulator sprays on growth, yield and quality of guava under </w:t>
      </w:r>
      <w:proofErr w:type="spellStart"/>
      <w:r w:rsidRPr="00604EAB">
        <w:rPr>
          <w:rFonts w:ascii="Times New Roman" w:hAnsi="Times New Roman" w:cs="Times New Roman"/>
        </w:rPr>
        <w:t>malwa</w:t>
      </w:r>
      <w:proofErr w:type="spellEnd"/>
      <w:r w:rsidRPr="00604EAB">
        <w:rPr>
          <w:rFonts w:ascii="Times New Roman" w:hAnsi="Times New Roman" w:cs="Times New Roman"/>
        </w:rPr>
        <w:t xml:space="preserve"> plateau conditions. Ann. Plant and Soil Res. </w:t>
      </w:r>
      <w:commentRangeStart w:id="9"/>
      <w:r w:rsidRPr="00604EAB">
        <w:rPr>
          <w:rFonts w:ascii="Times New Roman" w:hAnsi="Times New Roman" w:cs="Times New Roman"/>
        </w:rPr>
        <w:t>2015</w:t>
      </w:r>
      <w:commentRangeEnd w:id="9"/>
      <w:r w:rsidR="00DB7326">
        <w:rPr>
          <w:rStyle w:val="a9"/>
        </w:rPr>
        <w:commentReference w:id="9"/>
      </w:r>
      <w:r w:rsidRPr="00604EAB">
        <w:rPr>
          <w:rFonts w:ascii="Times New Roman" w:hAnsi="Times New Roman" w:cs="Times New Roman"/>
        </w:rPr>
        <w:t xml:space="preserve">; 17(3):287-291. </w:t>
      </w:r>
    </w:p>
    <w:p w14:paraId="1FCC9C4B" w14:textId="77777777" w:rsidR="00306F31" w:rsidRPr="00604EAB" w:rsidRDefault="005B5F7F"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rPr>
        <w:t xml:space="preserve"> Trivedi N, Singh D, Bahadur VM, Collis JP. Effect of foliar application of zinc and boron on yield and fruit quality of guava (Psidium guajava L.). Hort. Flora Res. Spectrum. 2012; 1(3):281-283.</w:t>
      </w:r>
    </w:p>
    <w:p w14:paraId="07949CE0" w14:textId="77777777" w:rsidR="00F0307E" w:rsidRPr="00604EAB" w:rsidRDefault="00F0307E" w:rsidP="00F0307E">
      <w:pPr>
        <w:pStyle w:val="a4"/>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Uniyal Shweta and Misra, K.K. </w:t>
      </w:r>
      <w:r w:rsidRPr="00DB7326">
        <w:rPr>
          <w:rFonts w:ascii="Times New Roman" w:hAnsi="Times New Roman" w:cs="Times New Roman"/>
          <w:highlight w:val="yellow"/>
          <w:lang w:val="en-US"/>
        </w:rPr>
        <w:t>2015.</w:t>
      </w:r>
      <w:r w:rsidRPr="00604EAB">
        <w:rPr>
          <w:rFonts w:ascii="Times New Roman" w:hAnsi="Times New Roman" w:cs="Times New Roman"/>
          <w:lang w:val="en-US"/>
        </w:rPr>
        <w:t xml:space="preserve"> Effect of plant growth regulators on fruit drop and quality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under Tarai condition of Uttarakhand. Indian J. Hort., 72(1):126-129.</w:t>
      </w:r>
    </w:p>
    <w:p w14:paraId="6B52F69E" w14:textId="77777777" w:rsidR="00F0307E" w:rsidRPr="00604EAB" w:rsidRDefault="00F0307E" w:rsidP="00AC4007">
      <w:pPr>
        <w:jc w:val="both"/>
        <w:rPr>
          <w:rFonts w:ascii="Times New Roman" w:hAnsi="Times New Roman" w:cs="Times New Roman"/>
          <w:lang w:val="en-US"/>
        </w:rPr>
      </w:pPr>
    </w:p>
    <w:p w14:paraId="093CA8DF" w14:textId="1D87748E" w:rsidR="001F3253" w:rsidRPr="00057595" w:rsidRDefault="001F3253" w:rsidP="001F3253">
      <w:pPr>
        <w:jc w:val="center"/>
        <w:rPr>
          <w:rFonts w:ascii="Times New Roman" w:hAnsi="Times New Roman" w:cs="Times New Roman"/>
          <w:sz w:val="20"/>
          <w:szCs w:val="20"/>
        </w:rPr>
      </w:pPr>
    </w:p>
    <w:sectPr w:rsidR="001F3253" w:rsidRPr="000575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her Salman" w:date="2025-03-22T15:23:00Z" w:initials="MS">
    <w:p w14:paraId="1C4880A8" w14:textId="6F0E81CB" w:rsidR="00F76294" w:rsidRDefault="00F76294">
      <w:pPr>
        <w:pStyle w:val="aa"/>
      </w:pPr>
      <w:r>
        <w:rPr>
          <w:rStyle w:val="a9"/>
        </w:rPr>
        <w:annotationRef/>
      </w:r>
      <w:r>
        <w:t>Delete</w:t>
      </w:r>
    </w:p>
  </w:comment>
  <w:comment w:id="1" w:author="Maher Salman" w:date="2025-03-22T14:58:00Z" w:initials="MS">
    <w:p w14:paraId="669D1230" w14:textId="669B37BE" w:rsidR="005704C2" w:rsidRDefault="005704C2">
      <w:pPr>
        <w:pStyle w:val="aa"/>
      </w:pPr>
      <w:r>
        <w:rPr>
          <w:rStyle w:val="a9"/>
        </w:rPr>
        <w:annotationRef/>
      </w:r>
      <w:r>
        <w:t>Delete.</w:t>
      </w:r>
    </w:p>
  </w:comment>
  <w:comment w:id="2" w:author="Maher Salman" w:date="2025-03-22T15:03:00Z" w:initials="MS">
    <w:p w14:paraId="03750B2E" w14:textId="39109FCB" w:rsidR="00547F0E" w:rsidRPr="008F66B9" w:rsidRDefault="00547F0E">
      <w:pPr>
        <w:pStyle w:val="aa"/>
        <w:rPr>
          <w:rFonts w:hint="cs"/>
          <w:rtl/>
          <w:lang w:bidi="ar-IQ"/>
        </w:rPr>
      </w:pPr>
      <w:r>
        <w:rPr>
          <w:rStyle w:val="a9"/>
        </w:rPr>
        <w:annotationRef/>
      </w:r>
      <w:r w:rsidR="004477CA">
        <w:rPr>
          <w:lang w:bidi="ar-IQ"/>
        </w:rPr>
        <w:t>I</w:t>
      </w:r>
      <w:r w:rsidR="008F66B9" w:rsidRPr="008F66B9">
        <w:rPr>
          <w:lang w:bidi="ar-IQ"/>
        </w:rPr>
        <w:t>t is preferable to include a table of soil composition and texture analysis.</w:t>
      </w:r>
    </w:p>
  </w:comment>
  <w:comment w:id="3" w:author="Maher Salman" w:date="2025-03-22T15:06:00Z" w:initials="MS">
    <w:p w14:paraId="4DCF013E" w14:textId="4FB922EC" w:rsidR="004477CA" w:rsidRDefault="004477CA">
      <w:pPr>
        <w:pStyle w:val="aa"/>
        <w:rPr>
          <w:rFonts w:hint="cs"/>
          <w:rtl/>
          <w:lang w:bidi="ar-IQ"/>
        </w:rPr>
      </w:pPr>
      <w:r>
        <w:rPr>
          <w:rStyle w:val="a9"/>
        </w:rPr>
        <w:annotationRef/>
      </w:r>
      <w:r w:rsidR="00A302C4" w:rsidRPr="00A302C4">
        <w:rPr>
          <w:lang w:bidi="ar-IQ"/>
        </w:rPr>
        <w:t xml:space="preserve">Duplicate </w:t>
      </w:r>
      <w:proofErr w:type="gramStart"/>
      <w:r w:rsidR="00A302C4" w:rsidRPr="00A302C4">
        <w:rPr>
          <w:lang w:bidi="ar-IQ"/>
        </w:rPr>
        <w:t>delete</w:t>
      </w:r>
      <w:proofErr w:type="gramEnd"/>
    </w:p>
  </w:comment>
  <w:comment w:id="4" w:author="Maher Salman" w:date="2025-03-22T15:10:00Z" w:initials="MS">
    <w:p w14:paraId="51B0898D" w14:textId="66F59614" w:rsidR="00FA5A1D" w:rsidRPr="00435808" w:rsidRDefault="00FA5A1D">
      <w:pPr>
        <w:pStyle w:val="aa"/>
        <w:rPr>
          <w:rFonts w:hint="cs"/>
          <w:rtl/>
          <w:lang w:bidi="ar-IQ"/>
        </w:rPr>
      </w:pPr>
      <w:r>
        <w:rPr>
          <w:rStyle w:val="a9"/>
        </w:rPr>
        <w:annotationRef/>
      </w:r>
      <w:r w:rsidR="00435808" w:rsidRPr="00435808">
        <w:rPr>
          <w:lang w:bidi="ar-IQ"/>
        </w:rPr>
        <w:t>The table could be better formatted.</w:t>
      </w:r>
    </w:p>
  </w:comment>
  <w:comment w:id="5" w:author="Maher Salman" w:date="2025-03-22T15:13:00Z" w:initials="MS">
    <w:p w14:paraId="6D7FC1EF" w14:textId="602DA3C1" w:rsidR="00117817" w:rsidRDefault="00117817">
      <w:pPr>
        <w:pStyle w:val="aa"/>
      </w:pPr>
      <w:r>
        <w:rPr>
          <w:rStyle w:val="a9"/>
        </w:rPr>
        <w:annotationRef/>
      </w:r>
      <w:r w:rsidR="008C0BFB" w:rsidRPr="008C0BFB">
        <w:t>It is preferable to include the specific conclusions in the feasibility test of using the experimental parameters, not the results reached.</w:t>
      </w:r>
    </w:p>
  </w:comment>
  <w:comment w:id="6" w:author="Maher Salman" w:date="2025-03-22T15:21:00Z" w:initials="MS">
    <w:p w14:paraId="2390B4BA" w14:textId="6FD83F73" w:rsidR="00CB6C6F" w:rsidRPr="00DE1646" w:rsidRDefault="00CB6C6F">
      <w:pPr>
        <w:pStyle w:val="aa"/>
        <w:rPr>
          <w:lang w:val="en-US"/>
        </w:rPr>
      </w:pPr>
      <w:r>
        <w:rPr>
          <w:rStyle w:val="a9"/>
        </w:rPr>
        <w:annotationRef/>
      </w:r>
      <w:r w:rsidR="00DE1646" w:rsidRPr="00DE1646">
        <w:rPr>
          <w:lang w:val="en-US"/>
        </w:rPr>
        <w:t>References need to use more up-to-date research.</w:t>
      </w:r>
    </w:p>
  </w:comment>
  <w:comment w:id="7" w:author="Maher Salman" w:date="2025-03-22T15:16:00Z" w:initials="MS">
    <w:p w14:paraId="51EFFA1B" w14:textId="33CA6986" w:rsidR="008C0BFB" w:rsidRPr="001862E0" w:rsidRDefault="008C0BFB">
      <w:pPr>
        <w:pStyle w:val="aa"/>
        <w:rPr>
          <w:lang w:val="en-US"/>
        </w:rPr>
      </w:pPr>
      <w:r>
        <w:rPr>
          <w:rStyle w:val="a9"/>
        </w:rPr>
        <w:annotationRef/>
      </w:r>
      <w:r w:rsidRPr="008C0BFB">
        <w:t>Include all researchers</w:t>
      </w:r>
      <w:r w:rsidR="001862E0">
        <w:rPr>
          <w:lang w:val="en-US"/>
        </w:rPr>
        <w:t>.</w:t>
      </w:r>
    </w:p>
  </w:comment>
  <w:comment w:id="8" w:author="Maher Salman" w:date="2025-03-22T15:18:00Z" w:initials="MS">
    <w:p w14:paraId="312DCFC3" w14:textId="4E808711" w:rsidR="00F61D85" w:rsidRDefault="00F61D85">
      <w:pPr>
        <w:pStyle w:val="aa"/>
      </w:pPr>
      <w:r>
        <w:rPr>
          <w:rStyle w:val="a9"/>
        </w:rPr>
        <w:annotationRef/>
      </w:r>
      <w:r w:rsidR="001862E0" w:rsidRPr="001862E0">
        <w:t>Unifying the use of brackets</w:t>
      </w:r>
      <w:r w:rsidR="001862E0">
        <w:rPr>
          <w:rFonts w:hint="cs"/>
          <w:rtl/>
        </w:rPr>
        <w:t>.</w:t>
      </w:r>
    </w:p>
  </w:comment>
  <w:comment w:id="9" w:author="Maher Salman" w:date="2025-03-22T15:20:00Z" w:initials="MS">
    <w:p w14:paraId="7DFA4CA2" w14:textId="79469360" w:rsidR="00DB7326" w:rsidRPr="00CB6C6F" w:rsidRDefault="00DB7326">
      <w:pPr>
        <w:pStyle w:val="aa"/>
        <w:rPr>
          <w:rFonts w:hint="cs"/>
          <w:rtl/>
          <w:lang w:bidi="ar-IQ"/>
        </w:rPr>
      </w:pPr>
      <w:r>
        <w:rPr>
          <w:rStyle w:val="a9"/>
        </w:rPr>
        <w:annotationRef/>
      </w:r>
      <w:r w:rsidR="00CB6C6F" w:rsidRPr="00CB6C6F">
        <w:rPr>
          <w:lang w:bidi="ar-IQ"/>
        </w:rPr>
        <w:t>Unifying the way of writing the year of publication</w:t>
      </w:r>
      <w:r w:rsidR="00CB6C6F">
        <w:rPr>
          <w:rFonts w:hint="cs"/>
          <w:rtl/>
          <w:lang w:bidi="ar-IQ"/>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880A8" w15:done="0"/>
  <w15:commentEx w15:paraId="669D1230" w15:done="0"/>
  <w15:commentEx w15:paraId="03750B2E" w15:done="0"/>
  <w15:commentEx w15:paraId="4DCF013E" w15:done="0"/>
  <w15:commentEx w15:paraId="51B0898D" w15:done="0"/>
  <w15:commentEx w15:paraId="6D7FC1EF" w15:done="0"/>
  <w15:commentEx w15:paraId="2390B4BA" w15:done="0"/>
  <w15:commentEx w15:paraId="51EFFA1B" w15:done="0"/>
  <w15:commentEx w15:paraId="312DCFC3" w15:done="0"/>
  <w15:commentEx w15:paraId="7DFA4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9545E" w16cex:dateUtc="2025-03-22T12:23:00Z"/>
  <w16cex:commentExtensible w16cex:durableId="2B894EA5" w16cex:dateUtc="2025-03-22T11:58:00Z"/>
  <w16cex:commentExtensible w16cex:durableId="2B894FCB" w16cex:dateUtc="2025-03-22T12:03:00Z"/>
  <w16cex:commentExtensible w16cex:durableId="2B895090" w16cex:dateUtc="2025-03-22T12:06:00Z"/>
  <w16cex:commentExtensible w16cex:durableId="2B895175" w16cex:dateUtc="2025-03-22T12:10:00Z"/>
  <w16cex:commentExtensible w16cex:durableId="2B895206" w16cex:dateUtc="2025-03-22T12:13:00Z"/>
  <w16cex:commentExtensible w16cex:durableId="2B8953F1" w16cex:dateUtc="2025-03-22T12:21:00Z"/>
  <w16cex:commentExtensible w16cex:durableId="2B8952E2" w16cex:dateUtc="2025-03-22T12:16:00Z"/>
  <w16cex:commentExtensible w16cex:durableId="2B89532A" w16cex:dateUtc="2025-03-22T12:18:00Z"/>
  <w16cex:commentExtensible w16cex:durableId="2B8953BB" w16cex:dateUtc="2025-03-2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880A8" w16cid:durableId="2B89545E"/>
  <w16cid:commentId w16cid:paraId="669D1230" w16cid:durableId="2B894EA5"/>
  <w16cid:commentId w16cid:paraId="03750B2E" w16cid:durableId="2B894FCB"/>
  <w16cid:commentId w16cid:paraId="4DCF013E" w16cid:durableId="2B895090"/>
  <w16cid:commentId w16cid:paraId="51B0898D" w16cid:durableId="2B895175"/>
  <w16cid:commentId w16cid:paraId="6D7FC1EF" w16cid:durableId="2B895206"/>
  <w16cid:commentId w16cid:paraId="2390B4BA" w16cid:durableId="2B8953F1"/>
  <w16cid:commentId w16cid:paraId="51EFFA1B" w16cid:durableId="2B8952E2"/>
  <w16cid:commentId w16cid:paraId="312DCFC3" w16cid:durableId="2B89532A"/>
  <w16cid:commentId w16cid:paraId="7DFA4CA2" w16cid:durableId="2B895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719D" w14:textId="77777777" w:rsidR="00BC3C99" w:rsidRDefault="00BC3C99" w:rsidP="00B82E09">
      <w:pPr>
        <w:spacing w:after="0" w:line="240" w:lineRule="auto"/>
      </w:pPr>
      <w:r>
        <w:separator/>
      </w:r>
    </w:p>
  </w:endnote>
  <w:endnote w:type="continuationSeparator" w:id="0">
    <w:p w14:paraId="7961732F" w14:textId="77777777" w:rsidR="00BC3C99" w:rsidRDefault="00BC3C99" w:rsidP="00B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3983" w14:textId="77777777" w:rsidR="0069512B" w:rsidRDefault="006951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496A" w14:textId="77777777" w:rsidR="0069512B" w:rsidRDefault="006951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D58F" w14:textId="77777777" w:rsidR="0069512B" w:rsidRDefault="006951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B21B" w14:textId="77777777" w:rsidR="00BC3C99" w:rsidRDefault="00BC3C99" w:rsidP="00B82E09">
      <w:pPr>
        <w:spacing w:after="0" w:line="240" w:lineRule="auto"/>
      </w:pPr>
      <w:r>
        <w:separator/>
      </w:r>
    </w:p>
  </w:footnote>
  <w:footnote w:type="continuationSeparator" w:id="0">
    <w:p w14:paraId="0843B2A3" w14:textId="77777777" w:rsidR="00BC3C99" w:rsidRDefault="00BC3C99" w:rsidP="00B8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1B42" w14:textId="1C4A5B8B" w:rsidR="0069512B" w:rsidRDefault="00000000">
    <w:pPr>
      <w:pStyle w:val="a6"/>
    </w:pPr>
    <w:r>
      <w:rPr>
        <w:noProof/>
      </w:rPr>
      <w:pict w14:anchorId="057CB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B2FB" w14:textId="6745956A" w:rsidR="0069512B" w:rsidRDefault="00000000">
    <w:pPr>
      <w:pStyle w:val="a6"/>
    </w:pPr>
    <w:r>
      <w:rPr>
        <w:noProof/>
      </w:rPr>
      <w:pict w14:anchorId="42C6F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701" w14:textId="206F0F91" w:rsidR="0069512B" w:rsidRDefault="00000000">
    <w:pPr>
      <w:pStyle w:val="a6"/>
    </w:pPr>
    <w:r>
      <w:rPr>
        <w:noProof/>
      </w:rPr>
      <w:pict w14:anchorId="62242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7B13"/>
    <w:multiLevelType w:val="multilevel"/>
    <w:tmpl w:val="7802620A"/>
    <w:lvl w:ilvl="0">
      <w:start w:val="4"/>
      <w:numFmt w:val="decimal"/>
      <w:lvlText w:val="%1"/>
      <w:lvlJc w:val="left"/>
      <w:pPr>
        <w:ind w:left="838" w:hanging="719"/>
        <w:jc w:val="left"/>
      </w:pPr>
      <w:rPr>
        <w:rFonts w:hint="default"/>
        <w:lang w:val="en-US" w:eastAsia="en-US" w:bidi="ar-SA"/>
      </w:rPr>
    </w:lvl>
    <w:lvl w:ilvl="1">
      <w:start w:val="2"/>
      <w:numFmt w:val="decimal"/>
      <w:lvlText w:val="%1.%2"/>
      <w:lvlJc w:val="left"/>
      <w:pPr>
        <w:ind w:left="838" w:hanging="719"/>
        <w:jc w:val="left"/>
      </w:pPr>
      <w:rPr>
        <w:rFonts w:hint="default"/>
        <w:lang w:val="en-US" w:eastAsia="en-US" w:bidi="ar-SA"/>
      </w:rPr>
    </w:lvl>
    <w:lvl w:ilvl="2">
      <w:start w:val="2"/>
      <w:numFmt w:val="decimal"/>
      <w:lvlText w:val="%1.%2.%3"/>
      <w:lvlJc w:val="left"/>
      <w:pPr>
        <w:ind w:left="838" w:hanging="719"/>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3727" w:hanging="719"/>
      </w:pPr>
      <w:rPr>
        <w:rFonts w:hint="default"/>
        <w:lang w:val="en-US" w:eastAsia="en-US" w:bidi="ar-SA"/>
      </w:rPr>
    </w:lvl>
    <w:lvl w:ilvl="4">
      <w:numFmt w:val="bullet"/>
      <w:lvlText w:val="•"/>
      <w:lvlJc w:val="left"/>
      <w:pPr>
        <w:ind w:left="4690" w:hanging="719"/>
      </w:pPr>
      <w:rPr>
        <w:rFonts w:hint="default"/>
        <w:lang w:val="en-US" w:eastAsia="en-US" w:bidi="ar-SA"/>
      </w:rPr>
    </w:lvl>
    <w:lvl w:ilvl="5">
      <w:numFmt w:val="bullet"/>
      <w:lvlText w:val="•"/>
      <w:lvlJc w:val="left"/>
      <w:pPr>
        <w:ind w:left="5653" w:hanging="719"/>
      </w:pPr>
      <w:rPr>
        <w:rFonts w:hint="default"/>
        <w:lang w:val="en-US" w:eastAsia="en-US" w:bidi="ar-SA"/>
      </w:rPr>
    </w:lvl>
    <w:lvl w:ilvl="6">
      <w:numFmt w:val="bullet"/>
      <w:lvlText w:val="•"/>
      <w:lvlJc w:val="left"/>
      <w:pPr>
        <w:ind w:left="6615" w:hanging="719"/>
      </w:pPr>
      <w:rPr>
        <w:rFonts w:hint="default"/>
        <w:lang w:val="en-US" w:eastAsia="en-US" w:bidi="ar-SA"/>
      </w:rPr>
    </w:lvl>
    <w:lvl w:ilvl="7">
      <w:numFmt w:val="bullet"/>
      <w:lvlText w:val="•"/>
      <w:lvlJc w:val="left"/>
      <w:pPr>
        <w:ind w:left="7578" w:hanging="719"/>
      </w:pPr>
      <w:rPr>
        <w:rFonts w:hint="default"/>
        <w:lang w:val="en-US" w:eastAsia="en-US" w:bidi="ar-SA"/>
      </w:rPr>
    </w:lvl>
    <w:lvl w:ilvl="8">
      <w:numFmt w:val="bullet"/>
      <w:lvlText w:val="•"/>
      <w:lvlJc w:val="left"/>
      <w:pPr>
        <w:ind w:left="8541" w:hanging="719"/>
      </w:pPr>
      <w:rPr>
        <w:rFonts w:hint="default"/>
        <w:lang w:val="en-US" w:eastAsia="en-US" w:bidi="ar-SA"/>
      </w:rPr>
    </w:lvl>
  </w:abstractNum>
  <w:abstractNum w:abstractNumId="1" w15:restartNumberingAfterBreak="0">
    <w:nsid w:val="6449229E"/>
    <w:multiLevelType w:val="hybridMultilevel"/>
    <w:tmpl w:val="B1B4C3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9E1CD3"/>
    <w:multiLevelType w:val="hybridMultilevel"/>
    <w:tmpl w:val="0E4AA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3907279">
    <w:abstractNumId w:val="0"/>
  </w:num>
  <w:num w:numId="2" w16cid:durableId="1074161137">
    <w:abstractNumId w:val="1"/>
  </w:num>
  <w:num w:numId="3" w16cid:durableId="19027871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er Salman">
    <w15:presenceInfo w15:providerId="Windows Live" w15:userId="7b5fc3c084484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61C"/>
    <w:rsid w:val="00030E68"/>
    <w:rsid w:val="00057595"/>
    <w:rsid w:val="00091F3D"/>
    <w:rsid w:val="00097F94"/>
    <w:rsid w:val="000D77F6"/>
    <w:rsid w:val="000F6105"/>
    <w:rsid w:val="00117817"/>
    <w:rsid w:val="001321AC"/>
    <w:rsid w:val="001862E0"/>
    <w:rsid w:val="001C261C"/>
    <w:rsid w:val="001F3253"/>
    <w:rsid w:val="002373F6"/>
    <w:rsid w:val="00253C0D"/>
    <w:rsid w:val="00262DEE"/>
    <w:rsid w:val="00306F31"/>
    <w:rsid w:val="00393DDB"/>
    <w:rsid w:val="003C435B"/>
    <w:rsid w:val="00435808"/>
    <w:rsid w:val="004477CA"/>
    <w:rsid w:val="004A2A93"/>
    <w:rsid w:val="004B2C93"/>
    <w:rsid w:val="004E21F2"/>
    <w:rsid w:val="004F12CB"/>
    <w:rsid w:val="00527265"/>
    <w:rsid w:val="00547F0E"/>
    <w:rsid w:val="005704C2"/>
    <w:rsid w:val="005B35E5"/>
    <w:rsid w:val="005B5F7F"/>
    <w:rsid w:val="00604EAB"/>
    <w:rsid w:val="00624302"/>
    <w:rsid w:val="0069512B"/>
    <w:rsid w:val="00755A89"/>
    <w:rsid w:val="00762B22"/>
    <w:rsid w:val="007A1E31"/>
    <w:rsid w:val="007A3864"/>
    <w:rsid w:val="008205F0"/>
    <w:rsid w:val="0087541B"/>
    <w:rsid w:val="0088440A"/>
    <w:rsid w:val="008B3380"/>
    <w:rsid w:val="008C0BFB"/>
    <w:rsid w:val="008F58D1"/>
    <w:rsid w:val="008F66B9"/>
    <w:rsid w:val="00900BC5"/>
    <w:rsid w:val="009218DE"/>
    <w:rsid w:val="00994EF7"/>
    <w:rsid w:val="00995F87"/>
    <w:rsid w:val="009F3D71"/>
    <w:rsid w:val="00A302C4"/>
    <w:rsid w:val="00A75830"/>
    <w:rsid w:val="00AC4007"/>
    <w:rsid w:val="00B5428D"/>
    <w:rsid w:val="00B82E09"/>
    <w:rsid w:val="00BA5C61"/>
    <w:rsid w:val="00BC3C99"/>
    <w:rsid w:val="00BC6C9D"/>
    <w:rsid w:val="00BF2442"/>
    <w:rsid w:val="00C349F0"/>
    <w:rsid w:val="00CB00EE"/>
    <w:rsid w:val="00CB6C6F"/>
    <w:rsid w:val="00CD2445"/>
    <w:rsid w:val="00D043B7"/>
    <w:rsid w:val="00D13570"/>
    <w:rsid w:val="00D2593C"/>
    <w:rsid w:val="00D26F69"/>
    <w:rsid w:val="00D87DB7"/>
    <w:rsid w:val="00DB10DC"/>
    <w:rsid w:val="00DB7326"/>
    <w:rsid w:val="00DC0115"/>
    <w:rsid w:val="00DE1646"/>
    <w:rsid w:val="00E171CF"/>
    <w:rsid w:val="00EA762E"/>
    <w:rsid w:val="00F0307E"/>
    <w:rsid w:val="00F61D85"/>
    <w:rsid w:val="00F63D52"/>
    <w:rsid w:val="00F76294"/>
    <w:rsid w:val="00F83EE8"/>
    <w:rsid w:val="00FA2B85"/>
    <w:rsid w:val="00FA5A1D"/>
    <w:rsid w:val="00FF442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A509"/>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F3253"/>
    <w:rPr>
      <w:color w:val="0000FF" w:themeColor="hyperlink"/>
      <w:u w:val="single"/>
    </w:rPr>
  </w:style>
  <w:style w:type="paragraph" w:styleId="a3">
    <w:name w:val="Body Text"/>
    <w:basedOn w:val="a"/>
    <w:link w:val="Char"/>
    <w:uiPriority w:val="99"/>
    <w:semiHidden/>
    <w:unhideWhenUsed/>
    <w:rsid w:val="00057595"/>
    <w:pPr>
      <w:spacing w:after="120"/>
    </w:pPr>
  </w:style>
  <w:style w:type="character" w:customStyle="1" w:styleId="Char">
    <w:name w:val="نص أساسي Char"/>
    <w:basedOn w:val="a0"/>
    <w:link w:val="a3"/>
    <w:uiPriority w:val="99"/>
    <w:semiHidden/>
    <w:rsid w:val="00057595"/>
  </w:style>
  <w:style w:type="paragraph" w:styleId="a4">
    <w:name w:val="List Paragraph"/>
    <w:basedOn w:val="a"/>
    <w:uiPriority w:val="34"/>
    <w:qFormat/>
    <w:rsid w:val="00762B22"/>
    <w:pPr>
      <w:ind w:left="720"/>
      <w:contextualSpacing/>
    </w:pPr>
  </w:style>
  <w:style w:type="paragraph" w:styleId="a5">
    <w:name w:val="No Spacing"/>
    <w:uiPriority w:val="1"/>
    <w:qFormat/>
    <w:rsid w:val="00F63D52"/>
    <w:pPr>
      <w:spacing w:after="0" w:line="240" w:lineRule="auto"/>
    </w:pPr>
  </w:style>
  <w:style w:type="paragraph" w:customStyle="1" w:styleId="TableParagraph">
    <w:name w:val="Table Paragraph"/>
    <w:basedOn w:val="a"/>
    <w:uiPriority w:val="1"/>
    <w:qFormat/>
    <w:rsid w:val="00D26F69"/>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a6">
    <w:name w:val="header"/>
    <w:basedOn w:val="a"/>
    <w:link w:val="Char0"/>
    <w:uiPriority w:val="99"/>
    <w:unhideWhenUsed/>
    <w:rsid w:val="00B82E09"/>
    <w:pPr>
      <w:tabs>
        <w:tab w:val="center" w:pos="4513"/>
        <w:tab w:val="right" w:pos="9026"/>
      </w:tabs>
      <w:spacing w:after="0" w:line="240" w:lineRule="auto"/>
    </w:pPr>
  </w:style>
  <w:style w:type="character" w:customStyle="1" w:styleId="Char0">
    <w:name w:val="رأس الصفحة Char"/>
    <w:basedOn w:val="a0"/>
    <w:link w:val="a6"/>
    <w:uiPriority w:val="99"/>
    <w:rsid w:val="00B82E09"/>
  </w:style>
  <w:style w:type="paragraph" w:styleId="a7">
    <w:name w:val="footer"/>
    <w:basedOn w:val="a"/>
    <w:link w:val="Char1"/>
    <w:uiPriority w:val="99"/>
    <w:unhideWhenUsed/>
    <w:rsid w:val="00B82E09"/>
    <w:pPr>
      <w:tabs>
        <w:tab w:val="center" w:pos="4513"/>
        <w:tab w:val="right" w:pos="9026"/>
      </w:tabs>
      <w:spacing w:after="0" w:line="240" w:lineRule="auto"/>
    </w:pPr>
  </w:style>
  <w:style w:type="character" w:customStyle="1" w:styleId="Char1">
    <w:name w:val="تذييل الصفحة Char"/>
    <w:basedOn w:val="a0"/>
    <w:link w:val="a7"/>
    <w:uiPriority w:val="99"/>
    <w:rsid w:val="00B82E09"/>
  </w:style>
  <w:style w:type="character" w:styleId="a8">
    <w:name w:val="Unresolved Mention"/>
    <w:basedOn w:val="a0"/>
    <w:uiPriority w:val="99"/>
    <w:semiHidden/>
    <w:unhideWhenUsed/>
    <w:rsid w:val="00D13570"/>
    <w:rPr>
      <w:color w:val="605E5C"/>
      <w:shd w:val="clear" w:color="auto" w:fill="E1DFDD"/>
    </w:rPr>
  </w:style>
  <w:style w:type="character" w:styleId="a9">
    <w:name w:val="annotation reference"/>
    <w:basedOn w:val="a0"/>
    <w:uiPriority w:val="99"/>
    <w:semiHidden/>
    <w:unhideWhenUsed/>
    <w:rsid w:val="005704C2"/>
    <w:rPr>
      <w:sz w:val="16"/>
      <w:szCs w:val="16"/>
    </w:rPr>
  </w:style>
  <w:style w:type="paragraph" w:styleId="aa">
    <w:name w:val="annotation text"/>
    <w:basedOn w:val="a"/>
    <w:link w:val="Char2"/>
    <w:uiPriority w:val="99"/>
    <w:semiHidden/>
    <w:unhideWhenUsed/>
    <w:rsid w:val="005704C2"/>
    <w:pPr>
      <w:spacing w:line="240" w:lineRule="auto"/>
    </w:pPr>
    <w:rPr>
      <w:sz w:val="20"/>
      <w:szCs w:val="20"/>
    </w:rPr>
  </w:style>
  <w:style w:type="character" w:customStyle="1" w:styleId="Char2">
    <w:name w:val="نص تعليق Char"/>
    <w:basedOn w:val="a0"/>
    <w:link w:val="aa"/>
    <w:uiPriority w:val="99"/>
    <w:semiHidden/>
    <w:rsid w:val="005704C2"/>
    <w:rPr>
      <w:sz w:val="20"/>
      <w:szCs w:val="20"/>
    </w:rPr>
  </w:style>
  <w:style w:type="paragraph" w:styleId="ab">
    <w:name w:val="annotation subject"/>
    <w:basedOn w:val="aa"/>
    <w:next w:val="aa"/>
    <w:link w:val="Char3"/>
    <w:uiPriority w:val="99"/>
    <w:semiHidden/>
    <w:unhideWhenUsed/>
    <w:rsid w:val="005704C2"/>
    <w:rPr>
      <w:b/>
      <w:bCs/>
    </w:rPr>
  </w:style>
  <w:style w:type="character" w:customStyle="1" w:styleId="Char3">
    <w:name w:val="موضوع تعليق Char"/>
    <w:basedOn w:val="Char2"/>
    <w:link w:val="ab"/>
    <w:uiPriority w:val="99"/>
    <w:semiHidden/>
    <w:rsid w:val="00570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D474-C537-4FF3-AA40-3BABC716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7</Pages>
  <Words>2741</Words>
  <Characters>15628</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 Salman</cp:lastModifiedBy>
  <cp:revision>16</cp:revision>
  <dcterms:created xsi:type="dcterms:W3CDTF">2025-03-18T14:33:00Z</dcterms:created>
  <dcterms:modified xsi:type="dcterms:W3CDTF">2025-03-22T12:23:00Z</dcterms:modified>
</cp:coreProperties>
</file>