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0E3C0" w14:textId="23ACB786" w:rsidR="00A258C3" w:rsidRDefault="003775E3" w:rsidP="00C05665">
      <w:pPr>
        <w:pStyle w:val="Author"/>
        <w:spacing w:line="240" w:lineRule="auto"/>
        <w:jc w:val="center"/>
        <w:rPr>
          <w:rFonts w:ascii="Arial" w:hAnsi="Arial" w:cs="Arial"/>
          <w:bCs/>
          <w:iCs/>
          <w:kern w:val="28"/>
          <w:sz w:val="36"/>
        </w:rPr>
      </w:pPr>
      <w:r w:rsidRPr="003775E3">
        <w:rPr>
          <w:rFonts w:ascii="Arial" w:hAnsi="Arial" w:cs="Arial"/>
          <w:bCs/>
          <w:iCs/>
          <w:kern w:val="28"/>
          <w:sz w:val="36"/>
        </w:rPr>
        <w:t>ASSESSMENT OF INSECTO-ACARICIDES AGAINST SUCKING PESTS OF GROUNDNUT</w:t>
      </w:r>
    </w:p>
    <w:p w14:paraId="51808038" w14:textId="77777777" w:rsidR="00044429" w:rsidRPr="00790ADA" w:rsidRDefault="00044429" w:rsidP="003775E3">
      <w:pPr>
        <w:pStyle w:val="Author"/>
        <w:spacing w:line="240" w:lineRule="auto"/>
        <w:rPr>
          <w:rFonts w:ascii="Arial" w:hAnsi="Arial" w:cs="Arial"/>
          <w:sz w:val="36"/>
        </w:rPr>
      </w:pPr>
    </w:p>
    <w:p w14:paraId="6A2B0298" w14:textId="1A9C6216" w:rsidR="00790ADA" w:rsidRDefault="00790ADA" w:rsidP="00441B6F">
      <w:pPr>
        <w:pStyle w:val="Affiliation"/>
        <w:spacing w:after="0" w:line="240" w:lineRule="auto"/>
        <w:jc w:val="both"/>
        <w:rPr>
          <w:rFonts w:ascii="Arial" w:hAnsi="Arial" w:cs="Arial"/>
        </w:rPr>
      </w:pPr>
    </w:p>
    <w:p w14:paraId="7C6BB0B1" w14:textId="77777777" w:rsidR="000B0222" w:rsidRDefault="000B0222" w:rsidP="00441B6F">
      <w:pPr>
        <w:pStyle w:val="Affiliation"/>
        <w:spacing w:after="0" w:line="240" w:lineRule="auto"/>
        <w:jc w:val="both"/>
        <w:rPr>
          <w:rFonts w:ascii="Arial" w:hAnsi="Arial" w:cs="Arial"/>
        </w:rPr>
      </w:pPr>
    </w:p>
    <w:p w14:paraId="60946187" w14:textId="7DFAADA8" w:rsidR="00B01FCD" w:rsidRPr="00FB3A86" w:rsidRDefault="007B22F8" w:rsidP="00441B6F">
      <w:pPr>
        <w:pStyle w:val="Copyright"/>
        <w:spacing w:after="0" w:line="240" w:lineRule="auto"/>
        <w:jc w:val="both"/>
        <w:rPr>
          <w:rFonts w:ascii="Arial" w:hAnsi="Arial" w:cs="Arial"/>
        </w:rPr>
        <w:sectPr w:rsidR="00B01FCD" w:rsidRPr="00FB3A86" w:rsidSect="000B022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755D8FE" wp14:editId="30C12D7C">
                <wp:extent cx="5303520" cy="635"/>
                <wp:effectExtent l="13335" t="12700" r="17145" b="15875"/>
                <wp:docPr id="198709598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A5EBE30"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76E51BC" w14:textId="0A9EE2D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E425D09"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7E7FB00" w14:textId="77777777" w:rsidTr="001E44FE">
        <w:tc>
          <w:tcPr>
            <w:tcW w:w="9576" w:type="dxa"/>
            <w:shd w:val="clear" w:color="auto" w:fill="F2F2F2"/>
          </w:tcPr>
          <w:p w14:paraId="3F5696E7" w14:textId="705F1259" w:rsidR="00505F06" w:rsidRPr="00BA1B01" w:rsidRDefault="0052759E" w:rsidP="0052759E">
            <w:pPr>
              <w:pStyle w:val="Body"/>
              <w:spacing w:after="0" w:line="276" w:lineRule="auto"/>
              <w:rPr>
                <w:rFonts w:ascii="Arial" w:eastAsia="Calibri" w:hAnsi="Arial" w:cs="Arial"/>
                <w:szCs w:val="22"/>
              </w:rPr>
            </w:pPr>
            <w:r w:rsidRPr="0052759E">
              <w:rPr>
                <w:rFonts w:ascii="Arial" w:eastAsia="Calibri" w:hAnsi="Arial" w:cs="Arial"/>
                <w:szCs w:val="22"/>
              </w:rPr>
              <w:t xml:space="preserve">Groundnut, a predominant oilseed crop is prevalently attacked by sucking pests contributing to a greater yield loss in Odisha. To mitigate this problem, a field investigation has been carried out in OUAT by the combination of seed treatment and </w:t>
            </w:r>
            <w:proofErr w:type="spellStart"/>
            <w:r w:rsidRPr="0052759E">
              <w:rPr>
                <w:rFonts w:ascii="Arial" w:eastAsia="Calibri" w:hAnsi="Arial" w:cs="Arial"/>
                <w:szCs w:val="22"/>
              </w:rPr>
              <w:t>insecto-acaricides</w:t>
            </w:r>
            <w:proofErr w:type="spellEnd"/>
            <w:r w:rsidRPr="0052759E">
              <w:rPr>
                <w:rFonts w:ascii="Arial" w:eastAsia="Calibri" w:hAnsi="Arial" w:cs="Arial"/>
                <w:szCs w:val="22"/>
              </w:rPr>
              <w:t xml:space="preserve"> against major sucking pests of groundnut. Imidacloprid 600FS@10ml/kg was used for seed treatment and chemicals such as </w:t>
            </w:r>
            <w:proofErr w:type="spellStart"/>
            <w:r w:rsidRPr="0052759E">
              <w:rPr>
                <w:rFonts w:ascii="Arial" w:eastAsia="Calibri" w:hAnsi="Arial" w:cs="Arial"/>
                <w:szCs w:val="22"/>
              </w:rPr>
              <w:t>Diafenthiuron</w:t>
            </w:r>
            <w:proofErr w:type="spellEnd"/>
            <w:r w:rsidRPr="0052759E">
              <w:rPr>
                <w:rFonts w:ascii="Arial" w:eastAsia="Calibri" w:hAnsi="Arial" w:cs="Arial"/>
                <w:szCs w:val="22"/>
              </w:rPr>
              <w:t xml:space="preserve"> 50%WP@600g/ha, </w:t>
            </w:r>
            <w:proofErr w:type="spellStart"/>
            <w:r w:rsidRPr="0052759E">
              <w:rPr>
                <w:rFonts w:ascii="Arial" w:eastAsia="Calibri" w:hAnsi="Arial" w:cs="Arial"/>
                <w:szCs w:val="22"/>
              </w:rPr>
              <w:t>Spiromesifen</w:t>
            </w:r>
            <w:proofErr w:type="spellEnd"/>
            <w:r w:rsidRPr="0052759E">
              <w:rPr>
                <w:rFonts w:ascii="Arial" w:eastAsia="Calibri" w:hAnsi="Arial" w:cs="Arial"/>
                <w:szCs w:val="22"/>
              </w:rPr>
              <w:t xml:space="preserve"> 22.9%SC@400ml/ha, </w:t>
            </w:r>
            <w:proofErr w:type="spellStart"/>
            <w:r w:rsidRPr="0052759E">
              <w:rPr>
                <w:rFonts w:ascii="Arial" w:eastAsia="Calibri" w:hAnsi="Arial" w:cs="Arial"/>
                <w:szCs w:val="22"/>
              </w:rPr>
              <w:t>Chlorfenapyr</w:t>
            </w:r>
            <w:proofErr w:type="spellEnd"/>
            <w:r w:rsidRPr="0052759E">
              <w:rPr>
                <w:rFonts w:ascii="Arial" w:eastAsia="Calibri" w:hAnsi="Arial" w:cs="Arial"/>
                <w:szCs w:val="22"/>
              </w:rPr>
              <w:t xml:space="preserve"> 10% SC@1000ml/ha¬, </w:t>
            </w:r>
            <w:proofErr w:type="spellStart"/>
            <w:r w:rsidRPr="0052759E">
              <w:rPr>
                <w:rFonts w:ascii="Arial" w:eastAsia="Calibri" w:hAnsi="Arial" w:cs="Arial"/>
                <w:szCs w:val="22"/>
              </w:rPr>
              <w:t>Fenpyroximate</w:t>
            </w:r>
            <w:proofErr w:type="spellEnd"/>
            <w:r w:rsidRPr="0052759E">
              <w:rPr>
                <w:rFonts w:ascii="Arial" w:eastAsia="Calibri" w:hAnsi="Arial" w:cs="Arial"/>
                <w:szCs w:val="22"/>
              </w:rPr>
              <w:t xml:space="preserve"> 5% EC@1000ml/ha, </w:t>
            </w:r>
            <w:proofErr w:type="spellStart"/>
            <w:r w:rsidRPr="0052759E">
              <w:rPr>
                <w:rFonts w:ascii="Arial" w:eastAsia="Calibri" w:hAnsi="Arial" w:cs="Arial"/>
                <w:szCs w:val="22"/>
              </w:rPr>
              <w:t>Pyriproxifen</w:t>
            </w:r>
            <w:proofErr w:type="spellEnd"/>
            <w:r w:rsidRPr="0052759E">
              <w:rPr>
                <w:rFonts w:ascii="Arial" w:eastAsia="Calibri" w:hAnsi="Arial" w:cs="Arial"/>
                <w:szCs w:val="22"/>
              </w:rPr>
              <w:t xml:space="preserve"> 10% EC @500ml/ha and </w:t>
            </w:r>
            <w:proofErr w:type="spellStart"/>
            <w:r w:rsidRPr="0052759E">
              <w:rPr>
                <w:rFonts w:ascii="Arial" w:eastAsia="Calibri" w:hAnsi="Arial" w:cs="Arial"/>
                <w:szCs w:val="22"/>
              </w:rPr>
              <w:t>Hexythiazox</w:t>
            </w:r>
            <w:proofErr w:type="spellEnd"/>
            <w:r w:rsidRPr="0052759E">
              <w:rPr>
                <w:rFonts w:ascii="Arial" w:eastAsia="Calibri" w:hAnsi="Arial" w:cs="Arial"/>
                <w:szCs w:val="22"/>
              </w:rPr>
              <w:t xml:space="preserve"> 5.4%EC @500ml/ha were applied as foliar spray on 30 and 45 days after sowing. The treatment comprising of Seed treatment with Imidacloprid 600FS@10ml/kg of seeds followed by two foliar spray applications of </w:t>
            </w:r>
            <w:proofErr w:type="spellStart"/>
            <w:r w:rsidRPr="0052759E">
              <w:rPr>
                <w:rFonts w:ascii="Arial" w:eastAsia="Calibri" w:hAnsi="Arial" w:cs="Arial"/>
                <w:szCs w:val="22"/>
              </w:rPr>
              <w:t>Diafenthiuron</w:t>
            </w:r>
            <w:proofErr w:type="spellEnd"/>
            <w:r w:rsidRPr="0052759E">
              <w:rPr>
                <w:rFonts w:ascii="Arial" w:eastAsia="Calibri" w:hAnsi="Arial" w:cs="Arial"/>
                <w:szCs w:val="22"/>
              </w:rPr>
              <w:t xml:space="preserve"> 50%WP@600g/ha recorded significantly lower population of 0.93 thrips/leaf, 0.80 whiteflies/leaf, 1.00 </w:t>
            </w:r>
            <w:proofErr w:type="spellStart"/>
            <w:r w:rsidRPr="0052759E">
              <w:rPr>
                <w:rFonts w:ascii="Arial" w:eastAsia="Calibri" w:hAnsi="Arial" w:cs="Arial"/>
                <w:szCs w:val="22"/>
              </w:rPr>
              <w:t>jassids</w:t>
            </w:r>
            <w:proofErr w:type="spellEnd"/>
            <w:r w:rsidRPr="0052759E">
              <w:rPr>
                <w:rFonts w:ascii="Arial" w:eastAsia="Calibri" w:hAnsi="Arial" w:cs="Arial"/>
                <w:szCs w:val="22"/>
              </w:rPr>
              <w:t xml:space="preserve">/leaf, 0.91 aphids/leaf and 0.41 red spider mites/leaf. This treatment was also found relatively safer to natural enemies and it produced the highest yield of 3.40 </w:t>
            </w:r>
            <w:proofErr w:type="spellStart"/>
            <w:r w:rsidRPr="0052759E">
              <w:rPr>
                <w:rFonts w:ascii="Arial" w:eastAsia="Calibri" w:hAnsi="Arial" w:cs="Arial"/>
                <w:szCs w:val="22"/>
              </w:rPr>
              <w:t>tonnes</w:t>
            </w:r>
            <w:proofErr w:type="spellEnd"/>
            <w:r w:rsidRPr="0052759E">
              <w:rPr>
                <w:rFonts w:ascii="Arial" w:eastAsia="Calibri" w:hAnsi="Arial" w:cs="Arial"/>
                <w:szCs w:val="22"/>
              </w:rPr>
              <w:t>/ha with an ICBR ratio of 1:4.94.</w:t>
            </w:r>
          </w:p>
        </w:tc>
      </w:tr>
    </w:tbl>
    <w:p w14:paraId="19951C19" w14:textId="77777777" w:rsidR="00636EB2" w:rsidRDefault="00636EB2" w:rsidP="00441B6F">
      <w:pPr>
        <w:pStyle w:val="Body"/>
        <w:spacing w:after="0"/>
        <w:rPr>
          <w:rFonts w:ascii="Arial" w:hAnsi="Arial" w:cs="Arial"/>
          <w:i/>
        </w:rPr>
      </w:pPr>
    </w:p>
    <w:p w14:paraId="0863B08B" w14:textId="28608241" w:rsidR="00A24E7E" w:rsidRDefault="00A24E7E" w:rsidP="0052759E">
      <w:pPr>
        <w:pStyle w:val="Body"/>
        <w:spacing w:after="0" w:line="276" w:lineRule="auto"/>
        <w:rPr>
          <w:rFonts w:ascii="Arial" w:hAnsi="Arial" w:cs="Arial"/>
          <w:i/>
        </w:rPr>
      </w:pPr>
      <w:r>
        <w:rPr>
          <w:rFonts w:ascii="Arial" w:hAnsi="Arial" w:cs="Arial"/>
          <w:i/>
        </w:rPr>
        <w:t xml:space="preserve">Keywords: </w:t>
      </w:r>
      <w:r w:rsidR="0052759E" w:rsidRPr="0052759E">
        <w:rPr>
          <w:rFonts w:ascii="Arial" w:hAnsi="Arial" w:cs="Arial"/>
          <w:i/>
        </w:rPr>
        <w:t xml:space="preserve">Seed treatment, </w:t>
      </w:r>
      <w:proofErr w:type="spellStart"/>
      <w:r w:rsidR="0052759E" w:rsidRPr="0052759E">
        <w:rPr>
          <w:rFonts w:ascii="Arial" w:hAnsi="Arial" w:cs="Arial"/>
          <w:i/>
        </w:rPr>
        <w:t>Imidacloprid</w:t>
      </w:r>
      <w:proofErr w:type="spellEnd"/>
      <w:r w:rsidR="0052759E" w:rsidRPr="0052759E">
        <w:rPr>
          <w:rFonts w:ascii="Arial" w:hAnsi="Arial" w:cs="Arial"/>
          <w:i/>
        </w:rPr>
        <w:t xml:space="preserve">, </w:t>
      </w:r>
      <w:proofErr w:type="spellStart"/>
      <w:r w:rsidR="0052759E" w:rsidRPr="0052759E">
        <w:rPr>
          <w:rFonts w:ascii="Arial" w:hAnsi="Arial" w:cs="Arial"/>
          <w:i/>
        </w:rPr>
        <w:t>Diafenthiuron</w:t>
      </w:r>
      <w:proofErr w:type="spellEnd"/>
      <w:r w:rsidR="0052759E" w:rsidRPr="0052759E">
        <w:rPr>
          <w:rFonts w:ascii="Arial" w:hAnsi="Arial" w:cs="Arial"/>
          <w:i/>
        </w:rPr>
        <w:t xml:space="preserve">, </w:t>
      </w:r>
      <w:proofErr w:type="spellStart"/>
      <w:r w:rsidR="0052759E" w:rsidRPr="0052759E">
        <w:rPr>
          <w:rFonts w:ascii="Arial" w:hAnsi="Arial" w:cs="Arial"/>
          <w:i/>
        </w:rPr>
        <w:t>thrips</w:t>
      </w:r>
      <w:proofErr w:type="spellEnd"/>
      <w:r w:rsidR="0052759E" w:rsidRPr="0052759E">
        <w:rPr>
          <w:rFonts w:ascii="Arial" w:hAnsi="Arial" w:cs="Arial"/>
          <w:i/>
        </w:rPr>
        <w:t xml:space="preserve">, whiteflies, aphids, </w:t>
      </w:r>
      <w:proofErr w:type="spellStart"/>
      <w:r w:rsidR="0052759E" w:rsidRPr="0052759E">
        <w:rPr>
          <w:rFonts w:ascii="Arial" w:hAnsi="Arial" w:cs="Arial"/>
          <w:i/>
        </w:rPr>
        <w:t>jassids</w:t>
      </w:r>
      <w:proofErr w:type="spellEnd"/>
      <w:r w:rsidR="0052759E" w:rsidRPr="0052759E">
        <w:rPr>
          <w:rFonts w:ascii="Arial" w:hAnsi="Arial" w:cs="Arial"/>
          <w:i/>
        </w:rPr>
        <w:t>, red spider mites, natural enemies, yield</w:t>
      </w:r>
    </w:p>
    <w:p w14:paraId="73788694" w14:textId="77777777" w:rsidR="00790ADA" w:rsidRDefault="00790ADA" w:rsidP="00441B6F">
      <w:pPr>
        <w:pStyle w:val="Body"/>
        <w:spacing w:after="0"/>
        <w:rPr>
          <w:rFonts w:ascii="Arial" w:hAnsi="Arial" w:cs="Arial"/>
          <w:i/>
        </w:rPr>
      </w:pPr>
    </w:p>
    <w:p w14:paraId="5F299540" w14:textId="3ED53C90"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94FAE1C" w14:textId="77777777" w:rsidR="00790ADA" w:rsidRPr="00FB3A86" w:rsidRDefault="00790ADA" w:rsidP="00441B6F">
      <w:pPr>
        <w:pStyle w:val="AbstHead"/>
        <w:spacing w:after="0"/>
        <w:jc w:val="both"/>
        <w:rPr>
          <w:rFonts w:ascii="Arial" w:hAnsi="Arial" w:cs="Arial"/>
        </w:rPr>
      </w:pPr>
    </w:p>
    <w:p w14:paraId="336C787B" w14:textId="104A01E1" w:rsidR="00790ADA" w:rsidRDefault="0052759E" w:rsidP="0052759E">
      <w:pPr>
        <w:pStyle w:val="Body"/>
        <w:spacing w:after="0" w:line="276" w:lineRule="auto"/>
        <w:rPr>
          <w:rFonts w:ascii="Arial" w:hAnsi="Arial" w:cs="Arial"/>
        </w:rPr>
      </w:pPr>
      <w:r w:rsidRPr="0052759E">
        <w:rPr>
          <w:rFonts w:ascii="Arial" w:hAnsi="Arial" w:cs="Arial"/>
        </w:rPr>
        <w:t xml:space="preserve">Groundnut (Arachis hypogaea), an important legume family crop was domesticated and cultivated earlier in Paraguay. It is a cash crop for millions of small-scale farmers in semi-arid tropical regions (Kumbhar et al., 2021). It covers 5.57 million acres in India with an annual production of 10.2 million </w:t>
      </w:r>
      <w:proofErr w:type="spellStart"/>
      <w:r w:rsidRPr="0052759E">
        <w:rPr>
          <w:rFonts w:ascii="Arial" w:hAnsi="Arial" w:cs="Arial"/>
        </w:rPr>
        <w:t>tonnes</w:t>
      </w:r>
      <w:proofErr w:type="spellEnd"/>
      <w:r w:rsidRPr="0052759E">
        <w:rPr>
          <w:rFonts w:ascii="Arial" w:hAnsi="Arial" w:cs="Arial"/>
        </w:rPr>
        <w:t xml:space="preserve"> (</w:t>
      </w:r>
      <w:proofErr w:type="spellStart"/>
      <w:r w:rsidRPr="0052759E">
        <w:rPr>
          <w:rFonts w:ascii="Arial" w:hAnsi="Arial" w:cs="Arial"/>
        </w:rPr>
        <w:t>Meghana</w:t>
      </w:r>
      <w:proofErr w:type="spellEnd"/>
      <w:r w:rsidRPr="0052759E">
        <w:rPr>
          <w:rFonts w:ascii="Arial" w:hAnsi="Arial" w:cs="Arial"/>
        </w:rPr>
        <w:t xml:space="preserve"> et al., 2023). Predominantly in India, Odisha ranks sixth in groundnut production (358.03 MMT in 2017-18) (</w:t>
      </w:r>
      <w:proofErr w:type="spellStart"/>
      <w:r w:rsidRPr="0052759E">
        <w:rPr>
          <w:rFonts w:ascii="Arial" w:hAnsi="Arial" w:cs="Arial"/>
        </w:rPr>
        <w:t>Shasani</w:t>
      </w:r>
      <w:proofErr w:type="spellEnd"/>
      <w:r w:rsidRPr="0052759E">
        <w:rPr>
          <w:rFonts w:ascii="Arial" w:hAnsi="Arial" w:cs="Arial"/>
        </w:rPr>
        <w:t xml:space="preserve"> et al.,2020) and dominates all oil seed crops. Groundnut is cultivated in three seasons namely Kharif, pre-rabi, rabi or summer season (Gangadhara et al., 2023). This crop is severely infested by 52 insects and two mite species. Among insect pest complex, sucking pests such as Aphids, </w:t>
      </w:r>
      <w:r w:rsidRPr="00F437C5">
        <w:rPr>
          <w:rFonts w:ascii="Arial" w:hAnsi="Arial" w:cs="Arial"/>
          <w:highlight w:val="yellow"/>
        </w:rPr>
        <w:t xml:space="preserve">A. </w:t>
      </w:r>
      <w:proofErr w:type="spellStart"/>
      <w:r w:rsidRPr="00F437C5">
        <w:rPr>
          <w:rFonts w:ascii="Arial" w:hAnsi="Arial" w:cs="Arial"/>
          <w:highlight w:val="yellow"/>
        </w:rPr>
        <w:t>craccivora</w:t>
      </w:r>
      <w:proofErr w:type="spellEnd"/>
      <w:r w:rsidRPr="00F437C5">
        <w:rPr>
          <w:rFonts w:ascii="Arial" w:hAnsi="Arial" w:cs="Arial"/>
          <w:highlight w:val="yellow"/>
        </w:rPr>
        <w:t xml:space="preserve">, leafhoppers, E. </w:t>
      </w:r>
      <w:proofErr w:type="spellStart"/>
      <w:r w:rsidRPr="00F437C5">
        <w:rPr>
          <w:rFonts w:ascii="Arial" w:hAnsi="Arial" w:cs="Arial"/>
          <w:highlight w:val="yellow"/>
        </w:rPr>
        <w:t>kerri</w:t>
      </w:r>
      <w:proofErr w:type="spellEnd"/>
      <w:r w:rsidRPr="00F437C5">
        <w:rPr>
          <w:rFonts w:ascii="Arial" w:hAnsi="Arial" w:cs="Arial"/>
          <w:highlight w:val="yellow"/>
        </w:rPr>
        <w:t xml:space="preserve">, whiteflies, B. </w:t>
      </w:r>
      <w:proofErr w:type="spellStart"/>
      <w:r w:rsidRPr="00F437C5">
        <w:rPr>
          <w:rFonts w:ascii="Arial" w:hAnsi="Arial" w:cs="Arial"/>
          <w:highlight w:val="yellow"/>
        </w:rPr>
        <w:t>tabaci</w:t>
      </w:r>
      <w:proofErr w:type="spellEnd"/>
      <w:r w:rsidRPr="00F437C5">
        <w:rPr>
          <w:rFonts w:ascii="Arial" w:hAnsi="Arial" w:cs="Arial"/>
          <w:highlight w:val="yellow"/>
        </w:rPr>
        <w:t xml:space="preserve"> and </w:t>
      </w:r>
      <w:proofErr w:type="spellStart"/>
      <w:r w:rsidRPr="00F437C5">
        <w:rPr>
          <w:rFonts w:ascii="Arial" w:hAnsi="Arial" w:cs="Arial"/>
          <w:highlight w:val="yellow"/>
        </w:rPr>
        <w:t>thrips</w:t>
      </w:r>
      <w:proofErr w:type="spellEnd"/>
      <w:r w:rsidRPr="0052759E">
        <w:rPr>
          <w:rFonts w:ascii="Arial" w:hAnsi="Arial" w:cs="Arial"/>
        </w:rPr>
        <w:t xml:space="preserve">, T. dorsalis causes severe damage to the crop resulting in low productivity of groundnut (Gocher et al., 2020). Red spider mite attack occurs only in localized areas of groundnut in India where </w:t>
      </w:r>
      <w:proofErr w:type="gramStart"/>
      <w:r w:rsidRPr="0052759E">
        <w:rPr>
          <w:rFonts w:ascii="Arial" w:hAnsi="Arial" w:cs="Arial"/>
        </w:rPr>
        <w:t>mites</w:t>
      </w:r>
      <w:proofErr w:type="gramEnd"/>
      <w:r w:rsidRPr="0052759E">
        <w:rPr>
          <w:rFonts w:ascii="Arial" w:hAnsi="Arial" w:cs="Arial"/>
        </w:rPr>
        <w:t xml:space="preserve"> infestation causes foliage drying in </w:t>
      </w:r>
      <w:proofErr w:type="spellStart"/>
      <w:r w:rsidRPr="0052759E">
        <w:rPr>
          <w:rFonts w:ascii="Arial" w:hAnsi="Arial" w:cs="Arial"/>
        </w:rPr>
        <w:t>moistrure</w:t>
      </w:r>
      <w:proofErr w:type="spellEnd"/>
      <w:r w:rsidRPr="0052759E">
        <w:rPr>
          <w:rFonts w:ascii="Arial" w:hAnsi="Arial" w:cs="Arial"/>
        </w:rPr>
        <w:t xml:space="preserve"> stress conditions (</w:t>
      </w:r>
      <w:proofErr w:type="spellStart"/>
      <w:r w:rsidRPr="0052759E">
        <w:rPr>
          <w:rFonts w:ascii="Arial" w:hAnsi="Arial" w:cs="Arial"/>
        </w:rPr>
        <w:t>Nandagopal</w:t>
      </w:r>
      <w:proofErr w:type="spellEnd"/>
      <w:r w:rsidRPr="0052759E">
        <w:rPr>
          <w:rFonts w:ascii="Arial" w:hAnsi="Arial" w:cs="Arial"/>
        </w:rPr>
        <w:t xml:space="preserve"> and </w:t>
      </w:r>
      <w:proofErr w:type="spellStart"/>
      <w:r w:rsidRPr="0052759E">
        <w:rPr>
          <w:rFonts w:ascii="Arial" w:hAnsi="Arial" w:cs="Arial"/>
        </w:rPr>
        <w:t>Gedia</w:t>
      </w:r>
      <w:proofErr w:type="spellEnd"/>
      <w:r w:rsidRPr="0052759E">
        <w:rPr>
          <w:rFonts w:ascii="Arial" w:hAnsi="Arial" w:cs="Arial"/>
        </w:rPr>
        <w:t xml:space="preserve">, 1995). Recently in Odisha, sucking pests and </w:t>
      </w:r>
      <w:proofErr w:type="gramStart"/>
      <w:r w:rsidRPr="0052759E">
        <w:rPr>
          <w:rFonts w:ascii="Arial" w:hAnsi="Arial" w:cs="Arial"/>
        </w:rPr>
        <w:t>mites</w:t>
      </w:r>
      <w:proofErr w:type="gramEnd"/>
      <w:r w:rsidRPr="0052759E">
        <w:rPr>
          <w:rFonts w:ascii="Arial" w:hAnsi="Arial" w:cs="Arial"/>
        </w:rPr>
        <w:t xml:space="preserve"> incidence occur simultaneously which causes major yield losses. To </w:t>
      </w:r>
      <w:proofErr w:type="spellStart"/>
      <w:r w:rsidRPr="0052759E">
        <w:rPr>
          <w:rFonts w:ascii="Arial" w:hAnsi="Arial" w:cs="Arial"/>
        </w:rPr>
        <w:t>minimise</w:t>
      </w:r>
      <w:proofErr w:type="spellEnd"/>
      <w:r w:rsidRPr="0052759E">
        <w:rPr>
          <w:rFonts w:ascii="Arial" w:hAnsi="Arial" w:cs="Arial"/>
        </w:rPr>
        <w:t xml:space="preserve"> pest attack, an integrated pest management method is essential. Keeping this in view, the present study evaluates few </w:t>
      </w:r>
      <w:proofErr w:type="spellStart"/>
      <w:r w:rsidRPr="0052759E">
        <w:rPr>
          <w:rFonts w:ascii="Arial" w:hAnsi="Arial" w:cs="Arial"/>
        </w:rPr>
        <w:t>insecto-acaricides</w:t>
      </w:r>
      <w:proofErr w:type="spellEnd"/>
      <w:r w:rsidRPr="0052759E">
        <w:rPr>
          <w:rFonts w:ascii="Arial" w:hAnsi="Arial" w:cs="Arial"/>
        </w:rPr>
        <w:t xml:space="preserve"> and its potential to reduce sucking pest population and its effect on predatory population. This study also emphasize the estimation of yield and economics of groundnut after the adoption of management practices.</w:t>
      </w:r>
    </w:p>
    <w:p w14:paraId="1D297BF5" w14:textId="77777777" w:rsidR="007B22F8" w:rsidRPr="00FB3A86" w:rsidRDefault="007B22F8" w:rsidP="0052759E">
      <w:pPr>
        <w:pStyle w:val="Body"/>
        <w:spacing w:after="0" w:line="276" w:lineRule="auto"/>
        <w:rPr>
          <w:rFonts w:ascii="Arial" w:hAnsi="Arial" w:cs="Arial"/>
        </w:rPr>
      </w:pPr>
    </w:p>
    <w:p w14:paraId="6356D74E" w14:textId="63F8C1A3" w:rsidR="007F7B32" w:rsidRDefault="00902823" w:rsidP="00441B6F">
      <w:pPr>
        <w:pStyle w:val="AbstHead"/>
        <w:spacing w:after="0"/>
        <w:jc w:val="both"/>
        <w:rPr>
          <w:rFonts w:ascii="Arial" w:hAnsi="Arial" w:cs="Arial"/>
          <w:lang w:val="en-IN"/>
        </w:rPr>
      </w:pPr>
      <w:r>
        <w:rPr>
          <w:rFonts w:ascii="Arial" w:hAnsi="Arial" w:cs="Arial"/>
        </w:rPr>
        <w:lastRenderedPageBreak/>
        <w:t>2. material and method</w:t>
      </w:r>
      <w:r w:rsidR="00000F8F">
        <w:rPr>
          <w:rFonts w:ascii="Arial" w:hAnsi="Arial" w:cs="Arial"/>
        </w:rPr>
        <w:t xml:space="preserve">s </w:t>
      </w:r>
      <w:r w:rsidR="00953F4A">
        <w:rPr>
          <w:rFonts w:ascii="Arial" w:hAnsi="Arial" w:cs="Arial"/>
          <w:lang w:val="en-IN"/>
        </w:rPr>
        <w:t xml:space="preserve"> </w:t>
      </w:r>
    </w:p>
    <w:p w14:paraId="6B20A020" w14:textId="77777777" w:rsidR="00953F4A" w:rsidRDefault="00953F4A" w:rsidP="00441B6F">
      <w:pPr>
        <w:pStyle w:val="AbstHead"/>
        <w:spacing w:after="0"/>
        <w:jc w:val="both"/>
        <w:rPr>
          <w:rFonts w:ascii="Arial" w:hAnsi="Arial" w:cs="Arial"/>
          <w:lang w:val="en-IN"/>
        </w:rPr>
      </w:pPr>
    </w:p>
    <w:p w14:paraId="3B916205"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This experiment was conducted as a field trial at the Regional Research and Technology Transfer Station (RRTTS), Coastal Zone (CZ), OUAT, Bhubaneswar, Odisha (20⁰ 26” N latitude and 85⁰ 79” E longitude) during the Rabi season of 2022-2023. The treatments taken under this experiment were T1 - Seed treatment with Imidacloprid 600 FS @10ml kg 1 (ST) + Foliar spray of </w:t>
      </w:r>
      <w:proofErr w:type="spellStart"/>
      <w:r w:rsidRPr="000747B5">
        <w:rPr>
          <w:rFonts w:ascii="Arial" w:hAnsi="Arial" w:cs="Arial"/>
        </w:rPr>
        <w:t>Diafenthiuron</w:t>
      </w:r>
      <w:proofErr w:type="spellEnd"/>
      <w:r w:rsidRPr="000747B5">
        <w:rPr>
          <w:rFonts w:ascii="Arial" w:hAnsi="Arial" w:cs="Arial"/>
        </w:rPr>
        <w:t xml:space="preserve"> 50% WP @600g ha-1, T2- ST + Foliar spray of </w:t>
      </w:r>
      <w:proofErr w:type="spellStart"/>
      <w:r w:rsidRPr="000747B5">
        <w:rPr>
          <w:rFonts w:ascii="Arial" w:hAnsi="Arial" w:cs="Arial"/>
        </w:rPr>
        <w:t>Spiromesifen</w:t>
      </w:r>
      <w:proofErr w:type="spellEnd"/>
      <w:r w:rsidRPr="000747B5">
        <w:rPr>
          <w:rFonts w:ascii="Arial" w:hAnsi="Arial" w:cs="Arial"/>
        </w:rPr>
        <w:t xml:space="preserve"> 22.9%  SC @400ml ha-1, T3- ST + Foliar spray of </w:t>
      </w:r>
      <w:proofErr w:type="spellStart"/>
      <w:r w:rsidRPr="000747B5">
        <w:rPr>
          <w:rFonts w:ascii="Arial" w:hAnsi="Arial" w:cs="Arial"/>
        </w:rPr>
        <w:t>Chlorfenapyr</w:t>
      </w:r>
      <w:proofErr w:type="spellEnd"/>
      <w:r w:rsidRPr="000747B5">
        <w:rPr>
          <w:rFonts w:ascii="Arial" w:hAnsi="Arial" w:cs="Arial"/>
        </w:rPr>
        <w:t xml:space="preserve"> 10%  SC @1000ml ha-1, T4- ST + Foliar spray of </w:t>
      </w:r>
      <w:proofErr w:type="spellStart"/>
      <w:r w:rsidRPr="000747B5">
        <w:rPr>
          <w:rFonts w:ascii="Arial" w:hAnsi="Arial" w:cs="Arial"/>
        </w:rPr>
        <w:t>Fenpyroximate</w:t>
      </w:r>
      <w:proofErr w:type="spellEnd"/>
      <w:r w:rsidRPr="000747B5">
        <w:rPr>
          <w:rFonts w:ascii="Arial" w:hAnsi="Arial" w:cs="Arial"/>
        </w:rPr>
        <w:t xml:space="preserve"> 5% EC @1000ml ha-1, T5- ST + Foliar spray of Pyriproxyfen 10% EC @500ml ha-1, T6- ST + Foliar spray of </w:t>
      </w:r>
      <w:proofErr w:type="spellStart"/>
      <w:r w:rsidRPr="000747B5">
        <w:rPr>
          <w:rFonts w:ascii="Arial" w:hAnsi="Arial" w:cs="Arial"/>
        </w:rPr>
        <w:t>Hexythiazox</w:t>
      </w:r>
      <w:proofErr w:type="spellEnd"/>
      <w:r w:rsidRPr="000747B5">
        <w:rPr>
          <w:rFonts w:ascii="Arial" w:hAnsi="Arial" w:cs="Arial"/>
        </w:rPr>
        <w:t xml:space="preserve"> 5.4% EC @500ml ha-1 and T7- Untreated control. These seven treatments were tested and evaluated in a Randomized Complete Block Design (RCBD) and each treatment was replicated thrice. The field layout has 21 sub-plots and each subplot has an area of 7m x 3m. Groundnut variety “Devi (ICGV 91114)” has been used in this experiment with an equal spacing of 30 cm x 10 cm. </w:t>
      </w:r>
    </w:p>
    <w:p w14:paraId="536A38AD"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All the subplots excluding untreated control were done with seed treatment. Subsequently, the first  and second foliar application has been taken up on 30 and 45 days after sowing by using battery operated knapsack sprayer at the rate of 500 l/ha. Prior to each foliar spray, the pretreatment observations were taken and after spraying, the post-treatment observations were taken on 3rd , 5th , 7th  and 10th day for the population of sucking pests such as </w:t>
      </w:r>
      <w:proofErr w:type="spellStart"/>
      <w:r w:rsidRPr="000747B5">
        <w:rPr>
          <w:rFonts w:ascii="Arial" w:hAnsi="Arial" w:cs="Arial"/>
        </w:rPr>
        <w:t>thrips</w:t>
      </w:r>
      <w:proofErr w:type="spellEnd"/>
      <w:r w:rsidRPr="000747B5">
        <w:rPr>
          <w:rFonts w:ascii="Arial" w:hAnsi="Arial" w:cs="Arial"/>
        </w:rPr>
        <w:t xml:space="preserve">, whiteflies, </w:t>
      </w:r>
      <w:proofErr w:type="spellStart"/>
      <w:r w:rsidRPr="000747B5">
        <w:rPr>
          <w:rFonts w:ascii="Arial" w:hAnsi="Arial" w:cs="Arial"/>
        </w:rPr>
        <w:t>jassids</w:t>
      </w:r>
      <w:proofErr w:type="spellEnd"/>
      <w:r w:rsidRPr="000747B5">
        <w:rPr>
          <w:rFonts w:ascii="Arial" w:hAnsi="Arial" w:cs="Arial"/>
        </w:rPr>
        <w:t>, aphids, red spider mites and natural enemies such as coccinellids and spiders. During observation, five plants were chosen randomly from each treatment plot in each replication. Three leaves from the top, middle, and bottom canopy leaves of each plant were selected. The average population was taken to derive the number of insects per leaf in each treatment.  Furthermore, the per cent reduction over untreated control in each treatment for insect population was calculated by using the formula,</w:t>
      </w:r>
    </w:p>
    <w:p w14:paraId="2D0D1D0A" w14:textId="77777777" w:rsidR="000747B5" w:rsidRPr="000747B5" w:rsidRDefault="000747B5" w:rsidP="000747B5">
      <w:pPr>
        <w:pStyle w:val="Body"/>
        <w:spacing w:line="276" w:lineRule="auto"/>
        <w:rPr>
          <w:rFonts w:ascii="Arial" w:hAnsi="Arial" w:cs="Arial"/>
        </w:rPr>
      </w:pPr>
      <w:r w:rsidRPr="000747B5">
        <w:rPr>
          <w:rFonts w:ascii="Arial" w:hAnsi="Arial" w:cs="Arial"/>
        </w:rPr>
        <w:t>Per cent reduction =    Population in untreated plot – Population in treated plot</w:t>
      </w:r>
    </w:p>
    <w:p w14:paraId="6B1FDA74"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              over control               ___________________________________________   x 100</w:t>
      </w:r>
    </w:p>
    <w:p w14:paraId="400C7B78" w14:textId="77777777" w:rsidR="000747B5" w:rsidRPr="000747B5" w:rsidRDefault="000747B5" w:rsidP="000747B5">
      <w:pPr>
        <w:pStyle w:val="Body"/>
        <w:spacing w:line="276" w:lineRule="auto"/>
        <w:rPr>
          <w:rFonts w:ascii="Arial" w:hAnsi="Arial" w:cs="Arial"/>
        </w:rPr>
      </w:pPr>
      <w:r w:rsidRPr="000747B5">
        <w:rPr>
          <w:rFonts w:ascii="Arial" w:hAnsi="Arial" w:cs="Arial"/>
        </w:rPr>
        <w:t>Population in untreated plot</w:t>
      </w:r>
    </w:p>
    <w:p w14:paraId="39E970A7"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Five plants were harvested from each treatment plot in each replication in order to collect yield data. The number of pods per plant, weight of pods per plant, kernel weight, and shell weight were all manually quantified in those selected plants. A mechanical harvester was used to determine each plot's yield, and then the yield (kg/plot) for each plot was calculated and converted into </w:t>
      </w:r>
      <w:proofErr w:type="spellStart"/>
      <w:r w:rsidRPr="000747B5">
        <w:rPr>
          <w:rFonts w:ascii="Arial" w:hAnsi="Arial" w:cs="Arial"/>
        </w:rPr>
        <w:t>tonnes</w:t>
      </w:r>
      <w:proofErr w:type="spellEnd"/>
      <w:r w:rsidRPr="000747B5">
        <w:rPr>
          <w:rFonts w:ascii="Arial" w:hAnsi="Arial" w:cs="Arial"/>
        </w:rPr>
        <w:t>/ha. The per cent improvement of yield over untreated control was computed by the following formula,</w:t>
      </w:r>
    </w:p>
    <w:p w14:paraId="4B938A23" w14:textId="77777777" w:rsidR="000747B5" w:rsidRPr="000747B5" w:rsidRDefault="000747B5" w:rsidP="000747B5">
      <w:pPr>
        <w:pStyle w:val="Body"/>
        <w:spacing w:line="276" w:lineRule="auto"/>
        <w:rPr>
          <w:rFonts w:ascii="Arial" w:hAnsi="Arial" w:cs="Arial"/>
        </w:rPr>
      </w:pPr>
      <w:r w:rsidRPr="000747B5">
        <w:rPr>
          <w:rFonts w:ascii="Arial" w:hAnsi="Arial" w:cs="Arial"/>
        </w:rPr>
        <w:t>Yield              = Yield obtained from treated plot –Yield obtained from untreated plot</w:t>
      </w:r>
    </w:p>
    <w:p w14:paraId="762747E3" w14:textId="77777777" w:rsidR="000747B5" w:rsidRPr="000747B5" w:rsidRDefault="000747B5" w:rsidP="000747B5">
      <w:pPr>
        <w:pStyle w:val="Body"/>
        <w:spacing w:line="276" w:lineRule="auto"/>
        <w:rPr>
          <w:rFonts w:ascii="Arial" w:hAnsi="Arial" w:cs="Arial"/>
        </w:rPr>
      </w:pPr>
      <w:r w:rsidRPr="000747B5">
        <w:rPr>
          <w:rFonts w:ascii="Arial" w:hAnsi="Arial" w:cs="Arial"/>
        </w:rPr>
        <w:t xml:space="preserve">improvement       _____________________________________________________      x100  </w:t>
      </w:r>
    </w:p>
    <w:p w14:paraId="5BFDD43D" w14:textId="77777777" w:rsidR="000747B5" w:rsidRPr="000747B5" w:rsidRDefault="000747B5" w:rsidP="000747B5">
      <w:pPr>
        <w:pStyle w:val="Body"/>
        <w:spacing w:line="276" w:lineRule="auto"/>
        <w:rPr>
          <w:rFonts w:ascii="Arial" w:hAnsi="Arial" w:cs="Arial"/>
        </w:rPr>
      </w:pPr>
      <w:r w:rsidRPr="000747B5">
        <w:rPr>
          <w:rFonts w:ascii="Arial" w:hAnsi="Arial" w:cs="Arial"/>
        </w:rPr>
        <w:t>over control                      Yield obtained from untreated plot</w:t>
      </w:r>
    </w:p>
    <w:p w14:paraId="6DAF5EE8" w14:textId="33C3FCE8" w:rsidR="00790ADA" w:rsidRDefault="000747B5" w:rsidP="000747B5">
      <w:pPr>
        <w:pStyle w:val="Body"/>
        <w:spacing w:after="0" w:line="276" w:lineRule="auto"/>
        <w:rPr>
          <w:rFonts w:ascii="Arial" w:hAnsi="Arial" w:cs="Arial"/>
        </w:rPr>
      </w:pPr>
      <w:r w:rsidRPr="000747B5">
        <w:rPr>
          <w:rFonts w:ascii="Arial" w:hAnsi="Arial" w:cs="Arial"/>
        </w:rPr>
        <w:lastRenderedPageBreak/>
        <w:t xml:space="preserve">The Incremental cost-benefit ratio was estimated for all the treatments. The data </w:t>
      </w:r>
      <w:proofErr w:type="gramStart"/>
      <w:r w:rsidRPr="000747B5">
        <w:rPr>
          <w:rFonts w:ascii="Arial" w:hAnsi="Arial" w:cs="Arial"/>
        </w:rPr>
        <w:t>was interpreted</w:t>
      </w:r>
      <w:proofErr w:type="gramEnd"/>
      <w:r w:rsidRPr="000747B5">
        <w:rPr>
          <w:rFonts w:ascii="Arial" w:hAnsi="Arial" w:cs="Arial"/>
        </w:rPr>
        <w:t xml:space="preserve"> by using online OP STAT software.</w:t>
      </w:r>
    </w:p>
    <w:p w14:paraId="2148BAE5" w14:textId="77777777" w:rsidR="000747B5" w:rsidRPr="00FB3A86" w:rsidRDefault="000747B5" w:rsidP="000747B5">
      <w:pPr>
        <w:pStyle w:val="Body"/>
        <w:spacing w:after="0" w:line="276" w:lineRule="auto"/>
        <w:rPr>
          <w:rFonts w:ascii="Arial" w:hAnsi="Arial" w:cs="Arial"/>
        </w:rPr>
      </w:pPr>
    </w:p>
    <w:p w14:paraId="4038233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4AC23F0" w14:textId="77777777" w:rsidR="00790ADA" w:rsidRPr="00FB3A86" w:rsidRDefault="00790ADA" w:rsidP="00441B6F">
      <w:pPr>
        <w:pStyle w:val="Head1"/>
        <w:spacing w:after="0"/>
        <w:jc w:val="both"/>
        <w:rPr>
          <w:rFonts w:ascii="Arial" w:hAnsi="Arial" w:cs="Arial"/>
        </w:rPr>
      </w:pPr>
    </w:p>
    <w:p w14:paraId="249B9F5C" w14:textId="77777777" w:rsidR="000747B5" w:rsidRPr="000747B5" w:rsidRDefault="000747B5" w:rsidP="000747B5">
      <w:pPr>
        <w:pStyle w:val="Body"/>
        <w:spacing w:line="276" w:lineRule="auto"/>
        <w:rPr>
          <w:rFonts w:ascii="Arial" w:hAnsi="Arial" w:cs="Arial"/>
          <w:b/>
          <w:bCs/>
        </w:rPr>
      </w:pPr>
      <w:proofErr w:type="spellStart"/>
      <w:r w:rsidRPr="000747B5">
        <w:rPr>
          <w:rFonts w:ascii="Arial" w:hAnsi="Arial" w:cs="Arial"/>
          <w:b/>
          <w:bCs/>
        </w:rPr>
        <w:t>Thrips</w:t>
      </w:r>
      <w:proofErr w:type="spellEnd"/>
      <w:r w:rsidRPr="000747B5">
        <w:rPr>
          <w:rFonts w:ascii="Arial" w:hAnsi="Arial" w:cs="Arial"/>
          <w:b/>
          <w:bCs/>
        </w:rPr>
        <w:t xml:space="preserve">, </w:t>
      </w:r>
      <w:proofErr w:type="spellStart"/>
      <w:r w:rsidRPr="000747B5">
        <w:rPr>
          <w:rFonts w:ascii="Arial" w:hAnsi="Arial" w:cs="Arial"/>
          <w:b/>
          <w:bCs/>
          <w:i/>
          <w:iCs/>
        </w:rPr>
        <w:t>Scirtothrips</w:t>
      </w:r>
      <w:proofErr w:type="spellEnd"/>
      <w:r w:rsidRPr="000747B5">
        <w:rPr>
          <w:rFonts w:ascii="Arial" w:hAnsi="Arial" w:cs="Arial"/>
          <w:b/>
          <w:bCs/>
          <w:i/>
          <w:iCs/>
        </w:rPr>
        <w:t xml:space="preserve"> dorsalis</w:t>
      </w:r>
    </w:p>
    <w:p w14:paraId="013D4D04" w14:textId="77777777" w:rsidR="000747B5" w:rsidRPr="000747B5" w:rsidRDefault="000747B5" w:rsidP="000747B5">
      <w:pPr>
        <w:pStyle w:val="Body"/>
        <w:spacing w:line="276" w:lineRule="auto"/>
        <w:rPr>
          <w:rFonts w:ascii="Arial" w:hAnsi="Arial" w:cs="Arial"/>
        </w:rPr>
      </w:pPr>
      <w:r w:rsidRPr="000747B5">
        <w:rPr>
          <w:rFonts w:ascii="Arial" w:hAnsi="Arial" w:cs="Arial"/>
        </w:rPr>
        <w:tab/>
        <w:t>With the lowest mean of 0.93 thrips leaf-1 and a significant difference between all treatments, the most effective treatment was "</w:t>
      </w:r>
      <w:proofErr w:type="spellStart"/>
      <w:r w:rsidRPr="000747B5">
        <w:rPr>
          <w:rFonts w:ascii="Arial" w:hAnsi="Arial" w:cs="Arial"/>
        </w:rPr>
        <w:t>ST+Foliar</w:t>
      </w:r>
      <w:proofErr w:type="spellEnd"/>
      <w:r w:rsidRPr="000747B5">
        <w:rPr>
          <w:rFonts w:ascii="Arial" w:hAnsi="Arial" w:cs="Arial"/>
        </w:rPr>
        <w:t xml:space="preserve"> spray of </w:t>
      </w:r>
      <w:proofErr w:type="spellStart"/>
      <w:r w:rsidRPr="000747B5">
        <w:rPr>
          <w:rFonts w:ascii="Arial" w:hAnsi="Arial" w:cs="Arial"/>
        </w:rPr>
        <w:t>Diafenthiuron</w:t>
      </w:r>
      <w:proofErr w:type="spellEnd"/>
      <w:r w:rsidRPr="000747B5">
        <w:rPr>
          <w:rFonts w:ascii="Arial" w:hAnsi="Arial" w:cs="Arial"/>
        </w:rPr>
        <w:t xml:space="preserve"> 50% WP @600g ha-1” when taking into account the pooled mean thrips population of two sprays. This treatment reduced the population </w:t>
      </w:r>
      <w:proofErr w:type="spellStart"/>
      <w:r w:rsidRPr="000747B5">
        <w:rPr>
          <w:rFonts w:ascii="Arial" w:hAnsi="Arial" w:cs="Arial"/>
        </w:rPr>
        <w:t>upto</w:t>
      </w:r>
      <w:proofErr w:type="spellEnd"/>
      <w:r w:rsidRPr="000747B5">
        <w:rPr>
          <w:rFonts w:ascii="Arial" w:hAnsi="Arial" w:cs="Arial"/>
        </w:rPr>
        <w:t xml:space="preserve"> 75.91% over untreated control. This is concurrent with Shruthi et al. (2021), who reported </w:t>
      </w:r>
      <w:proofErr w:type="spellStart"/>
      <w:r w:rsidRPr="000747B5">
        <w:rPr>
          <w:rFonts w:ascii="Arial" w:hAnsi="Arial" w:cs="Arial"/>
        </w:rPr>
        <w:t>Diafenthiuron</w:t>
      </w:r>
      <w:proofErr w:type="spellEnd"/>
      <w:r w:rsidRPr="000747B5">
        <w:rPr>
          <w:rFonts w:ascii="Arial" w:hAnsi="Arial" w:cs="Arial"/>
        </w:rPr>
        <w:t xml:space="preserve"> 50 WP was the effective insecticide against thrips infesting tomatoes. Sunitha et al. (2021) also reported that </w:t>
      </w:r>
      <w:proofErr w:type="spellStart"/>
      <w:r w:rsidRPr="000747B5">
        <w:rPr>
          <w:rFonts w:ascii="Arial" w:hAnsi="Arial" w:cs="Arial"/>
        </w:rPr>
        <w:t>diafenthiuron</w:t>
      </w:r>
      <w:proofErr w:type="spellEnd"/>
      <w:r w:rsidRPr="000747B5">
        <w:rPr>
          <w:rFonts w:ascii="Arial" w:hAnsi="Arial" w:cs="Arial"/>
        </w:rPr>
        <w:t xml:space="preserve"> recorded 87% population reduction in </w:t>
      </w:r>
      <w:proofErr w:type="spellStart"/>
      <w:r w:rsidRPr="000747B5">
        <w:rPr>
          <w:rFonts w:ascii="Arial" w:hAnsi="Arial" w:cs="Arial"/>
        </w:rPr>
        <w:t>chilli</w:t>
      </w:r>
      <w:proofErr w:type="spellEnd"/>
      <w:r w:rsidRPr="000747B5">
        <w:rPr>
          <w:rFonts w:ascii="Arial" w:hAnsi="Arial" w:cs="Arial"/>
        </w:rPr>
        <w:t xml:space="preserve"> during Rabi season. Similarly, Shakya et al. (2020) found </w:t>
      </w:r>
      <w:proofErr w:type="gramStart"/>
      <w:r w:rsidRPr="000747B5">
        <w:rPr>
          <w:rFonts w:ascii="Arial" w:hAnsi="Arial" w:cs="Arial"/>
        </w:rPr>
        <w:t xml:space="preserve">that  </w:t>
      </w:r>
      <w:proofErr w:type="spellStart"/>
      <w:r w:rsidRPr="000747B5">
        <w:rPr>
          <w:rFonts w:ascii="Arial" w:hAnsi="Arial" w:cs="Arial"/>
        </w:rPr>
        <w:t>Diafenthiuron</w:t>
      </w:r>
      <w:proofErr w:type="spellEnd"/>
      <w:proofErr w:type="gramEnd"/>
      <w:r w:rsidRPr="000747B5">
        <w:rPr>
          <w:rFonts w:ascii="Arial" w:hAnsi="Arial" w:cs="Arial"/>
        </w:rPr>
        <w:t xml:space="preserve"> 50 WP achieved 77.8% reduction in </w:t>
      </w:r>
      <w:proofErr w:type="spellStart"/>
      <w:r w:rsidRPr="000747B5">
        <w:rPr>
          <w:rFonts w:ascii="Arial" w:hAnsi="Arial" w:cs="Arial"/>
        </w:rPr>
        <w:t>thrips</w:t>
      </w:r>
      <w:proofErr w:type="spellEnd"/>
      <w:r w:rsidRPr="000747B5">
        <w:rPr>
          <w:rFonts w:ascii="Arial" w:hAnsi="Arial" w:cs="Arial"/>
        </w:rPr>
        <w:t xml:space="preserve"> infested in </w:t>
      </w:r>
      <w:proofErr w:type="spellStart"/>
      <w:r w:rsidRPr="000747B5">
        <w:rPr>
          <w:rFonts w:ascii="Arial" w:hAnsi="Arial" w:cs="Arial"/>
        </w:rPr>
        <w:t>mungbean</w:t>
      </w:r>
      <w:proofErr w:type="spellEnd"/>
      <w:r w:rsidRPr="000747B5">
        <w:rPr>
          <w:rFonts w:ascii="Arial" w:hAnsi="Arial" w:cs="Arial"/>
        </w:rPr>
        <w:t xml:space="preserve">. Following </w:t>
      </w:r>
      <w:proofErr w:type="spellStart"/>
      <w:r w:rsidRPr="000747B5">
        <w:rPr>
          <w:rFonts w:ascii="Arial" w:hAnsi="Arial" w:cs="Arial"/>
        </w:rPr>
        <w:t>Diafenthiuron</w:t>
      </w:r>
      <w:proofErr w:type="spellEnd"/>
      <w:r w:rsidRPr="000747B5">
        <w:rPr>
          <w:rFonts w:ascii="Arial" w:hAnsi="Arial" w:cs="Arial"/>
        </w:rPr>
        <w:t xml:space="preserve">, "ST + Foliar spray of </w:t>
      </w:r>
      <w:proofErr w:type="spellStart"/>
      <w:r w:rsidRPr="000747B5">
        <w:rPr>
          <w:rFonts w:ascii="Arial" w:hAnsi="Arial" w:cs="Arial"/>
        </w:rPr>
        <w:t>Spiromesifen</w:t>
      </w:r>
      <w:proofErr w:type="spellEnd"/>
      <w:r w:rsidRPr="000747B5">
        <w:rPr>
          <w:rFonts w:ascii="Arial" w:hAnsi="Arial" w:cs="Arial"/>
        </w:rPr>
        <w:t xml:space="preserve"> 22.9% SC @400ml ha-1" took place as the second-best effective treatment in which 1.29 thrips leaf-1 and 66.58% reduction were observed. According to Samanta et al. (2017), </w:t>
      </w:r>
      <w:proofErr w:type="spellStart"/>
      <w:r w:rsidRPr="000747B5">
        <w:rPr>
          <w:rFonts w:ascii="Arial" w:hAnsi="Arial" w:cs="Arial"/>
        </w:rPr>
        <w:t>Spiromesifen</w:t>
      </w:r>
      <w:proofErr w:type="spellEnd"/>
      <w:r w:rsidRPr="000747B5">
        <w:rPr>
          <w:rFonts w:ascii="Arial" w:hAnsi="Arial" w:cs="Arial"/>
        </w:rPr>
        <w:t xml:space="preserve"> 24 SC @ 120 g </w:t>
      </w:r>
      <w:proofErr w:type="spellStart"/>
      <w:r w:rsidRPr="000747B5">
        <w:rPr>
          <w:rFonts w:ascii="Arial" w:hAnsi="Arial" w:cs="Arial"/>
        </w:rPr>
        <w:t>a.i</w:t>
      </w:r>
      <w:proofErr w:type="spellEnd"/>
      <w:r w:rsidRPr="000747B5">
        <w:rPr>
          <w:rFonts w:ascii="Arial" w:hAnsi="Arial" w:cs="Arial"/>
        </w:rPr>
        <w:t xml:space="preserve">./ha significantly reduced </w:t>
      </w:r>
      <w:proofErr w:type="spellStart"/>
      <w:r w:rsidRPr="000747B5">
        <w:rPr>
          <w:rFonts w:ascii="Arial" w:hAnsi="Arial" w:cs="Arial"/>
        </w:rPr>
        <w:t>chilli</w:t>
      </w:r>
      <w:proofErr w:type="spellEnd"/>
      <w:r w:rsidRPr="000747B5">
        <w:rPr>
          <w:rFonts w:ascii="Arial" w:hAnsi="Arial" w:cs="Arial"/>
        </w:rPr>
        <w:t xml:space="preserve"> thrips population which supports the current investigation. Verma et al. (2019) also reported that </w:t>
      </w:r>
      <w:proofErr w:type="spellStart"/>
      <w:r w:rsidRPr="000747B5">
        <w:rPr>
          <w:rFonts w:ascii="Arial" w:hAnsi="Arial" w:cs="Arial"/>
        </w:rPr>
        <w:t>spiromesifen</w:t>
      </w:r>
      <w:proofErr w:type="spellEnd"/>
      <w:r w:rsidRPr="000747B5">
        <w:rPr>
          <w:rFonts w:ascii="Arial" w:hAnsi="Arial" w:cs="Arial"/>
        </w:rPr>
        <w:t xml:space="preserve"> 22.9% SC at 144g </w:t>
      </w:r>
      <w:proofErr w:type="spellStart"/>
      <w:r w:rsidRPr="000747B5">
        <w:rPr>
          <w:rFonts w:ascii="Arial" w:hAnsi="Arial" w:cs="Arial"/>
        </w:rPr>
        <w:t>a.i</w:t>
      </w:r>
      <w:proofErr w:type="spellEnd"/>
      <w:r w:rsidRPr="000747B5">
        <w:rPr>
          <w:rFonts w:ascii="Arial" w:hAnsi="Arial" w:cs="Arial"/>
        </w:rPr>
        <w:t xml:space="preserve">./ha recorded the lowest </w:t>
      </w:r>
      <w:proofErr w:type="spellStart"/>
      <w:r w:rsidRPr="000747B5">
        <w:rPr>
          <w:rFonts w:ascii="Arial" w:hAnsi="Arial" w:cs="Arial"/>
        </w:rPr>
        <w:t>thrips</w:t>
      </w:r>
      <w:proofErr w:type="spellEnd"/>
      <w:r w:rsidRPr="000747B5">
        <w:rPr>
          <w:rFonts w:ascii="Arial" w:hAnsi="Arial" w:cs="Arial"/>
        </w:rPr>
        <w:t xml:space="preserve"> population in </w:t>
      </w:r>
      <w:proofErr w:type="spellStart"/>
      <w:r w:rsidRPr="000747B5">
        <w:rPr>
          <w:rFonts w:ascii="Arial" w:hAnsi="Arial" w:cs="Arial"/>
        </w:rPr>
        <w:t>Bt</w:t>
      </w:r>
      <w:proofErr w:type="spellEnd"/>
      <w:r w:rsidRPr="000747B5">
        <w:rPr>
          <w:rFonts w:ascii="Arial" w:hAnsi="Arial" w:cs="Arial"/>
        </w:rPr>
        <w:t xml:space="preserve"> cotton. (Table 1)</w:t>
      </w:r>
    </w:p>
    <w:p w14:paraId="27C03599"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Whitefly, </w:t>
      </w:r>
      <w:proofErr w:type="spellStart"/>
      <w:r w:rsidRPr="000747B5">
        <w:rPr>
          <w:rFonts w:ascii="Arial" w:hAnsi="Arial" w:cs="Arial"/>
          <w:b/>
          <w:bCs/>
          <w:i/>
          <w:iCs/>
        </w:rPr>
        <w:t>Bemesia</w:t>
      </w:r>
      <w:proofErr w:type="spellEnd"/>
      <w:r w:rsidRPr="000747B5">
        <w:rPr>
          <w:rFonts w:ascii="Arial" w:hAnsi="Arial" w:cs="Arial"/>
          <w:b/>
          <w:bCs/>
          <w:i/>
          <w:iCs/>
        </w:rPr>
        <w:t xml:space="preserve"> </w:t>
      </w:r>
      <w:proofErr w:type="spellStart"/>
      <w:r w:rsidRPr="000747B5">
        <w:rPr>
          <w:rFonts w:ascii="Arial" w:hAnsi="Arial" w:cs="Arial"/>
          <w:b/>
          <w:bCs/>
          <w:i/>
          <w:iCs/>
        </w:rPr>
        <w:t>tabaci</w:t>
      </w:r>
      <w:proofErr w:type="spellEnd"/>
    </w:p>
    <w:p w14:paraId="13D4E954"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"ST + Foliar spray of </w:t>
      </w:r>
      <w:proofErr w:type="spellStart"/>
      <w:r w:rsidRPr="000747B5">
        <w:rPr>
          <w:rFonts w:ascii="Arial" w:hAnsi="Arial" w:cs="Arial"/>
        </w:rPr>
        <w:t>Diafenthiuron</w:t>
      </w:r>
      <w:proofErr w:type="spellEnd"/>
      <w:r w:rsidRPr="000747B5">
        <w:rPr>
          <w:rFonts w:ascii="Arial" w:hAnsi="Arial" w:cs="Arial"/>
        </w:rPr>
        <w:t xml:space="preserve"> 50% WP @600g ha-1" was determined to be highly successful in suppressing whiteflies based on the pooled mean of two sprayings. In response to this treatment, it recorded a minimum population of 0.80 whiteflies per leaf resulting in 77.34% reduction. This was on par with the treatment "ST + Foliar spray of Pyriproxyfen 10% EC @500ml ha-1" in which a reduction of 75.92% with a mean of 0.85 whiteflies per leaf. This is well supported by </w:t>
      </w:r>
      <w:proofErr w:type="spellStart"/>
      <w:r w:rsidRPr="000747B5">
        <w:rPr>
          <w:rFonts w:ascii="Arial" w:hAnsi="Arial" w:cs="Arial"/>
        </w:rPr>
        <w:t>Zanwar</w:t>
      </w:r>
      <w:proofErr w:type="spellEnd"/>
      <w:r w:rsidRPr="000747B5">
        <w:rPr>
          <w:rFonts w:ascii="Arial" w:hAnsi="Arial" w:cs="Arial"/>
        </w:rPr>
        <w:t xml:space="preserve"> et al. (2022), who found </w:t>
      </w:r>
      <w:proofErr w:type="spellStart"/>
      <w:r w:rsidRPr="000747B5">
        <w:rPr>
          <w:rFonts w:ascii="Arial" w:hAnsi="Arial" w:cs="Arial"/>
        </w:rPr>
        <w:t>diafenthiuron</w:t>
      </w:r>
      <w:proofErr w:type="spellEnd"/>
      <w:r w:rsidRPr="000747B5">
        <w:rPr>
          <w:rFonts w:ascii="Arial" w:hAnsi="Arial" w:cs="Arial"/>
        </w:rPr>
        <w:t xml:space="preserve"> 50 WP at 625 g/ha was the most effective treatment to suppress whitefly population. As well, Choudhary et al. (2022) reported that </w:t>
      </w:r>
      <w:proofErr w:type="spellStart"/>
      <w:r w:rsidRPr="000747B5">
        <w:rPr>
          <w:rFonts w:ascii="Arial" w:hAnsi="Arial" w:cs="Arial"/>
        </w:rPr>
        <w:t>Diafenthiuron</w:t>
      </w:r>
      <w:proofErr w:type="spellEnd"/>
      <w:r w:rsidRPr="000747B5">
        <w:rPr>
          <w:rFonts w:ascii="Arial" w:hAnsi="Arial" w:cs="Arial"/>
        </w:rPr>
        <w:t xml:space="preserve"> 50WP and </w:t>
      </w:r>
      <w:proofErr w:type="spellStart"/>
      <w:r w:rsidRPr="000747B5">
        <w:rPr>
          <w:rFonts w:ascii="Arial" w:hAnsi="Arial" w:cs="Arial"/>
        </w:rPr>
        <w:t>Pyriproxyfen</w:t>
      </w:r>
      <w:proofErr w:type="spellEnd"/>
      <w:r w:rsidRPr="000747B5">
        <w:rPr>
          <w:rFonts w:ascii="Arial" w:hAnsi="Arial" w:cs="Arial"/>
        </w:rPr>
        <w:t xml:space="preserve"> 10.8 EC showed high efficacy in suppressing whiteflies of Indian bean crop. The results of Kumar et al. (2019) indicated that </w:t>
      </w:r>
      <w:proofErr w:type="spellStart"/>
      <w:r w:rsidRPr="000747B5">
        <w:rPr>
          <w:rFonts w:ascii="Arial" w:hAnsi="Arial" w:cs="Arial"/>
        </w:rPr>
        <w:t>Diafenthiuron</w:t>
      </w:r>
      <w:proofErr w:type="spellEnd"/>
      <w:r w:rsidRPr="000747B5">
        <w:rPr>
          <w:rFonts w:ascii="Arial" w:hAnsi="Arial" w:cs="Arial"/>
        </w:rPr>
        <w:t xml:space="preserve"> 50 WP and </w:t>
      </w:r>
      <w:proofErr w:type="spellStart"/>
      <w:r w:rsidRPr="000747B5">
        <w:rPr>
          <w:rFonts w:ascii="Arial" w:hAnsi="Arial" w:cs="Arial"/>
        </w:rPr>
        <w:t>Pyriproxifen</w:t>
      </w:r>
      <w:proofErr w:type="spellEnd"/>
      <w:r w:rsidRPr="000747B5">
        <w:rPr>
          <w:rFonts w:ascii="Arial" w:hAnsi="Arial" w:cs="Arial"/>
        </w:rPr>
        <w:t xml:space="preserve"> 10 EC were more effective against various stages of whiteflies. (Table 1)</w:t>
      </w:r>
    </w:p>
    <w:p w14:paraId="6A080A13" w14:textId="77777777" w:rsidR="000747B5" w:rsidRPr="000747B5" w:rsidRDefault="000747B5" w:rsidP="000747B5">
      <w:pPr>
        <w:pStyle w:val="Body"/>
        <w:spacing w:line="276" w:lineRule="auto"/>
        <w:rPr>
          <w:rFonts w:ascii="Arial" w:hAnsi="Arial" w:cs="Arial"/>
          <w:b/>
          <w:bCs/>
        </w:rPr>
      </w:pPr>
      <w:proofErr w:type="spellStart"/>
      <w:r w:rsidRPr="000747B5">
        <w:rPr>
          <w:rFonts w:ascii="Arial" w:hAnsi="Arial" w:cs="Arial"/>
          <w:b/>
          <w:bCs/>
        </w:rPr>
        <w:t>Jassids</w:t>
      </w:r>
      <w:proofErr w:type="spellEnd"/>
      <w:r w:rsidRPr="000747B5">
        <w:rPr>
          <w:rFonts w:ascii="Arial" w:hAnsi="Arial" w:cs="Arial"/>
          <w:b/>
          <w:bCs/>
        </w:rPr>
        <w:t xml:space="preserve">, </w:t>
      </w:r>
      <w:proofErr w:type="spellStart"/>
      <w:r w:rsidRPr="000747B5">
        <w:rPr>
          <w:rFonts w:ascii="Arial" w:hAnsi="Arial" w:cs="Arial"/>
          <w:b/>
          <w:bCs/>
          <w:i/>
          <w:iCs/>
        </w:rPr>
        <w:t>Empoasca</w:t>
      </w:r>
      <w:proofErr w:type="spellEnd"/>
      <w:r w:rsidRPr="000747B5">
        <w:rPr>
          <w:rFonts w:ascii="Arial" w:hAnsi="Arial" w:cs="Arial"/>
          <w:b/>
          <w:bCs/>
          <w:i/>
          <w:iCs/>
        </w:rPr>
        <w:t xml:space="preserve"> </w:t>
      </w:r>
      <w:proofErr w:type="spellStart"/>
      <w:r w:rsidRPr="000747B5">
        <w:rPr>
          <w:rFonts w:ascii="Arial" w:hAnsi="Arial" w:cs="Arial"/>
          <w:b/>
          <w:bCs/>
          <w:i/>
          <w:iCs/>
        </w:rPr>
        <w:t>kerri</w:t>
      </w:r>
      <w:proofErr w:type="spellEnd"/>
    </w:p>
    <w:p w14:paraId="51777931"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From the population of two sprays, the pooled mean showed that the treatment "ST + Foliar spray of </w:t>
      </w:r>
      <w:proofErr w:type="spellStart"/>
      <w:r w:rsidRPr="000747B5">
        <w:rPr>
          <w:rFonts w:ascii="Arial" w:hAnsi="Arial" w:cs="Arial"/>
        </w:rPr>
        <w:t>Diafenthiuron</w:t>
      </w:r>
      <w:proofErr w:type="spellEnd"/>
      <w:r w:rsidRPr="000747B5">
        <w:rPr>
          <w:rFonts w:ascii="Arial" w:hAnsi="Arial" w:cs="Arial"/>
        </w:rPr>
        <w:t xml:space="preserve"> 50% WP @600g ha-1" had significantly fewer </w:t>
      </w:r>
      <w:proofErr w:type="spellStart"/>
      <w:r w:rsidRPr="000747B5">
        <w:rPr>
          <w:rFonts w:ascii="Arial" w:hAnsi="Arial" w:cs="Arial"/>
        </w:rPr>
        <w:t>jassids</w:t>
      </w:r>
      <w:proofErr w:type="spellEnd"/>
      <w:r w:rsidRPr="000747B5">
        <w:rPr>
          <w:rFonts w:ascii="Arial" w:hAnsi="Arial" w:cs="Arial"/>
        </w:rPr>
        <w:t xml:space="preserve"> of 1.00 leaf-1. This was statistically at par to the treatments "ST + Foliar spray of </w:t>
      </w:r>
      <w:proofErr w:type="spellStart"/>
      <w:r w:rsidRPr="000747B5">
        <w:rPr>
          <w:rFonts w:ascii="Arial" w:hAnsi="Arial" w:cs="Arial"/>
        </w:rPr>
        <w:t>Spiromesifen</w:t>
      </w:r>
      <w:proofErr w:type="spellEnd"/>
      <w:r w:rsidRPr="000747B5">
        <w:rPr>
          <w:rFonts w:ascii="Arial" w:hAnsi="Arial" w:cs="Arial"/>
        </w:rPr>
        <w:t xml:space="preserve"> 22.9% SC @400ml ha 1" with 1.02 </w:t>
      </w:r>
      <w:proofErr w:type="spellStart"/>
      <w:r w:rsidRPr="000747B5">
        <w:rPr>
          <w:rFonts w:ascii="Arial" w:hAnsi="Arial" w:cs="Arial"/>
        </w:rPr>
        <w:t>jassids</w:t>
      </w:r>
      <w:proofErr w:type="spellEnd"/>
      <w:r w:rsidRPr="000747B5">
        <w:rPr>
          <w:rFonts w:ascii="Arial" w:hAnsi="Arial" w:cs="Arial"/>
        </w:rPr>
        <w:t xml:space="preserve"> leaf-1 and "ST + Foliar spray of </w:t>
      </w:r>
      <w:proofErr w:type="spellStart"/>
      <w:r w:rsidRPr="000747B5">
        <w:rPr>
          <w:rFonts w:ascii="Arial" w:hAnsi="Arial" w:cs="Arial"/>
        </w:rPr>
        <w:t>Chlorfenapyr</w:t>
      </w:r>
      <w:proofErr w:type="spellEnd"/>
      <w:r w:rsidRPr="000747B5">
        <w:rPr>
          <w:rFonts w:ascii="Arial" w:hAnsi="Arial" w:cs="Arial"/>
        </w:rPr>
        <w:t xml:space="preserve"> 10% SC @1000ml ha-1" with 1.15 </w:t>
      </w:r>
      <w:proofErr w:type="spellStart"/>
      <w:r w:rsidRPr="000747B5">
        <w:rPr>
          <w:rFonts w:ascii="Arial" w:hAnsi="Arial" w:cs="Arial"/>
        </w:rPr>
        <w:t>jassids</w:t>
      </w:r>
      <w:proofErr w:type="spellEnd"/>
      <w:r w:rsidRPr="000747B5">
        <w:rPr>
          <w:rFonts w:ascii="Arial" w:hAnsi="Arial" w:cs="Arial"/>
        </w:rPr>
        <w:t xml:space="preserve"> leaf-1. These treatments were determined to be superior. </w:t>
      </w:r>
      <w:proofErr w:type="spellStart"/>
      <w:r w:rsidRPr="000747B5">
        <w:rPr>
          <w:rFonts w:ascii="Arial" w:hAnsi="Arial" w:cs="Arial"/>
        </w:rPr>
        <w:t>Diafenthiuron</w:t>
      </w:r>
      <w:proofErr w:type="spellEnd"/>
      <w:r w:rsidRPr="000747B5">
        <w:rPr>
          <w:rFonts w:ascii="Arial" w:hAnsi="Arial" w:cs="Arial"/>
        </w:rPr>
        <w:t xml:space="preserve"> had the highest level of efficacy with a 69.51% reduction in mortality, followed next by </w:t>
      </w:r>
      <w:proofErr w:type="spellStart"/>
      <w:r w:rsidRPr="000747B5">
        <w:rPr>
          <w:rFonts w:ascii="Arial" w:hAnsi="Arial" w:cs="Arial"/>
        </w:rPr>
        <w:t>spiromesifen</w:t>
      </w:r>
      <w:proofErr w:type="spellEnd"/>
      <w:r w:rsidRPr="000747B5">
        <w:rPr>
          <w:rFonts w:ascii="Arial" w:hAnsi="Arial" w:cs="Arial"/>
        </w:rPr>
        <w:t xml:space="preserve"> (68.9% reduction) and </w:t>
      </w:r>
      <w:proofErr w:type="spellStart"/>
      <w:r w:rsidRPr="000747B5">
        <w:rPr>
          <w:rFonts w:ascii="Arial" w:hAnsi="Arial" w:cs="Arial"/>
        </w:rPr>
        <w:t>chlorfenapyr</w:t>
      </w:r>
      <w:proofErr w:type="spellEnd"/>
      <w:r w:rsidRPr="000747B5">
        <w:rPr>
          <w:rFonts w:ascii="Arial" w:hAnsi="Arial" w:cs="Arial"/>
        </w:rPr>
        <w:t xml:space="preserve"> (64.94% reduction). The research by Kumar et al. (2015) and Sarma et al. (2016) concluded that the most effective treatment against cotton </w:t>
      </w:r>
      <w:proofErr w:type="spellStart"/>
      <w:r w:rsidRPr="000747B5">
        <w:rPr>
          <w:rFonts w:ascii="Arial" w:hAnsi="Arial" w:cs="Arial"/>
        </w:rPr>
        <w:t>jassid</w:t>
      </w:r>
      <w:proofErr w:type="spellEnd"/>
      <w:r w:rsidRPr="000747B5">
        <w:rPr>
          <w:rFonts w:ascii="Arial" w:hAnsi="Arial" w:cs="Arial"/>
        </w:rPr>
        <w:t xml:space="preserve"> mortality was </w:t>
      </w:r>
      <w:proofErr w:type="spellStart"/>
      <w:r w:rsidRPr="000747B5">
        <w:rPr>
          <w:rFonts w:ascii="Arial" w:hAnsi="Arial" w:cs="Arial"/>
        </w:rPr>
        <w:t>diafenthiuron</w:t>
      </w:r>
      <w:proofErr w:type="spellEnd"/>
      <w:r w:rsidRPr="000747B5">
        <w:rPr>
          <w:rFonts w:ascii="Arial" w:hAnsi="Arial" w:cs="Arial"/>
        </w:rPr>
        <w:t xml:space="preserve"> 50% WP. Furthermore, </w:t>
      </w:r>
      <w:proofErr w:type="spellStart"/>
      <w:r w:rsidRPr="000747B5">
        <w:rPr>
          <w:rFonts w:ascii="Arial" w:hAnsi="Arial" w:cs="Arial"/>
        </w:rPr>
        <w:t>Spiromesifen</w:t>
      </w:r>
      <w:proofErr w:type="spellEnd"/>
      <w:r w:rsidRPr="000747B5">
        <w:rPr>
          <w:rFonts w:ascii="Arial" w:hAnsi="Arial" w:cs="Arial"/>
        </w:rPr>
        <w:t xml:space="preserve"> 240 SC </w:t>
      </w:r>
      <w:r w:rsidRPr="000747B5">
        <w:rPr>
          <w:rFonts w:ascii="Arial" w:hAnsi="Arial" w:cs="Arial"/>
        </w:rPr>
        <w:lastRenderedPageBreak/>
        <w:t xml:space="preserve">at 120 ml </w:t>
      </w:r>
      <w:proofErr w:type="spellStart"/>
      <w:r w:rsidRPr="000747B5">
        <w:rPr>
          <w:rFonts w:ascii="Arial" w:hAnsi="Arial" w:cs="Arial"/>
        </w:rPr>
        <w:t>a.i</w:t>
      </w:r>
      <w:proofErr w:type="spellEnd"/>
      <w:r w:rsidRPr="000747B5">
        <w:rPr>
          <w:rFonts w:ascii="Arial" w:hAnsi="Arial" w:cs="Arial"/>
        </w:rPr>
        <w:t xml:space="preserve">./ha was found to be more effective against cotton </w:t>
      </w:r>
      <w:proofErr w:type="spellStart"/>
      <w:r w:rsidRPr="000747B5">
        <w:rPr>
          <w:rFonts w:ascii="Arial" w:hAnsi="Arial" w:cs="Arial"/>
        </w:rPr>
        <w:t>jassids</w:t>
      </w:r>
      <w:proofErr w:type="spellEnd"/>
      <w:r w:rsidRPr="000747B5">
        <w:rPr>
          <w:rFonts w:ascii="Arial" w:hAnsi="Arial" w:cs="Arial"/>
        </w:rPr>
        <w:t xml:space="preserve"> by </w:t>
      </w:r>
      <w:proofErr w:type="spellStart"/>
      <w:r w:rsidRPr="000747B5">
        <w:rPr>
          <w:rFonts w:ascii="Arial" w:hAnsi="Arial" w:cs="Arial"/>
        </w:rPr>
        <w:t>Shakya</w:t>
      </w:r>
      <w:proofErr w:type="spellEnd"/>
      <w:r w:rsidRPr="000747B5">
        <w:rPr>
          <w:rFonts w:ascii="Arial" w:hAnsi="Arial" w:cs="Arial"/>
        </w:rPr>
        <w:t xml:space="preserve"> et al. (2020). An experiment by </w:t>
      </w:r>
      <w:proofErr w:type="spellStart"/>
      <w:r w:rsidRPr="000747B5">
        <w:rPr>
          <w:rFonts w:ascii="Arial" w:hAnsi="Arial" w:cs="Arial"/>
        </w:rPr>
        <w:t>Susheelkumar</w:t>
      </w:r>
      <w:proofErr w:type="spellEnd"/>
      <w:r w:rsidRPr="000747B5">
        <w:rPr>
          <w:rFonts w:ascii="Arial" w:hAnsi="Arial" w:cs="Arial"/>
        </w:rPr>
        <w:t xml:space="preserve"> et al. (2020) found that </w:t>
      </w:r>
      <w:proofErr w:type="spellStart"/>
      <w:r w:rsidRPr="000747B5">
        <w:rPr>
          <w:rFonts w:ascii="Arial" w:hAnsi="Arial" w:cs="Arial"/>
        </w:rPr>
        <w:t>chlorfenapyr</w:t>
      </w:r>
      <w:proofErr w:type="spellEnd"/>
      <w:r w:rsidRPr="000747B5">
        <w:rPr>
          <w:rFonts w:ascii="Arial" w:hAnsi="Arial" w:cs="Arial"/>
        </w:rPr>
        <w:t xml:space="preserve"> 10% EC @ 1 ml/l was highly effective in controlling Okra leafhoppers resulting in a 56.98% reduction.  Table 1)</w:t>
      </w:r>
    </w:p>
    <w:p w14:paraId="6F713FBD"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 xml:space="preserve">Aphids, </w:t>
      </w:r>
      <w:r w:rsidRPr="000747B5">
        <w:rPr>
          <w:rFonts w:ascii="Arial" w:hAnsi="Arial" w:cs="Arial"/>
          <w:b/>
          <w:bCs/>
          <w:i/>
          <w:iCs/>
        </w:rPr>
        <w:t xml:space="preserve">Aphis </w:t>
      </w:r>
      <w:proofErr w:type="spellStart"/>
      <w:r w:rsidRPr="000747B5">
        <w:rPr>
          <w:rFonts w:ascii="Arial" w:hAnsi="Arial" w:cs="Arial"/>
          <w:b/>
          <w:bCs/>
          <w:i/>
          <w:iCs/>
        </w:rPr>
        <w:t>craccivora</w:t>
      </w:r>
      <w:proofErr w:type="spellEnd"/>
    </w:p>
    <w:p w14:paraId="66A727EC"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While considering the pooled mean of two sprays, the greatest efficacy was shown by the treatment "ST + Foliar spray of </w:t>
      </w:r>
      <w:proofErr w:type="spellStart"/>
      <w:r w:rsidRPr="000747B5">
        <w:rPr>
          <w:rFonts w:ascii="Arial" w:hAnsi="Arial" w:cs="Arial"/>
        </w:rPr>
        <w:t>Chlorfenapyr</w:t>
      </w:r>
      <w:proofErr w:type="spellEnd"/>
      <w:r w:rsidRPr="000747B5">
        <w:rPr>
          <w:rFonts w:ascii="Arial" w:hAnsi="Arial" w:cs="Arial"/>
        </w:rPr>
        <w:t xml:space="preserve"> 10% SC @1000ml ha-1” as it recorded minimum population of 0.66 aphids/leaf and also demonstrated highest mortality of 77.85% above the untreated control. This result is well supported by Jain et al. (2018), who found that </w:t>
      </w:r>
      <w:proofErr w:type="spellStart"/>
      <w:r w:rsidRPr="000747B5">
        <w:rPr>
          <w:rFonts w:ascii="Arial" w:hAnsi="Arial" w:cs="Arial"/>
        </w:rPr>
        <w:t>chlorfenapyr</w:t>
      </w:r>
      <w:proofErr w:type="spellEnd"/>
      <w:r w:rsidRPr="000747B5">
        <w:rPr>
          <w:rFonts w:ascii="Arial" w:hAnsi="Arial" w:cs="Arial"/>
        </w:rPr>
        <w:t xml:space="preserve"> 240 SC @ 288 </w:t>
      </w:r>
      <w:proofErr w:type="spellStart"/>
      <w:r w:rsidRPr="000747B5">
        <w:rPr>
          <w:rFonts w:ascii="Arial" w:hAnsi="Arial" w:cs="Arial"/>
        </w:rPr>
        <w:t>g.a.i</w:t>
      </w:r>
      <w:proofErr w:type="spellEnd"/>
      <w:r w:rsidRPr="000747B5">
        <w:rPr>
          <w:rFonts w:ascii="Arial" w:hAnsi="Arial" w:cs="Arial"/>
        </w:rPr>
        <w:t xml:space="preserve">./ha was more effective against aphids in </w:t>
      </w:r>
      <w:proofErr w:type="spellStart"/>
      <w:r w:rsidRPr="000747B5">
        <w:rPr>
          <w:rFonts w:ascii="Arial" w:hAnsi="Arial" w:cs="Arial"/>
        </w:rPr>
        <w:t>chilli</w:t>
      </w:r>
      <w:proofErr w:type="spellEnd"/>
      <w:r w:rsidRPr="000747B5">
        <w:rPr>
          <w:rFonts w:ascii="Arial" w:hAnsi="Arial" w:cs="Arial"/>
        </w:rPr>
        <w:t xml:space="preserve"> field. The next effective treatment was "ST + Foliar spray of </w:t>
      </w:r>
      <w:proofErr w:type="spellStart"/>
      <w:r w:rsidRPr="000747B5">
        <w:rPr>
          <w:rFonts w:ascii="Arial" w:hAnsi="Arial" w:cs="Arial"/>
        </w:rPr>
        <w:t>Diafenthiuron</w:t>
      </w:r>
      <w:proofErr w:type="spellEnd"/>
      <w:r w:rsidRPr="000747B5">
        <w:rPr>
          <w:rFonts w:ascii="Arial" w:hAnsi="Arial" w:cs="Arial"/>
        </w:rPr>
        <w:t xml:space="preserve"> 50% WP @600g ha-1” which recorded a minimum of 0.91 aphids per leaf thereby resulting in 69.46% mortality above untreated control. Choudhary et al. (2022) reported that </w:t>
      </w:r>
      <w:proofErr w:type="spellStart"/>
      <w:r w:rsidRPr="000747B5">
        <w:rPr>
          <w:rFonts w:ascii="Arial" w:hAnsi="Arial" w:cs="Arial"/>
        </w:rPr>
        <w:t>Diafenthiuron</w:t>
      </w:r>
      <w:proofErr w:type="spellEnd"/>
      <w:r w:rsidRPr="000747B5">
        <w:rPr>
          <w:rFonts w:ascii="Arial" w:hAnsi="Arial" w:cs="Arial"/>
        </w:rPr>
        <w:t xml:space="preserve"> 50% WP proved as second most effective insecticide in controlling groundnut aphids. Similarly, Kumar et al. (2019) revealed that </w:t>
      </w:r>
      <w:proofErr w:type="spellStart"/>
      <w:r w:rsidRPr="000747B5">
        <w:rPr>
          <w:rFonts w:ascii="Arial" w:hAnsi="Arial" w:cs="Arial"/>
        </w:rPr>
        <w:t>Diafenthiuron</w:t>
      </w:r>
      <w:proofErr w:type="spellEnd"/>
      <w:r w:rsidRPr="000747B5">
        <w:rPr>
          <w:rFonts w:ascii="Arial" w:hAnsi="Arial" w:cs="Arial"/>
        </w:rPr>
        <w:t xml:space="preserve"> 50% WP reduced a maximum of 95.17% </w:t>
      </w:r>
      <w:proofErr w:type="gramStart"/>
      <w:r w:rsidRPr="000747B5">
        <w:rPr>
          <w:rFonts w:ascii="Arial" w:hAnsi="Arial" w:cs="Arial"/>
        </w:rPr>
        <w:t>aphids</w:t>
      </w:r>
      <w:proofErr w:type="gramEnd"/>
      <w:r w:rsidRPr="000747B5">
        <w:rPr>
          <w:rFonts w:ascii="Arial" w:hAnsi="Arial" w:cs="Arial"/>
        </w:rPr>
        <w:t xml:space="preserve"> population over control in Indian bean crop. (Table 1)</w:t>
      </w:r>
    </w:p>
    <w:p w14:paraId="35B38916" w14:textId="77777777" w:rsidR="000747B5" w:rsidRPr="000747B5" w:rsidRDefault="000747B5" w:rsidP="000747B5">
      <w:pPr>
        <w:pStyle w:val="Body"/>
        <w:spacing w:line="276" w:lineRule="auto"/>
        <w:rPr>
          <w:rFonts w:ascii="Arial" w:hAnsi="Arial" w:cs="Arial"/>
          <w:b/>
          <w:bCs/>
          <w:i/>
          <w:iCs/>
        </w:rPr>
      </w:pPr>
      <w:r w:rsidRPr="000747B5">
        <w:rPr>
          <w:rFonts w:ascii="Arial" w:hAnsi="Arial" w:cs="Arial"/>
          <w:b/>
          <w:bCs/>
        </w:rPr>
        <w:t xml:space="preserve">Red spider mites, </w:t>
      </w:r>
      <w:proofErr w:type="spellStart"/>
      <w:r w:rsidRPr="000747B5">
        <w:rPr>
          <w:rFonts w:ascii="Arial" w:hAnsi="Arial" w:cs="Arial"/>
          <w:b/>
          <w:bCs/>
          <w:i/>
          <w:iCs/>
        </w:rPr>
        <w:t>Tetranychus</w:t>
      </w:r>
      <w:proofErr w:type="spellEnd"/>
      <w:r w:rsidRPr="000747B5">
        <w:rPr>
          <w:rFonts w:ascii="Arial" w:hAnsi="Arial" w:cs="Arial"/>
          <w:b/>
          <w:bCs/>
          <w:i/>
          <w:iCs/>
        </w:rPr>
        <w:t xml:space="preserve"> </w:t>
      </w:r>
      <w:proofErr w:type="spellStart"/>
      <w:r w:rsidRPr="000747B5">
        <w:rPr>
          <w:rFonts w:ascii="Arial" w:hAnsi="Arial" w:cs="Arial"/>
          <w:b/>
          <w:bCs/>
          <w:i/>
          <w:iCs/>
        </w:rPr>
        <w:t>urticae</w:t>
      </w:r>
      <w:proofErr w:type="spellEnd"/>
    </w:p>
    <w:p w14:paraId="439EF09A"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In table 2, based upon the pooled mean of two sprays, "ST + Foliar spray of </w:t>
      </w:r>
      <w:proofErr w:type="spellStart"/>
      <w:r w:rsidRPr="000747B5">
        <w:rPr>
          <w:rFonts w:ascii="Arial" w:hAnsi="Arial" w:cs="Arial"/>
        </w:rPr>
        <w:t>Fenpyroximate</w:t>
      </w:r>
      <w:proofErr w:type="spellEnd"/>
      <w:r w:rsidRPr="000747B5">
        <w:rPr>
          <w:rFonts w:ascii="Arial" w:hAnsi="Arial" w:cs="Arial"/>
        </w:rPr>
        <w:t xml:space="preserve"> 5% EC @1000ml ha-1" was the most effective treatment against red spider mites in groundnut, with a population of 0.37 mites in each leaf. Based on statistical analysis, it was statistically comparable to the effective treatment "ST + foliar spray of </w:t>
      </w:r>
      <w:proofErr w:type="spellStart"/>
      <w:r w:rsidRPr="000747B5">
        <w:rPr>
          <w:rFonts w:ascii="Arial" w:hAnsi="Arial" w:cs="Arial"/>
        </w:rPr>
        <w:t>Diafenthiuron</w:t>
      </w:r>
      <w:proofErr w:type="spellEnd"/>
      <w:r w:rsidRPr="000747B5">
        <w:rPr>
          <w:rFonts w:ascii="Arial" w:hAnsi="Arial" w:cs="Arial"/>
        </w:rPr>
        <w:t xml:space="preserve"> 50% WP @600g ha-1," which recorded an average of 0.41 mites per leaf. A comparison of these treatments with untreated control revealed 86.5% reduction in </w:t>
      </w:r>
      <w:proofErr w:type="spellStart"/>
      <w:r w:rsidRPr="000747B5">
        <w:rPr>
          <w:rFonts w:ascii="Arial" w:hAnsi="Arial" w:cs="Arial"/>
        </w:rPr>
        <w:t>Fenpyroximate</w:t>
      </w:r>
      <w:proofErr w:type="spellEnd"/>
      <w:r w:rsidRPr="000747B5">
        <w:rPr>
          <w:rFonts w:ascii="Arial" w:hAnsi="Arial" w:cs="Arial"/>
        </w:rPr>
        <w:t xml:space="preserve"> and 85.04% reduction in </w:t>
      </w:r>
      <w:proofErr w:type="spellStart"/>
      <w:r w:rsidRPr="000747B5">
        <w:rPr>
          <w:rFonts w:ascii="Arial" w:hAnsi="Arial" w:cs="Arial"/>
        </w:rPr>
        <w:t>Diafenthiuron</w:t>
      </w:r>
      <w:proofErr w:type="spellEnd"/>
      <w:r w:rsidRPr="000747B5">
        <w:rPr>
          <w:rFonts w:ascii="Arial" w:hAnsi="Arial" w:cs="Arial"/>
        </w:rPr>
        <w:t xml:space="preserve">. This result partially agrees with that of Allam et al. (2022) who determined </w:t>
      </w:r>
      <w:proofErr w:type="spellStart"/>
      <w:r w:rsidRPr="000747B5">
        <w:rPr>
          <w:rFonts w:ascii="Arial" w:hAnsi="Arial" w:cs="Arial"/>
        </w:rPr>
        <w:t>Fenpyroximate</w:t>
      </w:r>
      <w:proofErr w:type="spellEnd"/>
      <w:r w:rsidRPr="000747B5">
        <w:rPr>
          <w:rFonts w:ascii="Arial" w:hAnsi="Arial" w:cs="Arial"/>
        </w:rPr>
        <w:t xml:space="preserve"> reduced mite populations by the greatest percent during the summer season. Additionally, this confirms the findings of </w:t>
      </w:r>
      <w:proofErr w:type="spellStart"/>
      <w:r w:rsidRPr="000747B5">
        <w:rPr>
          <w:rFonts w:ascii="Arial" w:hAnsi="Arial" w:cs="Arial"/>
        </w:rPr>
        <w:t>Tilekar</w:t>
      </w:r>
      <w:proofErr w:type="spellEnd"/>
      <w:r w:rsidRPr="000747B5">
        <w:rPr>
          <w:rFonts w:ascii="Arial" w:hAnsi="Arial" w:cs="Arial"/>
        </w:rPr>
        <w:t xml:space="preserve"> et al. (2023), who claimed that </w:t>
      </w:r>
      <w:proofErr w:type="spellStart"/>
      <w:r w:rsidRPr="000747B5">
        <w:rPr>
          <w:rFonts w:ascii="Arial" w:hAnsi="Arial" w:cs="Arial"/>
        </w:rPr>
        <w:t>Fenpyroximate</w:t>
      </w:r>
      <w:proofErr w:type="spellEnd"/>
      <w:r w:rsidRPr="000747B5">
        <w:rPr>
          <w:rFonts w:ascii="Arial" w:hAnsi="Arial" w:cs="Arial"/>
        </w:rPr>
        <w:t xml:space="preserve"> had the greatest effect in controlling mites on roses. Moreover, according to Jan et al. (2021), </w:t>
      </w:r>
      <w:proofErr w:type="spellStart"/>
      <w:r w:rsidRPr="000747B5">
        <w:rPr>
          <w:rFonts w:ascii="Arial" w:hAnsi="Arial" w:cs="Arial"/>
        </w:rPr>
        <w:t>Fenpyroximate</w:t>
      </w:r>
      <w:proofErr w:type="spellEnd"/>
      <w:r w:rsidRPr="000747B5">
        <w:rPr>
          <w:rFonts w:ascii="Arial" w:hAnsi="Arial" w:cs="Arial"/>
        </w:rPr>
        <w:t xml:space="preserve"> 5 % SC remains the third most effective insecticide against brinjal mites. A study conducted by Singh et al. (2018) supports the efficacy of </w:t>
      </w:r>
      <w:proofErr w:type="spellStart"/>
      <w:r w:rsidRPr="000747B5">
        <w:rPr>
          <w:rFonts w:ascii="Arial" w:hAnsi="Arial" w:cs="Arial"/>
        </w:rPr>
        <w:t>Diafenthiuron</w:t>
      </w:r>
      <w:proofErr w:type="spellEnd"/>
      <w:r w:rsidRPr="000747B5">
        <w:rPr>
          <w:rFonts w:ascii="Arial" w:hAnsi="Arial" w:cs="Arial"/>
        </w:rPr>
        <w:t xml:space="preserve"> 50% WP by demonstrating a 68,02 % reduction in mite populations in okra. </w:t>
      </w:r>
    </w:p>
    <w:p w14:paraId="43811518"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Natural enemies</w:t>
      </w:r>
    </w:p>
    <w:p w14:paraId="4A1308B1" w14:textId="77777777" w:rsidR="000747B5" w:rsidRPr="000747B5" w:rsidRDefault="000747B5" w:rsidP="000747B5">
      <w:pPr>
        <w:pStyle w:val="Body"/>
        <w:spacing w:line="276" w:lineRule="auto"/>
        <w:rPr>
          <w:rFonts w:ascii="Arial" w:hAnsi="Arial" w:cs="Arial"/>
        </w:rPr>
      </w:pPr>
      <w:r w:rsidRPr="000747B5">
        <w:rPr>
          <w:rFonts w:ascii="Arial" w:hAnsi="Arial" w:cs="Arial"/>
        </w:rPr>
        <w:tab/>
        <w:t xml:space="preserve">From table 2, "ST + Foliar spray of </w:t>
      </w:r>
      <w:proofErr w:type="spellStart"/>
      <w:r w:rsidRPr="000747B5">
        <w:rPr>
          <w:rFonts w:ascii="Arial" w:hAnsi="Arial" w:cs="Arial"/>
        </w:rPr>
        <w:t>Spiromesifen</w:t>
      </w:r>
      <w:proofErr w:type="spellEnd"/>
      <w:r w:rsidRPr="000747B5">
        <w:rPr>
          <w:rFonts w:ascii="Arial" w:hAnsi="Arial" w:cs="Arial"/>
        </w:rPr>
        <w:t xml:space="preserve"> 22.9% SC @400ml ha-1" was found to be both a safer and more effective treatment for coccinellid populations with an average number of 1.06 beetles plant-1 and a minimum reduction of 47.26% compared to untreated control. The results of the best treatment for coccinellid beetles are similar to those reported by Varghese et al. (2013), who found that </w:t>
      </w:r>
      <w:proofErr w:type="spellStart"/>
      <w:r w:rsidRPr="000747B5">
        <w:rPr>
          <w:rFonts w:ascii="Arial" w:hAnsi="Arial" w:cs="Arial"/>
        </w:rPr>
        <w:t>spiromesifen</w:t>
      </w:r>
      <w:proofErr w:type="spellEnd"/>
      <w:r w:rsidRPr="000747B5">
        <w:rPr>
          <w:rFonts w:ascii="Arial" w:hAnsi="Arial" w:cs="Arial"/>
        </w:rPr>
        <w:t xml:space="preserve"> 45 SC at 100 grams </w:t>
      </w:r>
      <w:proofErr w:type="spellStart"/>
      <w:r w:rsidRPr="000747B5">
        <w:rPr>
          <w:rFonts w:ascii="Arial" w:hAnsi="Arial" w:cs="Arial"/>
        </w:rPr>
        <w:t>a.i</w:t>
      </w:r>
      <w:proofErr w:type="spellEnd"/>
      <w:r w:rsidRPr="000747B5">
        <w:rPr>
          <w:rFonts w:ascii="Arial" w:hAnsi="Arial" w:cs="Arial"/>
        </w:rPr>
        <w:t xml:space="preserve">./ha was the safer insecticide in </w:t>
      </w:r>
      <w:proofErr w:type="spellStart"/>
      <w:r w:rsidRPr="000747B5">
        <w:rPr>
          <w:rFonts w:ascii="Arial" w:hAnsi="Arial" w:cs="Arial"/>
        </w:rPr>
        <w:t>chilli</w:t>
      </w:r>
      <w:proofErr w:type="spellEnd"/>
      <w:r w:rsidRPr="000747B5">
        <w:rPr>
          <w:rFonts w:ascii="Arial" w:hAnsi="Arial" w:cs="Arial"/>
        </w:rPr>
        <w:t xml:space="preserve">. Following this, a significantly safer insecticide was found as "ST + Foliar spray of Pyriproxyfen 10% EC @500ml ha-1" which had 0.75 beetles per plant and showed a reduction of 62.69% over untreated control. However, Maity et al. (2017) also found that Pyriproxyfen 10 EC was the safer insecticide for coccinellid population in okra. Similarly for spider population, the insecticide </w:t>
      </w:r>
      <w:proofErr w:type="spellStart"/>
      <w:r w:rsidRPr="000747B5">
        <w:rPr>
          <w:rFonts w:ascii="Arial" w:hAnsi="Arial" w:cs="Arial"/>
        </w:rPr>
        <w:t>Spiromesifen</w:t>
      </w:r>
      <w:proofErr w:type="spellEnd"/>
      <w:r w:rsidRPr="000747B5">
        <w:rPr>
          <w:rFonts w:ascii="Arial" w:hAnsi="Arial" w:cs="Arial"/>
        </w:rPr>
        <w:t xml:space="preserve"> 22.9% SC @400ml ha-1 was found as the least toxic insecticide which recorded 0.77 spiders per plant with only 42.96% mortality over </w:t>
      </w:r>
      <w:r w:rsidRPr="000747B5">
        <w:rPr>
          <w:rFonts w:ascii="Arial" w:hAnsi="Arial" w:cs="Arial"/>
        </w:rPr>
        <w:lastRenderedPageBreak/>
        <w:t xml:space="preserve">untreated control. This result is in agreement with the findings of Varghese et al. (2013), who found </w:t>
      </w:r>
      <w:proofErr w:type="spellStart"/>
      <w:r w:rsidRPr="000747B5">
        <w:rPr>
          <w:rFonts w:ascii="Arial" w:hAnsi="Arial" w:cs="Arial"/>
        </w:rPr>
        <w:t>spiromesifen</w:t>
      </w:r>
      <w:proofErr w:type="spellEnd"/>
      <w:r w:rsidRPr="000747B5">
        <w:rPr>
          <w:rFonts w:ascii="Arial" w:hAnsi="Arial" w:cs="Arial"/>
        </w:rPr>
        <w:t xml:space="preserve"> 45 SC at 100 g </w:t>
      </w:r>
      <w:proofErr w:type="spellStart"/>
      <w:r w:rsidRPr="000747B5">
        <w:rPr>
          <w:rFonts w:ascii="Arial" w:hAnsi="Arial" w:cs="Arial"/>
        </w:rPr>
        <w:t>a.i</w:t>
      </w:r>
      <w:proofErr w:type="spellEnd"/>
      <w:r w:rsidRPr="000747B5">
        <w:rPr>
          <w:rFonts w:ascii="Arial" w:hAnsi="Arial" w:cs="Arial"/>
        </w:rPr>
        <w:t xml:space="preserve">./ha as a safer insecticide to conserve spider population and other predators in </w:t>
      </w:r>
      <w:proofErr w:type="spellStart"/>
      <w:r w:rsidRPr="000747B5">
        <w:rPr>
          <w:rFonts w:ascii="Arial" w:hAnsi="Arial" w:cs="Arial"/>
        </w:rPr>
        <w:t>chilli</w:t>
      </w:r>
      <w:proofErr w:type="spellEnd"/>
      <w:r w:rsidRPr="000747B5">
        <w:rPr>
          <w:rFonts w:ascii="Arial" w:hAnsi="Arial" w:cs="Arial"/>
        </w:rPr>
        <w:t xml:space="preserve"> fields. This is also concurrent with the results of </w:t>
      </w:r>
      <w:proofErr w:type="spellStart"/>
      <w:r w:rsidRPr="000747B5">
        <w:rPr>
          <w:rFonts w:ascii="Arial" w:hAnsi="Arial" w:cs="Arial"/>
        </w:rPr>
        <w:t>Sasmal</w:t>
      </w:r>
      <w:proofErr w:type="spellEnd"/>
      <w:r w:rsidRPr="000747B5">
        <w:rPr>
          <w:rFonts w:ascii="Arial" w:hAnsi="Arial" w:cs="Arial"/>
        </w:rPr>
        <w:t xml:space="preserve"> et al</w:t>
      </w:r>
      <w:proofErr w:type="gramStart"/>
      <w:r w:rsidRPr="000747B5">
        <w:rPr>
          <w:rFonts w:ascii="Arial" w:hAnsi="Arial" w:cs="Arial"/>
        </w:rPr>
        <w:t>.(</w:t>
      </w:r>
      <w:proofErr w:type="gramEnd"/>
      <w:r w:rsidRPr="000747B5">
        <w:rPr>
          <w:rFonts w:ascii="Arial" w:hAnsi="Arial" w:cs="Arial"/>
        </w:rPr>
        <w:t xml:space="preserve">2020) who reported </w:t>
      </w:r>
      <w:proofErr w:type="spellStart"/>
      <w:r w:rsidRPr="000747B5">
        <w:rPr>
          <w:rFonts w:ascii="Arial" w:hAnsi="Arial" w:cs="Arial"/>
        </w:rPr>
        <w:t>spiromesifen</w:t>
      </w:r>
      <w:proofErr w:type="spellEnd"/>
      <w:r w:rsidRPr="000747B5">
        <w:rPr>
          <w:rFonts w:ascii="Arial" w:hAnsi="Arial" w:cs="Arial"/>
        </w:rPr>
        <w:t xml:space="preserve"> 22.9 % SC @ 96 g </w:t>
      </w:r>
      <w:proofErr w:type="spellStart"/>
      <w:r w:rsidRPr="000747B5">
        <w:rPr>
          <w:rFonts w:ascii="Arial" w:hAnsi="Arial" w:cs="Arial"/>
        </w:rPr>
        <w:t>a.i</w:t>
      </w:r>
      <w:proofErr w:type="spellEnd"/>
      <w:r w:rsidRPr="000747B5">
        <w:rPr>
          <w:rFonts w:ascii="Arial" w:hAnsi="Arial" w:cs="Arial"/>
        </w:rPr>
        <w:t>/ha showed very little insecticidal effects against spider population.</w:t>
      </w:r>
    </w:p>
    <w:p w14:paraId="010E8102" w14:textId="77777777" w:rsidR="000747B5" w:rsidRPr="000747B5" w:rsidRDefault="000747B5" w:rsidP="000747B5">
      <w:pPr>
        <w:pStyle w:val="Body"/>
        <w:spacing w:line="276" w:lineRule="auto"/>
        <w:rPr>
          <w:rFonts w:ascii="Arial" w:hAnsi="Arial" w:cs="Arial"/>
          <w:b/>
          <w:bCs/>
        </w:rPr>
      </w:pPr>
      <w:r w:rsidRPr="000747B5">
        <w:rPr>
          <w:rFonts w:ascii="Arial" w:hAnsi="Arial" w:cs="Arial"/>
          <w:b/>
          <w:bCs/>
        </w:rPr>
        <w:t>Pod yield</w:t>
      </w:r>
    </w:p>
    <w:p w14:paraId="021AB8B4" w14:textId="2477E7FE" w:rsidR="00E053D0" w:rsidRDefault="000747B5" w:rsidP="000747B5">
      <w:pPr>
        <w:pStyle w:val="Body"/>
        <w:spacing w:after="0" w:line="276" w:lineRule="auto"/>
        <w:rPr>
          <w:rFonts w:ascii="Arial" w:hAnsi="Arial" w:cs="Arial"/>
        </w:rPr>
      </w:pPr>
      <w:r w:rsidRPr="000747B5">
        <w:rPr>
          <w:rFonts w:ascii="Arial" w:hAnsi="Arial" w:cs="Arial"/>
        </w:rPr>
        <w:tab/>
        <w:t xml:space="preserve">The pod yield obtained from various treatments is represented in Table 3. The pod yield was recorded in different aspects such as kernel weight, shell weight, number of pods per plant and yield per hectare for each treatment. Among all the treatments, the treatment with the better outcome was </w:t>
      </w:r>
      <w:proofErr w:type="spellStart"/>
      <w:r w:rsidRPr="000747B5">
        <w:rPr>
          <w:rFonts w:ascii="Arial" w:hAnsi="Arial" w:cs="Arial"/>
        </w:rPr>
        <w:t>Diafenthiuron</w:t>
      </w:r>
      <w:proofErr w:type="spellEnd"/>
      <w:r w:rsidRPr="000747B5">
        <w:rPr>
          <w:rFonts w:ascii="Arial" w:hAnsi="Arial" w:cs="Arial"/>
        </w:rPr>
        <w:t xml:space="preserve"> 50% WP @600g ha-1 which exhibited 41 pods per plant that weighed nearly 37 gram in each plant.  Plots treated with </w:t>
      </w:r>
      <w:proofErr w:type="spellStart"/>
      <w:r w:rsidRPr="000747B5">
        <w:rPr>
          <w:rFonts w:ascii="Arial" w:hAnsi="Arial" w:cs="Arial"/>
        </w:rPr>
        <w:t>pyrifoxyfen</w:t>
      </w:r>
      <w:proofErr w:type="spellEnd"/>
      <w:r w:rsidRPr="000747B5">
        <w:rPr>
          <w:rFonts w:ascii="Arial" w:hAnsi="Arial" w:cs="Arial"/>
        </w:rPr>
        <w:t xml:space="preserve"> 10% EC @ 500 ml ha-1 had the largest kernel weight of 26 gram per plant, while the highest shell weight was 11 gram per plant in </w:t>
      </w:r>
      <w:proofErr w:type="spellStart"/>
      <w:r w:rsidRPr="000747B5">
        <w:rPr>
          <w:rFonts w:ascii="Arial" w:hAnsi="Arial" w:cs="Arial"/>
        </w:rPr>
        <w:t>Fenpyroximate</w:t>
      </w:r>
      <w:proofErr w:type="spellEnd"/>
      <w:r w:rsidRPr="000747B5">
        <w:rPr>
          <w:rFonts w:ascii="Arial" w:hAnsi="Arial" w:cs="Arial"/>
        </w:rPr>
        <w:t xml:space="preserve"> 5% EC @ 1000 ml ha-1. Regarding yield per hectare, </w:t>
      </w:r>
      <w:proofErr w:type="spellStart"/>
      <w:r w:rsidRPr="000747B5">
        <w:rPr>
          <w:rFonts w:ascii="Arial" w:hAnsi="Arial" w:cs="Arial"/>
        </w:rPr>
        <w:t>Diafenthiuron</w:t>
      </w:r>
      <w:proofErr w:type="spellEnd"/>
      <w:r w:rsidRPr="000747B5">
        <w:rPr>
          <w:rFonts w:ascii="Arial" w:hAnsi="Arial" w:cs="Arial"/>
        </w:rPr>
        <w:t xml:space="preserve"> 50% WP @600g ha-1 demonstrated a maximum output of 3.40 </w:t>
      </w:r>
      <w:proofErr w:type="spellStart"/>
      <w:r w:rsidRPr="000747B5">
        <w:rPr>
          <w:rFonts w:ascii="Arial" w:hAnsi="Arial" w:cs="Arial"/>
        </w:rPr>
        <w:t>tonnes</w:t>
      </w:r>
      <w:proofErr w:type="spellEnd"/>
      <w:r w:rsidRPr="000747B5">
        <w:rPr>
          <w:rFonts w:ascii="Arial" w:hAnsi="Arial" w:cs="Arial"/>
        </w:rPr>
        <w:t xml:space="preserve"> ha-1 and a 25.46% increase in pod yield compared to the untreated control. Sujay et al. (2015) and Samanta et al. (2017) reported that </w:t>
      </w:r>
      <w:proofErr w:type="spellStart"/>
      <w:r w:rsidRPr="000747B5">
        <w:rPr>
          <w:rFonts w:ascii="Arial" w:hAnsi="Arial" w:cs="Arial"/>
        </w:rPr>
        <w:t>Diafenthiuron</w:t>
      </w:r>
      <w:proofErr w:type="spellEnd"/>
      <w:r w:rsidRPr="000747B5">
        <w:rPr>
          <w:rFonts w:ascii="Arial" w:hAnsi="Arial" w:cs="Arial"/>
        </w:rPr>
        <w:t xml:space="preserve"> 50% WP treated plots produced the greatest yield of 4.65 q/ha and 17.64 q/ha in </w:t>
      </w:r>
      <w:proofErr w:type="spellStart"/>
      <w:r w:rsidRPr="000747B5">
        <w:rPr>
          <w:rFonts w:ascii="Arial" w:hAnsi="Arial" w:cs="Arial"/>
        </w:rPr>
        <w:t>chilli</w:t>
      </w:r>
      <w:proofErr w:type="spellEnd"/>
      <w:r w:rsidRPr="000747B5">
        <w:rPr>
          <w:rFonts w:ascii="Arial" w:hAnsi="Arial" w:cs="Arial"/>
        </w:rPr>
        <w:t xml:space="preserve"> field which supports the current findings.</w:t>
      </w:r>
    </w:p>
    <w:p w14:paraId="562C84DE" w14:textId="77777777" w:rsidR="00790ADA" w:rsidRDefault="00790ADA" w:rsidP="00441B6F">
      <w:pPr>
        <w:pStyle w:val="Body"/>
        <w:spacing w:after="0"/>
        <w:rPr>
          <w:rFonts w:ascii="Arial" w:hAnsi="Arial" w:cs="Arial"/>
        </w:rPr>
      </w:pPr>
    </w:p>
    <w:p w14:paraId="2D70A99F" w14:textId="77777777" w:rsidR="000747B5" w:rsidRPr="000747B5" w:rsidRDefault="000747B5" w:rsidP="000747B5">
      <w:pPr>
        <w:pStyle w:val="Body"/>
        <w:rPr>
          <w:rFonts w:ascii="Arial" w:hAnsi="Arial" w:cs="Arial"/>
          <w:b/>
          <w:bCs/>
        </w:rPr>
      </w:pPr>
      <w:r w:rsidRPr="000747B5">
        <w:rPr>
          <w:rFonts w:ascii="Arial" w:hAnsi="Arial" w:cs="Arial"/>
          <w:b/>
          <w:bCs/>
        </w:rPr>
        <w:t>Yield and economics</w:t>
      </w:r>
    </w:p>
    <w:p w14:paraId="6E791867" w14:textId="5627F1C8" w:rsidR="000747B5" w:rsidRDefault="000747B5" w:rsidP="000747B5">
      <w:pPr>
        <w:pStyle w:val="Body"/>
        <w:spacing w:after="0" w:line="276" w:lineRule="auto"/>
        <w:rPr>
          <w:rFonts w:ascii="Arial" w:hAnsi="Arial" w:cs="Arial"/>
        </w:rPr>
      </w:pPr>
      <w:r w:rsidRPr="000747B5">
        <w:rPr>
          <w:rFonts w:ascii="Arial" w:hAnsi="Arial" w:cs="Arial"/>
        </w:rPr>
        <w:tab/>
        <w:t>The effects of various treatments on yield and economics in groundnut are represented in table 4. The treatment “</w:t>
      </w:r>
      <w:proofErr w:type="spellStart"/>
      <w:r w:rsidRPr="000747B5">
        <w:rPr>
          <w:rFonts w:ascii="Arial" w:hAnsi="Arial" w:cs="Arial"/>
        </w:rPr>
        <w:t>ST+Foliar</w:t>
      </w:r>
      <w:proofErr w:type="spellEnd"/>
      <w:r w:rsidRPr="000747B5">
        <w:rPr>
          <w:rFonts w:ascii="Arial" w:hAnsi="Arial" w:cs="Arial"/>
        </w:rPr>
        <w:t xml:space="preserve"> spray of </w:t>
      </w:r>
      <w:proofErr w:type="spellStart"/>
      <w:r w:rsidRPr="000747B5">
        <w:rPr>
          <w:rFonts w:ascii="Arial" w:hAnsi="Arial" w:cs="Arial"/>
        </w:rPr>
        <w:t>Diafenthiuron</w:t>
      </w:r>
      <w:proofErr w:type="spellEnd"/>
      <w:r w:rsidRPr="000747B5">
        <w:rPr>
          <w:rFonts w:ascii="Arial" w:hAnsi="Arial" w:cs="Arial"/>
        </w:rPr>
        <w:t xml:space="preserve"> 50% WP @600g ha-1” recorded the highest incremental cost-benefit ratio of 1 : 4.94 and incremental profit was Rs.33,567/-. </w:t>
      </w:r>
      <w:proofErr w:type="spellStart"/>
      <w:r w:rsidRPr="000747B5">
        <w:rPr>
          <w:rFonts w:ascii="Arial" w:hAnsi="Arial" w:cs="Arial"/>
        </w:rPr>
        <w:t>Bharpoda</w:t>
      </w:r>
      <w:proofErr w:type="spellEnd"/>
      <w:r w:rsidRPr="000747B5">
        <w:rPr>
          <w:rFonts w:ascii="Arial" w:hAnsi="Arial" w:cs="Arial"/>
        </w:rPr>
        <w:t xml:space="preserve"> et al. (2014) reported that </w:t>
      </w:r>
      <w:proofErr w:type="spellStart"/>
      <w:r w:rsidRPr="000747B5">
        <w:rPr>
          <w:rFonts w:ascii="Arial" w:hAnsi="Arial" w:cs="Arial"/>
        </w:rPr>
        <w:t>diafenthiuron</w:t>
      </w:r>
      <w:proofErr w:type="spellEnd"/>
      <w:r w:rsidRPr="000747B5">
        <w:rPr>
          <w:rFonts w:ascii="Arial" w:hAnsi="Arial" w:cs="Arial"/>
        </w:rPr>
        <w:t xml:space="preserve"> 50 WP @ 0.05% had an ICBR ratio of 1: 6.13 in </w:t>
      </w:r>
      <w:proofErr w:type="spellStart"/>
      <w:r w:rsidRPr="000747B5">
        <w:rPr>
          <w:rFonts w:ascii="Arial" w:hAnsi="Arial" w:cs="Arial"/>
        </w:rPr>
        <w:t>Bt</w:t>
      </w:r>
      <w:proofErr w:type="spellEnd"/>
      <w:r w:rsidRPr="000747B5">
        <w:rPr>
          <w:rFonts w:ascii="Arial" w:hAnsi="Arial" w:cs="Arial"/>
        </w:rPr>
        <w:t xml:space="preserve"> cotton BG-II. Likewise, Patil et al. (2018) concluded that highest ICBR ratio of </w:t>
      </w:r>
      <w:proofErr w:type="gramStart"/>
      <w:r w:rsidRPr="000747B5">
        <w:rPr>
          <w:rFonts w:ascii="Arial" w:hAnsi="Arial" w:cs="Arial"/>
        </w:rPr>
        <w:t>1 :</w:t>
      </w:r>
      <w:proofErr w:type="gramEnd"/>
      <w:r w:rsidRPr="000747B5">
        <w:rPr>
          <w:rFonts w:ascii="Arial" w:hAnsi="Arial" w:cs="Arial"/>
        </w:rPr>
        <w:t xml:space="preserve"> 1.17 observed from cowpea field when treated with </w:t>
      </w:r>
      <w:proofErr w:type="spellStart"/>
      <w:r w:rsidRPr="000747B5">
        <w:rPr>
          <w:rFonts w:ascii="Arial" w:hAnsi="Arial" w:cs="Arial"/>
        </w:rPr>
        <w:t>diafenthiuron</w:t>
      </w:r>
      <w:proofErr w:type="spellEnd"/>
      <w:r w:rsidRPr="000747B5">
        <w:rPr>
          <w:rFonts w:ascii="Arial" w:hAnsi="Arial" w:cs="Arial"/>
        </w:rPr>
        <w:t xml:space="preserve"> against cowpea aphid. The treatment that followed next was “</w:t>
      </w:r>
      <w:proofErr w:type="spellStart"/>
      <w:r w:rsidRPr="000747B5">
        <w:rPr>
          <w:rFonts w:ascii="Arial" w:hAnsi="Arial" w:cs="Arial"/>
        </w:rPr>
        <w:t>ST+Foliar</w:t>
      </w:r>
      <w:proofErr w:type="spellEnd"/>
      <w:r w:rsidRPr="000747B5">
        <w:rPr>
          <w:rFonts w:ascii="Arial" w:hAnsi="Arial" w:cs="Arial"/>
        </w:rPr>
        <w:t xml:space="preserve"> spray of </w:t>
      </w:r>
      <w:proofErr w:type="spellStart"/>
      <w:r w:rsidRPr="000747B5">
        <w:rPr>
          <w:rFonts w:ascii="Arial" w:hAnsi="Arial" w:cs="Arial"/>
        </w:rPr>
        <w:t>Pyriproxyfen</w:t>
      </w:r>
      <w:proofErr w:type="spellEnd"/>
      <w:r w:rsidRPr="000747B5">
        <w:rPr>
          <w:rFonts w:ascii="Arial" w:hAnsi="Arial" w:cs="Arial"/>
        </w:rPr>
        <w:t xml:space="preserve"> 10% EC @ 500 ml ha-1” which had an ICBR ratio of 1 : 4.52 and its incremental benefit was Rs.19,162/-. Consequently, the difference in critical input cost as well as varying pod yield between treatments may contribute to the lower benefit-cost ratio and higher incremental benefit, and vice versa.</w:t>
      </w:r>
    </w:p>
    <w:p w14:paraId="740391A3" w14:textId="77777777" w:rsidR="000747B5" w:rsidRPr="00FB3A86" w:rsidRDefault="000747B5" w:rsidP="000747B5">
      <w:pPr>
        <w:pStyle w:val="Body"/>
        <w:spacing w:after="0"/>
        <w:rPr>
          <w:rFonts w:ascii="Arial" w:hAnsi="Arial" w:cs="Arial"/>
        </w:rPr>
      </w:pPr>
    </w:p>
    <w:p w14:paraId="04F20A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482DC2E" w14:textId="77777777" w:rsidR="00790ADA" w:rsidRPr="00FB3A86" w:rsidRDefault="00790ADA" w:rsidP="00441B6F">
      <w:pPr>
        <w:pStyle w:val="ConcHead"/>
        <w:spacing w:after="0"/>
        <w:jc w:val="both"/>
        <w:rPr>
          <w:rFonts w:ascii="Arial" w:hAnsi="Arial" w:cs="Arial"/>
        </w:rPr>
      </w:pPr>
    </w:p>
    <w:p w14:paraId="57EC95A3" w14:textId="77777777" w:rsidR="000747B5" w:rsidRDefault="000747B5" w:rsidP="000747B5">
      <w:pPr>
        <w:pStyle w:val="AcknHead"/>
        <w:spacing w:after="0" w:line="276" w:lineRule="auto"/>
        <w:jc w:val="both"/>
        <w:rPr>
          <w:rFonts w:ascii="Arial" w:hAnsi="Arial" w:cs="Arial"/>
          <w:b w:val="0"/>
          <w:caps w:val="0"/>
          <w:sz w:val="20"/>
        </w:rPr>
      </w:pPr>
      <w:proofErr w:type="spellStart"/>
      <w:r w:rsidRPr="000747B5">
        <w:rPr>
          <w:rFonts w:ascii="Arial" w:hAnsi="Arial" w:cs="Arial"/>
          <w:b w:val="0"/>
          <w:caps w:val="0"/>
          <w:sz w:val="20"/>
        </w:rPr>
        <w:t>Diafenthiuron</w:t>
      </w:r>
      <w:proofErr w:type="spellEnd"/>
      <w:r w:rsidRPr="000747B5">
        <w:rPr>
          <w:rFonts w:ascii="Arial" w:hAnsi="Arial" w:cs="Arial"/>
          <w:b w:val="0"/>
          <w:caps w:val="0"/>
          <w:sz w:val="20"/>
        </w:rPr>
        <w:t xml:space="preserve"> 50% WP was found to suppress both sucking pests and </w:t>
      </w:r>
      <w:proofErr w:type="gramStart"/>
      <w:r w:rsidRPr="000747B5">
        <w:rPr>
          <w:rFonts w:ascii="Arial" w:hAnsi="Arial" w:cs="Arial"/>
          <w:b w:val="0"/>
          <w:caps w:val="0"/>
          <w:sz w:val="20"/>
        </w:rPr>
        <w:t>mites</w:t>
      </w:r>
      <w:proofErr w:type="gramEnd"/>
      <w:r w:rsidRPr="000747B5">
        <w:rPr>
          <w:rFonts w:ascii="Arial" w:hAnsi="Arial" w:cs="Arial"/>
          <w:b w:val="0"/>
          <w:caps w:val="0"/>
          <w:sz w:val="20"/>
        </w:rPr>
        <w:t xml:space="preserve"> population simultaneously in groundnut. Among predatory species such as </w:t>
      </w:r>
      <w:proofErr w:type="spellStart"/>
      <w:r w:rsidRPr="000747B5">
        <w:rPr>
          <w:rFonts w:ascii="Arial" w:hAnsi="Arial" w:cs="Arial"/>
          <w:b w:val="0"/>
          <w:caps w:val="0"/>
          <w:sz w:val="20"/>
        </w:rPr>
        <w:t>coccinellids</w:t>
      </w:r>
      <w:proofErr w:type="spellEnd"/>
      <w:r w:rsidRPr="000747B5">
        <w:rPr>
          <w:rFonts w:ascii="Arial" w:hAnsi="Arial" w:cs="Arial"/>
          <w:b w:val="0"/>
          <w:caps w:val="0"/>
          <w:sz w:val="20"/>
        </w:rPr>
        <w:t xml:space="preserve"> and spiders, </w:t>
      </w:r>
      <w:proofErr w:type="spellStart"/>
      <w:r w:rsidRPr="000747B5">
        <w:rPr>
          <w:rFonts w:ascii="Arial" w:hAnsi="Arial" w:cs="Arial"/>
          <w:b w:val="0"/>
          <w:caps w:val="0"/>
          <w:sz w:val="20"/>
        </w:rPr>
        <w:t>diafenthiuron</w:t>
      </w:r>
      <w:proofErr w:type="spellEnd"/>
      <w:r w:rsidRPr="000747B5">
        <w:rPr>
          <w:rFonts w:ascii="Arial" w:hAnsi="Arial" w:cs="Arial"/>
          <w:b w:val="0"/>
          <w:caps w:val="0"/>
          <w:sz w:val="20"/>
        </w:rPr>
        <w:t xml:space="preserve"> treated plots showed a moderately lethal effect. Recently, Red spider mite infestation in groundnut has been increased in groundnut cultivation areas in Odisha where this insecticide may offer a more effective way of controlling sucking pests and mites, and can contribute to a better financial return for farmers.</w:t>
      </w:r>
    </w:p>
    <w:p w14:paraId="0B8060AC" w14:textId="77777777" w:rsidR="000747B5" w:rsidRDefault="000747B5" w:rsidP="000747B5">
      <w:pPr>
        <w:pStyle w:val="AcknHead"/>
        <w:spacing w:after="0" w:line="276" w:lineRule="auto"/>
        <w:jc w:val="both"/>
        <w:rPr>
          <w:rFonts w:ascii="Arial" w:hAnsi="Arial" w:cs="Arial"/>
          <w:b w:val="0"/>
          <w:caps w:val="0"/>
          <w:sz w:val="20"/>
        </w:rPr>
      </w:pPr>
    </w:p>
    <w:p w14:paraId="70281E8F" w14:textId="77777777" w:rsidR="00315186" w:rsidRPr="00315186" w:rsidRDefault="00315186" w:rsidP="007B22F8">
      <w:pPr>
        <w:spacing w:line="276" w:lineRule="auto"/>
      </w:pPr>
    </w:p>
    <w:p w14:paraId="5C0E4843" w14:textId="77777777" w:rsidR="007B22F8" w:rsidRDefault="007B22F8" w:rsidP="007B22F8">
      <w:pPr>
        <w:pStyle w:val="ReferHead"/>
        <w:spacing w:after="0" w:line="276" w:lineRule="auto"/>
        <w:jc w:val="both"/>
        <w:rPr>
          <w:rFonts w:ascii="Arial" w:hAnsi="Arial" w:cs="Arial"/>
        </w:rPr>
      </w:pPr>
    </w:p>
    <w:p w14:paraId="56767D7D" w14:textId="3FB9F58F" w:rsidR="00B01FCD" w:rsidRDefault="00B01FCD" w:rsidP="00441B6F">
      <w:pPr>
        <w:pStyle w:val="ReferHead"/>
        <w:spacing w:after="0"/>
        <w:jc w:val="both"/>
        <w:rPr>
          <w:rFonts w:ascii="Arial" w:hAnsi="Arial" w:cs="Arial"/>
        </w:rPr>
      </w:pPr>
      <w:r w:rsidRPr="00FB3A86">
        <w:rPr>
          <w:rFonts w:ascii="Arial" w:hAnsi="Arial" w:cs="Arial"/>
        </w:rPr>
        <w:t>References</w:t>
      </w:r>
    </w:p>
    <w:p w14:paraId="1AB91495" w14:textId="77777777" w:rsidR="00790ADA" w:rsidRPr="00FB3A86" w:rsidRDefault="00790ADA" w:rsidP="00441B6F">
      <w:pPr>
        <w:pStyle w:val="ReferHead"/>
        <w:spacing w:after="0"/>
        <w:jc w:val="both"/>
        <w:rPr>
          <w:rFonts w:ascii="Arial" w:hAnsi="Arial" w:cs="Arial"/>
        </w:rPr>
      </w:pPr>
    </w:p>
    <w:p w14:paraId="094834B0"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Allam R</w:t>
      </w:r>
      <w:r>
        <w:rPr>
          <w:rFonts w:ascii="Times New Roman" w:hAnsi="Times New Roman" w:cs="Times New Roman"/>
          <w:sz w:val="24"/>
          <w:szCs w:val="24"/>
        </w:rPr>
        <w:t xml:space="preserve"> </w:t>
      </w:r>
      <w:r w:rsidRPr="00893BE7">
        <w:rPr>
          <w:rFonts w:ascii="Times New Roman" w:hAnsi="Times New Roman" w:cs="Times New Roman"/>
          <w:sz w:val="24"/>
          <w:szCs w:val="24"/>
        </w:rPr>
        <w:t>O</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H, </w:t>
      </w:r>
      <w:proofErr w:type="spellStart"/>
      <w:r w:rsidRPr="00893BE7">
        <w:rPr>
          <w:rFonts w:ascii="Times New Roman" w:hAnsi="Times New Roman" w:cs="Times New Roman"/>
          <w:sz w:val="24"/>
          <w:szCs w:val="24"/>
        </w:rPr>
        <w:t>Badawy</w:t>
      </w:r>
      <w:proofErr w:type="spellEnd"/>
      <w:r w:rsidRPr="00893BE7">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893BE7">
        <w:rPr>
          <w:rFonts w:ascii="Times New Roman" w:hAnsi="Times New Roman" w:cs="Times New Roman"/>
          <w:sz w:val="24"/>
          <w:szCs w:val="24"/>
        </w:rPr>
        <w:t>M</w:t>
      </w:r>
      <w:r>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M</w:t>
      </w:r>
      <w:proofErr w:type="spellEnd"/>
      <w:r>
        <w:rPr>
          <w:rFonts w:ascii="Times New Roman" w:hAnsi="Times New Roman" w:cs="Times New Roman"/>
          <w:sz w:val="24"/>
          <w:szCs w:val="24"/>
        </w:rPr>
        <w:t>,</w:t>
      </w:r>
      <w:r w:rsidRPr="00893BE7">
        <w:rPr>
          <w:rFonts w:ascii="Times New Roman" w:hAnsi="Times New Roman" w:cs="Times New Roman"/>
          <w:sz w:val="24"/>
          <w:szCs w:val="24"/>
        </w:rPr>
        <w:t xml:space="preserve"> Ali H</w:t>
      </w:r>
      <w:r>
        <w:rPr>
          <w:rFonts w:ascii="Times New Roman" w:hAnsi="Times New Roman" w:cs="Times New Roman"/>
          <w:sz w:val="24"/>
          <w:szCs w:val="24"/>
        </w:rPr>
        <w:t xml:space="preserve"> </w:t>
      </w:r>
      <w:r w:rsidRPr="00893BE7">
        <w:rPr>
          <w:rFonts w:ascii="Times New Roman" w:hAnsi="Times New Roman" w:cs="Times New Roman"/>
          <w:sz w:val="24"/>
          <w:szCs w:val="24"/>
        </w:rPr>
        <w:t>G</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I. 2022. Effect of certain pesticides and their alternatives on the two-spotted spider mite </w:t>
      </w:r>
      <w:proofErr w:type="spellStart"/>
      <w:r w:rsidRPr="000F7B82">
        <w:rPr>
          <w:rFonts w:ascii="Times New Roman" w:hAnsi="Times New Roman" w:cs="Times New Roman"/>
          <w:i/>
          <w:iCs/>
          <w:sz w:val="24"/>
          <w:szCs w:val="24"/>
        </w:rPr>
        <w:t>Tetranychus</w:t>
      </w:r>
      <w:proofErr w:type="spellEnd"/>
      <w:r w:rsidRPr="000F7B82">
        <w:rPr>
          <w:rFonts w:ascii="Times New Roman" w:hAnsi="Times New Roman" w:cs="Times New Roman"/>
          <w:i/>
          <w:iCs/>
          <w:sz w:val="24"/>
          <w:szCs w:val="24"/>
        </w:rPr>
        <w:t xml:space="preserve"> </w:t>
      </w:r>
      <w:proofErr w:type="spellStart"/>
      <w:r w:rsidRPr="000F7B82">
        <w:rPr>
          <w:rFonts w:ascii="Times New Roman" w:hAnsi="Times New Roman" w:cs="Times New Roman"/>
          <w:i/>
          <w:iCs/>
          <w:sz w:val="24"/>
          <w:szCs w:val="24"/>
        </w:rPr>
        <w:t>urticae</w:t>
      </w:r>
      <w:proofErr w:type="spellEnd"/>
      <w:r w:rsidRPr="00893BE7">
        <w:rPr>
          <w:rFonts w:ascii="Times New Roman" w:hAnsi="Times New Roman" w:cs="Times New Roman"/>
          <w:sz w:val="24"/>
          <w:szCs w:val="24"/>
        </w:rPr>
        <w:t xml:space="preserve"> Koch on tomato crop under laboratory and greenhouse conditions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 xml:space="preserve">SVU-International Journal of Agricultural Sciences </w:t>
      </w:r>
      <w:bookmarkStart w:id="0" w:name="_GoBack"/>
      <w:bookmarkEnd w:id="0"/>
      <w:r w:rsidRPr="009713D9">
        <w:rPr>
          <w:rFonts w:ascii="Times New Roman" w:hAnsi="Times New Roman" w:cs="Times New Roman"/>
          <w:sz w:val="24"/>
          <w:szCs w:val="24"/>
        </w:rPr>
        <w:t>4(2): 126-134.</w:t>
      </w:r>
    </w:p>
    <w:p w14:paraId="321A0B6C"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proofErr w:type="spellStart"/>
      <w:r w:rsidRPr="00893BE7">
        <w:rPr>
          <w:rFonts w:ascii="Times New Roman" w:hAnsi="Times New Roman" w:cs="Times New Roman"/>
          <w:sz w:val="24"/>
          <w:szCs w:val="24"/>
        </w:rPr>
        <w:t>Bharpoda</w:t>
      </w:r>
      <w:proofErr w:type="spellEnd"/>
      <w:r w:rsidRPr="00893BE7">
        <w:rPr>
          <w:rFonts w:ascii="Times New Roman" w:hAnsi="Times New Roman" w:cs="Times New Roman"/>
          <w:sz w:val="24"/>
          <w:szCs w:val="24"/>
        </w:rPr>
        <w:t xml:space="preserve"> T</w:t>
      </w:r>
      <w:r>
        <w:rPr>
          <w:rFonts w:ascii="Times New Roman" w:hAnsi="Times New Roman" w:cs="Times New Roman"/>
          <w:sz w:val="24"/>
          <w:szCs w:val="24"/>
        </w:rPr>
        <w:t xml:space="preserve"> </w:t>
      </w:r>
      <w:r w:rsidRPr="00893BE7">
        <w:rPr>
          <w:rFonts w:ascii="Times New Roman" w:hAnsi="Times New Roman" w:cs="Times New Roman"/>
          <w:sz w:val="24"/>
          <w:szCs w:val="24"/>
        </w:rPr>
        <w:t>M, Patel N</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B, </w:t>
      </w:r>
      <w:proofErr w:type="spellStart"/>
      <w:r w:rsidRPr="00893BE7">
        <w:rPr>
          <w:rFonts w:ascii="Times New Roman" w:hAnsi="Times New Roman" w:cs="Times New Roman"/>
          <w:sz w:val="24"/>
          <w:szCs w:val="24"/>
        </w:rPr>
        <w:t>Thumar</w:t>
      </w:r>
      <w:proofErr w:type="spellEnd"/>
      <w:r w:rsidRPr="00893BE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893BE7">
        <w:rPr>
          <w:rFonts w:ascii="Times New Roman" w:hAnsi="Times New Roman" w:cs="Times New Roman"/>
          <w:sz w:val="24"/>
          <w:szCs w:val="24"/>
        </w:rPr>
        <w:t>K, Bhatt N</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A, </w:t>
      </w:r>
      <w:proofErr w:type="spellStart"/>
      <w:r w:rsidRPr="00893BE7">
        <w:rPr>
          <w:rFonts w:ascii="Times New Roman" w:hAnsi="Times New Roman" w:cs="Times New Roman"/>
          <w:sz w:val="24"/>
          <w:szCs w:val="24"/>
        </w:rPr>
        <w:t>Ghetiya</w:t>
      </w:r>
      <w:proofErr w:type="spellEnd"/>
      <w:r w:rsidRPr="00893BE7">
        <w:rPr>
          <w:rFonts w:ascii="Times New Roman" w:hAnsi="Times New Roman" w:cs="Times New Roman"/>
          <w:sz w:val="24"/>
          <w:szCs w:val="24"/>
        </w:rPr>
        <w:t xml:space="preserve"> L</w:t>
      </w:r>
      <w:r>
        <w:rPr>
          <w:rFonts w:ascii="Times New Roman" w:hAnsi="Times New Roman" w:cs="Times New Roman"/>
          <w:sz w:val="24"/>
          <w:szCs w:val="24"/>
        </w:rPr>
        <w:t xml:space="preserve"> </w:t>
      </w:r>
      <w:r w:rsidRPr="00893BE7">
        <w:rPr>
          <w:rFonts w:ascii="Times New Roman" w:hAnsi="Times New Roman" w:cs="Times New Roman"/>
          <w:sz w:val="24"/>
          <w:szCs w:val="24"/>
        </w:rPr>
        <w:t>V, Patel H</w:t>
      </w:r>
      <w:r>
        <w:rPr>
          <w:rFonts w:ascii="Times New Roman" w:hAnsi="Times New Roman" w:cs="Times New Roman"/>
          <w:sz w:val="24"/>
          <w:szCs w:val="24"/>
        </w:rPr>
        <w:t xml:space="preserve"> </w:t>
      </w:r>
      <w:r w:rsidRPr="00893BE7">
        <w:rPr>
          <w:rFonts w:ascii="Times New Roman" w:hAnsi="Times New Roman" w:cs="Times New Roman"/>
          <w:sz w:val="24"/>
          <w:szCs w:val="24"/>
        </w:rPr>
        <w:t>C</w:t>
      </w:r>
      <w:r>
        <w:rPr>
          <w:rFonts w:ascii="Times New Roman" w:hAnsi="Times New Roman" w:cs="Times New Roman"/>
          <w:sz w:val="24"/>
          <w:szCs w:val="24"/>
        </w:rPr>
        <w:t>,</w:t>
      </w:r>
      <w:r w:rsidRPr="00893BE7">
        <w:rPr>
          <w:rFonts w:ascii="Times New Roman" w:hAnsi="Times New Roman" w:cs="Times New Roman"/>
          <w:sz w:val="24"/>
          <w:szCs w:val="24"/>
        </w:rPr>
        <w:t xml:space="preserve"> Borad P</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K. 2014. Evaluation of insecticides against sucking insect pests infesting </w:t>
      </w:r>
      <w:proofErr w:type="spellStart"/>
      <w:r w:rsidRPr="00893BE7">
        <w:rPr>
          <w:rFonts w:ascii="Times New Roman" w:hAnsi="Times New Roman" w:cs="Times New Roman"/>
          <w:sz w:val="24"/>
          <w:szCs w:val="24"/>
        </w:rPr>
        <w:t>Bt</w:t>
      </w:r>
      <w:proofErr w:type="spellEnd"/>
      <w:r w:rsidRPr="00893BE7">
        <w:rPr>
          <w:rFonts w:ascii="Times New Roman" w:hAnsi="Times New Roman" w:cs="Times New Roman"/>
          <w:sz w:val="24"/>
          <w:szCs w:val="24"/>
        </w:rPr>
        <w:t xml:space="preserve"> cotton BG-II</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 xml:space="preserve">The </w:t>
      </w:r>
      <w:proofErr w:type="spellStart"/>
      <w:r w:rsidRPr="009713D9">
        <w:rPr>
          <w:rFonts w:ascii="Times New Roman" w:hAnsi="Times New Roman" w:cs="Times New Roman"/>
          <w:sz w:val="24"/>
          <w:szCs w:val="24"/>
        </w:rPr>
        <w:t>bioscan</w:t>
      </w:r>
      <w:proofErr w:type="spellEnd"/>
      <w:r w:rsidRPr="009713D9">
        <w:rPr>
          <w:rFonts w:ascii="Times New Roman" w:hAnsi="Times New Roman" w:cs="Times New Roman"/>
          <w:sz w:val="24"/>
          <w:szCs w:val="24"/>
        </w:rPr>
        <w:t xml:space="preserve"> 9(3): 977-980.</w:t>
      </w:r>
    </w:p>
    <w:p w14:paraId="2C34ECA7" w14:textId="77777777" w:rsidR="000747B5" w:rsidRPr="008C2975" w:rsidRDefault="000747B5" w:rsidP="000747B5">
      <w:pPr>
        <w:pStyle w:val="ListParagraph"/>
        <w:spacing w:line="360" w:lineRule="auto"/>
        <w:ind w:left="709" w:hanging="720"/>
        <w:jc w:val="both"/>
        <w:rPr>
          <w:rFonts w:ascii="Times New Roman" w:hAnsi="Times New Roman" w:cs="Times New Roman"/>
          <w:sz w:val="24"/>
          <w:szCs w:val="24"/>
          <w:lang w:val="sv-SE"/>
        </w:rPr>
      </w:pPr>
      <w:r w:rsidRPr="00893BE7">
        <w:rPr>
          <w:rFonts w:ascii="Times New Roman" w:hAnsi="Times New Roman" w:cs="Times New Roman"/>
          <w:sz w:val="24"/>
          <w:szCs w:val="24"/>
        </w:rPr>
        <w:t xml:space="preserve">Choudhary S, Choudhary S, Sharma M, </w:t>
      </w:r>
      <w:proofErr w:type="spellStart"/>
      <w:r w:rsidRPr="00893BE7">
        <w:rPr>
          <w:rFonts w:ascii="Times New Roman" w:hAnsi="Times New Roman" w:cs="Times New Roman"/>
          <w:sz w:val="24"/>
          <w:szCs w:val="24"/>
        </w:rPr>
        <w:t>Kumarwat</w:t>
      </w:r>
      <w:proofErr w:type="spellEnd"/>
      <w:r w:rsidRPr="00893BE7">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893BE7">
        <w:rPr>
          <w:rFonts w:ascii="Times New Roman" w:hAnsi="Times New Roman" w:cs="Times New Roman"/>
          <w:sz w:val="24"/>
          <w:szCs w:val="24"/>
        </w:rPr>
        <w:t>C</w:t>
      </w:r>
      <w:r>
        <w:rPr>
          <w:rFonts w:ascii="Times New Roman" w:hAnsi="Times New Roman" w:cs="Times New Roman"/>
          <w:sz w:val="24"/>
          <w:szCs w:val="24"/>
        </w:rPr>
        <w:t>,</w:t>
      </w:r>
      <w:r w:rsidRPr="00893BE7">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Meena</w:t>
      </w:r>
      <w:proofErr w:type="spellEnd"/>
      <w:r w:rsidRPr="00893BE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K. 2022. </w:t>
      </w:r>
      <w:proofErr w:type="spellStart"/>
      <w:r w:rsidRPr="00893BE7">
        <w:rPr>
          <w:rFonts w:ascii="Times New Roman" w:hAnsi="Times New Roman" w:cs="Times New Roman"/>
          <w:sz w:val="24"/>
          <w:szCs w:val="24"/>
        </w:rPr>
        <w:t>Bioefficacy</w:t>
      </w:r>
      <w:proofErr w:type="spellEnd"/>
      <w:r w:rsidRPr="00893BE7">
        <w:rPr>
          <w:rFonts w:ascii="Times New Roman" w:hAnsi="Times New Roman" w:cs="Times New Roman"/>
          <w:sz w:val="24"/>
          <w:szCs w:val="24"/>
        </w:rPr>
        <w:t xml:space="preserve"> of novel insecticide molecules against sucking insect pests of Indian bean</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8C2975">
        <w:rPr>
          <w:rFonts w:ascii="Times New Roman" w:hAnsi="Times New Roman" w:cs="Times New Roman"/>
          <w:sz w:val="24"/>
          <w:szCs w:val="24"/>
          <w:lang w:val="sv-SE"/>
        </w:rPr>
        <w:t>The Pharma Innovation 11(5): 833-838.</w:t>
      </w:r>
    </w:p>
    <w:p w14:paraId="056781E9" w14:textId="77777777" w:rsidR="000747B5" w:rsidRDefault="000747B5" w:rsidP="000747B5">
      <w:pPr>
        <w:spacing w:line="360" w:lineRule="auto"/>
        <w:ind w:left="720" w:hanging="720"/>
        <w:jc w:val="both"/>
        <w:rPr>
          <w:rFonts w:ascii="Times New Roman" w:hAnsi="Times New Roman"/>
          <w:sz w:val="24"/>
          <w:szCs w:val="24"/>
        </w:rPr>
      </w:pPr>
      <w:r w:rsidRPr="008C2975">
        <w:rPr>
          <w:rFonts w:ascii="Times New Roman" w:hAnsi="Times New Roman"/>
          <w:sz w:val="24"/>
          <w:szCs w:val="24"/>
          <w:lang w:val="sv-SE"/>
        </w:rPr>
        <w:t xml:space="preserve">Gangadhara K, Ajay B C, Kona P, Rani K, Kumar N, Bera S K. 2023. </w:t>
      </w:r>
      <w:r w:rsidRPr="00A34D1C">
        <w:rPr>
          <w:rFonts w:ascii="Times New Roman" w:hAnsi="Times New Roman"/>
          <w:sz w:val="24"/>
          <w:szCs w:val="24"/>
        </w:rPr>
        <w:t>Performance of some early-maturing groundnut (</w:t>
      </w:r>
      <w:r w:rsidRPr="00A34D1C">
        <w:rPr>
          <w:rFonts w:ascii="Times New Roman" w:hAnsi="Times New Roman"/>
          <w:i/>
          <w:iCs/>
          <w:sz w:val="24"/>
          <w:szCs w:val="24"/>
        </w:rPr>
        <w:t>Arachis hypogaea</w:t>
      </w:r>
      <w:r w:rsidRPr="00A34D1C">
        <w:rPr>
          <w:rFonts w:ascii="Times New Roman" w:hAnsi="Times New Roman"/>
          <w:sz w:val="24"/>
          <w:szCs w:val="24"/>
        </w:rPr>
        <w:t xml:space="preserve"> L.) genotypes and selection of high-yielding genotypes in the potato-fallow system</w:t>
      </w:r>
      <w:r>
        <w:rPr>
          <w:rFonts w:ascii="Times New Roman" w:hAnsi="Times New Roman"/>
          <w:sz w:val="24"/>
          <w:szCs w:val="24"/>
        </w:rPr>
        <w:t>.</w:t>
      </w:r>
      <w:r w:rsidRPr="00A34D1C">
        <w:rPr>
          <w:rFonts w:ascii="Times New Roman" w:hAnsi="Times New Roman"/>
          <w:sz w:val="24"/>
          <w:szCs w:val="24"/>
        </w:rPr>
        <w:t> </w:t>
      </w:r>
      <w:proofErr w:type="spellStart"/>
      <w:r w:rsidRPr="00AA6F1F">
        <w:rPr>
          <w:rFonts w:ascii="Times New Roman" w:hAnsi="Times New Roman"/>
          <w:sz w:val="24"/>
          <w:szCs w:val="24"/>
        </w:rPr>
        <w:t>Plos</w:t>
      </w:r>
      <w:proofErr w:type="spellEnd"/>
      <w:r w:rsidRPr="00AA6F1F">
        <w:rPr>
          <w:rFonts w:ascii="Times New Roman" w:hAnsi="Times New Roman"/>
          <w:sz w:val="24"/>
          <w:szCs w:val="24"/>
        </w:rPr>
        <w:t xml:space="preserve"> one</w:t>
      </w:r>
      <w:r w:rsidRPr="00A34D1C">
        <w:rPr>
          <w:rFonts w:ascii="Times New Roman" w:hAnsi="Times New Roman"/>
          <w:sz w:val="24"/>
          <w:szCs w:val="24"/>
        </w:rPr>
        <w:t> </w:t>
      </w:r>
      <w:r w:rsidRPr="00AA6F1F">
        <w:rPr>
          <w:rFonts w:ascii="Times New Roman" w:hAnsi="Times New Roman"/>
          <w:sz w:val="24"/>
          <w:szCs w:val="24"/>
        </w:rPr>
        <w:t>18</w:t>
      </w:r>
      <w:r w:rsidRPr="00A34D1C">
        <w:rPr>
          <w:rFonts w:ascii="Times New Roman" w:hAnsi="Times New Roman"/>
          <w:sz w:val="24"/>
          <w:szCs w:val="24"/>
        </w:rPr>
        <w:t>(4).</w:t>
      </w:r>
    </w:p>
    <w:p w14:paraId="6EEF86CE" w14:textId="77777777" w:rsidR="000747B5" w:rsidRDefault="000747B5" w:rsidP="000747B5">
      <w:pPr>
        <w:spacing w:line="360" w:lineRule="auto"/>
        <w:ind w:left="720" w:hanging="720"/>
        <w:jc w:val="both"/>
        <w:rPr>
          <w:rFonts w:ascii="Times New Roman" w:hAnsi="Times New Roman"/>
          <w:sz w:val="24"/>
          <w:szCs w:val="24"/>
        </w:rPr>
      </w:pPr>
      <w:r w:rsidRPr="00426013">
        <w:rPr>
          <w:rFonts w:ascii="Times New Roman" w:hAnsi="Times New Roman"/>
          <w:sz w:val="24"/>
          <w:szCs w:val="24"/>
        </w:rPr>
        <w:t>Gocher</w:t>
      </w:r>
      <w:r>
        <w:rPr>
          <w:rFonts w:ascii="Times New Roman" w:hAnsi="Times New Roman"/>
          <w:sz w:val="24"/>
          <w:szCs w:val="24"/>
        </w:rPr>
        <w:t xml:space="preserve"> </w:t>
      </w:r>
      <w:r w:rsidRPr="00426013">
        <w:rPr>
          <w:rFonts w:ascii="Times New Roman" w:hAnsi="Times New Roman"/>
          <w:sz w:val="24"/>
          <w:szCs w:val="24"/>
        </w:rPr>
        <w:t>S, Jat</w:t>
      </w:r>
      <w:r>
        <w:rPr>
          <w:rFonts w:ascii="Times New Roman" w:hAnsi="Times New Roman"/>
          <w:sz w:val="24"/>
          <w:szCs w:val="24"/>
        </w:rPr>
        <w:t xml:space="preserve"> </w:t>
      </w:r>
      <w:r w:rsidRPr="00426013">
        <w:rPr>
          <w:rFonts w:ascii="Times New Roman" w:hAnsi="Times New Roman"/>
          <w:sz w:val="24"/>
          <w:szCs w:val="24"/>
        </w:rPr>
        <w:t>B</w:t>
      </w:r>
      <w:r>
        <w:rPr>
          <w:rFonts w:ascii="Times New Roman" w:hAnsi="Times New Roman"/>
          <w:sz w:val="24"/>
          <w:szCs w:val="24"/>
        </w:rPr>
        <w:t xml:space="preserve"> </w:t>
      </w:r>
      <w:r w:rsidRPr="00426013">
        <w:rPr>
          <w:rFonts w:ascii="Times New Roman" w:hAnsi="Times New Roman"/>
          <w:sz w:val="24"/>
          <w:szCs w:val="24"/>
        </w:rPr>
        <w:t>L, Kumhar M</w:t>
      </w:r>
      <w:r>
        <w:rPr>
          <w:rFonts w:ascii="Times New Roman" w:hAnsi="Times New Roman"/>
          <w:sz w:val="24"/>
          <w:szCs w:val="24"/>
        </w:rPr>
        <w:t>,</w:t>
      </w:r>
      <w:r w:rsidRPr="00426013">
        <w:rPr>
          <w:rFonts w:ascii="Times New Roman" w:hAnsi="Times New Roman"/>
          <w:sz w:val="24"/>
          <w:szCs w:val="24"/>
        </w:rPr>
        <w:t xml:space="preserve"> Ahmad S.</w:t>
      </w:r>
      <w:r>
        <w:rPr>
          <w:rFonts w:ascii="Times New Roman" w:hAnsi="Times New Roman"/>
          <w:sz w:val="24"/>
          <w:szCs w:val="24"/>
        </w:rPr>
        <w:t xml:space="preserve"> </w:t>
      </w:r>
      <w:r w:rsidRPr="00426013">
        <w:rPr>
          <w:rFonts w:ascii="Times New Roman" w:hAnsi="Times New Roman"/>
          <w:sz w:val="24"/>
          <w:szCs w:val="24"/>
        </w:rPr>
        <w:t>2020. Bio-efficacy of newer insecticides and bio-pesticides against sucking insect pest aphid (</w:t>
      </w:r>
      <w:r w:rsidRPr="00F57F5E">
        <w:rPr>
          <w:rFonts w:ascii="Times New Roman" w:hAnsi="Times New Roman"/>
          <w:i/>
          <w:iCs/>
          <w:sz w:val="24"/>
          <w:szCs w:val="24"/>
        </w:rPr>
        <w:t xml:space="preserve">Aphis </w:t>
      </w:r>
      <w:proofErr w:type="spellStart"/>
      <w:r w:rsidRPr="00F57F5E">
        <w:rPr>
          <w:rFonts w:ascii="Times New Roman" w:hAnsi="Times New Roman"/>
          <w:i/>
          <w:iCs/>
          <w:sz w:val="24"/>
          <w:szCs w:val="24"/>
        </w:rPr>
        <w:t>craccivora</w:t>
      </w:r>
      <w:proofErr w:type="spellEnd"/>
      <w:r w:rsidRPr="00426013">
        <w:rPr>
          <w:rFonts w:ascii="Times New Roman" w:hAnsi="Times New Roman"/>
          <w:sz w:val="24"/>
          <w:szCs w:val="24"/>
        </w:rPr>
        <w:t xml:space="preserve"> Koch) of groundnut</w:t>
      </w:r>
      <w:r>
        <w:rPr>
          <w:rFonts w:ascii="Times New Roman" w:hAnsi="Times New Roman"/>
          <w:sz w:val="24"/>
          <w:szCs w:val="24"/>
        </w:rPr>
        <w:t>.</w:t>
      </w:r>
      <w:r w:rsidRPr="00426013">
        <w:rPr>
          <w:rFonts w:ascii="Times New Roman" w:hAnsi="Times New Roman"/>
          <w:sz w:val="24"/>
          <w:szCs w:val="24"/>
        </w:rPr>
        <w:t> </w:t>
      </w:r>
      <w:r w:rsidRPr="00AA6F1F">
        <w:rPr>
          <w:rFonts w:ascii="Times New Roman" w:hAnsi="Times New Roman"/>
          <w:sz w:val="24"/>
          <w:szCs w:val="24"/>
        </w:rPr>
        <w:t>International Journal of Conservation Science</w:t>
      </w:r>
      <w:r w:rsidRPr="00426013">
        <w:rPr>
          <w:rFonts w:ascii="Times New Roman" w:hAnsi="Times New Roman"/>
          <w:sz w:val="24"/>
          <w:szCs w:val="24"/>
        </w:rPr>
        <w:t> </w:t>
      </w:r>
      <w:r w:rsidRPr="00AA6F1F">
        <w:rPr>
          <w:rFonts w:ascii="Times New Roman" w:hAnsi="Times New Roman"/>
          <w:sz w:val="24"/>
          <w:szCs w:val="24"/>
        </w:rPr>
        <w:t>8</w:t>
      </w:r>
      <w:r w:rsidRPr="00426013">
        <w:rPr>
          <w:rFonts w:ascii="Times New Roman" w:hAnsi="Times New Roman"/>
          <w:sz w:val="24"/>
          <w:szCs w:val="24"/>
        </w:rPr>
        <w:t>(2)</w:t>
      </w:r>
      <w:r>
        <w:rPr>
          <w:rFonts w:ascii="Times New Roman" w:hAnsi="Times New Roman"/>
          <w:sz w:val="24"/>
          <w:szCs w:val="24"/>
        </w:rPr>
        <w:t>:</w:t>
      </w:r>
      <w:r w:rsidRPr="00426013">
        <w:rPr>
          <w:rFonts w:ascii="Times New Roman" w:hAnsi="Times New Roman"/>
          <w:sz w:val="24"/>
          <w:szCs w:val="24"/>
        </w:rPr>
        <w:t xml:space="preserve"> 2925-2928.</w:t>
      </w:r>
    </w:p>
    <w:p w14:paraId="761391C1"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Jain P, Singh S</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w:t>
      </w:r>
      <w:proofErr w:type="spellStart"/>
      <w:r w:rsidRPr="00F6454C">
        <w:rPr>
          <w:rFonts w:ascii="Times New Roman" w:hAnsi="Times New Roman" w:cs="Times New Roman"/>
          <w:sz w:val="24"/>
          <w:szCs w:val="24"/>
        </w:rPr>
        <w:t>Borban</w:t>
      </w:r>
      <w:proofErr w:type="spellEnd"/>
      <w:r w:rsidRPr="00F6454C">
        <w:rPr>
          <w:rFonts w:ascii="Times New Roman" w:hAnsi="Times New Roman" w:cs="Times New Roman"/>
          <w:sz w:val="24"/>
          <w:szCs w:val="24"/>
        </w:rPr>
        <w:t xml:space="preserve"> K</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Badaya</w:t>
      </w:r>
      <w:proofErr w:type="spellEnd"/>
      <w:r w:rsidRPr="00F6454C">
        <w:rPr>
          <w:rFonts w:ascii="Times New Roman" w:hAnsi="Times New Roman" w:cs="Times New Roman"/>
          <w:sz w:val="24"/>
          <w:szCs w:val="24"/>
        </w:rPr>
        <w:t xml:space="preserve"> AK. 2018. Bio-efficacy of novel insecticides against chilli aphid, </w:t>
      </w:r>
      <w:r w:rsidRPr="00F6454C">
        <w:rPr>
          <w:rFonts w:ascii="Times New Roman" w:hAnsi="Times New Roman" w:cs="Times New Roman"/>
          <w:i/>
          <w:iCs/>
          <w:sz w:val="24"/>
          <w:szCs w:val="24"/>
        </w:rPr>
        <w:t xml:space="preserve">Aphis </w:t>
      </w:r>
      <w:proofErr w:type="spellStart"/>
      <w:r w:rsidRPr="00F6454C">
        <w:rPr>
          <w:rFonts w:ascii="Times New Roman" w:hAnsi="Times New Roman" w:cs="Times New Roman"/>
          <w:i/>
          <w:iCs/>
          <w:sz w:val="24"/>
          <w:szCs w:val="24"/>
        </w:rPr>
        <w:t>gossypii</w:t>
      </w:r>
      <w:proofErr w:type="spellEnd"/>
      <w:r w:rsidRPr="00F6454C">
        <w:rPr>
          <w:rFonts w:ascii="Times New Roman" w:hAnsi="Times New Roman" w:cs="Times New Roman"/>
          <w:sz w:val="24"/>
          <w:szCs w:val="24"/>
        </w:rPr>
        <w:t xml:space="preserve"> Glover and </w:t>
      </w:r>
      <w:proofErr w:type="spellStart"/>
      <w:r w:rsidRPr="00F6454C">
        <w:rPr>
          <w:rFonts w:ascii="Times New Roman" w:hAnsi="Times New Roman" w:cs="Times New Roman"/>
          <w:sz w:val="24"/>
          <w:szCs w:val="24"/>
        </w:rPr>
        <w:t>thrips</w:t>
      </w:r>
      <w:proofErr w:type="spellEnd"/>
      <w:r w:rsidRPr="00F6454C">
        <w:rPr>
          <w:rFonts w:ascii="Times New Roman" w:hAnsi="Times New Roman" w:cs="Times New Roman"/>
          <w:sz w:val="24"/>
          <w:szCs w:val="24"/>
        </w:rPr>
        <w:t xml:space="preserve">, </w:t>
      </w:r>
      <w:proofErr w:type="spellStart"/>
      <w:r w:rsidRPr="00F6454C">
        <w:rPr>
          <w:rFonts w:ascii="Times New Roman" w:hAnsi="Times New Roman" w:cs="Times New Roman"/>
          <w:i/>
          <w:iCs/>
          <w:sz w:val="24"/>
          <w:szCs w:val="24"/>
        </w:rPr>
        <w:t>Scirtothrips</w:t>
      </w:r>
      <w:proofErr w:type="spellEnd"/>
      <w:r w:rsidRPr="00F6454C">
        <w:rPr>
          <w:rFonts w:ascii="Times New Roman" w:hAnsi="Times New Roman" w:cs="Times New Roman"/>
          <w:i/>
          <w:iCs/>
          <w:sz w:val="24"/>
          <w:szCs w:val="24"/>
        </w:rPr>
        <w:t xml:space="preserve"> dorsalis</w:t>
      </w:r>
      <w:r w:rsidRPr="00F6454C">
        <w:rPr>
          <w:rFonts w:ascii="Times New Roman" w:hAnsi="Times New Roman" w:cs="Times New Roman"/>
          <w:sz w:val="24"/>
          <w:szCs w:val="24"/>
        </w:rPr>
        <w:t xml:space="preserve"> Hood in Malwa Region of Madhya Pradesh</w:t>
      </w:r>
      <w:r>
        <w:rPr>
          <w:rFonts w:ascii="Times New Roman" w:hAnsi="Times New Roman" w:cs="Times New Roman"/>
          <w:sz w:val="24"/>
          <w:szCs w:val="24"/>
        </w:rPr>
        <w:t>.</w:t>
      </w:r>
      <w:r w:rsidRPr="00F6454C">
        <w:rPr>
          <w:rFonts w:ascii="Times New Roman" w:hAnsi="Times New Roman" w:cs="Times New Roman"/>
          <w:sz w:val="24"/>
          <w:szCs w:val="24"/>
        </w:rPr>
        <w:t> </w:t>
      </w:r>
      <w:r w:rsidRPr="009713D9">
        <w:rPr>
          <w:rFonts w:ascii="Times New Roman" w:hAnsi="Times New Roman" w:cs="Times New Roman"/>
          <w:sz w:val="24"/>
          <w:szCs w:val="24"/>
        </w:rPr>
        <w:t>Annals of Plant and Soil Research 20(2): 172</w:t>
      </w:r>
      <w:r w:rsidRPr="00F6454C">
        <w:rPr>
          <w:rFonts w:ascii="Times New Roman" w:hAnsi="Times New Roman" w:cs="Times New Roman"/>
          <w:sz w:val="24"/>
          <w:szCs w:val="24"/>
        </w:rPr>
        <w:t>-177.</w:t>
      </w:r>
    </w:p>
    <w:p w14:paraId="67CBA24E"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Jan H, Ahmad Z, Zahid M</w:t>
      </w:r>
      <w:r>
        <w:rPr>
          <w:rFonts w:ascii="Times New Roman" w:hAnsi="Times New Roman" w:cs="Times New Roman"/>
          <w:sz w:val="24"/>
          <w:szCs w:val="24"/>
        </w:rPr>
        <w:t xml:space="preserve"> </w:t>
      </w:r>
      <w:r w:rsidRPr="00F6454C">
        <w:rPr>
          <w:rFonts w:ascii="Times New Roman" w:hAnsi="Times New Roman" w:cs="Times New Roman"/>
          <w:sz w:val="24"/>
          <w:szCs w:val="24"/>
        </w:rPr>
        <w:t>A</w:t>
      </w:r>
      <w:r>
        <w:rPr>
          <w:rFonts w:ascii="Times New Roman" w:hAnsi="Times New Roman" w:cs="Times New Roman"/>
          <w:sz w:val="24"/>
          <w:szCs w:val="24"/>
        </w:rPr>
        <w:t>,</w:t>
      </w:r>
      <w:r w:rsidRPr="00F6454C">
        <w:rPr>
          <w:rFonts w:ascii="Times New Roman" w:hAnsi="Times New Roman" w:cs="Times New Roman"/>
          <w:sz w:val="24"/>
          <w:szCs w:val="24"/>
        </w:rPr>
        <w:t xml:space="preserve"> Bashir M</w:t>
      </w:r>
      <w:r>
        <w:rPr>
          <w:rFonts w:ascii="Times New Roman" w:hAnsi="Times New Roman" w:cs="Times New Roman"/>
          <w:sz w:val="24"/>
          <w:szCs w:val="24"/>
        </w:rPr>
        <w:t xml:space="preserve"> </w:t>
      </w:r>
      <w:r w:rsidRPr="00F6454C">
        <w:rPr>
          <w:rFonts w:ascii="Times New Roman" w:hAnsi="Times New Roman" w:cs="Times New Roman"/>
          <w:sz w:val="24"/>
          <w:szCs w:val="24"/>
        </w:rPr>
        <w:t>H. 2021. Effect of different insecticides on population of spider mites (Acari: Tetranychidae) on brinjal crop under field conditions</w:t>
      </w:r>
      <w:r>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9(6): 171-175.</w:t>
      </w:r>
    </w:p>
    <w:p w14:paraId="0A1E7AA8" w14:textId="77777777" w:rsidR="000747B5" w:rsidRPr="009713D9" w:rsidRDefault="000747B5" w:rsidP="000747B5">
      <w:pPr>
        <w:spacing w:line="360" w:lineRule="auto"/>
        <w:ind w:left="709" w:hanging="720"/>
        <w:jc w:val="both"/>
        <w:rPr>
          <w:rFonts w:ascii="Times New Roman" w:hAnsi="Times New Roman"/>
          <w:sz w:val="24"/>
          <w:szCs w:val="24"/>
        </w:rPr>
      </w:pPr>
      <w:r w:rsidRPr="00F6454C">
        <w:rPr>
          <w:rFonts w:ascii="Times New Roman" w:hAnsi="Times New Roman"/>
          <w:sz w:val="24"/>
          <w:szCs w:val="24"/>
        </w:rPr>
        <w:t>Kumar D</w:t>
      </w:r>
      <w:r>
        <w:rPr>
          <w:rFonts w:ascii="Times New Roman" w:hAnsi="Times New Roman"/>
          <w:sz w:val="24"/>
          <w:szCs w:val="24"/>
        </w:rPr>
        <w:t xml:space="preserve"> </w:t>
      </w:r>
      <w:r w:rsidRPr="00F6454C">
        <w:rPr>
          <w:rFonts w:ascii="Times New Roman" w:hAnsi="Times New Roman"/>
          <w:sz w:val="24"/>
          <w:szCs w:val="24"/>
        </w:rPr>
        <w:t>B, Sridevi D</w:t>
      </w:r>
      <w:r>
        <w:rPr>
          <w:rFonts w:ascii="Times New Roman" w:hAnsi="Times New Roman"/>
          <w:sz w:val="24"/>
          <w:szCs w:val="24"/>
        </w:rPr>
        <w:t xml:space="preserve">, </w:t>
      </w:r>
      <w:r w:rsidRPr="00F6454C">
        <w:rPr>
          <w:rFonts w:ascii="Times New Roman" w:hAnsi="Times New Roman"/>
          <w:sz w:val="24"/>
          <w:szCs w:val="24"/>
        </w:rPr>
        <w:t>Babu R</w:t>
      </w:r>
      <w:r>
        <w:rPr>
          <w:rFonts w:ascii="Times New Roman" w:hAnsi="Times New Roman"/>
          <w:sz w:val="24"/>
          <w:szCs w:val="24"/>
        </w:rPr>
        <w:t xml:space="preserve"> </w:t>
      </w:r>
      <w:r w:rsidRPr="00F6454C">
        <w:rPr>
          <w:rFonts w:ascii="Times New Roman" w:hAnsi="Times New Roman"/>
          <w:sz w:val="24"/>
          <w:szCs w:val="24"/>
        </w:rPr>
        <w:t xml:space="preserve">T. 2015. Efficacy of different insecticides against </w:t>
      </w:r>
      <w:r>
        <w:rPr>
          <w:rFonts w:ascii="Times New Roman" w:hAnsi="Times New Roman"/>
          <w:sz w:val="24"/>
          <w:szCs w:val="24"/>
        </w:rPr>
        <w:t>c</w:t>
      </w:r>
      <w:r w:rsidRPr="00F6454C">
        <w:rPr>
          <w:rFonts w:ascii="Times New Roman" w:hAnsi="Times New Roman"/>
          <w:sz w:val="24"/>
          <w:szCs w:val="24"/>
        </w:rPr>
        <w:t xml:space="preserve">otton </w:t>
      </w:r>
      <w:r>
        <w:rPr>
          <w:rFonts w:ascii="Times New Roman" w:hAnsi="Times New Roman"/>
          <w:sz w:val="24"/>
          <w:szCs w:val="24"/>
        </w:rPr>
        <w:t>l</w:t>
      </w:r>
      <w:r w:rsidRPr="00F6454C">
        <w:rPr>
          <w:rFonts w:ascii="Times New Roman" w:hAnsi="Times New Roman"/>
          <w:sz w:val="24"/>
          <w:szCs w:val="24"/>
        </w:rPr>
        <w:t>eafhoppers (</w:t>
      </w:r>
      <w:proofErr w:type="spellStart"/>
      <w:r w:rsidRPr="00F6454C">
        <w:rPr>
          <w:rFonts w:ascii="Times New Roman" w:hAnsi="Times New Roman"/>
          <w:i/>
          <w:iCs/>
          <w:sz w:val="24"/>
          <w:szCs w:val="24"/>
        </w:rPr>
        <w:t>Amrasca</w:t>
      </w:r>
      <w:proofErr w:type="spellEnd"/>
      <w:r w:rsidRPr="00F6454C">
        <w:rPr>
          <w:rFonts w:ascii="Times New Roman" w:hAnsi="Times New Roman"/>
          <w:i/>
          <w:iCs/>
          <w:sz w:val="24"/>
          <w:szCs w:val="24"/>
        </w:rPr>
        <w:t xml:space="preserve"> </w:t>
      </w:r>
      <w:proofErr w:type="spellStart"/>
      <w:r w:rsidRPr="00F6454C">
        <w:rPr>
          <w:rFonts w:ascii="Times New Roman" w:hAnsi="Times New Roman"/>
          <w:i/>
          <w:iCs/>
          <w:sz w:val="24"/>
          <w:szCs w:val="24"/>
        </w:rPr>
        <w:t>bigittula</w:t>
      </w:r>
      <w:proofErr w:type="spellEnd"/>
      <w:r w:rsidRPr="00F6454C">
        <w:rPr>
          <w:rFonts w:ascii="Times New Roman" w:hAnsi="Times New Roman"/>
          <w:i/>
          <w:iCs/>
          <w:sz w:val="24"/>
          <w:szCs w:val="24"/>
        </w:rPr>
        <w:t xml:space="preserve"> </w:t>
      </w:r>
      <w:proofErr w:type="spellStart"/>
      <w:r w:rsidRPr="00F6454C">
        <w:rPr>
          <w:rFonts w:ascii="Times New Roman" w:hAnsi="Times New Roman"/>
          <w:i/>
          <w:iCs/>
          <w:sz w:val="24"/>
          <w:szCs w:val="24"/>
        </w:rPr>
        <w:t>bigittula</w:t>
      </w:r>
      <w:proofErr w:type="spellEnd"/>
      <w:r w:rsidRPr="00F6454C">
        <w:rPr>
          <w:rFonts w:ascii="Times New Roman" w:hAnsi="Times New Roman"/>
          <w:sz w:val="24"/>
          <w:szCs w:val="24"/>
        </w:rPr>
        <w:t xml:space="preserve"> (Ishida)) in RCH-2 BG-II</w:t>
      </w:r>
      <w:r>
        <w:rPr>
          <w:rFonts w:ascii="Times New Roman" w:hAnsi="Times New Roman"/>
          <w:sz w:val="24"/>
          <w:szCs w:val="24"/>
        </w:rPr>
        <w:t>.</w:t>
      </w:r>
      <w:r w:rsidRPr="00F6454C">
        <w:rPr>
          <w:rFonts w:ascii="Times New Roman" w:hAnsi="Times New Roman"/>
          <w:sz w:val="24"/>
          <w:szCs w:val="24"/>
        </w:rPr>
        <w:t xml:space="preserve"> </w:t>
      </w:r>
      <w:r w:rsidRPr="009713D9">
        <w:rPr>
          <w:rFonts w:ascii="Times New Roman" w:hAnsi="Times New Roman"/>
          <w:sz w:val="24"/>
          <w:szCs w:val="24"/>
        </w:rPr>
        <w:t>The Journal of Research PJTSAU, 43(1&amp;2): 25-27.</w:t>
      </w:r>
    </w:p>
    <w:p w14:paraId="4E543D39"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B92741">
        <w:rPr>
          <w:rFonts w:ascii="Times New Roman" w:hAnsi="Times New Roman" w:cs="Times New Roman"/>
          <w:sz w:val="24"/>
          <w:szCs w:val="24"/>
          <w:highlight w:val="yellow"/>
        </w:rPr>
        <w:lastRenderedPageBreak/>
        <w:t>Kumar V, Bhattacharya S. 2019</w:t>
      </w:r>
      <w:r w:rsidRPr="00F6454C">
        <w:rPr>
          <w:rFonts w:ascii="Times New Roman" w:hAnsi="Times New Roman" w:cs="Times New Roman"/>
          <w:sz w:val="24"/>
          <w:szCs w:val="24"/>
        </w:rPr>
        <w:t>. Effect of different insecticidal treatments on aphid (</w:t>
      </w:r>
      <w:r w:rsidRPr="00F6454C">
        <w:rPr>
          <w:rFonts w:ascii="Times New Roman" w:hAnsi="Times New Roman" w:cs="Times New Roman"/>
          <w:i/>
          <w:iCs/>
          <w:sz w:val="24"/>
          <w:szCs w:val="24"/>
        </w:rPr>
        <w:t xml:space="preserve">Aphis </w:t>
      </w:r>
      <w:proofErr w:type="spellStart"/>
      <w:r w:rsidRPr="00F6454C">
        <w:rPr>
          <w:rFonts w:ascii="Times New Roman" w:hAnsi="Times New Roman" w:cs="Times New Roman"/>
          <w:i/>
          <w:iCs/>
          <w:sz w:val="24"/>
          <w:szCs w:val="24"/>
        </w:rPr>
        <w:t>craccivora</w:t>
      </w:r>
      <w:proofErr w:type="spellEnd"/>
      <w:r w:rsidRPr="00F6454C">
        <w:rPr>
          <w:rFonts w:ascii="Times New Roman" w:hAnsi="Times New Roman" w:cs="Times New Roman"/>
          <w:sz w:val="24"/>
          <w:szCs w:val="24"/>
        </w:rPr>
        <w:t>) infesting groundnut (</w:t>
      </w:r>
      <w:proofErr w:type="spellStart"/>
      <w:r w:rsidRPr="00F6454C">
        <w:rPr>
          <w:rFonts w:ascii="Times New Roman" w:hAnsi="Times New Roman" w:cs="Times New Roman"/>
          <w:i/>
          <w:iCs/>
          <w:sz w:val="24"/>
          <w:szCs w:val="24"/>
        </w:rPr>
        <w:t>Arachis</w:t>
      </w:r>
      <w:proofErr w:type="spellEnd"/>
      <w:r w:rsidRPr="00F6454C">
        <w:rPr>
          <w:rFonts w:ascii="Times New Roman" w:hAnsi="Times New Roman" w:cs="Times New Roman"/>
          <w:i/>
          <w:iCs/>
          <w:sz w:val="24"/>
          <w:szCs w:val="24"/>
        </w:rPr>
        <w:t xml:space="preserve"> hypogaea</w:t>
      </w:r>
      <w:r w:rsidRPr="00F6454C">
        <w:rPr>
          <w:rFonts w:ascii="Times New Roman" w:hAnsi="Times New Roman" w:cs="Times New Roman"/>
          <w:sz w:val="24"/>
          <w:szCs w:val="24"/>
        </w:rPr>
        <w:t>)</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7(2): 513-515.</w:t>
      </w:r>
    </w:p>
    <w:p w14:paraId="10BD8468" w14:textId="77777777" w:rsidR="000747B5" w:rsidRDefault="000747B5" w:rsidP="000747B5">
      <w:pPr>
        <w:spacing w:line="360" w:lineRule="auto"/>
        <w:ind w:left="720" w:hanging="720"/>
        <w:jc w:val="both"/>
        <w:rPr>
          <w:rFonts w:ascii="Times New Roman" w:hAnsi="Times New Roman"/>
          <w:sz w:val="24"/>
          <w:szCs w:val="24"/>
        </w:rPr>
      </w:pPr>
      <w:proofErr w:type="spellStart"/>
      <w:r w:rsidRPr="003B5D6D">
        <w:rPr>
          <w:rFonts w:ascii="Times New Roman" w:hAnsi="Times New Roman"/>
          <w:sz w:val="24"/>
          <w:szCs w:val="24"/>
        </w:rPr>
        <w:t>Kumbhar</w:t>
      </w:r>
      <w:proofErr w:type="spellEnd"/>
      <w:r w:rsidRPr="003B5D6D">
        <w:rPr>
          <w:rFonts w:ascii="Times New Roman" w:hAnsi="Times New Roman"/>
          <w:sz w:val="24"/>
          <w:szCs w:val="24"/>
        </w:rPr>
        <w:t xml:space="preserve"> N</w:t>
      </w:r>
      <w:r>
        <w:rPr>
          <w:rFonts w:ascii="Times New Roman" w:hAnsi="Times New Roman"/>
          <w:sz w:val="24"/>
          <w:szCs w:val="24"/>
        </w:rPr>
        <w:t xml:space="preserve"> </w:t>
      </w:r>
      <w:r w:rsidRPr="003B5D6D">
        <w:rPr>
          <w:rFonts w:ascii="Times New Roman" w:hAnsi="Times New Roman"/>
          <w:sz w:val="24"/>
          <w:szCs w:val="24"/>
        </w:rPr>
        <w:t xml:space="preserve">B, </w:t>
      </w:r>
      <w:proofErr w:type="spellStart"/>
      <w:r w:rsidRPr="003B5D6D">
        <w:rPr>
          <w:rFonts w:ascii="Times New Roman" w:hAnsi="Times New Roman"/>
          <w:sz w:val="24"/>
          <w:szCs w:val="24"/>
        </w:rPr>
        <w:t>Mutkule</w:t>
      </w:r>
      <w:proofErr w:type="spellEnd"/>
      <w:r w:rsidRPr="003B5D6D">
        <w:rPr>
          <w:rFonts w:ascii="Times New Roman" w:hAnsi="Times New Roman"/>
          <w:sz w:val="24"/>
          <w:szCs w:val="24"/>
        </w:rPr>
        <w:t xml:space="preserve"> D</w:t>
      </w:r>
      <w:r>
        <w:rPr>
          <w:rFonts w:ascii="Times New Roman" w:hAnsi="Times New Roman"/>
          <w:sz w:val="24"/>
          <w:szCs w:val="24"/>
        </w:rPr>
        <w:t xml:space="preserve"> </w:t>
      </w:r>
      <w:r w:rsidRPr="003B5D6D">
        <w:rPr>
          <w:rFonts w:ascii="Times New Roman" w:hAnsi="Times New Roman"/>
          <w:sz w:val="24"/>
          <w:szCs w:val="24"/>
        </w:rPr>
        <w:t xml:space="preserve">S, </w:t>
      </w:r>
      <w:proofErr w:type="spellStart"/>
      <w:r w:rsidRPr="003B5D6D">
        <w:rPr>
          <w:rFonts w:ascii="Times New Roman" w:hAnsi="Times New Roman"/>
          <w:sz w:val="24"/>
          <w:szCs w:val="24"/>
        </w:rPr>
        <w:t>Fand</w:t>
      </w:r>
      <w:proofErr w:type="spellEnd"/>
      <w:r w:rsidRPr="003B5D6D">
        <w:rPr>
          <w:rFonts w:ascii="Times New Roman" w:hAnsi="Times New Roman"/>
          <w:sz w:val="24"/>
          <w:szCs w:val="24"/>
        </w:rPr>
        <w:t xml:space="preserve"> D</w:t>
      </w:r>
      <w:r>
        <w:rPr>
          <w:rFonts w:ascii="Times New Roman" w:hAnsi="Times New Roman"/>
          <w:sz w:val="24"/>
          <w:szCs w:val="24"/>
        </w:rPr>
        <w:t xml:space="preserve"> </w:t>
      </w:r>
      <w:r w:rsidRPr="003B5D6D">
        <w:rPr>
          <w:rFonts w:ascii="Times New Roman" w:hAnsi="Times New Roman"/>
          <w:sz w:val="24"/>
          <w:szCs w:val="24"/>
        </w:rPr>
        <w:t>N, Gore S</w:t>
      </w:r>
      <w:r>
        <w:rPr>
          <w:rFonts w:ascii="Times New Roman" w:hAnsi="Times New Roman"/>
          <w:sz w:val="24"/>
          <w:szCs w:val="24"/>
        </w:rPr>
        <w:t xml:space="preserve"> </w:t>
      </w:r>
      <w:r w:rsidRPr="003B5D6D">
        <w:rPr>
          <w:rFonts w:ascii="Times New Roman" w:hAnsi="Times New Roman"/>
          <w:sz w:val="24"/>
          <w:szCs w:val="24"/>
        </w:rPr>
        <w:t xml:space="preserve">H, </w:t>
      </w:r>
      <w:proofErr w:type="spellStart"/>
      <w:r w:rsidRPr="003B5D6D">
        <w:rPr>
          <w:rFonts w:ascii="Times New Roman" w:hAnsi="Times New Roman"/>
          <w:sz w:val="24"/>
          <w:szCs w:val="24"/>
        </w:rPr>
        <w:t>Ghodke</w:t>
      </w:r>
      <w:proofErr w:type="spellEnd"/>
      <w:r w:rsidRPr="003B5D6D">
        <w:rPr>
          <w:rFonts w:ascii="Times New Roman" w:hAnsi="Times New Roman"/>
          <w:sz w:val="24"/>
          <w:szCs w:val="24"/>
        </w:rPr>
        <w:t xml:space="preserve"> S</w:t>
      </w:r>
      <w:r>
        <w:rPr>
          <w:rFonts w:ascii="Times New Roman" w:hAnsi="Times New Roman"/>
          <w:sz w:val="24"/>
          <w:szCs w:val="24"/>
        </w:rPr>
        <w:t xml:space="preserve"> </w:t>
      </w:r>
      <w:proofErr w:type="spellStart"/>
      <w:r w:rsidRPr="003B5D6D">
        <w:rPr>
          <w:rFonts w:ascii="Times New Roman" w:hAnsi="Times New Roman"/>
          <w:sz w:val="24"/>
          <w:szCs w:val="24"/>
        </w:rPr>
        <w:t>S</w:t>
      </w:r>
      <w:proofErr w:type="spellEnd"/>
      <w:r>
        <w:rPr>
          <w:rFonts w:ascii="Times New Roman" w:hAnsi="Times New Roman"/>
          <w:sz w:val="24"/>
          <w:szCs w:val="24"/>
        </w:rPr>
        <w:t>,</w:t>
      </w:r>
      <w:r w:rsidRPr="003B5D6D">
        <w:rPr>
          <w:rFonts w:ascii="Times New Roman" w:hAnsi="Times New Roman"/>
          <w:sz w:val="24"/>
          <w:szCs w:val="24"/>
        </w:rPr>
        <w:t xml:space="preserve"> </w:t>
      </w:r>
      <w:proofErr w:type="spellStart"/>
      <w:r w:rsidRPr="003B5D6D">
        <w:rPr>
          <w:rFonts w:ascii="Times New Roman" w:hAnsi="Times New Roman"/>
          <w:sz w:val="24"/>
          <w:szCs w:val="24"/>
        </w:rPr>
        <w:t>Biradar</w:t>
      </w:r>
      <w:proofErr w:type="spellEnd"/>
      <w:r w:rsidRPr="003B5D6D">
        <w:rPr>
          <w:rFonts w:ascii="Times New Roman" w:hAnsi="Times New Roman"/>
          <w:sz w:val="24"/>
          <w:szCs w:val="24"/>
        </w:rPr>
        <w:t xml:space="preserve"> J</w:t>
      </w:r>
      <w:r>
        <w:rPr>
          <w:rFonts w:ascii="Times New Roman" w:hAnsi="Times New Roman"/>
          <w:sz w:val="24"/>
          <w:szCs w:val="24"/>
        </w:rPr>
        <w:t xml:space="preserve"> </w:t>
      </w:r>
      <w:r w:rsidRPr="003B5D6D">
        <w:rPr>
          <w:rFonts w:ascii="Times New Roman" w:hAnsi="Times New Roman"/>
          <w:sz w:val="24"/>
          <w:szCs w:val="24"/>
        </w:rPr>
        <w:t>M. 202</w:t>
      </w:r>
      <w:r>
        <w:rPr>
          <w:rFonts w:ascii="Times New Roman" w:hAnsi="Times New Roman"/>
          <w:sz w:val="24"/>
          <w:szCs w:val="24"/>
        </w:rPr>
        <w:t>1</w:t>
      </w:r>
      <w:r w:rsidRPr="003B5D6D">
        <w:rPr>
          <w:rFonts w:ascii="Times New Roman" w:hAnsi="Times New Roman"/>
          <w:sz w:val="24"/>
          <w:szCs w:val="24"/>
        </w:rPr>
        <w:t>. Studies on the population dynamics of different insect pest of groundnut</w:t>
      </w:r>
      <w:r>
        <w:rPr>
          <w:rFonts w:ascii="Times New Roman" w:hAnsi="Times New Roman"/>
          <w:sz w:val="24"/>
          <w:szCs w:val="24"/>
        </w:rPr>
        <w:t xml:space="preserve">. </w:t>
      </w:r>
      <w:r w:rsidRPr="00AA6F1F">
        <w:rPr>
          <w:rFonts w:ascii="Times New Roman" w:hAnsi="Times New Roman"/>
          <w:sz w:val="24"/>
          <w:szCs w:val="24"/>
        </w:rPr>
        <w:t>The Pharma Innovation Journal</w:t>
      </w:r>
      <w:r>
        <w:rPr>
          <w:rFonts w:ascii="Times New Roman" w:hAnsi="Times New Roman"/>
          <w:sz w:val="24"/>
          <w:szCs w:val="24"/>
        </w:rPr>
        <w:t xml:space="preserve"> </w:t>
      </w:r>
      <w:r w:rsidRPr="00AA6F1F">
        <w:rPr>
          <w:rFonts w:ascii="Times New Roman" w:hAnsi="Times New Roman"/>
          <w:sz w:val="24"/>
          <w:szCs w:val="24"/>
        </w:rPr>
        <w:t>10</w:t>
      </w:r>
      <w:r w:rsidRPr="003B5D6D">
        <w:rPr>
          <w:rFonts w:ascii="Times New Roman" w:hAnsi="Times New Roman"/>
          <w:sz w:val="24"/>
          <w:szCs w:val="24"/>
        </w:rPr>
        <w:t>(12): 1958-1964</w:t>
      </w:r>
      <w:r>
        <w:rPr>
          <w:rFonts w:ascii="Times New Roman" w:hAnsi="Times New Roman"/>
          <w:sz w:val="24"/>
          <w:szCs w:val="24"/>
        </w:rPr>
        <w:t>.</w:t>
      </w:r>
    </w:p>
    <w:p w14:paraId="518D554F"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Maity L, Padhi G</w:t>
      </w:r>
      <w:r>
        <w:rPr>
          <w:rFonts w:ascii="Times New Roman" w:hAnsi="Times New Roman" w:cs="Times New Roman"/>
          <w:sz w:val="24"/>
          <w:szCs w:val="24"/>
        </w:rPr>
        <w:t xml:space="preserve"> </w:t>
      </w:r>
      <w:r w:rsidRPr="00893BE7">
        <w:rPr>
          <w:rFonts w:ascii="Times New Roman" w:hAnsi="Times New Roman" w:cs="Times New Roman"/>
          <w:sz w:val="24"/>
          <w:szCs w:val="24"/>
        </w:rPr>
        <w:t>K</w:t>
      </w:r>
      <w:r>
        <w:rPr>
          <w:rFonts w:ascii="Times New Roman" w:hAnsi="Times New Roman" w:cs="Times New Roman"/>
          <w:sz w:val="24"/>
          <w:szCs w:val="24"/>
        </w:rPr>
        <w:t>,</w:t>
      </w:r>
      <w:r w:rsidRPr="00893BE7">
        <w:rPr>
          <w:rFonts w:ascii="Times New Roman" w:hAnsi="Times New Roman" w:cs="Times New Roman"/>
          <w:sz w:val="24"/>
          <w:szCs w:val="24"/>
        </w:rPr>
        <w:t xml:space="preserve"> Samanta A. 2017. Field response of sucking pests to juvenile hormone analogue, </w:t>
      </w:r>
      <w:proofErr w:type="spellStart"/>
      <w:r w:rsidRPr="00893BE7">
        <w:rPr>
          <w:rFonts w:ascii="Times New Roman" w:hAnsi="Times New Roman" w:cs="Times New Roman"/>
          <w:sz w:val="24"/>
          <w:szCs w:val="24"/>
        </w:rPr>
        <w:t>Pyriproxifen</w:t>
      </w:r>
      <w:proofErr w:type="spellEnd"/>
      <w:r w:rsidRPr="00893BE7">
        <w:rPr>
          <w:rFonts w:ascii="Times New Roman" w:hAnsi="Times New Roman" w:cs="Times New Roman"/>
          <w:sz w:val="24"/>
          <w:szCs w:val="24"/>
        </w:rPr>
        <w:t xml:space="preserve"> in okra ecosystem of </w:t>
      </w:r>
      <w:proofErr w:type="spellStart"/>
      <w:r w:rsidRPr="00893BE7">
        <w:rPr>
          <w:rFonts w:ascii="Times New Roman" w:hAnsi="Times New Roman" w:cs="Times New Roman"/>
          <w:sz w:val="24"/>
          <w:szCs w:val="24"/>
        </w:rPr>
        <w:t>Westbengal</w:t>
      </w:r>
      <w:proofErr w:type="spellEnd"/>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 xml:space="preserve">Journal of Entomology and Zoology </w:t>
      </w:r>
      <w:r>
        <w:rPr>
          <w:rFonts w:ascii="Times New Roman" w:hAnsi="Times New Roman" w:cs="Times New Roman"/>
          <w:sz w:val="24"/>
          <w:szCs w:val="24"/>
        </w:rPr>
        <w:t>S</w:t>
      </w:r>
      <w:r w:rsidRPr="009713D9">
        <w:rPr>
          <w:rFonts w:ascii="Times New Roman" w:hAnsi="Times New Roman" w:cs="Times New Roman"/>
          <w:sz w:val="24"/>
          <w:szCs w:val="24"/>
        </w:rPr>
        <w:t>tudies 5(6): 998-1006.</w:t>
      </w:r>
    </w:p>
    <w:p w14:paraId="360E9523" w14:textId="77777777" w:rsidR="000747B5" w:rsidRPr="00AA6F1F" w:rsidRDefault="000747B5" w:rsidP="000747B5">
      <w:pPr>
        <w:spacing w:line="360" w:lineRule="auto"/>
        <w:ind w:left="720" w:hanging="720"/>
        <w:jc w:val="both"/>
        <w:rPr>
          <w:rFonts w:ascii="Times New Roman" w:hAnsi="Times New Roman"/>
          <w:sz w:val="24"/>
          <w:szCs w:val="24"/>
        </w:rPr>
      </w:pPr>
      <w:r w:rsidRPr="00091471">
        <w:rPr>
          <w:rFonts w:ascii="Times New Roman" w:hAnsi="Times New Roman"/>
          <w:sz w:val="24"/>
          <w:szCs w:val="24"/>
        </w:rPr>
        <w:t>Meghana</w:t>
      </w:r>
      <w:r>
        <w:rPr>
          <w:rFonts w:ascii="Times New Roman" w:hAnsi="Times New Roman"/>
          <w:sz w:val="24"/>
          <w:szCs w:val="24"/>
        </w:rPr>
        <w:t xml:space="preserve"> </w:t>
      </w:r>
      <w:r w:rsidRPr="00091471">
        <w:rPr>
          <w:rFonts w:ascii="Times New Roman" w:hAnsi="Times New Roman"/>
          <w:sz w:val="24"/>
          <w:szCs w:val="24"/>
        </w:rPr>
        <w:t>J, Kumar K</w:t>
      </w:r>
      <w:r>
        <w:rPr>
          <w:rFonts w:ascii="Times New Roman" w:hAnsi="Times New Roman"/>
          <w:sz w:val="24"/>
          <w:szCs w:val="24"/>
        </w:rPr>
        <w:t xml:space="preserve"> </w:t>
      </w:r>
      <w:r w:rsidRPr="00091471">
        <w:rPr>
          <w:rFonts w:ascii="Times New Roman" w:hAnsi="Times New Roman"/>
          <w:sz w:val="24"/>
          <w:szCs w:val="24"/>
        </w:rPr>
        <w:t xml:space="preserve">R, </w:t>
      </w:r>
      <w:proofErr w:type="spellStart"/>
      <w:r w:rsidRPr="00091471">
        <w:rPr>
          <w:rFonts w:ascii="Times New Roman" w:hAnsi="Times New Roman"/>
          <w:sz w:val="24"/>
          <w:szCs w:val="24"/>
        </w:rPr>
        <w:t>Vedamurthy</w:t>
      </w:r>
      <w:proofErr w:type="spellEnd"/>
      <w:r>
        <w:rPr>
          <w:rFonts w:ascii="Times New Roman" w:hAnsi="Times New Roman"/>
          <w:sz w:val="24"/>
          <w:szCs w:val="24"/>
        </w:rPr>
        <w:t xml:space="preserve"> </w:t>
      </w:r>
      <w:r w:rsidRPr="00091471">
        <w:rPr>
          <w:rFonts w:ascii="Times New Roman" w:hAnsi="Times New Roman"/>
          <w:sz w:val="24"/>
          <w:szCs w:val="24"/>
        </w:rPr>
        <w:t>K</w:t>
      </w:r>
      <w:r>
        <w:rPr>
          <w:rFonts w:ascii="Times New Roman" w:hAnsi="Times New Roman"/>
          <w:sz w:val="24"/>
          <w:szCs w:val="24"/>
        </w:rPr>
        <w:t xml:space="preserve"> </w:t>
      </w:r>
      <w:r w:rsidRPr="00091471">
        <w:rPr>
          <w:rFonts w:ascii="Times New Roman" w:hAnsi="Times New Roman"/>
          <w:sz w:val="24"/>
          <w:szCs w:val="24"/>
        </w:rPr>
        <w:t>B, Devi K</w:t>
      </w:r>
      <w:r>
        <w:rPr>
          <w:rFonts w:ascii="Times New Roman" w:hAnsi="Times New Roman"/>
          <w:sz w:val="24"/>
          <w:szCs w:val="24"/>
        </w:rPr>
        <w:t xml:space="preserve"> </w:t>
      </w:r>
      <w:r w:rsidRPr="00091471">
        <w:rPr>
          <w:rFonts w:ascii="Times New Roman" w:hAnsi="Times New Roman"/>
          <w:sz w:val="24"/>
          <w:szCs w:val="24"/>
        </w:rPr>
        <w:t>U, Rao S</w:t>
      </w:r>
      <w:r>
        <w:rPr>
          <w:rFonts w:ascii="Times New Roman" w:hAnsi="Times New Roman"/>
          <w:sz w:val="24"/>
          <w:szCs w:val="24"/>
        </w:rPr>
        <w:t xml:space="preserve">, </w:t>
      </w:r>
      <w:r w:rsidRPr="00091471">
        <w:rPr>
          <w:rFonts w:ascii="Times New Roman" w:hAnsi="Times New Roman"/>
          <w:sz w:val="24"/>
          <w:szCs w:val="24"/>
        </w:rPr>
        <w:t>Devy M</w:t>
      </w:r>
      <w:r>
        <w:rPr>
          <w:rFonts w:ascii="Times New Roman" w:hAnsi="Times New Roman"/>
          <w:sz w:val="24"/>
          <w:szCs w:val="24"/>
        </w:rPr>
        <w:t xml:space="preserve"> </w:t>
      </w:r>
      <w:r w:rsidRPr="00091471">
        <w:rPr>
          <w:rFonts w:ascii="Times New Roman" w:hAnsi="Times New Roman"/>
          <w:sz w:val="24"/>
          <w:szCs w:val="24"/>
        </w:rPr>
        <w:t>R. 2023. An economic analysis of trade performance of groundnut export from India</w:t>
      </w:r>
      <w:r>
        <w:rPr>
          <w:rFonts w:ascii="Times New Roman" w:hAnsi="Times New Roman"/>
          <w:sz w:val="24"/>
          <w:szCs w:val="24"/>
        </w:rPr>
        <w:t xml:space="preserve">. </w:t>
      </w:r>
      <w:r w:rsidRPr="00AA6F1F">
        <w:rPr>
          <w:rFonts w:ascii="Times New Roman" w:hAnsi="Times New Roman"/>
          <w:sz w:val="24"/>
          <w:szCs w:val="24"/>
        </w:rPr>
        <w:t>The Pharma Innovation Journal 12(5): 910-914.</w:t>
      </w:r>
    </w:p>
    <w:p w14:paraId="687C2698" w14:textId="77777777" w:rsidR="000747B5" w:rsidRDefault="000747B5" w:rsidP="000747B5">
      <w:pPr>
        <w:spacing w:line="360" w:lineRule="auto"/>
        <w:ind w:left="720" w:hanging="720"/>
        <w:jc w:val="both"/>
        <w:rPr>
          <w:rFonts w:ascii="Times New Roman" w:hAnsi="Times New Roman"/>
          <w:sz w:val="24"/>
          <w:szCs w:val="24"/>
        </w:rPr>
      </w:pPr>
      <w:proofErr w:type="spellStart"/>
      <w:r w:rsidRPr="00E95C63">
        <w:rPr>
          <w:rFonts w:ascii="Times New Roman" w:hAnsi="Times New Roman"/>
          <w:sz w:val="24"/>
          <w:szCs w:val="24"/>
        </w:rPr>
        <w:t>Nandagopal</w:t>
      </w:r>
      <w:proofErr w:type="spellEnd"/>
      <w:r>
        <w:rPr>
          <w:rFonts w:ascii="Times New Roman" w:hAnsi="Times New Roman"/>
          <w:sz w:val="24"/>
          <w:szCs w:val="24"/>
        </w:rPr>
        <w:t xml:space="preserve"> </w:t>
      </w:r>
      <w:r w:rsidRPr="00E95C63">
        <w:rPr>
          <w:rFonts w:ascii="Times New Roman" w:hAnsi="Times New Roman"/>
          <w:sz w:val="24"/>
          <w:szCs w:val="24"/>
        </w:rPr>
        <w:t>N</w:t>
      </w:r>
      <w:r>
        <w:rPr>
          <w:rFonts w:ascii="Times New Roman" w:hAnsi="Times New Roman"/>
          <w:sz w:val="24"/>
          <w:szCs w:val="24"/>
        </w:rPr>
        <w:t xml:space="preserve">, </w:t>
      </w:r>
      <w:proofErr w:type="spellStart"/>
      <w:r w:rsidRPr="00E95C63">
        <w:rPr>
          <w:rFonts w:ascii="Times New Roman" w:hAnsi="Times New Roman"/>
          <w:sz w:val="24"/>
          <w:szCs w:val="24"/>
        </w:rPr>
        <w:t>Gedia</w:t>
      </w:r>
      <w:proofErr w:type="spellEnd"/>
      <w:r w:rsidRPr="00E95C63">
        <w:rPr>
          <w:rFonts w:ascii="Times New Roman" w:hAnsi="Times New Roman"/>
          <w:sz w:val="24"/>
          <w:szCs w:val="24"/>
        </w:rPr>
        <w:t xml:space="preserve"> M</w:t>
      </w:r>
      <w:r>
        <w:rPr>
          <w:rFonts w:ascii="Times New Roman" w:hAnsi="Times New Roman"/>
          <w:sz w:val="24"/>
          <w:szCs w:val="24"/>
        </w:rPr>
        <w:t xml:space="preserve"> </w:t>
      </w:r>
      <w:r w:rsidRPr="00E95C63">
        <w:rPr>
          <w:rFonts w:ascii="Times New Roman" w:hAnsi="Times New Roman"/>
          <w:sz w:val="24"/>
          <w:szCs w:val="24"/>
        </w:rPr>
        <w:t xml:space="preserve">V. 1995. Biology of the red spider mite </w:t>
      </w:r>
      <w:proofErr w:type="spellStart"/>
      <w:r w:rsidRPr="008E6D29">
        <w:rPr>
          <w:rFonts w:ascii="Times New Roman" w:hAnsi="Times New Roman"/>
          <w:i/>
          <w:iCs/>
          <w:sz w:val="24"/>
          <w:szCs w:val="24"/>
        </w:rPr>
        <w:t>Tetranychus</w:t>
      </w:r>
      <w:proofErr w:type="spellEnd"/>
      <w:r w:rsidRPr="008E6D29">
        <w:rPr>
          <w:rFonts w:ascii="Times New Roman" w:hAnsi="Times New Roman"/>
          <w:i/>
          <w:iCs/>
          <w:sz w:val="24"/>
          <w:szCs w:val="24"/>
        </w:rPr>
        <w:t xml:space="preserve"> </w:t>
      </w:r>
      <w:proofErr w:type="spellStart"/>
      <w:r w:rsidRPr="008E6D29">
        <w:rPr>
          <w:rFonts w:ascii="Times New Roman" w:hAnsi="Times New Roman"/>
          <w:i/>
          <w:iCs/>
          <w:sz w:val="24"/>
          <w:szCs w:val="24"/>
        </w:rPr>
        <w:t>urticae</w:t>
      </w:r>
      <w:proofErr w:type="spellEnd"/>
      <w:r w:rsidRPr="008E6D29">
        <w:rPr>
          <w:rFonts w:ascii="Times New Roman" w:hAnsi="Times New Roman"/>
          <w:i/>
          <w:iCs/>
          <w:sz w:val="24"/>
          <w:szCs w:val="24"/>
        </w:rPr>
        <w:t xml:space="preserve"> </w:t>
      </w:r>
      <w:r w:rsidRPr="00E95C63">
        <w:rPr>
          <w:rFonts w:ascii="Times New Roman" w:hAnsi="Times New Roman"/>
          <w:sz w:val="24"/>
          <w:szCs w:val="24"/>
        </w:rPr>
        <w:t>(</w:t>
      </w:r>
      <w:proofErr w:type="spellStart"/>
      <w:r w:rsidRPr="00E95C63">
        <w:rPr>
          <w:rFonts w:ascii="Times New Roman" w:hAnsi="Times New Roman"/>
          <w:sz w:val="24"/>
          <w:szCs w:val="24"/>
        </w:rPr>
        <w:t>Boisd</w:t>
      </w:r>
      <w:proofErr w:type="spellEnd"/>
      <w:r w:rsidRPr="00E95C63">
        <w:rPr>
          <w:rFonts w:ascii="Times New Roman" w:hAnsi="Times New Roman"/>
          <w:sz w:val="24"/>
          <w:szCs w:val="24"/>
        </w:rPr>
        <w:t>.) a pest of groundnut</w:t>
      </w:r>
      <w:r>
        <w:rPr>
          <w:rFonts w:ascii="Times New Roman" w:hAnsi="Times New Roman"/>
          <w:sz w:val="24"/>
          <w:szCs w:val="24"/>
        </w:rPr>
        <w:t>.</w:t>
      </w:r>
      <w:r w:rsidRPr="00E95C63">
        <w:rPr>
          <w:rFonts w:ascii="Times New Roman" w:hAnsi="Times New Roman"/>
          <w:sz w:val="24"/>
          <w:szCs w:val="24"/>
        </w:rPr>
        <w:t xml:space="preserve"> </w:t>
      </w:r>
      <w:proofErr w:type="spellStart"/>
      <w:r w:rsidRPr="00AA6F1F">
        <w:rPr>
          <w:rFonts w:ascii="Times New Roman" w:hAnsi="Times New Roman"/>
          <w:sz w:val="24"/>
          <w:szCs w:val="24"/>
        </w:rPr>
        <w:t>Entomon</w:t>
      </w:r>
      <w:proofErr w:type="spellEnd"/>
      <w:r w:rsidRPr="00E95C63">
        <w:rPr>
          <w:rFonts w:ascii="Times New Roman" w:hAnsi="Times New Roman"/>
          <w:sz w:val="24"/>
          <w:szCs w:val="24"/>
        </w:rPr>
        <w:t xml:space="preserve"> </w:t>
      </w:r>
      <w:r w:rsidRPr="00AA6F1F">
        <w:rPr>
          <w:rFonts w:ascii="Times New Roman" w:hAnsi="Times New Roman"/>
          <w:sz w:val="24"/>
          <w:szCs w:val="24"/>
        </w:rPr>
        <w:t>20</w:t>
      </w:r>
      <w:r>
        <w:rPr>
          <w:rFonts w:ascii="Times New Roman" w:hAnsi="Times New Roman"/>
          <w:sz w:val="24"/>
          <w:szCs w:val="24"/>
        </w:rPr>
        <w:t xml:space="preserve">: </w:t>
      </w:r>
      <w:r w:rsidRPr="00E95C63">
        <w:rPr>
          <w:rFonts w:ascii="Times New Roman" w:hAnsi="Times New Roman"/>
          <w:sz w:val="24"/>
          <w:szCs w:val="24"/>
        </w:rPr>
        <w:t>41-43.</w:t>
      </w:r>
    </w:p>
    <w:p w14:paraId="7DE18EF9" w14:textId="77777777" w:rsidR="000747B5" w:rsidRPr="009713D9"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Patil S, Sridevi D, Babu T</w:t>
      </w:r>
      <w:r>
        <w:rPr>
          <w:rFonts w:ascii="Times New Roman" w:hAnsi="Times New Roman" w:cs="Times New Roman"/>
          <w:sz w:val="24"/>
          <w:szCs w:val="24"/>
        </w:rPr>
        <w:t xml:space="preserve"> </w:t>
      </w:r>
      <w:r w:rsidRPr="00893BE7">
        <w:rPr>
          <w:rFonts w:ascii="Times New Roman" w:hAnsi="Times New Roman" w:cs="Times New Roman"/>
          <w:sz w:val="24"/>
          <w:szCs w:val="24"/>
        </w:rPr>
        <w:t>R</w:t>
      </w:r>
      <w:r>
        <w:rPr>
          <w:rFonts w:ascii="Times New Roman" w:hAnsi="Times New Roman" w:cs="Times New Roman"/>
          <w:sz w:val="24"/>
          <w:szCs w:val="24"/>
        </w:rPr>
        <w:t>,</w:t>
      </w:r>
      <w:r w:rsidRPr="00893BE7">
        <w:rPr>
          <w:rFonts w:ascii="Times New Roman" w:hAnsi="Times New Roman" w:cs="Times New Roman"/>
          <w:sz w:val="24"/>
          <w:szCs w:val="24"/>
        </w:rPr>
        <w:t xml:space="preserve"> Pushpavathi B. 2018. Field efficacy of selected insecticides against cowpea aphid, </w:t>
      </w:r>
      <w:r w:rsidRPr="00990DAC">
        <w:rPr>
          <w:rFonts w:ascii="Times New Roman" w:hAnsi="Times New Roman" w:cs="Times New Roman"/>
          <w:i/>
          <w:iCs/>
          <w:sz w:val="24"/>
          <w:szCs w:val="24"/>
        </w:rPr>
        <w:t xml:space="preserve">Aphis </w:t>
      </w:r>
      <w:proofErr w:type="spellStart"/>
      <w:r w:rsidRPr="00990DAC">
        <w:rPr>
          <w:rFonts w:ascii="Times New Roman" w:hAnsi="Times New Roman" w:cs="Times New Roman"/>
          <w:i/>
          <w:iCs/>
          <w:sz w:val="24"/>
          <w:szCs w:val="24"/>
        </w:rPr>
        <w:t>craccivora</w:t>
      </w:r>
      <w:proofErr w:type="spellEnd"/>
      <w:r w:rsidRPr="00893BE7">
        <w:rPr>
          <w:rFonts w:ascii="Times New Roman" w:hAnsi="Times New Roman" w:cs="Times New Roman"/>
          <w:sz w:val="24"/>
          <w:szCs w:val="24"/>
        </w:rPr>
        <w:t xml:space="preserve"> (Koch)</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Journal of Entomology and Zoology Studies, 6(3): 668-672.</w:t>
      </w:r>
    </w:p>
    <w:p w14:paraId="5136ED07" w14:textId="77777777" w:rsidR="000747B5" w:rsidRPr="00893BE7"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t>Samanta A, Sen K</w:t>
      </w:r>
      <w:r>
        <w:rPr>
          <w:rFonts w:ascii="Times New Roman" w:hAnsi="Times New Roman" w:cs="Times New Roman"/>
          <w:sz w:val="24"/>
          <w:szCs w:val="24"/>
        </w:rPr>
        <w:t>,</w:t>
      </w:r>
      <w:r w:rsidRPr="00893BE7">
        <w:rPr>
          <w:rFonts w:ascii="Times New Roman" w:hAnsi="Times New Roman" w:cs="Times New Roman"/>
          <w:sz w:val="24"/>
          <w:szCs w:val="24"/>
        </w:rPr>
        <w:t xml:space="preserve"> Basu I. 2017. Evaluation of insecticides and acaricides against yellow mite and thrips infesting chilli (</w:t>
      </w:r>
      <w:r w:rsidRPr="00990DAC">
        <w:rPr>
          <w:rFonts w:ascii="Times New Roman" w:hAnsi="Times New Roman" w:cs="Times New Roman"/>
          <w:i/>
          <w:iCs/>
          <w:sz w:val="24"/>
          <w:szCs w:val="24"/>
        </w:rPr>
        <w:t>Capsicum annum</w:t>
      </w:r>
      <w:r w:rsidRPr="00893BE7">
        <w:rPr>
          <w:rFonts w:ascii="Times New Roman" w:hAnsi="Times New Roman" w:cs="Times New Roman"/>
          <w:sz w:val="24"/>
          <w:szCs w:val="24"/>
        </w:rPr>
        <w:t xml:space="preserve"> L.)</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AA6F1F">
        <w:rPr>
          <w:rFonts w:ascii="Times New Roman" w:hAnsi="Times New Roman" w:cs="Times New Roman"/>
          <w:sz w:val="24"/>
          <w:szCs w:val="24"/>
        </w:rPr>
        <w:t>Journal of crop and weed 13(2):</w:t>
      </w:r>
      <w:r w:rsidRPr="00893BE7">
        <w:rPr>
          <w:rFonts w:ascii="Times New Roman" w:hAnsi="Times New Roman" w:cs="Times New Roman"/>
          <w:sz w:val="24"/>
          <w:szCs w:val="24"/>
        </w:rPr>
        <w:t xml:space="preserve"> 180-186.</w:t>
      </w:r>
    </w:p>
    <w:p w14:paraId="43300813"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Sarma S</w:t>
      </w:r>
      <w:r>
        <w:rPr>
          <w:rFonts w:ascii="Times New Roman" w:hAnsi="Times New Roman" w:cs="Times New Roman"/>
          <w:sz w:val="24"/>
          <w:szCs w:val="24"/>
        </w:rPr>
        <w:t xml:space="preserve"> </w:t>
      </w:r>
      <w:r w:rsidRPr="00F6454C">
        <w:rPr>
          <w:rFonts w:ascii="Times New Roman" w:hAnsi="Times New Roman" w:cs="Times New Roman"/>
          <w:sz w:val="24"/>
          <w:szCs w:val="24"/>
        </w:rPr>
        <w:t>R</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A, </w:t>
      </w:r>
      <w:proofErr w:type="spellStart"/>
      <w:r w:rsidRPr="00F6454C">
        <w:rPr>
          <w:rFonts w:ascii="Times New Roman" w:hAnsi="Times New Roman" w:cs="Times New Roman"/>
          <w:sz w:val="24"/>
          <w:szCs w:val="24"/>
        </w:rPr>
        <w:t>Basha</w:t>
      </w:r>
      <w:proofErr w:type="spellEnd"/>
      <w:r w:rsidRPr="00F6454C">
        <w:rPr>
          <w:rFonts w:ascii="Times New Roman" w:hAnsi="Times New Roman" w:cs="Times New Roman"/>
          <w:sz w:val="24"/>
          <w:szCs w:val="24"/>
        </w:rPr>
        <w:t xml:space="preserve"> J</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S, </w:t>
      </w:r>
      <w:proofErr w:type="spellStart"/>
      <w:r w:rsidRPr="00F6454C">
        <w:rPr>
          <w:rFonts w:ascii="Times New Roman" w:hAnsi="Times New Roman" w:cs="Times New Roman"/>
          <w:sz w:val="24"/>
          <w:szCs w:val="24"/>
        </w:rPr>
        <w:t>Ramareddy</w:t>
      </w:r>
      <w:proofErr w:type="spellEnd"/>
      <w:r w:rsidRPr="00F6454C">
        <w:rPr>
          <w:rFonts w:ascii="Times New Roman" w:hAnsi="Times New Roman" w:cs="Times New Roman"/>
          <w:sz w:val="24"/>
          <w:szCs w:val="24"/>
        </w:rPr>
        <w:t xml:space="preserve"> Y</w:t>
      </w:r>
      <w:r>
        <w:rPr>
          <w:rFonts w:ascii="Times New Roman" w:hAnsi="Times New Roman" w:cs="Times New Roman"/>
          <w:sz w:val="24"/>
          <w:szCs w:val="24"/>
        </w:rPr>
        <w:t>,</w:t>
      </w:r>
      <w:r w:rsidRPr="00F6454C">
        <w:rPr>
          <w:rFonts w:ascii="Times New Roman" w:hAnsi="Times New Roman" w:cs="Times New Roman"/>
          <w:sz w:val="24"/>
          <w:szCs w:val="24"/>
        </w:rPr>
        <w:t xml:space="preserve"> Reddy G</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2016. Efficacy of </w:t>
      </w:r>
      <w:r>
        <w:rPr>
          <w:rFonts w:ascii="Times New Roman" w:hAnsi="Times New Roman" w:cs="Times New Roman"/>
          <w:sz w:val="24"/>
          <w:szCs w:val="24"/>
        </w:rPr>
        <w:t>n</w:t>
      </w:r>
      <w:r w:rsidRPr="00F6454C">
        <w:rPr>
          <w:rFonts w:ascii="Times New Roman" w:hAnsi="Times New Roman" w:cs="Times New Roman"/>
          <w:sz w:val="24"/>
          <w:szCs w:val="24"/>
        </w:rPr>
        <w:t xml:space="preserve">ew </w:t>
      </w:r>
      <w:r>
        <w:rPr>
          <w:rFonts w:ascii="Times New Roman" w:hAnsi="Times New Roman" w:cs="Times New Roman"/>
          <w:sz w:val="24"/>
          <w:szCs w:val="24"/>
        </w:rPr>
        <w:t>i</w:t>
      </w:r>
      <w:r w:rsidRPr="00F6454C">
        <w:rPr>
          <w:rFonts w:ascii="Times New Roman" w:hAnsi="Times New Roman" w:cs="Times New Roman"/>
          <w:sz w:val="24"/>
          <w:szCs w:val="24"/>
        </w:rPr>
        <w:t xml:space="preserve">nsecticides </w:t>
      </w:r>
      <w:r>
        <w:rPr>
          <w:rFonts w:ascii="Times New Roman" w:hAnsi="Times New Roman" w:cs="Times New Roman"/>
          <w:sz w:val="24"/>
          <w:szCs w:val="24"/>
        </w:rPr>
        <w:t>a</w:t>
      </w:r>
      <w:r w:rsidRPr="00F6454C">
        <w:rPr>
          <w:rFonts w:ascii="Times New Roman" w:hAnsi="Times New Roman" w:cs="Times New Roman"/>
          <w:sz w:val="24"/>
          <w:szCs w:val="24"/>
        </w:rPr>
        <w:t xml:space="preserve">gainst </w:t>
      </w:r>
      <w:r>
        <w:rPr>
          <w:rFonts w:ascii="Times New Roman" w:hAnsi="Times New Roman" w:cs="Times New Roman"/>
          <w:sz w:val="24"/>
          <w:szCs w:val="24"/>
        </w:rPr>
        <w:t>le</w:t>
      </w:r>
      <w:r w:rsidRPr="00F6454C">
        <w:rPr>
          <w:rFonts w:ascii="Times New Roman" w:hAnsi="Times New Roman" w:cs="Times New Roman"/>
          <w:sz w:val="24"/>
          <w:szCs w:val="24"/>
        </w:rPr>
        <w:t xml:space="preserve">afhopper, </w:t>
      </w:r>
      <w:proofErr w:type="spellStart"/>
      <w:r w:rsidRPr="00F6454C">
        <w:rPr>
          <w:rFonts w:ascii="Times New Roman" w:hAnsi="Times New Roman" w:cs="Times New Roman"/>
          <w:i/>
          <w:iCs/>
          <w:sz w:val="24"/>
          <w:szCs w:val="24"/>
        </w:rPr>
        <w:t>Amrasca</w:t>
      </w:r>
      <w:proofErr w:type="spellEnd"/>
      <w:r w:rsidRPr="00F6454C">
        <w:rPr>
          <w:rFonts w:ascii="Times New Roman" w:hAnsi="Times New Roman" w:cs="Times New Roman"/>
          <w:i/>
          <w:iCs/>
          <w:sz w:val="24"/>
          <w:szCs w:val="24"/>
        </w:rPr>
        <w:t xml:space="preserve"> spp</w:t>
      </w:r>
      <w:r w:rsidRPr="00F6454C">
        <w:rPr>
          <w:rFonts w:ascii="Times New Roman" w:hAnsi="Times New Roman" w:cs="Times New Roman"/>
          <w:sz w:val="24"/>
          <w:szCs w:val="24"/>
        </w:rPr>
        <w:t xml:space="preserve">. in </w:t>
      </w:r>
      <w:proofErr w:type="spellStart"/>
      <w:r w:rsidRPr="00F6454C">
        <w:rPr>
          <w:rFonts w:ascii="Times New Roman" w:hAnsi="Times New Roman" w:cs="Times New Roman"/>
          <w:sz w:val="24"/>
          <w:szCs w:val="24"/>
        </w:rPr>
        <w:t>Bt</w:t>
      </w:r>
      <w:proofErr w:type="spellEnd"/>
      <w:r w:rsidRPr="00F6454C">
        <w:rPr>
          <w:rFonts w:ascii="Times New Roman" w:hAnsi="Times New Roman" w:cs="Times New Roman"/>
          <w:sz w:val="24"/>
          <w:szCs w:val="24"/>
        </w:rPr>
        <w:t xml:space="preserve"> Cotton</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Advances in Life Sciences 5(21): 9671</w:t>
      </w:r>
      <w:r w:rsidRPr="00F6454C">
        <w:rPr>
          <w:rFonts w:ascii="Times New Roman" w:hAnsi="Times New Roman" w:cs="Times New Roman"/>
          <w:sz w:val="24"/>
          <w:szCs w:val="24"/>
        </w:rPr>
        <w:t>-9674.</w:t>
      </w:r>
    </w:p>
    <w:p w14:paraId="24B29546"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Sasmal</w:t>
      </w:r>
      <w:proofErr w:type="spellEnd"/>
      <w:r w:rsidRPr="00F6454C">
        <w:rPr>
          <w:rFonts w:ascii="Times New Roman" w:hAnsi="Times New Roman" w:cs="Times New Roman"/>
          <w:sz w:val="24"/>
          <w:szCs w:val="24"/>
        </w:rPr>
        <w:t xml:space="preserve"> A, Das S, Sarangi P</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K, Panda S, </w:t>
      </w:r>
      <w:proofErr w:type="spellStart"/>
      <w:r w:rsidRPr="00F6454C">
        <w:rPr>
          <w:rFonts w:ascii="Times New Roman" w:hAnsi="Times New Roman" w:cs="Times New Roman"/>
          <w:sz w:val="24"/>
          <w:szCs w:val="24"/>
        </w:rPr>
        <w:t>Khulbe</w:t>
      </w:r>
      <w:proofErr w:type="spellEnd"/>
      <w:r w:rsidRPr="00F6454C">
        <w:rPr>
          <w:rFonts w:ascii="Times New Roman" w:hAnsi="Times New Roman" w:cs="Times New Roman"/>
          <w:sz w:val="24"/>
          <w:szCs w:val="24"/>
        </w:rPr>
        <w:t xml:space="preserve"> D</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Samant</w:t>
      </w:r>
      <w:proofErr w:type="spellEnd"/>
      <w:r w:rsidRPr="00F6454C">
        <w:rPr>
          <w:rFonts w:ascii="Times New Roman" w:hAnsi="Times New Roman" w:cs="Times New Roman"/>
          <w:sz w:val="24"/>
          <w:szCs w:val="24"/>
        </w:rPr>
        <w:t xml:space="preserve"> P. 2020. Field evaluation of insecticides against </w:t>
      </w:r>
      <w:proofErr w:type="spellStart"/>
      <w:r w:rsidRPr="00F6454C">
        <w:rPr>
          <w:rFonts w:ascii="Times New Roman" w:hAnsi="Times New Roman" w:cs="Times New Roman"/>
          <w:sz w:val="24"/>
          <w:szCs w:val="24"/>
        </w:rPr>
        <w:t>thrips</w:t>
      </w:r>
      <w:proofErr w:type="spellEnd"/>
      <w:r w:rsidRPr="00F6454C">
        <w:rPr>
          <w:rFonts w:ascii="Times New Roman" w:hAnsi="Times New Roman" w:cs="Times New Roman"/>
          <w:sz w:val="24"/>
          <w:szCs w:val="24"/>
        </w:rPr>
        <w:t xml:space="preserve"> (</w:t>
      </w:r>
      <w:proofErr w:type="spellStart"/>
      <w:r w:rsidRPr="00F6454C">
        <w:rPr>
          <w:rFonts w:ascii="Times New Roman" w:hAnsi="Times New Roman" w:cs="Times New Roman"/>
          <w:i/>
          <w:iCs/>
          <w:sz w:val="24"/>
          <w:szCs w:val="24"/>
        </w:rPr>
        <w:t>Scirtothrips</w:t>
      </w:r>
      <w:proofErr w:type="spellEnd"/>
      <w:r w:rsidRPr="00F6454C">
        <w:rPr>
          <w:rFonts w:ascii="Times New Roman" w:hAnsi="Times New Roman" w:cs="Times New Roman"/>
          <w:i/>
          <w:iCs/>
          <w:sz w:val="24"/>
          <w:szCs w:val="24"/>
        </w:rPr>
        <w:t xml:space="preserve"> dorsalis</w:t>
      </w:r>
      <w:r w:rsidRPr="00F6454C">
        <w:rPr>
          <w:rFonts w:ascii="Times New Roman" w:hAnsi="Times New Roman" w:cs="Times New Roman"/>
          <w:sz w:val="24"/>
          <w:szCs w:val="24"/>
        </w:rPr>
        <w:t xml:space="preserve"> Hood) in chilli</w:t>
      </w:r>
      <w:r>
        <w:rPr>
          <w:rFonts w:ascii="Times New Roman" w:hAnsi="Times New Roman" w:cs="Times New Roman"/>
          <w:sz w:val="24"/>
          <w:szCs w:val="24"/>
        </w:rPr>
        <w:t>.</w:t>
      </w:r>
      <w:r w:rsidRPr="00F6454C">
        <w:rPr>
          <w:rFonts w:ascii="Times New Roman" w:hAnsi="Times New Roman" w:cs="Times New Roman"/>
          <w:i/>
          <w:iCs/>
          <w:sz w:val="24"/>
          <w:szCs w:val="24"/>
        </w:rPr>
        <w:t xml:space="preserve"> </w:t>
      </w:r>
      <w:r w:rsidRPr="009713D9">
        <w:rPr>
          <w:rFonts w:ascii="Times New Roman" w:hAnsi="Times New Roman" w:cs="Times New Roman"/>
          <w:sz w:val="24"/>
          <w:szCs w:val="24"/>
        </w:rPr>
        <w:t>Journal of Entomology and Zoology Studies 8(4): 770-775.</w:t>
      </w:r>
    </w:p>
    <w:p w14:paraId="72156622"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Shakya A, Kumar P, Verma A</w:t>
      </w:r>
      <w:r>
        <w:rPr>
          <w:rFonts w:ascii="Times New Roman" w:hAnsi="Times New Roman" w:cs="Times New Roman"/>
          <w:sz w:val="24"/>
          <w:szCs w:val="24"/>
        </w:rPr>
        <w:t xml:space="preserve"> </w:t>
      </w:r>
      <w:r w:rsidRPr="00F6454C">
        <w:rPr>
          <w:rFonts w:ascii="Times New Roman" w:hAnsi="Times New Roman" w:cs="Times New Roman"/>
          <w:sz w:val="24"/>
          <w:szCs w:val="24"/>
        </w:rPr>
        <w:t>P, Batham P</w:t>
      </w:r>
      <w:r>
        <w:rPr>
          <w:rFonts w:ascii="Times New Roman" w:hAnsi="Times New Roman" w:cs="Times New Roman"/>
          <w:sz w:val="24"/>
          <w:szCs w:val="24"/>
        </w:rPr>
        <w:t>,</w:t>
      </w:r>
      <w:r w:rsidRPr="00F6454C">
        <w:rPr>
          <w:rFonts w:ascii="Times New Roman" w:hAnsi="Times New Roman" w:cs="Times New Roman"/>
          <w:sz w:val="24"/>
          <w:szCs w:val="24"/>
        </w:rPr>
        <w:t xml:space="preserve"> Singh SP. 2020. Efficacy of newer insecticides against sucking insect pests, whitefly (</w:t>
      </w:r>
      <w:proofErr w:type="spellStart"/>
      <w:r w:rsidRPr="00F6454C">
        <w:rPr>
          <w:rFonts w:ascii="Times New Roman" w:hAnsi="Times New Roman" w:cs="Times New Roman"/>
          <w:i/>
          <w:iCs/>
          <w:sz w:val="24"/>
          <w:szCs w:val="24"/>
        </w:rPr>
        <w:t>Bemesia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tabaci</w:t>
      </w:r>
      <w:proofErr w:type="spellEnd"/>
      <w:r w:rsidRPr="00F6454C">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F6454C">
        <w:rPr>
          <w:rFonts w:ascii="Times New Roman" w:hAnsi="Times New Roman" w:cs="Times New Roman"/>
          <w:sz w:val="24"/>
          <w:szCs w:val="24"/>
        </w:rPr>
        <w:t>assid</w:t>
      </w:r>
      <w:proofErr w:type="spellEnd"/>
      <w:r w:rsidRPr="00F6454C">
        <w:rPr>
          <w:rFonts w:ascii="Times New Roman" w:hAnsi="Times New Roman" w:cs="Times New Roman"/>
          <w:sz w:val="24"/>
          <w:szCs w:val="24"/>
        </w:rPr>
        <w:t xml:space="preserve"> </w:t>
      </w:r>
      <w:r w:rsidRPr="00F6454C">
        <w:rPr>
          <w:rFonts w:ascii="Times New Roman" w:hAnsi="Times New Roman" w:cs="Times New Roman"/>
          <w:sz w:val="24"/>
          <w:szCs w:val="24"/>
        </w:rPr>
        <w:lastRenderedPageBreak/>
        <w:t>(</w:t>
      </w:r>
      <w:proofErr w:type="spellStart"/>
      <w:r w:rsidRPr="00F6454C">
        <w:rPr>
          <w:rFonts w:ascii="Times New Roman" w:hAnsi="Times New Roman" w:cs="Times New Roman"/>
          <w:i/>
          <w:iCs/>
          <w:sz w:val="24"/>
          <w:szCs w:val="24"/>
        </w:rPr>
        <w:t>Empoasca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kerri</w:t>
      </w:r>
      <w:proofErr w:type="spellEnd"/>
      <w:r w:rsidRPr="00F6454C">
        <w:rPr>
          <w:rFonts w:ascii="Times New Roman" w:hAnsi="Times New Roman" w:cs="Times New Roman"/>
          <w:sz w:val="24"/>
          <w:szCs w:val="24"/>
        </w:rPr>
        <w:t xml:space="preserve">) and </w:t>
      </w:r>
      <w:proofErr w:type="spellStart"/>
      <w:r w:rsidRPr="00F6454C">
        <w:rPr>
          <w:rFonts w:ascii="Times New Roman" w:hAnsi="Times New Roman" w:cs="Times New Roman"/>
          <w:sz w:val="24"/>
          <w:szCs w:val="24"/>
        </w:rPr>
        <w:t>thrips</w:t>
      </w:r>
      <w:proofErr w:type="spellEnd"/>
      <w:r w:rsidRPr="00F6454C">
        <w:rPr>
          <w:rFonts w:ascii="Times New Roman" w:hAnsi="Times New Roman" w:cs="Times New Roman"/>
          <w:sz w:val="24"/>
          <w:szCs w:val="24"/>
        </w:rPr>
        <w:t xml:space="preserve"> (</w:t>
      </w:r>
      <w:proofErr w:type="spellStart"/>
      <w:r w:rsidRPr="00F6454C">
        <w:rPr>
          <w:rFonts w:ascii="Times New Roman" w:hAnsi="Times New Roman" w:cs="Times New Roman"/>
          <w:i/>
          <w:iCs/>
          <w:sz w:val="24"/>
          <w:szCs w:val="24"/>
        </w:rPr>
        <w:t>Caliothrips</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indicus</w:t>
      </w:r>
      <w:proofErr w:type="spellEnd"/>
      <w:r w:rsidRPr="00F6454C">
        <w:rPr>
          <w:rFonts w:ascii="Times New Roman" w:hAnsi="Times New Roman" w:cs="Times New Roman"/>
          <w:sz w:val="24"/>
          <w:szCs w:val="24"/>
        </w:rPr>
        <w:t xml:space="preserve">) of </w:t>
      </w:r>
      <w:proofErr w:type="spellStart"/>
      <w:r w:rsidRPr="00F6454C">
        <w:rPr>
          <w:rFonts w:ascii="Times New Roman" w:hAnsi="Times New Roman" w:cs="Times New Roman"/>
          <w:sz w:val="24"/>
          <w:szCs w:val="24"/>
        </w:rPr>
        <w:t>mungbean</w:t>
      </w:r>
      <w:proofErr w:type="spellEnd"/>
      <w:r w:rsidRPr="00F6454C">
        <w:rPr>
          <w:rFonts w:ascii="Times New Roman" w:hAnsi="Times New Roman" w:cs="Times New Roman"/>
          <w:sz w:val="24"/>
          <w:szCs w:val="24"/>
        </w:rPr>
        <w:t xml:space="preserve"> [ </w:t>
      </w:r>
      <w:proofErr w:type="spellStart"/>
      <w:r w:rsidRPr="00F6454C">
        <w:rPr>
          <w:rFonts w:ascii="Times New Roman" w:hAnsi="Times New Roman" w:cs="Times New Roman"/>
          <w:i/>
          <w:iCs/>
          <w:sz w:val="24"/>
          <w:szCs w:val="24"/>
        </w:rPr>
        <w:t>Vigna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radiata</w:t>
      </w:r>
      <w:proofErr w:type="spellEnd"/>
      <w:r w:rsidRPr="00F6454C">
        <w:rPr>
          <w:rFonts w:ascii="Times New Roman" w:hAnsi="Times New Roman" w:cs="Times New Roman"/>
          <w:sz w:val="24"/>
          <w:szCs w:val="24"/>
        </w:rPr>
        <w:t xml:space="preserve"> (L.) Wilczek]</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 xml:space="preserve">International </w:t>
      </w:r>
      <w:proofErr w:type="spellStart"/>
      <w:r w:rsidRPr="009713D9">
        <w:rPr>
          <w:rFonts w:ascii="Times New Roman" w:hAnsi="Times New Roman" w:cs="Times New Roman"/>
          <w:sz w:val="24"/>
          <w:szCs w:val="24"/>
        </w:rPr>
        <w:t>Jounral</w:t>
      </w:r>
      <w:proofErr w:type="spellEnd"/>
      <w:r w:rsidRPr="009713D9">
        <w:rPr>
          <w:rFonts w:ascii="Times New Roman" w:hAnsi="Times New Roman" w:cs="Times New Roman"/>
          <w:sz w:val="24"/>
          <w:szCs w:val="24"/>
        </w:rPr>
        <w:t xml:space="preserve"> of Chemical Studies 8(1): 2464-2466.</w:t>
      </w:r>
    </w:p>
    <w:p w14:paraId="39FC2009" w14:textId="77777777" w:rsidR="000747B5" w:rsidRPr="00AA6F1F" w:rsidRDefault="000747B5" w:rsidP="000747B5">
      <w:pPr>
        <w:spacing w:line="360" w:lineRule="auto"/>
        <w:ind w:left="720" w:hanging="720"/>
        <w:jc w:val="both"/>
        <w:rPr>
          <w:rFonts w:ascii="Times New Roman" w:hAnsi="Times New Roman"/>
          <w:sz w:val="24"/>
          <w:szCs w:val="24"/>
        </w:rPr>
      </w:pPr>
      <w:proofErr w:type="spellStart"/>
      <w:r w:rsidRPr="00A5632D">
        <w:rPr>
          <w:rFonts w:ascii="Times New Roman" w:hAnsi="Times New Roman"/>
          <w:sz w:val="24"/>
          <w:szCs w:val="24"/>
        </w:rPr>
        <w:t>Shasani</w:t>
      </w:r>
      <w:proofErr w:type="spellEnd"/>
      <w:r w:rsidRPr="00A5632D">
        <w:rPr>
          <w:rFonts w:ascii="Times New Roman" w:hAnsi="Times New Roman"/>
          <w:sz w:val="24"/>
          <w:szCs w:val="24"/>
        </w:rPr>
        <w:t>, S</w:t>
      </w:r>
      <w:r>
        <w:rPr>
          <w:rFonts w:ascii="Times New Roman" w:hAnsi="Times New Roman"/>
          <w:sz w:val="24"/>
          <w:szCs w:val="24"/>
        </w:rPr>
        <w:t>,</w:t>
      </w:r>
      <w:r w:rsidRPr="00A5632D">
        <w:rPr>
          <w:rFonts w:ascii="Times New Roman" w:hAnsi="Times New Roman"/>
          <w:sz w:val="24"/>
          <w:szCs w:val="24"/>
        </w:rPr>
        <w:t xml:space="preserve"> Banerjee P</w:t>
      </w:r>
      <w:r>
        <w:rPr>
          <w:rFonts w:ascii="Times New Roman" w:hAnsi="Times New Roman"/>
          <w:sz w:val="24"/>
          <w:szCs w:val="24"/>
        </w:rPr>
        <w:t xml:space="preserve"> </w:t>
      </w:r>
      <w:r w:rsidRPr="00A5632D">
        <w:rPr>
          <w:rFonts w:ascii="Times New Roman" w:hAnsi="Times New Roman"/>
          <w:sz w:val="24"/>
          <w:szCs w:val="24"/>
        </w:rPr>
        <w:t>K, De H</w:t>
      </w:r>
      <w:r>
        <w:rPr>
          <w:rFonts w:ascii="Times New Roman" w:hAnsi="Times New Roman"/>
          <w:sz w:val="24"/>
          <w:szCs w:val="24"/>
        </w:rPr>
        <w:t xml:space="preserve"> </w:t>
      </w:r>
      <w:r w:rsidRPr="00A5632D">
        <w:rPr>
          <w:rFonts w:ascii="Times New Roman" w:hAnsi="Times New Roman"/>
          <w:sz w:val="24"/>
          <w:szCs w:val="24"/>
        </w:rPr>
        <w:t>K</w:t>
      </w:r>
      <w:r>
        <w:rPr>
          <w:rFonts w:ascii="Times New Roman" w:hAnsi="Times New Roman"/>
          <w:sz w:val="24"/>
          <w:szCs w:val="24"/>
        </w:rPr>
        <w:t xml:space="preserve">, </w:t>
      </w:r>
      <w:r w:rsidRPr="00A5632D">
        <w:rPr>
          <w:rFonts w:ascii="Times New Roman" w:hAnsi="Times New Roman"/>
          <w:sz w:val="24"/>
          <w:szCs w:val="24"/>
        </w:rPr>
        <w:t>Panda S. 2020. Constraints in adoption of groundnut cultivation technology by the farmers of Odisha</w:t>
      </w:r>
      <w:r>
        <w:rPr>
          <w:rFonts w:ascii="Times New Roman" w:hAnsi="Times New Roman"/>
          <w:sz w:val="24"/>
          <w:szCs w:val="24"/>
        </w:rPr>
        <w:t xml:space="preserve">. </w:t>
      </w:r>
      <w:r w:rsidRPr="00AA6F1F">
        <w:rPr>
          <w:rFonts w:ascii="Times New Roman" w:hAnsi="Times New Roman"/>
          <w:sz w:val="24"/>
          <w:szCs w:val="24"/>
        </w:rPr>
        <w:t>Indian Journal of Extension Education 56(2): 39-44.</w:t>
      </w:r>
    </w:p>
    <w:p w14:paraId="1865D283"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Shruthi</w:t>
      </w:r>
      <w:proofErr w:type="spellEnd"/>
      <w:r w:rsidRPr="00F6454C">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R, </w:t>
      </w:r>
      <w:proofErr w:type="spellStart"/>
      <w:r w:rsidRPr="00F6454C">
        <w:rPr>
          <w:rFonts w:ascii="Times New Roman" w:hAnsi="Times New Roman" w:cs="Times New Roman"/>
          <w:sz w:val="24"/>
          <w:szCs w:val="24"/>
        </w:rPr>
        <w:t>Narabenchi</w:t>
      </w:r>
      <w:proofErr w:type="spellEnd"/>
      <w:r w:rsidRPr="00F6454C">
        <w:rPr>
          <w:rFonts w:ascii="Times New Roman" w:hAnsi="Times New Roman" w:cs="Times New Roman"/>
          <w:sz w:val="24"/>
          <w:szCs w:val="24"/>
        </w:rPr>
        <w:t xml:space="preserve"> G</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w:t>
      </w:r>
      <w:proofErr w:type="spellStart"/>
      <w:r w:rsidRPr="00F6454C">
        <w:rPr>
          <w:rFonts w:ascii="Times New Roman" w:hAnsi="Times New Roman" w:cs="Times New Roman"/>
          <w:sz w:val="24"/>
          <w:szCs w:val="24"/>
        </w:rPr>
        <w:t>Asokan</w:t>
      </w:r>
      <w:proofErr w:type="spellEnd"/>
      <w:r w:rsidRPr="00F6454C">
        <w:rPr>
          <w:rFonts w:ascii="Times New Roman" w:hAnsi="Times New Roman" w:cs="Times New Roman"/>
          <w:sz w:val="24"/>
          <w:szCs w:val="24"/>
        </w:rPr>
        <w:t xml:space="preserve"> R, Patil H</w:t>
      </w:r>
      <w:r>
        <w:rPr>
          <w:rFonts w:ascii="Times New Roman" w:hAnsi="Times New Roman" w:cs="Times New Roman"/>
          <w:sz w:val="24"/>
          <w:szCs w:val="24"/>
        </w:rPr>
        <w:t xml:space="preserve"> </w:t>
      </w:r>
      <w:r w:rsidRPr="00F6454C">
        <w:rPr>
          <w:rFonts w:ascii="Times New Roman" w:hAnsi="Times New Roman" w:cs="Times New Roman"/>
          <w:sz w:val="24"/>
          <w:szCs w:val="24"/>
        </w:rPr>
        <w:t>B, Nadaf A</w:t>
      </w:r>
      <w:r>
        <w:rPr>
          <w:rFonts w:ascii="Times New Roman" w:hAnsi="Times New Roman" w:cs="Times New Roman"/>
          <w:sz w:val="24"/>
          <w:szCs w:val="24"/>
        </w:rPr>
        <w:t xml:space="preserve"> </w:t>
      </w:r>
      <w:r w:rsidRPr="00F6454C">
        <w:rPr>
          <w:rFonts w:ascii="Times New Roman" w:hAnsi="Times New Roman" w:cs="Times New Roman"/>
          <w:sz w:val="24"/>
          <w:szCs w:val="24"/>
        </w:rPr>
        <w:t>M</w:t>
      </w:r>
      <w:r>
        <w:rPr>
          <w:rFonts w:ascii="Times New Roman" w:hAnsi="Times New Roman" w:cs="Times New Roman"/>
          <w:sz w:val="24"/>
          <w:szCs w:val="24"/>
        </w:rPr>
        <w:t>,</w:t>
      </w:r>
      <w:r w:rsidRPr="00F6454C">
        <w:rPr>
          <w:rFonts w:ascii="Times New Roman" w:hAnsi="Times New Roman" w:cs="Times New Roman"/>
          <w:sz w:val="24"/>
          <w:szCs w:val="24"/>
        </w:rPr>
        <w:t xml:space="preserve"> Amrutha S</w:t>
      </w:r>
      <w:r>
        <w:rPr>
          <w:rFonts w:ascii="Times New Roman" w:hAnsi="Times New Roman" w:cs="Times New Roman"/>
          <w:sz w:val="24"/>
          <w:szCs w:val="24"/>
        </w:rPr>
        <w:t xml:space="preserve"> </w:t>
      </w:r>
      <w:r w:rsidRPr="00F6454C">
        <w:rPr>
          <w:rFonts w:ascii="Times New Roman" w:hAnsi="Times New Roman" w:cs="Times New Roman"/>
          <w:sz w:val="24"/>
          <w:szCs w:val="24"/>
        </w:rPr>
        <w:t>B. 202</w:t>
      </w:r>
      <w:r>
        <w:rPr>
          <w:rFonts w:ascii="Times New Roman" w:hAnsi="Times New Roman" w:cs="Times New Roman"/>
          <w:sz w:val="24"/>
          <w:szCs w:val="24"/>
        </w:rPr>
        <w:t>1</w:t>
      </w:r>
      <w:r w:rsidRPr="00F6454C">
        <w:rPr>
          <w:rFonts w:ascii="Times New Roman" w:hAnsi="Times New Roman" w:cs="Times New Roman"/>
          <w:sz w:val="24"/>
          <w:szCs w:val="24"/>
        </w:rPr>
        <w:t>. Bio-efficacy of bio-pesticides, botanicals and new molecules of insecticides against thrips on tomato</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AA6F1F">
        <w:rPr>
          <w:rFonts w:ascii="Times New Roman" w:hAnsi="Times New Roman" w:cs="Times New Roman"/>
          <w:sz w:val="24"/>
          <w:szCs w:val="24"/>
        </w:rPr>
        <w:t>Journal of Zoology and Entomology Studies</w:t>
      </w:r>
      <w:r w:rsidRPr="00F6454C">
        <w:rPr>
          <w:rFonts w:ascii="Times New Roman" w:hAnsi="Times New Roman" w:cs="Times New Roman"/>
          <w:sz w:val="24"/>
          <w:szCs w:val="24"/>
        </w:rPr>
        <w:t xml:space="preserve"> </w:t>
      </w:r>
      <w:r w:rsidRPr="00AA6F1F">
        <w:rPr>
          <w:rFonts w:ascii="Times New Roman" w:hAnsi="Times New Roman" w:cs="Times New Roman"/>
          <w:sz w:val="24"/>
          <w:szCs w:val="24"/>
        </w:rPr>
        <w:t>9(</w:t>
      </w:r>
      <w:r w:rsidRPr="00F6454C">
        <w:rPr>
          <w:rFonts w:ascii="Times New Roman" w:hAnsi="Times New Roman" w:cs="Times New Roman"/>
          <w:sz w:val="24"/>
          <w:szCs w:val="24"/>
        </w:rPr>
        <w:t>2)</w:t>
      </w:r>
      <w:r>
        <w:rPr>
          <w:rFonts w:ascii="Times New Roman" w:hAnsi="Times New Roman" w:cs="Times New Roman"/>
          <w:sz w:val="24"/>
          <w:szCs w:val="24"/>
        </w:rPr>
        <w:t xml:space="preserve">: </w:t>
      </w:r>
      <w:r w:rsidRPr="00F6454C">
        <w:rPr>
          <w:rFonts w:ascii="Times New Roman" w:hAnsi="Times New Roman" w:cs="Times New Roman"/>
          <w:sz w:val="24"/>
          <w:szCs w:val="24"/>
        </w:rPr>
        <w:t>1268-1275.</w:t>
      </w:r>
    </w:p>
    <w:p w14:paraId="1549ABE2" w14:textId="77777777" w:rsidR="000747B5" w:rsidRDefault="000747B5" w:rsidP="000747B5">
      <w:pPr>
        <w:pStyle w:val="ListParagraph"/>
        <w:spacing w:line="360" w:lineRule="auto"/>
        <w:ind w:left="709" w:hanging="720"/>
        <w:contextualSpacing w:val="0"/>
        <w:jc w:val="both"/>
        <w:rPr>
          <w:rFonts w:ascii="Times New Roman" w:hAnsi="Times New Roman" w:cs="Times New Roman"/>
          <w:sz w:val="24"/>
          <w:szCs w:val="24"/>
        </w:rPr>
      </w:pPr>
      <w:r w:rsidRPr="00F6454C">
        <w:rPr>
          <w:rFonts w:ascii="Times New Roman" w:hAnsi="Times New Roman" w:cs="Times New Roman"/>
          <w:sz w:val="24"/>
          <w:szCs w:val="24"/>
        </w:rPr>
        <w:t>Singh A</w:t>
      </w:r>
      <w:r>
        <w:rPr>
          <w:rFonts w:ascii="Times New Roman" w:hAnsi="Times New Roman" w:cs="Times New Roman"/>
          <w:sz w:val="24"/>
          <w:szCs w:val="24"/>
        </w:rPr>
        <w:t xml:space="preserve"> </w:t>
      </w:r>
      <w:r w:rsidRPr="00F6454C">
        <w:rPr>
          <w:rFonts w:ascii="Times New Roman" w:hAnsi="Times New Roman" w:cs="Times New Roman"/>
          <w:sz w:val="24"/>
          <w:szCs w:val="24"/>
        </w:rPr>
        <w:t>K, Koul K, Shankar U, Singh S</w:t>
      </w:r>
      <w:r>
        <w:rPr>
          <w:rFonts w:ascii="Times New Roman" w:hAnsi="Times New Roman" w:cs="Times New Roman"/>
          <w:sz w:val="24"/>
          <w:szCs w:val="24"/>
        </w:rPr>
        <w:t xml:space="preserve"> </w:t>
      </w:r>
      <w:r w:rsidRPr="00F6454C">
        <w:rPr>
          <w:rFonts w:ascii="Times New Roman" w:hAnsi="Times New Roman" w:cs="Times New Roman"/>
          <w:sz w:val="24"/>
          <w:szCs w:val="24"/>
        </w:rPr>
        <w:t>K, Mondal A</w:t>
      </w:r>
      <w:r>
        <w:rPr>
          <w:rFonts w:ascii="Times New Roman" w:hAnsi="Times New Roman" w:cs="Times New Roman"/>
          <w:sz w:val="24"/>
          <w:szCs w:val="24"/>
        </w:rPr>
        <w:t>,</w:t>
      </w:r>
      <w:r w:rsidRPr="00F6454C">
        <w:rPr>
          <w:rFonts w:ascii="Times New Roman" w:hAnsi="Times New Roman" w:cs="Times New Roman"/>
          <w:sz w:val="24"/>
          <w:szCs w:val="24"/>
        </w:rPr>
        <w:t xml:space="preserve"> Singh M. 2018. Seasonal incidence and management of red spider mite, </w:t>
      </w:r>
      <w:proofErr w:type="spellStart"/>
      <w:r w:rsidRPr="00F6454C">
        <w:rPr>
          <w:rFonts w:ascii="Times New Roman" w:hAnsi="Times New Roman" w:cs="Times New Roman"/>
          <w:i/>
          <w:iCs/>
          <w:sz w:val="24"/>
          <w:szCs w:val="24"/>
        </w:rPr>
        <w:t>Tetranychus</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urticae</w:t>
      </w:r>
      <w:proofErr w:type="spellEnd"/>
      <w:r w:rsidRPr="00F6454C">
        <w:rPr>
          <w:rFonts w:ascii="Times New Roman" w:hAnsi="Times New Roman" w:cs="Times New Roman"/>
          <w:sz w:val="24"/>
          <w:szCs w:val="24"/>
        </w:rPr>
        <w:t xml:space="preserve"> Koch on Okra, </w:t>
      </w:r>
      <w:r w:rsidRPr="00F6454C">
        <w:rPr>
          <w:rFonts w:ascii="Times New Roman" w:hAnsi="Times New Roman" w:cs="Times New Roman"/>
          <w:i/>
          <w:iCs/>
          <w:sz w:val="24"/>
          <w:szCs w:val="24"/>
        </w:rPr>
        <w:t xml:space="preserve">Abelmoschus esculentus </w:t>
      </w:r>
      <w:r w:rsidRPr="00F6454C">
        <w:rPr>
          <w:rFonts w:ascii="Times New Roman" w:hAnsi="Times New Roman" w:cs="Times New Roman"/>
          <w:sz w:val="24"/>
          <w:szCs w:val="24"/>
        </w:rPr>
        <w:t>(L.) Moench</w:t>
      </w:r>
      <w:r>
        <w:rPr>
          <w:rFonts w:ascii="Times New Roman" w:hAnsi="Times New Roman" w:cs="Times New Roman"/>
          <w:sz w:val="24"/>
          <w:szCs w:val="24"/>
        </w:rPr>
        <w:t>.</w:t>
      </w:r>
      <w:r w:rsidRPr="00F6454C">
        <w:rPr>
          <w:rFonts w:ascii="Times New Roman" w:hAnsi="Times New Roman" w:cs="Times New Roman"/>
          <w:sz w:val="24"/>
          <w:szCs w:val="24"/>
        </w:rPr>
        <w:t> </w:t>
      </w:r>
      <w:r w:rsidRPr="009713D9">
        <w:rPr>
          <w:rFonts w:ascii="Times New Roman" w:hAnsi="Times New Roman" w:cs="Times New Roman"/>
          <w:sz w:val="24"/>
          <w:szCs w:val="24"/>
        </w:rPr>
        <w:t>Journal of Entomology and Zoology Studies 6(2): 650</w:t>
      </w:r>
      <w:r w:rsidRPr="00F6454C">
        <w:rPr>
          <w:rFonts w:ascii="Times New Roman" w:hAnsi="Times New Roman" w:cs="Times New Roman"/>
          <w:sz w:val="24"/>
          <w:szCs w:val="24"/>
        </w:rPr>
        <w:t>-656.</w:t>
      </w:r>
    </w:p>
    <w:p w14:paraId="4653AABC" w14:textId="77777777" w:rsidR="000747B5" w:rsidRDefault="000747B5" w:rsidP="000747B5">
      <w:pPr>
        <w:pStyle w:val="ListParagraph"/>
        <w:spacing w:before="240" w:line="360" w:lineRule="auto"/>
        <w:ind w:left="709" w:hanging="720"/>
        <w:jc w:val="both"/>
        <w:rPr>
          <w:rFonts w:ascii="Times New Roman" w:hAnsi="Times New Roman" w:cs="Times New Roman"/>
          <w:sz w:val="24"/>
          <w:szCs w:val="24"/>
        </w:rPr>
      </w:pPr>
      <w:proofErr w:type="spellStart"/>
      <w:r w:rsidRPr="00893BE7">
        <w:rPr>
          <w:rFonts w:ascii="Times New Roman" w:hAnsi="Times New Roman" w:cs="Times New Roman"/>
          <w:sz w:val="24"/>
          <w:szCs w:val="24"/>
        </w:rPr>
        <w:t>Sujay</w:t>
      </w:r>
      <w:proofErr w:type="spellEnd"/>
      <w:r w:rsidRPr="00893BE7">
        <w:rPr>
          <w:rFonts w:ascii="Times New Roman" w:hAnsi="Times New Roman" w:cs="Times New Roman"/>
          <w:sz w:val="24"/>
          <w:szCs w:val="24"/>
        </w:rPr>
        <w:t xml:space="preserve"> Y</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H, </w:t>
      </w:r>
      <w:proofErr w:type="spellStart"/>
      <w:r w:rsidRPr="00893BE7">
        <w:rPr>
          <w:rFonts w:ascii="Times New Roman" w:hAnsi="Times New Roman" w:cs="Times New Roman"/>
          <w:sz w:val="24"/>
          <w:szCs w:val="24"/>
        </w:rPr>
        <w:t>Giraddi</w:t>
      </w:r>
      <w:proofErr w:type="spellEnd"/>
      <w:r w:rsidRPr="00893BE7">
        <w:rPr>
          <w:rFonts w:ascii="Times New Roman" w:hAnsi="Times New Roman" w:cs="Times New Roman"/>
          <w:sz w:val="24"/>
          <w:szCs w:val="24"/>
        </w:rPr>
        <w:t xml:space="preserve"> R</w:t>
      </w:r>
      <w:r>
        <w:rPr>
          <w:rFonts w:ascii="Times New Roman" w:hAnsi="Times New Roman" w:cs="Times New Roman"/>
          <w:sz w:val="24"/>
          <w:szCs w:val="24"/>
        </w:rPr>
        <w:t xml:space="preserve"> </w:t>
      </w:r>
      <w:r w:rsidRPr="00893BE7">
        <w:rPr>
          <w:rFonts w:ascii="Times New Roman" w:hAnsi="Times New Roman" w:cs="Times New Roman"/>
          <w:sz w:val="24"/>
          <w:szCs w:val="24"/>
        </w:rPr>
        <w:t>S</w:t>
      </w:r>
      <w:r>
        <w:rPr>
          <w:rFonts w:ascii="Times New Roman" w:hAnsi="Times New Roman" w:cs="Times New Roman"/>
          <w:sz w:val="24"/>
          <w:szCs w:val="24"/>
        </w:rPr>
        <w:t>,</w:t>
      </w:r>
      <w:r w:rsidRPr="00893BE7">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Udikeri</w:t>
      </w:r>
      <w:proofErr w:type="spellEnd"/>
      <w:r w:rsidRPr="00893BE7">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sidRPr="00893BE7">
        <w:rPr>
          <w:rFonts w:ascii="Times New Roman" w:hAnsi="Times New Roman" w:cs="Times New Roman"/>
          <w:sz w:val="24"/>
          <w:szCs w:val="24"/>
        </w:rPr>
        <w:t>S</w:t>
      </w:r>
      <w:proofErr w:type="spellEnd"/>
      <w:r w:rsidRPr="00893BE7">
        <w:rPr>
          <w:rFonts w:ascii="Times New Roman" w:hAnsi="Times New Roman" w:cs="Times New Roman"/>
          <w:sz w:val="24"/>
          <w:szCs w:val="24"/>
        </w:rPr>
        <w:t>. 2015. Efficacy of new molecules and botanicals against chilli (</w:t>
      </w:r>
      <w:r w:rsidRPr="009C1698">
        <w:rPr>
          <w:rFonts w:ascii="Times New Roman" w:hAnsi="Times New Roman" w:cs="Times New Roman"/>
          <w:i/>
          <w:iCs/>
          <w:sz w:val="24"/>
          <w:szCs w:val="24"/>
        </w:rPr>
        <w:t>Capsicum annuum</w:t>
      </w:r>
      <w:r w:rsidRPr="00893BE7">
        <w:rPr>
          <w:rFonts w:ascii="Times New Roman" w:hAnsi="Times New Roman" w:cs="Times New Roman"/>
          <w:sz w:val="24"/>
          <w:szCs w:val="24"/>
        </w:rPr>
        <w:t xml:space="preserve"> L.) pests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Madras Agricultural Journal 102(10-12): 348</w:t>
      </w:r>
      <w:r w:rsidRPr="00893BE7">
        <w:rPr>
          <w:rFonts w:ascii="Times New Roman" w:hAnsi="Times New Roman" w:cs="Times New Roman"/>
          <w:sz w:val="24"/>
          <w:szCs w:val="24"/>
        </w:rPr>
        <w:t>-352.</w:t>
      </w:r>
    </w:p>
    <w:p w14:paraId="12C9B987" w14:textId="77777777" w:rsidR="000747B5" w:rsidRPr="00F6454C" w:rsidRDefault="000747B5" w:rsidP="000747B5">
      <w:pPr>
        <w:pStyle w:val="ListParagraph"/>
        <w:spacing w:before="240" w:line="360" w:lineRule="auto"/>
        <w:ind w:left="709" w:hanging="720"/>
        <w:contextualSpacing w:val="0"/>
        <w:jc w:val="both"/>
        <w:rPr>
          <w:rFonts w:ascii="Times New Roman" w:hAnsi="Times New Roman" w:cs="Times New Roman"/>
          <w:color w:val="222222"/>
          <w:sz w:val="24"/>
          <w:szCs w:val="24"/>
          <w:shd w:val="clear" w:color="auto" w:fill="FFFFFF"/>
        </w:rPr>
      </w:pPr>
      <w:proofErr w:type="spellStart"/>
      <w:r w:rsidRPr="00F6454C">
        <w:rPr>
          <w:rFonts w:ascii="Times New Roman" w:hAnsi="Times New Roman" w:cs="Times New Roman"/>
          <w:color w:val="222222"/>
          <w:sz w:val="24"/>
          <w:szCs w:val="24"/>
          <w:shd w:val="clear" w:color="auto" w:fill="FFFFFF"/>
        </w:rPr>
        <w:t>Sunitha</w:t>
      </w:r>
      <w:proofErr w:type="spellEnd"/>
      <w:r w:rsidRPr="00F6454C">
        <w:rPr>
          <w:rFonts w:ascii="Times New Roman" w:hAnsi="Times New Roman" w:cs="Times New Roman"/>
          <w:color w:val="222222"/>
          <w:sz w:val="24"/>
          <w:szCs w:val="24"/>
          <w:shd w:val="clear" w:color="auto" w:fill="FFFFFF"/>
        </w:rPr>
        <w:t xml:space="preserve"> T, </w:t>
      </w:r>
      <w:proofErr w:type="spellStart"/>
      <w:r w:rsidRPr="00F6454C">
        <w:rPr>
          <w:rFonts w:ascii="Times New Roman" w:hAnsi="Times New Roman" w:cs="Times New Roman"/>
          <w:color w:val="222222"/>
          <w:sz w:val="24"/>
          <w:szCs w:val="24"/>
          <w:shd w:val="clear" w:color="auto" w:fill="FFFFFF"/>
        </w:rPr>
        <w:t>Chinnamadegowda</w:t>
      </w:r>
      <w:proofErr w:type="spellEnd"/>
      <w:r w:rsidRPr="00F6454C">
        <w:rPr>
          <w:rFonts w:ascii="Times New Roman" w:hAnsi="Times New Roman" w:cs="Times New Roman"/>
          <w:color w:val="222222"/>
          <w:sz w:val="24"/>
          <w:szCs w:val="24"/>
          <w:shd w:val="clear" w:color="auto" w:fill="FFFFFF"/>
        </w:rPr>
        <w:t xml:space="preserve"> C</w:t>
      </w:r>
      <w:r>
        <w:rPr>
          <w:rFonts w:ascii="Times New Roman" w:hAnsi="Times New Roman" w:cs="Times New Roman"/>
          <w:color w:val="222222"/>
          <w:sz w:val="24"/>
          <w:szCs w:val="24"/>
          <w:shd w:val="clear" w:color="auto" w:fill="FFFFFF"/>
        </w:rPr>
        <w:t xml:space="preserve">, </w:t>
      </w:r>
      <w:proofErr w:type="spellStart"/>
      <w:r w:rsidRPr="00F6454C">
        <w:rPr>
          <w:rFonts w:ascii="Times New Roman" w:hAnsi="Times New Roman" w:cs="Times New Roman"/>
          <w:color w:val="222222"/>
          <w:sz w:val="24"/>
          <w:szCs w:val="24"/>
          <w:shd w:val="clear" w:color="auto" w:fill="FFFFFF"/>
        </w:rPr>
        <w:t>Srinivasa</w:t>
      </w:r>
      <w:proofErr w:type="spellEnd"/>
      <w:r w:rsidRPr="00F6454C">
        <w:rPr>
          <w:rFonts w:ascii="Times New Roman" w:hAnsi="Times New Roman" w:cs="Times New Roman"/>
          <w:color w:val="222222"/>
          <w:sz w:val="24"/>
          <w:szCs w:val="24"/>
          <w:shd w:val="clear" w:color="auto" w:fill="FFFFFF"/>
        </w:rPr>
        <w:t xml:space="preserve"> N. 2021. Management of </w:t>
      </w:r>
      <w:r>
        <w:rPr>
          <w:rFonts w:ascii="Times New Roman" w:hAnsi="Times New Roman" w:cs="Times New Roman"/>
          <w:color w:val="222222"/>
          <w:sz w:val="24"/>
          <w:szCs w:val="24"/>
          <w:shd w:val="clear" w:color="auto" w:fill="FFFFFF"/>
        </w:rPr>
        <w:t>c</w:t>
      </w:r>
      <w:r w:rsidRPr="00F6454C">
        <w:rPr>
          <w:rFonts w:ascii="Times New Roman" w:hAnsi="Times New Roman" w:cs="Times New Roman"/>
          <w:color w:val="222222"/>
          <w:sz w:val="24"/>
          <w:szCs w:val="24"/>
          <w:shd w:val="clear" w:color="auto" w:fill="FFFFFF"/>
        </w:rPr>
        <w:t xml:space="preserve">hilli </w:t>
      </w:r>
      <w:proofErr w:type="spellStart"/>
      <w:r>
        <w:rPr>
          <w:rFonts w:ascii="Times New Roman" w:hAnsi="Times New Roman" w:cs="Times New Roman"/>
          <w:color w:val="222222"/>
          <w:sz w:val="24"/>
          <w:szCs w:val="24"/>
          <w:shd w:val="clear" w:color="auto" w:fill="FFFFFF"/>
        </w:rPr>
        <w:t>t</w:t>
      </w:r>
      <w:r w:rsidRPr="00F6454C">
        <w:rPr>
          <w:rFonts w:ascii="Times New Roman" w:hAnsi="Times New Roman" w:cs="Times New Roman"/>
          <w:color w:val="222222"/>
          <w:sz w:val="24"/>
          <w:szCs w:val="24"/>
          <w:shd w:val="clear" w:color="auto" w:fill="FFFFFF"/>
        </w:rPr>
        <w:t>hrips</w:t>
      </w:r>
      <w:proofErr w:type="spellEnd"/>
      <w:r w:rsidRPr="00F6454C">
        <w:rPr>
          <w:rFonts w:ascii="Times New Roman" w:hAnsi="Times New Roman" w:cs="Times New Roman"/>
          <w:color w:val="222222"/>
          <w:sz w:val="24"/>
          <w:szCs w:val="24"/>
          <w:shd w:val="clear" w:color="auto" w:fill="FFFFFF"/>
        </w:rPr>
        <w:t xml:space="preserve">, </w:t>
      </w:r>
      <w:proofErr w:type="spellStart"/>
      <w:r w:rsidRPr="00F6454C">
        <w:rPr>
          <w:rFonts w:ascii="Times New Roman" w:hAnsi="Times New Roman" w:cs="Times New Roman"/>
          <w:i/>
          <w:iCs/>
          <w:color w:val="222222"/>
          <w:sz w:val="24"/>
          <w:szCs w:val="24"/>
          <w:shd w:val="clear" w:color="auto" w:fill="FFFFFF"/>
        </w:rPr>
        <w:t>Scirtothrips</w:t>
      </w:r>
      <w:proofErr w:type="spellEnd"/>
      <w:r w:rsidRPr="00F6454C">
        <w:rPr>
          <w:rFonts w:ascii="Times New Roman" w:hAnsi="Times New Roman" w:cs="Times New Roman"/>
          <w:i/>
          <w:iCs/>
          <w:color w:val="222222"/>
          <w:sz w:val="24"/>
          <w:szCs w:val="24"/>
          <w:shd w:val="clear" w:color="auto" w:fill="FFFFFF"/>
        </w:rPr>
        <w:t xml:space="preserve"> dorsalis</w:t>
      </w:r>
      <w:r w:rsidRPr="00F6454C">
        <w:rPr>
          <w:rFonts w:ascii="Times New Roman" w:hAnsi="Times New Roman" w:cs="Times New Roman"/>
          <w:color w:val="222222"/>
          <w:sz w:val="24"/>
          <w:szCs w:val="24"/>
          <w:shd w:val="clear" w:color="auto" w:fill="FFFFFF"/>
        </w:rPr>
        <w:t xml:space="preserve"> (Hood) using synthetics and biologicals</w:t>
      </w:r>
      <w:r>
        <w:rPr>
          <w:rFonts w:ascii="Times New Roman" w:hAnsi="Times New Roman" w:cs="Times New Roman"/>
          <w:color w:val="222222"/>
          <w:sz w:val="24"/>
          <w:szCs w:val="24"/>
          <w:shd w:val="clear" w:color="auto" w:fill="FFFFFF"/>
        </w:rPr>
        <w:t>.</w:t>
      </w:r>
      <w:r w:rsidRPr="00F6454C">
        <w:rPr>
          <w:rFonts w:ascii="Times New Roman" w:hAnsi="Times New Roman" w:cs="Times New Roman"/>
          <w:color w:val="222222"/>
          <w:sz w:val="24"/>
          <w:szCs w:val="24"/>
          <w:shd w:val="clear" w:color="auto" w:fill="FFFFFF"/>
        </w:rPr>
        <w:t> </w:t>
      </w:r>
      <w:r w:rsidRPr="00AA6F1F">
        <w:rPr>
          <w:rFonts w:ascii="Times New Roman" w:hAnsi="Times New Roman" w:cs="Times New Roman"/>
          <w:color w:val="222222"/>
          <w:sz w:val="24"/>
          <w:szCs w:val="24"/>
          <w:shd w:val="clear" w:color="auto" w:fill="FFFFFF"/>
        </w:rPr>
        <w:t>Mysore Journal of Agricultural Sciences</w:t>
      </w:r>
      <w:r w:rsidRPr="00F6454C">
        <w:rPr>
          <w:rFonts w:ascii="Times New Roman" w:hAnsi="Times New Roman" w:cs="Times New Roman"/>
          <w:color w:val="222222"/>
          <w:sz w:val="24"/>
          <w:szCs w:val="24"/>
          <w:shd w:val="clear" w:color="auto" w:fill="FFFFFF"/>
        </w:rPr>
        <w:t> </w:t>
      </w:r>
      <w:r w:rsidRPr="00AA6F1F">
        <w:rPr>
          <w:rFonts w:ascii="Times New Roman" w:hAnsi="Times New Roman" w:cs="Times New Roman"/>
          <w:color w:val="222222"/>
          <w:sz w:val="24"/>
          <w:szCs w:val="24"/>
          <w:shd w:val="clear" w:color="auto" w:fill="FFFFFF"/>
        </w:rPr>
        <w:t>55</w:t>
      </w:r>
      <w:r w:rsidRPr="00F6454C">
        <w:rPr>
          <w:rFonts w:ascii="Times New Roman" w:hAnsi="Times New Roman" w:cs="Times New Roman"/>
          <w:color w:val="222222"/>
          <w:sz w:val="24"/>
          <w:szCs w:val="24"/>
          <w:shd w:val="clear" w:color="auto" w:fill="FFFFFF"/>
        </w:rPr>
        <w:t>(4): 333-339.</w:t>
      </w:r>
    </w:p>
    <w:p w14:paraId="5FDF319B"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Susheelkumar</w:t>
      </w:r>
      <w:proofErr w:type="spellEnd"/>
      <w:r w:rsidRPr="00F6454C">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J, </w:t>
      </w:r>
      <w:proofErr w:type="spellStart"/>
      <w:r w:rsidRPr="00F6454C">
        <w:rPr>
          <w:rFonts w:ascii="Times New Roman" w:hAnsi="Times New Roman" w:cs="Times New Roman"/>
          <w:sz w:val="24"/>
          <w:szCs w:val="24"/>
        </w:rPr>
        <w:t>Rajashekharappa</w:t>
      </w:r>
      <w:proofErr w:type="spellEnd"/>
      <w:r w:rsidRPr="00F6454C">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Ramesh, </w:t>
      </w:r>
      <w:proofErr w:type="spellStart"/>
      <w:r w:rsidRPr="00F6454C">
        <w:rPr>
          <w:rFonts w:ascii="Times New Roman" w:hAnsi="Times New Roman" w:cs="Times New Roman"/>
          <w:sz w:val="24"/>
          <w:szCs w:val="24"/>
        </w:rPr>
        <w:t>Maradi</w:t>
      </w:r>
      <w:proofErr w:type="spellEnd"/>
      <w:r w:rsidRPr="00F6454C">
        <w:rPr>
          <w:rFonts w:ascii="Times New Roman" w:hAnsi="Times New Roman" w:cs="Times New Roman"/>
          <w:sz w:val="24"/>
          <w:szCs w:val="24"/>
        </w:rPr>
        <w:t xml:space="preserve"> M, </w:t>
      </w:r>
      <w:proofErr w:type="spellStart"/>
      <w:r w:rsidRPr="00F6454C">
        <w:rPr>
          <w:rFonts w:ascii="Times New Roman" w:hAnsi="Times New Roman" w:cs="Times New Roman"/>
          <w:sz w:val="24"/>
          <w:szCs w:val="24"/>
        </w:rPr>
        <w:t>Jayalaxmi</w:t>
      </w:r>
      <w:proofErr w:type="spellEnd"/>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Hegde</w:t>
      </w:r>
      <w:proofErr w:type="spellEnd"/>
      <w:r w:rsidRPr="00F6454C">
        <w:rPr>
          <w:rFonts w:ascii="Times New Roman" w:hAnsi="Times New Roman" w:cs="Times New Roman"/>
          <w:sz w:val="24"/>
          <w:szCs w:val="24"/>
        </w:rPr>
        <w:t xml:space="preserve"> N</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Gangaprasad</w:t>
      </w:r>
      <w:proofErr w:type="spellEnd"/>
      <w:r w:rsidRPr="00F6454C">
        <w:rPr>
          <w:rFonts w:ascii="Times New Roman" w:hAnsi="Times New Roman" w:cs="Times New Roman"/>
          <w:sz w:val="24"/>
          <w:szCs w:val="24"/>
        </w:rPr>
        <w:t xml:space="preserve"> S. 2020. Bio-efficacy of Insecticides against </w:t>
      </w:r>
      <w:r>
        <w:rPr>
          <w:rFonts w:ascii="Times New Roman" w:hAnsi="Times New Roman" w:cs="Times New Roman"/>
          <w:sz w:val="24"/>
          <w:szCs w:val="24"/>
        </w:rPr>
        <w:t>o</w:t>
      </w:r>
      <w:r w:rsidRPr="00F6454C">
        <w:rPr>
          <w:rFonts w:ascii="Times New Roman" w:hAnsi="Times New Roman" w:cs="Times New Roman"/>
          <w:sz w:val="24"/>
          <w:szCs w:val="24"/>
        </w:rPr>
        <w:t>kra</w:t>
      </w:r>
      <w:r>
        <w:rPr>
          <w:rFonts w:ascii="Times New Roman" w:hAnsi="Times New Roman" w:cs="Times New Roman"/>
          <w:sz w:val="24"/>
          <w:szCs w:val="24"/>
        </w:rPr>
        <w:t xml:space="preserve"> l</w:t>
      </w:r>
      <w:r w:rsidRPr="00F6454C">
        <w:rPr>
          <w:rFonts w:ascii="Times New Roman" w:hAnsi="Times New Roman" w:cs="Times New Roman"/>
          <w:sz w:val="24"/>
          <w:szCs w:val="24"/>
        </w:rPr>
        <w:t xml:space="preserve">eafhopper, </w:t>
      </w:r>
      <w:proofErr w:type="spellStart"/>
      <w:r w:rsidRPr="00F6454C">
        <w:rPr>
          <w:rFonts w:ascii="Times New Roman" w:hAnsi="Times New Roman" w:cs="Times New Roman"/>
          <w:i/>
          <w:iCs/>
          <w:sz w:val="24"/>
          <w:szCs w:val="24"/>
        </w:rPr>
        <w:t>Amrasca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biguttula</w:t>
      </w:r>
      <w:proofErr w:type="spellEnd"/>
      <w:r w:rsidRPr="00F6454C">
        <w:rPr>
          <w:rFonts w:ascii="Times New Roman" w:hAnsi="Times New Roman" w:cs="Times New Roman"/>
          <w:i/>
          <w:iCs/>
          <w:sz w:val="24"/>
          <w:szCs w:val="24"/>
        </w:rPr>
        <w:t xml:space="preserve"> </w:t>
      </w:r>
      <w:proofErr w:type="spellStart"/>
      <w:r w:rsidRPr="00F6454C">
        <w:rPr>
          <w:rFonts w:ascii="Times New Roman" w:hAnsi="Times New Roman" w:cs="Times New Roman"/>
          <w:i/>
          <w:iCs/>
          <w:sz w:val="24"/>
          <w:szCs w:val="24"/>
        </w:rPr>
        <w:t>biguttula</w:t>
      </w:r>
      <w:proofErr w:type="spellEnd"/>
      <w:r w:rsidRPr="00F6454C">
        <w:rPr>
          <w:rFonts w:ascii="Times New Roman" w:hAnsi="Times New Roman" w:cs="Times New Roman"/>
          <w:sz w:val="24"/>
          <w:szCs w:val="24"/>
        </w:rPr>
        <w:t xml:space="preserve"> (Ishida)</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International Journal of Current Microbiology and Applied Sciences 9(2): 460-465.</w:t>
      </w:r>
    </w:p>
    <w:p w14:paraId="107EDEAE" w14:textId="77777777" w:rsidR="000747B5" w:rsidRPr="009713D9" w:rsidRDefault="000747B5" w:rsidP="000747B5">
      <w:pPr>
        <w:pStyle w:val="ListParagraph"/>
        <w:spacing w:line="360" w:lineRule="auto"/>
        <w:ind w:left="709" w:hanging="720"/>
        <w:contextualSpacing w:val="0"/>
        <w:jc w:val="both"/>
        <w:rPr>
          <w:rFonts w:ascii="Times New Roman" w:hAnsi="Times New Roman" w:cs="Times New Roman"/>
          <w:sz w:val="24"/>
          <w:szCs w:val="24"/>
        </w:rPr>
      </w:pPr>
      <w:proofErr w:type="spellStart"/>
      <w:r w:rsidRPr="00F6454C">
        <w:rPr>
          <w:rFonts w:ascii="Times New Roman" w:hAnsi="Times New Roman" w:cs="Times New Roman"/>
          <w:sz w:val="24"/>
          <w:szCs w:val="24"/>
        </w:rPr>
        <w:t>Tilekar</w:t>
      </w:r>
      <w:proofErr w:type="spellEnd"/>
      <w:r w:rsidRPr="00F6454C">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S</w:t>
      </w:r>
      <w:proofErr w:type="spellEnd"/>
      <w:r w:rsidRPr="00F6454C">
        <w:rPr>
          <w:rFonts w:ascii="Times New Roman" w:hAnsi="Times New Roman" w:cs="Times New Roman"/>
          <w:sz w:val="24"/>
          <w:szCs w:val="24"/>
        </w:rPr>
        <w:t>, Hole U</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B, </w:t>
      </w:r>
      <w:proofErr w:type="spellStart"/>
      <w:r w:rsidRPr="00F6454C">
        <w:rPr>
          <w:rFonts w:ascii="Times New Roman" w:hAnsi="Times New Roman" w:cs="Times New Roman"/>
          <w:sz w:val="24"/>
          <w:szCs w:val="24"/>
        </w:rPr>
        <w:t>Bagde</w:t>
      </w:r>
      <w:proofErr w:type="spellEnd"/>
      <w:r w:rsidRPr="00F6454C">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F6454C">
        <w:rPr>
          <w:rFonts w:ascii="Times New Roman" w:hAnsi="Times New Roman" w:cs="Times New Roman"/>
          <w:sz w:val="24"/>
          <w:szCs w:val="24"/>
        </w:rPr>
        <w:t>S</w:t>
      </w:r>
      <w:r>
        <w:rPr>
          <w:rFonts w:ascii="Times New Roman" w:hAnsi="Times New Roman" w:cs="Times New Roman"/>
          <w:sz w:val="24"/>
          <w:szCs w:val="24"/>
        </w:rPr>
        <w:t>,</w:t>
      </w:r>
      <w:r w:rsidRPr="00F6454C">
        <w:rPr>
          <w:rFonts w:ascii="Times New Roman" w:hAnsi="Times New Roman" w:cs="Times New Roman"/>
          <w:sz w:val="24"/>
          <w:szCs w:val="24"/>
        </w:rPr>
        <w:t xml:space="preserve"> </w:t>
      </w:r>
      <w:proofErr w:type="spellStart"/>
      <w:r w:rsidRPr="00F6454C">
        <w:rPr>
          <w:rFonts w:ascii="Times New Roman" w:hAnsi="Times New Roman" w:cs="Times New Roman"/>
          <w:sz w:val="24"/>
          <w:szCs w:val="24"/>
        </w:rPr>
        <w:t>Tawate</w:t>
      </w:r>
      <w:proofErr w:type="spellEnd"/>
      <w:r w:rsidRPr="00F6454C">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F6454C">
        <w:rPr>
          <w:rFonts w:ascii="Times New Roman" w:hAnsi="Times New Roman" w:cs="Times New Roman"/>
          <w:sz w:val="24"/>
          <w:szCs w:val="24"/>
        </w:rPr>
        <w:t xml:space="preserve">N. 2023. </w:t>
      </w:r>
      <w:proofErr w:type="spellStart"/>
      <w:r w:rsidRPr="00F6454C">
        <w:rPr>
          <w:rFonts w:ascii="Times New Roman" w:hAnsi="Times New Roman" w:cs="Times New Roman"/>
          <w:sz w:val="24"/>
          <w:szCs w:val="24"/>
        </w:rPr>
        <w:t>Bioefficacy</w:t>
      </w:r>
      <w:proofErr w:type="spellEnd"/>
      <w:r w:rsidRPr="00F6454C">
        <w:rPr>
          <w:rFonts w:ascii="Times New Roman" w:hAnsi="Times New Roman" w:cs="Times New Roman"/>
          <w:sz w:val="24"/>
          <w:szCs w:val="24"/>
        </w:rPr>
        <w:t xml:space="preserve"> of </w:t>
      </w:r>
      <w:proofErr w:type="spellStart"/>
      <w:r w:rsidRPr="00F6454C">
        <w:rPr>
          <w:rFonts w:ascii="Times New Roman" w:hAnsi="Times New Roman" w:cs="Times New Roman"/>
          <w:sz w:val="24"/>
          <w:szCs w:val="24"/>
        </w:rPr>
        <w:t>acaricides</w:t>
      </w:r>
      <w:proofErr w:type="spellEnd"/>
      <w:r w:rsidRPr="00F6454C">
        <w:rPr>
          <w:rFonts w:ascii="Times New Roman" w:hAnsi="Times New Roman" w:cs="Times New Roman"/>
          <w:sz w:val="24"/>
          <w:szCs w:val="24"/>
        </w:rPr>
        <w:t xml:space="preserve"> against two spotted spider mites infesting rose under polyhouse condition</w:t>
      </w:r>
      <w:r>
        <w:rPr>
          <w:rFonts w:ascii="Times New Roman" w:hAnsi="Times New Roman" w:cs="Times New Roman"/>
          <w:sz w:val="24"/>
          <w:szCs w:val="24"/>
        </w:rPr>
        <w:t>.</w:t>
      </w:r>
      <w:r w:rsidRPr="00F6454C">
        <w:rPr>
          <w:rFonts w:ascii="Times New Roman" w:hAnsi="Times New Roman" w:cs="Times New Roman"/>
          <w:sz w:val="24"/>
          <w:szCs w:val="24"/>
        </w:rPr>
        <w:t xml:space="preserve"> </w:t>
      </w:r>
      <w:r w:rsidRPr="009713D9">
        <w:rPr>
          <w:rFonts w:ascii="Times New Roman" w:hAnsi="Times New Roman" w:cs="Times New Roman"/>
          <w:sz w:val="24"/>
          <w:szCs w:val="24"/>
        </w:rPr>
        <w:t>The Pharma Innovation 12(4): 256-260</w:t>
      </w:r>
    </w:p>
    <w:p w14:paraId="6E3164BE" w14:textId="77777777" w:rsidR="000747B5" w:rsidRPr="00893BE7" w:rsidRDefault="000747B5" w:rsidP="000747B5">
      <w:pPr>
        <w:pStyle w:val="ListParagraph"/>
        <w:spacing w:line="360" w:lineRule="auto"/>
        <w:ind w:left="709" w:hanging="720"/>
        <w:jc w:val="both"/>
        <w:rPr>
          <w:rFonts w:ascii="Times New Roman" w:hAnsi="Times New Roman" w:cs="Times New Roman"/>
          <w:sz w:val="24"/>
          <w:szCs w:val="24"/>
        </w:rPr>
      </w:pPr>
      <w:r w:rsidRPr="00893BE7">
        <w:rPr>
          <w:rFonts w:ascii="Times New Roman" w:hAnsi="Times New Roman" w:cs="Times New Roman"/>
          <w:sz w:val="24"/>
          <w:szCs w:val="24"/>
        </w:rPr>
        <w:lastRenderedPageBreak/>
        <w:t>Varghese T</w:t>
      </w:r>
      <w:r>
        <w:rPr>
          <w:rFonts w:ascii="Times New Roman" w:hAnsi="Times New Roman" w:cs="Times New Roman"/>
          <w:sz w:val="24"/>
          <w:szCs w:val="24"/>
        </w:rPr>
        <w:t xml:space="preserve"> </w:t>
      </w:r>
      <w:r w:rsidRPr="00893BE7">
        <w:rPr>
          <w:rFonts w:ascii="Times New Roman" w:hAnsi="Times New Roman" w:cs="Times New Roman"/>
          <w:sz w:val="24"/>
          <w:szCs w:val="24"/>
        </w:rPr>
        <w:t>S</w:t>
      </w:r>
      <w:r>
        <w:rPr>
          <w:rFonts w:ascii="Times New Roman" w:hAnsi="Times New Roman" w:cs="Times New Roman"/>
          <w:sz w:val="24"/>
          <w:szCs w:val="24"/>
        </w:rPr>
        <w:t>,</w:t>
      </w:r>
      <w:r w:rsidRPr="00893BE7">
        <w:rPr>
          <w:rFonts w:ascii="Times New Roman" w:hAnsi="Times New Roman" w:cs="Times New Roman"/>
          <w:sz w:val="24"/>
          <w:szCs w:val="24"/>
        </w:rPr>
        <w:t xml:space="preserve"> Mathew T</w:t>
      </w:r>
      <w:r>
        <w:rPr>
          <w:rFonts w:ascii="Times New Roman" w:hAnsi="Times New Roman" w:cs="Times New Roman"/>
          <w:sz w:val="24"/>
          <w:szCs w:val="24"/>
        </w:rPr>
        <w:t xml:space="preserve"> </w:t>
      </w:r>
      <w:r w:rsidRPr="00893BE7">
        <w:rPr>
          <w:rFonts w:ascii="Times New Roman" w:hAnsi="Times New Roman" w:cs="Times New Roman"/>
          <w:sz w:val="24"/>
          <w:szCs w:val="24"/>
        </w:rPr>
        <w:t xml:space="preserve">B. 2013. </w:t>
      </w:r>
      <w:proofErr w:type="spellStart"/>
      <w:r w:rsidRPr="00893BE7">
        <w:rPr>
          <w:rFonts w:ascii="Times New Roman" w:hAnsi="Times New Roman" w:cs="Times New Roman"/>
          <w:sz w:val="24"/>
          <w:szCs w:val="24"/>
        </w:rPr>
        <w:t>Bioefficacy</w:t>
      </w:r>
      <w:proofErr w:type="spellEnd"/>
      <w:r w:rsidRPr="00893BE7">
        <w:rPr>
          <w:rFonts w:ascii="Times New Roman" w:hAnsi="Times New Roman" w:cs="Times New Roman"/>
          <w:sz w:val="24"/>
          <w:szCs w:val="24"/>
        </w:rPr>
        <w:t xml:space="preserve"> and safety evaluation of newer insecticides and acaricides against chilli thrips and mites</w:t>
      </w:r>
      <w:r>
        <w:rPr>
          <w:rFonts w:ascii="Times New Roman" w:hAnsi="Times New Roman" w:cs="Times New Roman"/>
          <w:sz w:val="24"/>
          <w:szCs w:val="24"/>
        </w:rPr>
        <w:t>.</w:t>
      </w:r>
      <w:r w:rsidRPr="00893BE7">
        <w:rPr>
          <w:rFonts w:ascii="Times New Roman" w:hAnsi="Times New Roman" w:cs="Times New Roman"/>
          <w:sz w:val="24"/>
          <w:szCs w:val="24"/>
        </w:rPr>
        <w:t xml:space="preserve"> </w:t>
      </w:r>
      <w:r w:rsidRPr="009713D9">
        <w:rPr>
          <w:rFonts w:ascii="Times New Roman" w:hAnsi="Times New Roman" w:cs="Times New Roman"/>
          <w:sz w:val="24"/>
          <w:szCs w:val="24"/>
        </w:rPr>
        <w:t>Journal of Tropical Agriculture 51(1-2):</w:t>
      </w:r>
      <w:r w:rsidRPr="00893BE7">
        <w:rPr>
          <w:rFonts w:ascii="Times New Roman" w:hAnsi="Times New Roman" w:cs="Times New Roman"/>
          <w:sz w:val="24"/>
          <w:szCs w:val="24"/>
        </w:rPr>
        <w:t xml:space="preserve"> 111-115.</w:t>
      </w:r>
    </w:p>
    <w:p w14:paraId="77F2BB51" w14:textId="77777777" w:rsidR="000747B5" w:rsidRPr="00F6454C" w:rsidRDefault="000747B5" w:rsidP="000747B5">
      <w:pPr>
        <w:pStyle w:val="ListParagraph"/>
        <w:spacing w:line="360" w:lineRule="auto"/>
        <w:ind w:left="709" w:hanging="720"/>
        <w:contextualSpacing w:val="0"/>
        <w:jc w:val="both"/>
        <w:rPr>
          <w:rFonts w:ascii="Times New Roman" w:hAnsi="Times New Roman" w:cs="Times New Roman"/>
          <w:color w:val="222222"/>
          <w:sz w:val="24"/>
          <w:szCs w:val="24"/>
          <w:shd w:val="clear" w:color="auto" w:fill="FFFFFF"/>
        </w:rPr>
      </w:pPr>
      <w:proofErr w:type="spellStart"/>
      <w:r w:rsidRPr="00F6454C">
        <w:rPr>
          <w:rFonts w:ascii="Times New Roman" w:hAnsi="Times New Roman" w:cs="Times New Roman"/>
          <w:color w:val="222222"/>
          <w:sz w:val="24"/>
          <w:szCs w:val="24"/>
          <w:shd w:val="clear" w:color="auto" w:fill="FFFFFF"/>
        </w:rPr>
        <w:t>Verma</w:t>
      </w:r>
      <w:proofErr w:type="spellEnd"/>
      <w:r w:rsidRPr="00F6454C">
        <w:rPr>
          <w:rFonts w:ascii="Times New Roman" w:hAnsi="Times New Roman" w:cs="Times New Roman"/>
          <w:color w:val="222222"/>
          <w:sz w:val="24"/>
          <w:szCs w:val="24"/>
          <w:shd w:val="clear" w:color="auto" w:fill="FFFFFF"/>
        </w:rPr>
        <w:t xml:space="preserve"> B, </w:t>
      </w:r>
      <w:proofErr w:type="spellStart"/>
      <w:r w:rsidRPr="00F6454C">
        <w:rPr>
          <w:rFonts w:ascii="Times New Roman" w:hAnsi="Times New Roman" w:cs="Times New Roman"/>
          <w:color w:val="222222"/>
          <w:sz w:val="24"/>
          <w:szCs w:val="24"/>
          <w:shd w:val="clear" w:color="auto" w:fill="FFFFFF"/>
        </w:rPr>
        <w:t>Bele</w:t>
      </w:r>
      <w:proofErr w:type="spellEnd"/>
      <w:r w:rsidRPr="00F6454C">
        <w:rPr>
          <w:rFonts w:ascii="Times New Roman" w:hAnsi="Times New Roman" w:cs="Times New Roman"/>
          <w:color w:val="222222"/>
          <w:sz w:val="24"/>
          <w:szCs w:val="24"/>
          <w:shd w:val="clear" w:color="auto" w:fill="FFFFFF"/>
        </w:rPr>
        <w:t xml:space="preserve"> M, </w:t>
      </w:r>
      <w:proofErr w:type="spellStart"/>
      <w:r w:rsidRPr="00F6454C">
        <w:rPr>
          <w:rFonts w:ascii="Times New Roman" w:hAnsi="Times New Roman" w:cs="Times New Roman"/>
          <w:color w:val="222222"/>
          <w:sz w:val="24"/>
          <w:szCs w:val="24"/>
          <w:shd w:val="clear" w:color="auto" w:fill="FFFFFF"/>
        </w:rPr>
        <w:t>Silavat</w:t>
      </w:r>
      <w:proofErr w:type="spellEnd"/>
      <w:r w:rsidRPr="00F6454C">
        <w:rPr>
          <w:rFonts w:ascii="Times New Roman" w:hAnsi="Times New Roman" w:cs="Times New Roman"/>
          <w:color w:val="222222"/>
          <w:sz w:val="24"/>
          <w:szCs w:val="24"/>
          <w:shd w:val="clear" w:color="auto" w:fill="FFFFFF"/>
        </w:rPr>
        <w:t xml:space="preserve"> S, Choudhary R</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K</w:t>
      </w:r>
      <w:r>
        <w:rPr>
          <w:rFonts w:ascii="Times New Roman" w:hAnsi="Times New Roman" w:cs="Times New Roman"/>
          <w:color w:val="222222"/>
          <w:sz w:val="24"/>
          <w:szCs w:val="24"/>
          <w:shd w:val="clear" w:color="auto" w:fill="FFFFFF"/>
        </w:rPr>
        <w:t>,</w:t>
      </w:r>
      <w:r w:rsidRPr="00F6454C">
        <w:rPr>
          <w:rFonts w:ascii="Times New Roman" w:hAnsi="Times New Roman" w:cs="Times New Roman"/>
          <w:color w:val="222222"/>
          <w:sz w:val="24"/>
          <w:szCs w:val="24"/>
          <w:shd w:val="clear" w:color="auto" w:fill="FFFFFF"/>
        </w:rPr>
        <w:t xml:space="preserve"> Singh S</w:t>
      </w:r>
      <w:r>
        <w:rPr>
          <w:rFonts w:ascii="Times New Roman" w:hAnsi="Times New Roman" w:cs="Times New Roman"/>
          <w:color w:val="222222"/>
          <w:sz w:val="24"/>
          <w:szCs w:val="24"/>
          <w:shd w:val="clear" w:color="auto" w:fill="FFFFFF"/>
        </w:rPr>
        <w:t xml:space="preserve"> </w:t>
      </w:r>
      <w:r w:rsidRPr="00F6454C">
        <w:rPr>
          <w:rFonts w:ascii="Times New Roman" w:hAnsi="Times New Roman" w:cs="Times New Roman"/>
          <w:color w:val="222222"/>
          <w:sz w:val="24"/>
          <w:szCs w:val="24"/>
          <w:shd w:val="clear" w:color="auto" w:fill="FFFFFF"/>
        </w:rPr>
        <w:t xml:space="preserve">B. 2019. Alternation of insecticide sprays for the management of </w:t>
      </w:r>
      <w:proofErr w:type="spellStart"/>
      <w:r w:rsidRPr="00F6454C">
        <w:rPr>
          <w:rFonts w:ascii="Times New Roman" w:hAnsi="Times New Roman" w:cs="Times New Roman"/>
          <w:color w:val="222222"/>
          <w:sz w:val="24"/>
          <w:szCs w:val="24"/>
          <w:shd w:val="clear" w:color="auto" w:fill="FFFFFF"/>
        </w:rPr>
        <w:t>thrips</w:t>
      </w:r>
      <w:proofErr w:type="spellEnd"/>
      <w:r w:rsidRPr="00F6454C">
        <w:rPr>
          <w:rFonts w:ascii="Times New Roman" w:hAnsi="Times New Roman" w:cs="Times New Roman"/>
          <w:color w:val="222222"/>
          <w:sz w:val="24"/>
          <w:szCs w:val="24"/>
          <w:shd w:val="clear" w:color="auto" w:fill="FFFFFF"/>
        </w:rPr>
        <w:t xml:space="preserve"> (</w:t>
      </w:r>
      <w:proofErr w:type="spellStart"/>
      <w:r w:rsidRPr="00F6454C">
        <w:rPr>
          <w:rFonts w:ascii="Times New Roman" w:hAnsi="Times New Roman" w:cs="Times New Roman"/>
          <w:i/>
          <w:iCs/>
          <w:color w:val="222222"/>
          <w:sz w:val="24"/>
          <w:szCs w:val="24"/>
          <w:shd w:val="clear" w:color="auto" w:fill="FFFFFF"/>
        </w:rPr>
        <w:t>Thrips</w:t>
      </w:r>
      <w:proofErr w:type="spellEnd"/>
      <w:r w:rsidRPr="00F6454C">
        <w:rPr>
          <w:rFonts w:ascii="Times New Roman" w:hAnsi="Times New Roman" w:cs="Times New Roman"/>
          <w:i/>
          <w:iCs/>
          <w:color w:val="222222"/>
          <w:sz w:val="24"/>
          <w:szCs w:val="24"/>
          <w:shd w:val="clear" w:color="auto" w:fill="FFFFFF"/>
        </w:rPr>
        <w:t xml:space="preserve"> </w:t>
      </w:r>
      <w:proofErr w:type="spellStart"/>
      <w:r w:rsidRPr="00F6454C">
        <w:rPr>
          <w:rFonts w:ascii="Times New Roman" w:hAnsi="Times New Roman" w:cs="Times New Roman"/>
          <w:i/>
          <w:iCs/>
          <w:color w:val="222222"/>
          <w:sz w:val="24"/>
          <w:szCs w:val="24"/>
          <w:shd w:val="clear" w:color="auto" w:fill="FFFFFF"/>
        </w:rPr>
        <w:t>tabaci</w:t>
      </w:r>
      <w:proofErr w:type="spellEnd"/>
      <w:r w:rsidRPr="00F6454C">
        <w:rPr>
          <w:rFonts w:ascii="Times New Roman" w:hAnsi="Times New Roman" w:cs="Times New Roman"/>
          <w:color w:val="222222"/>
          <w:sz w:val="24"/>
          <w:szCs w:val="24"/>
          <w:shd w:val="clear" w:color="auto" w:fill="FFFFFF"/>
        </w:rPr>
        <w:t>) and whitefly (</w:t>
      </w:r>
      <w:proofErr w:type="spellStart"/>
      <w:r w:rsidRPr="00F6454C">
        <w:rPr>
          <w:rFonts w:ascii="Times New Roman" w:hAnsi="Times New Roman" w:cs="Times New Roman"/>
          <w:i/>
          <w:iCs/>
          <w:color w:val="222222"/>
          <w:sz w:val="24"/>
          <w:szCs w:val="24"/>
          <w:shd w:val="clear" w:color="auto" w:fill="FFFFFF"/>
        </w:rPr>
        <w:t>Bemisia</w:t>
      </w:r>
      <w:proofErr w:type="spellEnd"/>
      <w:r w:rsidRPr="00F6454C">
        <w:rPr>
          <w:rFonts w:ascii="Times New Roman" w:hAnsi="Times New Roman" w:cs="Times New Roman"/>
          <w:i/>
          <w:iCs/>
          <w:color w:val="222222"/>
          <w:sz w:val="24"/>
          <w:szCs w:val="24"/>
          <w:shd w:val="clear" w:color="auto" w:fill="FFFFFF"/>
        </w:rPr>
        <w:t xml:space="preserve"> </w:t>
      </w:r>
      <w:proofErr w:type="spellStart"/>
      <w:r w:rsidRPr="00F6454C">
        <w:rPr>
          <w:rFonts w:ascii="Times New Roman" w:hAnsi="Times New Roman" w:cs="Times New Roman"/>
          <w:i/>
          <w:iCs/>
          <w:color w:val="222222"/>
          <w:sz w:val="24"/>
          <w:szCs w:val="24"/>
          <w:shd w:val="clear" w:color="auto" w:fill="FFFFFF"/>
        </w:rPr>
        <w:t>tabaci</w:t>
      </w:r>
      <w:proofErr w:type="spellEnd"/>
      <w:r w:rsidRPr="00F6454C">
        <w:rPr>
          <w:rFonts w:ascii="Times New Roman" w:hAnsi="Times New Roman" w:cs="Times New Roman"/>
          <w:color w:val="222222"/>
          <w:sz w:val="24"/>
          <w:szCs w:val="24"/>
          <w:shd w:val="clear" w:color="auto" w:fill="FFFFFF"/>
        </w:rPr>
        <w:t xml:space="preserve">) pest of </w:t>
      </w:r>
      <w:proofErr w:type="spellStart"/>
      <w:r w:rsidRPr="00F6454C">
        <w:rPr>
          <w:rFonts w:ascii="Times New Roman" w:hAnsi="Times New Roman" w:cs="Times New Roman"/>
          <w:color w:val="222222"/>
          <w:sz w:val="24"/>
          <w:szCs w:val="24"/>
          <w:shd w:val="clear" w:color="auto" w:fill="FFFFFF"/>
        </w:rPr>
        <w:t>Bt</w:t>
      </w:r>
      <w:proofErr w:type="spellEnd"/>
      <w:r w:rsidRPr="00F6454C">
        <w:rPr>
          <w:rFonts w:ascii="Times New Roman" w:hAnsi="Times New Roman" w:cs="Times New Roman"/>
          <w:color w:val="222222"/>
          <w:sz w:val="24"/>
          <w:szCs w:val="24"/>
          <w:shd w:val="clear" w:color="auto" w:fill="FFFFFF"/>
        </w:rPr>
        <w:t xml:space="preserve"> cotton and foliage losses caused by sucking pests of </w:t>
      </w:r>
      <w:proofErr w:type="spellStart"/>
      <w:r w:rsidRPr="00F6454C">
        <w:rPr>
          <w:rFonts w:ascii="Times New Roman" w:hAnsi="Times New Roman" w:cs="Times New Roman"/>
          <w:color w:val="222222"/>
          <w:sz w:val="24"/>
          <w:szCs w:val="24"/>
          <w:shd w:val="clear" w:color="auto" w:fill="FFFFFF"/>
        </w:rPr>
        <w:t>Bt</w:t>
      </w:r>
      <w:proofErr w:type="spellEnd"/>
      <w:r w:rsidRPr="00F6454C">
        <w:rPr>
          <w:rFonts w:ascii="Times New Roman" w:hAnsi="Times New Roman" w:cs="Times New Roman"/>
          <w:color w:val="222222"/>
          <w:sz w:val="24"/>
          <w:szCs w:val="24"/>
          <w:shd w:val="clear" w:color="auto" w:fill="FFFFFF"/>
        </w:rPr>
        <w:t xml:space="preserve"> cotton in </w:t>
      </w:r>
      <w:proofErr w:type="spellStart"/>
      <w:r w:rsidRPr="00F6454C">
        <w:rPr>
          <w:rFonts w:ascii="Times New Roman" w:hAnsi="Times New Roman" w:cs="Times New Roman"/>
          <w:color w:val="222222"/>
          <w:sz w:val="24"/>
          <w:szCs w:val="24"/>
          <w:shd w:val="clear" w:color="auto" w:fill="FFFFFF"/>
        </w:rPr>
        <w:t>Malwa</w:t>
      </w:r>
      <w:proofErr w:type="spellEnd"/>
      <w:r w:rsidRPr="00F6454C">
        <w:rPr>
          <w:rFonts w:ascii="Times New Roman" w:hAnsi="Times New Roman" w:cs="Times New Roman"/>
          <w:color w:val="222222"/>
          <w:sz w:val="24"/>
          <w:szCs w:val="24"/>
          <w:shd w:val="clear" w:color="auto" w:fill="FFFFFF"/>
        </w:rPr>
        <w:t xml:space="preserve"> region of Madhya Pradesh</w:t>
      </w:r>
      <w:r>
        <w:rPr>
          <w:rFonts w:ascii="Times New Roman" w:hAnsi="Times New Roman" w:cs="Times New Roman"/>
          <w:color w:val="222222"/>
          <w:sz w:val="24"/>
          <w:szCs w:val="24"/>
          <w:shd w:val="clear" w:color="auto" w:fill="FFFFFF"/>
        </w:rPr>
        <w:t xml:space="preserve">. </w:t>
      </w:r>
      <w:r w:rsidRPr="009713D9">
        <w:rPr>
          <w:rFonts w:ascii="Times New Roman" w:hAnsi="Times New Roman" w:cs="Times New Roman"/>
          <w:color w:val="222222"/>
          <w:sz w:val="24"/>
          <w:szCs w:val="24"/>
          <w:shd w:val="clear" w:color="auto" w:fill="FFFFFF"/>
        </w:rPr>
        <w:t>Journal of Entomology and Zoology Studies 7(4): 580</w:t>
      </w:r>
      <w:r w:rsidRPr="00F6454C">
        <w:rPr>
          <w:rFonts w:ascii="Times New Roman" w:hAnsi="Times New Roman" w:cs="Times New Roman"/>
          <w:color w:val="222222"/>
          <w:sz w:val="24"/>
          <w:szCs w:val="24"/>
          <w:shd w:val="clear" w:color="auto" w:fill="FFFFFF"/>
        </w:rPr>
        <w:t>-584.</w:t>
      </w:r>
    </w:p>
    <w:p w14:paraId="3608FAA7" w14:textId="77777777" w:rsidR="000747B5" w:rsidRDefault="000747B5" w:rsidP="000747B5">
      <w:pPr>
        <w:spacing w:line="360" w:lineRule="auto"/>
        <w:ind w:left="720" w:hanging="720"/>
        <w:jc w:val="both"/>
        <w:rPr>
          <w:rFonts w:ascii="Times New Roman" w:hAnsi="Times New Roman"/>
          <w:sz w:val="24"/>
          <w:szCs w:val="24"/>
        </w:rPr>
      </w:pPr>
      <w:proofErr w:type="spellStart"/>
      <w:r w:rsidRPr="00F6454C">
        <w:rPr>
          <w:rFonts w:ascii="Times New Roman" w:hAnsi="Times New Roman"/>
          <w:sz w:val="24"/>
          <w:szCs w:val="24"/>
        </w:rPr>
        <w:t>Zanwar</w:t>
      </w:r>
      <w:proofErr w:type="spellEnd"/>
      <w:r w:rsidRPr="00F6454C">
        <w:rPr>
          <w:rFonts w:ascii="Times New Roman" w:hAnsi="Times New Roman"/>
          <w:sz w:val="24"/>
          <w:szCs w:val="24"/>
        </w:rPr>
        <w:t xml:space="preserve"> P</w:t>
      </w:r>
      <w:r>
        <w:rPr>
          <w:rFonts w:ascii="Times New Roman" w:hAnsi="Times New Roman"/>
          <w:sz w:val="24"/>
          <w:szCs w:val="24"/>
        </w:rPr>
        <w:t xml:space="preserve"> </w:t>
      </w:r>
      <w:r w:rsidRPr="00F6454C">
        <w:rPr>
          <w:rFonts w:ascii="Times New Roman" w:hAnsi="Times New Roman"/>
          <w:sz w:val="24"/>
          <w:szCs w:val="24"/>
        </w:rPr>
        <w:t xml:space="preserve">R, </w:t>
      </w:r>
      <w:proofErr w:type="spellStart"/>
      <w:r w:rsidRPr="00F6454C">
        <w:rPr>
          <w:rFonts w:ascii="Times New Roman" w:hAnsi="Times New Roman"/>
          <w:sz w:val="24"/>
          <w:szCs w:val="24"/>
        </w:rPr>
        <w:t>Matre</w:t>
      </w:r>
      <w:proofErr w:type="spellEnd"/>
      <w:r w:rsidRPr="00F6454C">
        <w:rPr>
          <w:rFonts w:ascii="Times New Roman" w:hAnsi="Times New Roman"/>
          <w:sz w:val="24"/>
          <w:szCs w:val="24"/>
        </w:rPr>
        <w:t xml:space="preserve"> Y</w:t>
      </w:r>
      <w:r>
        <w:rPr>
          <w:rFonts w:ascii="Times New Roman" w:hAnsi="Times New Roman"/>
          <w:sz w:val="24"/>
          <w:szCs w:val="24"/>
        </w:rPr>
        <w:t xml:space="preserve"> </w:t>
      </w:r>
      <w:r w:rsidRPr="00F6454C">
        <w:rPr>
          <w:rFonts w:ascii="Times New Roman" w:hAnsi="Times New Roman"/>
          <w:sz w:val="24"/>
          <w:szCs w:val="24"/>
        </w:rPr>
        <w:t>B</w:t>
      </w:r>
      <w:r>
        <w:rPr>
          <w:rFonts w:ascii="Times New Roman" w:hAnsi="Times New Roman"/>
          <w:sz w:val="24"/>
          <w:szCs w:val="24"/>
        </w:rPr>
        <w:t>,</w:t>
      </w:r>
      <w:r w:rsidRPr="00F6454C">
        <w:rPr>
          <w:rFonts w:ascii="Times New Roman" w:hAnsi="Times New Roman"/>
          <w:sz w:val="24"/>
          <w:szCs w:val="24"/>
        </w:rPr>
        <w:t xml:space="preserve"> Baral S</w:t>
      </w:r>
      <w:r>
        <w:rPr>
          <w:rFonts w:ascii="Times New Roman" w:hAnsi="Times New Roman"/>
          <w:sz w:val="24"/>
          <w:szCs w:val="24"/>
        </w:rPr>
        <w:t xml:space="preserve"> </w:t>
      </w:r>
      <w:r w:rsidRPr="00F6454C">
        <w:rPr>
          <w:rFonts w:ascii="Times New Roman" w:hAnsi="Times New Roman"/>
          <w:sz w:val="24"/>
          <w:szCs w:val="24"/>
        </w:rPr>
        <w:t xml:space="preserve">B. 2022. Bio-efficacy of new insecticides against sucking pests of </w:t>
      </w:r>
      <w:proofErr w:type="spellStart"/>
      <w:r w:rsidRPr="00F6454C">
        <w:rPr>
          <w:rFonts w:ascii="Times New Roman" w:hAnsi="Times New Roman"/>
          <w:sz w:val="24"/>
          <w:szCs w:val="24"/>
        </w:rPr>
        <w:t>chilli</w:t>
      </w:r>
      <w:proofErr w:type="spellEnd"/>
      <w:r>
        <w:rPr>
          <w:rFonts w:ascii="Times New Roman" w:hAnsi="Times New Roman"/>
          <w:sz w:val="24"/>
          <w:szCs w:val="24"/>
        </w:rPr>
        <w:t>.</w:t>
      </w:r>
      <w:r w:rsidRPr="00F6454C">
        <w:rPr>
          <w:rFonts w:ascii="Times New Roman" w:hAnsi="Times New Roman"/>
          <w:sz w:val="24"/>
          <w:szCs w:val="24"/>
        </w:rPr>
        <w:t xml:space="preserve"> </w:t>
      </w:r>
      <w:r w:rsidRPr="009713D9">
        <w:rPr>
          <w:rFonts w:ascii="Times New Roman" w:hAnsi="Times New Roman"/>
          <w:sz w:val="24"/>
          <w:szCs w:val="24"/>
        </w:rPr>
        <w:t>Journal of Applied Entomologist 2(3):</w:t>
      </w:r>
      <w:r w:rsidRPr="00F6454C">
        <w:rPr>
          <w:rFonts w:ascii="Times New Roman" w:hAnsi="Times New Roman"/>
          <w:sz w:val="24"/>
          <w:szCs w:val="24"/>
        </w:rPr>
        <w:t xml:space="preserve"> 20-28.</w:t>
      </w:r>
    </w:p>
    <w:p w14:paraId="4A7030C8" w14:textId="77777777" w:rsidR="00325881" w:rsidRDefault="00325881" w:rsidP="000747B5">
      <w:pPr>
        <w:pStyle w:val="Body"/>
        <w:spacing w:after="0"/>
        <w:rPr>
          <w:rFonts w:ascii="Arial" w:hAnsi="Arial" w:cs="Arial"/>
          <w:b/>
        </w:rPr>
        <w:sectPr w:rsidR="00325881" w:rsidSect="000B0222">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111E1377" w14:textId="77777777"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w:t>
      </w:r>
      <w:proofErr w:type="gramStart"/>
      <w:r w:rsidRPr="00C91599">
        <w:rPr>
          <w:rFonts w:ascii="Times New Roman" w:hAnsi="Times New Roman"/>
          <w:b/>
          <w:bCs/>
          <w:sz w:val="24"/>
          <w:szCs w:val="24"/>
        </w:rPr>
        <w:t>1 :</w:t>
      </w:r>
      <w:proofErr w:type="gramEnd"/>
      <w:r w:rsidRPr="00C91599">
        <w:rPr>
          <w:rFonts w:ascii="Times New Roman" w:hAnsi="Times New Roman"/>
          <w:b/>
          <w:bCs/>
          <w:sz w:val="24"/>
          <w:szCs w:val="24"/>
        </w:rPr>
        <w:t xml:space="preserve"> Efficacy of different insecticides against sucking pests of groundnut during </w:t>
      </w:r>
      <w:r w:rsidRPr="00C91599">
        <w:rPr>
          <w:rFonts w:ascii="Times New Roman" w:hAnsi="Times New Roman"/>
          <w:b/>
          <w:bCs/>
          <w:i/>
          <w:sz w:val="24"/>
          <w:szCs w:val="24"/>
        </w:rPr>
        <w:t>Rabi</w:t>
      </w:r>
      <w:r w:rsidRPr="00C91599">
        <w:rPr>
          <w:rFonts w:ascii="Times New Roman" w:hAnsi="Times New Roman"/>
          <w:b/>
          <w:bCs/>
          <w:sz w:val="24"/>
          <w:szCs w:val="24"/>
        </w:rPr>
        <w:t>, 2022-23</w:t>
      </w:r>
    </w:p>
    <w:tbl>
      <w:tblPr>
        <w:tblStyle w:val="TableGrid"/>
        <w:tblW w:w="13948" w:type="dxa"/>
        <w:jc w:val="center"/>
        <w:tblLook w:val="04A0" w:firstRow="1" w:lastRow="0" w:firstColumn="1" w:lastColumn="0" w:noHBand="0" w:noVBand="1"/>
      </w:tblPr>
      <w:tblGrid>
        <w:gridCol w:w="1765"/>
        <w:gridCol w:w="837"/>
        <w:gridCol w:w="727"/>
        <w:gridCol w:w="804"/>
        <w:gridCol w:w="896"/>
        <w:gridCol w:w="728"/>
        <w:gridCol w:w="728"/>
        <w:gridCol w:w="805"/>
        <w:gridCol w:w="896"/>
        <w:gridCol w:w="705"/>
        <w:gridCol w:w="705"/>
        <w:gridCol w:w="805"/>
        <w:gridCol w:w="666"/>
        <w:gridCol w:w="705"/>
        <w:gridCol w:w="705"/>
        <w:gridCol w:w="805"/>
        <w:gridCol w:w="666"/>
      </w:tblGrid>
      <w:tr w:rsidR="00325881" w14:paraId="36EED9B2" w14:textId="77777777" w:rsidTr="005420FC">
        <w:trPr>
          <w:jc w:val="center"/>
        </w:trPr>
        <w:tc>
          <w:tcPr>
            <w:tcW w:w="1799" w:type="dxa"/>
            <w:vMerge w:val="restart"/>
            <w:tcBorders>
              <w:top w:val="single" w:sz="4" w:space="0" w:color="auto"/>
              <w:left w:val="single" w:sz="4" w:space="0" w:color="auto"/>
              <w:bottom w:val="single" w:sz="4" w:space="0" w:color="auto"/>
              <w:right w:val="single" w:sz="4" w:space="0" w:color="auto"/>
            </w:tcBorders>
            <w:hideMark/>
          </w:tcPr>
          <w:p w14:paraId="49DD7B9F" w14:textId="77777777" w:rsidR="00325881" w:rsidRDefault="00325881" w:rsidP="005420FC">
            <w:pPr>
              <w:jc w:val="center"/>
              <w:rPr>
                <w:rFonts w:ascii="Times New Roman" w:hAnsi="Times New Roman"/>
                <w:sz w:val="20"/>
                <w:szCs w:val="20"/>
              </w:rPr>
            </w:pPr>
            <w:r>
              <w:rPr>
                <w:rFonts w:ascii="Times New Roman" w:hAnsi="Times New Roman"/>
                <w:sz w:val="20"/>
                <w:szCs w:val="20"/>
              </w:rPr>
              <w:t>Treatment details</w:t>
            </w:r>
          </w:p>
        </w:tc>
        <w:tc>
          <w:tcPr>
            <w:tcW w:w="3187" w:type="dxa"/>
            <w:gridSpan w:val="4"/>
            <w:tcBorders>
              <w:top w:val="single" w:sz="4" w:space="0" w:color="auto"/>
              <w:left w:val="single" w:sz="4" w:space="0" w:color="auto"/>
              <w:bottom w:val="single" w:sz="4" w:space="0" w:color="auto"/>
              <w:right w:val="single" w:sz="4" w:space="0" w:color="auto"/>
            </w:tcBorders>
            <w:hideMark/>
          </w:tcPr>
          <w:p w14:paraId="50DC4FDD" w14:textId="77777777" w:rsidR="00325881" w:rsidRDefault="00325881" w:rsidP="005420FC">
            <w:pPr>
              <w:jc w:val="center"/>
              <w:rPr>
                <w:rFonts w:ascii="Times New Roman" w:hAnsi="Times New Roman"/>
                <w:sz w:val="20"/>
                <w:szCs w:val="20"/>
              </w:rPr>
            </w:pPr>
            <w:r>
              <w:rPr>
                <w:rFonts w:ascii="Times New Roman" w:hAnsi="Times New Roman"/>
                <w:sz w:val="20"/>
                <w:szCs w:val="20"/>
              </w:rPr>
              <w:t>No. of thrips/leaf</w:t>
            </w:r>
          </w:p>
        </w:tc>
        <w:tc>
          <w:tcPr>
            <w:tcW w:w="3190" w:type="dxa"/>
            <w:gridSpan w:val="4"/>
            <w:tcBorders>
              <w:top w:val="single" w:sz="4" w:space="0" w:color="auto"/>
              <w:left w:val="single" w:sz="4" w:space="0" w:color="auto"/>
              <w:bottom w:val="single" w:sz="4" w:space="0" w:color="auto"/>
              <w:right w:val="single" w:sz="4" w:space="0" w:color="auto"/>
            </w:tcBorders>
            <w:hideMark/>
          </w:tcPr>
          <w:p w14:paraId="2EF0A79B" w14:textId="77777777" w:rsidR="00325881" w:rsidRDefault="00325881" w:rsidP="005420FC">
            <w:pPr>
              <w:jc w:val="center"/>
              <w:rPr>
                <w:rFonts w:ascii="Times New Roman" w:hAnsi="Times New Roman"/>
                <w:sz w:val="20"/>
                <w:szCs w:val="20"/>
              </w:rPr>
            </w:pPr>
            <w:r>
              <w:rPr>
                <w:rFonts w:ascii="Times New Roman" w:hAnsi="Times New Roman"/>
                <w:sz w:val="20"/>
                <w:szCs w:val="20"/>
              </w:rPr>
              <w:t>No. of whiteflies/leaf</w:t>
            </w:r>
          </w:p>
        </w:tc>
        <w:tc>
          <w:tcPr>
            <w:tcW w:w="2886" w:type="dxa"/>
            <w:gridSpan w:val="4"/>
            <w:tcBorders>
              <w:top w:val="single" w:sz="4" w:space="0" w:color="auto"/>
              <w:left w:val="single" w:sz="4" w:space="0" w:color="auto"/>
              <w:bottom w:val="single" w:sz="4" w:space="0" w:color="auto"/>
              <w:right w:val="single" w:sz="4" w:space="0" w:color="auto"/>
            </w:tcBorders>
            <w:hideMark/>
          </w:tcPr>
          <w:p w14:paraId="615AA260" w14:textId="77777777" w:rsidR="00325881" w:rsidRDefault="00325881" w:rsidP="005420FC">
            <w:pPr>
              <w:jc w:val="center"/>
              <w:rPr>
                <w:rFonts w:ascii="Times New Roman" w:hAnsi="Times New Roman"/>
                <w:sz w:val="20"/>
                <w:szCs w:val="20"/>
              </w:rPr>
            </w:pPr>
            <w:r>
              <w:rPr>
                <w:rFonts w:ascii="Times New Roman" w:hAnsi="Times New Roman"/>
                <w:sz w:val="20"/>
                <w:szCs w:val="20"/>
              </w:rPr>
              <w:t xml:space="preserve">No. of </w:t>
            </w:r>
            <w:proofErr w:type="spellStart"/>
            <w:r>
              <w:rPr>
                <w:rFonts w:ascii="Times New Roman" w:hAnsi="Times New Roman"/>
                <w:sz w:val="20"/>
                <w:szCs w:val="20"/>
              </w:rPr>
              <w:t>jassids</w:t>
            </w:r>
            <w:proofErr w:type="spellEnd"/>
            <w:r>
              <w:rPr>
                <w:rFonts w:ascii="Times New Roman" w:hAnsi="Times New Roman"/>
                <w:sz w:val="20"/>
                <w:szCs w:val="20"/>
              </w:rPr>
              <w:t>/leaf</w:t>
            </w:r>
          </w:p>
        </w:tc>
        <w:tc>
          <w:tcPr>
            <w:tcW w:w="2886" w:type="dxa"/>
            <w:gridSpan w:val="4"/>
            <w:tcBorders>
              <w:top w:val="single" w:sz="4" w:space="0" w:color="auto"/>
              <w:left w:val="single" w:sz="4" w:space="0" w:color="auto"/>
              <w:bottom w:val="single" w:sz="4" w:space="0" w:color="auto"/>
              <w:right w:val="single" w:sz="4" w:space="0" w:color="auto"/>
            </w:tcBorders>
            <w:hideMark/>
          </w:tcPr>
          <w:p w14:paraId="6D141823" w14:textId="77777777" w:rsidR="00325881" w:rsidRDefault="00325881" w:rsidP="005420FC">
            <w:pPr>
              <w:jc w:val="center"/>
              <w:rPr>
                <w:rFonts w:ascii="Times New Roman" w:hAnsi="Times New Roman"/>
                <w:sz w:val="20"/>
                <w:szCs w:val="20"/>
              </w:rPr>
            </w:pPr>
            <w:r>
              <w:rPr>
                <w:rFonts w:ascii="Times New Roman" w:hAnsi="Times New Roman"/>
                <w:sz w:val="20"/>
                <w:szCs w:val="20"/>
              </w:rPr>
              <w:t>No. of aphids/leaf</w:t>
            </w:r>
          </w:p>
        </w:tc>
      </w:tr>
      <w:tr w:rsidR="00325881" w14:paraId="1DB58118" w14:textId="77777777" w:rsidTr="005420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22598F" w14:textId="77777777" w:rsidR="00325881" w:rsidRDefault="00325881" w:rsidP="005420FC">
            <w:pPr>
              <w:rPr>
                <w:rFonts w:ascii="Times New Roman" w:hAnsi="Times New Roman"/>
                <w:sz w:val="20"/>
                <w:szCs w:val="20"/>
              </w:rPr>
            </w:pPr>
          </w:p>
        </w:tc>
        <w:tc>
          <w:tcPr>
            <w:tcW w:w="730" w:type="dxa"/>
            <w:tcBorders>
              <w:top w:val="single" w:sz="4" w:space="0" w:color="auto"/>
              <w:left w:val="single" w:sz="4" w:space="0" w:color="auto"/>
              <w:bottom w:val="single" w:sz="4" w:space="0" w:color="auto"/>
              <w:right w:val="single" w:sz="4" w:space="0" w:color="auto"/>
            </w:tcBorders>
            <w:hideMark/>
          </w:tcPr>
          <w:p w14:paraId="34D278E6"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spray</w:t>
            </w:r>
          </w:p>
        </w:tc>
        <w:tc>
          <w:tcPr>
            <w:tcW w:w="730" w:type="dxa"/>
            <w:tcBorders>
              <w:top w:val="single" w:sz="4" w:space="0" w:color="auto"/>
              <w:left w:val="single" w:sz="4" w:space="0" w:color="auto"/>
              <w:bottom w:val="single" w:sz="4" w:space="0" w:color="auto"/>
              <w:right w:val="single" w:sz="4" w:space="0" w:color="auto"/>
            </w:tcBorders>
            <w:hideMark/>
          </w:tcPr>
          <w:p w14:paraId="0974E101"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7" w:type="dxa"/>
            <w:tcBorders>
              <w:top w:val="single" w:sz="4" w:space="0" w:color="auto"/>
              <w:left w:val="single" w:sz="4" w:space="0" w:color="auto"/>
              <w:bottom w:val="single" w:sz="4" w:space="0" w:color="auto"/>
              <w:right w:val="single" w:sz="4" w:space="0" w:color="auto"/>
            </w:tcBorders>
            <w:hideMark/>
          </w:tcPr>
          <w:p w14:paraId="63E8A7D9" w14:textId="77777777" w:rsidR="00325881" w:rsidRDefault="00325881" w:rsidP="005420FC">
            <w:pPr>
              <w:jc w:val="center"/>
              <w:rPr>
                <w:rFonts w:ascii="Times New Roman" w:hAnsi="Times New Roman"/>
                <w:sz w:val="20"/>
                <w:szCs w:val="20"/>
              </w:rPr>
            </w:pPr>
            <w:r>
              <w:rPr>
                <w:rFonts w:ascii="Times New Roman" w:hAnsi="Times New Roman"/>
                <w:sz w:val="20"/>
                <w:szCs w:val="20"/>
              </w:rPr>
              <w:t>Pooled mean</w:t>
            </w:r>
          </w:p>
        </w:tc>
        <w:tc>
          <w:tcPr>
            <w:tcW w:w="920" w:type="dxa"/>
            <w:tcBorders>
              <w:top w:val="single" w:sz="4" w:space="0" w:color="auto"/>
              <w:left w:val="single" w:sz="4" w:space="0" w:color="auto"/>
              <w:bottom w:val="single" w:sz="4" w:space="0" w:color="auto"/>
              <w:right w:val="single" w:sz="4" w:space="0" w:color="auto"/>
            </w:tcBorders>
            <w:hideMark/>
          </w:tcPr>
          <w:p w14:paraId="6F7C0A6B" w14:textId="77777777" w:rsidR="00325881" w:rsidRDefault="00325881" w:rsidP="005420FC">
            <w:pPr>
              <w:jc w:val="center"/>
              <w:rPr>
                <w:rFonts w:ascii="Times New Roman" w:hAnsi="Times New Roman"/>
                <w:sz w:val="20"/>
                <w:szCs w:val="20"/>
              </w:rPr>
            </w:pPr>
            <w:r>
              <w:rPr>
                <w:rFonts w:ascii="Times New Roman" w:hAnsi="Times New Roman"/>
                <w:sz w:val="20"/>
                <w:szCs w:val="20"/>
              </w:rPr>
              <w:t>% ROC</w:t>
            </w:r>
          </w:p>
        </w:tc>
        <w:tc>
          <w:tcPr>
            <w:tcW w:w="731" w:type="dxa"/>
            <w:tcBorders>
              <w:top w:val="single" w:sz="4" w:space="0" w:color="auto"/>
              <w:left w:val="single" w:sz="4" w:space="0" w:color="auto"/>
              <w:bottom w:val="single" w:sz="4" w:space="0" w:color="auto"/>
              <w:right w:val="single" w:sz="4" w:space="0" w:color="auto"/>
            </w:tcBorders>
            <w:hideMark/>
          </w:tcPr>
          <w:p w14:paraId="04A89BDE"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31" w:type="dxa"/>
            <w:tcBorders>
              <w:top w:val="single" w:sz="4" w:space="0" w:color="auto"/>
              <w:left w:val="single" w:sz="4" w:space="0" w:color="auto"/>
              <w:bottom w:val="single" w:sz="4" w:space="0" w:color="auto"/>
              <w:right w:val="single" w:sz="4" w:space="0" w:color="auto"/>
            </w:tcBorders>
            <w:hideMark/>
          </w:tcPr>
          <w:p w14:paraId="537043D4"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14E6EDFD" w14:textId="77777777" w:rsidR="00325881" w:rsidRDefault="00325881" w:rsidP="005420FC">
            <w:pPr>
              <w:jc w:val="center"/>
              <w:rPr>
                <w:rFonts w:ascii="Times New Roman" w:hAnsi="Times New Roman"/>
                <w:sz w:val="20"/>
                <w:szCs w:val="20"/>
              </w:rPr>
            </w:pPr>
            <w:r>
              <w:rPr>
                <w:rFonts w:ascii="Times New Roman" w:hAnsi="Times New Roman"/>
                <w:sz w:val="20"/>
                <w:szCs w:val="20"/>
              </w:rPr>
              <w:t>Pooled mean</w:t>
            </w:r>
          </w:p>
        </w:tc>
        <w:tc>
          <w:tcPr>
            <w:tcW w:w="920" w:type="dxa"/>
            <w:tcBorders>
              <w:top w:val="single" w:sz="4" w:space="0" w:color="auto"/>
              <w:left w:val="single" w:sz="4" w:space="0" w:color="auto"/>
              <w:bottom w:val="single" w:sz="4" w:space="0" w:color="auto"/>
              <w:right w:val="single" w:sz="4" w:space="0" w:color="auto"/>
            </w:tcBorders>
            <w:hideMark/>
          </w:tcPr>
          <w:p w14:paraId="7A44D1CE" w14:textId="77777777" w:rsidR="00325881" w:rsidRDefault="00325881" w:rsidP="005420FC">
            <w:pPr>
              <w:jc w:val="center"/>
              <w:rPr>
                <w:rFonts w:ascii="Times New Roman" w:hAnsi="Times New Roman"/>
                <w:sz w:val="20"/>
                <w:szCs w:val="20"/>
              </w:rPr>
            </w:pPr>
            <w:r>
              <w:rPr>
                <w:rFonts w:ascii="Times New Roman" w:hAnsi="Times New Roman"/>
                <w:sz w:val="20"/>
                <w:szCs w:val="20"/>
              </w:rPr>
              <w:t>% ROC</w:t>
            </w:r>
          </w:p>
        </w:tc>
        <w:tc>
          <w:tcPr>
            <w:tcW w:w="706" w:type="dxa"/>
            <w:tcBorders>
              <w:top w:val="single" w:sz="4" w:space="0" w:color="auto"/>
              <w:left w:val="single" w:sz="4" w:space="0" w:color="auto"/>
              <w:bottom w:val="single" w:sz="4" w:space="0" w:color="auto"/>
              <w:right w:val="single" w:sz="4" w:space="0" w:color="auto"/>
            </w:tcBorders>
            <w:hideMark/>
          </w:tcPr>
          <w:p w14:paraId="3D31D64E"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06" w:type="dxa"/>
            <w:tcBorders>
              <w:top w:val="single" w:sz="4" w:space="0" w:color="auto"/>
              <w:left w:val="single" w:sz="4" w:space="0" w:color="auto"/>
              <w:bottom w:val="single" w:sz="4" w:space="0" w:color="auto"/>
              <w:right w:val="single" w:sz="4" w:space="0" w:color="auto"/>
            </w:tcBorders>
            <w:hideMark/>
          </w:tcPr>
          <w:p w14:paraId="3BF73B96"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16B5CDC0" w14:textId="77777777" w:rsidR="00325881" w:rsidRDefault="00325881" w:rsidP="005420FC">
            <w:pPr>
              <w:jc w:val="center"/>
              <w:rPr>
                <w:rFonts w:ascii="Times New Roman" w:hAnsi="Times New Roman"/>
                <w:sz w:val="20"/>
                <w:szCs w:val="20"/>
              </w:rPr>
            </w:pPr>
            <w:r>
              <w:rPr>
                <w:rFonts w:ascii="Times New Roman" w:hAnsi="Times New Roman"/>
                <w:sz w:val="20"/>
                <w:szCs w:val="20"/>
              </w:rPr>
              <w:t>Pooled mean</w:t>
            </w:r>
          </w:p>
        </w:tc>
        <w:tc>
          <w:tcPr>
            <w:tcW w:w="666" w:type="dxa"/>
            <w:tcBorders>
              <w:top w:val="single" w:sz="4" w:space="0" w:color="auto"/>
              <w:left w:val="single" w:sz="4" w:space="0" w:color="auto"/>
              <w:bottom w:val="single" w:sz="4" w:space="0" w:color="auto"/>
              <w:right w:val="single" w:sz="4" w:space="0" w:color="auto"/>
            </w:tcBorders>
            <w:hideMark/>
          </w:tcPr>
          <w:p w14:paraId="57A2F393" w14:textId="77777777" w:rsidR="00325881" w:rsidRDefault="00325881" w:rsidP="005420FC">
            <w:pPr>
              <w:jc w:val="center"/>
              <w:rPr>
                <w:rFonts w:ascii="Times New Roman" w:hAnsi="Times New Roman"/>
                <w:sz w:val="20"/>
                <w:szCs w:val="20"/>
              </w:rPr>
            </w:pPr>
            <w:r>
              <w:rPr>
                <w:rFonts w:ascii="Times New Roman" w:hAnsi="Times New Roman"/>
                <w:sz w:val="20"/>
                <w:szCs w:val="20"/>
              </w:rPr>
              <w:t>% ROC</w:t>
            </w:r>
          </w:p>
        </w:tc>
        <w:tc>
          <w:tcPr>
            <w:tcW w:w="706" w:type="dxa"/>
            <w:tcBorders>
              <w:top w:val="single" w:sz="4" w:space="0" w:color="auto"/>
              <w:left w:val="single" w:sz="4" w:space="0" w:color="auto"/>
              <w:bottom w:val="single" w:sz="4" w:space="0" w:color="auto"/>
              <w:right w:val="single" w:sz="4" w:space="0" w:color="auto"/>
            </w:tcBorders>
            <w:hideMark/>
          </w:tcPr>
          <w:p w14:paraId="21672A6B"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706" w:type="dxa"/>
            <w:tcBorders>
              <w:top w:val="single" w:sz="4" w:space="0" w:color="auto"/>
              <w:left w:val="single" w:sz="4" w:space="0" w:color="auto"/>
              <w:bottom w:val="single" w:sz="4" w:space="0" w:color="auto"/>
              <w:right w:val="single" w:sz="4" w:space="0" w:color="auto"/>
            </w:tcBorders>
            <w:hideMark/>
          </w:tcPr>
          <w:p w14:paraId="0DD30073"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808" w:type="dxa"/>
            <w:tcBorders>
              <w:top w:val="single" w:sz="4" w:space="0" w:color="auto"/>
              <w:left w:val="single" w:sz="4" w:space="0" w:color="auto"/>
              <w:bottom w:val="single" w:sz="4" w:space="0" w:color="auto"/>
              <w:right w:val="single" w:sz="4" w:space="0" w:color="auto"/>
            </w:tcBorders>
            <w:hideMark/>
          </w:tcPr>
          <w:p w14:paraId="72C4EA61" w14:textId="77777777" w:rsidR="00325881" w:rsidRDefault="00325881" w:rsidP="005420FC">
            <w:pPr>
              <w:jc w:val="center"/>
              <w:rPr>
                <w:rFonts w:ascii="Times New Roman" w:hAnsi="Times New Roman"/>
                <w:sz w:val="20"/>
                <w:szCs w:val="20"/>
              </w:rPr>
            </w:pPr>
            <w:r>
              <w:rPr>
                <w:rFonts w:ascii="Times New Roman" w:hAnsi="Times New Roman"/>
                <w:sz w:val="20"/>
                <w:szCs w:val="20"/>
              </w:rPr>
              <w:t>Pooled mean</w:t>
            </w:r>
          </w:p>
        </w:tc>
        <w:tc>
          <w:tcPr>
            <w:tcW w:w="666" w:type="dxa"/>
            <w:tcBorders>
              <w:top w:val="single" w:sz="4" w:space="0" w:color="auto"/>
              <w:left w:val="single" w:sz="4" w:space="0" w:color="auto"/>
              <w:bottom w:val="single" w:sz="4" w:space="0" w:color="auto"/>
              <w:right w:val="single" w:sz="4" w:space="0" w:color="auto"/>
            </w:tcBorders>
            <w:hideMark/>
          </w:tcPr>
          <w:p w14:paraId="07608AB2" w14:textId="77777777" w:rsidR="00325881" w:rsidRDefault="00325881" w:rsidP="005420FC">
            <w:pPr>
              <w:jc w:val="center"/>
              <w:rPr>
                <w:rFonts w:ascii="Times New Roman" w:hAnsi="Times New Roman"/>
                <w:sz w:val="20"/>
                <w:szCs w:val="20"/>
              </w:rPr>
            </w:pPr>
            <w:r>
              <w:rPr>
                <w:rFonts w:ascii="Times New Roman" w:hAnsi="Times New Roman"/>
                <w:sz w:val="20"/>
                <w:szCs w:val="20"/>
              </w:rPr>
              <w:t>% ROC</w:t>
            </w:r>
          </w:p>
        </w:tc>
      </w:tr>
      <w:tr w:rsidR="00325881" w14:paraId="33F6C368" w14:textId="77777777" w:rsidTr="005420FC">
        <w:trPr>
          <w:jc w:val="center"/>
        </w:trPr>
        <w:tc>
          <w:tcPr>
            <w:tcW w:w="1799" w:type="dxa"/>
            <w:tcBorders>
              <w:top w:val="single" w:sz="4" w:space="0" w:color="auto"/>
              <w:left w:val="single" w:sz="4" w:space="0" w:color="auto"/>
              <w:bottom w:val="single" w:sz="4" w:space="0" w:color="auto"/>
              <w:right w:val="single" w:sz="4" w:space="0" w:color="auto"/>
            </w:tcBorders>
            <w:hideMark/>
          </w:tcPr>
          <w:p w14:paraId="5726328F" w14:textId="77777777" w:rsidR="00325881" w:rsidRDefault="00325881" w:rsidP="005420FC">
            <w:pPr>
              <w:jc w:val="center"/>
              <w:rPr>
                <w:rFonts w:ascii="Times New Roman" w:hAnsi="Times New Roman"/>
                <w:sz w:val="20"/>
                <w:szCs w:val="20"/>
                <w:vertAlign w:val="superscript"/>
              </w:rPr>
            </w:pPr>
            <w:r>
              <w:rPr>
                <w:rFonts w:ascii="Times New Roman" w:hAnsi="Times New Roman"/>
                <w:sz w:val="20"/>
                <w:szCs w:val="20"/>
              </w:rPr>
              <w:t>T</w:t>
            </w:r>
            <w:r>
              <w:rPr>
                <w:rFonts w:ascii="Times New Roman" w:hAnsi="Times New Roman"/>
                <w:sz w:val="20"/>
                <w:szCs w:val="20"/>
                <w:vertAlign w:val="subscript"/>
              </w:rPr>
              <w:t xml:space="preserve">1 </w:t>
            </w:r>
            <w:r>
              <w:rPr>
                <w:rFonts w:ascii="Times New Roman" w:hAnsi="Times New Roman"/>
                <w:sz w:val="20"/>
                <w:szCs w:val="20"/>
              </w:rPr>
              <w:t xml:space="preserve">: ST + Foliar spray of </w:t>
            </w:r>
            <w:proofErr w:type="spellStart"/>
            <w:r>
              <w:rPr>
                <w:rFonts w:ascii="Times New Roman" w:hAnsi="Times New Roman"/>
                <w:sz w:val="20"/>
                <w:szCs w:val="20"/>
              </w:rPr>
              <w:t>Diafenthiuron</w:t>
            </w:r>
            <w:proofErr w:type="spellEnd"/>
            <w:r>
              <w:rPr>
                <w:rFonts w:ascii="Times New Roman" w:hAnsi="Times New Roman"/>
                <w:sz w:val="20"/>
                <w:szCs w:val="20"/>
              </w:rPr>
              <w:t xml:space="preserve"> 50% WP @600g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6F6E84AB" w14:textId="77777777" w:rsidR="00325881" w:rsidRDefault="00325881" w:rsidP="005420FC">
            <w:pPr>
              <w:jc w:val="center"/>
              <w:rPr>
                <w:rFonts w:ascii="Times New Roman" w:hAnsi="Times New Roman"/>
                <w:sz w:val="20"/>
                <w:szCs w:val="20"/>
              </w:rPr>
            </w:pPr>
            <w:r>
              <w:rPr>
                <w:rFonts w:ascii="Times New Roman" w:hAnsi="Times New Roman"/>
                <w:sz w:val="20"/>
                <w:szCs w:val="20"/>
              </w:rPr>
              <w:t>0.98</w:t>
            </w:r>
          </w:p>
          <w:p w14:paraId="7DE48376" w14:textId="77777777" w:rsidR="00325881" w:rsidRDefault="00325881" w:rsidP="005420FC">
            <w:pPr>
              <w:jc w:val="center"/>
              <w:rPr>
                <w:rFonts w:ascii="Times New Roman" w:hAnsi="Times New Roman"/>
                <w:sz w:val="20"/>
                <w:szCs w:val="20"/>
              </w:rPr>
            </w:pPr>
            <w:r>
              <w:rPr>
                <w:rFonts w:ascii="Times New Roman" w:hAnsi="Times New Roman"/>
                <w:sz w:val="20"/>
                <w:szCs w:val="20"/>
              </w:rPr>
              <w:t>(1.41)</w:t>
            </w:r>
          </w:p>
        </w:tc>
        <w:tc>
          <w:tcPr>
            <w:tcW w:w="730" w:type="dxa"/>
            <w:tcBorders>
              <w:top w:val="single" w:sz="4" w:space="0" w:color="auto"/>
              <w:left w:val="single" w:sz="4" w:space="0" w:color="auto"/>
              <w:bottom w:val="single" w:sz="4" w:space="0" w:color="auto"/>
              <w:right w:val="single" w:sz="4" w:space="0" w:color="auto"/>
            </w:tcBorders>
            <w:hideMark/>
          </w:tcPr>
          <w:p w14:paraId="42944313" w14:textId="77777777" w:rsidR="00325881" w:rsidRDefault="00325881" w:rsidP="005420FC">
            <w:pPr>
              <w:jc w:val="center"/>
              <w:rPr>
                <w:rFonts w:ascii="Times New Roman" w:hAnsi="Times New Roman"/>
                <w:sz w:val="20"/>
                <w:szCs w:val="20"/>
              </w:rPr>
            </w:pPr>
            <w:r>
              <w:rPr>
                <w:rFonts w:ascii="Times New Roman" w:hAnsi="Times New Roman"/>
                <w:sz w:val="20"/>
                <w:szCs w:val="20"/>
              </w:rPr>
              <w:t>0.88</w:t>
            </w:r>
          </w:p>
          <w:p w14:paraId="4CDDF775" w14:textId="77777777" w:rsidR="00325881" w:rsidRDefault="00325881" w:rsidP="005420FC">
            <w:pPr>
              <w:jc w:val="center"/>
              <w:rPr>
                <w:rFonts w:ascii="Times New Roman" w:hAnsi="Times New Roman"/>
                <w:sz w:val="20"/>
                <w:szCs w:val="20"/>
              </w:rPr>
            </w:pPr>
            <w:r>
              <w:rPr>
                <w:rFonts w:ascii="Times New Roman" w:hAnsi="Times New Roman"/>
                <w:sz w:val="20"/>
                <w:szCs w:val="20"/>
              </w:rPr>
              <w:t>(1.37)</w:t>
            </w:r>
          </w:p>
        </w:tc>
        <w:tc>
          <w:tcPr>
            <w:tcW w:w="807" w:type="dxa"/>
            <w:tcBorders>
              <w:top w:val="single" w:sz="4" w:space="0" w:color="auto"/>
              <w:left w:val="single" w:sz="4" w:space="0" w:color="auto"/>
              <w:bottom w:val="single" w:sz="4" w:space="0" w:color="auto"/>
              <w:right w:val="single" w:sz="4" w:space="0" w:color="auto"/>
            </w:tcBorders>
            <w:hideMark/>
          </w:tcPr>
          <w:p w14:paraId="7A6B2F3F" w14:textId="77777777" w:rsidR="00325881" w:rsidRDefault="00325881" w:rsidP="005420FC">
            <w:pPr>
              <w:jc w:val="center"/>
              <w:rPr>
                <w:rFonts w:ascii="Times New Roman" w:hAnsi="Times New Roman"/>
                <w:sz w:val="20"/>
                <w:szCs w:val="20"/>
              </w:rPr>
            </w:pPr>
            <w:r>
              <w:rPr>
                <w:rFonts w:ascii="Times New Roman" w:hAnsi="Times New Roman"/>
                <w:sz w:val="20"/>
                <w:szCs w:val="20"/>
              </w:rPr>
              <w:t>0.93</w:t>
            </w:r>
          </w:p>
          <w:p w14:paraId="7D008BBA" w14:textId="77777777" w:rsidR="00325881" w:rsidRDefault="00325881" w:rsidP="005420FC">
            <w:pPr>
              <w:jc w:val="center"/>
              <w:rPr>
                <w:rFonts w:ascii="Times New Roman" w:hAnsi="Times New Roman"/>
                <w:sz w:val="20"/>
                <w:szCs w:val="20"/>
              </w:rPr>
            </w:pPr>
            <w:r>
              <w:rPr>
                <w:rFonts w:ascii="Times New Roman" w:hAnsi="Times New Roman"/>
                <w:sz w:val="20"/>
                <w:szCs w:val="20"/>
              </w:rPr>
              <w:t>(1.39)</w:t>
            </w:r>
          </w:p>
        </w:tc>
        <w:tc>
          <w:tcPr>
            <w:tcW w:w="920" w:type="dxa"/>
            <w:tcBorders>
              <w:top w:val="single" w:sz="4" w:space="0" w:color="auto"/>
              <w:left w:val="single" w:sz="4" w:space="0" w:color="auto"/>
              <w:bottom w:val="single" w:sz="4" w:space="0" w:color="auto"/>
              <w:right w:val="single" w:sz="4" w:space="0" w:color="auto"/>
            </w:tcBorders>
            <w:hideMark/>
          </w:tcPr>
          <w:p w14:paraId="18FD6AEA" w14:textId="77777777" w:rsidR="00325881" w:rsidRDefault="00325881" w:rsidP="005420FC">
            <w:pPr>
              <w:jc w:val="center"/>
              <w:rPr>
                <w:rFonts w:ascii="Times New Roman" w:hAnsi="Times New Roman"/>
                <w:sz w:val="20"/>
                <w:szCs w:val="20"/>
              </w:rPr>
            </w:pPr>
            <w:r>
              <w:rPr>
                <w:rFonts w:ascii="Times New Roman" w:hAnsi="Times New Roman"/>
                <w:sz w:val="20"/>
                <w:szCs w:val="20"/>
              </w:rPr>
              <w:t>75.91</w:t>
            </w:r>
          </w:p>
        </w:tc>
        <w:tc>
          <w:tcPr>
            <w:tcW w:w="731" w:type="dxa"/>
            <w:tcBorders>
              <w:top w:val="single" w:sz="4" w:space="0" w:color="auto"/>
              <w:left w:val="single" w:sz="4" w:space="0" w:color="auto"/>
              <w:bottom w:val="single" w:sz="4" w:space="0" w:color="auto"/>
              <w:right w:val="single" w:sz="4" w:space="0" w:color="auto"/>
            </w:tcBorders>
            <w:hideMark/>
          </w:tcPr>
          <w:p w14:paraId="4CFB4EBA" w14:textId="77777777" w:rsidR="00325881" w:rsidRDefault="00325881" w:rsidP="005420FC">
            <w:pPr>
              <w:jc w:val="center"/>
              <w:rPr>
                <w:rFonts w:ascii="Times New Roman" w:hAnsi="Times New Roman"/>
                <w:sz w:val="20"/>
                <w:szCs w:val="20"/>
              </w:rPr>
            </w:pPr>
            <w:r>
              <w:rPr>
                <w:rFonts w:ascii="Times New Roman" w:hAnsi="Times New Roman"/>
                <w:sz w:val="20"/>
                <w:szCs w:val="20"/>
              </w:rPr>
              <w:t>1.25</w:t>
            </w:r>
          </w:p>
          <w:p w14:paraId="6008067E" w14:textId="77777777" w:rsidR="00325881" w:rsidRDefault="00325881" w:rsidP="005420FC">
            <w:pPr>
              <w:jc w:val="center"/>
              <w:rPr>
                <w:rFonts w:ascii="Times New Roman" w:hAnsi="Times New Roman"/>
                <w:sz w:val="20"/>
                <w:szCs w:val="20"/>
              </w:rPr>
            </w:pPr>
            <w:r>
              <w:rPr>
                <w:rFonts w:ascii="Times New Roman" w:hAnsi="Times New Roman"/>
                <w:sz w:val="20"/>
                <w:szCs w:val="20"/>
              </w:rPr>
              <w:t>(1.50)</w:t>
            </w:r>
          </w:p>
        </w:tc>
        <w:tc>
          <w:tcPr>
            <w:tcW w:w="731" w:type="dxa"/>
            <w:tcBorders>
              <w:top w:val="single" w:sz="4" w:space="0" w:color="auto"/>
              <w:left w:val="single" w:sz="4" w:space="0" w:color="auto"/>
              <w:bottom w:val="single" w:sz="4" w:space="0" w:color="auto"/>
              <w:right w:val="single" w:sz="4" w:space="0" w:color="auto"/>
            </w:tcBorders>
            <w:hideMark/>
          </w:tcPr>
          <w:p w14:paraId="2EEDF035" w14:textId="77777777" w:rsidR="00325881" w:rsidRDefault="00325881" w:rsidP="005420FC">
            <w:pPr>
              <w:jc w:val="center"/>
              <w:rPr>
                <w:rFonts w:ascii="Times New Roman" w:hAnsi="Times New Roman"/>
                <w:sz w:val="20"/>
                <w:szCs w:val="20"/>
              </w:rPr>
            </w:pPr>
            <w:r>
              <w:rPr>
                <w:rFonts w:ascii="Times New Roman" w:hAnsi="Times New Roman"/>
                <w:sz w:val="20"/>
                <w:szCs w:val="20"/>
              </w:rPr>
              <w:t>0.34</w:t>
            </w:r>
          </w:p>
          <w:p w14:paraId="7924F253" w14:textId="77777777" w:rsidR="00325881" w:rsidRDefault="00325881" w:rsidP="005420FC">
            <w:pPr>
              <w:jc w:val="center"/>
              <w:rPr>
                <w:rFonts w:ascii="Times New Roman" w:hAnsi="Times New Roman"/>
                <w:sz w:val="20"/>
                <w:szCs w:val="20"/>
              </w:rPr>
            </w:pPr>
            <w:r>
              <w:rPr>
                <w:rFonts w:ascii="Times New Roman" w:hAnsi="Times New Roman"/>
                <w:sz w:val="20"/>
                <w:szCs w:val="20"/>
              </w:rPr>
              <w:t>(1.16)</w:t>
            </w:r>
          </w:p>
        </w:tc>
        <w:tc>
          <w:tcPr>
            <w:tcW w:w="808" w:type="dxa"/>
            <w:tcBorders>
              <w:top w:val="single" w:sz="4" w:space="0" w:color="auto"/>
              <w:left w:val="single" w:sz="4" w:space="0" w:color="auto"/>
              <w:bottom w:val="single" w:sz="4" w:space="0" w:color="auto"/>
              <w:right w:val="single" w:sz="4" w:space="0" w:color="auto"/>
            </w:tcBorders>
            <w:hideMark/>
          </w:tcPr>
          <w:p w14:paraId="19714886" w14:textId="77777777" w:rsidR="00325881" w:rsidRDefault="00325881" w:rsidP="005420FC">
            <w:pPr>
              <w:jc w:val="center"/>
              <w:rPr>
                <w:rFonts w:ascii="Times New Roman" w:hAnsi="Times New Roman"/>
                <w:sz w:val="20"/>
                <w:szCs w:val="20"/>
              </w:rPr>
            </w:pPr>
            <w:r>
              <w:rPr>
                <w:rFonts w:ascii="Times New Roman" w:hAnsi="Times New Roman"/>
                <w:sz w:val="20"/>
                <w:szCs w:val="20"/>
              </w:rPr>
              <w:t>0.80</w:t>
            </w:r>
          </w:p>
          <w:p w14:paraId="29F80596" w14:textId="77777777" w:rsidR="00325881" w:rsidRDefault="00325881" w:rsidP="005420FC">
            <w:pPr>
              <w:jc w:val="center"/>
              <w:rPr>
                <w:rFonts w:ascii="Times New Roman" w:hAnsi="Times New Roman"/>
                <w:sz w:val="20"/>
                <w:szCs w:val="20"/>
              </w:rPr>
            </w:pPr>
            <w:r>
              <w:rPr>
                <w:rFonts w:ascii="Times New Roman" w:hAnsi="Times New Roman"/>
                <w:sz w:val="20"/>
                <w:szCs w:val="20"/>
              </w:rPr>
              <w:t>(1.33)</w:t>
            </w:r>
          </w:p>
        </w:tc>
        <w:tc>
          <w:tcPr>
            <w:tcW w:w="920" w:type="dxa"/>
            <w:tcBorders>
              <w:top w:val="single" w:sz="4" w:space="0" w:color="auto"/>
              <w:left w:val="single" w:sz="4" w:space="0" w:color="auto"/>
              <w:bottom w:val="single" w:sz="4" w:space="0" w:color="auto"/>
              <w:right w:val="single" w:sz="4" w:space="0" w:color="auto"/>
            </w:tcBorders>
            <w:hideMark/>
          </w:tcPr>
          <w:p w14:paraId="2AFB1B38" w14:textId="77777777" w:rsidR="00325881" w:rsidRDefault="00325881" w:rsidP="005420FC">
            <w:pPr>
              <w:jc w:val="center"/>
              <w:rPr>
                <w:rFonts w:ascii="Times New Roman" w:hAnsi="Times New Roman"/>
                <w:sz w:val="20"/>
                <w:szCs w:val="20"/>
              </w:rPr>
            </w:pPr>
            <w:r>
              <w:rPr>
                <w:rFonts w:ascii="Times New Roman" w:hAnsi="Times New Roman"/>
                <w:sz w:val="20"/>
                <w:szCs w:val="20"/>
              </w:rPr>
              <w:t>77.34</w:t>
            </w:r>
          </w:p>
        </w:tc>
        <w:tc>
          <w:tcPr>
            <w:tcW w:w="706" w:type="dxa"/>
            <w:tcBorders>
              <w:top w:val="single" w:sz="4" w:space="0" w:color="auto"/>
              <w:left w:val="single" w:sz="4" w:space="0" w:color="auto"/>
              <w:bottom w:val="single" w:sz="4" w:space="0" w:color="auto"/>
              <w:right w:val="single" w:sz="4" w:space="0" w:color="auto"/>
            </w:tcBorders>
            <w:hideMark/>
          </w:tcPr>
          <w:p w14:paraId="7E4FF102" w14:textId="77777777" w:rsidR="00325881" w:rsidRDefault="00325881" w:rsidP="005420FC">
            <w:pPr>
              <w:jc w:val="center"/>
              <w:rPr>
                <w:rFonts w:ascii="Times New Roman" w:hAnsi="Times New Roman"/>
                <w:sz w:val="20"/>
                <w:szCs w:val="20"/>
              </w:rPr>
            </w:pPr>
            <w:r>
              <w:rPr>
                <w:rFonts w:ascii="Times New Roman" w:hAnsi="Times New Roman"/>
                <w:sz w:val="20"/>
                <w:szCs w:val="20"/>
              </w:rPr>
              <w:t>1.16</w:t>
            </w:r>
          </w:p>
          <w:p w14:paraId="5BDDC65F" w14:textId="77777777" w:rsidR="00325881" w:rsidRDefault="00325881" w:rsidP="005420FC">
            <w:pPr>
              <w:jc w:val="center"/>
              <w:rPr>
                <w:rFonts w:ascii="Times New Roman" w:hAnsi="Times New Roman"/>
                <w:sz w:val="20"/>
                <w:szCs w:val="20"/>
              </w:rPr>
            </w:pPr>
            <w:r>
              <w:rPr>
                <w:rFonts w:ascii="Times New Roman" w:hAnsi="Times New Roman"/>
                <w:sz w:val="20"/>
                <w:szCs w:val="20"/>
              </w:rPr>
              <w:t>(1.47)</w:t>
            </w:r>
          </w:p>
        </w:tc>
        <w:tc>
          <w:tcPr>
            <w:tcW w:w="706" w:type="dxa"/>
            <w:tcBorders>
              <w:top w:val="single" w:sz="4" w:space="0" w:color="auto"/>
              <w:left w:val="single" w:sz="4" w:space="0" w:color="auto"/>
              <w:bottom w:val="single" w:sz="4" w:space="0" w:color="auto"/>
              <w:right w:val="single" w:sz="4" w:space="0" w:color="auto"/>
            </w:tcBorders>
            <w:hideMark/>
          </w:tcPr>
          <w:p w14:paraId="66101309" w14:textId="77777777" w:rsidR="00325881" w:rsidRDefault="00325881" w:rsidP="005420FC">
            <w:pPr>
              <w:jc w:val="center"/>
              <w:rPr>
                <w:rFonts w:ascii="Times New Roman" w:hAnsi="Times New Roman"/>
                <w:sz w:val="20"/>
                <w:szCs w:val="20"/>
              </w:rPr>
            </w:pPr>
            <w:r>
              <w:rPr>
                <w:rFonts w:ascii="Times New Roman" w:hAnsi="Times New Roman"/>
                <w:sz w:val="20"/>
                <w:szCs w:val="20"/>
              </w:rPr>
              <w:t>0.84</w:t>
            </w:r>
          </w:p>
          <w:p w14:paraId="11B72906" w14:textId="77777777" w:rsidR="00325881" w:rsidRDefault="00325881" w:rsidP="005420FC">
            <w:pPr>
              <w:jc w:val="center"/>
              <w:rPr>
                <w:rFonts w:ascii="Times New Roman" w:hAnsi="Times New Roman"/>
                <w:sz w:val="20"/>
                <w:szCs w:val="20"/>
              </w:rPr>
            </w:pPr>
            <w:r>
              <w:rPr>
                <w:rFonts w:ascii="Times New Roman" w:hAnsi="Times New Roman"/>
                <w:sz w:val="20"/>
                <w:szCs w:val="20"/>
              </w:rPr>
              <w:t>(1.36)</w:t>
            </w:r>
          </w:p>
        </w:tc>
        <w:tc>
          <w:tcPr>
            <w:tcW w:w="808" w:type="dxa"/>
            <w:tcBorders>
              <w:top w:val="single" w:sz="4" w:space="0" w:color="auto"/>
              <w:left w:val="single" w:sz="4" w:space="0" w:color="auto"/>
              <w:bottom w:val="single" w:sz="4" w:space="0" w:color="auto"/>
              <w:right w:val="single" w:sz="4" w:space="0" w:color="auto"/>
            </w:tcBorders>
            <w:hideMark/>
          </w:tcPr>
          <w:p w14:paraId="3AAD7C1C" w14:textId="77777777" w:rsidR="00325881" w:rsidRDefault="00325881" w:rsidP="005420FC">
            <w:pPr>
              <w:jc w:val="center"/>
              <w:rPr>
                <w:rFonts w:ascii="Times New Roman" w:hAnsi="Times New Roman"/>
                <w:sz w:val="20"/>
                <w:szCs w:val="20"/>
              </w:rPr>
            </w:pPr>
            <w:r>
              <w:rPr>
                <w:rFonts w:ascii="Times New Roman" w:hAnsi="Times New Roman"/>
                <w:sz w:val="20"/>
                <w:szCs w:val="20"/>
              </w:rPr>
              <w:t>1.00</w:t>
            </w:r>
          </w:p>
          <w:p w14:paraId="2C7F091A" w14:textId="77777777" w:rsidR="00325881" w:rsidRDefault="00325881" w:rsidP="005420FC">
            <w:pPr>
              <w:jc w:val="center"/>
              <w:rPr>
                <w:rFonts w:ascii="Times New Roman" w:hAnsi="Times New Roman"/>
                <w:sz w:val="20"/>
                <w:szCs w:val="20"/>
              </w:rPr>
            </w:pPr>
            <w:r>
              <w:rPr>
                <w:rFonts w:ascii="Times New Roman" w:hAnsi="Times New Roman"/>
                <w:sz w:val="20"/>
                <w:szCs w:val="20"/>
              </w:rPr>
              <w:t>(1.41)</w:t>
            </w:r>
          </w:p>
        </w:tc>
        <w:tc>
          <w:tcPr>
            <w:tcW w:w="666" w:type="dxa"/>
            <w:tcBorders>
              <w:top w:val="single" w:sz="4" w:space="0" w:color="auto"/>
              <w:left w:val="single" w:sz="4" w:space="0" w:color="auto"/>
              <w:bottom w:val="single" w:sz="4" w:space="0" w:color="auto"/>
              <w:right w:val="single" w:sz="4" w:space="0" w:color="auto"/>
            </w:tcBorders>
            <w:hideMark/>
          </w:tcPr>
          <w:p w14:paraId="208CF680" w14:textId="77777777" w:rsidR="00325881" w:rsidRDefault="00325881" w:rsidP="005420FC">
            <w:pPr>
              <w:jc w:val="center"/>
              <w:rPr>
                <w:rFonts w:ascii="Times New Roman" w:hAnsi="Times New Roman"/>
                <w:sz w:val="20"/>
                <w:szCs w:val="20"/>
              </w:rPr>
            </w:pPr>
            <w:r>
              <w:rPr>
                <w:rFonts w:ascii="Times New Roman" w:hAnsi="Times New Roman"/>
                <w:sz w:val="20"/>
                <w:szCs w:val="20"/>
              </w:rPr>
              <w:t>69.51</w:t>
            </w:r>
          </w:p>
        </w:tc>
        <w:tc>
          <w:tcPr>
            <w:tcW w:w="706" w:type="dxa"/>
            <w:tcBorders>
              <w:top w:val="single" w:sz="4" w:space="0" w:color="auto"/>
              <w:left w:val="single" w:sz="4" w:space="0" w:color="auto"/>
              <w:bottom w:val="single" w:sz="4" w:space="0" w:color="auto"/>
              <w:right w:val="single" w:sz="4" w:space="0" w:color="auto"/>
            </w:tcBorders>
            <w:hideMark/>
          </w:tcPr>
          <w:p w14:paraId="5AD94DFC" w14:textId="77777777" w:rsidR="00325881" w:rsidRDefault="00325881" w:rsidP="005420FC">
            <w:pPr>
              <w:jc w:val="center"/>
              <w:rPr>
                <w:rFonts w:ascii="Times New Roman" w:hAnsi="Times New Roman"/>
                <w:sz w:val="20"/>
                <w:szCs w:val="20"/>
              </w:rPr>
            </w:pPr>
            <w:r>
              <w:rPr>
                <w:rFonts w:ascii="Times New Roman" w:hAnsi="Times New Roman"/>
                <w:sz w:val="20"/>
                <w:szCs w:val="20"/>
              </w:rPr>
              <w:t>1.17</w:t>
            </w:r>
          </w:p>
          <w:p w14:paraId="5D91B34F" w14:textId="77777777" w:rsidR="00325881" w:rsidRDefault="00325881" w:rsidP="005420FC">
            <w:pPr>
              <w:jc w:val="center"/>
              <w:rPr>
                <w:rFonts w:ascii="Times New Roman" w:hAnsi="Times New Roman"/>
                <w:sz w:val="20"/>
                <w:szCs w:val="20"/>
              </w:rPr>
            </w:pPr>
            <w:r>
              <w:rPr>
                <w:rFonts w:ascii="Times New Roman" w:hAnsi="Times New Roman"/>
                <w:sz w:val="20"/>
                <w:szCs w:val="20"/>
              </w:rPr>
              <w:t>(1.47)</w:t>
            </w:r>
          </w:p>
        </w:tc>
        <w:tc>
          <w:tcPr>
            <w:tcW w:w="706" w:type="dxa"/>
            <w:tcBorders>
              <w:top w:val="single" w:sz="4" w:space="0" w:color="auto"/>
              <w:left w:val="single" w:sz="4" w:space="0" w:color="auto"/>
              <w:bottom w:val="single" w:sz="4" w:space="0" w:color="auto"/>
              <w:right w:val="single" w:sz="4" w:space="0" w:color="auto"/>
            </w:tcBorders>
            <w:hideMark/>
          </w:tcPr>
          <w:p w14:paraId="3998B3B8" w14:textId="77777777" w:rsidR="00325881" w:rsidRDefault="00325881" w:rsidP="005420FC">
            <w:pPr>
              <w:jc w:val="center"/>
              <w:rPr>
                <w:rFonts w:ascii="Times New Roman" w:hAnsi="Times New Roman"/>
                <w:sz w:val="20"/>
                <w:szCs w:val="20"/>
              </w:rPr>
            </w:pPr>
            <w:r>
              <w:rPr>
                <w:rFonts w:ascii="Times New Roman" w:hAnsi="Times New Roman"/>
                <w:sz w:val="20"/>
                <w:szCs w:val="20"/>
              </w:rPr>
              <w:t>0.66</w:t>
            </w:r>
          </w:p>
          <w:p w14:paraId="32336167" w14:textId="77777777" w:rsidR="00325881" w:rsidRDefault="00325881" w:rsidP="005420FC">
            <w:pPr>
              <w:jc w:val="center"/>
              <w:rPr>
                <w:rFonts w:ascii="Times New Roman" w:hAnsi="Times New Roman"/>
                <w:sz w:val="20"/>
                <w:szCs w:val="20"/>
              </w:rPr>
            </w:pPr>
            <w:r>
              <w:rPr>
                <w:rFonts w:ascii="Times New Roman" w:hAnsi="Times New Roman"/>
                <w:sz w:val="20"/>
                <w:szCs w:val="20"/>
              </w:rPr>
              <w:t>(1.29)</w:t>
            </w:r>
          </w:p>
        </w:tc>
        <w:tc>
          <w:tcPr>
            <w:tcW w:w="808" w:type="dxa"/>
            <w:tcBorders>
              <w:top w:val="single" w:sz="4" w:space="0" w:color="auto"/>
              <w:left w:val="single" w:sz="4" w:space="0" w:color="auto"/>
              <w:bottom w:val="single" w:sz="4" w:space="0" w:color="auto"/>
              <w:right w:val="single" w:sz="4" w:space="0" w:color="auto"/>
            </w:tcBorders>
            <w:hideMark/>
          </w:tcPr>
          <w:p w14:paraId="782C71CC" w14:textId="77777777" w:rsidR="00325881" w:rsidRDefault="00325881" w:rsidP="005420FC">
            <w:pPr>
              <w:jc w:val="center"/>
              <w:rPr>
                <w:rFonts w:ascii="Times New Roman" w:hAnsi="Times New Roman"/>
                <w:sz w:val="20"/>
                <w:szCs w:val="20"/>
              </w:rPr>
            </w:pPr>
            <w:r>
              <w:rPr>
                <w:rFonts w:ascii="Times New Roman" w:hAnsi="Times New Roman"/>
                <w:sz w:val="20"/>
                <w:szCs w:val="20"/>
              </w:rPr>
              <w:t>0.91</w:t>
            </w:r>
          </w:p>
          <w:p w14:paraId="5C16A6F4" w14:textId="77777777" w:rsidR="00325881" w:rsidRDefault="00325881" w:rsidP="005420FC">
            <w:pPr>
              <w:jc w:val="center"/>
              <w:rPr>
                <w:rFonts w:ascii="Times New Roman" w:hAnsi="Times New Roman"/>
                <w:sz w:val="20"/>
                <w:szCs w:val="20"/>
              </w:rPr>
            </w:pPr>
            <w:r>
              <w:rPr>
                <w:rFonts w:ascii="Times New Roman" w:hAnsi="Times New Roman"/>
                <w:sz w:val="20"/>
                <w:szCs w:val="20"/>
              </w:rPr>
              <w:t>(1.38)</w:t>
            </w:r>
          </w:p>
        </w:tc>
        <w:tc>
          <w:tcPr>
            <w:tcW w:w="666" w:type="dxa"/>
            <w:tcBorders>
              <w:top w:val="single" w:sz="4" w:space="0" w:color="auto"/>
              <w:left w:val="single" w:sz="4" w:space="0" w:color="auto"/>
              <w:bottom w:val="single" w:sz="4" w:space="0" w:color="auto"/>
              <w:right w:val="single" w:sz="4" w:space="0" w:color="auto"/>
            </w:tcBorders>
            <w:hideMark/>
          </w:tcPr>
          <w:p w14:paraId="6C0FC49E" w14:textId="77777777" w:rsidR="00325881" w:rsidRDefault="00325881" w:rsidP="005420FC">
            <w:pPr>
              <w:jc w:val="center"/>
              <w:rPr>
                <w:rFonts w:ascii="Times New Roman" w:hAnsi="Times New Roman"/>
                <w:sz w:val="20"/>
                <w:szCs w:val="20"/>
              </w:rPr>
            </w:pPr>
            <w:r>
              <w:rPr>
                <w:rFonts w:ascii="Times New Roman" w:hAnsi="Times New Roman"/>
                <w:sz w:val="20"/>
                <w:szCs w:val="20"/>
              </w:rPr>
              <w:t>69.46</w:t>
            </w:r>
          </w:p>
        </w:tc>
      </w:tr>
      <w:tr w:rsidR="00325881" w14:paraId="1FB811C2" w14:textId="77777777" w:rsidTr="005420FC">
        <w:trPr>
          <w:jc w:val="center"/>
        </w:trPr>
        <w:tc>
          <w:tcPr>
            <w:tcW w:w="1799" w:type="dxa"/>
            <w:tcBorders>
              <w:top w:val="single" w:sz="4" w:space="0" w:color="auto"/>
              <w:left w:val="single" w:sz="4" w:space="0" w:color="auto"/>
              <w:bottom w:val="single" w:sz="4" w:space="0" w:color="auto"/>
              <w:right w:val="single" w:sz="4" w:space="0" w:color="auto"/>
            </w:tcBorders>
            <w:hideMark/>
          </w:tcPr>
          <w:p w14:paraId="1CB336BD"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2</w:t>
            </w:r>
            <w:r>
              <w:rPr>
                <w:rFonts w:ascii="Times New Roman" w:hAnsi="Times New Roman"/>
                <w:sz w:val="20"/>
                <w:szCs w:val="20"/>
              </w:rPr>
              <w:t xml:space="preserve">: ST + Foliar spray of </w:t>
            </w:r>
            <w:proofErr w:type="spellStart"/>
            <w:r>
              <w:rPr>
                <w:rFonts w:ascii="Times New Roman" w:hAnsi="Times New Roman"/>
                <w:sz w:val="20"/>
                <w:szCs w:val="20"/>
              </w:rPr>
              <w:t>Spiromesifen</w:t>
            </w:r>
            <w:proofErr w:type="spellEnd"/>
            <w:r>
              <w:rPr>
                <w:rFonts w:ascii="Times New Roman" w:hAnsi="Times New Roman"/>
                <w:sz w:val="20"/>
                <w:szCs w:val="20"/>
              </w:rPr>
              <w:t xml:space="preserve"> 22.9% SC @400ml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2247AEDA" w14:textId="77777777" w:rsidR="00325881" w:rsidRDefault="00325881" w:rsidP="005420FC">
            <w:pPr>
              <w:jc w:val="center"/>
              <w:rPr>
                <w:rFonts w:ascii="Times New Roman" w:hAnsi="Times New Roman"/>
                <w:sz w:val="20"/>
                <w:szCs w:val="20"/>
              </w:rPr>
            </w:pPr>
            <w:r>
              <w:rPr>
                <w:rFonts w:ascii="Times New Roman" w:hAnsi="Times New Roman"/>
                <w:sz w:val="20"/>
                <w:szCs w:val="20"/>
              </w:rPr>
              <w:t>1.47</w:t>
            </w:r>
          </w:p>
          <w:p w14:paraId="330BB1E5" w14:textId="77777777" w:rsidR="00325881" w:rsidRDefault="00325881" w:rsidP="005420FC">
            <w:pPr>
              <w:jc w:val="center"/>
              <w:rPr>
                <w:rFonts w:ascii="Times New Roman" w:hAnsi="Times New Roman"/>
                <w:sz w:val="20"/>
                <w:szCs w:val="20"/>
              </w:rPr>
            </w:pPr>
            <w:r>
              <w:rPr>
                <w:rFonts w:ascii="Times New Roman" w:hAnsi="Times New Roman"/>
                <w:sz w:val="20"/>
                <w:szCs w:val="20"/>
              </w:rPr>
              <w:t>(1.57)</w:t>
            </w:r>
          </w:p>
        </w:tc>
        <w:tc>
          <w:tcPr>
            <w:tcW w:w="730" w:type="dxa"/>
            <w:tcBorders>
              <w:top w:val="single" w:sz="4" w:space="0" w:color="auto"/>
              <w:left w:val="single" w:sz="4" w:space="0" w:color="auto"/>
              <w:bottom w:val="single" w:sz="4" w:space="0" w:color="auto"/>
              <w:right w:val="single" w:sz="4" w:space="0" w:color="auto"/>
            </w:tcBorders>
            <w:hideMark/>
          </w:tcPr>
          <w:p w14:paraId="62B469B8" w14:textId="77777777" w:rsidR="00325881" w:rsidRDefault="00325881" w:rsidP="005420FC">
            <w:pPr>
              <w:jc w:val="center"/>
              <w:rPr>
                <w:rFonts w:ascii="Times New Roman" w:hAnsi="Times New Roman"/>
                <w:sz w:val="20"/>
                <w:szCs w:val="20"/>
              </w:rPr>
            </w:pPr>
            <w:r>
              <w:rPr>
                <w:rFonts w:ascii="Times New Roman" w:hAnsi="Times New Roman"/>
                <w:sz w:val="20"/>
                <w:szCs w:val="20"/>
              </w:rPr>
              <w:t>1.11</w:t>
            </w:r>
          </w:p>
          <w:p w14:paraId="3E489548" w14:textId="77777777" w:rsidR="00325881" w:rsidRDefault="00325881" w:rsidP="005420FC">
            <w:pPr>
              <w:jc w:val="center"/>
              <w:rPr>
                <w:rFonts w:ascii="Times New Roman" w:hAnsi="Times New Roman"/>
                <w:sz w:val="20"/>
                <w:szCs w:val="20"/>
              </w:rPr>
            </w:pPr>
            <w:r>
              <w:rPr>
                <w:rFonts w:ascii="Times New Roman" w:hAnsi="Times New Roman"/>
                <w:sz w:val="20"/>
                <w:szCs w:val="20"/>
              </w:rPr>
              <w:t>(1.45)</w:t>
            </w:r>
          </w:p>
        </w:tc>
        <w:tc>
          <w:tcPr>
            <w:tcW w:w="807" w:type="dxa"/>
            <w:tcBorders>
              <w:top w:val="single" w:sz="4" w:space="0" w:color="auto"/>
              <w:left w:val="single" w:sz="4" w:space="0" w:color="auto"/>
              <w:bottom w:val="single" w:sz="4" w:space="0" w:color="auto"/>
              <w:right w:val="single" w:sz="4" w:space="0" w:color="auto"/>
            </w:tcBorders>
            <w:hideMark/>
          </w:tcPr>
          <w:p w14:paraId="0193B20B" w14:textId="77777777" w:rsidR="00325881" w:rsidRDefault="00325881" w:rsidP="005420FC">
            <w:pPr>
              <w:jc w:val="center"/>
              <w:rPr>
                <w:rFonts w:ascii="Times New Roman" w:hAnsi="Times New Roman"/>
                <w:sz w:val="20"/>
                <w:szCs w:val="20"/>
              </w:rPr>
            </w:pPr>
            <w:r>
              <w:rPr>
                <w:rFonts w:ascii="Times New Roman" w:hAnsi="Times New Roman"/>
                <w:sz w:val="20"/>
                <w:szCs w:val="20"/>
              </w:rPr>
              <w:t>1.29</w:t>
            </w:r>
          </w:p>
          <w:p w14:paraId="1A21FD08" w14:textId="77777777" w:rsidR="00325881" w:rsidRDefault="00325881" w:rsidP="005420FC">
            <w:pPr>
              <w:jc w:val="center"/>
              <w:rPr>
                <w:rFonts w:ascii="Times New Roman" w:hAnsi="Times New Roman"/>
                <w:sz w:val="20"/>
                <w:szCs w:val="20"/>
              </w:rPr>
            </w:pPr>
            <w:r>
              <w:rPr>
                <w:rFonts w:ascii="Times New Roman" w:hAnsi="Times New Roman"/>
                <w:sz w:val="20"/>
                <w:szCs w:val="20"/>
              </w:rPr>
              <w:t>(1.51)</w:t>
            </w:r>
          </w:p>
        </w:tc>
        <w:tc>
          <w:tcPr>
            <w:tcW w:w="920" w:type="dxa"/>
            <w:tcBorders>
              <w:top w:val="single" w:sz="4" w:space="0" w:color="auto"/>
              <w:left w:val="single" w:sz="4" w:space="0" w:color="auto"/>
              <w:bottom w:val="single" w:sz="4" w:space="0" w:color="auto"/>
              <w:right w:val="single" w:sz="4" w:space="0" w:color="auto"/>
            </w:tcBorders>
            <w:hideMark/>
          </w:tcPr>
          <w:p w14:paraId="24F4D5C1" w14:textId="77777777" w:rsidR="00325881" w:rsidRDefault="00325881" w:rsidP="005420FC">
            <w:pPr>
              <w:jc w:val="center"/>
              <w:rPr>
                <w:rFonts w:ascii="Times New Roman" w:hAnsi="Times New Roman"/>
                <w:sz w:val="20"/>
                <w:szCs w:val="20"/>
              </w:rPr>
            </w:pPr>
            <w:r>
              <w:rPr>
                <w:rFonts w:ascii="Times New Roman" w:hAnsi="Times New Roman"/>
                <w:sz w:val="20"/>
                <w:szCs w:val="20"/>
              </w:rPr>
              <w:t>66.58</w:t>
            </w:r>
          </w:p>
        </w:tc>
        <w:tc>
          <w:tcPr>
            <w:tcW w:w="731" w:type="dxa"/>
            <w:tcBorders>
              <w:top w:val="single" w:sz="4" w:space="0" w:color="auto"/>
              <w:left w:val="single" w:sz="4" w:space="0" w:color="auto"/>
              <w:bottom w:val="single" w:sz="4" w:space="0" w:color="auto"/>
              <w:right w:val="single" w:sz="4" w:space="0" w:color="auto"/>
            </w:tcBorders>
            <w:hideMark/>
          </w:tcPr>
          <w:p w14:paraId="5FB914C8" w14:textId="77777777" w:rsidR="00325881" w:rsidRDefault="00325881" w:rsidP="005420FC">
            <w:pPr>
              <w:jc w:val="center"/>
              <w:rPr>
                <w:rFonts w:ascii="Times New Roman" w:hAnsi="Times New Roman"/>
                <w:sz w:val="20"/>
                <w:szCs w:val="20"/>
              </w:rPr>
            </w:pPr>
            <w:r>
              <w:rPr>
                <w:rFonts w:ascii="Times New Roman" w:hAnsi="Times New Roman"/>
                <w:sz w:val="20"/>
                <w:szCs w:val="20"/>
              </w:rPr>
              <w:t>1.63</w:t>
            </w:r>
          </w:p>
          <w:p w14:paraId="5A5F1FAC" w14:textId="77777777" w:rsidR="00325881" w:rsidRDefault="00325881" w:rsidP="005420FC">
            <w:pPr>
              <w:jc w:val="center"/>
              <w:rPr>
                <w:rFonts w:ascii="Times New Roman" w:hAnsi="Times New Roman"/>
                <w:sz w:val="20"/>
                <w:szCs w:val="20"/>
              </w:rPr>
            </w:pPr>
            <w:r>
              <w:rPr>
                <w:rFonts w:ascii="Times New Roman" w:hAnsi="Times New Roman"/>
                <w:sz w:val="20"/>
                <w:szCs w:val="20"/>
              </w:rPr>
              <w:t>(1.62)</w:t>
            </w:r>
          </w:p>
        </w:tc>
        <w:tc>
          <w:tcPr>
            <w:tcW w:w="731" w:type="dxa"/>
            <w:tcBorders>
              <w:top w:val="single" w:sz="4" w:space="0" w:color="auto"/>
              <w:left w:val="single" w:sz="4" w:space="0" w:color="auto"/>
              <w:bottom w:val="single" w:sz="4" w:space="0" w:color="auto"/>
              <w:right w:val="single" w:sz="4" w:space="0" w:color="auto"/>
            </w:tcBorders>
            <w:hideMark/>
          </w:tcPr>
          <w:p w14:paraId="0E4EF7EF" w14:textId="77777777" w:rsidR="00325881" w:rsidRDefault="00325881" w:rsidP="005420FC">
            <w:pPr>
              <w:jc w:val="center"/>
              <w:rPr>
                <w:rFonts w:ascii="Times New Roman" w:hAnsi="Times New Roman"/>
                <w:sz w:val="20"/>
                <w:szCs w:val="20"/>
              </w:rPr>
            </w:pPr>
            <w:r>
              <w:rPr>
                <w:rFonts w:ascii="Times New Roman" w:hAnsi="Times New Roman"/>
                <w:sz w:val="20"/>
                <w:szCs w:val="20"/>
              </w:rPr>
              <w:t>1.06</w:t>
            </w:r>
            <w:r>
              <w:rPr>
                <w:rFonts w:ascii="Times New Roman" w:hAnsi="Times New Roman"/>
                <w:sz w:val="20"/>
                <w:szCs w:val="20"/>
              </w:rPr>
              <w:br/>
              <w:t>(1.44)</w:t>
            </w:r>
          </w:p>
        </w:tc>
        <w:tc>
          <w:tcPr>
            <w:tcW w:w="808" w:type="dxa"/>
            <w:tcBorders>
              <w:top w:val="single" w:sz="4" w:space="0" w:color="auto"/>
              <w:left w:val="single" w:sz="4" w:space="0" w:color="auto"/>
              <w:bottom w:val="single" w:sz="4" w:space="0" w:color="auto"/>
              <w:right w:val="single" w:sz="4" w:space="0" w:color="auto"/>
            </w:tcBorders>
            <w:hideMark/>
          </w:tcPr>
          <w:p w14:paraId="068A3543" w14:textId="77777777" w:rsidR="00325881" w:rsidRDefault="00325881" w:rsidP="005420FC">
            <w:pPr>
              <w:jc w:val="center"/>
              <w:rPr>
                <w:rFonts w:ascii="Times New Roman" w:hAnsi="Times New Roman"/>
                <w:sz w:val="20"/>
                <w:szCs w:val="20"/>
              </w:rPr>
            </w:pPr>
            <w:r>
              <w:rPr>
                <w:rFonts w:ascii="Times New Roman" w:hAnsi="Times New Roman"/>
                <w:sz w:val="20"/>
                <w:szCs w:val="20"/>
              </w:rPr>
              <w:t>1.34</w:t>
            </w:r>
          </w:p>
          <w:p w14:paraId="7F2A0FF8" w14:textId="77777777" w:rsidR="00325881" w:rsidRDefault="00325881" w:rsidP="005420FC">
            <w:pPr>
              <w:jc w:val="center"/>
              <w:rPr>
                <w:rFonts w:ascii="Times New Roman" w:hAnsi="Times New Roman"/>
                <w:sz w:val="20"/>
                <w:szCs w:val="20"/>
              </w:rPr>
            </w:pPr>
            <w:r>
              <w:rPr>
                <w:rFonts w:ascii="Times New Roman" w:hAnsi="Times New Roman"/>
                <w:sz w:val="20"/>
                <w:szCs w:val="20"/>
              </w:rPr>
              <w:t>(1.53)</w:t>
            </w:r>
          </w:p>
        </w:tc>
        <w:tc>
          <w:tcPr>
            <w:tcW w:w="920" w:type="dxa"/>
            <w:tcBorders>
              <w:top w:val="single" w:sz="4" w:space="0" w:color="auto"/>
              <w:left w:val="single" w:sz="4" w:space="0" w:color="auto"/>
              <w:bottom w:val="single" w:sz="4" w:space="0" w:color="auto"/>
              <w:right w:val="single" w:sz="4" w:space="0" w:color="auto"/>
            </w:tcBorders>
            <w:hideMark/>
          </w:tcPr>
          <w:p w14:paraId="0BB3ABFC" w14:textId="77777777" w:rsidR="00325881" w:rsidRDefault="00325881" w:rsidP="005420FC">
            <w:pPr>
              <w:jc w:val="center"/>
              <w:rPr>
                <w:rFonts w:ascii="Times New Roman" w:hAnsi="Times New Roman"/>
                <w:sz w:val="20"/>
                <w:szCs w:val="20"/>
              </w:rPr>
            </w:pPr>
            <w:r>
              <w:rPr>
                <w:rFonts w:ascii="Times New Roman" w:hAnsi="Times New Roman"/>
                <w:sz w:val="20"/>
                <w:szCs w:val="20"/>
              </w:rPr>
              <w:t>62.04</w:t>
            </w:r>
          </w:p>
        </w:tc>
        <w:tc>
          <w:tcPr>
            <w:tcW w:w="706" w:type="dxa"/>
            <w:tcBorders>
              <w:top w:val="single" w:sz="4" w:space="0" w:color="auto"/>
              <w:left w:val="single" w:sz="4" w:space="0" w:color="auto"/>
              <w:bottom w:val="single" w:sz="4" w:space="0" w:color="auto"/>
              <w:right w:val="single" w:sz="4" w:space="0" w:color="auto"/>
            </w:tcBorders>
            <w:hideMark/>
          </w:tcPr>
          <w:p w14:paraId="06D9A503" w14:textId="77777777" w:rsidR="00325881" w:rsidRDefault="00325881" w:rsidP="005420FC">
            <w:pPr>
              <w:jc w:val="center"/>
              <w:rPr>
                <w:rFonts w:ascii="Times New Roman" w:hAnsi="Times New Roman"/>
                <w:sz w:val="20"/>
                <w:szCs w:val="20"/>
              </w:rPr>
            </w:pPr>
            <w:r>
              <w:rPr>
                <w:rFonts w:ascii="Times New Roman" w:hAnsi="Times New Roman"/>
                <w:sz w:val="20"/>
                <w:szCs w:val="20"/>
              </w:rPr>
              <w:t>1.05</w:t>
            </w:r>
          </w:p>
          <w:p w14:paraId="669C1BFC" w14:textId="77777777" w:rsidR="00325881" w:rsidRDefault="00325881" w:rsidP="005420FC">
            <w:pPr>
              <w:jc w:val="center"/>
              <w:rPr>
                <w:rFonts w:ascii="Times New Roman" w:hAnsi="Times New Roman"/>
                <w:sz w:val="20"/>
                <w:szCs w:val="20"/>
              </w:rPr>
            </w:pPr>
            <w:r>
              <w:rPr>
                <w:rFonts w:ascii="Times New Roman" w:hAnsi="Times New Roman"/>
                <w:sz w:val="20"/>
                <w:szCs w:val="20"/>
              </w:rPr>
              <w:t>(1.43)</w:t>
            </w:r>
          </w:p>
        </w:tc>
        <w:tc>
          <w:tcPr>
            <w:tcW w:w="706" w:type="dxa"/>
            <w:tcBorders>
              <w:top w:val="single" w:sz="4" w:space="0" w:color="auto"/>
              <w:left w:val="single" w:sz="4" w:space="0" w:color="auto"/>
              <w:bottom w:val="single" w:sz="4" w:space="0" w:color="auto"/>
              <w:right w:val="single" w:sz="4" w:space="0" w:color="auto"/>
            </w:tcBorders>
            <w:hideMark/>
          </w:tcPr>
          <w:p w14:paraId="0DEA7FB9" w14:textId="77777777" w:rsidR="00325881" w:rsidRDefault="00325881" w:rsidP="005420FC">
            <w:pPr>
              <w:jc w:val="center"/>
              <w:rPr>
                <w:rFonts w:ascii="Times New Roman" w:hAnsi="Times New Roman"/>
                <w:sz w:val="20"/>
                <w:szCs w:val="20"/>
              </w:rPr>
            </w:pPr>
            <w:r>
              <w:rPr>
                <w:rFonts w:ascii="Times New Roman" w:hAnsi="Times New Roman"/>
                <w:sz w:val="20"/>
                <w:szCs w:val="20"/>
              </w:rPr>
              <w:t>0.99</w:t>
            </w:r>
          </w:p>
          <w:p w14:paraId="78328244" w14:textId="77777777" w:rsidR="00325881" w:rsidRDefault="00325881" w:rsidP="005420FC">
            <w:pPr>
              <w:jc w:val="center"/>
              <w:rPr>
                <w:rFonts w:ascii="Times New Roman" w:hAnsi="Times New Roman"/>
                <w:sz w:val="20"/>
                <w:szCs w:val="20"/>
              </w:rPr>
            </w:pPr>
            <w:r>
              <w:rPr>
                <w:rFonts w:ascii="Times New Roman" w:hAnsi="Times New Roman"/>
                <w:sz w:val="20"/>
                <w:szCs w:val="20"/>
              </w:rPr>
              <w:t>(1.41)</w:t>
            </w:r>
          </w:p>
        </w:tc>
        <w:tc>
          <w:tcPr>
            <w:tcW w:w="808" w:type="dxa"/>
            <w:tcBorders>
              <w:top w:val="single" w:sz="4" w:space="0" w:color="auto"/>
              <w:left w:val="single" w:sz="4" w:space="0" w:color="auto"/>
              <w:bottom w:val="single" w:sz="4" w:space="0" w:color="auto"/>
              <w:right w:val="single" w:sz="4" w:space="0" w:color="auto"/>
            </w:tcBorders>
            <w:hideMark/>
          </w:tcPr>
          <w:p w14:paraId="44BC7565" w14:textId="77777777" w:rsidR="00325881" w:rsidRDefault="00325881" w:rsidP="005420FC">
            <w:pPr>
              <w:jc w:val="center"/>
              <w:rPr>
                <w:rFonts w:ascii="Times New Roman" w:hAnsi="Times New Roman"/>
                <w:sz w:val="20"/>
                <w:szCs w:val="20"/>
              </w:rPr>
            </w:pPr>
            <w:r>
              <w:rPr>
                <w:rFonts w:ascii="Times New Roman" w:hAnsi="Times New Roman"/>
                <w:sz w:val="20"/>
                <w:szCs w:val="20"/>
              </w:rPr>
              <w:t>1.02</w:t>
            </w:r>
          </w:p>
          <w:p w14:paraId="0CF085ED" w14:textId="77777777" w:rsidR="00325881" w:rsidRDefault="00325881" w:rsidP="005420FC">
            <w:pPr>
              <w:jc w:val="center"/>
              <w:rPr>
                <w:rFonts w:ascii="Times New Roman" w:hAnsi="Times New Roman"/>
                <w:sz w:val="20"/>
                <w:szCs w:val="20"/>
              </w:rPr>
            </w:pPr>
            <w:r>
              <w:rPr>
                <w:rFonts w:ascii="Times New Roman" w:hAnsi="Times New Roman"/>
                <w:sz w:val="20"/>
                <w:szCs w:val="20"/>
              </w:rPr>
              <w:t>(1.42)</w:t>
            </w:r>
          </w:p>
        </w:tc>
        <w:tc>
          <w:tcPr>
            <w:tcW w:w="666" w:type="dxa"/>
            <w:tcBorders>
              <w:top w:val="single" w:sz="4" w:space="0" w:color="auto"/>
              <w:left w:val="single" w:sz="4" w:space="0" w:color="auto"/>
              <w:bottom w:val="single" w:sz="4" w:space="0" w:color="auto"/>
              <w:right w:val="single" w:sz="4" w:space="0" w:color="auto"/>
            </w:tcBorders>
            <w:hideMark/>
          </w:tcPr>
          <w:p w14:paraId="024E8D99" w14:textId="77777777" w:rsidR="00325881" w:rsidRDefault="00325881" w:rsidP="005420FC">
            <w:pPr>
              <w:jc w:val="center"/>
              <w:rPr>
                <w:rFonts w:ascii="Times New Roman" w:hAnsi="Times New Roman"/>
                <w:sz w:val="20"/>
                <w:szCs w:val="20"/>
              </w:rPr>
            </w:pPr>
            <w:r>
              <w:rPr>
                <w:rFonts w:ascii="Times New Roman" w:hAnsi="Times New Roman"/>
                <w:sz w:val="20"/>
                <w:szCs w:val="20"/>
              </w:rPr>
              <w:t>68.9</w:t>
            </w:r>
          </w:p>
        </w:tc>
        <w:tc>
          <w:tcPr>
            <w:tcW w:w="706" w:type="dxa"/>
            <w:tcBorders>
              <w:top w:val="single" w:sz="4" w:space="0" w:color="auto"/>
              <w:left w:val="single" w:sz="4" w:space="0" w:color="auto"/>
              <w:bottom w:val="single" w:sz="4" w:space="0" w:color="auto"/>
              <w:right w:val="single" w:sz="4" w:space="0" w:color="auto"/>
            </w:tcBorders>
            <w:hideMark/>
          </w:tcPr>
          <w:p w14:paraId="1A9AD869" w14:textId="77777777" w:rsidR="00325881" w:rsidRDefault="00325881" w:rsidP="005420FC">
            <w:pPr>
              <w:jc w:val="center"/>
              <w:rPr>
                <w:rFonts w:ascii="Times New Roman" w:hAnsi="Times New Roman"/>
                <w:sz w:val="20"/>
                <w:szCs w:val="20"/>
              </w:rPr>
            </w:pPr>
            <w:r>
              <w:rPr>
                <w:rFonts w:ascii="Times New Roman" w:hAnsi="Times New Roman"/>
                <w:sz w:val="20"/>
                <w:szCs w:val="20"/>
              </w:rPr>
              <w:t>1.63</w:t>
            </w:r>
          </w:p>
          <w:p w14:paraId="416D05F8" w14:textId="77777777" w:rsidR="00325881" w:rsidRDefault="00325881" w:rsidP="005420FC">
            <w:pPr>
              <w:jc w:val="center"/>
              <w:rPr>
                <w:rFonts w:ascii="Times New Roman" w:hAnsi="Times New Roman"/>
                <w:sz w:val="20"/>
                <w:szCs w:val="20"/>
              </w:rPr>
            </w:pPr>
            <w:r>
              <w:rPr>
                <w:rFonts w:ascii="Times New Roman" w:hAnsi="Times New Roman"/>
                <w:sz w:val="20"/>
                <w:szCs w:val="20"/>
              </w:rPr>
              <w:t>(1.62)</w:t>
            </w:r>
          </w:p>
        </w:tc>
        <w:tc>
          <w:tcPr>
            <w:tcW w:w="706" w:type="dxa"/>
            <w:tcBorders>
              <w:top w:val="single" w:sz="4" w:space="0" w:color="auto"/>
              <w:left w:val="single" w:sz="4" w:space="0" w:color="auto"/>
              <w:bottom w:val="single" w:sz="4" w:space="0" w:color="auto"/>
              <w:right w:val="single" w:sz="4" w:space="0" w:color="auto"/>
            </w:tcBorders>
            <w:hideMark/>
          </w:tcPr>
          <w:p w14:paraId="0E8AD310" w14:textId="77777777" w:rsidR="00325881" w:rsidRDefault="00325881" w:rsidP="005420FC">
            <w:pPr>
              <w:jc w:val="center"/>
              <w:rPr>
                <w:rFonts w:ascii="Times New Roman" w:hAnsi="Times New Roman"/>
                <w:sz w:val="20"/>
                <w:szCs w:val="20"/>
              </w:rPr>
            </w:pPr>
            <w:r>
              <w:rPr>
                <w:rFonts w:ascii="Times New Roman" w:hAnsi="Times New Roman"/>
                <w:sz w:val="20"/>
                <w:szCs w:val="20"/>
              </w:rPr>
              <w:t>1.03</w:t>
            </w:r>
          </w:p>
          <w:p w14:paraId="7ECFC9BA" w14:textId="77777777" w:rsidR="00325881" w:rsidRDefault="00325881" w:rsidP="005420FC">
            <w:pPr>
              <w:jc w:val="center"/>
              <w:rPr>
                <w:rFonts w:ascii="Times New Roman" w:hAnsi="Times New Roman"/>
                <w:sz w:val="20"/>
                <w:szCs w:val="20"/>
              </w:rPr>
            </w:pPr>
            <w:r>
              <w:rPr>
                <w:rFonts w:ascii="Times New Roman" w:hAnsi="Times New Roman"/>
                <w:sz w:val="20"/>
                <w:szCs w:val="20"/>
              </w:rPr>
              <w:t>(1.42)</w:t>
            </w:r>
          </w:p>
        </w:tc>
        <w:tc>
          <w:tcPr>
            <w:tcW w:w="808" w:type="dxa"/>
            <w:tcBorders>
              <w:top w:val="single" w:sz="4" w:space="0" w:color="auto"/>
              <w:left w:val="single" w:sz="4" w:space="0" w:color="auto"/>
              <w:bottom w:val="single" w:sz="4" w:space="0" w:color="auto"/>
              <w:right w:val="single" w:sz="4" w:space="0" w:color="auto"/>
            </w:tcBorders>
            <w:hideMark/>
          </w:tcPr>
          <w:p w14:paraId="047AD843" w14:textId="77777777" w:rsidR="00325881" w:rsidRDefault="00325881" w:rsidP="005420FC">
            <w:pPr>
              <w:jc w:val="center"/>
              <w:rPr>
                <w:rFonts w:ascii="Times New Roman" w:hAnsi="Times New Roman"/>
                <w:sz w:val="20"/>
                <w:szCs w:val="20"/>
              </w:rPr>
            </w:pPr>
            <w:r>
              <w:rPr>
                <w:rFonts w:ascii="Times New Roman" w:hAnsi="Times New Roman"/>
                <w:sz w:val="20"/>
                <w:szCs w:val="20"/>
              </w:rPr>
              <w:t>1.33</w:t>
            </w:r>
          </w:p>
          <w:p w14:paraId="77C74732" w14:textId="77777777" w:rsidR="00325881" w:rsidRDefault="00325881" w:rsidP="005420FC">
            <w:pPr>
              <w:jc w:val="center"/>
              <w:rPr>
                <w:rFonts w:ascii="Times New Roman" w:hAnsi="Times New Roman"/>
                <w:sz w:val="20"/>
                <w:szCs w:val="20"/>
              </w:rPr>
            </w:pPr>
            <w:r>
              <w:rPr>
                <w:rFonts w:ascii="Times New Roman" w:hAnsi="Times New Roman"/>
                <w:sz w:val="20"/>
                <w:szCs w:val="20"/>
              </w:rPr>
              <w:t>(1.52)</w:t>
            </w:r>
          </w:p>
        </w:tc>
        <w:tc>
          <w:tcPr>
            <w:tcW w:w="666" w:type="dxa"/>
            <w:tcBorders>
              <w:top w:val="single" w:sz="4" w:space="0" w:color="auto"/>
              <w:left w:val="single" w:sz="4" w:space="0" w:color="auto"/>
              <w:bottom w:val="single" w:sz="4" w:space="0" w:color="auto"/>
              <w:right w:val="single" w:sz="4" w:space="0" w:color="auto"/>
            </w:tcBorders>
            <w:hideMark/>
          </w:tcPr>
          <w:p w14:paraId="33034698" w14:textId="77777777" w:rsidR="00325881" w:rsidRDefault="00325881" w:rsidP="005420FC">
            <w:pPr>
              <w:jc w:val="center"/>
              <w:rPr>
                <w:rFonts w:ascii="Times New Roman" w:hAnsi="Times New Roman"/>
                <w:sz w:val="20"/>
                <w:szCs w:val="20"/>
              </w:rPr>
            </w:pPr>
            <w:r>
              <w:rPr>
                <w:rFonts w:ascii="Times New Roman" w:hAnsi="Times New Roman"/>
                <w:sz w:val="20"/>
                <w:szCs w:val="20"/>
              </w:rPr>
              <w:t>55.37</w:t>
            </w:r>
          </w:p>
        </w:tc>
      </w:tr>
      <w:tr w:rsidR="00325881" w14:paraId="790AF1B5" w14:textId="77777777" w:rsidTr="005420FC">
        <w:trPr>
          <w:jc w:val="center"/>
        </w:trPr>
        <w:tc>
          <w:tcPr>
            <w:tcW w:w="1799" w:type="dxa"/>
            <w:tcBorders>
              <w:top w:val="single" w:sz="4" w:space="0" w:color="auto"/>
              <w:left w:val="single" w:sz="4" w:space="0" w:color="auto"/>
              <w:bottom w:val="single" w:sz="4" w:space="0" w:color="auto"/>
              <w:right w:val="single" w:sz="4" w:space="0" w:color="auto"/>
            </w:tcBorders>
            <w:hideMark/>
          </w:tcPr>
          <w:p w14:paraId="738DFF76"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3</w:t>
            </w:r>
            <w:r>
              <w:rPr>
                <w:rFonts w:ascii="Times New Roman" w:hAnsi="Times New Roman"/>
                <w:sz w:val="20"/>
                <w:szCs w:val="20"/>
              </w:rPr>
              <w:t xml:space="preserve">: ST + Foliar spray of </w:t>
            </w:r>
            <w:proofErr w:type="spellStart"/>
            <w:r>
              <w:rPr>
                <w:rFonts w:ascii="Times New Roman" w:hAnsi="Times New Roman"/>
                <w:sz w:val="20"/>
                <w:szCs w:val="20"/>
              </w:rPr>
              <w:t>Chlorfenapyr</w:t>
            </w:r>
            <w:proofErr w:type="spellEnd"/>
            <w:r>
              <w:rPr>
                <w:rFonts w:ascii="Times New Roman" w:hAnsi="Times New Roman"/>
                <w:sz w:val="20"/>
                <w:szCs w:val="20"/>
              </w:rPr>
              <w:t xml:space="preserve"> 10% SC @1000ml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298E56B7" w14:textId="77777777" w:rsidR="00325881" w:rsidRDefault="00325881" w:rsidP="005420FC">
            <w:pPr>
              <w:jc w:val="center"/>
              <w:rPr>
                <w:rFonts w:ascii="Times New Roman" w:hAnsi="Times New Roman"/>
                <w:sz w:val="20"/>
                <w:szCs w:val="20"/>
              </w:rPr>
            </w:pPr>
            <w:r>
              <w:rPr>
                <w:rFonts w:ascii="Times New Roman" w:hAnsi="Times New Roman"/>
                <w:sz w:val="20"/>
                <w:szCs w:val="20"/>
              </w:rPr>
              <w:t>2.70</w:t>
            </w:r>
          </w:p>
          <w:p w14:paraId="54A18644" w14:textId="77777777" w:rsidR="00325881" w:rsidRDefault="00325881" w:rsidP="005420FC">
            <w:pPr>
              <w:jc w:val="center"/>
              <w:rPr>
                <w:rFonts w:ascii="Times New Roman" w:hAnsi="Times New Roman"/>
                <w:sz w:val="20"/>
                <w:szCs w:val="20"/>
              </w:rPr>
            </w:pPr>
            <w:r>
              <w:rPr>
                <w:rFonts w:ascii="Times New Roman" w:hAnsi="Times New Roman"/>
                <w:sz w:val="20"/>
                <w:szCs w:val="20"/>
              </w:rPr>
              <w:t>(1.92)</w:t>
            </w:r>
          </w:p>
        </w:tc>
        <w:tc>
          <w:tcPr>
            <w:tcW w:w="730" w:type="dxa"/>
            <w:tcBorders>
              <w:top w:val="single" w:sz="4" w:space="0" w:color="auto"/>
              <w:left w:val="single" w:sz="4" w:space="0" w:color="auto"/>
              <w:bottom w:val="single" w:sz="4" w:space="0" w:color="auto"/>
              <w:right w:val="single" w:sz="4" w:space="0" w:color="auto"/>
            </w:tcBorders>
            <w:hideMark/>
          </w:tcPr>
          <w:p w14:paraId="53A8CC19" w14:textId="77777777" w:rsidR="00325881" w:rsidRDefault="00325881" w:rsidP="005420FC">
            <w:pPr>
              <w:jc w:val="center"/>
              <w:rPr>
                <w:rFonts w:ascii="Times New Roman" w:hAnsi="Times New Roman"/>
                <w:sz w:val="20"/>
                <w:szCs w:val="20"/>
              </w:rPr>
            </w:pPr>
            <w:r>
              <w:rPr>
                <w:rFonts w:ascii="Times New Roman" w:hAnsi="Times New Roman"/>
                <w:sz w:val="20"/>
                <w:szCs w:val="20"/>
              </w:rPr>
              <w:t>2.06</w:t>
            </w:r>
          </w:p>
          <w:p w14:paraId="0DAABC6B" w14:textId="77777777" w:rsidR="00325881" w:rsidRDefault="00325881" w:rsidP="005420FC">
            <w:pPr>
              <w:jc w:val="center"/>
              <w:rPr>
                <w:rFonts w:ascii="Times New Roman" w:hAnsi="Times New Roman"/>
                <w:sz w:val="20"/>
                <w:szCs w:val="20"/>
              </w:rPr>
            </w:pPr>
            <w:r>
              <w:rPr>
                <w:rFonts w:ascii="Times New Roman" w:hAnsi="Times New Roman"/>
                <w:sz w:val="20"/>
                <w:szCs w:val="20"/>
              </w:rPr>
              <w:t>(1.75)</w:t>
            </w:r>
          </w:p>
        </w:tc>
        <w:tc>
          <w:tcPr>
            <w:tcW w:w="807" w:type="dxa"/>
            <w:tcBorders>
              <w:top w:val="single" w:sz="4" w:space="0" w:color="auto"/>
              <w:left w:val="single" w:sz="4" w:space="0" w:color="auto"/>
              <w:bottom w:val="single" w:sz="4" w:space="0" w:color="auto"/>
              <w:right w:val="single" w:sz="4" w:space="0" w:color="auto"/>
            </w:tcBorders>
            <w:hideMark/>
          </w:tcPr>
          <w:p w14:paraId="6A0B0679" w14:textId="77777777" w:rsidR="00325881" w:rsidRDefault="00325881" w:rsidP="005420FC">
            <w:pPr>
              <w:jc w:val="center"/>
              <w:rPr>
                <w:rFonts w:ascii="Times New Roman" w:hAnsi="Times New Roman"/>
                <w:sz w:val="20"/>
                <w:szCs w:val="20"/>
              </w:rPr>
            </w:pPr>
            <w:r>
              <w:rPr>
                <w:rFonts w:ascii="Times New Roman" w:hAnsi="Times New Roman"/>
                <w:sz w:val="20"/>
                <w:szCs w:val="20"/>
              </w:rPr>
              <w:t>2.38</w:t>
            </w:r>
          </w:p>
          <w:p w14:paraId="4404333D" w14:textId="77777777" w:rsidR="00325881" w:rsidRDefault="00325881" w:rsidP="005420FC">
            <w:pPr>
              <w:jc w:val="center"/>
              <w:rPr>
                <w:rFonts w:ascii="Times New Roman" w:hAnsi="Times New Roman"/>
                <w:sz w:val="20"/>
                <w:szCs w:val="20"/>
              </w:rPr>
            </w:pPr>
            <w:r>
              <w:rPr>
                <w:rFonts w:ascii="Times New Roman" w:hAnsi="Times New Roman"/>
                <w:sz w:val="20"/>
                <w:szCs w:val="20"/>
              </w:rPr>
              <w:t>(1.84)</w:t>
            </w:r>
          </w:p>
        </w:tc>
        <w:tc>
          <w:tcPr>
            <w:tcW w:w="920" w:type="dxa"/>
            <w:tcBorders>
              <w:top w:val="single" w:sz="4" w:space="0" w:color="auto"/>
              <w:left w:val="single" w:sz="4" w:space="0" w:color="auto"/>
              <w:bottom w:val="single" w:sz="4" w:space="0" w:color="auto"/>
              <w:right w:val="single" w:sz="4" w:space="0" w:color="auto"/>
            </w:tcBorders>
            <w:hideMark/>
          </w:tcPr>
          <w:p w14:paraId="702E787C" w14:textId="77777777" w:rsidR="00325881" w:rsidRDefault="00325881" w:rsidP="005420FC">
            <w:pPr>
              <w:jc w:val="center"/>
              <w:rPr>
                <w:rFonts w:ascii="Times New Roman" w:hAnsi="Times New Roman"/>
                <w:sz w:val="20"/>
                <w:szCs w:val="20"/>
              </w:rPr>
            </w:pPr>
            <w:r>
              <w:rPr>
                <w:rFonts w:ascii="Times New Roman" w:hAnsi="Times New Roman"/>
                <w:sz w:val="20"/>
                <w:szCs w:val="20"/>
              </w:rPr>
              <w:t>38.34</w:t>
            </w:r>
          </w:p>
        </w:tc>
        <w:tc>
          <w:tcPr>
            <w:tcW w:w="731" w:type="dxa"/>
            <w:tcBorders>
              <w:top w:val="single" w:sz="4" w:space="0" w:color="auto"/>
              <w:left w:val="single" w:sz="4" w:space="0" w:color="auto"/>
              <w:bottom w:val="single" w:sz="4" w:space="0" w:color="auto"/>
              <w:right w:val="single" w:sz="4" w:space="0" w:color="auto"/>
            </w:tcBorders>
            <w:hideMark/>
          </w:tcPr>
          <w:p w14:paraId="41D11845" w14:textId="77777777" w:rsidR="00325881" w:rsidRDefault="00325881" w:rsidP="005420FC">
            <w:pPr>
              <w:jc w:val="center"/>
              <w:rPr>
                <w:rFonts w:ascii="Times New Roman" w:hAnsi="Times New Roman"/>
                <w:sz w:val="20"/>
                <w:szCs w:val="20"/>
              </w:rPr>
            </w:pPr>
            <w:r>
              <w:rPr>
                <w:rFonts w:ascii="Times New Roman" w:hAnsi="Times New Roman"/>
                <w:sz w:val="20"/>
                <w:szCs w:val="20"/>
              </w:rPr>
              <w:t>2.64</w:t>
            </w:r>
          </w:p>
          <w:p w14:paraId="0D9CE636" w14:textId="77777777" w:rsidR="00325881" w:rsidRDefault="00325881" w:rsidP="005420FC">
            <w:pPr>
              <w:jc w:val="center"/>
              <w:rPr>
                <w:rFonts w:ascii="Times New Roman" w:hAnsi="Times New Roman"/>
                <w:sz w:val="20"/>
                <w:szCs w:val="20"/>
              </w:rPr>
            </w:pPr>
            <w:r>
              <w:rPr>
                <w:rFonts w:ascii="Times New Roman" w:hAnsi="Times New Roman"/>
                <w:sz w:val="20"/>
                <w:szCs w:val="20"/>
              </w:rPr>
              <w:t>(1.91)</w:t>
            </w:r>
          </w:p>
        </w:tc>
        <w:tc>
          <w:tcPr>
            <w:tcW w:w="731" w:type="dxa"/>
            <w:tcBorders>
              <w:top w:val="single" w:sz="4" w:space="0" w:color="auto"/>
              <w:left w:val="single" w:sz="4" w:space="0" w:color="auto"/>
              <w:bottom w:val="single" w:sz="4" w:space="0" w:color="auto"/>
              <w:right w:val="single" w:sz="4" w:space="0" w:color="auto"/>
            </w:tcBorders>
            <w:hideMark/>
          </w:tcPr>
          <w:p w14:paraId="5738629C" w14:textId="77777777" w:rsidR="00325881" w:rsidRDefault="00325881" w:rsidP="005420FC">
            <w:pPr>
              <w:jc w:val="center"/>
              <w:rPr>
                <w:rFonts w:ascii="Times New Roman" w:hAnsi="Times New Roman"/>
                <w:sz w:val="20"/>
                <w:szCs w:val="20"/>
              </w:rPr>
            </w:pPr>
            <w:r>
              <w:rPr>
                <w:rFonts w:ascii="Times New Roman" w:hAnsi="Times New Roman"/>
                <w:sz w:val="20"/>
                <w:szCs w:val="20"/>
              </w:rPr>
              <w:t>1.55</w:t>
            </w:r>
          </w:p>
          <w:p w14:paraId="292BCEF8" w14:textId="77777777" w:rsidR="00325881" w:rsidRDefault="00325881" w:rsidP="005420FC">
            <w:pPr>
              <w:jc w:val="center"/>
              <w:rPr>
                <w:rFonts w:ascii="Times New Roman" w:hAnsi="Times New Roman"/>
                <w:sz w:val="20"/>
                <w:szCs w:val="20"/>
              </w:rPr>
            </w:pPr>
            <w:r>
              <w:rPr>
                <w:rFonts w:ascii="Times New Roman" w:hAnsi="Times New Roman"/>
                <w:sz w:val="20"/>
                <w:szCs w:val="20"/>
              </w:rPr>
              <w:t>(1.60)</w:t>
            </w:r>
          </w:p>
        </w:tc>
        <w:tc>
          <w:tcPr>
            <w:tcW w:w="808" w:type="dxa"/>
            <w:tcBorders>
              <w:top w:val="single" w:sz="4" w:space="0" w:color="auto"/>
              <w:left w:val="single" w:sz="4" w:space="0" w:color="auto"/>
              <w:bottom w:val="single" w:sz="4" w:space="0" w:color="auto"/>
              <w:right w:val="single" w:sz="4" w:space="0" w:color="auto"/>
            </w:tcBorders>
            <w:hideMark/>
          </w:tcPr>
          <w:p w14:paraId="10AFC0D6" w14:textId="77777777" w:rsidR="00325881" w:rsidRDefault="00325881" w:rsidP="005420FC">
            <w:pPr>
              <w:jc w:val="center"/>
              <w:rPr>
                <w:rFonts w:ascii="Times New Roman" w:hAnsi="Times New Roman"/>
                <w:sz w:val="20"/>
                <w:szCs w:val="20"/>
              </w:rPr>
            </w:pPr>
            <w:r>
              <w:rPr>
                <w:rFonts w:ascii="Times New Roman" w:hAnsi="Times New Roman"/>
                <w:sz w:val="20"/>
                <w:szCs w:val="20"/>
              </w:rPr>
              <w:t>2.09</w:t>
            </w:r>
          </w:p>
          <w:p w14:paraId="418582D2" w14:textId="77777777" w:rsidR="00325881" w:rsidRDefault="00325881" w:rsidP="005420FC">
            <w:pPr>
              <w:jc w:val="center"/>
              <w:rPr>
                <w:rFonts w:ascii="Times New Roman" w:hAnsi="Times New Roman"/>
                <w:sz w:val="20"/>
                <w:szCs w:val="20"/>
              </w:rPr>
            </w:pPr>
            <w:r>
              <w:rPr>
                <w:rFonts w:ascii="Times New Roman" w:hAnsi="Times New Roman"/>
                <w:sz w:val="20"/>
                <w:szCs w:val="20"/>
              </w:rPr>
              <w:t>(1.75)</w:t>
            </w:r>
          </w:p>
        </w:tc>
        <w:tc>
          <w:tcPr>
            <w:tcW w:w="920" w:type="dxa"/>
            <w:tcBorders>
              <w:top w:val="single" w:sz="4" w:space="0" w:color="auto"/>
              <w:left w:val="single" w:sz="4" w:space="0" w:color="auto"/>
              <w:bottom w:val="single" w:sz="4" w:space="0" w:color="auto"/>
              <w:right w:val="single" w:sz="4" w:space="0" w:color="auto"/>
            </w:tcBorders>
            <w:hideMark/>
          </w:tcPr>
          <w:p w14:paraId="39F88B28" w14:textId="77777777" w:rsidR="00325881" w:rsidRDefault="00325881" w:rsidP="005420FC">
            <w:pPr>
              <w:jc w:val="center"/>
              <w:rPr>
                <w:rFonts w:ascii="Times New Roman" w:hAnsi="Times New Roman"/>
                <w:sz w:val="20"/>
                <w:szCs w:val="20"/>
              </w:rPr>
            </w:pPr>
            <w:r>
              <w:rPr>
                <w:rFonts w:ascii="Times New Roman" w:hAnsi="Times New Roman"/>
                <w:sz w:val="20"/>
                <w:szCs w:val="20"/>
              </w:rPr>
              <w:t>40.79</w:t>
            </w:r>
          </w:p>
        </w:tc>
        <w:tc>
          <w:tcPr>
            <w:tcW w:w="706" w:type="dxa"/>
            <w:tcBorders>
              <w:top w:val="single" w:sz="4" w:space="0" w:color="auto"/>
              <w:left w:val="single" w:sz="4" w:space="0" w:color="auto"/>
              <w:bottom w:val="single" w:sz="4" w:space="0" w:color="auto"/>
              <w:right w:val="single" w:sz="4" w:space="0" w:color="auto"/>
            </w:tcBorders>
            <w:hideMark/>
          </w:tcPr>
          <w:p w14:paraId="0EFF4158" w14:textId="77777777" w:rsidR="00325881" w:rsidRDefault="00325881" w:rsidP="005420FC">
            <w:pPr>
              <w:jc w:val="center"/>
              <w:rPr>
                <w:rFonts w:ascii="Times New Roman" w:hAnsi="Times New Roman"/>
                <w:sz w:val="20"/>
                <w:szCs w:val="20"/>
              </w:rPr>
            </w:pPr>
            <w:r>
              <w:rPr>
                <w:rFonts w:ascii="Times New Roman" w:hAnsi="Times New Roman"/>
                <w:sz w:val="20"/>
                <w:szCs w:val="20"/>
              </w:rPr>
              <w:t>1.23</w:t>
            </w:r>
          </w:p>
          <w:p w14:paraId="717A8F34" w14:textId="77777777" w:rsidR="00325881" w:rsidRDefault="00325881" w:rsidP="005420FC">
            <w:pPr>
              <w:jc w:val="center"/>
              <w:rPr>
                <w:rFonts w:ascii="Times New Roman" w:hAnsi="Times New Roman"/>
                <w:sz w:val="20"/>
                <w:szCs w:val="20"/>
              </w:rPr>
            </w:pPr>
            <w:r>
              <w:rPr>
                <w:rFonts w:ascii="Times New Roman" w:hAnsi="Times New Roman"/>
                <w:sz w:val="20"/>
                <w:szCs w:val="20"/>
              </w:rPr>
              <w:t>(1.49)</w:t>
            </w:r>
          </w:p>
        </w:tc>
        <w:tc>
          <w:tcPr>
            <w:tcW w:w="706" w:type="dxa"/>
            <w:tcBorders>
              <w:top w:val="single" w:sz="4" w:space="0" w:color="auto"/>
              <w:left w:val="single" w:sz="4" w:space="0" w:color="auto"/>
              <w:bottom w:val="single" w:sz="4" w:space="0" w:color="auto"/>
              <w:right w:val="single" w:sz="4" w:space="0" w:color="auto"/>
            </w:tcBorders>
            <w:hideMark/>
          </w:tcPr>
          <w:p w14:paraId="05D4AD9D" w14:textId="77777777" w:rsidR="00325881" w:rsidRDefault="00325881" w:rsidP="005420FC">
            <w:pPr>
              <w:jc w:val="center"/>
              <w:rPr>
                <w:rFonts w:ascii="Times New Roman" w:hAnsi="Times New Roman"/>
                <w:sz w:val="20"/>
                <w:szCs w:val="20"/>
              </w:rPr>
            </w:pPr>
            <w:r>
              <w:rPr>
                <w:rFonts w:ascii="Times New Roman" w:hAnsi="Times New Roman"/>
                <w:sz w:val="20"/>
                <w:szCs w:val="20"/>
              </w:rPr>
              <w:t>1.06</w:t>
            </w:r>
          </w:p>
          <w:p w14:paraId="4B150CEB" w14:textId="77777777" w:rsidR="00325881" w:rsidRDefault="00325881" w:rsidP="005420FC">
            <w:pPr>
              <w:jc w:val="center"/>
              <w:rPr>
                <w:rFonts w:ascii="Times New Roman" w:hAnsi="Times New Roman"/>
                <w:sz w:val="20"/>
                <w:szCs w:val="20"/>
              </w:rPr>
            </w:pPr>
            <w:r>
              <w:rPr>
                <w:rFonts w:ascii="Times New Roman" w:hAnsi="Times New Roman"/>
                <w:sz w:val="20"/>
                <w:szCs w:val="20"/>
              </w:rPr>
              <w:t>(1.44)</w:t>
            </w:r>
          </w:p>
        </w:tc>
        <w:tc>
          <w:tcPr>
            <w:tcW w:w="808" w:type="dxa"/>
            <w:tcBorders>
              <w:top w:val="single" w:sz="4" w:space="0" w:color="auto"/>
              <w:left w:val="single" w:sz="4" w:space="0" w:color="auto"/>
              <w:bottom w:val="single" w:sz="4" w:space="0" w:color="auto"/>
              <w:right w:val="single" w:sz="4" w:space="0" w:color="auto"/>
            </w:tcBorders>
            <w:hideMark/>
          </w:tcPr>
          <w:p w14:paraId="019D65A6" w14:textId="77777777" w:rsidR="00325881" w:rsidRDefault="00325881" w:rsidP="005420FC">
            <w:pPr>
              <w:jc w:val="center"/>
              <w:rPr>
                <w:rFonts w:ascii="Times New Roman" w:hAnsi="Times New Roman"/>
                <w:sz w:val="20"/>
                <w:szCs w:val="20"/>
              </w:rPr>
            </w:pPr>
            <w:r>
              <w:rPr>
                <w:rFonts w:ascii="Times New Roman" w:hAnsi="Times New Roman"/>
                <w:sz w:val="20"/>
                <w:szCs w:val="20"/>
              </w:rPr>
              <w:t>1.15</w:t>
            </w:r>
          </w:p>
          <w:p w14:paraId="0E512F5B" w14:textId="77777777" w:rsidR="00325881" w:rsidRDefault="00325881" w:rsidP="005420FC">
            <w:pPr>
              <w:jc w:val="center"/>
              <w:rPr>
                <w:rFonts w:ascii="Times New Roman" w:hAnsi="Times New Roman"/>
                <w:sz w:val="20"/>
                <w:szCs w:val="20"/>
              </w:rPr>
            </w:pPr>
            <w:r>
              <w:rPr>
                <w:rFonts w:ascii="Times New Roman" w:hAnsi="Times New Roman"/>
                <w:sz w:val="20"/>
                <w:szCs w:val="20"/>
              </w:rPr>
              <w:t>(1.46)</w:t>
            </w:r>
          </w:p>
        </w:tc>
        <w:tc>
          <w:tcPr>
            <w:tcW w:w="666" w:type="dxa"/>
            <w:tcBorders>
              <w:top w:val="single" w:sz="4" w:space="0" w:color="auto"/>
              <w:left w:val="single" w:sz="4" w:space="0" w:color="auto"/>
              <w:bottom w:val="single" w:sz="4" w:space="0" w:color="auto"/>
              <w:right w:val="single" w:sz="4" w:space="0" w:color="auto"/>
            </w:tcBorders>
            <w:hideMark/>
          </w:tcPr>
          <w:p w14:paraId="5B926351" w14:textId="77777777" w:rsidR="00325881" w:rsidRDefault="00325881" w:rsidP="005420FC">
            <w:pPr>
              <w:jc w:val="center"/>
              <w:rPr>
                <w:rFonts w:ascii="Times New Roman" w:hAnsi="Times New Roman"/>
                <w:sz w:val="20"/>
                <w:szCs w:val="20"/>
              </w:rPr>
            </w:pPr>
            <w:r>
              <w:rPr>
                <w:rFonts w:ascii="Times New Roman" w:hAnsi="Times New Roman"/>
                <w:sz w:val="20"/>
                <w:szCs w:val="20"/>
              </w:rPr>
              <w:t>64.94</w:t>
            </w:r>
          </w:p>
        </w:tc>
        <w:tc>
          <w:tcPr>
            <w:tcW w:w="706" w:type="dxa"/>
            <w:tcBorders>
              <w:top w:val="single" w:sz="4" w:space="0" w:color="auto"/>
              <w:left w:val="single" w:sz="4" w:space="0" w:color="auto"/>
              <w:bottom w:val="single" w:sz="4" w:space="0" w:color="auto"/>
              <w:right w:val="single" w:sz="4" w:space="0" w:color="auto"/>
            </w:tcBorders>
            <w:hideMark/>
          </w:tcPr>
          <w:p w14:paraId="19F8F4AE" w14:textId="77777777" w:rsidR="00325881" w:rsidRDefault="00325881" w:rsidP="005420FC">
            <w:pPr>
              <w:jc w:val="center"/>
              <w:rPr>
                <w:rFonts w:ascii="Times New Roman" w:hAnsi="Times New Roman"/>
                <w:sz w:val="20"/>
                <w:szCs w:val="20"/>
              </w:rPr>
            </w:pPr>
            <w:r>
              <w:rPr>
                <w:rFonts w:ascii="Times New Roman" w:hAnsi="Times New Roman"/>
                <w:sz w:val="20"/>
                <w:szCs w:val="20"/>
              </w:rPr>
              <w:t>0.72</w:t>
            </w:r>
          </w:p>
          <w:p w14:paraId="7ECF75B3" w14:textId="77777777" w:rsidR="00325881" w:rsidRDefault="00325881" w:rsidP="005420FC">
            <w:pPr>
              <w:jc w:val="center"/>
              <w:rPr>
                <w:rFonts w:ascii="Times New Roman" w:hAnsi="Times New Roman"/>
                <w:sz w:val="20"/>
                <w:szCs w:val="20"/>
              </w:rPr>
            </w:pPr>
            <w:r>
              <w:rPr>
                <w:rFonts w:ascii="Times New Roman" w:hAnsi="Times New Roman"/>
                <w:sz w:val="20"/>
                <w:szCs w:val="20"/>
              </w:rPr>
              <w:t>(1.31)</w:t>
            </w:r>
          </w:p>
        </w:tc>
        <w:tc>
          <w:tcPr>
            <w:tcW w:w="706" w:type="dxa"/>
            <w:tcBorders>
              <w:top w:val="single" w:sz="4" w:space="0" w:color="auto"/>
              <w:left w:val="single" w:sz="4" w:space="0" w:color="auto"/>
              <w:bottom w:val="single" w:sz="4" w:space="0" w:color="auto"/>
              <w:right w:val="single" w:sz="4" w:space="0" w:color="auto"/>
            </w:tcBorders>
            <w:hideMark/>
          </w:tcPr>
          <w:p w14:paraId="77E34098" w14:textId="77777777" w:rsidR="00325881" w:rsidRDefault="00325881" w:rsidP="005420FC">
            <w:pPr>
              <w:jc w:val="center"/>
              <w:rPr>
                <w:rFonts w:ascii="Times New Roman" w:hAnsi="Times New Roman"/>
                <w:sz w:val="20"/>
                <w:szCs w:val="20"/>
              </w:rPr>
            </w:pPr>
            <w:r>
              <w:rPr>
                <w:rFonts w:ascii="Times New Roman" w:hAnsi="Times New Roman"/>
                <w:sz w:val="20"/>
                <w:szCs w:val="20"/>
              </w:rPr>
              <w:t>0.60</w:t>
            </w:r>
          </w:p>
          <w:p w14:paraId="64320F10" w14:textId="77777777" w:rsidR="00325881" w:rsidRDefault="00325881" w:rsidP="005420FC">
            <w:pPr>
              <w:jc w:val="center"/>
              <w:rPr>
                <w:rFonts w:ascii="Times New Roman" w:hAnsi="Times New Roman"/>
                <w:sz w:val="20"/>
                <w:szCs w:val="20"/>
              </w:rPr>
            </w:pPr>
            <w:r>
              <w:rPr>
                <w:rFonts w:ascii="Times New Roman" w:hAnsi="Times New Roman"/>
                <w:sz w:val="20"/>
                <w:szCs w:val="20"/>
              </w:rPr>
              <w:t>(1.27)</w:t>
            </w:r>
          </w:p>
        </w:tc>
        <w:tc>
          <w:tcPr>
            <w:tcW w:w="808" w:type="dxa"/>
            <w:tcBorders>
              <w:top w:val="single" w:sz="4" w:space="0" w:color="auto"/>
              <w:left w:val="single" w:sz="4" w:space="0" w:color="auto"/>
              <w:bottom w:val="single" w:sz="4" w:space="0" w:color="auto"/>
              <w:right w:val="single" w:sz="4" w:space="0" w:color="auto"/>
            </w:tcBorders>
            <w:hideMark/>
          </w:tcPr>
          <w:p w14:paraId="6F78BECA" w14:textId="77777777" w:rsidR="00325881" w:rsidRDefault="00325881" w:rsidP="005420FC">
            <w:pPr>
              <w:jc w:val="center"/>
              <w:rPr>
                <w:rFonts w:ascii="Times New Roman" w:hAnsi="Times New Roman"/>
                <w:sz w:val="20"/>
                <w:szCs w:val="20"/>
              </w:rPr>
            </w:pPr>
            <w:r>
              <w:rPr>
                <w:rFonts w:ascii="Times New Roman" w:hAnsi="Times New Roman"/>
                <w:sz w:val="20"/>
                <w:szCs w:val="20"/>
              </w:rPr>
              <w:t>0.66</w:t>
            </w:r>
          </w:p>
          <w:p w14:paraId="063C2D65" w14:textId="77777777" w:rsidR="00325881" w:rsidRDefault="00325881" w:rsidP="005420FC">
            <w:pPr>
              <w:jc w:val="center"/>
              <w:rPr>
                <w:rFonts w:ascii="Times New Roman" w:hAnsi="Times New Roman"/>
                <w:sz w:val="20"/>
                <w:szCs w:val="20"/>
              </w:rPr>
            </w:pPr>
            <w:r>
              <w:rPr>
                <w:rFonts w:ascii="Times New Roman" w:hAnsi="Times New Roman"/>
                <w:sz w:val="20"/>
                <w:szCs w:val="20"/>
              </w:rPr>
              <w:t>(1.29)</w:t>
            </w:r>
          </w:p>
        </w:tc>
        <w:tc>
          <w:tcPr>
            <w:tcW w:w="666" w:type="dxa"/>
            <w:tcBorders>
              <w:top w:val="single" w:sz="4" w:space="0" w:color="auto"/>
              <w:left w:val="single" w:sz="4" w:space="0" w:color="auto"/>
              <w:bottom w:val="single" w:sz="4" w:space="0" w:color="auto"/>
              <w:right w:val="single" w:sz="4" w:space="0" w:color="auto"/>
            </w:tcBorders>
            <w:hideMark/>
          </w:tcPr>
          <w:p w14:paraId="4DA61F48" w14:textId="77777777" w:rsidR="00325881" w:rsidRDefault="00325881" w:rsidP="005420FC">
            <w:pPr>
              <w:jc w:val="center"/>
              <w:rPr>
                <w:rFonts w:ascii="Times New Roman" w:hAnsi="Times New Roman"/>
                <w:sz w:val="20"/>
                <w:szCs w:val="20"/>
              </w:rPr>
            </w:pPr>
            <w:r>
              <w:rPr>
                <w:rFonts w:ascii="Times New Roman" w:hAnsi="Times New Roman"/>
                <w:sz w:val="20"/>
                <w:szCs w:val="20"/>
              </w:rPr>
              <w:t>77.85</w:t>
            </w:r>
          </w:p>
        </w:tc>
      </w:tr>
      <w:tr w:rsidR="00325881" w14:paraId="62DA0A26" w14:textId="77777777" w:rsidTr="005420FC">
        <w:trPr>
          <w:jc w:val="center"/>
        </w:trPr>
        <w:tc>
          <w:tcPr>
            <w:tcW w:w="1799" w:type="dxa"/>
            <w:tcBorders>
              <w:top w:val="single" w:sz="4" w:space="0" w:color="auto"/>
              <w:left w:val="single" w:sz="4" w:space="0" w:color="auto"/>
              <w:bottom w:val="single" w:sz="4" w:space="0" w:color="auto"/>
              <w:right w:val="single" w:sz="4" w:space="0" w:color="auto"/>
            </w:tcBorders>
            <w:hideMark/>
          </w:tcPr>
          <w:p w14:paraId="33E7A3D1"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4</w:t>
            </w:r>
            <w:r>
              <w:rPr>
                <w:rFonts w:ascii="Times New Roman" w:hAnsi="Times New Roman"/>
                <w:sz w:val="20"/>
                <w:szCs w:val="20"/>
              </w:rPr>
              <w:t xml:space="preserve">: ST + Foliar spray of </w:t>
            </w:r>
            <w:proofErr w:type="spellStart"/>
            <w:r>
              <w:rPr>
                <w:rFonts w:ascii="Times New Roman" w:hAnsi="Times New Roman"/>
                <w:sz w:val="20"/>
                <w:szCs w:val="20"/>
              </w:rPr>
              <w:t>Fenpyroximate</w:t>
            </w:r>
            <w:proofErr w:type="spellEnd"/>
            <w:r>
              <w:rPr>
                <w:rFonts w:ascii="Times New Roman" w:hAnsi="Times New Roman"/>
                <w:sz w:val="20"/>
                <w:szCs w:val="20"/>
              </w:rPr>
              <w:t xml:space="preserve"> 5% EC @1000ml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58845487" w14:textId="77777777" w:rsidR="00325881" w:rsidRDefault="00325881" w:rsidP="005420FC">
            <w:pPr>
              <w:jc w:val="center"/>
              <w:rPr>
                <w:rFonts w:ascii="Times New Roman" w:hAnsi="Times New Roman"/>
                <w:sz w:val="20"/>
                <w:szCs w:val="20"/>
              </w:rPr>
            </w:pPr>
            <w:r>
              <w:rPr>
                <w:rFonts w:ascii="Times New Roman" w:hAnsi="Times New Roman"/>
                <w:sz w:val="20"/>
                <w:szCs w:val="20"/>
              </w:rPr>
              <w:t>2.64</w:t>
            </w:r>
          </w:p>
          <w:p w14:paraId="67ABA372" w14:textId="77777777" w:rsidR="00325881" w:rsidRDefault="00325881" w:rsidP="005420FC">
            <w:pPr>
              <w:jc w:val="center"/>
              <w:rPr>
                <w:rFonts w:ascii="Times New Roman" w:hAnsi="Times New Roman"/>
                <w:sz w:val="20"/>
                <w:szCs w:val="20"/>
              </w:rPr>
            </w:pPr>
            <w:r>
              <w:rPr>
                <w:rFonts w:ascii="Times New Roman" w:hAnsi="Times New Roman"/>
                <w:sz w:val="20"/>
                <w:szCs w:val="20"/>
              </w:rPr>
              <w:t>(1.91)</w:t>
            </w:r>
          </w:p>
        </w:tc>
        <w:tc>
          <w:tcPr>
            <w:tcW w:w="730" w:type="dxa"/>
            <w:tcBorders>
              <w:top w:val="single" w:sz="4" w:space="0" w:color="auto"/>
              <w:left w:val="single" w:sz="4" w:space="0" w:color="auto"/>
              <w:bottom w:val="single" w:sz="4" w:space="0" w:color="auto"/>
              <w:right w:val="single" w:sz="4" w:space="0" w:color="auto"/>
            </w:tcBorders>
            <w:hideMark/>
          </w:tcPr>
          <w:p w14:paraId="3EAA358A" w14:textId="77777777" w:rsidR="00325881" w:rsidRDefault="00325881" w:rsidP="005420FC">
            <w:pPr>
              <w:jc w:val="center"/>
              <w:rPr>
                <w:rFonts w:ascii="Times New Roman" w:hAnsi="Times New Roman"/>
                <w:sz w:val="20"/>
                <w:szCs w:val="20"/>
              </w:rPr>
            </w:pPr>
            <w:r>
              <w:rPr>
                <w:rFonts w:ascii="Times New Roman" w:hAnsi="Times New Roman"/>
                <w:sz w:val="20"/>
                <w:szCs w:val="20"/>
              </w:rPr>
              <w:t>2.51</w:t>
            </w:r>
          </w:p>
          <w:p w14:paraId="22D4C2E8" w14:textId="77777777" w:rsidR="00325881" w:rsidRDefault="00325881" w:rsidP="005420FC">
            <w:pPr>
              <w:jc w:val="center"/>
              <w:rPr>
                <w:rFonts w:ascii="Times New Roman" w:hAnsi="Times New Roman"/>
                <w:sz w:val="20"/>
                <w:szCs w:val="20"/>
              </w:rPr>
            </w:pPr>
            <w:r>
              <w:rPr>
                <w:rFonts w:ascii="Times New Roman" w:hAnsi="Times New Roman"/>
                <w:sz w:val="20"/>
                <w:szCs w:val="20"/>
              </w:rPr>
              <w:t>(1.87)</w:t>
            </w:r>
          </w:p>
        </w:tc>
        <w:tc>
          <w:tcPr>
            <w:tcW w:w="807" w:type="dxa"/>
            <w:tcBorders>
              <w:top w:val="single" w:sz="4" w:space="0" w:color="auto"/>
              <w:left w:val="single" w:sz="4" w:space="0" w:color="auto"/>
              <w:bottom w:val="single" w:sz="4" w:space="0" w:color="auto"/>
              <w:right w:val="single" w:sz="4" w:space="0" w:color="auto"/>
            </w:tcBorders>
            <w:hideMark/>
          </w:tcPr>
          <w:p w14:paraId="5745F49A" w14:textId="77777777" w:rsidR="00325881" w:rsidRDefault="00325881" w:rsidP="005420FC">
            <w:pPr>
              <w:jc w:val="center"/>
              <w:rPr>
                <w:rFonts w:ascii="Times New Roman" w:hAnsi="Times New Roman"/>
                <w:sz w:val="20"/>
                <w:szCs w:val="20"/>
              </w:rPr>
            </w:pPr>
            <w:r>
              <w:rPr>
                <w:rFonts w:ascii="Times New Roman" w:hAnsi="Times New Roman"/>
                <w:sz w:val="20"/>
                <w:szCs w:val="20"/>
              </w:rPr>
              <w:t>2.58</w:t>
            </w:r>
          </w:p>
          <w:p w14:paraId="31C5AC3C" w14:textId="77777777" w:rsidR="00325881" w:rsidRDefault="00325881" w:rsidP="005420FC">
            <w:pPr>
              <w:jc w:val="center"/>
              <w:rPr>
                <w:rFonts w:ascii="Times New Roman" w:hAnsi="Times New Roman"/>
                <w:sz w:val="20"/>
                <w:szCs w:val="20"/>
              </w:rPr>
            </w:pPr>
            <w:r>
              <w:rPr>
                <w:rFonts w:ascii="Times New Roman" w:hAnsi="Times New Roman"/>
                <w:sz w:val="20"/>
                <w:szCs w:val="20"/>
              </w:rPr>
              <w:t>(1.89)</w:t>
            </w:r>
          </w:p>
        </w:tc>
        <w:tc>
          <w:tcPr>
            <w:tcW w:w="920" w:type="dxa"/>
            <w:tcBorders>
              <w:top w:val="single" w:sz="4" w:space="0" w:color="auto"/>
              <w:left w:val="single" w:sz="4" w:space="0" w:color="auto"/>
              <w:bottom w:val="single" w:sz="4" w:space="0" w:color="auto"/>
              <w:right w:val="single" w:sz="4" w:space="0" w:color="auto"/>
            </w:tcBorders>
            <w:hideMark/>
          </w:tcPr>
          <w:p w14:paraId="076D500B" w14:textId="77777777" w:rsidR="00325881" w:rsidRDefault="00325881" w:rsidP="005420FC">
            <w:pPr>
              <w:jc w:val="center"/>
              <w:rPr>
                <w:rFonts w:ascii="Times New Roman" w:hAnsi="Times New Roman"/>
                <w:sz w:val="20"/>
                <w:szCs w:val="20"/>
              </w:rPr>
            </w:pPr>
            <w:r>
              <w:rPr>
                <w:rFonts w:ascii="Times New Roman" w:hAnsi="Times New Roman"/>
                <w:sz w:val="20"/>
                <w:szCs w:val="20"/>
              </w:rPr>
              <w:t>33.16</w:t>
            </w:r>
          </w:p>
        </w:tc>
        <w:tc>
          <w:tcPr>
            <w:tcW w:w="731" w:type="dxa"/>
            <w:tcBorders>
              <w:top w:val="single" w:sz="4" w:space="0" w:color="auto"/>
              <w:left w:val="single" w:sz="4" w:space="0" w:color="auto"/>
              <w:bottom w:val="single" w:sz="4" w:space="0" w:color="auto"/>
              <w:right w:val="single" w:sz="4" w:space="0" w:color="auto"/>
            </w:tcBorders>
            <w:hideMark/>
          </w:tcPr>
          <w:p w14:paraId="07A46C19" w14:textId="77777777" w:rsidR="00325881" w:rsidRDefault="00325881" w:rsidP="005420FC">
            <w:pPr>
              <w:jc w:val="center"/>
              <w:rPr>
                <w:rFonts w:ascii="Times New Roman" w:hAnsi="Times New Roman"/>
                <w:sz w:val="20"/>
                <w:szCs w:val="20"/>
              </w:rPr>
            </w:pPr>
            <w:r>
              <w:rPr>
                <w:rFonts w:ascii="Times New Roman" w:hAnsi="Times New Roman"/>
                <w:sz w:val="20"/>
                <w:szCs w:val="20"/>
              </w:rPr>
              <w:t>2.21</w:t>
            </w:r>
          </w:p>
          <w:p w14:paraId="49D3B41A" w14:textId="77777777" w:rsidR="00325881" w:rsidRDefault="00325881" w:rsidP="005420FC">
            <w:pPr>
              <w:jc w:val="center"/>
              <w:rPr>
                <w:rFonts w:ascii="Times New Roman" w:hAnsi="Times New Roman"/>
                <w:sz w:val="20"/>
                <w:szCs w:val="20"/>
              </w:rPr>
            </w:pPr>
            <w:r>
              <w:rPr>
                <w:rFonts w:ascii="Times New Roman" w:hAnsi="Times New Roman"/>
                <w:sz w:val="20"/>
                <w:szCs w:val="20"/>
              </w:rPr>
              <w:t>(1.79)</w:t>
            </w:r>
          </w:p>
        </w:tc>
        <w:tc>
          <w:tcPr>
            <w:tcW w:w="731" w:type="dxa"/>
            <w:tcBorders>
              <w:top w:val="single" w:sz="4" w:space="0" w:color="auto"/>
              <w:left w:val="single" w:sz="4" w:space="0" w:color="auto"/>
              <w:bottom w:val="single" w:sz="4" w:space="0" w:color="auto"/>
              <w:right w:val="single" w:sz="4" w:space="0" w:color="auto"/>
            </w:tcBorders>
            <w:hideMark/>
          </w:tcPr>
          <w:p w14:paraId="59B12C0D" w14:textId="77777777" w:rsidR="00325881" w:rsidRDefault="00325881" w:rsidP="005420FC">
            <w:pPr>
              <w:jc w:val="center"/>
              <w:rPr>
                <w:rFonts w:ascii="Times New Roman" w:hAnsi="Times New Roman"/>
                <w:sz w:val="20"/>
                <w:szCs w:val="20"/>
              </w:rPr>
            </w:pPr>
            <w:r>
              <w:rPr>
                <w:rFonts w:ascii="Times New Roman" w:hAnsi="Times New Roman"/>
                <w:sz w:val="20"/>
                <w:szCs w:val="20"/>
              </w:rPr>
              <w:t>1.18</w:t>
            </w:r>
          </w:p>
          <w:p w14:paraId="7CF3CA0F" w14:textId="77777777" w:rsidR="00325881" w:rsidRDefault="00325881" w:rsidP="005420FC">
            <w:pPr>
              <w:jc w:val="center"/>
              <w:rPr>
                <w:rFonts w:ascii="Times New Roman" w:hAnsi="Times New Roman"/>
                <w:sz w:val="20"/>
                <w:szCs w:val="20"/>
              </w:rPr>
            </w:pPr>
            <w:r>
              <w:rPr>
                <w:rFonts w:ascii="Times New Roman" w:hAnsi="Times New Roman"/>
                <w:sz w:val="20"/>
                <w:szCs w:val="20"/>
              </w:rPr>
              <w:t>(1.48)</w:t>
            </w:r>
          </w:p>
        </w:tc>
        <w:tc>
          <w:tcPr>
            <w:tcW w:w="808" w:type="dxa"/>
            <w:tcBorders>
              <w:top w:val="single" w:sz="4" w:space="0" w:color="auto"/>
              <w:left w:val="single" w:sz="4" w:space="0" w:color="auto"/>
              <w:bottom w:val="single" w:sz="4" w:space="0" w:color="auto"/>
              <w:right w:val="single" w:sz="4" w:space="0" w:color="auto"/>
            </w:tcBorders>
            <w:hideMark/>
          </w:tcPr>
          <w:p w14:paraId="2F9B8B66" w14:textId="77777777" w:rsidR="00325881" w:rsidRDefault="00325881" w:rsidP="005420FC">
            <w:pPr>
              <w:jc w:val="center"/>
              <w:rPr>
                <w:rFonts w:ascii="Times New Roman" w:hAnsi="Times New Roman"/>
                <w:sz w:val="20"/>
                <w:szCs w:val="20"/>
              </w:rPr>
            </w:pPr>
            <w:r>
              <w:rPr>
                <w:rFonts w:ascii="Times New Roman" w:hAnsi="Times New Roman"/>
                <w:sz w:val="20"/>
                <w:szCs w:val="20"/>
              </w:rPr>
              <w:t>1.69</w:t>
            </w:r>
          </w:p>
          <w:p w14:paraId="7D3F9BE5" w14:textId="77777777" w:rsidR="00325881" w:rsidRDefault="00325881" w:rsidP="005420FC">
            <w:pPr>
              <w:jc w:val="center"/>
              <w:rPr>
                <w:rFonts w:ascii="Times New Roman" w:hAnsi="Times New Roman"/>
                <w:sz w:val="20"/>
                <w:szCs w:val="20"/>
              </w:rPr>
            </w:pPr>
            <w:r>
              <w:rPr>
                <w:rFonts w:ascii="Times New Roman" w:hAnsi="Times New Roman"/>
                <w:sz w:val="20"/>
                <w:szCs w:val="20"/>
              </w:rPr>
              <w:t>(1.63)</w:t>
            </w:r>
          </w:p>
        </w:tc>
        <w:tc>
          <w:tcPr>
            <w:tcW w:w="920" w:type="dxa"/>
            <w:tcBorders>
              <w:top w:val="single" w:sz="4" w:space="0" w:color="auto"/>
              <w:left w:val="single" w:sz="4" w:space="0" w:color="auto"/>
              <w:bottom w:val="single" w:sz="4" w:space="0" w:color="auto"/>
              <w:right w:val="single" w:sz="4" w:space="0" w:color="auto"/>
            </w:tcBorders>
            <w:hideMark/>
          </w:tcPr>
          <w:p w14:paraId="0C4CAA36" w14:textId="77777777" w:rsidR="00325881" w:rsidRDefault="00325881" w:rsidP="005420FC">
            <w:pPr>
              <w:jc w:val="center"/>
              <w:rPr>
                <w:rFonts w:ascii="Times New Roman" w:hAnsi="Times New Roman"/>
                <w:sz w:val="20"/>
                <w:szCs w:val="20"/>
              </w:rPr>
            </w:pPr>
            <w:r>
              <w:rPr>
                <w:rFonts w:ascii="Times New Roman" w:hAnsi="Times New Roman"/>
                <w:sz w:val="20"/>
                <w:szCs w:val="20"/>
              </w:rPr>
              <w:t>52.12</w:t>
            </w:r>
          </w:p>
        </w:tc>
        <w:tc>
          <w:tcPr>
            <w:tcW w:w="706" w:type="dxa"/>
            <w:tcBorders>
              <w:top w:val="single" w:sz="4" w:space="0" w:color="auto"/>
              <w:left w:val="single" w:sz="4" w:space="0" w:color="auto"/>
              <w:bottom w:val="single" w:sz="4" w:space="0" w:color="auto"/>
              <w:right w:val="single" w:sz="4" w:space="0" w:color="auto"/>
            </w:tcBorders>
            <w:hideMark/>
          </w:tcPr>
          <w:p w14:paraId="742AA392" w14:textId="77777777" w:rsidR="00325881" w:rsidRDefault="00325881" w:rsidP="005420FC">
            <w:pPr>
              <w:jc w:val="center"/>
              <w:rPr>
                <w:rFonts w:ascii="Times New Roman" w:hAnsi="Times New Roman"/>
                <w:sz w:val="20"/>
                <w:szCs w:val="20"/>
              </w:rPr>
            </w:pPr>
            <w:r>
              <w:rPr>
                <w:rFonts w:ascii="Times New Roman" w:hAnsi="Times New Roman"/>
                <w:sz w:val="20"/>
                <w:szCs w:val="20"/>
              </w:rPr>
              <w:t>2.19</w:t>
            </w:r>
          </w:p>
          <w:p w14:paraId="22D1FC98" w14:textId="77777777" w:rsidR="00325881" w:rsidRDefault="00325881" w:rsidP="005420FC">
            <w:pPr>
              <w:jc w:val="center"/>
              <w:rPr>
                <w:rFonts w:ascii="Times New Roman" w:hAnsi="Times New Roman"/>
                <w:sz w:val="20"/>
                <w:szCs w:val="20"/>
              </w:rPr>
            </w:pPr>
            <w:r>
              <w:rPr>
                <w:rFonts w:ascii="Times New Roman" w:hAnsi="Times New Roman"/>
                <w:sz w:val="20"/>
                <w:szCs w:val="20"/>
              </w:rPr>
              <w:t>(1.79)</w:t>
            </w:r>
          </w:p>
        </w:tc>
        <w:tc>
          <w:tcPr>
            <w:tcW w:w="706" w:type="dxa"/>
            <w:tcBorders>
              <w:top w:val="single" w:sz="4" w:space="0" w:color="auto"/>
              <w:left w:val="single" w:sz="4" w:space="0" w:color="auto"/>
              <w:bottom w:val="single" w:sz="4" w:space="0" w:color="auto"/>
              <w:right w:val="single" w:sz="4" w:space="0" w:color="auto"/>
            </w:tcBorders>
            <w:hideMark/>
          </w:tcPr>
          <w:p w14:paraId="6CD42410" w14:textId="77777777" w:rsidR="00325881" w:rsidRDefault="00325881" w:rsidP="005420FC">
            <w:pPr>
              <w:jc w:val="center"/>
              <w:rPr>
                <w:rFonts w:ascii="Times New Roman" w:hAnsi="Times New Roman"/>
                <w:sz w:val="20"/>
                <w:szCs w:val="20"/>
              </w:rPr>
            </w:pPr>
            <w:r>
              <w:rPr>
                <w:rFonts w:ascii="Times New Roman" w:hAnsi="Times New Roman"/>
                <w:sz w:val="20"/>
                <w:szCs w:val="20"/>
              </w:rPr>
              <w:t>1.53</w:t>
            </w:r>
          </w:p>
          <w:p w14:paraId="217879A4" w14:textId="77777777" w:rsidR="00325881" w:rsidRDefault="00325881" w:rsidP="005420FC">
            <w:pPr>
              <w:jc w:val="center"/>
              <w:rPr>
                <w:rFonts w:ascii="Times New Roman" w:hAnsi="Times New Roman"/>
                <w:sz w:val="20"/>
                <w:szCs w:val="20"/>
              </w:rPr>
            </w:pPr>
            <w:r>
              <w:rPr>
                <w:rFonts w:ascii="Times New Roman" w:hAnsi="Times New Roman"/>
                <w:sz w:val="20"/>
                <w:szCs w:val="20"/>
              </w:rPr>
              <w:t>(1.59)</w:t>
            </w:r>
          </w:p>
        </w:tc>
        <w:tc>
          <w:tcPr>
            <w:tcW w:w="808" w:type="dxa"/>
            <w:tcBorders>
              <w:top w:val="single" w:sz="4" w:space="0" w:color="auto"/>
              <w:left w:val="single" w:sz="4" w:space="0" w:color="auto"/>
              <w:bottom w:val="single" w:sz="4" w:space="0" w:color="auto"/>
              <w:right w:val="single" w:sz="4" w:space="0" w:color="auto"/>
            </w:tcBorders>
            <w:hideMark/>
          </w:tcPr>
          <w:p w14:paraId="25DF5DEC" w14:textId="77777777" w:rsidR="00325881" w:rsidRDefault="00325881" w:rsidP="005420FC">
            <w:pPr>
              <w:jc w:val="center"/>
              <w:rPr>
                <w:rFonts w:ascii="Times New Roman" w:hAnsi="Times New Roman"/>
                <w:sz w:val="20"/>
                <w:szCs w:val="20"/>
              </w:rPr>
            </w:pPr>
            <w:r>
              <w:rPr>
                <w:rFonts w:ascii="Times New Roman" w:hAnsi="Times New Roman"/>
                <w:sz w:val="20"/>
                <w:szCs w:val="20"/>
              </w:rPr>
              <w:t>1.86</w:t>
            </w:r>
          </w:p>
          <w:p w14:paraId="0522FC4E" w14:textId="77777777" w:rsidR="00325881" w:rsidRDefault="00325881" w:rsidP="005420FC">
            <w:pPr>
              <w:jc w:val="center"/>
              <w:rPr>
                <w:rFonts w:ascii="Times New Roman" w:hAnsi="Times New Roman"/>
                <w:sz w:val="20"/>
                <w:szCs w:val="20"/>
              </w:rPr>
            </w:pPr>
            <w:r>
              <w:rPr>
                <w:rFonts w:ascii="Times New Roman" w:hAnsi="Times New Roman"/>
                <w:sz w:val="20"/>
                <w:szCs w:val="20"/>
              </w:rPr>
              <w:t>(1.69)</w:t>
            </w:r>
          </w:p>
        </w:tc>
        <w:tc>
          <w:tcPr>
            <w:tcW w:w="666" w:type="dxa"/>
            <w:tcBorders>
              <w:top w:val="single" w:sz="4" w:space="0" w:color="auto"/>
              <w:left w:val="single" w:sz="4" w:space="0" w:color="auto"/>
              <w:bottom w:val="single" w:sz="4" w:space="0" w:color="auto"/>
              <w:right w:val="single" w:sz="4" w:space="0" w:color="auto"/>
            </w:tcBorders>
            <w:hideMark/>
          </w:tcPr>
          <w:p w14:paraId="2A360073" w14:textId="77777777" w:rsidR="00325881" w:rsidRDefault="00325881" w:rsidP="005420FC">
            <w:pPr>
              <w:jc w:val="center"/>
              <w:rPr>
                <w:rFonts w:ascii="Times New Roman" w:hAnsi="Times New Roman"/>
                <w:sz w:val="20"/>
                <w:szCs w:val="20"/>
              </w:rPr>
            </w:pPr>
            <w:r>
              <w:rPr>
                <w:rFonts w:ascii="Times New Roman" w:hAnsi="Times New Roman"/>
                <w:sz w:val="20"/>
                <w:szCs w:val="20"/>
              </w:rPr>
              <w:t>43.29</w:t>
            </w:r>
          </w:p>
        </w:tc>
        <w:tc>
          <w:tcPr>
            <w:tcW w:w="706" w:type="dxa"/>
            <w:tcBorders>
              <w:top w:val="single" w:sz="4" w:space="0" w:color="auto"/>
              <w:left w:val="single" w:sz="4" w:space="0" w:color="auto"/>
              <w:bottom w:val="single" w:sz="4" w:space="0" w:color="auto"/>
              <w:right w:val="single" w:sz="4" w:space="0" w:color="auto"/>
            </w:tcBorders>
            <w:hideMark/>
          </w:tcPr>
          <w:p w14:paraId="74BBF385" w14:textId="77777777" w:rsidR="00325881" w:rsidRDefault="00325881" w:rsidP="005420FC">
            <w:pPr>
              <w:jc w:val="center"/>
              <w:rPr>
                <w:rFonts w:ascii="Times New Roman" w:hAnsi="Times New Roman"/>
                <w:sz w:val="20"/>
                <w:szCs w:val="20"/>
              </w:rPr>
            </w:pPr>
            <w:r>
              <w:rPr>
                <w:rFonts w:ascii="Times New Roman" w:hAnsi="Times New Roman"/>
                <w:sz w:val="20"/>
                <w:szCs w:val="20"/>
              </w:rPr>
              <w:t>1.46</w:t>
            </w:r>
          </w:p>
          <w:p w14:paraId="697A3AE9" w14:textId="77777777" w:rsidR="00325881" w:rsidRDefault="00325881" w:rsidP="005420FC">
            <w:pPr>
              <w:jc w:val="center"/>
              <w:rPr>
                <w:rFonts w:ascii="Times New Roman" w:hAnsi="Times New Roman"/>
                <w:sz w:val="20"/>
                <w:szCs w:val="20"/>
              </w:rPr>
            </w:pPr>
            <w:r>
              <w:rPr>
                <w:rFonts w:ascii="Times New Roman" w:hAnsi="Times New Roman"/>
                <w:sz w:val="20"/>
                <w:szCs w:val="20"/>
              </w:rPr>
              <w:t>(1.57)</w:t>
            </w:r>
          </w:p>
        </w:tc>
        <w:tc>
          <w:tcPr>
            <w:tcW w:w="706" w:type="dxa"/>
            <w:tcBorders>
              <w:top w:val="single" w:sz="4" w:space="0" w:color="auto"/>
              <w:left w:val="single" w:sz="4" w:space="0" w:color="auto"/>
              <w:bottom w:val="single" w:sz="4" w:space="0" w:color="auto"/>
              <w:right w:val="single" w:sz="4" w:space="0" w:color="auto"/>
            </w:tcBorders>
            <w:hideMark/>
          </w:tcPr>
          <w:p w14:paraId="1132F7C1" w14:textId="77777777" w:rsidR="00325881" w:rsidRDefault="00325881" w:rsidP="005420FC">
            <w:pPr>
              <w:jc w:val="center"/>
              <w:rPr>
                <w:rFonts w:ascii="Times New Roman" w:hAnsi="Times New Roman"/>
                <w:sz w:val="20"/>
                <w:szCs w:val="20"/>
              </w:rPr>
            </w:pPr>
            <w:r>
              <w:rPr>
                <w:rFonts w:ascii="Times New Roman" w:hAnsi="Times New Roman"/>
                <w:sz w:val="20"/>
                <w:szCs w:val="20"/>
              </w:rPr>
              <w:t>1.51</w:t>
            </w:r>
          </w:p>
          <w:p w14:paraId="6B576B4C" w14:textId="77777777" w:rsidR="00325881" w:rsidRDefault="00325881" w:rsidP="005420FC">
            <w:pPr>
              <w:jc w:val="center"/>
              <w:rPr>
                <w:rFonts w:ascii="Times New Roman" w:hAnsi="Times New Roman"/>
                <w:sz w:val="20"/>
                <w:szCs w:val="20"/>
              </w:rPr>
            </w:pPr>
            <w:r>
              <w:rPr>
                <w:rFonts w:ascii="Times New Roman" w:hAnsi="Times New Roman"/>
                <w:sz w:val="20"/>
                <w:szCs w:val="20"/>
              </w:rPr>
              <w:t>(1.58)</w:t>
            </w:r>
          </w:p>
        </w:tc>
        <w:tc>
          <w:tcPr>
            <w:tcW w:w="808" w:type="dxa"/>
            <w:tcBorders>
              <w:top w:val="single" w:sz="4" w:space="0" w:color="auto"/>
              <w:left w:val="single" w:sz="4" w:space="0" w:color="auto"/>
              <w:bottom w:val="single" w:sz="4" w:space="0" w:color="auto"/>
              <w:right w:val="single" w:sz="4" w:space="0" w:color="auto"/>
            </w:tcBorders>
            <w:hideMark/>
          </w:tcPr>
          <w:p w14:paraId="13BC27B1" w14:textId="77777777" w:rsidR="00325881" w:rsidRDefault="00325881" w:rsidP="005420FC">
            <w:pPr>
              <w:jc w:val="center"/>
              <w:rPr>
                <w:rFonts w:ascii="Times New Roman" w:hAnsi="Times New Roman"/>
                <w:sz w:val="20"/>
                <w:szCs w:val="20"/>
              </w:rPr>
            </w:pPr>
            <w:r>
              <w:rPr>
                <w:rFonts w:ascii="Times New Roman" w:hAnsi="Times New Roman"/>
                <w:sz w:val="20"/>
                <w:szCs w:val="20"/>
              </w:rPr>
              <w:t>1.48</w:t>
            </w:r>
          </w:p>
          <w:p w14:paraId="344B6620" w14:textId="77777777" w:rsidR="00325881" w:rsidRDefault="00325881" w:rsidP="005420FC">
            <w:pPr>
              <w:jc w:val="center"/>
              <w:rPr>
                <w:rFonts w:ascii="Times New Roman" w:hAnsi="Times New Roman"/>
                <w:sz w:val="20"/>
                <w:szCs w:val="20"/>
              </w:rPr>
            </w:pPr>
            <w:r>
              <w:rPr>
                <w:rFonts w:ascii="Times New Roman" w:hAnsi="Times New Roman"/>
                <w:sz w:val="20"/>
                <w:szCs w:val="20"/>
              </w:rPr>
              <w:t>(1.58)</w:t>
            </w:r>
          </w:p>
        </w:tc>
        <w:tc>
          <w:tcPr>
            <w:tcW w:w="666" w:type="dxa"/>
            <w:tcBorders>
              <w:top w:val="single" w:sz="4" w:space="0" w:color="auto"/>
              <w:left w:val="single" w:sz="4" w:space="0" w:color="auto"/>
              <w:bottom w:val="single" w:sz="4" w:space="0" w:color="auto"/>
              <w:right w:val="single" w:sz="4" w:space="0" w:color="auto"/>
            </w:tcBorders>
            <w:hideMark/>
          </w:tcPr>
          <w:p w14:paraId="4B99B5A3" w14:textId="77777777" w:rsidR="00325881" w:rsidRDefault="00325881" w:rsidP="005420FC">
            <w:pPr>
              <w:jc w:val="center"/>
              <w:rPr>
                <w:rFonts w:ascii="Times New Roman" w:hAnsi="Times New Roman"/>
                <w:sz w:val="20"/>
                <w:szCs w:val="20"/>
              </w:rPr>
            </w:pPr>
            <w:r>
              <w:rPr>
                <w:rFonts w:ascii="Times New Roman" w:hAnsi="Times New Roman"/>
                <w:sz w:val="20"/>
                <w:szCs w:val="20"/>
              </w:rPr>
              <w:t>50.34</w:t>
            </w:r>
          </w:p>
        </w:tc>
      </w:tr>
      <w:tr w:rsidR="00325881" w14:paraId="377CE94E" w14:textId="77777777" w:rsidTr="005420FC">
        <w:trPr>
          <w:jc w:val="center"/>
        </w:trPr>
        <w:tc>
          <w:tcPr>
            <w:tcW w:w="1799" w:type="dxa"/>
            <w:tcBorders>
              <w:top w:val="single" w:sz="4" w:space="0" w:color="auto"/>
              <w:left w:val="single" w:sz="4" w:space="0" w:color="auto"/>
              <w:bottom w:val="single" w:sz="4" w:space="0" w:color="auto"/>
              <w:right w:val="single" w:sz="4" w:space="0" w:color="auto"/>
            </w:tcBorders>
            <w:hideMark/>
          </w:tcPr>
          <w:p w14:paraId="61C44F23"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5</w:t>
            </w:r>
            <w:r>
              <w:rPr>
                <w:rFonts w:ascii="Times New Roman" w:hAnsi="Times New Roman"/>
                <w:sz w:val="20"/>
                <w:szCs w:val="20"/>
              </w:rPr>
              <w:t xml:space="preserve">: ST + Foliar spray of </w:t>
            </w:r>
            <w:proofErr w:type="spellStart"/>
            <w:r>
              <w:rPr>
                <w:rFonts w:ascii="Times New Roman" w:hAnsi="Times New Roman"/>
                <w:sz w:val="20"/>
                <w:szCs w:val="20"/>
              </w:rPr>
              <w:t>Pyriproxifen</w:t>
            </w:r>
            <w:proofErr w:type="spellEnd"/>
            <w:r>
              <w:rPr>
                <w:rFonts w:ascii="Times New Roman" w:hAnsi="Times New Roman"/>
                <w:sz w:val="20"/>
                <w:szCs w:val="20"/>
              </w:rPr>
              <w:t xml:space="preserve"> 10% EC @500ml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431CCACE" w14:textId="77777777" w:rsidR="00325881" w:rsidRDefault="00325881" w:rsidP="005420FC">
            <w:pPr>
              <w:jc w:val="center"/>
              <w:rPr>
                <w:rFonts w:ascii="Times New Roman" w:hAnsi="Times New Roman"/>
                <w:sz w:val="20"/>
                <w:szCs w:val="20"/>
              </w:rPr>
            </w:pPr>
            <w:r>
              <w:rPr>
                <w:rFonts w:ascii="Times New Roman" w:hAnsi="Times New Roman"/>
                <w:sz w:val="20"/>
                <w:szCs w:val="20"/>
              </w:rPr>
              <w:t>1.42</w:t>
            </w:r>
          </w:p>
          <w:p w14:paraId="429D198D" w14:textId="77777777" w:rsidR="00325881" w:rsidRDefault="00325881" w:rsidP="005420FC">
            <w:pPr>
              <w:jc w:val="center"/>
              <w:rPr>
                <w:rFonts w:ascii="Times New Roman" w:hAnsi="Times New Roman"/>
                <w:sz w:val="20"/>
                <w:szCs w:val="20"/>
              </w:rPr>
            </w:pPr>
            <w:r>
              <w:rPr>
                <w:rFonts w:ascii="Times New Roman" w:hAnsi="Times New Roman"/>
                <w:sz w:val="20"/>
                <w:szCs w:val="20"/>
              </w:rPr>
              <w:t>(1.56)</w:t>
            </w:r>
          </w:p>
        </w:tc>
        <w:tc>
          <w:tcPr>
            <w:tcW w:w="730" w:type="dxa"/>
            <w:tcBorders>
              <w:top w:val="single" w:sz="4" w:space="0" w:color="auto"/>
              <w:left w:val="single" w:sz="4" w:space="0" w:color="auto"/>
              <w:bottom w:val="single" w:sz="4" w:space="0" w:color="auto"/>
              <w:right w:val="single" w:sz="4" w:space="0" w:color="auto"/>
            </w:tcBorders>
            <w:hideMark/>
          </w:tcPr>
          <w:p w14:paraId="1FEA1276" w14:textId="77777777" w:rsidR="00325881" w:rsidRDefault="00325881" w:rsidP="005420FC">
            <w:pPr>
              <w:jc w:val="center"/>
              <w:rPr>
                <w:rFonts w:ascii="Times New Roman" w:hAnsi="Times New Roman"/>
                <w:sz w:val="20"/>
                <w:szCs w:val="20"/>
              </w:rPr>
            </w:pPr>
            <w:r>
              <w:rPr>
                <w:rFonts w:ascii="Times New Roman" w:hAnsi="Times New Roman"/>
                <w:sz w:val="20"/>
                <w:szCs w:val="20"/>
              </w:rPr>
              <w:t>1.32</w:t>
            </w:r>
          </w:p>
          <w:p w14:paraId="71D30358" w14:textId="77777777" w:rsidR="00325881" w:rsidRDefault="00325881" w:rsidP="005420FC">
            <w:pPr>
              <w:jc w:val="center"/>
              <w:rPr>
                <w:rFonts w:ascii="Times New Roman" w:hAnsi="Times New Roman"/>
                <w:sz w:val="20"/>
                <w:szCs w:val="20"/>
              </w:rPr>
            </w:pPr>
            <w:r>
              <w:rPr>
                <w:rFonts w:ascii="Times New Roman" w:hAnsi="Times New Roman"/>
                <w:sz w:val="20"/>
                <w:szCs w:val="20"/>
              </w:rPr>
              <w:t>(1.52)</w:t>
            </w:r>
          </w:p>
        </w:tc>
        <w:tc>
          <w:tcPr>
            <w:tcW w:w="807" w:type="dxa"/>
            <w:tcBorders>
              <w:top w:val="single" w:sz="4" w:space="0" w:color="auto"/>
              <w:left w:val="single" w:sz="4" w:space="0" w:color="auto"/>
              <w:bottom w:val="single" w:sz="4" w:space="0" w:color="auto"/>
              <w:right w:val="single" w:sz="4" w:space="0" w:color="auto"/>
            </w:tcBorders>
            <w:hideMark/>
          </w:tcPr>
          <w:p w14:paraId="473435F0" w14:textId="77777777" w:rsidR="00325881" w:rsidRDefault="00325881" w:rsidP="005420FC">
            <w:pPr>
              <w:jc w:val="center"/>
              <w:rPr>
                <w:rFonts w:ascii="Times New Roman" w:hAnsi="Times New Roman"/>
                <w:sz w:val="20"/>
                <w:szCs w:val="20"/>
              </w:rPr>
            </w:pPr>
            <w:r>
              <w:rPr>
                <w:rFonts w:ascii="Times New Roman" w:hAnsi="Times New Roman"/>
                <w:sz w:val="20"/>
                <w:szCs w:val="20"/>
              </w:rPr>
              <w:t>1.37</w:t>
            </w:r>
          </w:p>
          <w:p w14:paraId="3906127A" w14:textId="77777777" w:rsidR="00325881" w:rsidRDefault="00325881" w:rsidP="005420FC">
            <w:pPr>
              <w:jc w:val="center"/>
              <w:rPr>
                <w:rFonts w:ascii="Times New Roman" w:hAnsi="Times New Roman"/>
                <w:sz w:val="20"/>
                <w:szCs w:val="20"/>
              </w:rPr>
            </w:pPr>
            <w:r>
              <w:rPr>
                <w:rFonts w:ascii="Times New Roman" w:hAnsi="Times New Roman"/>
                <w:sz w:val="20"/>
                <w:szCs w:val="20"/>
              </w:rPr>
              <w:t>(1.54)</w:t>
            </w:r>
          </w:p>
        </w:tc>
        <w:tc>
          <w:tcPr>
            <w:tcW w:w="920" w:type="dxa"/>
            <w:tcBorders>
              <w:top w:val="single" w:sz="4" w:space="0" w:color="auto"/>
              <w:left w:val="single" w:sz="4" w:space="0" w:color="auto"/>
              <w:bottom w:val="single" w:sz="4" w:space="0" w:color="auto"/>
              <w:right w:val="single" w:sz="4" w:space="0" w:color="auto"/>
            </w:tcBorders>
            <w:hideMark/>
          </w:tcPr>
          <w:p w14:paraId="38FFA771" w14:textId="77777777" w:rsidR="00325881" w:rsidRDefault="00325881" w:rsidP="005420FC">
            <w:pPr>
              <w:jc w:val="center"/>
              <w:rPr>
                <w:rFonts w:ascii="Times New Roman" w:hAnsi="Times New Roman"/>
                <w:sz w:val="20"/>
                <w:szCs w:val="20"/>
              </w:rPr>
            </w:pPr>
            <w:r>
              <w:rPr>
                <w:rFonts w:ascii="Times New Roman" w:hAnsi="Times New Roman"/>
                <w:sz w:val="20"/>
                <w:szCs w:val="20"/>
              </w:rPr>
              <w:t>64.51</w:t>
            </w:r>
          </w:p>
        </w:tc>
        <w:tc>
          <w:tcPr>
            <w:tcW w:w="731" w:type="dxa"/>
            <w:tcBorders>
              <w:top w:val="single" w:sz="4" w:space="0" w:color="auto"/>
              <w:left w:val="single" w:sz="4" w:space="0" w:color="auto"/>
              <w:bottom w:val="single" w:sz="4" w:space="0" w:color="auto"/>
              <w:right w:val="single" w:sz="4" w:space="0" w:color="auto"/>
            </w:tcBorders>
            <w:hideMark/>
          </w:tcPr>
          <w:p w14:paraId="42C75AB7" w14:textId="77777777" w:rsidR="00325881" w:rsidRDefault="00325881" w:rsidP="005420FC">
            <w:pPr>
              <w:jc w:val="center"/>
              <w:rPr>
                <w:rFonts w:ascii="Times New Roman" w:hAnsi="Times New Roman"/>
                <w:sz w:val="20"/>
                <w:szCs w:val="20"/>
              </w:rPr>
            </w:pPr>
            <w:r>
              <w:rPr>
                <w:rFonts w:ascii="Times New Roman" w:hAnsi="Times New Roman"/>
                <w:sz w:val="20"/>
                <w:szCs w:val="20"/>
              </w:rPr>
              <w:t>1.22</w:t>
            </w:r>
          </w:p>
          <w:p w14:paraId="74EFEEF3" w14:textId="77777777" w:rsidR="00325881" w:rsidRDefault="00325881" w:rsidP="005420FC">
            <w:pPr>
              <w:jc w:val="center"/>
              <w:rPr>
                <w:rFonts w:ascii="Times New Roman" w:hAnsi="Times New Roman"/>
                <w:sz w:val="20"/>
                <w:szCs w:val="20"/>
              </w:rPr>
            </w:pPr>
            <w:r>
              <w:rPr>
                <w:rFonts w:ascii="Times New Roman" w:hAnsi="Times New Roman"/>
                <w:sz w:val="20"/>
                <w:szCs w:val="20"/>
              </w:rPr>
              <w:t>(1.49)</w:t>
            </w:r>
          </w:p>
        </w:tc>
        <w:tc>
          <w:tcPr>
            <w:tcW w:w="731" w:type="dxa"/>
            <w:tcBorders>
              <w:top w:val="single" w:sz="4" w:space="0" w:color="auto"/>
              <w:left w:val="single" w:sz="4" w:space="0" w:color="auto"/>
              <w:bottom w:val="single" w:sz="4" w:space="0" w:color="auto"/>
              <w:right w:val="single" w:sz="4" w:space="0" w:color="auto"/>
            </w:tcBorders>
            <w:hideMark/>
          </w:tcPr>
          <w:p w14:paraId="33AEE3A1" w14:textId="77777777" w:rsidR="00325881" w:rsidRDefault="00325881" w:rsidP="005420FC">
            <w:pPr>
              <w:jc w:val="center"/>
              <w:rPr>
                <w:rFonts w:ascii="Times New Roman" w:hAnsi="Times New Roman"/>
                <w:sz w:val="20"/>
                <w:szCs w:val="20"/>
              </w:rPr>
            </w:pPr>
            <w:r>
              <w:rPr>
                <w:rFonts w:ascii="Times New Roman" w:hAnsi="Times New Roman"/>
                <w:sz w:val="20"/>
                <w:szCs w:val="20"/>
              </w:rPr>
              <w:t>0.48</w:t>
            </w:r>
          </w:p>
          <w:p w14:paraId="575F5AFF" w14:textId="77777777" w:rsidR="00325881" w:rsidRDefault="00325881" w:rsidP="005420FC">
            <w:pPr>
              <w:jc w:val="center"/>
              <w:rPr>
                <w:rFonts w:ascii="Times New Roman" w:hAnsi="Times New Roman"/>
                <w:sz w:val="20"/>
                <w:szCs w:val="20"/>
              </w:rPr>
            </w:pPr>
            <w:r>
              <w:rPr>
                <w:rFonts w:ascii="Times New Roman" w:hAnsi="Times New Roman"/>
                <w:sz w:val="20"/>
                <w:szCs w:val="20"/>
              </w:rPr>
              <w:t>(1.22)</w:t>
            </w:r>
          </w:p>
        </w:tc>
        <w:tc>
          <w:tcPr>
            <w:tcW w:w="808" w:type="dxa"/>
            <w:tcBorders>
              <w:top w:val="single" w:sz="4" w:space="0" w:color="auto"/>
              <w:left w:val="single" w:sz="4" w:space="0" w:color="auto"/>
              <w:bottom w:val="single" w:sz="4" w:space="0" w:color="auto"/>
              <w:right w:val="single" w:sz="4" w:space="0" w:color="auto"/>
            </w:tcBorders>
            <w:hideMark/>
          </w:tcPr>
          <w:p w14:paraId="0032DBBB" w14:textId="77777777" w:rsidR="00325881" w:rsidRDefault="00325881" w:rsidP="005420FC">
            <w:pPr>
              <w:jc w:val="center"/>
              <w:rPr>
                <w:rFonts w:ascii="Times New Roman" w:hAnsi="Times New Roman"/>
                <w:sz w:val="20"/>
                <w:szCs w:val="20"/>
              </w:rPr>
            </w:pPr>
            <w:r>
              <w:rPr>
                <w:rFonts w:ascii="Times New Roman" w:hAnsi="Times New Roman"/>
                <w:sz w:val="20"/>
                <w:szCs w:val="20"/>
              </w:rPr>
              <w:t>0.85</w:t>
            </w:r>
          </w:p>
          <w:p w14:paraId="3A244869" w14:textId="77777777" w:rsidR="00325881" w:rsidRDefault="00325881" w:rsidP="005420FC">
            <w:pPr>
              <w:jc w:val="center"/>
              <w:rPr>
                <w:rFonts w:ascii="Times New Roman" w:hAnsi="Times New Roman"/>
                <w:sz w:val="20"/>
                <w:szCs w:val="20"/>
              </w:rPr>
            </w:pPr>
            <w:r>
              <w:rPr>
                <w:rFonts w:ascii="Times New Roman" w:hAnsi="Times New Roman"/>
                <w:sz w:val="20"/>
                <w:szCs w:val="20"/>
              </w:rPr>
              <w:t>(1.35)</w:t>
            </w:r>
          </w:p>
        </w:tc>
        <w:tc>
          <w:tcPr>
            <w:tcW w:w="920" w:type="dxa"/>
            <w:tcBorders>
              <w:top w:val="single" w:sz="4" w:space="0" w:color="auto"/>
              <w:left w:val="single" w:sz="4" w:space="0" w:color="auto"/>
              <w:bottom w:val="single" w:sz="4" w:space="0" w:color="auto"/>
              <w:right w:val="single" w:sz="4" w:space="0" w:color="auto"/>
            </w:tcBorders>
            <w:hideMark/>
          </w:tcPr>
          <w:p w14:paraId="1CFAB5D2" w14:textId="77777777" w:rsidR="00325881" w:rsidRDefault="00325881" w:rsidP="005420FC">
            <w:pPr>
              <w:jc w:val="center"/>
              <w:rPr>
                <w:rFonts w:ascii="Times New Roman" w:hAnsi="Times New Roman"/>
                <w:sz w:val="20"/>
                <w:szCs w:val="20"/>
              </w:rPr>
            </w:pPr>
            <w:r>
              <w:rPr>
                <w:rFonts w:ascii="Times New Roman" w:hAnsi="Times New Roman"/>
                <w:sz w:val="20"/>
                <w:szCs w:val="20"/>
              </w:rPr>
              <w:t>75.92</w:t>
            </w:r>
          </w:p>
        </w:tc>
        <w:tc>
          <w:tcPr>
            <w:tcW w:w="706" w:type="dxa"/>
            <w:tcBorders>
              <w:top w:val="single" w:sz="4" w:space="0" w:color="auto"/>
              <w:left w:val="single" w:sz="4" w:space="0" w:color="auto"/>
              <w:bottom w:val="single" w:sz="4" w:space="0" w:color="auto"/>
              <w:right w:val="single" w:sz="4" w:space="0" w:color="auto"/>
            </w:tcBorders>
            <w:hideMark/>
          </w:tcPr>
          <w:p w14:paraId="591DFAB3" w14:textId="77777777" w:rsidR="00325881" w:rsidRDefault="00325881" w:rsidP="005420FC">
            <w:pPr>
              <w:jc w:val="center"/>
              <w:rPr>
                <w:rFonts w:ascii="Times New Roman" w:hAnsi="Times New Roman"/>
                <w:sz w:val="20"/>
                <w:szCs w:val="20"/>
              </w:rPr>
            </w:pPr>
            <w:r>
              <w:rPr>
                <w:rFonts w:ascii="Times New Roman" w:hAnsi="Times New Roman"/>
                <w:sz w:val="20"/>
                <w:szCs w:val="20"/>
              </w:rPr>
              <w:t>2.24</w:t>
            </w:r>
          </w:p>
          <w:p w14:paraId="6E2794D1" w14:textId="77777777" w:rsidR="00325881" w:rsidRDefault="00325881" w:rsidP="005420FC">
            <w:pPr>
              <w:jc w:val="center"/>
              <w:rPr>
                <w:rFonts w:ascii="Times New Roman" w:hAnsi="Times New Roman"/>
                <w:sz w:val="20"/>
                <w:szCs w:val="20"/>
              </w:rPr>
            </w:pPr>
            <w:r>
              <w:rPr>
                <w:rFonts w:ascii="Times New Roman" w:hAnsi="Times New Roman"/>
                <w:sz w:val="20"/>
                <w:szCs w:val="20"/>
              </w:rPr>
              <w:t>(1.80)</w:t>
            </w:r>
          </w:p>
        </w:tc>
        <w:tc>
          <w:tcPr>
            <w:tcW w:w="706" w:type="dxa"/>
            <w:tcBorders>
              <w:top w:val="single" w:sz="4" w:space="0" w:color="auto"/>
              <w:left w:val="single" w:sz="4" w:space="0" w:color="auto"/>
              <w:bottom w:val="single" w:sz="4" w:space="0" w:color="auto"/>
              <w:right w:val="single" w:sz="4" w:space="0" w:color="auto"/>
            </w:tcBorders>
            <w:hideMark/>
          </w:tcPr>
          <w:p w14:paraId="7F85166D" w14:textId="77777777" w:rsidR="00325881" w:rsidRDefault="00325881" w:rsidP="005420FC">
            <w:pPr>
              <w:jc w:val="center"/>
              <w:rPr>
                <w:rFonts w:ascii="Times New Roman" w:hAnsi="Times New Roman"/>
                <w:sz w:val="20"/>
                <w:szCs w:val="20"/>
              </w:rPr>
            </w:pPr>
            <w:r>
              <w:rPr>
                <w:rFonts w:ascii="Times New Roman" w:hAnsi="Times New Roman"/>
                <w:sz w:val="20"/>
                <w:szCs w:val="20"/>
              </w:rPr>
              <w:t>2.03</w:t>
            </w:r>
          </w:p>
          <w:p w14:paraId="2FBA4138" w14:textId="77777777" w:rsidR="00325881" w:rsidRDefault="00325881" w:rsidP="005420FC">
            <w:pPr>
              <w:jc w:val="center"/>
              <w:rPr>
                <w:rFonts w:ascii="Times New Roman" w:hAnsi="Times New Roman"/>
                <w:sz w:val="20"/>
                <w:szCs w:val="20"/>
              </w:rPr>
            </w:pPr>
            <w:r>
              <w:rPr>
                <w:rFonts w:ascii="Times New Roman" w:hAnsi="Times New Roman"/>
                <w:sz w:val="20"/>
                <w:szCs w:val="20"/>
              </w:rPr>
              <w:t>(1.74)</w:t>
            </w:r>
          </w:p>
        </w:tc>
        <w:tc>
          <w:tcPr>
            <w:tcW w:w="808" w:type="dxa"/>
            <w:tcBorders>
              <w:top w:val="single" w:sz="4" w:space="0" w:color="auto"/>
              <w:left w:val="single" w:sz="4" w:space="0" w:color="auto"/>
              <w:bottom w:val="single" w:sz="4" w:space="0" w:color="auto"/>
              <w:right w:val="single" w:sz="4" w:space="0" w:color="auto"/>
            </w:tcBorders>
            <w:hideMark/>
          </w:tcPr>
          <w:p w14:paraId="1764D14C" w14:textId="77777777" w:rsidR="00325881" w:rsidRDefault="00325881" w:rsidP="005420FC">
            <w:pPr>
              <w:jc w:val="center"/>
              <w:rPr>
                <w:rFonts w:ascii="Times New Roman" w:hAnsi="Times New Roman"/>
                <w:sz w:val="20"/>
                <w:szCs w:val="20"/>
              </w:rPr>
            </w:pPr>
            <w:r>
              <w:rPr>
                <w:rFonts w:ascii="Times New Roman" w:hAnsi="Times New Roman"/>
                <w:sz w:val="20"/>
                <w:szCs w:val="20"/>
              </w:rPr>
              <w:t>2.13</w:t>
            </w:r>
          </w:p>
          <w:p w14:paraId="11BDFCD2" w14:textId="77777777" w:rsidR="00325881" w:rsidRDefault="00325881" w:rsidP="005420FC">
            <w:pPr>
              <w:jc w:val="center"/>
              <w:rPr>
                <w:rFonts w:ascii="Times New Roman" w:hAnsi="Times New Roman"/>
                <w:sz w:val="20"/>
                <w:szCs w:val="20"/>
              </w:rPr>
            </w:pPr>
            <w:r>
              <w:rPr>
                <w:rFonts w:ascii="Times New Roman" w:hAnsi="Times New Roman"/>
                <w:sz w:val="20"/>
                <w:szCs w:val="20"/>
              </w:rPr>
              <w:t>(1.77)</w:t>
            </w:r>
          </w:p>
        </w:tc>
        <w:tc>
          <w:tcPr>
            <w:tcW w:w="666" w:type="dxa"/>
            <w:tcBorders>
              <w:top w:val="single" w:sz="4" w:space="0" w:color="auto"/>
              <w:left w:val="single" w:sz="4" w:space="0" w:color="auto"/>
              <w:bottom w:val="single" w:sz="4" w:space="0" w:color="auto"/>
              <w:right w:val="single" w:sz="4" w:space="0" w:color="auto"/>
            </w:tcBorders>
            <w:hideMark/>
          </w:tcPr>
          <w:p w14:paraId="4098BE35" w14:textId="77777777" w:rsidR="00325881" w:rsidRDefault="00325881" w:rsidP="005420FC">
            <w:pPr>
              <w:jc w:val="center"/>
              <w:rPr>
                <w:rFonts w:ascii="Times New Roman" w:hAnsi="Times New Roman"/>
                <w:sz w:val="20"/>
                <w:szCs w:val="20"/>
              </w:rPr>
            </w:pPr>
            <w:r>
              <w:rPr>
                <w:rFonts w:ascii="Times New Roman" w:hAnsi="Times New Roman"/>
                <w:sz w:val="20"/>
                <w:szCs w:val="20"/>
              </w:rPr>
              <w:t>35.06</w:t>
            </w:r>
          </w:p>
        </w:tc>
        <w:tc>
          <w:tcPr>
            <w:tcW w:w="706" w:type="dxa"/>
            <w:tcBorders>
              <w:top w:val="single" w:sz="4" w:space="0" w:color="auto"/>
              <w:left w:val="single" w:sz="4" w:space="0" w:color="auto"/>
              <w:bottom w:val="single" w:sz="4" w:space="0" w:color="auto"/>
              <w:right w:val="single" w:sz="4" w:space="0" w:color="auto"/>
            </w:tcBorders>
            <w:hideMark/>
          </w:tcPr>
          <w:p w14:paraId="3EC5E0C1" w14:textId="77777777" w:rsidR="00325881" w:rsidRDefault="00325881" w:rsidP="005420FC">
            <w:pPr>
              <w:jc w:val="center"/>
              <w:rPr>
                <w:rFonts w:ascii="Times New Roman" w:hAnsi="Times New Roman"/>
                <w:sz w:val="20"/>
                <w:szCs w:val="20"/>
              </w:rPr>
            </w:pPr>
            <w:r>
              <w:rPr>
                <w:rFonts w:ascii="Times New Roman" w:hAnsi="Times New Roman"/>
                <w:sz w:val="20"/>
                <w:szCs w:val="20"/>
              </w:rPr>
              <w:t>1.67</w:t>
            </w:r>
          </w:p>
          <w:p w14:paraId="484C1C5C" w14:textId="77777777" w:rsidR="00325881" w:rsidRDefault="00325881" w:rsidP="005420FC">
            <w:pPr>
              <w:jc w:val="center"/>
              <w:rPr>
                <w:rFonts w:ascii="Times New Roman" w:hAnsi="Times New Roman"/>
                <w:sz w:val="20"/>
                <w:szCs w:val="20"/>
              </w:rPr>
            </w:pPr>
            <w:r>
              <w:rPr>
                <w:rFonts w:ascii="Times New Roman" w:hAnsi="Times New Roman"/>
                <w:sz w:val="20"/>
                <w:szCs w:val="20"/>
              </w:rPr>
              <w:t>(1.63)</w:t>
            </w:r>
          </w:p>
        </w:tc>
        <w:tc>
          <w:tcPr>
            <w:tcW w:w="706" w:type="dxa"/>
            <w:tcBorders>
              <w:top w:val="single" w:sz="4" w:space="0" w:color="auto"/>
              <w:left w:val="single" w:sz="4" w:space="0" w:color="auto"/>
              <w:bottom w:val="single" w:sz="4" w:space="0" w:color="auto"/>
              <w:right w:val="single" w:sz="4" w:space="0" w:color="auto"/>
            </w:tcBorders>
            <w:hideMark/>
          </w:tcPr>
          <w:p w14:paraId="2AE8E3DE" w14:textId="77777777" w:rsidR="00325881" w:rsidRDefault="00325881" w:rsidP="005420FC">
            <w:pPr>
              <w:jc w:val="center"/>
              <w:rPr>
                <w:rFonts w:ascii="Times New Roman" w:hAnsi="Times New Roman"/>
                <w:sz w:val="20"/>
                <w:szCs w:val="20"/>
              </w:rPr>
            </w:pPr>
            <w:r>
              <w:rPr>
                <w:rFonts w:ascii="Times New Roman" w:hAnsi="Times New Roman"/>
                <w:sz w:val="20"/>
                <w:szCs w:val="20"/>
              </w:rPr>
              <w:t>1.11</w:t>
            </w:r>
          </w:p>
          <w:p w14:paraId="437A8B72" w14:textId="77777777" w:rsidR="00325881" w:rsidRDefault="00325881" w:rsidP="005420FC">
            <w:pPr>
              <w:jc w:val="center"/>
              <w:rPr>
                <w:rFonts w:ascii="Times New Roman" w:hAnsi="Times New Roman"/>
                <w:sz w:val="20"/>
                <w:szCs w:val="20"/>
              </w:rPr>
            </w:pPr>
            <w:r>
              <w:rPr>
                <w:rFonts w:ascii="Times New Roman" w:hAnsi="Times New Roman"/>
                <w:sz w:val="20"/>
                <w:szCs w:val="20"/>
              </w:rPr>
              <w:t>(1.45)</w:t>
            </w:r>
          </w:p>
        </w:tc>
        <w:tc>
          <w:tcPr>
            <w:tcW w:w="808" w:type="dxa"/>
            <w:tcBorders>
              <w:top w:val="single" w:sz="4" w:space="0" w:color="auto"/>
              <w:left w:val="single" w:sz="4" w:space="0" w:color="auto"/>
              <w:bottom w:val="single" w:sz="4" w:space="0" w:color="auto"/>
              <w:right w:val="single" w:sz="4" w:space="0" w:color="auto"/>
            </w:tcBorders>
            <w:hideMark/>
          </w:tcPr>
          <w:p w14:paraId="4F447F69" w14:textId="77777777" w:rsidR="00325881" w:rsidRDefault="00325881" w:rsidP="005420FC">
            <w:pPr>
              <w:jc w:val="center"/>
              <w:rPr>
                <w:rFonts w:ascii="Times New Roman" w:hAnsi="Times New Roman"/>
                <w:sz w:val="20"/>
                <w:szCs w:val="20"/>
              </w:rPr>
            </w:pPr>
            <w:r>
              <w:rPr>
                <w:rFonts w:ascii="Times New Roman" w:hAnsi="Times New Roman"/>
                <w:sz w:val="20"/>
                <w:szCs w:val="20"/>
              </w:rPr>
              <w:t>1.39</w:t>
            </w:r>
          </w:p>
          <w:p w14:paraId="11D8C7AC" w14:textId="77777777" w:rsidR="00325881" w:rsidRDefault="00325881" w:rsidP="005420FC">
            <w:pPr>
              <w:jc w:val="center"/>
              <w:rPr>
                <w:rFonts w:ascii="Times New Roman" w:hAnsi="Times New Roman"/>
                <w:sz w:val="20"/>
                <w:szCs w:val="20"/>
              </w:rPr>
            </w:pPr>
            <w:r>
              <w:rPr>
                <w:rFonts w:ascii="Times New Roman" w:hAnsi="Times New Roman"/>
                <w:sz w:val="20"/>
                <w:szCs w:val="20"/>
              </w:rPr>
              <w:t>(1.54)</w:t>
            </w:r>
          </w:p>
        </w:tc>
        <w:tc>
          <w:tcPr>
            <w:tcW w:w="666" w:type="dxa"/>
            <w:tcBorders>
              <w:top w:val="single" w:sz="4" w:space="0" w:color="auto"/>
              <w:left w:val="single" w:sz="4" w:space="0" w:color="auto"/>
              <w:bottom w:val="single" w:sz="4" w:space="0" w:color="auto"/>
              <w:right w:val="single" w:sz="4" w:space="0" w:color="auto"/>
            </w:tcBorders>
            <w:hideMark/>
          </w:tcPr>
          <w:p w14:paraId="4470D3DF" w14:textId="77777777" w:rsidR="00325881" w:rsidRDefault="00325881" w:rsidP="005420FC">
            <w:pPr>
              <w:jc w:val="center"/>
              <w:rPr>
                <w:rFonts w:ascii="Times New Roman" w:hAnsi="Times New Roman"/>
                <w:sz w:val="20"/>
                <w:szCs w:val="20"/>
              </w:rPr>
            </w:pPr>
            <w:r>
              <w:rPr>
                <w:rFonts w:ascii="Times New Roman" w:hAnsi="Times New Roman"/>
                <w:sz w:val="20"/>
                <w:szCs w:val="20"/>
              </w:rPr>
              <w:t>53.36</w:t>
            </w:r>
          </w:p>
        </w:tc>
      </w:tr>
      <w:tr w:rsidR="00325881" w14:paraId="3AB72461" w14:textId="77777777" w:rsidTr="005420FC">
        <w:trPr>
          <w:jc w:val="center"/>
        </w:trPr>
        <w:tc>
          <w:tcPr>
            <w:tcW w:w="1799" w:type="dxa"/>
            <w:tcBorders>
              <w:top w:val="single" w:sz="4" w:space="0" w:color="auto"/>
              <w:left w:val="single" w:sz="4" w:space="0" w:color="auto"/>
              <w:bottom w:val="single" w:sz="4" w:space="0" w:color="auto"/>
              <w:right w:val="single" w:sz="4" w:space="0" w:color="auto"/>
            </w:tcBorders>
            <w:hideMark/>
          </w:tcPr>
          <w:p w14:paraId="4E0F2044"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6</w:t>
            </w:r>
            <w:r>
              <w:rPr>
                <w:rFonts w:ascii="Times New Roman" w:hAnsi="Times New Roman"/>
                <w:sz w:val="20"/>
                <w:szCs w:val="20"/>
              </w:rPr>
              <w:t xml:space="preserve">: ST + Foliar spray of </w:t>
            </w:r>
            <w:proofErr w:type="spellStart"/>
            <w:r>
              <w:rPr>
                <w:rFonts w:ascii="Times New Roman" w:hAnsi="Times New Roman"/>
                <w:sz w:val="20"/>
                <w:szCs w:val="20"/>
              </w:rPr>
              <w:t>Hexythiazox</w:t>
            </w:r>
            <w:proofErr w:type="spellEnd"/>
            <w:r>
              <w:rPr>
                <w:rFonts w:ascii="Times New Roman" w:hAnsi="Times New Roman"/>
                <w:sz w:val="20"/>
                <w:szCs w:val="20"/>
              </w:rPr>
              <w:t xml:space="preserve"> 5.4% EC @500ml ha</w:t>
            </w:r>
            <w:r>
              <w:rPr>
                <w:rFonts w:ascii="Times New Roman" w:hAnsi="Times New Roman"/>
                <w:sz w:val="20"/>
                <w:szCs w:val="20"/>
                <w:vertAlign w:val="superscript"/>
              </w:rPr>
              <w:t>-1</w:t>
            </w:r>
          </w:p>
        </w:tc>
        <w:tc>
          <w:tcPr>
            <w:tcW w:w="730" w:type="dxa"/>
            <w:tcBorders>
              <w:top w:val="single" w:sz="4" w:space="0" w:color="auto"/>
              <w:left w:val="single" w:sz="4" w:space="0" w:color="auto"/>
              <w:bottom w:val="single" w:sz="4" w:space="0" w:color="auto"/>
              <w:right w:val="single" w:sz="4" w:space="0" w:color="auto"/>
            </w:tcBorders>
            <w:hideMark/>
          </w:tcPr>
          <w:p w14:paraId="35559CC2" w14:textId="77777777" w:rsidR="00325881" w:rsidRDefault="00325881" w:rsidP="005420FC">
            <w:pPr>
              <w:jc w:val="center"/>
              <w:rPr>
                <w:rFonts w:ascii="Times New Roman" w:hAnsi="Times New Roman"/>
                <w:sz w:val="20"/>
                <w:szCs w:val="20"/>
              </w:rPr>
            </w:pPr>
            <w:r>
              <w:rPr>
                <w:rFonts w:ascii="Times New Roman" w:hAnsi="Times New Roman"/>
                <w:sz w:val="20"/>
                <w:szCs w:val="20"/>
              </w:rPr>
              <w:t>2.76</w:t>
            </w:r>
          </w:p>
          <w:p w14:paraId="306B7FF7" w14:textId="77777777" w:rsidR="00325881" w:rsidRDefault="00325881" w:rsidP="005420FC">
            <w:pPr>
              <w:jc w:val="center"/>
              <w:rPr>
                <w:rFonts w:ascii="Times New Roman" w:hAnsi="Times New Roman"/>
                <w:sz w:val="20"/>
                <w:szCs w:val="20"/>
              </w:rPr>
            </w:pPr>
            <w:r>
              <w:rPr>
                <w:rFonts w:ascii="Times New Roman" w:hAnsi="Times New Roman"/>
                <w:sz w:val="20"/>
                <w:szCs w:val="20"/>
              </w:rPr>
              <w:t>(1.94)</w:t>
            </w:r>
          </w:p>
        </w:tc>
        <w:tc>
          <w:tcPr>
            <w:tcW w:w="730" w:type="dxa"/>
            <w:tcBorders>
              <w:top w:val="single" w:sz="4" w:space="0" w:color="auto"/>
              <w:left w:val="single" w:sz="4" w:space="0" w:color="auto"/>
              <w:bottom w:val="single" w:sz="4" w:space="0" w:color="auto"/>
              <w:right w:val="single" w:sz="4" w:space="0" w:color="auto"/>
            </w:tcBorders>
            <w:hideMark/>
          </w:tcPr>
          <w:p w14:paraId="2718F721" w14:textId="77777777" w:rsidR="00325881" w:rsidRDefault="00325881" w:rsidP="005420FC">
            <w:pPr>
              <w:jc w:val="center"/>
              <w:rPr>
                <w:rFonts w:ascii="Times New Roman" w:hAnsi="Times New Roman"/>
                <w:sz w:val="20"/>
                <w:szCs w:val="20"/>
              </w:rPr>
            </w:pPr>
            <w:r>
              <w:rPr>
                <w:rFonts w:ascii="Times New Roman" w:hAnsi="Times New Roman"/>
                <w:sz w:val="20"/>
                <w:szCs w:val="20"/>
              </w:rPr>
              <w:t>2.08</w:t>
            </w:r>
          </w:p>
          <w:p w14:paraId="03CD8303" w14:textId="77777777" w:rsidR="00325881" w:rsidRDefault="00325881" w:rsidP="005420FC">
            <w:pPr>
              <w:jc w:val="center"/>
              <w:rPr>
                <w:rFonts w:ascii="Times New Roman" w:hAnsi="Times New Roman"/>
                <w:sz w:val="20"/>
                <w:szCs w:val="20"/>
              </w:rPr>
            </w:pPr>
            <w:r>
              <w:rPr>
                <w:rFonts w:ascii="Times New Roman" w:hAnsi="Times New Roman"/>
                <w:sz w:val="20"/>
                <w:szCs w:val="20"/>
              </w:rPr>
              <w:t>(1.76)</w:t>
            </w:r>
          </w:p>
        </w:tc>
        <w:tc>
          <w:tcPr>
            <w:tcW w:w="807" w:type="dxa"/>
            <w:tcBorders>
              <w:top w:val="single" w:sz="4" w:space="0" w:color="auto"/>
              <w:left w:val="single" w:sz="4" w:space="0" w:color="auto"/>
              <w:bottom w:val="single" w:sz="4" w:space="0" w:color="auto"/>
              <w:right w:val="single" w:sz="4" w:space="0" w:color="auto"/>
            </w:tcBorders>
            <w:hideMark/>
          </w:tcPr>
          <w:p w14:paraId="7E27AB48" w14:textId="77777777" w:rsidR="00325881" w:rsidRDefault="00325881" w:rsidP="005420FC">
            <w:pPr>
              <w:jc w:val="center"/>
              <w:rPr>
                <w:rFonts w:ascii="Times New Roman" w:hAnsi="Times New Roman"/>
                <w:sz w:val="20"/>
                <w:szCs w:val="20"/>
              </w:rPr>
            </w:pPr>
            <w:r>
              <w:rPr>
                <w:rFonts w:ascii="Times New Roman" w:hAnsi="Times New Roman"/>
                <w:sz w:val="20"/>
                <w:szCs w:val="20"/>
              </w:rPr>
              <w:t>2.42</w:t>
            </w:r>
          </w:p>
          <w:p w14:paraId="52E2D4E7" w14:textId="77777777" w:rsidR="00325881" w:rsidRDefault="00325881" w:rsidP="005420FC">
            <w:pPr>
              <w:jc w:val="center"/>
              <w:rPr>
                <w:rFonts w:ascii="Times New Roman" w:hAnsi="Times New Roman"/>
                <w:sz w:val="20"/>
                <w:szCs w:val="20"/>
              </w:rPr>
            </w:pPr>
            <w:r>
              <w:rPr>
                <w:rFonts w:ascii="Times New Roman" w:hAnsi="Times New Roman"/>
                <w:sz w:val="20"/>
                <w:szCs w:val="20"/>
              </w:rPr>
              <w:t>(1.85)</w:t>
            </w:r>
          </w:p>
        </w:tc>
        <w:tc>
          <w:tcPr>
            <w:tcW w:w="920" w:type="dxa"/>
            <w:tcBorders>
              <w:top w:val="single" w:sz="4" w:space="0" w:color="auto"/>
              <w:left w:val="single" w:sz="4" w:space="0" w:color="auto"/>
              <w:bottom w:val="single" w:sz="4" w:space="0" w:color="auto"/>
              <w:right w:val="single" w:sz="4" w:space="0" w:color="auto"/>
            </w:tcBorders>
            <w:hideMark/>
          </w:tcPr>
          <w:p w14:paraId="630E838C" w14:textId="77777777" w:rsidR="00325881" w:rsidRDefault="00325881" w:rsidP="005420FC">
            <w:pPr>
              <w:jc w:val="center"/>
              <w:rPr>
                <w:rFonts w:ascii="Times New Roman" w:hAnsi="Times New Roman"/>
                <w:sz w:val="20"/>
                <w:szCs w:val="20"/>
              </w:rPr>
            </w:pPr>
            <w:r>
              <w:rPr>
                <w:rFonts w:ascii="Times New Roman" w:hAnsi="Times New Roman"/>
                <w:sz w:val="20"/>
                <w:szCs w:val="20"/>
              </w:rPr>
              <w:t>37.31</w:t>
            </w:r>
          </w:p>
        </w:tc>
        <w:tc>
          <w:tcPr>
            <w:tcW w:w="731" w:type="dxa"/>
            <w:tcBorders>
              <w:top w:val="single" w:sz="4" w:space="0" w:color="auto"/>
              <w:left w:val="single" w:sz="4" w:space="0" w:color="auto"/>
              <w:bottom w:val="single" w:sz="4" w:space="0" w:color="auto"/>
              <w:right w:val="single" w:sz="4" w:space="0" w:color="auto"/>
            </w:tcBorders>
            <w:hideMark/>
          </w:tcPr>
          <w:p w14:paraId="3ED985B3" w14:textId="77777777" w:rsidR="00325881" w:rsidRDefault="00325881" w:rsidP="005420FC">
            <w:pPr>
              <w:jc w:val="center"/>
              <w:rPr>
                <w:rFonts w:ascii="Times New Roman" w:hAnsi="Times New Roman"/>
                <w:sz w:val="20"/>
                <w:szCs w:val="20"/>
              </w:rPr>
            </w:pPr>
            <w:r>
              <w:rPr>
                <w:rFonts w:ascii="Times New Roman" w:hAnsi="Times New Roman"/>
                <w:sz w:val="20"/>
                <w:szCs w:val="20"/>
              </w:rPr>
              <w:t>2.35</w:t>
            </w:r>
          </w:p>
          <w:p w14:paraId="39EAF6D3" w14:textId="77777777" w:rsidR="00325881" w:rsidRDefault="00325881" w:rsidP="005420FC">
            <w:pPr>
              <w:jc w:val="center"/>
              <w:rPr>
                <w:rFonts w:ascii="Times New Roman" w:hAnsi="Times New Roman"/>
                <w:sz w:val="20"/>
                <w:szCs w:val="20"/>
              </w:rPr>
            </w:pPr>
            <w:r>
              <w:rPr>
                <w:rFonts w:ascii="Times New Roman" w:hAnsi="Times New Roman"/>
                <w:sz w:val="20"/>
                <w:szCs w:val="20"/>
              </w:rPr>
              <w:t>(1.83)</w:t>
            </w:r>
          </w:p>
        </w:tc>
        <w:tc>
          <w:tcPr>
            <w:tcW w:w="731" w:type="dxa"/>
            <w:tcBorders>
              <w:top w:val="single" w:sz="4" w:space="0" w:color="auto"/>
              <w:left w:val="single" w:sz="4" w:space="0" w:color="auto"/>
              <w:bottom w:val="single" w:sz="4" w:space="0" w:color="auto"/>
              <w:right w:val="single" w:sz="4" w:space="0" w:color="auto"/>
            </w:tcBorders>
            <w:hideMark/>
          </w:tcPr>
          <w:p w14:paraId="060BCB7B" w14:textId="77777777" w:rsidR="00325881" w:rsidRDefault="00325881" w:rsidP="005420FC">
            <w:pPr>
              <w:jc w:val="center"/>
              <w:rPr>
                <w:rFonts w:ascii="Times New Roman" w:hAnsi="Times New Roman"/>
                <w:sz w:val="20"/>
                <w:szCs w:val="20"/>
              </w:rPr>
            </w:pPr>
            <w:r>
              <w:rPr>
                <w:rFonts w:ascii="Times New Roman" w:hAnsi="Times New Roman"/>
                <w:sz w:val="20"/>
                <w:szCs w:val="20"/>
              </w:rPr>
              <w:t>1.10</w:t>
            </w:r>
          </w:p>
          <w:p w14:paraId="0D89E476" w14:textId="77777777" w:rsidR="00325881" w:rsidRDefault="00325881" w:rsidP="005420FC">
            <w:pPr>
              <w:jc w:val="center"/>
              <w:rPr>
                <w:rFonts w:ascii="Times New Roman" w:hAnsi="Times New Roman"/>
                <w:sz w:val="20"/>
                <w:szCs w:val="20"/>
              </w:rPr>
            </w:pPr>
            <w:r>
              <w:rPr>
                <w:rFonts w:ascii="Times New Roman" w:hAnsi="Times New Roman"/>
                <w:sz w:val="20"/>
                <w:szCs w:val="20"/>
              </w:rPr>
              <w:t>(1.45)</w:t>
            </w:r>
          </w:p>
        </w:tc>
        <w:tc>
          <w:tcPr>
            <w:tcW w:w="808" w:type="dxa"/>
            <w:tcBorders>
              <w:top w:val="single" w:sz="4" w:space="0" w:color="auto"/>
              <w:left w:val="single" w:sz="4" w:space="0" w:color="auto"/>
              <w:bottom w:val="single" w:sz="4" w:space="0" w:color="auto"/>
              <w:right w:val="single" w:sz="4" w:space="0" w:color="auto"/>
            </w:tcBorders>
            <w:hideMark/>
          </w:tcPr>
          <w:p w14:paraId="7E0E2DDF" w14:textId="77777777" w:rsidR="00325881" w:rsidRDefault="00325881" w:rsidP="005420FC">
            <w:pPr>
              <w:jc w:val="center"/>
              <w:rPr>
                <w:rFonts w:ascii="Times New Roman" w:hAnsi="Times New Roman"/>
                <w:sz w:val="20"/>
                <w:szCs w:val="20"/>
              </w:rPr>
            </w:pPr>
            <w:r>
              <w:rPr>
                <w:rFonts w:ascii="Times New Roman" w:hAnsi="Times New Roman"/>
                <w:sz w:val="20"/>
                <w:szCs w:val="20"/>
              </w:rPr>
              <w:t>1.72</w:t>
            </w:r>
          </w:p>
          <w:p w14:paraId="0102CE42" w14:textId="77777777" w:rsidR="00325881" w:rsidRDefault="00325881" w:rsidP="005420FC">
            <w:pPr>
              <w:jc w:val="center"/>
              <w:rPr>
                <w:rFonts w:ascii="Times New Roman" w:hAnsi="Times New Roman"/>
                <w:sz w:val="20"/>
                <w:szCs w:val="20"/>
              </w:rPr>
            </w:pPr>
            <w:r>
              <w:rPr>
                <w:rFonts w:ascii="Times New Roman" w:hAnsi="Times New Roman"/>
                <w:sz w:val="20"/>
                <w:szCs w:val="20"/>
              </w:rPr>
              <w:t>(1.64)</w:t>
            </w:r>
          </w:p>
        </w:tc>
        <w:tc>
          <w:tcPr>
            <w:tcW w:w="920" w:type="dxa"/>
            <w:tcBorders>
              <w:top w:val="single" w:sz="4" w:space="0" w:color="auto"/>
              <w:left w:val="single" w:sz="4" w:space="0" w:color="auto"/>
              <w:bottom w:val="single" w:sz="4" w:space="0" w:color="auto"/>
              <w:right w:val="single" w:sz="4" w:space="0" w:color="auto"/>
            </w:tcBorders>
            <w:hideMark/>
          </w:tcPr>
          <w:p w14:paraId="63AF7265" w14:textId="77777777" w:rsidR="00325881" w:rsidRDefault="00325881" w:rsidP="005420FC">
            <w:pPr>
              <w:jc w:val="center"/>
              <w:rPr>
                <w:rFonts w:ascii="Times New Roman" w:hAnsi="Times New Roman"/>
                <w:sz w:val="20"/>
                <w:szCs w:val="20"/>
              </w:rPr>
            </w:pPr>
            <w:r>
              <w:rPr>
                <w:rFonts w:ascii="Times New Roman" w:hAnsi="Times New Roman"/>
                <w:sz w:val="20"/>
                <w:szCs w:val="20"/>
              </w:rPr>
              <w:t>51.27</w:t>
            </w:r>
          </w:p>
        </w:tc>
        <w:tc>
          <w:tcPr>
            <w:tcW w:w="706" w:type="dxa"/>
            <w:tcBorders>
              <w:top w:val="single" w:sz="4" w:space="0" w:color="auto"/>
              <w:left w:val="single" w:sz="4" w:space="0" w:color="auto"/>
              <w:bottom w:val="single" w:sz="4" w:space="0" w:color="auto"/>
              <w:right w:val="single" w:sz="4" w:space="0" w:color="auto"/>
            </w:tcBorders>
            <w:hideMark/>
          </w:tcPr>
          <w:p w14:paraId="5CC48447" w14:textId="77777777" w:rsidR="00325881" w:rsidRDefault="00325881" w:rsidP="005420FC">
            <w:pPr>
              <w:jc w:val="center"/>
              <w:rPr>
                <w:rFonts w:ascii="Times New Roman" w:hAnsi="Times New Roman"/>
                <w:sz w:val="20"/>
                <w:szCs w:val="20"/>
              </w:rPr>
            </w:pPr>
            <w:r>
              <w:rPr>
                <w:rFonts w:ascii="Times New Roman" w:hAnsi="Times New Roman"/>
                <w:sz w:val="20"/>
                <w:szCs w:val="20"/>
              </w:rPr>
              <w:t>2.51</w:t>
            </w:r>
          </w:p>
          <w:p w14:paraId="7A137932" w14:textId="77777777" w:rsidR="00325881" w:rsidRDefault="00325881" w:rsidP="005420FC">
            <w:pPr>
              <w:jc w:val="center"/>
              <w:rPr>
                <w:rFonts w:ascii="Times New Roman" w:hAnsi="Times New Roman"/>
                <w:sz w:val="20"/>
                <w:szCs w:val="20"/>
              </w:rPr>
            </w:pPr>
            <w:r>
              <w:rPr>
                <w:rFonts w:ascii="Times New Roman" w:hAnsi="Times New Roman"/>
                <w:sz w:val="20"/>
                <w:szCs w:val="20"/>
              </w:rPr>
              <w:t>(1.87)</w:t>
            </w:r>
          </w:p>
        </w:tc>
        <w:tc>
          <w:tcPr>
            <w:tcW w:w="706" w:type="dxa"/>
            <w:tcBorders>
              <w:top w:val="single" w:sz="4" w:space="0" w:color="auto"/>
              <w:left w:val="single" w:sz="4" w:space="0" w:color="auto"/>
              <w:bottom w:val="single" w:sz="4" w:space="0" w:color="auto"/>
              <w:right w:val="single" w:sz="4" w:space="0" w:color="auto"/>
            </w:tcBorders>
            <w:hideMark/>
          </w:tcPr>
          <w:p w14:paraId="581D7876" w14:textId="77777777" w:rsidR="00325881" w:rsidRDefault="00325881" w:rsidP="005420FC">
            <w:pPr>
              <w:jc w:val="center"/>
              <w:rPr>
                <w:rFonts w:ascii="Times New Roman" w:hAnsi="Times New Roman"/>
                <w:sz w:val="20"/>
                <w:szCs w:val="20"/>
              </w:rPr>
            </w:pPr>
            <w:r>
              <w:rPr>
                <w:rFonts w:ascii="Times New Roman" w:hAnsi="Times New Roman"/>
                <w:sz w:val="20"/>
                <w:szCs w:val="20"/>
              </w:rPr>
              <w:t>1.37</w:t>
            </w:r>
          </w:p>
          <w:p w14:paraId="7DA32619" w14:textId="77777777" w:rsidR="00325881" w:rsidRDefault="00325881" w:rsidP="005420FC">
            <w:pPr>
              <w:jc w:val="center"/>
              <w:rPr>
                <w:rFonts w:ascii="Times New Roman" w:hAnsi="Times New Roman"/>
                <w:sz w:val="20"/>
                <w:szCs w:val="20"/>
              </w:rPr>
            </w:pPr>
            <w:r>
              <w:rPr>
                <w:rFonts w:ascii="Times New Roman" w:hAnsi="Times New Roman"/>
                <w:sz w:val="20"/>
                <w:szCs w:val="20"/>
              </w:rPr>
              <w:t>(1.54)</w:t>
            </w:r>
          </w:p>
        </w:tc>
        <w:tc>
          <w:tcPr>
            <w:tcW w:w="808" w:type="dxa"/>
            <w:tcBorders>
              <w:top w:val="single" w:sz="4" w:space="0" w:color="auto"/>
              <w:left w:val="single" w:sz="4" w:space="0" w:color="auto"/>
              <w:bottom w:val="single" w:sz="4" w:space="0" w:color="auto"/>
              <w:right w:val="single" w:sz="4" w:space="0" w:color="auto"/>
            </w:tcBorders>
            <w:hideMark/>
          </w:tcPr>
          <w:p w14:paraId="76F9881C" w14:textId="77777777" w:rsidR="00325881" w:rsidRDefault="00325881" w:rsidP="005420FC">
            <w:pPr>
              <w:jc w:val="center"/>
              <w:rPr>
                <w:rFonts w:ascii="Times New Roman" w:hAnsi="Times New Roman"/>
                <w:sz w:val="20"/>
                <w:szCs w:val="20"/>
              </w:rPr>
            </w:pPr>
            <w:r>
              <w:rPr>
                <w:rFonts w:ascii="Times New Roman" w:hAnsi="Times New Roman"/>
                <w:sz w:val="20"/>
                <w:szCs w:val="20"/>
              </w:rPr>
              <w:t>1.94</w:t>
            </w:r>
          </w:p>
          <w:p w14:paraId="5DE7A443" w14:textId="77777777" w:rsidR="00325881" w:rsidRDefault="00325881" w:rsidP="005420FC">
            <w:pPr>
              <w:jc w:val="center"/>
              <w:rPr>
                <w:rFonts w:ascii="Times New Roman" w:hAnsi="Times New Roman"/>
                <w:sz w:val="20"/>
                <w:szCs w:val="20"/>
              </w:rPr>
            </w:pPr>
            <w:r>
              <w:rPr>
                <w:rFonts w:ascii="Times New Roman" w:hAnsi="Times New Roman"/>
                <w:sz w:val="20"/>
                <w:szCs w:val="20"/>
              </w:rPr>
              <w:t>(1.71)</w:t>
            </w:r>
          </w:p>
        </w:tc>
        <w:tc>
          <w:tcPr>
            <w:tcW w:w="666" w:type="dxa"/>
            <w:tcBorders>
              <w:top w:val="single" w:sz="4" w:space="0" w:color="auto"/>
              <w:left w:val="single" w:sz="4" w:space="0" w:color="auto"/>
              <w:bottom w:val="single" w:sz="4" w:space="0" w:color="auto"/>
              <w:right w:val="single" w:sz="4" w:space="0" w:color="auto"/>
            </w:tcBorders>
            <w:hideMark/>
          </w:tcPr>
          <w:p w14:paraId="1A95958E" w14:textId="77777777" w:rsidR="00325881" w:rsidRDefault="00325881" w:rsidP="005420FC">
            <w:pPr>
              <w:jc w:val="center"/>
              <w:rPr>
                <w:rFonts w:ascii="Times New Roman" w:hAnsi="Times New Roman"/>
                <w:sz w:val="20"/>
                <w:szCs w:val="20"/>
              </w:rPr>
            </w:pPr>
            <w:r>
              <w:rPr>
                <w:rFonts w:ascii="Times New Roman" w:hAnsi="Times New Roman"/>
                <w:sz w:val="20"/>
                <w:szCs w:val="20"/>
              </w:rPr>
              <w:t>40.85</w:t>
            </w:r>
          </w:p>
        </w:tc>
        <w:tc>
          <w:tcPr>
            <w:tcW w:w="706" w:type="dxa"/>
            <w:tcBorders>
              <w:top w:val="single" w:sz="4" w:space="0" w:color="auto"/>
              <w:left w:val="single" w:sz="4" w:space="0" w:color="auto"/>
              <w:bottom w:val="single" w:sz="4" w:space="0" w:color="auto"/>
              <w:right w:val="single" w:sz="4" w:space="0" w:color="auto"/>
            </w:tcBorders>
            <w:hideMark/>
          </w:tcPr>
          <w:p w14:paraId="77971BAF" w14:textId="77777777" w:rsidR="00325881" w:rsidRDefault="00325881" w:rsidP="005420FC">
            <w:pPr>
              <w:jc w:val="center"/>
              <w:rPr>
                <w:rFonts w:ascii="Times New Roman" w:hAnsi="Times New Roman"/>
                <w:sz w:val="20"/>
                <w:szCs w:val="20"/>
              </w:rPr>
            </w:pPr>
            <w:r>
              <w:rPr>
                <w:rFonts w:ascii="Times New Roman" w:hAnsi="Times New Roman"/>
                <w:sz w:val="20"/>
                <w:szCs w:val="20"/>
              </w:rPr>
              <w:t>1.60</w:t>
            </w:r>
          </w:p>
          <w:p w14:paraId="7B0E0421" w14:textId="77777777" w:rsidR="00325881" w:rsidRDefault="00325881" w:rsidP="005420FC">
            <w:pPr>
              <w:jc w:val="center"/>
              <w:rPr>
                <w:rFonts w:ascii="Times New Roman" w:hAnsi="Times New Roman"/>
                <w:sz w:val="20"/>
                <w:szCs w:val="20"/>
              </w:rPr>
            </w:pPr>
            <w:r>
              <w:rPr>
                <w:rFonts w:ascii="Times New Roman" w:hAnsi="Times New Roman"/>
                <w:sz w:val="20"/>
                <w:szCs w:val="20"/>
              </w:rPr>
              <w:t>(1.61)</w:t>
            </w:r>
          </w:p>
        </w:tc>
        <w:tc>
          <w:tcPr>
            <w:tcW w:w="706" w:type="dxa"/>
            <w:tcBorders>
              <w:top w:val="single" w:sz="4" w:space="0" w:color="auto"/>
              <w:left w:val="single" w:sz="4" w:space="0" w:color="auto"/>
              <w:bottom w:val="single" w:sz="4" w:space="0" w:color="auto"/>
              <w:right w:val="single" w:sz="4" w:space="0" w:color="auto"/>
            </w:tcBorders>
            <w:hideMark/>
          </w:tcPr>
          <w:p w14:paraId="63C1540E" w14:textId="77777777" w:rsidR="00325881" w:rsidRDefault="00325881" w:rsidP="005420FC">
            <w:pPr>
              <w:jc w:val="center"/>
              <w:rPr>
                <w:rFonts w:ascii="Times New Roman" w:hAnsi="Times New Roman"/>
                <w:sz w:val="20"/>
                <w:szCs w:val="20"/>
              </w:rPr>
            </w:pPr>
            <w:r>
              <w:rPr>
                <w:rFonts w:ascii="Times New Roman" w:hAnsi="Times New Roman"/>
                <w:sz w:val="20"/>
                <w:szCs w:val="20"/>
              </w:rPr>
              <w:t>1.91</w:t>
            </w:r>
          </w:p>
          <w:p w14:paraId="0AC296D9" w14:textId="77777777" w:rsidR="00325881" w:rsidRDefault="00325881" w:rsidP="005420FC">
            <w:pPr>
              <w:jc w:val="center"/>
              <w:rPr>
                <w:rFonts w:ascii="Times New Roman" w:hAnsi="Times New Roman"/>
                <w:sz w:val="20"/>
                <w:szCs w:val="20"/>
              </w:rPr>
            </w:pPr>
            <w:r>
              <w:rPr>
                <w:rFonts w:ascii="Times New Roman" w:hAnsi="Times New Roman"/>
                <w:sz w:val="20"/>
                <w:szCs w:val="20"/>
              </w:rPr>
              <w:t>(1.71)</w:t>
            </w:r>
          </w:p>
        </w:tc>
        <w:tc>
          <w:tcPr>
            <w:tcW w:w="808" w:type="dxa"/>
            <w:tcBorders>
              <w:top w:val="single" w:sz="4" w:space="0" w:color="auto"/>
              <w:left w:val="single" w:sz="4" w:space="0" w:color="auto"/>
              <w:bottom w:val="single" w:sz="4" w:space="0" w:color="auto"/>
              <w:right w:val="single" w:sz="4" w:space="0" w:color="auto"/>
            </w:tcBorders>
            <w:hideMark/>
          </w:tcPr>
          <w:p w14:paraId="6621BCAD" w14:textId="77777777" w:rsidR="00325881" w:rsidRDefault="00325881" w:rsidP="005420FC">
            <w:pPr>
              <w:jc w:val="center"/>
              <w:rPr>
                <w:rFonts w:ascii="Times New Roman" w:hAnsi="Times New Roman"/>
                <w:sz w:val="20"/>
                <w:szCs w:val="20"/>
              </w:rPr>
            </w:pPr>
            <w:r>
              <w:rPr>
                <w:rFonts w:ascii="Times New Roman" w:hAnsi="Times New Roman"/>
                <w:sz w:val="20"/>
                <w:szCs w:val="20"/>
              </w:rPr>
              <w:t>1.75</w:t>
            </w:r>
          </w:p>
          <w:p w14:paraId="37501B61" w14:textId="77777777" w:rsidR="00325881" w:rsidRDefault="00325881" w:rsidP="005420FC">
            <w:pPr>
              <w:jc w:val="center"/>
              <w:rPr>
                <w:rFonts w:ascii="Times New Roman" w:hAnsi="Times New Roman"/>
                <w:sz w:val="20"/>
                <w:szCs w:val="20"/>
              </w:rPr>
            </w:pPr>
            <w:r>
              <w:rPr>
                <w:rFonts w:ascii="Times New Roman" w:hAnsi="Times New Roman"/>
                <w:sz w:val="20"/>
                <w:szCs w:val="20"/>
              </w:rPr>
              <w:t>(1.66)</w:t>
            </w:r>
          </w:p>
        </w:tc>
        <w:tc>
          <w:tcPr>
            <w:tcW w:w="666" w:type="dxa"/>
            <w:tcBorders>
              <w:top w:val="single" w:sz="4" w:space="0" w:color="auto"/>
              <w:left w:val="single" w:sz="4" w:space="0" w:color="auto"/>
              <w:bottom w:val="single" w:sz="4" w:space="0" w:color="auto"/>
              <w:right w:val="single" w:sz="4" w:space="0" w:color="auto"/>
            </w:tcBorders>
            <w:hideMark/>
          </w:tcPr>
          <w:p w14:paraId="17372C9C" w14:textId="77777777" w:rsidR="00325881" w:rsidRDefault="00325881" w:rsidP="005420FC">
            <w:pPr>
              <w:jc w:val="center"/>
              <w:rPr>
                <w:rFonts w:ascii="Times New Roman" w:hAnsi="Times New Roman"/>
                <w:sz w:val="20"/>
                <w:szCs w:val="20"/>
              </w:rPr>
            </w:pPr>
            <w:r>
              <w:rPr>
                <w:rFonts w:ascii="Times New Roman" w:hAnsi="Times New Roman"/>
                <w:sz w:val="20"/>
                <w:szCs w:val="20"/>
              </w:rPr>
              <w:t>41.28</w:t>
            </w:r>
          </w:p>
        </w:tc>
      </w:tr>
      <w:tr w:rsidR="00325881" w14:paraId="32B96D23" w14:textId="77777777" w:rsidTr="005420FC">
        <w:trPr>
          <w:jc w:val="center"/>
        </w:trPr>
        <w:tc>
          <w:tcPr>
            <w:tcW w:w="1799" w:type="dxa"/>
            <w:tcBorders>
              <w:top w:val="single" w:sz="4" w:space="0" w:color="auto"/>
              <w:left w:val="single" w:sz="4" w:space="0" w:color="auto"/>
              <w:bottom w:val="single" w:sz="4" w:space="0" w:color="auto"/>
              <w:right w:val="single" w:sz="4" w:space="0" w:color="auto"/>
            </w:tcBorders>
            <w:hideMark/>
          </w:tcPr>
          <w:p w14:paraId="1EFB7090"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7</w:t>
            </w:r>
            <w:r>
              <w:rPr>
                <w:rFonts w:ascii="Times New Roman" w:hAnsi="Times New Roman"/>
                <w:sz w:val="20"/>
                <w:szCs w:val="20"/>
              </w:rPr>
              <w:t>: Untreated control</w:t>
            </w:r>
          </w:p>
        </w:tc>
        <w:tc>
          <w:tcPr>
            <w:tcW w:w="730" w:type="dxa"/>
            <w:tcBorders>
              <w:top w:val="single" w:sz="4" w:space="0" w:color="auto"/>
              <w:left w:val="single" w:sz="4" w:space="0" w:color="auto"/>
              <w:bottom w:val="single" w:sz="4" w:space="0" w:color="auto"/>
              <w:right w:val="single" w:sz="4" w:space="0" w:color="auto"/>
            </w:tcBorders>
            <w:hideMark/>
          </w:tcPr>
          <w:p w14:paraId="2F19F731" w14:textId="77777777" w:rsidR="00325881" w:rsidRDefault="00325881" w:rsidP="005420FC">
            <w:pPr>
              <w:jc w:val="center"/>
              <w:rPr>
                <w:rFonts w:ascii="Times New Roman" w:hAnsi="Times New Roman"/>
                <w:sz w:val="20"/>
                <w:szCs w:val="20"/>
              </w:rPr>
            </w:pPr>
            <w:r>
              <w:rPr>
                <w:rFonts w:ascii="Times New Roman" w:hAnsi="Times New Roman"/>
                <w:sz w:val="20"/>
                <w:szCs w:val="20"/>
              </w:rPr>
              <w:t>3.74</w:t>
            </w:r>
          </w:p>
          <w:p w14:paraId="122CD318" w14:textId="77777777" w:rsidR="00325881" w:rsidRDefault="00325881" w:rsidP="005420FC">
            <w:pPr>
              <w:jc w:val="center"/>
              <w:rPr>
                <w:rFonts w:ascii="Times New Roman" w:hAnsi="Times New Roman"/>
                <w:sz w:val="20"/>
                <w:szCs w:val="20"/>
              </w:rPr>
            </w:pPr>
            <w:r>
              <w:rPr>
                <w:rFonts w:ascii="Times New Roman" w:hAnsi="Times New Roman"/>
                <w:sz w:val="20"/>
                <w:szCs w:val="20"/>
              </w:rPr>
              <w:t>(2.18)</w:t>
            </w:r>
          </w:p>
        </w:tc>
        <w:tc>
          <w:tcPr>
            <w:tcW w:w="730" w:type="dxa"/>
            <w:tcBorders>
              <w:top w:val="single" w:sz="4" w:space="0" w:color="auto"/>
              <w:left w:val="single" w:sz="4" w:space="0" w:color="auto"/>
              <w:bottom w:val="single" w:sz="4" w:space="0" w:color="auto"/>
              <w:right w:val="single" w:sz="4" w:space="0" w:color="auto"/>
            </w:tcBorders>
            <w:hideMark/>
          </w:tcPr>
          <w:p w14:paraId="5CAAED59" w14:textId="77777777" w:rsidR="00325881" w:rsidRDefault="00325881" w:rsidP="005420FC">
            <w:pPr>
              <w:jc w:val="center"/>
              <w:rPr>
                <w:rFonts w:ascii="Times New Roman" w:hAnsi="Times New Roman"/>
                <w:sz w:val="20"/>
                <w:szCs w:val="20"/>
              </w:rPr>
            </w:pPr>
            <w:r>
              <w:rPr>
                <w:rFonts w:ascii="Times New Roman" w:hAnsi="Times New Roman"/>
                <w:sz w:val="20"/>
                <w:szCs w:val="20"/>
              </w:rPr>
              <w:t>3.98</w:t>
            </w:r>
          </w:p>
          <w:p w14:paraId="246060ED" w14:textId="77777777" w:rsidR="00325881" w:rsidRDefault="00325881" w:rsidP="005420FC">
            <w:pPr>
              <w:jc w:val="center"/>
              <w:rPr>
                <w:rFonts w:ascii="Times New Roman" w:hAnsi="Times New Roman"/>
                <w:sz w:val="20"/>
                <w:szCs w:val="20"/>
              </w:rPr>
            </w:pPr>
            <w:r>
              <w:rPr>
                <w:rFonts w:ascii="Times New Roman" w:hAnsi="Times New Roman"/>
                <w:sz w:val="20"/>
                <w:szCs w:val="20"/>
              </w:rPr>
              <w:t>(2.23)</w:t>
            </w:r>
          </w:p>
        </w:tc>
        <w:tc>
          <w:tcPr>
            <w:tcW w:w="807" w:type="dxa"/>
            <w:tcBorders>
              <w:top w:val="single" w:sz="4" w:space="0" w:color="auto"/>
              <w:left w:val="single" w:sz="4" w:space="0" w:color="auto"/>
              <w:bottom w:val="single" w:sz="4" w:space="0" w:color="auto"/>
              <w:right w:val="single" w:sz="4" w:space="0" w:color="auto"/>
            </w:tcBorders>
            <w:hideMark/>
          </w:tcPr>
          <w:p w14:paraId="207325AA" w14:textId="77777777" w:rsidR="00325881" w:rsidRDefault="00325881" w:rsidP="005420FC">
            <w:pPr>
              <w:jc w:val="center"/>
              <w:rPr>
                <w:rFonts w:ascii="Times New Roman" w:hAnsi="Times New Roman"/>
                <w:sz w:val="20"/>
                <w:szCs w:val="20"/>
              </w:rPr>
            </w:pPr>
            <w:r>
              <w:rPr>
                <w:rFonts w:ascii="Times New Roman" w:hAnsi="Times New Roman"/>
                <w:sz w:val="20"/>
                <w:szCs w:val="20"/>
              </w:rPr>
              <w:t>3.86</w:t>
            </w:r>
          </w:p>
          <w:p w14:paraId="7C789BC2" w14:textId="77777777" w:rsidR="00325881" w:rsidRDefault="00325881" w:rsidP="005420FC">
            <w:pPr>
              <w:jc w:val="center"/>
              <w:rPr>
                <w:rFonts w:ascii="Times New Roman" w:hAnsi="Times New Roman"/>
                <w:sz w:val="20"/>
                <w:szCs w:val="20"/>
              </w:rPr>
            </w:pPr>
            <w:r>
              <w:rPr>
                <w:rFonts w:ascii="Times New Roman" w:hAnsi="Times New Roman"/>
                <w:sz w:val="20"/>
                <w:szCs w:val="20"/>
              </w:rPr>
              <w:t>(2.20)</w:t>
            </w:r>
          </w:p>
        </w:tc>
        <w:tc>
          <w:tcPr>
            <w:tcW w:w="920" w:type="dxa"/>
            <w:tcBorders>
              <w:top w:val="single" w:sz="4" w:space="0" w:color="auto"/>
              <w:left w:val="single" w:sz="4" w:space="0" w:color="auto"/>
              <w:bottom w:val="single" w:sz="4" w:space="0" w:color="auto"/>
              <w:right w:val="single" w:sz="4" w:space="0" w:color="auto"/>
            </w:tcBorders>
            <w:hideMark/>
          </w:tcPr>
          <w:p w14:paraId="39FC59BD" w14:textId="77777777" w:rsidR="00325881" w:rsidRDefault="00325881" w:rsidP="005420FC">
            <w:pPr>
              <w:jc w:val="center"/>
              <w:rPr>
                <w:rFonts w:ascii="Times New Roman" w:hAnsi="Times New Roman"/>
                <w:sz w:val="20"/>
                <w:szCs w:val="20"/>
              </w:rPr>
            </w:pPr>
            <w:r>
              <w:rPr>
                <w:rFonts w:ascii="Times New Roman" w:hAnsi="Times New Roman"/>
                <w:sz w:val="20"/>
                <w:szCs w:val="20"/>
              </w:rPr>
              <w:t>-</w:t>
            </w:r>
          </w:p>
        </w:tc>
        <w:tc>
          <w:tcPr>
            <w:tcW w:w="731" w:type="dxa"/>
            <w:tcBorders>
              <w:top w:val="single" w:sz="4" w:space="0" w:color="auto"/>
              <w:left w:val="single" w:sz="4" w:space="0" w:color="auto"/>
              <w:bottom w:val="single" w:sz="4" w:space="0" w:color="auto"/>
              <w:right w:val="single" w:sz="4" w:space="0" w:color="auto"/>
            </w:tcBorders>
            <w:hideMark/>
          </w:tcPr>
          <w:p w14:paraId="210B6FAB" w14:textId="77777777" w:rsidR="00325881" w:rsidRDefault="00325881" w:rsidP="005420FC">
            <w:pPr>
              <w:jc w:val="center"/>
              <w:rPr>
                <w:rFonts w:ascii="Times New Roman" w:hAnsi="Times New Roman"/>
                <w:sz w:val="20"/>
                <w:szCs w:val="20"/>
              </w:rPr>
            </w:pPr>
            <w:r>
              <w:rPr>
                <w:rFonts w:ascii="Times New Roman" w:hAnsi="Times New Roman"/>
                <w:sz w:val="20"/>
                <w:szCs w:val="20"/>
              </w:rPr>
              <w:t>3.59</w:t>
            </w:r>
          </w:p>
          <w:p w14:paraId="4EC7BBF3" w14:textId="77777777" w:rsidR="00325881" w:rsidRDefault="00325881" w:rsidP="005420FC">
            <w:pPr>
              <w:jc w:val="center"/>
              <w:rPr>
                <w:rFonts w:ascii="Times New Roman" w:hAnsi="Times New Roman"/>
                <w:sz w:val="20"/>
                <w:szCs w:val="20"/>
              </w:rPr>
            </w:pPr>
            <w:r>
              <w:rPr>
                <w:rFonts w:ascii="Times New Roman" w:hAnsi="Times New Roman"/>
                <w:sz w:val="20"/>
                <w:szCs w:val="20"/>
              </w:rPr>
              <w:t>(2.14)</w:t>
            </w:r>
          </w:p>
        </w:tc>
        <w:tc>
          <w:tcPr>
            <w:tcW w:w="731" w:type="dxa"/>
            <w:tcBorders>
              <w:top w:val="single" w:sz="4" w:space="0" w:color="auto"/>
              <w:left w:val="single" w:sz="4" w:space="0" w:color="auto"/>
              <w:bottom w:val="single" w:sz="4" w:space="0" w:color="auto"/>
              <w:right w:val="single" w:sz="4" w:space="0" w:color="auto"/>
            </w:tcBorders>
            <w:hideMark/>
          </w:tcPr>
          <w:p w14:paraId="5F824865" w14:textId="77777777" w:rsidR="00325881" w:rsidRDefault="00325881" w:rsidP="005420FC">
            <w:pPr>
              <w:jc w:val="center"/>
              <w:rPr>
                <w:rFonts w:ascii="Times New Roman" w:hAnsi="Times New Roman"/>
                <w:sz w:val="20"/>
                <w:szCs w:val="20"/>
              </w:rPr>
            </w:pPr>
            <w:r>
              <w:rPr>
                <w:rFonts w:ascii="Times New Roman" w:hAnsi="Times New Roman"/>
                <w:sz w:val="20"/>
                <w:szCs w:val="20"/>
              </w:rPr>
              <w:t>3.47</w:t>
            </w:r>
          </w:p>
          <w:p w14:paraId="242032D8" w14:textId="77777777" w:rsidR="00325881" w:rsidRDefault="00325881" w:rsidP="005420FC">
            <w:pPr>
              <w:jc w:val="center"/>
              <w:rPr>
                <w:rFonts w:ascii="Times New Roman" w:hAnsi="Times New Roman"/>
                <w:sz w:val="20"/>
                <w:szCs w:val="20"/>
              </w:rPr>
            </w:pPr>
            <w:r>
              <w:rPr>
                <w:rFonts w:ascii="Times New Roman" w:hAnsi="Times New Roman"/>
                <w:sz w:val="20"/>
                <w:szCs w:val="20"/>
              </w:rPr>
              <w:t>(2.11)</w:t>
            </w:r>
          </w:p>
        </w:tc>
        <w:tc>
          <w:tcPr>
            <w:tcW w:w="808" w:type="dxa"/>
            <w:tcBorders>
              <w:top w:val="single" w:sz="4" w:space="0" w:color="auto"/>
              <w:left w:val="single" w:sz="4" w:space="0" w:color="auto"/>
              <w:bottom w:val="single" w:sz="4" w:space="0" w:color="auto"/>
              <w:right w:val="single" w:sz="4" w:space="0" w:color="auto"/>
            </w:tcBorders>
            <w:hideMark/>
          </w:tcPr>
          <w:p w14:paraId="024B4E62" w14:textId="77777777" w:rsidR="00325881" w:rsidRDefault="00325881" w:rsidP="005420FC">
            <w:pPr>
              <w:jc w:val="center"/>
              <w:rPr>
                <w:rFonts w:ascii="Times New Roman" w:hAnsi="Times New Roman"/>
                <w:sz w:val="20"/>
                <w:szCs w:val="20"/>
              </w:rPr>
            </w:pPr>
            <w:r>
              <w:rPr>
                <w:rFonts w:ascii="Times New Roman" w:hAnsi="Times New Roman"/>
                <w:sz w:val="20"/>
                <w:szCs w:val="20"/>
              </w:rPr>
              <w:t>3.53</w:t>
            </w:r>
          </w:p>
          <w:p w14:paraId="1E0AA4C6" w14:textId="77777777" w:rsidR="00325881" w:rsidRDefault="00325881" w:rsidP="005420FC">
            <w:pPr>
              <w:jc w:val="center"/>
              <w:rPr>
                <w:rFonts w:ascii="Times New Roman" w:hAnsi="Times New Roman"/>
                <w:sz w:val="20"/>
                <w:szCs w:val="20"/>
              </w:rPr>
            </w:pPr>
            <w:r>
              <w:rPr>
                <w:rFonts w:ascii="Times New Roman" w:hAnsi="Times New Roman"/>
                <w:sz w:val="20"/>
                <w:szCs w:val="20"/>
              </w:rPr>
              <w:t>(2.13)</w:t>
            </w:r>
          </w:p>
        </w:tc>
        <w:tc>
          <w:tcPr>
            <w:tcW w:w="920" w:type="dxa"/>
            <w:tcBorders>
              <w:top w:val="single" w:sz="4" w:space="0" w:color="auto"/>
              <w:left w:val="single" w:sz="4" w:space="0" w:color="auto"/>
              <w:bottom w:val="single" w:sz="4" w:space="0" w:color="auto"/>
              <w:right w:val="single" w:sz="4" w:space="0" w:color="auto"/>
            </w:tcBorders>
            <w:hideMark/>
          </w:tcPr>
          <w:p w14:paraId="196008FD" w14:textId="77777777" w:rsidR="00325881" w:rsidRDefault="00325881" w:rsidP="005420FC">
            <w:pPr>
              <w:jc w:val="center"/>
              <w:rPr>
                <w:rFonts w:ascii="Times New Roman" w:hAnsi="Times New Roman"/>
                <w:sz w:val="20"/>
                <w:szCs w:val="20"/>
              </w:rPr>
            </w:pPr>
            <w:r>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hideMark/>
          </w:tcPr>
          <w:p w14:paraId="1445A037" w14:textId="77777777" w:rsidR="00325881" w:rsidRDefault="00325881" w:rsidP="005420FC">
            <w:pPr>
              <w:jc w:val="center"/>
              <w:rPr>
                <w:rFonts w:ascii="Times New Roman" w:hAnsi="Times New Roman"/>
                <w:sz w:val="20"/>
                <w:szCs w:val="20"/>
              </w:rPr>
            </w:pPr>
            <w:r>
              <w:rPr>
                <w:rFonts w:ascii="Times New Roman" w:hAnsi="Times New Roman"/>
                <w:sz w:val="20"/>
                <w:szCs w:val="20"/>
              </w:rPr>
              <w:t>3.21</w:t>
            </w:r>
          </w:p>
          <w:p w14:paraId="4E200A56" w14:textId="77777777" w:rsidR="00325881" w:rsidRDefault="00325881" w:rsidP="005420FC">
            <w:pPr>
              <w:jc w:val="center"/>
              <w:rPr>
                <w:rFonts w:ascii="Times New Roman" w:hAnsi="Times New Roman"/>
                <w:sz w:val="20"/>
                <w:szCs w:val="20"/>
              </w:rPr>
            </w:pPr>
            <w:r>
              <w:rPr>
                <w:rFonts w:ascii="Times New Roman" w:hAnsi="Times New Roman"/>
                <w:sz w:val="20"/>
                <w:szCs w:val="20"/>
              </w:rPr>
              <w:t>(2.05)</w:t>
            </w:r>
          </w:p>
        </w:tc>
        <w:tc>
          <w:tcPr>
            <w:tcW w:w="706" w:type="dxa"/>
            <w:tcBorders>
              <w:top w:val="single" w:sz="4" w:space="0" w:color="auto"/>
              <w:left w:val="single" w:sz="4" w:space="0" w:color="auto"/>
              <w:bottom w:val="single" w:sz="4" w:space="0" w:color="auto"/>
              <w:right w:val="single" w:sz="4" w:space="0" w:color="auto"/>
            </w:tcBorders>
            <w:hideMark/>
          </w:tcPr>
          <w:p w14:paraId="3E397376" w14:textId="77777777" w:rsidR="00325881" w:rsidRDefault="00325881" w:rsidP="005420FC">
            <w:pPr>
              <w:jc w:val="center"/>
              <w:rPr>
                <w:rFonts w:ascii="Times New Roman" w:hAnsi="Times New Roman"/>
                <w:sz w:val="20"/>
                <w:szCs w:val="20"/>
              </w:rPr>
            </w:pPr>
            <w:r>
              <w:rPr>
                <w:rFonts w:ascii="Times New Roman" w:hAnsi="Times New Roman"/>
                <w:sz w:val="20"/>
                <w:szCs w:val="20"/>
              </w:rPr>
              <w:t>3.36</w:t>
            </w:r>
          </w:p>
          <w:p w14:paraId="3D0F5720" w14:textId="77777777" w:rsidR="00325881" w:rsidRDefault="00325881" w:rsidP="005420FC">
            <w:pPr>
              <w:jc w:val="center"/>
              <w:rPr>
                <w:rFonts w:ascii="Times New Roman" w:hAnsi="Times New Roman"/>
                <w:sz w:val="20"/>
                <w:szCs w:val="20"/>
              </w:rPr>
            </w:pPr>
            <w:r>
              <w:rPr>
                <w:rFonts w:ascii="Times New Roman" w:hAnsi="Times New Roman"/>
                <w:sz w:val="20"/>
                <w:szCs w:val="20"/>
              </w:rPr>
              <w:t>(2.09)</w:t>
            </w:r>
          </w:p>
        </w:tc>
        <w:tc>
          <w:tcPr>
            <w:tcW w:w="808" w:type="dxa"/>
            <w:tcBorders>
              <w:top w:val="single" w:sz="4" w:space="0" w:color="auto"/>
              <w:left w:val="single" w:sz="4" w:space="0" w:color="auto"/>
              <w:bottom w:val="single" w:sz="4" w:space="0" w:color="auto"/>
              <w:right w:val="single" w:sz="4" w:space="0" w:color="auto"/>
            </w:tcBorders>
            <w:hideMark/>
          </w:tcPr>
          <w:p w14:paraId="108E37A0" w14:textId="77777777" w:rsidR="00325881" w:rsidRDefault="00325881" w:rsidP="005420FC">
            <w:pPr>
              <w:jc w:val="center"/>
              <w:rPr>
                <w:rFonts w:ascii="Times New Roman" w:hAnsi="Times New Roman"/>
                <w:sz w:val="20"/>
                <w:szCs w:val="20"/>
              </w:rPr>
            </w:pPr>
            <w:r>
              <w:rPr>
                <w:rFonts w:ascii="Times New Roman" w:hAnsi="Times New Roman"/>
                <w:sz w:val="20"/>
                <w:szCs w:val="20"/>
              </w:rPr>
              <w:t>3.28</w:t>
            </w:r>
          </w:p>
          <w:p w14:paraId="3AF8B62A" w14:textId="77777777" w:rsidR="00325881" w:rsidRDefault="00325881" w:rsidP="005420FC">
            <w:pPr>
              <w:jc w:val="center"/>
              <w:rPr>
                <w:rFonts w:ascii="Times New Roman" w:hAnsi="Times New Roman"/>
                <w:sz w:val="20"/>
                <w:szCs w:val="20"/>
              </w:rPr>
            </w:pPr>
            <w:r>
              <w:rPr>
                <w:rFonts w:ascii="Times New Roman" w:hAnsi="Times New Roman"/>
                <w:sz w:val="20"/>
                <w:szCs w:val="20"/>
              </w:rPr>
              <w:t>(2.07)</w:t>
            </w:r>
          </w:p>
        </w:tc>
        <w:tc>
          <w:tcPr>
            <w:tcW w:w="666" w:type="dxa"/>
            <w:tcBorders>
              <w:top w:val="single" w:sz="4" w:space="0" w:color="auto"/>
              <w:left w:val="single" w:sz="4" w:space="0" w:color="auto"/>
              <w:bottom w:val="single" w:sz="4" w:space="0" w:color="auto"/>
              <w:right w:val="single" w:sz="4" w:space="0" w:color="auto"/>
            </w:tcBorders>
            <w:hideMark/>
          </w:tcPr>
          <w:p w14:paraId="72713635" w14:textId="77777777" w:rsidR="00325881" w:rsidRDefault="00325881" w:rsidP="005420FC">
            <w:pPr>
              <w:jc w:val="center"/>
              <w:rPr>
                <w:rFonts w:ascii="Times New Roman" w:hAnsi="Times New Roman"/>
                <w:sz w:val="20"/>
                <w:szCs w:val="20"/>
              </w:rPr>
            </w:pPr>
            <w:r>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hideMark/>
          </w:tcPr>
          <w:p w14:paraId="7C397DFF" w14:textId="77777777" w:rsidR="00325881" w:rsidRDefault="00325881" w:rsidP="005420FC">
            <w:pPr>
              <w:jc w:val="center"/>
              <w:rPr>
                <w:rFonts w:ascii="Times New Roman" w:hAnsi="Times New Roman"/>
                <w:sz w:val="20"/>
                <w:szCs w:val="20"/>
              </w:rPr>
            </w:pPr>
            <w:r>
              <w:rPr>
                <w:rFonts w:ascii="Times New Roman" w:hAnsi="Times New Roman"/>
                <w:sz w:val="20"/>
                <w:szCs w:val="20"/>
              </w:rPr>
              <w:t>2.87</w:t>
            </w:r>
          </w:p>
          <w:p w14:paraId="44A38B75" w14:textId="77777777" w:rsidR="00325881" w:rsidRDefault="00325881" w:rsidP="005420FC">
            <w:pPr>
              <w:jc w:val="center"/>
              <w:rPr>
                <w:rFonts w:ascii="Times New Roman" w:hAnsi="Times New Roman"/>
                <w:sz w:val="20"/>
                <w:szCs w:val="20"/>
              </w:rPr>
            </w:pPr>
            <w:r>
              <w:rPr>
                <w:rFonts w:ascii="Times New Roman" w:hAnsi="Times New Roman"/>
                <w:sz w:val="20"/>
                <w:szCs w:val="20"/>
              </w:rPr>
              <w:t>(1.97)</w:t>
            </w:r>
          </w:p>
        </w:tc>
        <w:tc>
          <w:tcPr>
            <w:tcW w:w="706" w:type="dxa"/>
            <w:tcBorders>
              <w:top w:val="single" w:sz="4" w:space="0" w:color="auto"/>
              <w:left w:val="single" w:sz="4" w:space="0" w:color="auto"/>
              <w:bottom w:val="single" w:sz="4" w:space="0" w:color="auto"/>
              <w:right w:val="single" w:sz="4" w:space="0" w:color="auto"/>
            </w:tcBorders>
            <w:hideMark/>
          </w:tcPr>
          <w:p w14:paraId="5129F007" w14:textId="77777777" w:rsidR="00325881" w:rsidRDefault="00325881" w:rsidP="005420FC">
            <w:pPr>
              <w:jc w:val="center"/>
              <w:rPr>
                <w:rFonts w:ascii="Times New Roman" w:hAnsi="Times New Roman"/>
                <w:sz w:val="20"/>
                <w:szCs w:val="20"/>
              </w:rPr>
            </w:pPr>
            <w:r>
              <w:rPr>
                <w:rFonts w:ascii="Times New Roman" w:hAnsi="Times New Roman"/>
                <w:sz w:val="20"/>
                <w:szCs w:val="20"/>
              </w:rPr>
              <w:t>3.10</w:t>
            </w:r>
          </w:p>
          <w:p w14:paraId="50EA254B" w14:textId="77777777" w:rsidR="00325881" w:rsidRDefault="00325881" w:rsidP="005420FC">
            <w:pPr>
              <w:jc w:val="center"/>
              <w:rPr>
                <w:rFonts w:ascii="Times New Roman" w:hAnsi="Times New Roman"/>
                <w:sz w:val="20"/>
                <w:szCs w:val="20"/>
              </w:rPr>
            </w:pPr>
            <w:r>
              <w:rPr>
                <w:rFonts w:ascii="Times New Roman" w:hAnsi="Times New Roman"/>
                <w:sz w:val="20"/>
                <w:szCs w:val="20"/>
              </w:rPr>
              <w:t>(1.66)</w:t>
            </w:r>
          </w:p>
        </w:tc>
        <w:tc>
          <w:tcPr>
            <w:tcW w:w="808" w:type="dxa"/>
            <w:tcBorders>
              <w:top w:val="single" w:sz="4" w:space="0" w:color="auto"/>
              <w:left w:val="single" w:sz="4" w:space="0" w:color="auto"/>
              <w:bottom w:val="single" w:sz="4" w:space="0" w:color="auto"/>
              <w:right w:val="single" w:sz="4" w:space="0" w:color="auto"/>
            </w:tcBorders>
            <w:hideMark/>
          </w:tcPr>
          <w:p w14:paraId="41A5858A" w14:textId="77777777" w:rsidR="00325881" w:rsidRDefault="00325881" w:rsidP="005420FC">
            <w:pPr>
              <w:jc w:val="center"/>
              <w:rPr>
                <w:rFonts w:ascii="Times New Roman" w:hAnsi="Times New Roman"/>
                <w:sz w:val="20"/>
                <w:szCs w:val="20"/>
              </w:rPr>
            </w:pPr>
            <w:r>
              <w:rPr>
                <w:rFonts w:ascii="Times New Roman" w:hAnsi="Times New Roman"/>
                <w:sz w:val="20"/>
                <w:szCs w:val="20"/>
              </w:rPr>
              <w:t>2.98</w:t>
            </w:r>
          </w:p>
          <w:p w14:paraId="0600CA11" w14:textId="77777777" w:rsidR="00325881" w:rsidRDefault="00325881" w:rsidP="005420FC">
            <w:pPr>
              <w:jc w:val="center"/>
              <w:rPr>
                <w:rFonts w:ascii="Times New Roman" w:hAnsi="Times New Roman"/>
                <w:sz w:val="20"/>
                <w:szCs w:val="20"/>
              </w:rPr>
            </w:pPr>
            <w:r>
              <w:rPr>
                <w:rFonts w:ascii="Times New Roman" w:hAnsi="Times New Roman"/>
                <w:sz w:val="20"/>
                <w:szCs w:val="20"/>
              </w:rPr>
              <w:t>(2.00)</w:t>
            </w:r>
          </w:p>
        </w:tc>
        <w:tc>
          <w:tcPr>
            <w:tcW w:w="666" w:type="dxa"/>
            <w:tcBorders>
              <w:top w:val="single" w:sz="4" w:space="0" w:color="auto"/>
              <w:left w:val="single" w:sz="4" w:space="0" w:color="auto"/>
              <w:bottom w:val="single" w:sz="4" w:space="0" w:color="auto"/>
              <w:right w:val="single" w:sz="4" w:space="0" w:color="auto"/>
            </w:tcBorders>
            <w:hideMark/>
          </w:tcPr>
          <w:p w14:paraId="675493DD" w14:textId="77777777" w:rsidR="00325881" w:rsidRDefault="00325881" w:rsidP="005420FC">
            <w:pPr>
              <w:jc w:val="center"/>
              <w:rPr>
                <w:rFonts w:ascii="Times New Roman" w:hAnsi="Times New Roman"/>
                <w:sz w:val="20"/>
                <w:szCs w:val="20"/>
              </w:rPr>
            </w:pPr>
            <w:r>
              <w:rPr>
                <w:rFonts w:ascii="Times New Roman" w:hAnsi="Times New Roman"/>
                <w:sz w:val="20"/>
                <w:szCs w:val="20"/>
              </w:rPr>
              <w:t>-</w:t>
            </w:r>
          </w:p>
        </w:tc>
      </w:tr>
      <w:tr w:rsidR="00325881" w14:paraId="69E62E65" w14:textId="77777777" w:rsidTr="005420FC">
        <w:trPr>
          <w:jc w:val="center"/>
        </w:trPr>
        <w:tc>
          <w:tcPr>
            <w:tcW w:w="1799" w:type="dxa"/>
            <w:tcBorders>
              <w:top w:val="single" w:sz="4" w:space="0" w:color="auto"/>
              <w:left w:val="single" w:sz="4" w:space="0" w:color="auto"/>
              <w:bottom w:val="single" w:sz="4" w:space="0" w:color="auto"/>
              <w:right w:val="single" w:sz="4" w:space="0" w:color="auto"/>
            </w:tcBorders>
            <w:hideMark/>
          </w:tcPr>
          <w:p w14:paraId="0E9CA81E" w14:textId="77777777" w:rsidR="00325881" w:rsidRDefault="00325881" w:rsidP="005420FC">
            <w:pPr>
              <w:jc w:val="center"/>
              <w:rPr>
                <w:rFonts w:ascii="Times New Roman" w:hAnsi="Times New Roman"/>
                <w:sz w:val="20"/>
                <w:szCs w:val="20"/>
              </w:rPr>
            </w:pPr>
            <w:r>
              <w:rPr>
                <w:rFonts w:ascii="Times New Roman" w:hAnsi="Times New Roman"/>
                <w:sz w:val="20"/>
                <w:szCs w:val="20"/>
              </w:rPr>
              <w:t>SE(m)±</w:t>
            </w:r>
          </w:p>
        </w:tc>
        <w:tc>
          <w:tcPr>
            <w:tcW w:w="730" w:type="dxa"/>
            <w:tcBorders>
              <w:top w:val="single" w:sz="4" w:space="0" w:color="auto"/>
              <w:left w:val="single" w:sz="4" w:space="0" w:color="auto"/>
              <w:bottom w:val="single" w:sz="4" w:space="0" w:color="auto"/>
              <w:right w:val="single" w:sz="4" w:space="0" w:color="auto"/>
            </w:tcBorders>
            <w:hideMark/>
          </w:tcPr>
          <w:p w14:paraId="2AEA368E" w14:textId="77777777" w:rsidR="00325881" w:rsidRDefault="00325881" w:rsidP="005420FC">
            <w:pPr>
              <w:jc w:val="center"/>
              <w:rPr>
                <w:rFonts w:ascii="Times New Roman" w:hAnsi="Times New Roman"/>
                <w:sz w:val="20"/>
                <w:szCs w:val="20"/>
              </w:rPr>
            </w:pPr>
            <w:r>
              <w:rPr>
                <w:rFonts w:ascii="Times New Roman" w:hAnsi="Times New Roman"/>
                <w:sz w:val="20"/>
                <w:szCs w:val="20"/>
              </w:rPr>
              <w:t>0.006</w:t>
            </w:r>
          </w:p>
        </w:tc>
        <w:tc>
          <w:tcPr>
            <w:tcW w:w="730" w:type="dxa"/>
            <w:tcBorders>
              <w:top w:val="single" w:sz="4" w:space="0" w:color="auto"/>
              <w:left w:val="single" w:sz="4" w:space="0" w:color="auto"/>
              <w:bottom w:val="single" w:sz="4" w:space="0" w:color="auto"/>
              <w:right w:val="single" w:sz="4" w:space="0" w:color="auto"/>
            </w:tcBorders>
            <w:hideMark/>
          </w:tcPr>
          <w:p w14:paraId="763BAD24" w14:textId="77777777" w:rsidR="00325881" w:rsidRDefault="00325881" w:rsidP="005420FC">
            <w:pPr>
              <w:jc w:val="center"/>
              <w:rPr>
                <w:rFonts w:ascii="Times New Roman" w:hAnsi="Times New Roman"/>
                <w:sz w:val="20"/>
                <w:szCs w:val="20"/>
              </w:rPr>
            </w:pPr>
            <w:r>
              <w:rPr>
                <w:rFonts w:ascii="Times New Roman" w:hAnsi="Times New Roman"/>
                <w:sz w:val="20"/>
                <w:szCs w:val="20"/>
              </w:rPr>
              <w:t>0.011</w:t>
            </w:r>
          </w:p>
        </w:tc>
        <w:tc>
          <w:tcPr>
            <w:tcW w:w="807" w:type="dxa"/>
            <w:tcBorders>
              <w:top w:val="single" w:sz="4" w:space="0" w:color="auto"/>
              <w:left w:val="single" w:sz="4" w:space="0" w:color="auto"/>
              <w:bottom w:val="single" w:sz="4" w:space="0" w:color="auto"/>
              <w:right w:val="single" w:sz="4" w:space="0" w:color="auto"/>
            </w:tcBorders>
            <w:hideMark/>
          </w:tcPr>
          <w:p w14:paraId="6A6E29D3" w14:textId="77777777" w:rsidR="00325881" w:rsidRDefault="00325881" w:rsidP="005420FC">
            <w:pPr>
              <w:jc w:val="center"/>
              <w:rPr>
                <w:rFonts w:ascii="Times New Roman" w:hAnsi="Times New Roman"/>
                <w:sz w:val="20"/>
                <w:szCs w:val="20"/>
              </w:rPr>
            </w:pPr>
            <w:r>
              <w:rPr>
                <w:rFonts w:ascii="Times New Roman" w:hAnsi="Times New Roman"/>
                <w:sz w:val="20"/>
                <w:szCs w:val="20"/>
              </w:rPr>
              <w:t>0.016</w:t>
            </w:r>
          </w:p>
        </w:tc>
        <w:tc>
          <w:tcPr>
            <w:tcW w:w="920" w:type="dxa"/>
            <w:tcBorders>
              <w:top w:val="single" w:sz="4" w:space="0" w:color="auto"/>
              <w:left w:val="single" w:sz="4" w:space="0" w:color="auto"/>
              <w:bottom w:val="single" w:sz="4" w:space="0" w:color="auto"/>
              <w:right w:val="single" w:sz="4" w:space="0" w:color="auto"/>
            </w:tcBorders>
          </w:tcPr>
          <w:p w14:paraId="1F476549" w14:textId="77777777" w:rsidR="00325881" w:rsidRDefault="00325881" w:rsidP="005420FC">
            <w:pPr>
              <w:jc w:val="center"/>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14:paraId="11056F00" w14:textId="77777777" w:rsidR="00325881" w:rsidRDefault="00325881" w:rsidP="005420FC">
            <w:pPr>
              <w:jc w:val="center"/>
              <w:rPr>
                <w:rFonts w:ascii="Times New Roman" w:hAnsi="Times New Roman"/>
                <w:sz w:val="20"/>
                <w:szCs w:val="20"/>
              </w:rPr>
            </w:pPr>
            <w:r>
              <w:rPr>
                <w:rFonts w:ascii="Times New Roman" w:hAnsi="Times New Roman"/>
                <w:sz w:val="20"/>
                <w:szCs w:val="20"/>
              </w:rPr>
              <w:t>0.006</w:t>
            </w:r>
          </w:p>
        </w:tc>
        <w:tc>
          <w:tcPr>
            <w:tcW w:w="731" w:type="dxa"/>
            <w:tcBorders>
              <w:top w:val="single" w:sz="4" w:space="0" w:color="auto"/>
              <w:left w:val="single" w:sz="4" w:space="0" w:color="auto"/>
              <w:bottom w:val="single" w:sz="4" w:space="0" w:color="auto"/>
              <w:right w:val="single" w:sz="4" w:space="0" w:color="auto"/>
            </w:tcBorders>
            <w:hideMark/>
          </w:tcPr>
          <w:p w14:paraId="187FFF6F" w14:textId="77777777" w:rsidR="00325881" w:rsidRDefault="00325881" w:rsidP="005420FC">
            <w:pPr>
              <w:jc w:val="center"/>
              <w:rPr>
                <w:rFonts w:ascii="Times New Roman" w:hAnsi="Times New Roman"/>
                <w:sz w:val="20"/>
                <w:szCs w:val="20"/>
              </w:rPr>
            </w:pPr>
            <w:r>
              <w:rPr>
                <w:rFonts w:ascii="Times New Roman" w:hAnsi="Times New Roman"/>
                <w:sz w:val="20"/>
                <w:szCs w:val="20"/>
              </w:rPr>
              <w:t>0.012</w:t>
            </w:r>
          </w:p>
        </w:tc>
        <w:tc>
          <w:tcPr>
            <w:tcW w:w="808" w:type="dxa"/>
            <w:tcBorders>
              <w:top w:val="single" w:sz="4" w:space="0" w:color="auto"/>
              <w:left w:val="single" w:sz="4" w:space="0" w:color="auto"/>
              <w:bottom w:val="single" w:sz="4" w:space="0" w:color="auto"/>
              <w:right w:val="single" w:sz="4" w:space="0" w:color="auto"/>
            </w:tcBorders>
            <w:hideMark/>
          </w:tcPr>
          <w:p w14:paraId="01771427" w14:textId="77777777" w:rsidR="00325881" w:rsidRDefault="00325881" w:rsidP="005420FC">
            <w:pPr>
              <w:jc w:val="center"/>
              <w:rPr>
                <w:rFonts w:ascii="Times New Roman" w:hAnsi="Times New Roman"/>
                <w:sz w:val="20"/>
                <w:szCs w:val="20"/>
              </w:rPr>
            </w:pPr>
            <w:r>
              <w:rPr>
                <w:rFonts w:ascii="Times New Roman" w:hAnsi="Times New Roman"/>
                <w:sz w:val="20"/>
                <w:szCs w:val="20"/>
              </w:rPr>
              <w:t>0.017</w:t>
            </w:r>
          </w:p>
        </w:tc>
        <w:tc>
          <w:tcPr>
            <w:tcW w:w="920" w:type="dxa"/>
            <w:tcBorders>
              <w:top w:val="single" w:sz="4" w:space="0" w:color="auto"/>
              <w:left w:val="single" w:sz="4" w:space="0" w:color="auto"/>
              <w:bottom w:val="single" w:sz="4" w:space="0" w:color="auto"/>
              <w:right w:val="single" w:sz="4" w:space="0" w:color="auto"/>
            </w:tcBorders>
          </w:tcPr>
          <w:p w14:paraId="504CD2F1" w14:textId="77777777" w:rsidR="00325881" w:rsidRDefault="00325881" w:rsidP="005420FC">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2E4538ED" w14:textId="77777777" w:rsidR="00325881" w:rsidRDefault="00325881" w:rsidP="005420FC">
            <w:pPr>
              <w:jc w:val="center"/>
              <w:rPr>
                <w:rFonts w:ascii="Times New Roman" w:hAnsi="Times New Roman"/>
                <w:sz w:val="20"/>
                <w:szCs w:val="20"/>
              </w:rPr>
            </w:pPr>
            <w:r>
              <w:rPr>
                <w:rFonts w:ascii="Times New Roman" w:hAnsi="Times New Roman"/>
                <w:sz w:val="20"/>
                <w:szCs w:val="20"/>
              </w:rPr>
              <w:t>0.009</w:t>
            </w:r>
          </w:p>
        </w:tc>
        <w:tc>
          <w:tcPr>
            <w:tcW w:w="706" w:type="dxa"/>
            <w:tcBorders>
              <w:top w:val="single" w:sz="4" w:space="0" w:color="auto"/>
              <w:left w:val="single" w:sz="4" w:space="0" w:color="auto"/>
              <w:bottom w:val="single" w:sz="4" w:space="0" w:color="auto"/>
              <w:right w:val="single" w:sz="4" w:space="0" w:color="auto"/>
            </w:tcBorders>
            <w:hideMark/>
          </w:tcPr>
          <w:p w14:paraId="30A5A514" w14:textId="77777777" w:rsidR="00325881" w:rsidRDefault="00325881" w:rsidP="005420FC">
            <w:pPr>
              <w:jc w:val="center"/>
              <w:rPr>
                <w:rFonts w:ascii="Times New Roman" w:hAnsi="Times New Roman"/>
                <w:sz w:val="20"/>
                <w:szCs w:val="20"/>
              </w:rPr>
            </w:pPr>
            <w:r>
              <w:rPr>
                <w:rFonts w:ascii="Times New Roman" w:hAnsi="Times New Roman"/>
                <w:sz w:val="20"/>
                <w:szCs w:val="20"/>
              </w:rPr>
              <w:t>0.016</w:t>
            </w:r>
          </w:p>
        </w:tc>
        <w:tc>
          <w:tcPr>
            <w:tcW w:w="808" w:type="dxa"/>
            <w:tcBorders>
              <w:top w:val="single" w:sz="4" w:space="0" w:color="auto"/>
              <w:left w:val="single" w:sz="4" w:space="0" w:color="auto"/>
              <w:bottom w:val="single" w:sz="4" w:space="0" w:color="auto"/>
              <w:right w:val="single" w:sz="4" w:space="0" w:color="auto"/>
            </w:tcBorders>
            <w:hideMark/>
          </w:tcPr>
          <w:p w14:paraId="5DBAC6F5" w14:textId="77777777" w:rsidR="00325881" w:rsidRDefault="00325881" w:rsidP="005420FC">
            <w:pPr>
              <w:jc w:val="center"/>
              <w:rPr>
                <w:rFonts w:ascii="Times New Roman" w:hAnsi="Times New Roman"/>
                <w:sz w:val="20"/>
                <w:szCs w:val="20"/>
              </w:rPr>
            </w:pPr>
            <w:r>
              <w:rPr>
                <w:rFonts w:ascii="Times New Roman" w:hAnsi="Times New Roman"/>
                <w:sz w:val="20"/>
                <w:szCs w:val="20"/>
              </w:rPr>
              <w:t>0.023</w:t>
            </w:r>
          </w:p>
        </w:tc>
        <w:tc>
          <w:tcPr>
            <w:tcW w:w="666" w:type="dxa"/>
            <w:tcBorders>
              <w:top w:val="single" w:sz="4" w:space="0" w:color="auto"/>
              <w:left w:val="single" w:sz="4" w:space="0" w:color="auto"/>
              <w:bottom w:val="single" w:sz="4" w:space="0" w:color="auto"/>
              <w:right w:val="single" w:sz="4" w:space="0" w:color="auto"/>
            </w:tcBorders>
          </w:tcPr>
          <w:p w14:paraId="616F84E9" w14:textId="77777777" w:rsidR="00325881" w:rsidRDefault="00325881" w:rsidP="005420FC">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0E4ACBAB" w14:textId="77777777" w:rsidR="00325881" w:rsidRDefault="00325881" w:rsidP="005420FC">
            <w:pPr>
              <w:jc w:val="center"/>
              <w:rPr>
                <w:rFonts w:ascii="Times New Roman" w:hAnsi="Times New Roman"/>
                <w:sz w:val="20"/>
                <w:szCs w:val="20"/>
              </w:rPr>
            </w:pPr>
            <w:r>
              <w:rPr>
                <w:rFonts w:ascii="Times New Roman" w:hAnsi="Times New Roman"/>
                <w:sz w:val="20"/>
                <w:szCs w:val="20"/>
              </w:rPr>
              <w:t>0.011</w:t>
            </w:r>
          </w:p>
        </w:tc>
        <w:tc>
          <w:tcPr>
            <w:tcW w:w="706" w:type="dxa"/>
            <w:tcBorders>
              <w:top w:val="single" w:sz="4" w:space="0" w:color="auto"/>
              <w:left w:val="single" w:sz="4" w:space="0" w:color="auto"/>
              <w:bottom w:val="single" w:sz="4" w:space="0" w:color="auto"/>
              <w:right w:val="single" w:sz="4" w:space="0" w:color="auto"/>
            </w:tcBorders>
            <w:hideMark/>
          </w:tcPr>
          <w:p w14:paraId="66741D9C" w14:textId="77777777" w:rsidR="00325881" w:rsidRDefault="00325881" w:rsidP="005420FC">
            <w:pPr>
              <w:jc w:val="center"/>
              <w:rPr>
                <w:rFonts w:ascii="Times New Roman" w:hAnsi="Times New Roman"/>
                <w:sz w:val="20"/>
                <w:szCs w:val="20"/>
              </w:rPr>
            </w:pPr>
            <w:r>
              <w:rPr>
                <w:rFonts w:ascii="Times New Roman" w:hAnsi="Times New Roman"/>
                <w:sz w:val="20"/>
                <w:szCs w:val="20"/>
              </w:rPr>
              <w:t>0.008</w:t>
            </w:r>
          </w:p>
        </w:tc>
        <w:tc>
          <w:tcPr>
            <w:tcW w:w="808" w:type="dxa"/>
            <w:tcBorders>
              <w:top w:val="single" w:sz="4" w:space="0" w:color="auto"/>
              <w:left w:val="single" w:sz="4" w:space="0" w:color="auto"/>
              <w:bottom w:val="single" w:sz="4" w:space="0" w:color="auto"/>
              <w:right w:val="single" w:sz="4" w:space="0" w:color="auto"/>
            </w:tcBorders>
            <w:hideMark/>
          </w:tcPr>
          <w:p w14:paraId="0FA0D63F" w14:textId="77777777" w:rsidR="00325881" w:rsidRDefault="00325881" w:rsidP="005420FC">
            <w:pPr>
              <w:jc w:val="center"/>
              <w:rPr>
                <w:rFonts w:ascii="Times New Roman" w:hAnsi="Times New Roman"/>
                <w:sz w:val="20"/>
                <w:szCs w:val="20"/>
              </w:rPr>
            </w:pPr>
            <w:r>
              <w:rPr>
                <w:rFonts w:ascii="Times New Roman" w:hAnsi="Times New Roman"/>
                <w:sz w:val="20"/>
                <w:szCs w:val="20"/>
              </w:rPr>
              <w:t>0.011</w:t>
            </w:r>
          </w:p>
        </w:tc>
        <w:tc>
          <w:tcPr>
            <w:tcW w:w="666" w:type="dxa"/>
            <w:tcBorders>
              <w:top w:val="single" w:sz="4" w:space="0" w:color="auto"/>
              <w:left w:val="single" w:sz="4" w:space="0" w:color="auto"/>
              <w:bottom w:val="single" w:sz="4" w:space="0" w:color="auto"/>
              <w:right w:val="single" w:sz="4" w:space="0" w:color="auto"/>
            </w:tcBorders>
          </w:tcPr>
          <w:p w14:paraId="2847E9EF" w14:textId="77777777" w:rsidR="00325881" w:rsidRDefault="00325881" w:rsidP="005420FC">
            <w:pPr>
              <w:jc w:val="center"/>
              <w:rPr>
                <w:rFonts w:ascii="Times New Roman" w:hAnsi="Times New Roman"/>
                <w:sz w:val="20"/>
                <w:szCs w:val="20"/>
              </w:rPr>
            </w:pPr>
          </w:p>
        </w:tc>
      </w:tr>
      <w:tr w:rsidR="00325881" w14:paraId="1736FA5B" w14:textId="77777777" w:rsidTr="005420FC">
        <w:trPr>
          <w:jc w:val="center"/>
        </w:trPr>
        <w:tc>
          <w:tcPr>
            <w:tcW w:w="1799" w:type="dxa"/>
            <w:tcBorders>
              <w:top w:val="single" w:sz="4" w:space="0" w:color="auto"/>
              <w:left w:val="single" w:sz="4" w:space="0" w:color="auto"/>
              <w:bottom w:val="single" w:sz="4" w:space="0" w:color="auto"/>
              <w:right w:val="single" w:sz="4" w:space="0" w:color="auto"/>
            </w:tcBorders>
            <w:hideMark/>
          </w:tcPr>
          <w:p w14:paraId="3E8EB7DA" w14:textId="77777777" w:rsidR="00325881" w:rsidRDefault="00325881" w:rsidP="005420FC">
            <w:pPr>
              <w:jc w:val="center"/>
              <w:rPr>
                <w:rFonts w:ascii="Times New Roman" w:hAnsi="Times New Roman"/>
                <w:sz w:val="20"/>
                <w:szCs w:val="20"/>
              </w:rPr>
            </w:pPr>
            <w:r>
              <w:rPr>
                <w:rFonts w:ascii="Times New Roman" w:hAnsi="Times New Roman"/>
                <w:sz w:val="20"/>
                <w:szCs w:val="20"/>
              </w:rPr>
              <w:t>CD(p=0.05)</w:t>
            </w:r>
          </w:p>
        </w:tc>
        <w:tc>
          <w:tcPr>
            <w:tcW w:w="730" w:type="dxa"/>
            <w:tcBorders>
              <w:top w:val="single" w:sz="4" w:space="0" w:color="auto"/>
              <w:left w:val="single" w:sz="4" w:space="0" w:color="auto"/>
              <w:bottom w:val="single" w:sz="4" w:space="0" w:color="auto"/>
              <w:right w:val="single" w:sz="4" w:space="0" w:color="auto"/>
            </w:tcBorders>
            <w:hideMark/>
          </w:tcPr>
          <w:p w14:paraId="042FF3E6" w14:textId="77777777" w:rsidR="00325881" w:rsidRDefault="00325881" w:rsidP="005420FC">
            <w:pPr>
              <w:jc w:val="center"/>
              <w:rPr>
                <w:rFonts w:ascii="Times New Roman" w:hAnsi="Times New Roman"/>
                <w:sz w:val="20"/>
                <w:szCs w:val="20"/>
              </w:rPr>
            </w:pPr>
            <w:r>
              <w:rPr>
                <w:rFonts w:ascii="Times New Roman" w:hAnsi="Times New Roman"/>
                <w:sz w:val="20"/>
                <w:szCs w:val="20"/>
              </w:rPr>
              <w:t>0.02</w:t>
            </w:r>
          </w:p>
        </w:tc>
        <w:tc>
          <w:tcPr>
            <w:tcW w:w="730" w:type="dxa"/>
            <w:tcBorders>
              <w:top w:val="single" w:sz="4" w:space="0" w:color="auto"/>
              <w:left w:val="single" w:sz="4" w:space="0" w:color="auto"/>
              <w:bottom w:val="single" w:sz="4" w:space="0" w:color="auto"/>
              <w:right w:val="single" w:sz="4" w:space="0" w:color="auto"/>
            </w:tcBorders>
            <w:hideMark/>
          </w:tcPr>
          <w:p w14:paraId="3EAC7FE4" w14:textId="77777777" w:rsidR="00325881" w:rsidRDefault="00325881" w:rsidP="005420FC">
            <w:pPr>
              <w:jc w:val="center"/>
              <w:rPr>
                <w:rFonts w:ascii="Times New Roman" w:hAnsi="Times New Roman"/>
                <w:sz w:val="20"/>
                <w:szCs w:val="20"/>
              </w:rPr>
            </w:pPr>
            <w:r>
              <w:rPr>
                <w:rFonts w:ascii="Times New Roman" w:hAnsi="Times New Roman"/>
                <w:sz w:val="20"/>
                <w:szCs w:val="20"/>
              </w:rPr>
              <w:t>0.03</w:t>
            </w:r>
          </w:p>
        </w:tc>
        <w:tc>
          <w:tcPr>
            <w:tcW w:w="807" w:type="dxa"/>
            <w:tcBorders>
              <w:top w:val="single" w:sz="4" w:space="0" w:color="auto"/>
              <w:left w:val="single" w:sz="4" w:space="0" w:color="auto"/>
              <w:bottom w:val="single" w:sz="4" w:space="0" w:color="auto"/>
              <w:right w:val="single" w:sz="4" w:space="0" w:color="auto"/>
            </w:tcBorders>
            <w:hideMark/>
          </w:tcPr>
          <w:p w14:paraId="7AB336A6" w14:textId="77777777" w:rsidR="00325881" w:rsidRDefault="00325881" w:rsidP="005420FC">
            <w:pPr>
              <w:jc w:val="center"/>
              <w:rPr>
                <w:rFonts w:ascii="Times New Roman" w:hAnsi="Times New Roman"/>
                <w:sz w:val="20"/>
                <w:szCs w:val="20"/>
              </w:rPr>
            </w:pPr>
            <w:r>
              <w:rPr>
                <w:rFonts w:ascii="Times New Roman" w:hAnsi="Times New Roman"/>
                <w:sz w:val="20"/>
                <w:szCs w:val="20"/>
              </w:rPr>
              <w:t>0.05</w:t>
            </w:r>
          </w:p>
        </w:tc>
        <w:tc>
          <w:tcPr>
            <w:tcW w:w="920" w:type="dxa"/>
            <w:tcBorders>
              <w:top w:val="single" w:sz="4" w:space="0" w:color="auto"/>
              <w:left w:val="single" w:sz="4" w:space="0" w:color="auto"/>
              <w:bottom w:val="single" w:sz="4" w:space="0" w:color="auto"/>
              <w:right w:val="single" w:sz="4" w:space="0" w:color="auto"/>
            </w:tcBorders>
          </w:tcPr>
          <w:p w14:paraId="484482ED" w14:textId="77777777" w:rsidR="00325881" w:rsidRDefault="00325881" w:rsidP="005420FC">
            <w:pPr>
              <w:jc w:val="center"/>
              <w:rPr>
                <w:rFonts w:ascii="Times New Roman" w:hAnsi="Times New Roman"/>
                <w:sz w:val="20"/>
                <w:szCs w:val="20"/>
              </w:rPr>
            </w:pPr>
          </w:p>
        </w:tc>
        <w:tc>
          <w:tcPr>
            <w:tcW w:w="731" w:type="dxa"/>
            <w:tcBorders>
              <w:top w:val="single" w:sz="4" w:space="0" w:color="auto"/>
              <w:left w:val="single" w:sz="4" w:space="0" w:color="auto"/>
              <w:bottom w:val="single" w:sz="4" w:space="0" w:color="auto"/>
              <w:right w:val="single" w:sz="4" w:space="0" w:color="auto"/>
            </w:tcBorders>
            <w:hideMark/>
          </w:tcPr>
          <w:p w14:paraId="075FAB6C" w14:textId="77777777" w:rsidR="00325881" w:rsidRDefault="00325881" w:rsidP="005420FC">
            <w:pPr>
              <w:jc w:val="center"/>
              <w:rPr>
                <w:rFonts w:ascii="Times New Roman" w:hAnsi="Times New Roman"/>
                <w:sz w:val="20"/>
                <w:szCs w:val="20"/>
              </w:rPr>
            </w:pPr>
            <w:r>
              <w:rPr>
                <w:rFonts w:ascii="Times New Roman" w:hAnsi="Times New Roman"/>
                <w:sz w:val="20"/>
                <w:szCs w:val="20"/>
              </w:rPr>
              <w:t>0.02</w:t>
            </w:r>
          </w:p>
        </w:tc>
        <w:tc>
          <w:tcPr>
            <w:tcW w:w="731" w:type="dxa"/>
            <w:tcBorders>
              <w:top w:val="single" w:sz="4" w:space="0" w:color="auto"/>
              <w:left w:val="single" w:sz="4" w:space="0" w:color="auto"/>
              <w:bottom w:val="single" w:sz="4" w:space="0" w:color="auto"/>
              <w:right w:val="single" w:sz="4" w:space="0" w:color="auto"/>
            </w:tcBorders>
            <w:hideMark/>
          </w:tcPr>
          <w:p w14:paraId="7C40023B" w14:textId="77777777" w:rsidR="00325881" w:rsidRDefault="00325881" w:rsidP="005420FC">
            <w:pPr>
              <w:jc w:val="center"/>
              <w:rPr>
                <w:rFonts w:ascii="Times New Roman" w:hAnsi="Times New Roman"/>
                <w:sz w:val="20"/>
                <w:szCs w:val="20"/>
              </w:rPr>
            </w:pPr>
            <w:r>
              <w:rPr>
                <w:rFonts w:ascii="Times New Roman" w:hAnsi="Times New Roman"/>
                <w:sz w:val="20"/>
                <w:szCs w:val="20"/>
              </w:rPr>
              <w:t>0.04</w:t>
            </w:r>
          </w:p>
        </w:tc>
        <w:tc>
          <w:tcPr>
            <w:tcW w:w="808" w:type="dxa"/>
            <w:tcBorders>
              <w:top w:val="single" w:sz="4" w:space="0" w:color="auto"/>
              <w:left w:val="single" w:sz="4" w:space="0" w:color="auto"/>
              <w:bottom w:val="single" w:sz="4" w:space="0" w:color="auto"/>
              <w:right w:val="single" w:sz="4" w:space="0" w:color="auto"/>
            </w:tcBorders>
            <w:hideMark/>
          </w:tcPr>
          <w:p w14:paraId="3EA293E2" w14:textId="77777777" w:rsidR="00325881" w:rsidRDefault="00325881" w:rsidP="005420FC">
            <w:pPr>
              <w:jc w:val="center"/>
              <w:rPr>
                <w:rFonts w:ascii="Times New Roman" w:hAnsi="Times New Roman"/>
                <w:sz w:val="20"/>
                <w:szCs w:val="20"/>
              </w:rPr>
            </w:pPr>
            <w:r>
              <w:rPr>
                <w:rFonts w:ascii="Times New Roman" w:hAnsi="Times New Roman"/>
                <w:sz w:val="20"/>
                <w:szCs w:val="20"/>
              </w:rPr>
              <w:t>0.05</w:t>
            </w:r>
          </w:p>
        </w:tc>
        <w:tc>
          <w:tcPr>
            <w:tcW w:w="920" w:type="dxa"/>
            <w:tcBorders>
              <w:top w:val="single" w:sz="4" w:space="0" w:color="auto"/>
              <w:left w:val="single" w:sz="4" w:space="0" w:color="auto"/>
              <w:bottom w:val="single" w:sz="4" w:space="0" w:color="auto"/>
              <w:right w:val="single" w:sz="4" w:space="0" w:color="auto"/>
            </w:tcBorders>
          </w:tcPr>
          <w:p w14:paraId="7E102814" w14:textId="77777777" w:rsidR="00325881" w:rsidRDefault="00325881" w:rsidP="005420FC">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4CDE8572" w14:textId="77777777" w:rsidR="00325881" w:rsidRDefault="00325881" w:rsidP="005420FC">
            <w:pPr>
              <w:jc w:val="center"/>
              <w:rPr>
                <w:rFonts w:ascii="Times New Roman" w:hAnsi="Times New Roman"/>
                <w:sz w:val="20"/>
                <w:szCs w:val="20"/>
              </w:rPr>
            </w:pPr>
            <w:r>
              <w:rPr>
                <w:rFonts w:ascii="Times New Roman" w:hAnsi="Times New Roman"/>
                <w:sz w:val="20"/>
                <w:szCs w:val="20"/>
              </w:rPr>
              <w:t>0.03</w:t>
            </w:r>
          </w:p>
        </w:tc>
        <w:tc>
          <w:tcPr>
            <w:tcW w:w="706" w:type="dxa"/>
            <w:tcBorders>
              <w:top w:val="single" w:sz="4" w:space="0" w:color="auto"/>
              <w:left w:val="single" w:sz="4" w:space="0" w:color="auto"/>
              <w:bottom w:val="single" w:sz="4" w:space="0" w:color="auto"/>
              <w:right w:val="single" w:sz="4" w:space="0" w:color="auto"/>
            </w:tcBorders>
            <w:hideMark/>
          </w:tcPr>
          <w:p w14:paraId="0FB23BC3" w14:textId="77777777" w:rsidR="00325881" w:rsidRDefault="00325881" w:rsidP="005420FC">
            <w:pPr>
              <w:jc w:val="center"/>
              <w:rPr>
                <w:rFonts w:ascii="Times New Roman" w:hAnsi="Times New Roman"/>
                <w:sz w:val="20"/>
                <w:szCs w:val="20"/>
              </w:rPr>
            </w:pPr>
            <w:r>
              <w:rPr>
                <w:rFonts w:ascii="Times New Roman" w:hAnsi="Times New Roman"/>
                <w:sz w:val="20"/>
                <w:szCs w:val="20"/>
              </w:rPr>
              <w:t>0.05</w:t>
            </w:r>
          </w:p>
        </w:tc>
        <w:tc>
          <w:tcPr>
            <w:tcW w:w="808" w:type="dxa"/>
            <w:tcBorders>
              <w:top w:val="single" w:sz="4" w:space="0" w:color="auto"/>
              <w:left w:val="single" w:sz="4" w:space="0" w:color="auto"/>
              <w:bottom w:val="single" w:sz="4" w:space="0" w:color="auto"/>
              <w:right w:val="single" w:sz="4" w:space="0" w:color="auto"/>
            </w:tcBorders>
            <w:hideMark/>
          </w:tcPr>
          <w:p w14:paraId="43AB570B" w14:textId="77777777" w:rsidR="00325881" w:rsidRDefault="00325881" w:rsidP="005420FC">
            <w:pPr>
              <w:jc w:val="center"/>
              <w:rPr>
                <w:rFonts w:ascii="Times New Roman" w:hAnsi="Times New Roman"/>
                <w:sz w:val="20"/>
                <w:szCs w:val="20"/>
              </w:rPr>
            </w:pPr>
            <w:r>
              <w:rPr>
                <w:rFonts w:ascii="Times New Roman" w:hAnsi="Times New Roman"/>
                <w:sz w:val="20"/>
                <w:szCs w:val="20"/>
              </w:rPr>
              <w:t>0.07</w:t>
            </w:r>
          </w:p>
        </w:tc>
        <w:tc>
          <w:tcPr>
            <w:tcW w:w="666" w:type="dxa"/>
            <w:tcBorders>
              <w:top w:val="single" w:sz="4" w:space="0" w:color="auto"/>
              <w:left w:val="single" w:sz="4" w:space="0" w:color="auto"/>
              <w:bottom w:val="single" w:sz="4" w:space="0" w:color="auto"/>
              <w:right w:val="single" w:sz="4" w:space="0" w:color="auto"/>
            </w:tcBorders>
          </w:tcPr>
          <w:p w14:paraId="1F372B79" w14:textId="77777777" w:rsidR="00325881" w:rsidRDefault="00325881" w:rsidP="005420FC">
            <w:pPr>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hideMark/>
          </w:tcPr>
          <w:p w14:paraId="228B78B5" w14:textId="77777777" w:rsidR="00325881" w:rsidRDefault="00325881" w:rsidP="005420FC">
            <w:pPr>
              <w:jc w:val="center"/>
              <w:rPr>
                <w:rFonts w:ascii="Times New Roman" w:hAnsi="Times New Roman"/>
                <w:sz w:val="20"/>
                <w:szCs w:val="20"/>
              </w:rPr>
            </w:pPr>
            <w:r>
              <w:rPr>
                <w:rFonts w:ascii="Times New Roman" w:hAnsi="Times New Roman"/>
                <w:sz w:val="20"/>
                <w:szCs w:val="20"/>
              </w:rPr>
              <w:t>0.03</w:t>
            </w:r>
          </w:p>
        </w:tc>
        <w:tc>
          <w:tcPr>
            <w:tcW w:w="706" w:type="dxa"/>
            <w:tcBorders>
              <w:top w:val="single" w:sz="4" w:space="0" w:color="auto"/>
              <w:left w:val="single" w:sz="4" w:space="0" w:color="auto"/>
              <w:bottom w:val="single" w:sz="4" w:space="0" w:color="auto"/>
              <w:right w:val="single" w:sz="4" w:space="0" w:color="auto"/>
            </w:tcBorders>
            <w:hideMark/>
          </w:tcPr>
          <w:p w14:paraId="5BA270A0" w14:textId="77777777" w:rsidR="00325881" w:rsidRDefault="00325881" w:rsidP="005420FC">
            <w:pPr>
              <w:jc w:val="center"/>
              <w:rPr>
                <w:rFonts w:ascii="Times New Roman" w:hAnsi="Times New Roman"/>
                <w:sz w:val="20"/>
                <w:szCs w:val="20"/>
              </w:rPr>
            </w:pPr>
            <w:r>
              <w:rPr>
                <w:rFonts w:ascii="Times New Roman" w:hAnsi="Times New Roman"/>
                <w:sz w:val="20"/>
                <w:szCs w:val="20"/>
              </w:rPr>
              <w:t>0.02</w:t>
            </w:r>
          </w:p>
        </w:tc>
        <w:tc>
          <w:tcPr>
            <w:tcW w:w="808" w:type="dxa"/>
            <w:tcBorders>
              <w:top w:val="single" w:sz="4" w:space="0" w:color="auto"/>
              <w:left w:val="single" w:sz="4" w:space="0" w:color="auto"/>
              <w:bottom w:val="single" w:sz="4" w:space="0" w:color="auto"/>
              <w:right w:val="single" w:sz="4" w:space="0" w:color="auto"/>
            </w:tcBorders>
            <w:hideMark/>
          </w:tcPr>
          <w:p w14:paraId="01C77ECC" w14:textId="77777777" w:rsidR="00325881" w:rsidRDefault="00325881" w:rsidP="005420FC">
            <w:pPr>
              <w:jc w:val="center"/>
              <w:rPr>
                <w:rFonts w:ascii="Times New Roman" w:hAnsi="Times New Roman"/>
                <w:sz w:val="20"/>
                <w:szCs w:val="20"/>
              </w:rPr>
            </w:pPr>
            <w:r>
              <w:rPr>
                <w:rFonts w:ascii="Times New Roman" w:hAnsi="Times New Roman"/>
                <w:sz w:val="20"/>
                <w:szCs w:val="20"/>
              </w:rPr>
              <w:t>0.03</w:t>
            </w:r>
          </w:p>
        </w:tc>
        <w:tc>
          <w:tcPr>
            <w:tcW w:w="666" w:type="dxa"/>
            <w:tcBorders>
              <w:top w:val="single" w:sz="4" w:space="0" w:color="auto"/>
              <w:left w:val="single" w:sz="4" w:space="0" w:color="auto"/>
              <w:bottom w:val="single" w:sz="4" w:space="0" w:color="auto"/>
              <w:right w:val="single" w:sz="4" w:space="0" w:color="auto"/>
            </w:tcBorders>
          </w:tcPr>
          <w:p w14:paraId="5D581553" w14:textId="77777777" w:rsidR="00325881" w:rsidRDefault="00325881" w:rsidP="005420FC">
            <w:pPr>
              <w:jc w:val="center"/>
              <w:rPr>
                <w:rFonts w:ascii="Times New Roman" w:hAnsi="Times New Roman"/>
                <w:sz w:val="20"/>
                <w:szCs w:val="20"/>
              </w:rPr>
            </w:pPr>
          </w:p>
        </w:tc>
      </w:tr>
    </w:tbl>
    <w:p w14:paraId="332F4070" w14:textId="77777777" w:rsidR="00325881" w:rsidRDefault="00325881" w:rsidP="00325881">
      <w:pPr>
        <w:jc w:val="center"/>
        <w:rPr>
          <w:rFonts w:ascii="Times New Roman" w:hAnsi="Times New Roman"/>
        </w:rPr>
      </w:pPr>
      <w:r>
        <w:rPr>
          <w:rFonts w:ascii="Times New Roman" w:hAnsi="Times New Roman"/>
        </w:rPr>
        <w:t>ST – Seed treatment with Imidacloprid 600 FS @600 ml kg</w:t>
      </w:r>
      <w:r>
        <w:rPr>
          <w:rFonts w:ascii="Times New Roman" w:hAnsi="Times New Roman"/>
          <w:vertAlign w:val="superscript"/>
        </w:rPr>
        <w:t>-</w:t>
      </w:r>
      <w:proofErr w:type="gramStart"/>
      <w:r>
        <w:rPr>
          <w:rFonts w:ascii="Times New Roman" w:hAnsi="Times New Roman"/>
          <w:vertAlign w:val="superscript"/>
        </w:rPr>
        <w:t xml:space="preserve">1 </w:t>
      </w:r>
      <w:r>
        <w:rPr>
          <w:rFonts w:ascii="Times New Roman" w:hAnsi="Times New Roman"/>
        </w:rPr>
        <w:t>;</w:t>
      </w:r>
      <w:proofErr w:type="gramEnd"/>
      <w:r>
        <w:rPr>
          <w:rFonts w:ascii="Times New Roman" w:hAnsi="Times New Roman"/>
        </w:rPr>
        <w:t xml:space="preserve"> ROC – Reduction over control ; Figures in </w:t>
      </w:r>
      <w:proofErr w:type="spellStart"/>
      <w:r>
        <w:rPr>
          <w:rFonts w:ascii="Times New Roman" w:hAnsi="Times New Roman"/>
        </w:rPr>
        <w:t>parantheses</w:t>
      </w:r>
      <w:proofErr w:type="spellEnd"/>
      <w:r>
        <w:rPr>
          <w:rFonts w:ascii="Times New Roman" w:hAnsi="Times New Roman"/>
        </w:rPr>
        <w:t xml:space="preserve"> indicates </w:t>
      </w:r>
      <m:oMath>
        <m:rad>
          <m:radPr>
            <m:degHide m:val="1"/>
            <m:ctrlPr>
              <w:rPr>
                <w:rFonts w:ascii="Cambria Math" w:hAnsi="Cambria Math"/>
                <w:i/>
              </w:rPr>
            </m:ctrlPr>
          </m:radPr>
          <m:deg/>
          <m:e>
            <m:r>
              <w:rPr>
                <w:rFonts w:ascii="Cambria Math" w:hAnsi="Cambria Math"/>
              </w:rPr>
              <m:t xml:space="preserve">x+1  </m:t>
            </m:r>
          </m:e>
        </m:rad>
      </m:oMath>
      <w:r>
        <w:rPr>
          <w:rFonts w:ascii="Times New Roman" w:hAnsi="Times New Roman"/>
        </w:rPr>
        <w:t xml:space="preserve"> transformed values</w:t>
      </w:r>
    </w:p>
    <w:p w14:paraId="706C2995" w14:textId="77777777" w:rsidR="00325881" w:rsidRDefault="00325881" w:rsidP="00325881">
      <w:pPr>
        <w:jc w:val="center"/>
        <w:rPr>
          <w:rFonts w:ascii="Times New Roman" w:hAnsi="Times New Roman"/>
        </w:rPr>
      </w:pPr>
    </w:p>
    <w:p w14:paraId="36C7D830" w14:textId="77777777" w:rsidR="00325881" w:rsidRPr="00B449B5" w:rsidRDefault="00325881" w:rsidP="00325881">
      <w:pPr>
        <w:rPr>
          <w:rFonts w:ascii="Times New Roman" w:hAnsi="Times New Roman"/>
          <w:sz w:val="24"/>
          <w:szCs w:val="24"/>
          <w:lang w:eastAsia="en-IN"/>
        </w:rPr>
      </w:pPr>
    </w:p>
    <w:p w14:paraId="2BBD7890" w14:textId="77777777"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w:t>
      </w:r>
      <w:proofErr w:type="gramStart"/>
      <w:r w:rsidRPr="00C91599">
        <w:rPr>
          <w:rFonts w:ascii="Times New Roman" w:hAnsi="Times New Roman"/>
          <w:b/>
          <w:bCs/>
          <w:sz w:val="24"/>
          <w:szCs w:val="24"/>
        </w:rPr>
        <w:t>2 :</w:t>
      </w:r>
      <w:proofErr w:type="gramEnd"/>
      <w:r w:rsidRPr="00C91599">
        <w:rPr>
          <w:rFonts w:ascii="Times New Roman" w:hAnsi="Times New Roman"/>
          <w:b/>
          <w:bCs/>
          <w:sz w:val="24"/>
          <w:szCs w:val="24"/>
        </w:rPr>
        <w:t xml:space="preserve"> Efficacy of different insecticides against red spider mites and effect on beneficial insects in groundnut during </w:t>
      </w:r>
      <w:r w:rsidRPr="00C91599">
        <w:rPr>
          <w:rFonts w:ascii="Times New Roman" w:hAnsi="Times New Roman"/>
          <w:b/>
          <w:bCs/>
          <w:i/>
          <w:sz w:val="24"/>
          <w:szCs w:val="24"/>
        </w:rPr>
        <w:t>Rabi</w:t>
      </w:r>
      <w:r w:rsidRPr="00C91599">
        <w:rPr>
          <w:rFonts w:ascii="Times New Roman" w:hAnsi="Times New Roman"/>
          <w:b/>
          <w:bCs/>
          <w:sz w:val="24"/>
          <w:szCs w:val="24"/>
        </w:rPr>
        <w:t>, 2022-23</w:t>
      </w:r>
    </w:p>
    <w:tbl>
      <w:tblPr>
        <w:tblStyle w:val="TableGrid"/>
        <w:tblW w:w="5000" w:type="pct"/>
        <w:jc w:val="center"/>
        <w:tblLook w:val="04A0" w:firstRow="1" w:lastRow="0" w:firstColumn="1" w:lastColumn="0" w:noHBand="0" w:noVBand="1"/>
      </w:tblPr>
      <w:tblGrid>
        <w:gridCol w:w="2285"/>
        <w:gridCol w:w="909"/>
        <w:gridCol w:w="909"/>
        <w:gridCol w:w="1010"/>
        <w:gridCol w:w="1169"/>
        <w:gridCol w:w="912"/>
        <w:gridCol w:w="912"/>
        <w:gridCol w:w="1010"/>
        <w:gridCol w:w="1169"/>
        <w:gridCol w:w="876"/>
        <w:gridCol w:w="876"/>
        <w:gridCol w:w="1010"/>
        <w:gridCol w:w="901"/>
      </w:tblGrid>
      <w:tr w:rsidR="00325881" w14:paraId="5859421D" w14:textId="77777777" w:rsidTr="005420FC">
        <w:trPr>
          <w:jc w:val="center"/>
        </w:trPr>
        <w:tc>
          <w:tcPr>
            <w:tcW w:w="819" w:type="pct"/>
            <w:vMerge w:val="restart"/>
            <w:tcBorders>
              <w:top w:val="single" w:sz="4" w:space="0" w:color="auto"/>
              <w:left w:val="single" w:sz="4" w:space="0" w:color="auto"/>
              <w:bottom w:val="single" w:sz="4" w:space="0" w:color="auto"/>
              <w:right w:val="single" w:sz="4" w:space="0" w:color="auto"/>
            </w:tcBorders>
            <w:hideMark/>
          </w:tcPr>
          <w:p w14:paraId="1EC6FEF6" w14:textId="77777777" w:rsidR="00325881" w:rsidRDefault="00325881" w:rsidP="005420FC">
            <w:pPr>
              <w:jc w:val="center"/>
              <w:rPr>
                <w:rFonts w:ascii="Times New Roman" w:hAnsi="Times New Roman"/>
                <w:sz w:val="20"/>
                <w:szCs w:val="20"/>
              </w:rPr>
            </w:pPr>
            <w:r>
              <w:rPr>
                <w:rFonts w:ascii="Times New Roman" w:hAnsi="Times New Roman"/>
                <w:sz w:val="20"/>
                <w:szCs w:val="20"/>
              </w:rPr>
              <w:t>Treatment details</w:t>
            </w:r>
          </w:p>
        </w:tc>
        <w:tc>
          <w:tcPr>
            <w:tcW w:w="1433" w:type="pct"/>
            <w:gridSpan w:val="4"/>
            <w:tcBorders>
              <w:top w:val="single" w:sz="4" w:space="0" w:color="auto"/>
              <w:left w:val="single" w:sz="4" w:space="0" w:color="auto"/>
              <w:bottom w:val="single" w:sz="4" w:space="0" w:color="auto"/>
              <w:right w:val="single" w:sz="4" w:space="0" w:color="auto"/>
            </w:tcBorders>
            <w:hideMark/>
          </w:tcPr>
          <w:p w14:paraId="532FE441" w14:textId="77777777" w:rsidR="00325881" w:rsidRDefault="00325881" w:rsidP="005420FC">
            <w:pPr>
              <w:jc w:val="center"/>
              <w:rPr>
                <w:rFonts w:ascii="Times New Roman" w:hAnsi="Times New Roman"/>
                <w:sz w:val="20"/>
                <w:szCs w:val="20"/>
              </w:rPr>
            </w:pPr>
            <w:r>
              <w:rPr>
                <w:rFonts w:ascii="Times New Roman" w:hAnsi="Times New Roman"/>
                <w:sz w:val="20"/>
                <w:szCs w:val="20"/>
              </w:rPr>
              <w:t>No. of red spider mites/leaf</w:t>
            </w:r>
          </w:p>
        </w:tc>
        <w:tc>
          <w:tcPr>
            <w:tcW w:w="1435" w:type="pct"/>
            <w:gridSpan w:val="4"/>
            <w:tcBorders>
              <w:top w:val="single" w:sz="4" w:space="0" w:color="auto"/>
              <w:left w:val="single" w:sz="4" w:space="0" w:color="auto"/>
              <w:bottom w:val="single" w:sz="4" w:space="0" w:color="auto"/>
              <w:right w:val="single" w:sz="4" w:space="0" w:color="auto"/>
            </w:tcBorders>
            <w:hideMark/>
          </w:tcPr>
          <w:p w14:paraId="6F5476FD" w14:textId="77777777" w:rsidR="00325881" w:rsidRDefault="00325881" w:rsidP="005420FC">
            <w:pPr>
              <w:jc w:val="center"/>
              <w:rPr>
                <w:rFonts w:ascii="Times New Roman" w:hAnsi="Times New Roman"/>
                <w:sz w:val="20"/>
                <w:szCs w:val="20"/>
              </w:rPr>
            </w:pPr>
            <w:r>
              <w:rPr>
                <w:rFonts w:ascii="Times New Roman" w:hAnsi="Times New Roman"/>
                <w:sz w:val="20"/>
                <w:szCs w:val="20"/>
              </w:rPr>
              <w:t>No. of coccinellids/plant</w:t>
            </w:r>
          </w:p>
        </w:tc>
        <w:tc>
          <w:tcPr>
            <w:tcW w:w="1313" w:type="pct"/>
            <w:gridSpan w:val="4"/>
            <w:tcBorders>
              <w:top w:val="single" w:sz="4" w:space="0" w:color="auto"/>
              <w:left w:val="single" w:sz="4" w:space="0" w:color="auto"/>
              <w:bottom w:val="single" w:sz="4" w:space="0" w:color="auto"/>
              <w:right w:val="single" w:sz="4" w:space="0" w:color="auto"/>
            </w:tcBorders>
            <w:hideMark/>
          </w:tcPr>
          <w:p w14:paraId="1665BEE6" w14:textId="77777777" w:rsidR="00325881" w:rsidRDefault="00325881" w:rsidP="005420FC">
            <w:pPr>
              <w:jc w:val="center"/>
              <w:rPr>
                <w:rFonts w:ascii="Times New Roman" w:hAnsi="Times New Roman"/>
                <w:sz w:val="20"/>
                <w:szCs w:val="20"/>
              </w:rPr>
            </w:pPr>
            <w:r>
              <w:rPr>
                <w:rFonts w:ascii="Times New Roman" w:hAnsi="Times New Roman"/>
                <w:sz w:val="20"/>
                <w:szCs w:val="20"/>
              </w:rPr>
              <w:t>No. of spiders/plant</w:t>
            </w:r>
          </w:p>
        </w:tc>
      </w:tr>
      <w:tr w:rsidR="00325881" w14:paraId="40ED36E8" w14:textId="77777777" w:rsidTr="005420FC">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4A3417" w14:textId="77777777" w:rsidR="00325881" w:rsidRDefault="00325881" w:rsidP="005420FC">
            <w:pPr>
              <w:rPr>
                <w:rFonts w:ascii="Times New Roman" w:hAnsi="Times New Roman"/>
                <w:sz w:val="20"/>
                <w:szCs w:val="20"/>
              </w:rPr>
            </w:pPr>
          </w:p>
        </w:tc>
        <w:tc>
          <w:tcPr>
            <w:tcW w:w="326" w:type="pct"/>
            <w:tcBorders>
              <w:top w:val="single" w:sz="4" w:space="0" w:color="auto"/>
              <w:left w:val="single" w:sz="4" w:space="0" w:color="auto"/>
              <w:bottom w:val="single" w:sz="4" w:space="0" w:color="auto"/>
              <w:right w:val="single" w:sz="4" w:space="0" w:color="auto"/>
            </w:tcBorders>
            <w:hideMark/>
          </w:tcPr>
          <w:p w14:paraId="00BD433B"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spray</w:t>
            </w:r>
          </w:p>
        </w:tc>
        <w:tc>
          <w:tcPr>
            <w:tcW w:w="326" w:type="pct"/>
            <w:tcBorders>
              <w:top w:val="single" w:sz="4" w:space="0" w:color="auto"/>
              <w:left w:val="single" w:sz="4" w:space="0" w:color="auto"/>
              <w:bottom w:val="single" w:sz="4" w:space="0" w:color="auto"/>
              <w:right w:val="single" w:sz="4" w:space="0" w:color="auto"/>
            </w:tcBorders>
            <w:hideMark/>
          </w:tcPr>
          <w:p w14:paraId="77C8DF0F"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70223E3B" w14:textId="77777777" w:rsidR="00325881" w:rsidRDefault="00325881" w:rsidP="005420FC">
            <w:pPr>
              <w:jc w:val="center"/>
              <w:rPr>
                <w:rFonts w:ascii="Times New Roman" w:hAnsi="Times New Roman"/>
                <w:sz w:val="20"/>
                <w:szCs w:val="20"/>
              </w:rPr>
            </w:pPr>
            <w:r>
              <w:rPr>
                <w:rFonts w:ascii="Times New Roman" w:hAnsi="Times New Roman"/>
                <w:sz w:val="20"/>
                <w:szCs w:val="20"/>
              </w:rPr>
              <w:t>Pooled mean</w:t>
            </w:r>
          </w:p>
        </w:tc>
        <w:tc>
          <w:tcPr>
            <w:tcW w:w="419" w:type="pct"/>
            <w:tcBorders>
              <w:top w:val="single" w:sz="4" w:space="0" w:color="auto"/>
              <w:left w:val="single" w:sz="4" w:space="0" w:color="auto"/>
              <w:bottom w:val="single" w:sz="4" w:space="0" w:color="auto"/>
              <w:right w:val="single" w:sz="4" w:space="0" w:color="auto"/>
            </w:tcBorders>
            <w:hideMark/>
          </w:tcPr>
          <w:p w14:paraId="6CBA4582" w14:textId="77777777" w:rsidR="00325881" w:rsidRDefault="00325881" w:rsidP="005420FC">
            <w:pPr>
              <w:jc w:val="center"/>
              <w:rPr>
                <w:rFonts w:ascii="Times New Roman" w:hAnsi="Times New Roman"/>
                <w:sz w:val="20"/>
                <w:szCs w:val="20"/>
              </w:rPr>
            </w:pPr>
            <w:r>
              <w:rPr>
                <w:rFonts w:ascii="Times New Roman" w:hAnsi="Times New Roman"/>
                <w:sz w:val="20"/>
                <w:szCs w:val="20"/>
              </w:rPr>
              <w:t>% ROC</w:t>
            </w:r>
          </w:p>
        </w:tc>
        <w:tc>
          <w:tcPr>
            <w:tcW w:w="327" w:type="pct"/>
            <w:tcBorders>
              <w:top w:val="single" w:sz="4" w:space="0" w:color="auto"/>
              <w:left w:val="single" w:sz="4" w:space="0" w:color="auto"/>
              <w:bottom w:val="single" w:sz="4" w:space="0" w:color="auto"/>
              <w:right w:val="single" w:sz="4" w:space="0" w:color="auto"/>
            </w:tcBorders>
            <w:hideMark/>
          </w:tcPr>
          <w:p w14:paraId="4109719B"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327" w:type="pct"/>
            <w:tcBorders>
              <w:top w:val="single" w:sz="4" w:space="0" w:color="auto"/>
              <w:left w:val="single" w:sz="4" w:space="0" w:color="auto"/>
              <w:bottom w:val="single" w:sz="4" w:space="0" w:color="auto"/>
              <w:right w:val="single" w:sz="4" w:space="0" w:color="auto"/>
            </w:tcBorders>
            <w:hideMark/>
          </w:tcPr>
          <w:p w14:paraId="22581802"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289DD042" w14:textId="77777777" w:rsidR="00325881" w:rsidRDefault="00325881" w:rsidP="005420FC">
            <w:pPr>
              <w:jc w:val="center"/>
              <w:rPr>
                <w:rFonts w:ascii="Times New Roman" w:hAnsi="Times New Roman"/>
                <w:sz w:val="20"/>
                <w:szCs w:val="20"/>
              </w:rPr>
            </w:pPr>
            <w:r>
              <w:rPr>
                <w:rFonts w:ascii="Times New Roman" w:hAnsi="Times New Roman"/>
                <w:sz w:val="20"/>
                <w:szCs w:val="20"/>
              </w:rPr>
              <w:t>Pooled mean</w:t>
            </w:r>
          </w:p>
        </w:tc>
        <w:tc>
          <w:tcPr>
            <w:tcW w:w="419" w:type="pct"/>
            <w:tcBorders>
              <w:top w:val="single" w:sz="4" w:space="0" w:color="auto"/>
              <w:left w:val="single" w:sz="4" w:space="0" w:color="auto"/>
              <w:bottom w:val="single" w:sz="4" w:space="0" w:color="auto"/>
              <w:right w:val="single" w:sz="4" w:space="0" w:color="auto"/>
            </w:tcBorders>
            <w:hideMark/>
          </w:tcPr>
          <w:p w14:paraId="494B2B0C" w14:textId="77777777" w:rsidR="00325881" w:rsidRDefault="00325881" w:rsidP="005420FC">
            <w:pPr>
              <w:jc w:val="center"/>
              <w:rPr>
                <w:rFonts w:ascii="Times New Roman" w:hAnsi="Times New Roman"/>
                <w:sz w:val="20"/>
                <w:szCs w:val="20"/>
              </w:rPr>
            </w:pPr>
            <w:r>
              <w:rPr>
                <w:rFonts w:ascii="Times New Roman" w:hAnsi="Times New Roman"/>
                <w:sz w:val="20"/>
                <w:szCs w:val="20"/>
              </w:rPr>
              <w:t>% ROC</w:t>
            </w:r>
          </w:p>
        </w:tc>
        <w:tc>
          <w:tcPr>
            <w:tcW w:w="314" w:type="pct"/>
            <w:tcBorders>
              <w:top w:val="single" w:sz="4" w:space="0" w:color="auto"/>
              <w:left w:val="single" w:sz="4" w:space="0" w:color="auto"/>
              <w:bottom w:val="single" w:sz="4" w:space="0" w:color="auto"/>
              <w:right w:val="single" w:sz="4" w:space="0" w:color="auto"/>
            </w:tcBorders>
            <w:hideMark/>
          </w:tcPr>
          <w:p w14:paraId="63BF589A"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1</w:t>
            </w:r>
            <w:r>
              <w:rPr>
                <w:rFonts w:ascii="Times New Roman" w:hAnsi="Times New Roman"/>
                <w:sz w:val="20"/>
                <w:szCs w:val="20"/>
                <w:vertAlign w:val="superscript"/>
              </w:rPr>
              <w:t>st</w:t>
            </w:r>
            <w:r>
              <w:rPr>
                <w:rFonts w:ascii="Times New Roman" w:hAnsi="Times New Roman"/>
                <w:sz w:val="20"/>
                <w:szCs w:val="20"/>
              </w:rPr>
              <w:t xml:space="preserve"> spray</w:t>
            </w:r>
          </w:p>
        </w:tc>
        <w:tc>
          <w:tcPr>
            <w:tcW w:w="314" w:type="pct"/>
            <w:tcBorders>
              <w:top w:val="single" w:sz="4" w:space="0" w:color="auto"/>
              <w:left w:val="single" w:sz="4" w:space="0" w:color="auto"/>
              <w:bottom w:val="single" w:sz="4" w:space="0" w:color="auto"/>
              <w:right w:val="single" w:sz="4" w:space="0" w:color="auto"/>
            </w:tcBorders>
            <w:hideMark/>
          </w:tcPr>
          <w:p w14:paraId="3EB705B4" w14:textId="77777777" w:rsidR="00325881" w:rsidRDefault="00325881" w:rsidP="005420FC">
            <w:pPr>
              <w:jc w:val="center"/>
              <w:rPr>
                <w:rFonts w:ascii="Times New Roman" w:hAnsi="Times New Roman"/>
                <w:sz w:val="20"/>
                <w:szCs w:val="20"/>
              </w:rPr>
            </w:pPr>
            <w:r>
              <w:rPr>
                <w:rFonts w:ascii="Times New Roman" w:hAnsi="Times New Roman"/>
                <w:sz w:val="20"/>
                <w:szCs w:val="20"/>
              </w:rPr>
              <w:t>Mean of 2</w:t>
            </w:r>
            <w:r>
              <w:rPr>
                <w:rFonts w:ascii="Times New Roman" w:hAnsi="Times New Roman"/>
                <w:sz w:val="20"/>
                <w:szCs w:val="20"/>
                <w:vertAlign w:val="superscript"/>
              </w:rPr>
              <w:t>nd</w:t>
            </w:r>
            <w:r>
              <w:rPr>
                <w:rFonts w:ascii="Times New Roman" w:hAnsi="Times New Roman"/>
                <w:sz w:val="20"/>
                <w:szCs w:val="20"/>
              </w:rPr>
              <w:t xml:space="preserve"> spray</w:t>
            </w:r>
          </w:p>
        </w:tc>
        <w:tc>
          <w:tcPr>
            <w:tcW w:w="362" w:type="pct"/>
            <w:tcBorders>
              <w:top w:val="single" w:sz="4" w:space="0" w:color="auto"/>
              <w:left w:val="single" w:sz="4" w:space="0" w:color="auto"/>
              <w:bottom w:val="single" w:sz="4" w:space="0" w:color="auto"/>
              <w:right w:val="single" w:sz="4" w:space="0" w:color="auto"/>
            </w:tcBorders>
            <w:hideMark/>
          </w:tcPr>
          <w:p w14:paraId="0E62AA9A" w14:textId="77777777" w:rsidR="00325881" w:rsidRDefault="00325881" w:rsidP="005420FC">
            <w:pPr>
              <w:jc w:val="center"/>
              <w:rPr>
                <w:rFonts w:ascii="Times New Roman" w:hAnsi="Times New Roman"/>
                <w:sz w:val="20"/>
                <w:szCs w:val="20"/>
              </w:rPr>
            </w:pPr>
            <w:r>
              <w:rPr>
                <w:rFonts w:ascii="Times New Roman" w:hAnsi="Times New Roman"/>
                <w:sz w:val="20"/>
                <w:szCs w:val="20"/>
              </w:rPr>
              <w:t>Pooled mean</w:t>
            </w:r>
          </w:p>
        </w:tc>
        <w:tc>
          <w:tcPr>
            <w:tcW w:w="323" w:type="pct"/>
            <w:tcBorders>
              <w:top w:val="single" w:sz="4" w:space="0" w:color="auto"/>
              <w:left w:val="single" w:sz="4" w:space="0" w:color="auto"/>
              <w:bottom w:val="single" w:sz="4" w:space="0" w:color="auto"/>
              <w:right w:val="single" w:sz="4" w:space="0" w:color="auto"/>
            </w:tcBorders>
            <w:hideMark/>
          </w:tcPr>
          <w:p w14:paraId="7A37921C" w14:textId="77777777" w:rsidR="00325881" w:rsidRDefault="00325881" w:rsidP="005420FC">
            <w:pPr>
              <w:jc w:val="center"/>
              <w:rPr>
                <w:rFonts w:ascii="Times New Roman" w:hAnsi="Times New Roman"/>
                <w:sz w:val="20"/>
                <w:szCs w:val="20"/>
              </w:rPr>
            </w:pPr>
            <w:r>
              <w:rPr>
                <w:rFonts w:ascii="Times New Roman" w:hAnsi="Times New Roman"/>
                <w:sz w:val="20"/>
                <w:szCs w:val="20"/>
              </w:rPr>
              <w:t>% ROC</w:t>
            </w:r>
          </w:p>
        </w:tc>
      </w:tr>
      <w:tr w:rsidR="00325881" w14:paraId="45278E79" w14:textId="77777777" w:rsidTr="005420FC">
        <w:trPr>
          <w:jc w:val="center"/>
        </w:trPr>
        <w:tc>
          <w:tcPr>
            <w:tcW w:w="819" w:type="pct"/>
            <w:tcBorders>
              <w:top w:val="single" w:sz="4" w:space="0" w:color="auto"/>
              <w:left w:val="single" w:sz="4" w:space="0" w:color="auto"/>
              <w:bottom w:val="single" w:sz="4" w:space="0" w:color="auto"/>
              <w:right w:val="single" w:sz="4" w:space="0" w:color="auto"/>
            </w:tcBorders>
            <w:hideMark/>
          </w:tcPr>
          <w:p w14:paraId="67602A23" w14:textId="77777777" w:rsidR="00325881" w:rsidRDefault="00325881" w:rsidP="005420FC">
            <w:pPr>
              <w:jc w:val="center"/>
              <w:rPr>
                <w:rFonts w:ascii="Times New Roman" w:hAnsi="Times New Roman"/>
                <w:sz w:val="20"/>
                <w:szCs w:val="20"/>
                <w:vertAlign w:val="superscript"/>
              </w:rPr>
            </w:pPr>
            <w:r>
              <w:rPr>
                <w:rFonts w:ascii="Times New Roman" w:hAnsi="Times New Roman"/>
                <w:sz w:val="20"/>
                <w:szCs w:val="20"/>
              </w:rPr>
              <w:t>T</w:t>
            </w:r>
            <w:r>
              <w:rPr>
                <w:rFonts w:ascii="Times New Roman" w:hAnsi="Times New Roman"/>
                <w:sz w:val="20"/>
                <w:szCs w:val="20"/>
                <w:vertAlign w:val="subscript"/>
              </w:rPr>
              <w:t xml:space="preserve">1 </w:t>
            </w:r>
            <w:r>
              <w:rPr>
                <w:rFonts w:ascii="Times New Roman" w:hAnsi="Times New Roman"/>
                <w:sz w:val="20"/>
                <w:szCs w:val="20"/>
              </w:rPr>
              <w:t xml:space="preserve">: ST + Foliar spray of </w:t>
            </w:r>
            <w:proofErr w:type="spellStart"/>
            <w:r>
              <w:rPr>
                <w:rFonts w:ascii="Times New Roman" w:hAnsi="Times New Roman"/>
                <w:sz w:val="20"/>
                <w:szCs w:val="20"/>
              </w:rPr>
              <w:t>Diafenthiuron</w:t>
            </w:r>
            <w:proofErr w:type="spellEnd"/>
            <w:r>
              <w:rPr>
                <w:rFonts w:ascii="Times New Roman" w:hAnsi="Times New Roman"/>
                <w:sz w:val="20"/>
                <w:szCs w:val="20"/>
              </w:rPr>
              <w:t xml:space="preserve"> 50% WP @600g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6F3D61F8" w14:textId="77777777" w:rsidR="00325881" w:rsidRDefault="00325881" w:rsidP="005420FC">
            <w:pPr>
              <w:jc w:val="center"/>
              <w:rPr>
                <w:rFonts w:ascii="Times New Roman" w:hAnsi="Times New Roman"/>
                <w:sz w:val="20"/>
                <w:szCs w:val="20"/>
              </w:rPr>
            </w:pPr>
            <w:r>
              <w:rPr>
                <w:rFonts w:ascii="Times New Roman" w:hAnsi="Times New Roman"/>
                <w:sz w:val="20"/>
                <w:szCs w:val="20"/>
              </w:rPr>
              <w:t>0.42</w:t>
            </w:r>
          </w:p>
          <w:p w14:paraId="20E45E75" w14:textId="77777777" w:rsidR="00325881" w:rsidRDefault="00325881" w:rsidP="005420FC">
            <w:pPr>
              <w:jc w:val="center"/>
              <w:rPr>
                <w:rFonts w:ascii="Times New Roman" w:hAnsi="Times New Roman"/>
                <w:sz w:val="20"/>
                <w:szCs w:val="20"/>
              </w:rPr>
            </w:pPr>
            <w:r>
              <w:rPr>
                <w:rFonts w:ascii="Times New Roman" w:hAnsi="Times New Roman"/>
                <w:sz w:val="20"/>
                <w:szCs w:val="20"/>
              </w:rPr>
              <w:t>(1.19)</w:t>
            </w:r>
          </w:p>
        </w:tc>
        <w:tc>
          <w:tcPr>
            <w:tcW w:w="326" w:type="pct"/>
            <w:tcBorders>
              <w:top w:val="single" w:sz="4" w:space="0" w:color="auto"/>
              <w:left w:val="single" w:sz="4" w:space="0" w:color="auto"/>
              <w:bottom w:val="single" w:sz="4" w:space="0" w:color="auto"/>
              <w:right w:val="single" w:sz="4" w:space="0" w:color="auto"/>
            </w:tcBorders>
            <w:hideMark/>
          </w:tcPr>
          <w:p w14:paraId="74086F9D" w14:textId="77777777" w:rsidR="00325881" w:rsidRDefault="00325881" w:rsidP="005420FC">
            <w:pPr>
              <w:jc w:val="center"/>
              <w:rPr>
                <w:rFonts w:ascii="Times New Roman" w:hAnsi="Times New Roman"/>
                <w:sz w:val="20"/>
                <w:szCs w:val="20"/>
              </w:rPr>
            </w:pPr>
            <w:r>
              <w:rPr>
                <w:rFonts w:ascii="Times New Roman" w:hAnsi="Times New Roman"/>
                <w:sz w:val="20"/>
                <w:szCs w:val="20"/>
              </w:rPr>
              <w:t>0.40</w:t>
            </w:r>
          </w:p>
          <w:p w14:paraId="02AED452" w14:textId="77777777" w:rsidR="00325881" w:rsidRDefault="00325881" w:rsidP="005420FC">
            <w:pPr>
              <w:jc w:val="center"/>
              <w:rPr>
                <w:rFonts w:ascii="Times New Roman" w:hAnsi="Times New Roman"/>
                <w:sz w:val="20"/>
                <w:szCs w:val="20"/>
              </w:rPr>
            </w:pPr>
            <w:r>
              <w:rPr>
                <w:rFonts w:ascii="Times New Roman" w:hAnsi="Times New Roman"/>
                <w:sz w:val="20"/>
                <w:szCs w:val="20"/>
              </w:rPr>
              <w:t>(1.18)</w:t>
            </w:r>
          </w:p>
        </w:tc>
        <w:tc>
          <w:tcPr>
            <w:tcW w:w="362" w:type="pct"/>
            <w:tcBorders>
              <w:top w:val="single" w:sz="4" w:space="0" w:color="auto"/>
              <w:left w:val="single" w:sz="4" w:space="0" w:color="auto"/>
              <w:bottom w:val="single" w:sz="4" w:space="0" w:color="auto"/>
              <w:right w:val="single" w:sz="4" w:space="0" w:color="auto"/>
            </w:tcBorders>
            <w:hideMark/>
          </w:tcPr>
          <w:p w14:paraId="0814120D" w14:textId="77777777" w:rsidR="00325881" w:rsidRDefault="00325881" w:rsidP="005420FC">
            <w:pPr>
              <w:jc w:val="center"/>
              <w:rPr>
                <w:rFonts w:ascii="Times New Roman" w:hAnsi="Times New Roman"/>
                <w:sz w:val="20"/>
                <w:szCs w:val="20"/>
              </w:rPr>
            </w:pPr>
            <w:r>
              <w:rPr>
                <w:rFonts w:ascii="Times New Roman" w:hAnsi="Times New Roman"/>
                <w:sz w:val="20"/>
                <w:szCs w:val="20"/>
              </w:rPr>
              <w:t>0.41</w:t>
            </w:r>
          </w:p>
          <w:p w14:paraId="0505426A" w14:textId="77777777" w:rsidR="00325881" w:rsidRDefault="00325881" w:rsidP="005420FC">
            <w:pPr>
              <w:jc w:val="center"/>
              <w:rPr>
                <w:rFonts w:ascii="Times New Roman" w:hAnsi="Times New Roman"/>
                <w:sz w:val="20"/>
                <w:szCs w:val="20"/>
              </w:rPr>
            </w:pPr>
            <w:r>
              <w:rPr>
                <w:rFonts w:ascii="Times New Roman" w:hAnsi="Times New Roman"/>
                <w:sz w:val="20"/>
                <w:szCs w:val="20"/>
              </w:rPr>
              <w:t>(1.19)</w:t>
            </w:r>
          </w:p>
        </w:tc>
        <w:tc>
          <w:tcPr>
            <w:tcW w:w="419" w:type="pct"/>
            <w:tcBorders>
              <w:top w:val="single" w:sz="4" w:space="0" w:color="auto"/>
              <w:left w:val="single" w:sz="4" w:space="0" w:color="auto"/>
              <w:bottom w:val="single" w:sz="4" w:space="0" w:color="auto"/>
              <w:right w:val="single" w:sz="4" w:space="0" w:color="auto"/>
            </w:tcBorders>
            <w:hideMark/>
          </w:tcPr>
          <w:p w14:paraId="35D17DC4" w14:textId="77777777" w:rsidR="00325881" w:rsidRDefault="00325881" w:rsidP="005420FC">
            <w:pPr>
              <w:jc w:val="center"/>
              <w:rPr>
                <w:rFonts w:ascii="Times New Roman" w:hAnsi="Times New Roman"/>
                <w:sz w:val="20"/>
                <w:szCs w:val="20"/>
              </w:rPr>
            </w:pPr>
            <w:r>
              <w:rPr>
                <w:rFonts w:ascii="Times New Roman" w:hAnsi="Times New Roman"/>
                <w:sz w:val="20"/>
                <w:szCs w:val="20"/>
              </w:rPr>
              <w:t>85.04</w:t>
            </w:r>
          </w:p>
        </w:tc>
        <w:tc>
          <w:tcPr>
            <w:tcW w:w="327" w:type="pct"/>
            <w:tcBorders>
              <w:top w:val="single" w:sz="4" w:space="0" w:color="auto"/>
              <w:left w:val="single" w:sz="4" w:space="0" w:color="auto"/>
              <w:bottom w:val="single" w:sz="4" w:space="0" w:color="auto"/>
              <w:right w:val="single" w:sz="4" w:space="0" w:color="auto"/>
            </w:tcBorders>
            <w:hideMark/>
          </w:tcPr>
          <w:p w14:paraId="40D2ABA9" w14:textId="77777777" w:rsidR="00325881" w:rsidRDefault="00325881" w:rsidP="005420FC">
            <w:pPr>
              <w:jc w:val="center"/>
              <w:rPr>
                <w:rFonts w:ascii="Times New Roman" w:hAnsi="Times New Roman"/>
                <w:sz w:val="20"/>
                <w:szCs w:val="20"/>
              </w:rPr>
            </w:pPr>
            <w:r>
              <w:rPr>
                <w:rFonts w:ascii="Times New Roman" w:hAnsi="Times New Roman"/>
                <w:sz w:val="20"/>
                <w:szCs w:val="20"/>
              </w:rPr>
              <w:t>0.47</w:t>
            </w:r>
          </w:p>
          <w:p w14:paraId="6D105513" w14:textId="77777777" w:rsidR="00325881" w:rsidRDefault="00325881" w:rsidP="005420FC">
            <w:pPr>
              <w:jc w:val="center"/>
              <w:rPr>
                <w:rFonts w:ascii="Times New Roman" w:hAnsi="Times New Roman"/>
                <w:sz w:val="20"/>
                <w:szCs w:val="20"/>
              </w:rPr>
            </w:pPr>
            <w:r>
              <w:rPr>
                <w:rFonts w:ascii="Times New Roman" w:hAnsi="Times New Roman"/>
                <w:sz w:val="20"/>
                <w:szCs w:val="20"/>
              </w:rPr>
              <w:t>(1.21)</w:t>
            </w:r>
          </w:p>
        </w:tc>
        <w:tc>
          <w:tcPr>
            <w:tcW w:w="327" w:type="pct"/>
            <w:tcBorders>
              <w:top w:val="single" w:sz="4" w:space="0" w:color="auto"/>
              <w:left w:val="single" w:sz="4" w:space="0" w:color="auto"/>
              <w:bottom w:val="single" w:sz="4" w:space="0" w:color="auto"/>
              <w:right w:val="single" w:sz="4" w:space="0" w:color="auto"/>
            </w:tcBorders>
            <w:hideMark/>
          </w:tcPr>
          <w:p w14:paraId="269C9C36" w14:textId="77777777" w:rsidR="00325881" w:rsidRDefault="00325881" w:rsidP="005420FC">
            <w:pPr>
              <w:jc w:val="center"/>
              <w:rPr>
                <w:rFonts w:ascii="Times New Roman" w:hAnsi="Times New Roman"/>
                <w:sz w:val="20"/>
                <w:szCs w:val="20"/>
              </w:rPr>
            </w:pPr>
            <w:r>
              <w:rPr>
                <w:rFonts w:ascii="Times New Roman" w:hAnsi="Times New Roman"/>
                <w:sz w:val="20"/>
                <w:szCs w:val="20"/>
              </w:rPr>
              <w:t>0.58</w:t>
            </w:r>
          </w:p>
          <w:p w14:paraId="61218314" w14:textId="77777777" w:rsidR="00325881" w:rsidRDefault="00325881" w:rsidP="005420FC">
            <w:pPr>
              <w:jc w:val="center"/>
              <w:rPr>
                <w:rFonts w:ascii="Times New Roman" w:hAnsi="Times New Roman"/>
                <w:sz w:val="20"/>
                <w:szCs w:val="20"/>
              </w:rPr>
            </w:pPr>
            <w:r>
              <w:rPr>
                <w:rFonts w:ascii="Times New Roman" w:hAnsi="Times New Roman"/>
                <w:sz w:val="20"/>
                <w:szCs w:val="20"/>
              </w:rPr>
              <w:t>(1.26)</w:t>
            </w:r>
          </w:p>
        </w:tc>
        <w:tc>
          <w:tcPr>
            <w:tcW w:w="362" w:type="pct"/>
            <w:tcBorders>
              <w:top w:val="single" w:sz="4" w:space="0" w:color="auto"/>
              <w:left w:val="single" w:sz="4" w:space="0" w:color="auto"/>
              <w:bottom w:val="single" w:sz="4" w:space="0" w:color="auto"/>
              <w:right w:val="single" w:sz="4" w:space="0" w:color="auto"/>
            </w:tcBorders>
            <w:hideMark/>
          </w:tcPr>
          <w:p w14:paraId="5DAE90B2" w14:textId="77777777" w:rsidR="00325881" w:rsidRDefault="00325881" w:rsidP="005420FC">
            <w:pPr>
              <w:jc w:val="center"/>
              <w:rPr>
                <w:rFonts w:ascii="Times New Roman" w:hAnsi="Times New Roman"/>
                <w:sz w:val="20"/>
                <w:szCs w:val="20"/>
              </w:rPr>
            </w:pPr>
            <w:r>
              <w:rPr>
                <w:rFonts w:ascii="Times New Roman" w:hAnsi="Times New Roman"/>
                <w:sz w:val="20"/>
                <w:szCs w:val="20"/>
              </w:rPr>
              <w:t>0.52</w:t>
            </w:r>
          </w:p>
          <w:p w14:paraId="0CF1F53A" w14:textId="77777777" w:rsidR="00325881" w:rsidRDefault="00325881" w:rsidP="005420FC">
            <w:pPr>
              <w:jc w:val="center"/>
              <w:rPr>
                <w:rFonts w:ascii="Times New Roman" w:hAnsi="Times New Roman"/>
                <w:sz w:val="20"/>
                <w:szCs w:val="20"/>
              </w:rPr>
            </w:pPr>
            <w:r>
              <w:rPr>
                <w:rFonts w:ascii="Times New Roman" w:hAnsi="Times New Roman"/>
                <w:sz w:val="20"/>
                <w:szCs w:val="20"/>
              </w:rPr>
              <w:t>(1.23)</w:t>
            </w:r>
          </w:p>
        </w:tc>
        <w:tc>
          <w:tcPr>
            <w:tcW w:w="419" w:type="pct"/>
            <w:tcBorders>
              <w:top w:val="single" w:sz="4" w:space="0" w:color="auto"/>
              <w:left w:val="single" w:sz="4" w:space="0" w:color="auto"/>
              <w:bottom w:val="single" w:sz="4" w:space="0" w:color="auto"/>
              <w:right w:val="single" w:sz="4" w:space="0" w:color="auto"/>
            </w:tcBorders>
            <w:hideMark/>
          </w:tcPr>
          <w:p w14:paraId="39596F83" w14:textId="77777777" w:rsidR="00325881" w:rsidRDefault="00325881" w:rsidP="005420FC">
            <w:pPr>
              <w:jc w:val="center"/>
              <w:rPr>
                <w:rFonts w:ascii="Times New Roman" w:hAnsi="Times New Roman"/>
                <w:sz w:val="20"/>
                <w:szCs w:val="20"/>
              </w:rPr>
            </w:pPr>
            <w:r>
              <w:rPr>
                <w:rFonts w:ascii="Times New Roman" w:hAnsi="Times New Roman"/>
                <w:sz w:val="20"/>
                <w:szCs w:val="20"/>
              </w:rPr>
              <w:t>74.13</w:t>
            </w:r>
          </w:p>
        </w:tc>
        <w:tc>
          <w:tcPr>
            <w:tcW w:w="314" w:type="pct"/>
            <w:tcBorders>
              <w:top w:val="single" w:sz="4" w:space="0" w:color="auto"/>
              <w:left w:val="single" w:sz="4" w:space="0" w:color="auto"/>
              <w:bottom w:val="single" w:sz="4" w:space="0" w:color="auto"/>
              <w:right w:val="single" w:sz="4" w:space="0" w:color="auto"/>
            </w:tcBorders>
            <w:hideMark/>
          </w:tcPr>
          <w:p w14:paraId="3717CC55" w14:textId="77777777" w:rsidR="00325881" w:rsidRDefault="00325881" w:rsidP="005420FC">
            <w:pPr>
              <w:jc w:val="center"/>
              <w:rPr>
                <w:rFonts w:ascii="Times New Roman" w:hAnsi="Times New Roman"/>
                <w:sz w:val="20"/>
                <w:szCs w:val="20"/>
              </w:rPr>
            </w:pPr>
            <w:r>
              <w:rPr>
                <w:rFonts w:ascii="Times New Roman" w:hAnsi="Times New Roman"/>
                <w:sz w:val="20"/>
                <w:szCs w:val="20"/>
              </w:rPr>
              <w:t>0.43</w:t>
            </w:r>
          </w:p>
          <w:p w14:paraId="2706A741" w14:textId="77777777" w:rsidR="00325881" w:rsidRDefault="00325881" w:rsidP="005420FC">
            <w:pPr>
              <w:jc w:val="center"/>
              <w:rPr>
                <w:rFonts w:ascii="Times New Roman" w:hAnsi="Times New Roman"/>
                <w:sz w:val="20"/>
                <w:szCs w:val="20"/>
              </w:rPr>
            </w:pPr>
            <w:r>
              <w:rPr>
                <w:rFonts w:ascii="Times New Roman" w:hAnsi="Times New Roman"/>
                <w:sz w:val="20"/>
                <w:szCs w:val="20"/>
              </w:rPr>
              <w:t>(1.20)</w:t>
            </w:r>
          </w:p>
        </w:tc>
        <w:tc>
          <w:tcPr>
            <w:tcW w:w="314" w:type="pct"/>
            <w:tcBorders>
              <w:top w:val="single" w:sz="4" w:space="0" w:color="auto"/>
              <w:left w:val="single" w:sz="4" w:space="0" w:color="auto"/>
              <w:bottom w:val="single" w:sz="4" w:space="0" w:color="auto"/>
              <w:right w:val="single" w:sz="4" w:space="0" w:color="auto"/>
            </w:tcBorders>
            <w:hideMark/>
          </w:tcPr>
          <w:p w14:paraId="454B424D" w14:textId="77777777" w:rsidR="00325881" w:rsidRDefault="00325881" w:rsidP="005420FC">
            <w:pPr>
              <w:jc w:val="center"/>
              <w:rPr>
                <w:rFonts w:ascii="Times New Roman" w:hAnsi="Times New Roman"/>
                <w:sz w:val="20"/>
                <w:szCs w:val="20"/>
              </w:rPr>
            </w:pPr>
            <w:r>
              <w:rPr>
                <w:rFonts w:ascii="Times New Roman" w:hAnsi="Times New Roman"/>
                <w:sz w:val="20"/>
                <w:szCs w:val="20"/>
              </w:rPr>
              <w:t>0.60</w:t>
            </w:r>
          </w:p>
          <w:p w14:paraId="733B6E11" w14:textId="77777777" w:rsidR="00325881" w:rsidRDefault="00325881" w:rsidP="005420FC">
            <w:pPr>
              <w:jc w:val="center"/>
              <w:rPr>
                <w:rFonts w:ascii="Times New Roman" w:hAnsi="Times New Roman"/>
                <w:sz w:val="20"/>
                <w:szCs w:val="20"/>
              </w:rPr>
            </w:pPr>
            <w:r>
              <w:rPr>
                <w:rFonts w:ascii="Times New Roman" w:hAnsi="Times New Roman"/>
                <w:sz w:val="20"/>
                <w:szCs w:val="20"/>
              </w:rPr>
              <w:t>(1.26)</w:t>
            </w:r>
          </w:p>
        </w:tc>
        <w:tc>
          <w:tcPr>
            <w:tcW w:w="362" w:type="pct"/>
            <w:tcBorders>
              <w:top w:val="single" w:sz="4" w:space="0" w:color="auto"/>
              <w:left w:val="single" w:sz="4" w:space="0" w:color="auto"/>
              <w:bottom w:val="single" w:sz="4" w:space="0" w:color="auto"/>
              <w:right w:val="single" w:sz="4" w:space="0" w:color="auto"/>
            </w:tcBorders>
            <w:hideMark/>
          </w:tcPr>
          <w:p w14:paraId="49FA8A2C" w14:textId="77777777" w:rsidR="00325881" w:rsidRDefault="00325881" w:rsidP="005420FC">
            <w:pPr>
              <w:jc w:val="center"/>
              <w:rPr>
                <w:rFonts w:ascii="Times New Roman" w:hAnsi="Times New Roman"/>
                <w:sz w:val="20"/>
                <w:szCs w:val="20"/>
              </w:rPr>
            </w:pPr>
            <w:r>
              <w:rPr>
                <w:rFonts w:ascii="Times New Roman" w:hAnsi="Times New Roman"/>
                <w:sz w:val="20"/>
                <w:szCs w:val="20"/>
              </w:rPr>
              <w:t>0.51</w:t>
            </w:r>
          </w:p>
          <w:p w14:paraId="2B938789" w14:textId="77777777" w:rsidR="00325881" w:rsidRDefault="00325881" w:rsidP="005420FC">
            <w:pPr>
              <w:jc w:val="center"/>
              <w:rPr>
                <w:rFonts w:ascii="Times New Roman" w:hAnsi="Times New Roman"/>
                <w:sz w:val="20"/>
                <w:szCs w:val="20"/>
              </w:rPr>
            </w:pPr>
            <w:r>
              <w:rPr>
                <w:rFonts w:ascii="Times New Roman" w:hAnsi="Times New Roman"/>
                <w:sz w:val="20"/>
                <w:szCs w:val="20"/>
              </w:rPr>
              <w:t>(1.23)</w:t>
            </w:r>
          </w:p>
        </w:tc>
        <w:tc>
          <w:tcPr>
            <w:tcW w:w="323" w:type="pct"/>
            <w:tcBorders>
              <w:top w:val="single" w:sz="4" w:space="0" w:color="auto"/>
              <w:left w:val="single" w:sz="4" w:space="0" w:color="auto"/>
              <w:bottom w:val="single" w:sz="4" w:space="0" w:color="auto"/>
              <w:right w:val="single" w:sz="4" w:space="0" w:color="auto"/>
            </w:tcBorders>
            <w:hideMark/>
          </w:tcPr>
          <w:p w14:paraId="55C36C88" w14:textId="77777777" w:rsidR="00325881" w:rsidRDefault="00325881" w:rsidP="005420FC">
            <w:pPr>
              <w:jc w:val="center"/>
              <w:rPr>
                <w:rFonts w:ascii="Times New Roman" w:hAnsi="Times New Roman"/>
                <w:sz w:val="20"/>
                <w:szCs w:val="20"/>
              </w:rPr>
            </w:pPr>
            <w:r>
              <w:rPr>
                <w:rFonts w:ascii="Times New Roman" w:hAnsi="Times New Roman"/>
                <w:sz w:val="20"/>
                <w:szCs w:val="20"/>
              </w:rPr>
              <w:t>62.22</w:t>
            </w:r>
          </w:p>
        </w:tc>
      </w:tr>
      <w:tr w:rsidR="00325881" w14:paraId="15BEE036" w14:textId="77777777" w:rsidTr="005420FC">
        <w:trPr>
          <w:jc w:val="center"/>
        </w:trPr>
        <w:tc>
          <w:tcPr>
            <w:tcW w:w="819" w:type="pct"/>
            <w:tcBorders>
              <w:top w:val="single" w:sz="4" w:space="0" w:color="auto"/>
              <w:left w:val="single" w:sz="4" w:space="0" w:color="auto"/>
              <w:bottom w:val="single" w:sz="4" w:space="0" w:color="auto"/>
              <w:right w:val="single" w:sz="4" w:space="0" w:color="auto"/>
            </w:tcBorders>
            <w:hideMark/>
          </w:tcPr>
          <w:p w14:paraId="19919578"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2</w:t>
            </w:r>
            <w:r>
              <w:rPr>
                <w:rFonts w:ascii="Times New Roman" w:hAnsi="Times New Roman"/>
                <w:sz w:val="20"/>
                <w:szCs w:val="20"/>
              </w:rPr>
              <w:t xml:space="preserve">: ST + Foliar spray of </w:t>
            </w:r>
            <w:proofErr w:type="spellStart"/>
            <w:r>
              <w:rPr>
                <w:rFonts w:ascii="Times New Roman" w:hAnsi="Times New Roman"/>
                <w:sz w:val="20"/>
                <w:szCs w:val="20"/>
              </w:rPr>
              <w:t>Spiromesifen</w:t>
            </w:r>
            <w:proofErr w:type="spellEnd"/>
            <w:r>
              <w:rPr>
                <w:rFonts w:ascii="Times New Roman" w:hAnsi="Times New Roman"/>
                <w:sz w:val="20"/>
                <w:szCs w:val="20"/>
              </w:rPr>
              <w:t xml:space="preserve"> 22.9% SC @400ml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011FEA73" w14:textId="77777777" w:rsidR="00325881" w:rsidRDefault="00325881" w:rsidP="005420FC">
            <w:pPr>
              <w:jc w:val="center"/>
              <w:rPr>
                <w:rFonts w:ascii="Times New Roman" w:hAnsi="Times New Roman"/>
                <w:sz w:val="20"/>
                <w:szCs w:val="20"/>
              </w:rPr>
            </w:pPr>
            <w:r>
              <w:rPr>
                <w:rFonts w:ascii="Times New Roman" w:hAnsi="Times New Roman"/>
                <w:sz w:val="20"/>
                <w:szCs w:val="20"/>
              </w:rPr>
              <w:t>0.49</w:t>
            </w:r>
          </w:p>
          <w:p w14:paraId="4071E6B0" w14:textId="77777777" w:rsidR="00325881" w:rsidRDefault="00325881" w:rsidP="005420FC">
            <w:pPr>
              <w:jc w:val="center"/>
              <w:rPr>
                <w:rFonts w:ascii="Times New Roman" w:hAnsi="Times New Roman"/>
                <w:sz w:val="20"/>
                <w:szCs w:val="20"/>
              </w:rPr>
            </w:pPr>
            <w:r>
              <w:rPr>
                <w:rFonts w:ascii="Times New Roman" w:hAnsi="Times New Roman"/>
                <w:sz w:val="20"/>
                <w:szCs w:val="20"/>
              </w:rPr>
              <w:t>(1.22)</w:t>
            </w:r>
          </w:p>
        </w:tc>
        <w:tc>
          <w:tcPr>
            <w:tcW w:w="326" w:type="pct"/>
            <w:tcBorders>
              <w:top w:val="single" w:sz="4" w:space="0" w:color="auto"/>
              <w:left w:val="single" w:sz="4" w:space="0" w:color="auto"/>
              <w:bottom w:val="single" w:sz="4" w:space="0" w:color="auto"/>
              <w:right w:val="single" w:sz="4" w:space="0" w:color="auto"/>
            </w:tcBorders>
            <w:hideMark/>
          </w:tcPr>
          <w:p w14:paraId="6CABCE85" w14:textId="77777777" w:rsidR="00325881" w:rsidRDefault="00325881" w:rsidP="005420FC">
            <w:pPr>
              <w:jc w:val="center"/>
              <w:rPr>
                <w:rFonts w:ascii="Times New Roman" w:hAnsi="Times New Roman"/>
                <w:sz w:val="20"/>
                <w:szCs w:val="20"/>
              </w:rPr>
            </w:pPr>
            <w:r>
              <w:rPr>
                <w:rFonts w:ascii="Times New Roman" w:hAnsi="Times New Roman"/>
                <w:sz w:val="20"/>
                <w:szCs w:val="20"/>
              </w:rPr>
              <w:t>0.44</w:t>
            </w:r>
          </w:p>
          <w:p w14:paraId="161EAECB" w14:textId="77777777" w:rsidR="00325881" w:rsidRDefault="00325881" w:rsidP="005420FC">
            <w:pPr>
              <w:jc w:val="center"/>
              <w:rPr>
                <w:rFonts w:ascii="Times New Roman" w:hAnsi="Times New Roman"/>
                <w:sz w:val="20"/>
                <w:szCs w:val="20"/>
              </w:rPr>
            </w:pPr>
            <w:r>
              <w:rPr>
                <w:rFonts w:ascii="Times New Roman" w:hAnsi="Times New Roman"/>
                <w:sz w:val="20"/>
                <w:szCs w:val="20"/>
              </w:rPr>
              <w:t>(1.20)</w:t>
            </w:r>
          </w:p>
        </w:tc>
        <w:tc>
          <w:tcPr>
            <w:tcW w:w="362" w:type="pct"/>
            <w:tcBorders>
              <w:top w:val="single" w:sz="4" w:space="0" w:color="auto"/>
              <w:left w:val="single" w:sz="4" w:space="0" w:color="auto"/>
              <w:bottom w:val="single" w:sz="4" w:space="0" w:color="auto"/>
              <w:right w:val="single" w:sz="4" w:space="0" w:color="auto"/>
            </w:tcBorders>
            <w:hideMark/>
          </w:tcPr>
          <w:p w14:paraId="32245992" w14:textId="77777777" w:rsidR="00325881" w:rsidRDefault="00325881" w:rsidP="005420FC">
            <w:pPr>
              <w:jc w:val="center"/>
              <w:rPr>
                <w:rFonts w:ascii="Times New Roman" w:hAnsi="Times New Roman"/>
                <w:sz w:val="20"/>
                <w:szCs w:val="20"/>
              </w:rPr>
            </w:pPr>
            <w:r>
              <w:rPr>
                <w:rFonts w:ascii="Times New Roman" w:hAnsi="Times New Roman"/>
                <w:sz w:val="20"/>
                <w:szCs w:val="20"/>
              </w:rPr>
              <w:t>0.46</w:t>
            </w:r>
          </w:p>
          <w:p w14:paraId="378CF5E1" w14:textId="77777777" w:rsidR="00325881" w:rsidRDefault="00325881" w:rsidP="005420FC">
            <w:pPr>
              <w:jc w:val="center"/>
              <w:rPr>
                <w:rFonts w:ascii="Times New Roman" w:hAnsi="Times New Roman"/>
                <w:sz w:val="20"/>
                <w:szCs w:val="20"/>
              </w:rPr>
            </w:pPr>
            <w:r>
              <w:rPr>
                <w:rFonts w:ascii="Times New Roman" w:hAnsi="Times New Roman"/>
                <w:sz w:val="20"/>
                <w:szCs w:val="20"/>
              </w:rPr>
              <w:t>(1.21)</w:t>
            </w:r>
          </w:p>
        </w:tc>
        <w:tc>
          <w:tcPr>
            <w:tcW w:w="419" w:type="pct"/>
            <w:tcBorders>
              <w:top w:val="single" w:sz="4" w:space="0" w:color="auto"/>
              <w:left w:val="single" w:sz="4" w:space="0" w:color="auto"/>
              <w:bottom w:val="single" w:sz="4" w:space="0" w:color="auto"/>
              <w:right w:val="single" w:sz="4" w:space="0" w:color="auto"/>
            </w:tcBorders>
            <w:hideMark/>
          </w:tcPr>
          <w:p w14:paraId="35C1894A" w14:textId="77777777" w:rsidR="00325881" w:rsidRDefault="00325881" w:rsidP="005420FC">
            <w:pPr>
              <w:jc w:val="center"/>
              <w:rPr>
                <w:rFonts w:ascii="Times New Roman" w:hAnsi="Times New Roman"/>
                <w:sz w:val="20"/>
                <w:szCs w:val="20"/>
              </w:rPr>
            </w:pPr>
            <w:r>
              <w:rPr>
                <w:rFonts w:ascii="Times New Roman" w:hAnsi="Times New Roman"/>
                <w:sz w:val="20"/>
                <w:szCs w:val="20"/>
              </w:rPr>
              <w:t>83.21</w:t>
            </w:r>
          </w:p>
        </w:tc>
        <w:tc>
          <w:tcPr>
            <w:tcW w:w="327" w:type="pct"/>
            <w:tcBorders>
              <w:top w:val="single" w:sz="4" w:space="0" w:color="auto"/>
              <w:left w:val="single" w:sz="4" w:space="0" w:color="auto"/>
              <w:bottom w:val="single" w:sz="4" w:space="0" w:color="auto"/>
              <w:right w:val="single" w:sz="4" w:space="0" w:color="auto"/>
            </w:tcBorders>
            <w:hideMark/>
          </w:tcPr>
          <w:p w14:paraId="5CBC9979" w14:textId="77777777" w:rsidR="00325881" w:rsidRDefault="00325881" w:rsidP="005420FC">
            <w:pPr>
              <w:jc w:val="center"/>
              <w:rPr>
                <w:rFonts w:ascii="Times New Roman" w:hAnsi="Times New Roman"/>
                <w:sz w:val="20"/>
                <w:szCs w:val="20"/>
              </w:rPr>
            </w:pPr>
            <w:r>
              <w:rPr>
                <w:rFonts w:ascii="Times New Roman" w:hAnsi="Times New Roman"/>
                <w:sz w:val="20"/>
                <w:szCs w:val="20"/>
              </w:rPr>
              <w:t>0.93</w:t>
            </w:r>
          </w:p>
          <w:p w14:paraId="4A589CA2" w14:textId="77777777" w:rsidR="00325881" w:rsidRDefault="00325881" w:rsidP="005420FC">
            <w:pPr>
              <w:jc w:val="center"/>
              <w:rPr>
                <w:rFonts w:ascii="Times New Roman" w:hAnsi="Times New Roman"/>
                <w:sz w:val="20"/>
                <w:szCs w:val="20"/>
              </w:rPr>
            </w:pPr>
            <w:r>
              <w:rPr>
                <w:rFonts w:ascii="Times New Roman" w:hAnsi="Times New Roman"/>
                <w:sz w:val="20"/>
                <w:szCs w:val="20"/>
              </w:rPr>
              <w:t>(1.39)</w:t>
            </w:r>
          </w:p>
        </w:tc>
        <w:tc>
          <w:tcPr>
            <w:tcW w:w="327" w:type="pct"/>
            <w:tcBorders>
              <w:top w:val="single" w:sz="4" w:space="0" w:color="auto"/>
              <w:left w:val="single" w:sz="4" w:space="0" w:color="auto"/>
              <w:bottom w:val="single" w:sz="4" w:space="0" w:color="auto"/>
              <w:right w:val="single" w:sz="4" w:space="0" w:color="auto"/>
            </w:tcBorders>
            <w:hideMark/>
          </w:tcPr>
          <w:p w14:paraId="447DDF59" w14:textId="77777777" w:rsidR="00325881" w:rsidRDefault="00325881" w:rsidP="005420FC">
            <w:pPr>
              <w:jc w:val="center"/>
              <w:rPr>
                <w:rFonts w:ascii="Times New Roman" w:hAnsi="Times New Roman"/>
                <w:sz w:val="20"/>
                <w:szCs w:val="20"/>
              </w:rPr>
            </w:pPr>
            <w:r>
              <w:rPr>
                <w:rFonts w:ascii="Times New Roman" w:hAnsi="Times New Roman"/>
                <w:sz w:val="20"/>
                <w:szCs w:val="20"/>
              </w:rPr>
              <w:t>1.19</w:t>
            </w:r>
          </w:p>
          <w:p w14:paraId="2BEE33C6" w14:textId="77777777" w:rsidR="00325881" w:rsidRDefault="00325881" w:rsidP="005420FC">
            <w:pPr>
              <w:jc w:val="center"/>
              <w:rPr>
                <w:rFonts w:ascii="Times New Roman" w:hAnsi="Times New Roman"/>
                <w:sz w:val="20"/>
                <w:szCs w:val="20"/>
              </w:rPr>
            </w:pPr>
            <w:r>
              <w:rPr>
                <w:rFonts w:ascii="Times New Roman" w:hAnsi="Times New Roman"/>
                <w:sz w:val="20"/>
                <w:szCs w:val="20"/>
              </w:rPr>
              <w:t>(1.48)</w:t>
            </w:r>
          </w:p>
        </w:tc>
        <w:tc>
          <w:tcPr>
            <w:tcW w:w="362" w:type="pct"/>
            <w:tcBorders>
              <w:top w:val="single" w:sz="4" w:space="0" w:color="auto"/>
              <w:left w:val="single" w:sz="4" w:space="0" w:color="auto"/>
              <w:bottom w:val="single" w:sz="4" w:space="0" w:color="auto"/>
              <w:right w:val="single" w:sz="4" w:space="0" w:color="auto"/>
            </w:tcBorders>
            <w:hideMark/>
          </w:tcPr>
          <w:p w14:paraId="6C44EF9F" w14:textId="77777777" w:rsidR="00325881" w:rsidRDefault="00325881" w:rsidP="005420FC">
            <w:pPr>
              <w:jc w:val="center"/>
              <w:rPr>
                <w:rFonts w:ascii="Times New Roman" w:hAnsi="Times New Roman"/>
                <w:sz w:val="20"/>
                <w:szCs w:val="20"/>
              </w:rPr>
            </w:pPr>
            <w:r>
              <w:rPr>
                <w:rFonts w:ascii="Times New Roman" w:hAnsi="Times New Roman"/>
                <w:sz w:val="20"/>
                <w:szCs w:val="20"/>
              </w:rPr>
              <w:t>1.06</w:t>
            </w:r>
          </w:p>
          <w:p w14:paraId="2BA9858C" w14:textId="77777777" w:rsidR="00325881" w:rsidRDefault="00325881" w:rsidP="005420FC">
            <w:pPr>
              <w:jc w:val="center"/>
              <w:rPr>
                <w:rFonts w:ascii="Times New Roman" w:hAnsi="Times New Roman"/>
                <w:sz w:val="20"/>
                <w:szCs w:val="20"/>
              </w:rPr>
            </w:pPr>
            <w:r>
              <w:rPr>
                <w:rFonts w:ascii="Times New Roman" w:hAnsi="Times New Roman"/>
                <w:sz w:val="20"/>
                <w:szCs w:val="20"/>
              </w:rPr>
              <w:t>(1.43)</w:t>
            </w:r>
          </w:p>
        </w:tc>
        <w:tc>
          <w:tcPr>
            <w:tcW w:w="419" w:type="pct"/>
            <w:tcBorders>
              <w:top w:val="single" w:sz="4" w:space="0" w:color="auto"/>
              <w:left w:val="single" w:sz="4" w:space="0" w:color="auto"/>
              <w:bottom w:val="single" w:sz="4" w:space="0" w:color="auto"/>
              <w:right w:val="single" w:sz="4" w:space="0" w:color="auto"/>
            </w:tcBorders>
            <w:hideMark/>
          </w:tcPr>
          <w:p w14:paraId="21751D29" w14:textId="77777777" w:rsidR="00325881" w:rsidRDefault="00325881" w:rsidP="005420FC">
            <w:pPr>
              <w:jc w:val="center"/>
              <w:rPr>
                <w:rFonts w:ascii="Times New Roman" w:hAnsi="Times New Roman"/>
                <w:sz w:val="20"/>
                <w:szCs w:val="20"/>
              </w:rPr>
            </w:pPr>
            <w:r>
              <w:rPr>
                <w:rFonts w:ascii="Times New Roman" w:hAnsi="Times New Roman"/>
                <w:sz w:val="20"/>
                <w:szCs w:val="20"/>
              </w:rPr>
              <w:t>47.26</w:t>
            </w:r>
          </w:p>
        </w:tc>
        <w:tc>
          <w:tcPr>
            <w:tcW w:w="314" w:type="pct"/>
            <w:tcBorders>
              <w:top w:val="single" w:sz="4" w:space="0" w:color="auto"/>
              <w:left w:val="single" w:sz="4" w:space="0" w:color="auto"/>
              <w:bottom w:val="single" w:sz="4" w:space="0" w:color="auto"/>
              <w:right w:val="single" w:sz="4" w:space="0" w:color="auto"/>
            </w:tcBorders>
            <w:hideMark/>
          </w:tcPr>
          <w:p w14:paraId="24EC6472" w14:textId="77777777" w:rsidR="00325881" w:rsidRDefault="00325881" w:rsidP="005420FC">
            <w:pPr>
              <w:jc w:val="center"/>
              <w:rPr>
                <w:rFonts w:ascii="Times New Roman" w:hAnsi="Times New Roman"/>
                <w:sz w:val="20"/>
                <w:szCs w:val="20"/>
              </w:rPr>
            </w:pPr>
            <w:r>
              <w:rPr>
                <w:rFonts w:ascii="Times New Roman" w:hAnsi="Times New Roman"/>
                <w:sz w:val="20"/>
                <w:szCs w:val="20"/>
              </w:rPr>
              <w:t>0.65</w:t>
            </w:r>
          </w:p>
          <w:p w14:paraId="1BD625E2" w14:textId="77777777" w:rsidR="00325881" w:rsidRDefault="00325881" w:rsidP="005420FC">
            <w:pPr>
              <w:jc w:val="center"/>
              <w:rPr>
                <w:rFonts w:ascii="Times New Roman" w:hAnsi="Times New Roman"/>
                <w:sz w:val="20"/>
                <w:szCs w:val="20"/>
              </w:rPr>
            </w:pPr>
            <w:r>
              <w:rPr>
                <w:rFonts w:ascii="Times New Roman" w:hAnsi="Times New Roman"/>
                <w:sz w:val="20"/>
                <w:szCs w:val="20"/>
              </w:rPr>
              <w:t>(1.29)</w:t>
            </w:r>
          </w:p>
        </w:tc>
        <w:tc>
          <w:tcPr>
            <w:tcW w:w="314" w:type="pct"/>
            <w:tcBorders>
              <w:top w:val="single" w:sz="4" w:space="0" w:color="auto"/>
              <w:left w:val="single" w:sz="4" w:space="0" w:color="auto"/>
              <w:bottom w:val="single" w:sz="4" w:space="0" w:color="auto"/>
              <w:right w:val="single" w:sz="4" w:space="0" w:color="auto"/>
            </w:tcBorders>
            <w:hideMark/>
          </w:tcPr>
          <w:p w14:paraId="017818FC" w14:textId="77777777" w:rsidR="00325881" w:rsidRDefault="00325881" w:rsidP="005420FC">
            <w:pPr>
              <w:jc w:val="center"/>
              <w:rPr>
                <w:rFonts w:ascii="Times New Roman" w:hAnsi="Times New Roman"/>
                <w:sz w:val="20"/>
                <w:szCs w:val="20"/>
              </w:rPr>
            </w:pPr>
            <w:r>
              <w:rPr>
                <w:rFonts w:ascii="Times New Roman" w:hAnsi="Times New Roman"/>
                <w:sz w:val="20"/>
                <w:szCs w:val="20"/>
              </w:rPr>
              <w:t>0.90</w:t>
            </w:r>
          </w:p>
          <w:p w14:paraId="776332C4" w14:textId="77777777" w:rsidR="00325881" w:rsidRDefault="00325881" w:rsidP="005420FC">
            <w:pPr>
              <w:jc w:val="center"/>
              <w:rPr>
                <w:rFonts w:ascii="Times New Roman" w:hAnsi="Times New Roman"/>
                <w:sz w:val="20"/>
                <w:szCs w:val="20"/>
              </w:rPr>
            </w:pPr>
            <w:r>
              <w:rPr>
                <w:rFonts w:ascii="Times New Roman" w:hAnsi="Times New Roman"/>
                <w:sz w:val="20"/>
                <w:szCs w:val="20"/>
              </w:rPr>
              <w:t>(1.38)</w:t>
            </w:r>
          </w:p>
        </w:tc>
        <w:tc>
          <w:tcPr>
            <w:tcW w:w="362" w:type="pct"/>
            <w:tcBorders>
              <w:top w:val="single" w:sz="4" w:space="0" w:color="auto"/>
              <w:left w:val="single" w:sz="4" w:space="0" w:color="auto"/>
              <w:bottom w:val="single" w:sz="4" w:space="0" w:color="auto"/>
              <w:right w:val="single" w:sz="4" w:space="0" w:color="auto"/>
            </w:tcBorders>
            <w:hideMark/>
          </w:tcPr>
          <w:p w14:paraId="339F8463" w14:textId="77777777" w:rsidR="00325881" w:rsidRDefault="00325881" w:rsidP="005420FC">
            <w:pPr>
              <w:jc w:val="center"/>
              <w:rPr>
                <w:rFonts w:ascii="Times New Roman" w:hAnsi="Times New Roman"/>
                <w:sz w:val="20"/>
                <w:szCs w:val="20"/>
              </w:rPr>
            </w:pPr>
            <w:r>
              <w:rPr>
                <w:rFonts w:ascii="Times New Roman" w:hAnsi="Times New Roman"/>
                <w:sz w:val="20"/>
                <w:szCs w:val="20"/>
              </w:rPr>
              <w:t>0.77</w:t>
            </w:r>
          </w:p>
          <w:p w14:paraId="09A6A0A9" w14:textId="77777777" w:rsidR="00325881" w:rsidRDefault="00325881" w:rsidP="005420FC">
            <w:pPr>
              <w:jc w:val="center"/>
              <w:rPr>
                <w:rFonts w:ascii="Times New Roman" w:hAnsi="Times New Roman"/>
                <w:sz w:val="20"/>
                <w:szCs w:val="20"/>
              </w:rPr>
            </w:pPr>
            <w:r>
              <w:rPr>
                <w:rFonts w:ascii="Times New Roman" w:hAnsi="Times New Roman"/>
                <w:sz w:val="20"/>
                <w:szCs w:val="20"/>
              </w:rPr>
              <w:t>(1.33)</w:t>
            </w:r>
          </w:p>
        </w:tc>
        <w:tc>
          <w:tcPr>
            <w:tcW w:w="323" w:type="pct"/>
            <w:tcBorders>
              <w:top w:val="single" w:sz="4" w:space="0" w:color="auto"/>
              <w:left w:val="single" w:sz="4" w:space="0" w:color="auto"/>
              <w:bottom w:val="single" w:sz="4" w:space="0" w:color="auto"/>
              <w:right w:val="single" w:sz="4" w:space="0" w:color="auto"/>
            </w:tcBorders>
            <w:hideMark/>
          </w:tcPr>
          <w:p w14:paraId="586E2CF0" w14:textId="77777777" w:rsidR="00325881" w:rsidRDefault="00325881" w:rsidP="005420FC">
            <w:pPr>
              <w:jc w:val="center"/>
              <w:rPr>
                <w:rFonts w:ascii="Times New Roman" w:hAnsi="Times New Roman"/>
                <w:sz w:val="20"/>
                <w:szCs w:val="20"/>
              </w:rPr>
            </w:pPr>
            <w:r>
              <w:rPr>
                <w:rFonts w:ascii="Times New Roman" w:hAnsi="Times New Roman"/>
                <w:sz w:val="20"/>
                <w:szCs w:val="20"/>
              </w:rPr>
              <w:t>42.96</w:t>
            </w:r>
          </w:p>
        </w:tc>
      </w:tr>
      <w:tr w:rsidR="00325881" w14:paraId="47C83A99" w14:textId="77777777" w:rsidTr="005420FC">
        <w:trPr>
          <w:jc w:val="center"/>
        </w:trPr>
        <w:tc>
          <w:tcPr>
            <w:tcW w:w="819" w:type="pct"/>
            <w:tcBorders>
              <w:top w:val="single" w:sz="4" w:space="0" w:color="auto"/>
              <w:left w:val="single" w:sz="4" w:space="0" w:color="auto"/>
              <w:bottom w:val="single" w:sz="4" w:space="0" w:color="auto"/>
              <w:right w:val="single" w:sz="4" w:space="0" w:color="auto"/>
            </w:tcBorders>
            <w:hideMark/>
          </w:tcPr>
          <w:p w14:paraId="56AC361B"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3</w:t>
            </w:r>
            <w:r>
              <w:rPr>
                <w:rFonts w:ascii="Times New Roman" w:hAnsi="Times New Roman"/>
                <w:sz w:val="20"/>
                <w:szCs w:val="20"/>
              </w:rPr>
              <w:t xml:space="preserve">: ST + Foliar spray of </w:t>
            </w:r>
            <w:proofErr w:type="spellStart"/>
            <w:r>
              <w:rPr>
                <w:rFonts w:ascii="Times New Roman" w:hAnsi="Times New Roman"/>
                <w:sz w:val="20"/>
                <w:szCs w:val="20"/>
              </w:rPr>
              <w:t>Chlorfenapyr</w:t>
            </w:r>
            <w:proofErr w:type="spellEnd"/>
            <w:r>
              <w:rPr>
                <w:rFonts w:ascii="Times New Roman" w:hAnsi="Times New Roman"/>
                <w:sz w:val="20"/>
                <w:szCs w:val="20"/>
              </w:rPr>
              <w:t xml:space="preserve"> 10% SC @1000ml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27A49662" w14:textId="77777777" w:rsidR="00325881" w:rsidRDefault="00325881" w:rsidP="005420FC">
            <w:pPr>
              <w:jc w:val="center"/>
              <w:rPr>
                <w:rFonts w:ascii="Times New Roman" w:hAnsi="Times New Roman"/>
                <w:sz w:val="20"/>
                <w:szCs w:val="20"/>
              </w:rPr>
            </w:pPr>
            <w:r>
              <w:rPr>
                <w:rFonts w:ascii="Times New Roman" w:hAnsi="Times New Roman"/>
                <w:sz w:val="20"/>
                <w:szCs w:val="20"/>
              </w:rPr>
              <w:t>1.09</w:t>
            </w:r>
          </w:p>
          <w:p w14:paraId="7029E8A4" w14:textId="77777777" w:rsidR="00325881" w:rsidRDefault="00325881" w:rsidP="005420FC">
            <w:pPr>
              <w:jc w:val="center"/>
              <w:rPr>
                <w:rFonts w:ascii="Times New Roman" w:hAnsi="Times New Roman"/>
                <w:sz w:val="20"/>
                <w:szCs w:val="20"/>
              </w:rPr>
            </w:pPr>
            <w:r>
              <w:rPr>
                <w:rFonts w:ascii="Times New Roman" w:hAnsi="Times New Roman"/>
                <w:sz w:val="20"/>
                <w:szCs w:val="20"/>
              </w:rPr>
              <w:t>(1.45)</w:t>
            </w:r>
          </w:p>
        </w:tc>
        <w:tc>
          <w:tcPr>
            <w:tcW w:w="326" w:type="pct"/>
            <w:tcBorders>
              <w:top w:val="single" w:sz="4" w:space="0" w:color="auto"/>
              <w:left w:val="single" w:sz="4" w:space="0" w:color="auto"/>
              <w:bottom w:val="single" w:sz="4" w:space="0" w:color="auto"/>
              <w:right w:val="single" w:sz="4" w:space="0" w:color="auto"/>
            </w:tcBorders>
            <w:hideMark/>
          </w:tcPr>
          <w:p w14:paraId="12CEE0E1" w14:textId="77777777" w:rsidR="00325881" w:rsidRDefault="00325881" w:rsidP="005420FC">
            <w:pPr>
              <w:jc w:val="center"/>
              <w:rPr>
                <w:rFonts w:ascii="Times New Roman" w:hAnsi="Times New Roman"/>
                <w:sz w:val="20"/>
                <w:szCs w:val="20"/>
              </w:rPr>
            </w:pPr>
            <w:r>
              <w:rPr>
                <w:rFonts w:ascii="Times New Roman" w:hAnsi="Times New Roman"/>
                <w:sz w:val="20"/>
                <w:szCs w:val="20"/>
              </w:rPr>
              <w:t>0.86</w:t>
            </w:r>
          </w:p>
          <w:p w14:paraId="2595D09C" w14:textId="77777777" w:rsidR="00325881" w:rsidRDefault="00325881" w:rsidP="005420FC">
            <w:pPr>
              <w:jc w:val="center"/>
              <w:rPr>
                <w:rFonts w:ascii="Times New Roman" w:hAnsi="Times New Roman"/>
                <w:sz w:val="20"/>
                <w:szCs w:val="20"/>
              </w:rPr>
            </w:pPr>
            <w:r>
              <w:rPr>
                <w:rFonts w:ascii="Times New Roman" w:hAnsi="Times New Roman"/>
                <w:sz w:val="20"/>
                <w:szCs w:val="20"/>
              </w:rPr>
              <w:t>(1.36)</w:t>
            </w:r>
          </w:p>
        </w:tc>
        <w:tc>
          <w:tcPr>
            <w:tcW w:w="362" w:type="pct"/>
            <w:tcBorders>
              <w:top w:val="single" w:sz="4" w:space="0" w:color="auto"/>
              <w:left w:val="single" w:sz="4" w:space="0" w:color="auto"/>
              <w:bottom w:val="single" w:sz="4" w:space="0" w:color="auto"/>
              <w:right w:val="single" w:sz="4" w:space="0" w:color="auto"/>
            </w:tcBorders>
            <w:hideMark/>
          </w:tcPr>
          <w:p w14:paraId="7F70C556" w14:textId="77777777" w:rsidR="00325881" w:rsidRDefault="00325881" w:rsidP="005420FC">
            <w:pPr>
              <w:jc w:val="center"/>
              <w:rPr>
                <w:rFonts w:ascii="Times New Roman" w:hAnsi="Times New Roman"/>
                <w:sz w:val="20"/>
                <w:szCs w:val="20"/>
              </w:rPr>
            </w:pPr>
            <w:r>
              <w:rPr>
                <w:rFonts w:ascii="Times New Roman" w:hAnsi="Times New Roman"/>
                <w:sz w:val="20"/>
                <w:szCs w:val="20"/>
              </w:rPr>
              <w:t>0.97</w:t>
            </w:r>
          </w:p>
          <w:p w14:paraId="244F7E30" w14:textId="77777777" w:rsidR="00325881" w:rsidRDefault="00325881" w:rsidP="005420FC">
            <w:pPr>
              <w:jc w:val="center"/>
              <w:rPr>
                <w:rFonts w:ascii="Times New Roman" w:hAnsi="Times New Roman"/>
                <w:sz w:val="20"/>
                <w:szCs w:val="20"/>
              </w:rPr>
            </w:pPr>
            <w:r>
              <w:rPr>
                <w:rFonts w:ascii="Times New Roman" w:hAnsi="Times New Roman"/>
                <w:sz w:val="20"/>
                <w:szCs w:val="20"/>
              </w:rPr>
              <w:t>(1.40)</w:t>
            </w:r>
          </w:p>
        </w:tc>
        <w:tc>
          <w:tcPr>
            <w:tcW w:w="419" w:type="pct"/>
            <w:tcBorders>
              <w:top w:val="single" w:sz="4" w:space="0" w:color="auto"/>
              <w:left w:val="single" w:sz="4" w:space="0" w:color="auto"/>
              <w:bottom w:val="single" w:sz="4" w:space="0" w:color="auto"/>
              <w:right w:val="single" w:sz="4" w:space="0" w:color="auto"/>
            </w:tcBorders>
            <w:hideMark/>
          </w:tcPr>
          <w:p w14:paraId="18A8BA5A" w14:textId="77777777" w:rsidR="00325881" w:rsidRDefault="00325881" w:rsidP="005420FC">
            <w:pPr>
              <w:jc w:val="center"/>
              <w:rPr>
                <w:rFonts w:ascii="Times New Roman" w:hAnsi="Times New Roman"/>
                <w:sz w:val="20"/>
                <w:szCs w:val="20"/>
              </w:rPr>
            </w:pPr>
            <w:r>
              <w:rPr>
                <w:rFonts w:ascii="Times New Roman" w:hAnsi="Times New Roman"/>
                <w:sz w:val="20"/>
                <w:szCs w:val="20"/>
              </w:rPr>
              <w:t>64.6</w:t>
            </w:r>
          </w:p>
        </w:tc>
        <w:tc>
          <w:tcPr>
            <w:tcW w:w="327" w:type="pct"/>
            <w:tcBorders>
              <w:top w:val="single" w:sz="4" w:space="0" w:color="auto"/>
              <w:left w:val="single" w:sz="4" w:space="0" w:color="auto"/>
              <w:bottom w:val="single" w:sz="4" w:space="0" w:color="auto"/>
              <w:right w:val="single" w:sz="4" w:space="0" w:color="auto"/>
            </w:tcBorders>
            <w:hideMark/>
          </w:tcPr>
          <w:p w14:paraId="1C01CA0B" w14:textId="77777777" w:rsidR="00325881" w:rsidRDefault="00325881" w:rsidP="005420FC">
            <w:pPr>
              <w:jc w:val="center"/>
              <w:rPr>
                <w:rFonts w:ascii="Times New Roman" w:hAnsi="Times New Roman"/>
                <w:sz w:val="20"/>
                <w:szCs w:val="20"/>
              </w:rPr>
            </w:pPr>
            <w:r>
              <w:rPr>
                <w:rFonts w:ascii="Times New Roman" w:hAnsi="Times New Roman"/>
                <w:sz w:val="20"/>
                <w:szCs w:val="20"/>
              </w:rPr>
              <w:t>0.41</w:t>
            </w:r>
          </w:p>
          <w:p w14:paraId="0BB0B615" w14:textId="77777777" w:rsidR="00325881" w:rsidRDefault="00325881" w:rsidP="005420FC">
            <w:pPr>
              <w:jc w:val="center"/>
              <w:rPr>
                <w:rFonts w:ascii="Times New Roman" w:hAnsi="Times New Roman"/>
                <w:sz w:val="20"/>
                <w:szCs w:val="20"/>
              </w:rPr>
            </w:pPr>
            <w:r>
              <w:rPr>
                <w:rFonts w:ascii="Times New Roman" w:hAnsi="Times New Roman"/>
                <w:sz w:val="20"/>
                <w:szCs w:val="20"/>
              </w:rPr>
              <w:t>(1.19)</w:t>
            </w:r>
          </w:p>
        </w:tc>
        <w:tc>
          <w:tcPr>
            <w:tcW w:w="327" w:type="pct"/>
            <w:tcBorders>
              <w:top w:val="single" w:sz="4" w:space="0" w:color="auto"/>
              <w:left w:val="single" w:sz="4" w:space="0" w:color="auto"/>
              <w:bottom w:val="single" w:sz="4" w:space="0" w:color="auto"/>
              <w:right w:val="single" w:sz="4" w:space="0" w:color="auto"/>
            </w:tcBorders>
            <w:hideMark/>
          </w:tcPr>
          <w:p w14:paraId="1545EBF1" w14:textId="77777777" w:rsidR="00325881" w:rsidRDefault="00325881" w:rsidP="005420FC">
            <w:pPr>
              <w:jc w:val="center"/>
              <w:rPr>
                <w:rFonts w:ascii="Times New Roman" w:hAnsi="Times New Roman"/>
                <w:sz w:val="20"/>
                <w:szCs w:val="20"/>
              </w:rPr>
            </w:pPr>
            <w:r>
              <w:rPr>
                <w:rFonts w:ascii="Times New Roman" w:hAnsi="Times New Roman"/>
                <w:sz w:val="20"/>
                <w:szCs w:val="20"/>
              </w:rPr>
              <w:t>0.47</w:t>
            </w:r>
          </w:p>
          <w:p w14:paraId="36794BC0" w14:textId="77777777" w:rsidR="00325881" w:rsidRDefault="00325881" w:rsidP="005420FC">
            <w:pPr>
              <w:jc w:val="center"/>
              <w:rPr>
                <w:rFonts w:ascii="Times New Roman" w:hAnsi="Times New Roman"/>
                <w:sz w:val="20"/>
                <w:szCs w:val="20"/>
              </w:rPr>
            </w:pPr>
            <w:r>
              <w:rPr>
                <w:rFonts w:ascii="Times New Roman" w:hAnsi="Times New Roman"/>
                <w:sz w:val="20"/>
                <w:szCs w:val="20"/>
              </w:rPr>
              <w:t>(1.21)</w:t>
            </w:r>
          </w:p>
        </w:tc>
        <w:tc>
          <w:tcPr>
            <w:tcW w:w="362" w:type="pct"/>
            <w:tcBorders>
              <w:top w:val="single" w:sz="4" w:space="0" w:color="auto"/>
              <w:left w:val="single" w:sz="4" w:space="0" w:color="auto"/>
              <w:bottom w:val="single" w:sz="4" w:space="0" w:color="auto"/>
              <w:right w:val="single" w:sz="4" w:space="0" w:color="auto"/>
            </w:tcBorders>
            <w:hideMark/>
          </w:tcPr>
          <w:p w14:paraId="665BDE5D" w14:textId="77777777" w:rsidR="00325881" w:rsidRDefault="00325881" w:rsidP="005420FC">
            <w:pPr>
              <w:jc w:val="center"/>
              <w:rPr>
                <w:rFonts w:ascii="Times New Roman" w:hAnsi="Times New Roman"/>
                <w:sz w:val="20"/>
                <w:szCs w:val="20"/>
              </w:rPr>
            </w:pPr>
            <w:r>
              <w:rPr>
                <w:rFonts w:ascii="Times New Roman" w:hAnsi="Times New Roman"/>
                <w:sz w:val="20"/>
                <w:szCs w:val="20"/>
              </w:rPr>
              <w:t>0.44</w:t>
            </w:r>
          </w:p>
          <w:p w14:paraId="6D6E78EA" w14:textId="77777777" w:rsidR="00325881" w:rsidRDefault="00325881" w:rsidP="005420FC">
            <w:pPr>
              <w:jc w:val="center"/>
              <w:rPr>
                <w:rFonts w:ascii="Times New Roman" w:hAnsi="Times New Roman"/>
                <w:sz w:val="20"/>
                <w:szCs w:val="20"/>
              </w:rPr>
            </w:pPr>
            <w:r>
              <w:rPr>
                <w:rFonts w:ascii="Times New Roman" w:hAnsi="Times New Roman"/>
                <w:sz w:val="20"/>
                <w:szCs w:val="20"/>
              </w:rPr>
              <w:t>(1.20)</w:t>
            </w:r>
          </w:p>
        </w:tc>
        <w:tc>
          <w:tcPr>
            <w:tcW w:w="419" w:type="pct"/>
            <w:tcBorders>
              <w:top w:val="single" w:sz="4" w:space="0" w:color="auto"/>
              <w:left w:val="single" w:sz="4" w:space="0" w:color="auto"/>
              <w:bottom w:val="single" w:sz="4" w:space="0" w:color="auto"/>
              <w:right w:val="single" w:sz="4" w:space="0" w:color="auto"/>
            </w:tcBorders>
            <w:hideMark/>
          </w:tcPr>
          <w:p w14:paraId="42218EC3" w14:textId="77777777" w:rsidR="00325881" w:rsidRDefault="00325881" w:rsidP="005420FC">
            <w:pPr>
              <w:jc w:val="center"/>
              <w:rPr>
                <w:rFonts w:ascii="Times New Roman" w:hAnsi="Times New Roman"/>
                <w:sz w:val="20"/>
                <w:szCs w:val="20"/>
              </w:rPr>
            </w:pPr>
            <w:r>
              <w:rPr>
                <w:rFonts w:ascii="Times New Roman" w:hAnsi="Times New Roman"/>
                <w:sz w:val="20"/>
                <w:szCs w:val="20"/>
              </w:rPr>
              <w:t>78.11</w:t>
            </w:r>
          </w:p>
        </w:tc>
        <w:tc>
          <w:tcPr>
            <w:tcW w:w="314" w:type="pct"/>
            <w:tcBorders>
              <w:top w:val="single" w:sz="4" w:space="0" w:color="auto"/>
              <w:left w:val="single" w:sz="4" w:space="0" w:color="auto"/>
              <w:bottom w:val="single" w:sz="4" w:space="0" w:color="auto"/>
              <w:right w:val="single" w:sz="4" w:space="0" w:color="auto"/>
            </w:tcBorders>
            <w:hideMark/>
          </w:tcPr>
          <w:p w14:paraId="1C6E9C18" w14:textId="77777777" w:rsidR="00325881" w:rsidRDefault="00325881" w:rsidP="005420FC">
            <w:pPr>
              <w:jc w:val="center"/>
              <w:rPr>
                <w:rFonts w:ascii="Times New Roman" w:hAnsi="Times New Roman"/>
                <w:sz w:val="20"/>
                <w:szCs w:val="20"/>
              </w:rPr>
            </w:pPr>
            <w:r>
              <w:rPr>
                <w:rFonts w:ascii="Times New Roman" w:hAnsi="Times New Roman"/>
                <w:sz w:val="20"/>
                <w:szCs w:val="20"/>
              </w:rPr>
              <w:t>0.50</w:t>
            </w:r>
          </w:p>
          <w:p w14:paraId="5A67029C" w14:textId="77777777" w:rsidR="00325881" w:rsidRDefault="00325881" w:rsidP="005420FC">
            <w:pPr>
              <w:jc w:val="center"/>
              <w:rPr>
                <w:rFonts w:ascii="Times New Roman" w:hAnsi="Times New Roman"/>
                <w:sz w:val="20"/>
                <w:szCs w:val="20"/>
              </w:rPr>
            </w:pPr>
            <w:r>
              <w:rPr>
                <w:rFonts w:ascii="Times New Roman" w:hAnsi="Times New Roman"/>
                <w:sz w:val="20"/>
                <w:szCs w:val="20"/>
              </w:rPr>
              <w:t>(1.22)</w:t>
            </w:r>
          </w:p>
        </w:tc>
        <w:tc>
          <w:tcPr>
            <w:tcW w:w="314" w:type="pct"/>
            <w:tcBorders>
              <w:top w:val="single" w:sz="4" w:space="0" w:color="auto"/>
              <w:left w:val="single" w:sz="4" w:space="0" w:color="auto"/>
              <w:bottom w:val="single" w:sz="4" w:space="0" w:color="auto"/>
              <w:right w:val="single" w:sz="4" w:space="0" w:color="auto"/>
            </w:tcBorders>
            <w:hideMark/>
          </w:tcPr>
          <w:p w14:paraId="3CDBF5DC" w14:textId="77777777" w:rsidR="00325881" w:rsidRDefault="00325881" w:rsidP="005420FC">
            <w:pPr>
              <w:jc w:val="center"/>
              <w:rPr>
                <w:rFonts w:ascii="Times New Roman" w:hAnsi="Times New Roman"/>
                <w:sz w:val="20"/>
                <w:szCs w:val="20"/>
              </w:rPr>
            </w:pPr>
            <w:r>
              <w:rPr>
                <w:rFonts w:ascii="Times New Roman" w:hAnsi="Times New Roman"/>
                <w:sz w:val="20"/>
                <w:szCs w:val="20"/>
              </w:rPr>
              <w:t>0.61</w:t>
            </w:r>
          </w:p>
          <w:p w14:paraId="5D73D4EF" w14:textId="77777777" w:rsidR="00325881" w:rsidRDefault="00325881" w:rsidP="005420FC">
            <w:pPr>
              <w:jc w:val="center"/>
              <w:rPr>
                <w:rFonts w:ascii="Times New Roman" w:hAnsi="Times New Roman"/>
                <w:sz w:val="20"/>
                <w:szCs w:val="20"/>
              </w:rPr>
            </w:pPr>
            <w:r>
              <w:rPr>
                <w:rFonts w:ascii="Times New Roman" w:hAnsi="Times New Roman"/>
                <w:sz w:val="20"/>
                <w:szCs w:val="20"/>
              </w:rPr>
              <w:t>(1.27)</w:t>
            </w:r>
          </w:p>
        </w:tc>
        <w:tc>
          <w:tcPr>
            <w:tcW w:w="362" w:type="pct"/>
            <w:tcBorders>
              <w:top w:val="single" w:sz="4" w:space="0" w:color="auto"/>
              <w:left w:val="single" w:sz="4" w:space="0" w:color="auto"/>
              <w:bottom w:val="single" w:sz="4" w:space="0" w:color="auto"/>
              <w:right w:val="single" w:sz="4" w:space="0" w:color="auto"/>
            </w:tcBorders>
            <w:hideMark/>
          </w:tcPr>
          <w:p w14:paraId="3FBCB0C3" w14:textId="77777777" w:rsidR="00325881" w:rsidRDefault="00325881" w:rsidP="005420FC">
            <w:pPr>
              <w:jc w:val="center"/>
              <w:rPr>
                <w:rFonts w:ascii="Times New Roman" w:hAnsi="Times New Roman"/>
                <w:sz w:val="20"/>
                <w:szCs w:val="20"/>
              </w:rPr>
            </w:pPr>
            <w:r>
              <w:rPr>
                <w:rFonts w:ascii="Times New Roman" w:hAnsi="Times New Roman"/>
                <w:sz w:val="20"/>
                <w:szCs w:val="20"/>
              </w:rPr>
              <w:t>0.55</w:t>
            </w:r>
          </w:p>
          <w:p w14:paraId="44D5FDCF" w14:textId="77777777" w:rsidR="00325881" w:rsidRDefault="00325881" w:rsidP="005420FC">
            <w:pPr>
              <w:jc w:val="center"/>
              <w:rPr>
                <w:rFonts w:ascii="Times New Roman" w:hAnsi="Times New Roman"/>
                <w:sz w:val="20"/>
                <w:szCs w:val="20"/>
              </w:rPr>
            </w:pPr>
            <w:r>
              <w:rPr>
                <w:rFonts w:ascii="Times New Roman" w:hAnsi="Times New Roman"/>
                <w:sz w:val="20"/>
                <w:szCs w:val="20"/>
              </w:rPr>
              <w:t>(1.25)</w:t>
            </w:r>
          </w:p>
        </w:tc>
        <w:tc>
          <w:tcPr>
            <w:tcW w:w="323" w:type="pct"/>
            <w:tcBorders>
              <w:top w:val="single" w:sz="4" w:space="0" w:color="auto"/>
              <w:left w:val="single" w:sz="4" w:space="0" w:color="auto"/>
              <w:bottom w:val="single" w:sz="4" w:space="0" w:color="auto"/>
              <w:right w:val="single" w:sz="4" w:space="0" w:color="auto"/>
            </w:tcBorders>
            <w:hideMark/>
          </w:tcPr>
          <w:p w14:paraId="6076C74A" w14:textId="77777777" w:rsidR="00325881" w:rsidRDefault="00325881" w:rsidP="005420FC">
            <w:pPr>
              <w:jc w:val="center"/>
              <w:rPr>
                <w:rFonts w:ascii="Times New Roman" w:hAnsi="Times New Roman"/>
                <w:sz w:val="20"/>
                <w:szCs w:val="20"/>
              </w:rPr>
            </w:pPr>
            <w:r>
              <w:rPr>
                <w:rFonts w:ascii="Times New Roman" w:hAnsi="Times New Roman"/>
                <w:sz w:val="20"/>
                <w:szCs w:val="20"/>
              </w:rPr>
              <w:t>59.26</w:t>
            </w:r>
          </w:p>
        </w:tc>
      </w:tr>
      <w:tr w:rsidR="00325881" w14:paraId="6E619D81" w14:textId="77777777" w:rsidTr="005420FC">
        <w:trPr>
          <w:jc w:val="center"/>
        </w:trPr>
        <w:tc>
          <w:tcPr>
            <w:tcW w:w="819" w:type="pct"/>
            <w:tcBorders>
              <w:top w:val="single" w:sz="4" w:space="0" w:color="auto"/>
              <w:left w:val="single" w:sz="4" w:space="0" w:color="auto"/>
              <w:bottom w:val="single" w:sz="4" w:space="0" w:color="auto"/>
              <w:right w:val="single" w:sz="4" w:space="0" w:color="auto"/>
            </w:tcBorders>
            <w:hideMark/>
          </w:tcPr>
          <w:p w14:paraId="677CDBD1"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4</w:t>
            </w:r>
            <w:r>
              <w:rPr>
                <w:rFonts w:ascii="Times New Roman" w:hAnsi="Times New Roman"/>
                <w:sz w:val="20"/>
                <w:szCs w:val="20"/>
              </w:rPr>
              <w:t xml:space="preserve">: ST + Foliar spray of </w:t>
            </w:r>
            <w:proofErr w:type="spellStart"/>
            <w:r>
              <w:rPr>
                <w:rFonts w:ascii="Times New Roman" w:hAnsi="Times New Roman"/>
                <w:sz w:val="20"/>
                <w:szCs w:val="20"/>
              </w:rPr>
              <w:t>Fenpyroximate</w:t>
            </w:r>
            <w:proofErr w:type="spellEnd"/>
            <w:r>
              <w:rPr>
                <w:rFonts w:ascii="Times New Roman" w:hAnsi="Times New Roman"/>
                <w:sz w:val="20"/>
                <w:szCs w:val="20"/>
              </w:rPr>
              <w:t xml:space="preserve"> 5% EC @1000ml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3C09D1C5" w14:textId="77777777" w:rsidR="00325881" w:rsidRDefault="00325881" w:rsidP="005420FC">
            <w:pPr>
              <w:jc w:val="center"/>
              <w:rPr>
                <w:rFonts w:ascii="Times New Roman" w:hAnsi="Times New Roman"/>
                <w:sz w:val="20"/>
                <w:szCs w:val="20"/>
              </w:rPr>
            </w:pPr>
            <w:r>
              <w:rPr>
                <w:rFonts w:ascii="Times New Roman" w:hAnsi="Times New Roman"/>
                <w:sz w:val="20"/>
                <w:szCs w:val="20"/>
              </w:rPr>
              <w:t>0.48</w:t>
            </w:r>
          </w:p>
          <w:p w14:paraId="5FC13B2C" w14:textId="77777777" w:rsidR="00325881" w:rsidRDefault="00325881" w:rsidP="005420FC">
            <w:pPr>
              <w:jc w:val="center"/>
              <w:rPr>
                <w:rFonts w:ascii="Times New Roman" w:hAnsi="Times New Roman"/>
                <w:sz w:val="20"/>
                <w:szCs w:val="20"/>
              </w:rPr>
            </w:pPr>
            <w:r>
              <w:rPr>
                <w:rFonts w:ascii="Times New Roman" w:hAnsi="Times New Roman"/>
                <w:sz w:val="20"/>
                <w:szCs w:val="20"/>
              </w:rPr>
              <w:t>(1.22)</w:t>
            </w:r>
          </w:p>
        </w:tc>
        <w:tc>
          <w:tcPr>
            <w:tcW w:w="326" w:type="pct"/>
            <w:tcBorders>
              <w:top w:val="single" w:sz="4" w:space="0" w:color="auto"/>
              <w:left w:val="single" w:sz="4" w:space="0" w:color="auto"/>
              <w:bottom w:val="single" w:sz="4" w:space="0" w:color="auto"/>
              <w:right w:val="single" w:sz="4" w:space="0" w:color="auto"/>
            </w:tcBorders>
            <w:hideMark/>
          </w:tcPr>
          <w:p w14:paraId="1307E133" w14:textId="77777777" w:rsidR="00325881" w:rsidRDefault="00325881" w:rsidP="005420FC">
            <w:pPr>
              <w:jc w:val="center"/>
              <w:rPr>
                <w:rFonts w:ascii="Times New Roman" w:hAnsi="Times New Roman"/>
                <w:sz w:val="20"/>
                <w:szCs w:val="20"/>
              </w:rPr>
            </w:pPr>
            <w:r>
              <w:rPr>
                <w:rFonts w:ascii="Times New Roman" w:hAnsi="Times New Roman"/>
                <w:sz w:val="20"/>
                <w:szCs w:val="20"/>
              </w:rPr>
              <w:t>0.27</w:t>
            </w:r>
          </w:p>
          <w:p w14:paraId="30572FAE" w14:textId="77777777" w:rsidR="00325881" w:rsidRDefault="00325881" w:rsidP="005420FC">
            <w:pPr>
              <w:jc w:val="center"/>
              <w:rPr>
                <w:rFonts w:ascii="Times New Roman" w:hAnsi="Times New Roman"/>
                <w:sz w:val="20"/>
                <w:szCs w:val="20"/>
              </w:rPr>
            </w:pPr>
            <w:r>
              <w:rPr>
                <w:rFonts w:ascii="Times New Roman" w:hAnsi="Times New Roman"/>
                <w:sz w:val="20"/>
                <w:szCs w:val="20"/>
              </w:rPr>
              <w:t>(1.13)</w:t>
            </w:r>
          </w:p>
        </w:tc>
        <w:tc>
          <w:tcPr>
            <w:tcW w:w="362" w:type="pct"/>
            <w:tcBorders>
              <w:top w:val="single" w:sz="4" w:space="0" w:color="auto"/>
              <w:left w:val="single" w:sz="4" w:space="0" w:color="auto"/>
              <w:bottom w:val="single" w:sz="4" w:space="0" w:color="auto"/>
              <w:right w:val="single" w:sz="4" w:space="0" w:color="auto"/>
            </w:tcBorders>
            <w:hideMark/>
          </w:tcPr>
          <w:p w14:paraId="1BCCEAFF" w14:textId="77777777" w:rsidR="00325881" w:rsidRDefault="00325881" w:rsidP="005420FC">
            <w:pPr>
              <w:jc w:val="center"/>
              <w:rPr>
                <w:rFonts w:ascii="Times New Roman" w:hAnsi="Times New Roman"/>
                <w:sz w:val="20"/>
                <w:szCs w:val="20"/>
              </w:rPr>
            </w:pPr>
            <w:r>
              <w:rPr>
                <w:rFonts w:ascii="Times New Roman" w:hAnsi="Times New Roman"/>
                <w:sz w:val="20"/>
                <w:szCs w:val="20"/>
              </w:rPr>
              <w:t>0.37</w:t>
            </w:r>
          </w:p>
          <w:p w14:paraId="1F6008BD" w14:textId="77777777" w:rsidR="00325881" w:rsidRDefault="00325881" w:rsidP="005420FC">
            <w:pPr>
              <w:jc w:val="center"/>
              <w:rPr>
                <w:rFonts w:ascii="Times New Roman" w:hAnsi="Times New Roman"/>
                <w:sz w:val="20"/>
                <w:szCs w:val="20"/>
              </w:rPr>
            </w:pPr>
            <w:r>
              <w:rPr>
                <w:rFonts w:ascii="Times New Roman" w:hAnsi="Times New Roman"/>
                <w:sz w:val="20"/>
                <w:szCs w:val="20"/>
              </w:rPr>
              <w:t>(1.17)</w:t>
            </w:r>
          </w:p>
        </w:tc>
        <w:tc>
          <w:tcPr>
            <w:tcW w:w="419" w:type="pct"/>
            <w:tcBorders>
              <w:top w:val="single" w:sz="4" w:space="0" w:color="auto"/>
              <w:left w:val="single" w:sz="4" w:space="0" w:color="auto"/>
              <w:bottom w:val="single" w:sz="4" w:space="0" w:color="auto"/>
              <w:right w:val="single" w:sz="4" w:space="0" w:color="auto"/>
            </w:tcBorders>
            <w:hideMark/>
          </w:tcPr>
          <w:p w14:paraId="423BF4CE" w14:textId="77777777" w:rsidR="00325881" w:rsidRDefault="00325881" w:rsidP="005420FC">
            <w:pPr>
              <w:jc w:val="center"/>
              <w:rPr>
                <w:rFonts w:ascii="Times New Roman" w:hAnsi="Times New Roman"/>
                <w:sz w:val="20"/>
                <w:szCs w:val="20"/>
              </w:rPr>
            </w:pPr>
            <w:r>
              <w:rPr>
                <w:rFonts w:ascii="Times New Roman" w:hAnsi="Times New Roman"/>
                <w:sz w:val="20"/>
                <w:szCs w:val="20"/>
              </w:rPr>
              <w:t>86.5</w:t>
            </w:r>
          </w:p>
        </w:tc>
        <w:tc>
          <w:tcPr>
            <w:tcW w:w="327" w:type="pct"/>
            <w:tcBorders>
              <w:top w:val="single" w:sz="4" w:space="0" w:color="auto"/>
              <w:left w:val="single" w:sz="4" w:space="0" w:color="auto"/>
              <w:bottom w:val="single" w:sz="4" w:space="0" w:color="auto"/>
              <w:right w:val="single" w:sz="4" w:space="0" w:color="auto"/>
            </w:tcBorders>
            <w:hideMark/>
          </w:tcPr>
          <w:p w14:paraId="112B5AE1" w14:textId="77777777" w:rsidR="00325881" w:rsidRDefault="00325881" w:rsidP="005420FC">
            <w:pPr>
              <w:jc w:val="center"/>
              <w:rPr>
                <w:rFonts w:ascii="Times New Roman" w:hAnsi="Times New Roman"/>
                <w:sz w:val="20"/>
                <w:szCs w:val="20"/>
              </w:rPr>
            </w:pPr>
            <w:r>
              <w:rPr>
                <w:rFonts w:ascii="Times New Roman" w:hAnsi="Times New Roman"/>
                <w:sz w:val="20"/>
                <w:szCs w:val="20"/>
              </w:rPr>
              <w:t>0.16</w:t>
            </w:r>
          </w:p>
          <w:p w14:paraId="474A2DA0" w14:textId="77777777" w:rsidR="00325881" w:rsidRDefault="00325881" w:rsidP="005420FC">
            <w:pPr>
              <w:jc w:val="center"/>
              <w:rPr>
                <w:rFonts w:ascii="Times New Roman" w:hAnsi="Times New Roman"/>
                <w:sz w:val="20"/>
                <w:szCs w:val="20"/>
              </w:rPr>
            </w:pPr>
            <w:r>
              <w:rPr>
                <w:rFonts w:ascii="Times New Roman" w:hAnsi="Times New Roman"/>
                <w:sz w:val="20"/>
                <w:szCs w:val="20"/>
              </w:rPr>
              <w:t>(1.08)</w:t>
            </w:r>
          </w:p>
        </w:tc>
        <w:tc>
          <w:tcPr>
            <w:tcW w:w="327" w:type="pct"/>
            <w:tcBorders>
              <w:top w:val="single" w:sz="4" w:space="0" w:color="auto"/>
              <w:left w:val="single" w:sz="4" w:space="0" w:color="auto"/>
              <w:bottom w:val="single" w:sz="4" w:space="0" w:color="auto"/>
              <w:right w:val="single" w:sz="4" w:space="0" w:color="auto"/>
            </w:tcBorders>
            <w:hideMark/>
          </w:tcPr>
          <w:p w14:paraId="03C51C55" w14:textId="77777777" w:rsidR="00325881" w:rsidRDefault="00325881" w:rsidP="005420FC">
            <w:pPr>
              <w:jc w:val="center"/>
              <w:rPr>
                <w:rFonts w:ascii="Times New Roman" w:hAnsi="Times New Roman"/>
                <w:sz w:val="20"/>
                <w:szCs w:val="20"/>
              </w:rPr>
            </w:pPr>
            <w:r>
              <w:rPr>
                <w:rFonts w:ascii="Times New Roman" w:hAnsi="Times New Roman"/>
                <w:sz w:val="20"/>
                <w:szCs w:val="20"/>
              </w:rPr>
              <w:t>0.21</w:t>
            </w:r>
          </w:p>
          <w:p w14:paraId="3BDCAE1D" w14:textId="77777777" w:rsidR="00325881" w:rsidRDefault="00325881" w:rsidP="005420FC">
            <w:pPr>
              <w:jc w:val="center"/>
              <w:rPr>
                <w:rFonts w:ascii="Times New Roman" w:hAnsi="Times New Roman"/>
                <w:sz w:val="20"/>
                <w:szCs w:val="20"/>
              </w:rPr>
            </w:pPr>
            <w:r>
              <w:rPr>
                <w:rFonts w:ascii="Times New Roman" w:hAnsi="Times New Roman"/>
                <w:sz w:val="20"/>
                <w:szCs w:val="20"/>
              </w:rPr>
              <w:t>(1.10)</w:t>
            </w:r>
          </w:p>
        </w:tc>
        <w:tc>
          <w:tcPr>
            <w:tcW w:w="362" w:type="pct"/>
            <w:tcBorders>
              <w:top w:val="single" w:sz="4" w:space="0" w:color="auto"/>
              <w:left w:val="single" w:sz="4" w:space="0" w:color="auto"/>
              <w:bottom w:val="single" w:sz="4" w:space="0" w:color="auto"/>
              <w:right w:val="single" w:sz="4" w:space="0" w:color="auto"/>
            </w:tcBorders>
            <w:hideMark/>
          </w:tcPr>
          <w:p w14:paraId="1C106215" w14:textId="77777777" w:rsidR="00325881" w:rsidRDefault="00325881" w:rsidP="005420FC">
            <w:pPr>
              <w:jc w:val="center"/>
              <w:rPr>
                <w:rFonts w:ascii="Times New Roman" w:hAnsi="Times New Roman"/>
                <w:sz w:val="20"/>
                <w:szCs w:val="20"/>
              </w:rPr>
            </w:pPr>
            <w:r>
              <w:rPr>
                <w:rFonts w:ascii="Times New Roman" w:hAnsi="Times New Roman"/>
                <w:sz w:val="20"/>
                <w:szCs w:val="20"/>
              </w:rPr>
              <w:t>0.18</w:t>
            </w:r>
          </w:p>
          <w:p w14:paraId="3B8F8769" w14:textId="77777777" w:rsidR="00325881" w:rsidRDefault="00325881" w:rsidP="005420FC">
            <w:pPr>
              <w:jc w:val="center"/>
              <w:rPr>
                <w:rFonts w:ascii="Times New Roman" w:hAnsi="Times New Roman"/>
                <w:sz w:val="20"/>
                <w:szCs w:val="20"/>
              </w:rPr>
            </w:pPr>
            <w:r>
              <w:rPr>
                <w:rFonts w:ascii="Times New Roman" w:hAnsi="Times New Roman"/>
                <w:sz w:val="20"/>
                <w:szCs w:val="20"/>
              </w:rPr>
              <w:t>(1.09)</w:t>
            </w:r>
          </w:p>
        </w:tc>
        <w:tc>
          <w:tcPr>
            <w:tcW w:w="419" w:type="pct"/>
            <w:tcBorders>
              <w:top w:val="single" w:sz="4" w:space="0" w:color="auto"/>
              <w:left w:val="single" w:sz="4" w:space="0" w:color="auto"/>
              <w:bottom w:val="single" w:sz="4" w:space="0" w:color="auto"/>
              <w:right w:val="single" w:sz="4" w:space="0" w:color="auto"/>
            </w:tcBorders>
            <w:hideMark/>
          </w:tcPr>
          <w:p w14:paraId="0C4AA170" w14:textId="77777777" w:rsidR="00325881" w:rsidRDefault="00325881" w:rsidP="005420FC">
            <w:pPr>
              <w:jc w:val="center"/>
              <w:rPr>
                <w:rFonts w:ascii="Times New Roman" w:hAnsi="Times New Roman"/>
                <w:sz w:val="20"/>
                <w:szCs w:val="20"/>
              </w:rPr>
            </w:pPr>
            <w:r>
              <w:rPr>
                <w:rFonts w:ascii="Times New Roman" w:hAnsi="Times New Roman"/>
                <w:sz w:val="20"/>
                <w:szCs w:val="20"/>
              </w:rPr>
              <w:t>91.04</w:t>
            </w:r>
          </w:p>
        </w:tc>
        <w:tc>
          <w:tcPr>
            <w:tcW w:w="314" w:type="pct"/>
            <w:tcBorders>
              <w:top w:val="single" w:sz="4" w:space="0" w:color="auto"/>
              <w:left w:val="single" w:sz="4" w:space="0" w:color="auto"/>
              <w:bottom w:val="single" w:sz="4" w:space="0" w:color="auto"/>
              <w:right w:val="single" w:sz="4" w:space="0" w:color="auto"/>
            </w:tcBorders>
            <w:hideMark/>
          </w:tcPr>
          <w:p w14:paraId="261FF472" w14:textId="77777777" w:rsidR="00325881" w:rsidRDefault="00325881" w:rsidP="005420FC">
            <w:pPr>
              <w:jc w:val="center"/>
              <w:rPr>
                <w:rFonts w:ascii="Times New Roman" w:hAnsi="Times New Roman"/>
                <w:sz w:val="20"/>
                <w:szCs w:val="20"/>
              </w:rPr>
            </w:pPr>
            <w:r>
              <w:rPr>
                <w:rFonts w:ascii="Times New Roman" w:hAnsi="Times New Roman"/>
                <w:sz w:val="20"/>
                <w:szCs w:val="20"/>
              </w:rPr>
              <w:t>0.26</w:t>
            </w:r>
            <w:r>
              <w:rPr>
                <w:rFonts w:ascii="Times New Roman" w:hAnsi="Times New Roman"/>
                <w:sz w:val="20"/>
                <w:szCs w:val="20"/>
              </w:rPr>
              <w:br/>
              <w:t>(1.12)</w:t>
            </w:r>
          </w:p>
        </w:tc>
        <w:tc>
          <w:tcPr>
            <w:tcW w:w="314" w:type="pct"/>
            <w:tcBorders>
              <w:top w:val="single" w:sz="4" w:space="0" w:color="auto"/>
              <w:left w:val="single" w:sz="4" w:space="0" w:color="auto"/>
              <w:bottom w:val="single" w:sz="4" w:space="0" w:color="auto"/>
              <w:right w:val="single" w:sz="4" w:space="0" w:color="auto"/>
            </w:tcBorders>
            <w:hideMark/>
          </w:tcPr>
          <w:p w14:paraId="32F17A14" w14:textId="77777777" w:rsidR="00325881" w:rsidRDefault="00325881" w:rsidP="005420FC">
            <w:pPr>
              <w:jc w:val="center"/>
              <w:rPr>
                <w:rFonts w:ascii="Times New Roman" w:hAnsi="Times New Roman"/>
                <w:sz w:val="20"/>
                <w:szCs w:val="20"/>
              </w:rPr>
            </w:pPr>
            <w:r>
              <w:rPr>
                <w:rFonts w:ascii="Times New Roman" w:hAnsi="Times New Roman"/>
                <w:sz w:val="20"/>
                <w:szCs w:val="20"/>
              </w:rPr>
              <w:t>0.20</w:t>
            </w:r>
          </w:p>
          <w:p w14:paraId="74E521BC" w14:textId="77777777" w:rsidR="00325881" w:rsidRDefault="00325881" w:rsidP="005420FC">
            <w:pPr>
              <w:jc w:val="center"/>
              <w:rPr>
                <w:rFonts w:ascii="Times New Roman" w:hAnsi="Times New Roman"/>
                <w:sz w:val="20"/>
                <w:szCs w:val="20"/>
              </w:rPr>
            </w:pPr>
            <w:r>
              <w:rPr>
                <w:rFonts w:ascii="Times New Roman" w:hAnsi="Times New Roman"/>
                <w:sz w:val="20"/>
                <w:szCs w:val="20"/>
              </w:rPr>
              <w:t>(1.10)</w:t>
            </w:r>
          </w:p>
        </w:tc>
        <w:tc>
          <w:tcPr>
            <w:tcW w:w="362" w:type="pct"/>
            <w:tcBorders>
              <w:top w:val="single" w:sz="4" w:space="0" w:color="auto"/>
              <w:left w:val="single" w:sz="4" w:space="0" w:color="auto"/>
              <w:bottom w:val="single" w:sz="4" w:space="0" w:color="auto"/>
              <w:right w:val="single" w:sz="4" w:space="0" w:color="auto"/>
            </w:tcBorders>
            <w:hideMark/>
          </w:tcPr>
          <w:p w14:paraId="154C2CA6" w14:textId="77777777" w:rsidR="00325881" w:rsidRDefault="00325881" w:rsidP="005420FC">
            <w:pPr>
              <w:jc w:val="center"/>
              <w:rPr>
                <w:rFonts w:ascii="Times New Roman" w:hAnsi="Times New Roman"/>
                <w:sz w:val="20"/>
                <w:szCs w:val="20"/>
              </w:rPr>
            </w:pPr>
            <w:r>
              <w:rPr>
                <w:rFonts w:ascii="Times New Roman" w:hAnsi="Times New Roman"/>
                <w:sz w:val="20"/>
                <w:szCs w:val="20"/>
              </w:rPr>
              <w:t>0.23</w:t>
            </w:r>
          </w:p>
          <w:p w14:paraId="26599FD1" w14:textId="77777777" w:rsidR="00325881" w:rsidRDefault="00325881" w:rsidP="005420FC">
            <w:pPr>
              <w:jc w:val="center"/>
              <w:rPr>
                <w:rFonts w:ascii="Times New Roman" w:hAnsi="Times New Roman"/>
                <w:sz w:val="20"/>
                <w:szCs w:val="20"/>
              </w:rPr>
            </w:pPr>
            <w:r>
              <w:rPr>
                <w:rFonts w:ascii="Times New Roman" w:hAnsi="Times New Roman"/>
                <w:sz w:val="20"/>
                <w:szCs w:val="20"/>
              </w:rPr>
              <w:t>(1.11)</w:t>
            </w:r>
          </w:p>
        </w:tc>
        <w:tc>
          <w:tcPr>
            <w:tcW w:w="323" w:type="pct"/>
            <w:tcBorders>
              <w:top w:val="single" w:sz="4" w:space="0" w:color="auto"/>
              <w:left w:val="single" w:sz="4" w:space="0" w:color="auto"/>
              <w:bottom w:val="single" w:sz="4" w:space="0" w:color="auto"/>
              <w:right w:val="single" w:sz="4" w:space="0" w:color="auto"/>
            </w:tcBorders>
            <w:hideMark/>
          </w:tcPr>
          <w:p w14:paraId="5754E1A7" w14:textId="77777777" w:rsidR="00325881" w:rsidRDefault="00325881" w:rsidP="005420FC">
            <w:pPr>
              <w:jc w:val="center"/>
              <w:rPr>
                <w:rFonts w:ascii="Times New Roman" w:hAnsi="Times New Roman"/>
                <w:sz w:val="20"/>
                <w:szCs w:val="20"/>
              </w:rPr>
            </w:pPr>
            <w:r>
              <w:rPr>
                <w:rFonts w:ascii="Times New Roman" w:hAnsi="Times New Roman"/>
                <w:sz w:val="20"/>
                <w:szCs w:val="20"/>
              </w:rPr>
              <w:t>82.96</w:t>
            </w:r>
          </w:p>
        </w:tc>
      </w:tr>
      <w:tr w:rsidR="00325881" w14:paraId="4B835564" w14:textId="77777777" w:rsidTr="005420FC">
        <w:trPr>
          <w:jc w:val="center"/>
        </w:trPr>
        <w:tc>
          <w:tcPr>
            <w:tcW w:w="819" w:type="pct"/>
            <w:tcBorders>
              <w:top w:val="single" w:sz="4" w:space="0" w:color="auto"/>
              <w:left w:val="single" w:sz="4" w:space="0" w:color="auto"/>
              <w:bottom w:val="single" w:sz="4" w:space="0" w:color="auto"/>
              <w:right w:val="single" w:sz="4" w:space="0" w:color="auto"/>
            </w:tcBorders>
            <w:hideMark/>
          </w:tcPr>
          <w:p w14:paraId="31E455E6"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5</w:t>
            </w:r>
            <w:r>
              <w:rPr>
                <w:rFonts w:ascii="Times New Roman" w:hAnsi="Times New Roman"/>
                <w:sz w:val="20"/>
                <w:szCs w:val="20"/>
              </w:rPr>
              <w:t xml:space="preserve">: ST + Foliar spray of </w:t>
            </w:r>
            <w:proofErr w:type="spellStart"/>
            <w:r>
              <w:rPr>
                <w:rFonts w:ascii="Times New Roman" w:hAnsi="Times New Roman"/>
                <w:sz w:val="20"/>
                <w:szCs w:val="20"/>
              </w:rPr>
              <w:t>Pyriproxifen</w:t>
            </w:r>
            <w:proofErr w:type="spellEnd"/>
            <w:r>
              <w:rPr>
                <w:rFonts w:ascii="Times New Roman" w:hAnsi="Times New Roman"/>
                <w:sz w:val="20"/>
                <w:szCs w:val="20"/>
              </w:rPr>
              <w:t xml:space="preserve"> 10% EC @500ml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1FC03219" w14:textId="77777777" w:rsidR="00325881" w:rsidRDefault="00325881" w:rsidP="005420FC">
            <w:pPr>
              <w:jc w:val="center"/>
              <w:rPr>
                <w:rFonts w:ascii="Times New Roman" w:hAnsi="Times New Roman"/>
                <w:sz w:val="20"/>
                <w:szCs w:val="20"/>
              </w:rPr>
            </w:pPr>
            <w:r>
              <w:rPr>
                <w:rFonts w:ascii="Times New Roman" w:hAnsi="Times New Roman"/>
                <w:sz w:val="20"/>
                <w:szCs w:val="20"/>
              </w:rPr>
              <w:t>1.00</w:t>
            </w:r>
          </w:p>
          <w:p w14:paraId="2B4E9EE2" w14:textId="77777777" w:rsidR="00325881" w:rsidRDefault="00325881" w:rsidP="005420FC">
            <w:pPr>
              <w:jc w:val="center"/>
              <w:rPr>
                <w:rFonts w:ascii="Times New Roman" w:hAnsi="Times New Roman"/>
                <w:sz w:val="20"/>
                <w:szCs w:val="20"/>
              </w:rPr>
            </w:pPr>
            <w:r>
              <w:rPr>
                <w:rFonts w:ascii="Times New Roman" w:hAnsi="Times New Roman"/>
                <w:sz w:val="20"/>
                <w:szCs w:val="20"/>
              </w:rPr>
              <w:t>(1.42)</w:t>
            </w:r>
          </w:p>
        </w:tc>
        <w:tc>
          <w:tcPr>
            <w:tcW w:w="326" w:type="pct"/>
            <w:tcBorders>
              <w:top w:val="single" w:sz="4" w:space="0" w:color="auto"/>
              <w:left w:val="single" w:sz="4" w:space="0" w:color="auto"/>
              <w:bottom w:val="single" w:sz="4" w:space="0" w:color="auto"/>
              <w:right w:val="single" w:sz="4" w:space="0" w:color="auto"/>
            </w:tcBorders>
            <w:hideMark/>
          </w:tcPr>
          <w:p w14:paraId="0232079E" w14:textId="77777777" w:rsidR="00325881" w:rsidRDefault="00325881" w:rsidP="005420FC">
            <w:pPr>
              <w:jc w:val="center"/>
              <w:rPr>
                <w:rFonts w:ascii="Times New Roman" w:hAnsi="Times New Roman"/>
                <w:sz w:val="20"/>
                <w:szCs w:val="20"/>
              </w:rPr>
            </w:pPr>
            <w:r>
              <w:rPr>
                <w:rFonts w:ascii="Times New Roman" w:hAnsi="Times New Roman"/>
                <w:sz w:val="20"/>
                <w:szCs w:val="20"/>
              </w:rPr>
              <w:t>1.22</w:t>
            </w:r>
          </w:p>
          <w:p w14:paraId="545ADEC3" w14:textId="77777777" w:rsidR="00325881" w:rsidRDefault="00325881" w:rsidP="005420FC">
            <w:pPr>
              <w:jc w:val="center"/>
              <w:rPr>
                <w:rFonts w:ascii="Times New Roman" w:hAnsi="Times New Roman"/>
                <w:sz w:val="20"/>
                <w:szCs w:val="20"/>
              </w:rPr>
            </w:pPr>
            <w:r>
              <w:rPr>
                <w:rFonts w:ascii="Times New Roman" w:hAnsi="Times New Roman"/>
                <w:sz w:val="20"/>
                <w:szCs w:val="20"/>
              </w:rPr>
              <w:t>(1.49)</w:t>
            </w:r>
          </w:p>
        </w:tc>
        <w:tc>
          <w:tcPr>
            <w:tcW w:w="362" w:type="pct"/>
            <w:tcBorders>
              <w:top w:val="single" w:sz="4" w:space="0" w:color="auto"/>
              <w:left w:val="single" w:sz="4" w:space="0" w:color="auto"/>
              <w:bottom w:val="single" w:sz="4" w:space="0" w:color="auto"/>
              <w:right w:val="single" w:sz="4" w:space="0" w:color="auto"/>
            </w:tcBorders>
            <w:hideMark/>
          </w:tcPr>
          <w:p w14:paraId="3D20B8AF" w14:textId="77777777" w:rsidR="00325881" w:rsidRDefault="00325881" w:rsidP="005420FC">
            <w:pPr>
              <w:jc w:val="center"/>
              <w:rPr>
                <w:rFonts w:ascii="Times New Roman" w:hAnsi="Times New Roman"/>
                <w:sz w:val="20"/>
                <w:szCs w:val="20"/>
              </w:rPr>
            </w:pPr>
            <w:r>
              <w:rPr>
                <w:rFonts w:ascii="Times New Roman" w:hAnsi="Times New Roman"/>
                <w:sz w:val="20"/>
                <w:szCs w:val="20"/>
              </w:rPr>
              <w:t>1.11</w:t>
            </w:r>
          </w:p>
          <w:p w14:paraId="2B59D3E3" w14:textId="77777777" w:rsidR="00325881" w:rsidRDefault="00325881" w:rsidP="005420FC">
            <w:pPr>
              <w:jc w:val="center"/>
              <w:rPr>
                <w:rFonts w:ascii="Times New Roman" w:hAnsi="Times New Roman"/>
                <w:sz w:val="20"/>
                <w:szCs w:val="20"/>
              </w:rPr>
            </w:pPr>
            <w:r>
              <w:rPr>
                <w:rFonts w:ascii="Times New Roman" w:hAnsi="Times New Roman"/>
                <w:sz w:val="20"/>
                <w:szCs w:val="20"/>
              </w:rPr>
              <w:t>(1.45)</w:t>
            </w:r>
          </w:p>
        </w:tc>
        <w:tc>
          <w:tcPr>
            <w:tcW w:w="419" w:type="pct"/>
            <w:tcBorders>
              <w:top w:val="single" w:sz="4" w:space="0" w:color="auto"/>
              <w:left w:val="single" w:sz="4" w:space="0" w:color="auto"/>
              <w:bottom w:val="single" w:sz="4" w:space="0" w:color="auto"/>
              <w:right w:val="single" w:sz="4" w:space="0" w:color="auto"/>
            </w:tcBorders>
            <w:hideMark/>
          </w:tcPr>
          <w:p w14:paraId="30227BCA" w14:textId="77777777" w:rsidR="00325881" w:rsidRDefault="00325881" w:rsidP="005420FC">
            <w:pPr>
              <w:jc w:val="center"/>
              <w:rPr>
                <w:rFonts w:ascii="Times New Roman" w:hAnsi="Times New Roman"/>
                <w:sz w:val="20"/>
                <w:szCs w:val="20"/>
              </w:rPr>
            </w:pPr>
            <w:r>
              <w:rPr>
                <w:rFonts w:ascii="Times New Roman" w:hAnsi="Times New Roman"/>
                <w:sz w:val="20"/>
                <w:szCs w:val="20"/>
              </w:rPr>
              <w:t>59.49</w:t>
            </w:r>
          </w:p>
        </w:tc>
        <w:tc>
          <w:tcPr>
            <w:tcW w:w="327" w:type="pct"/>
            <w:tcBorders>
              <w:top w:val="single" w:sz="4" w:space="0" w:color="auto"/>
              <w:left w:val="single" w:sz="4" w:space="0" w:color="auto"/>
              <w:bottom w:val="single" w:sz="4" w:space="0" w:color="auto"/>
              <w:right w:val="single" w:sz="4" w:space="0" w:color="auto"/>
            </w:tcBorders>
            <w:hideMark/>
          </w:tcPr>
          <w:p w14:paraId="35F3C36F" w14:textId="77777777" w:rsidR="00325881" w:rsidRDefault="00325881" w:rsidP="005420FC">
            <w:pPr>
              <w:jc w:val="center"/>
              <w:rPr>
                <w:rFonts w:ascii="Times New Roman" w:hAnsi="Times New Roman"/>
                <w:sz w:val="20"/>
                <w:szCs w:val="20"/>
              </w:rPr>
            </w:pPr>
            <w:r>
              <w:rPr>
                <w:rFonts w:ascii="Times New Roman" w:hAnsi="Times New Roman"/>
                <w:sz w:val="20"/>
                <w:szCs w:val="20"/>
              </w:rPr>
              <w:t>0.71</w:t>
            </w:r>
          </w:p>
          <w:p w14:paraId="639D4500" w14:textId="77777777" w:rsidR="00325881" w:rsidRDefault="00325881" w:rsidP="005420FC">
            <w:pPr>
              <w:jc w:val="center"/>
              <w:rPr>
                <w:rFonts w:ascii="Times New Roman" w:hAnsi="Times New Roman"/>
                <w:sz w:val="20"/>
                <w:szCs w:val="20"/>
              </w:rPr>
            </w:pPr>
            <w:r>
              <w:rPr>
                <w:rFonts w:ascii="Times New Roman" w:hAnsi="Times New Roman"/>
                <w:sz w:val="20"/>
                <w:szCs w:val="20"/>
              </w:rPr>
              <w:t>(1.31)</w:t>
            </w:r>
          </w:p>
        </w:tc>
        <w:tc>
          <w:tcPr>
            <w:tcW w:w="327" w:type="pct"/>
            <w:tcBorders>
              <w:top w:val="single" w:sz="4" w:space="0" w:color="auto"/>
              <w:left w:val="single" w:sz="4" w:space="0" w:color="auto"/>
              <w:bottom w:val="single" w:sz="4" w:space="0" w:color="auto"/>
              <w:right w:val="single" w:sz="4" w:space="0" w:color="auto"/>
            </w:tcBorders>
            <w:hideMark/>
          </w:tcPr>
          <w:p w14:paraId="236CFC60" w14:textId="77777777" w:rsidR="00325881" w:rsidRDefault="00325881" w:rsidP="005420FC">
            <w:pPr>
              <w:jc w:val="center"/>
              <w:rPr>
                <w:rFonts w:ascii="Times New Roman" w:hAnsi="Times New Roman"/>
                <w:sz w:val="20"/>
                <w:szCs w:val="20"/>
              </w:rPr>
            </w:pPr>
            <w:r>
              <w:rPr>
                <w:rFonts w:ascii="Times New Roman" w:hAnsi="Times New Roman"/>
                <w:sz w:val="20"/>
                <w:szCs w:val="20"/>
              </w:rPr>
              <w:t>0.80</w:t>
            </w:r>
          </w:p>
          <w:p w14:paraId="271AAD84" w14:textId="77777777" w:rsidR="00325881" w:rsidRDefault="00325881" w:rsidP="005420FC">
            <w:pPr>
              <w:jc w:val="center"/>
              <w:rPr>
                <w:rFonts w:ascii="Times New Roman" w:hAnsi="Times New Roman"/>
                <w:sz w:val="20"/>
                <w:szCs w:val="20"/>
              </w:rPr>
            </w:pPr>
            <w:r>
              <w:rPr>
                <w:rFonts w:ascii="Times New Roman" w:hAnsi="Times New Roman"/>
                <w:sz w:val="20"/>
                <w:szCs w:val="20"/>
              </w:rPr>
              <w:t>(1.34)</w:t>
            </w:r>
          </w:p>
        </w:tc>
        <w:tc>
          <w:tcPr>
            <w:tcW w:w="362" w:type="pct"/>
            <w:tcBorders>
              <w:top w:val="single" w:sz="4" w:space="0" w:color="auto"/>
              <w:left w:val="single" w:sz="4" w:space="0" w:color="auto"/>
              <w:bottom w:val="single" w:sz="4" w:space="0" w:color="auto"/>
              <w:right w:val="single" w:sz="4" w:space="0" w:color="auto"/>
            </w:tcBorders>
            <w:hideMark/>
          </w:tcPr>
          <w:p w14:paraId="457F7519" w14:textId="77777777" w:rsidR="00325881" w:rsidRDefault="00325881" w:rsidP="005420FC">
            <w:pPr>
              <w:jc w:val="center"/>
              <w:rPr>
                <w:rFonts w:ascii="Times New Roman" w:hAnsi="Times New Roman"/>
                <w:sz w:val="20"/>
                <w:szCs w:val="20"/>
              </w:rPr>
            </w:pPr>
            <w:r>
              <w:rPr>
                <w:rFonts w:ascii="Times New Roman" w:hAnsi="Times New Roman"/>
                <w:sz w:val="20"/>
                <w:szCs w:val="20"/>
              </w:rPr>
              <w:t>0.75</w:t>
            </w:r>
          </w:p>
          <w:p w14:paraId="45BC193F" w14:textId="77777777" w:rsidR="00325881" w:rsidRDefault="00325881" w:rsidP="005420FC">
            <w:pPr>
              <w:jc w:val="center"/>
              <w:rPr>
                <w:rFonts w:ascii="Times New Roman" w:hAnsi="Times New Roman"/>
                <w:sz w:val="20"/>
                <w:szCs w:val="20"/>
              </w:rPr>
            </w:pPr>
            <w:r>
              <w:rPr>
                <w:rFonts w:ascii="Times New Roman" w:hAnsi="Times New Roman"/>
                <w:sz w:val="20"/>
                <w:szCs w:val="20"/>
              </w:rPr>
              <w:t>(1.32)</w:t>
            </w:r>
          </w:p>
        </w:tc>
        <w:tc>
          <w:tcPr>
            <w:tcW w:w="419" w:type="pct"/>
            <w:tcBorders>
              <w:top w:val="single" w:sz="4" w:space="0" w:color="auto"/>
              <w:left w:val="single" w:sz="4" w:space="0" w:color="auto"/>
              <w:bottom w:val="single" w:sz="4" w:space="0" w:color="auto"/>
              <w:right w:val="single" w:sz="4" w:space="0" w:color="auto"/>
            </w:tcBorders>
            <w:hideMark/>
          </w:tcPr>
          <w:p w14:paraId="5C216592" w14:textId="77777777" w:rsidR="00325881" w:rsidRDefault="00325881" w:rsidP="005420FC">
            <w:pPr>
              <w:jc w:val="center"/>
              <w:rPr>
                <w:rFonts w:ascii="Times New Roman" w:hAnsi="Times New Roman"/>
                <w:sz w:val="20"/>
                <w:szCs w:val="20"/>
              </w:rPr>
            </w:pPr>
            <w:r>
              <w:rPr>
                <w:rFonts w:ascii="Times New Roman" w:hAnsi="Times New Roman"/>
                <w:sz w:val="20"/>
                <w:szCs w:val="20"/>
              </w:rPr>
              <w:t>62.69</w:t>
            </w:r>
          </w:p>
        </w:tc>
        <w:tc>
          <w:tcPr>
            <w:tcW w:w="314" w:type="pct"/>
            <w:tcBorders>
              <w:top w:val="single" w:sz="4" w:space="0" w:color="auto"/>
              <w:left w:val="single" w:sz="4" w:space="0" w:color="auto"/>
              <w:bottom w:val="single" w:sz="4" w:space="0" w:color="auto"/>
              <w:right w:val="single" w:sz="4" w:space="0" w:color="auto"/>
            </w:tcBorders>
          </w:tcPr>
          <w:p w14:paraId="08426A29" w14:textId="77777777" w:rsidR="00325881" w:rsidRDefault="00325881" w:rsidP="005420FC">
            <w:pPr>
              <w:jc w:val="center"/>
              <w:rPr>
                <w:rFonts w:ascii="Times New Roman" w:hAnsi="Times New Roman"/>
                <w:sz w:val="20"/>
                <w:szCs w:val="20"/>
              </w:rPr>
            </w:pPr>
            <w:r>
              <w:rPr>
                <w:rFonts w:ascii="Times New Roman" w:hAnsi="Times New Roman"/>
                <w:sz w:val="20"/>
                <w:szCs w:val="20"/>
              </w:rPr>
              <w:t>0.58</w:t>
            </w:r>
          </w:p>
          <w:p w14:paraId="76EF4B62" w14:textId="77777777" w:rsidR="00325881" w:rsidRDefault="00325881" w:rsidP="005420FC">
            <w:pPr>
              <w:jc w:val="center"/>
              <w:rPr>
                <w:rFonts w:ascii="Times New Roman" w:hAnsi="Times New Roman"/>
                <w:sz w:val="20"/>
                <w:szCs w:val="20"/>
              </w:rPr>
            </w:pPr>
            <w:r>
              <w:rPr>
                <w:rFonts w:ascii="Times New Roman" w:hAnsi="Times New Roman"/>
                <w:sz w:val="20"/>
                <w:szCs w:val="20"/>
              </w:rPr>
              <w:t>(1.26)</w:t>
            </w:r>
          </w:p>
          <w:p w14:paraId="552BDA0C" w14:textId="77777777" w:rsidR="00325881" w:rsidRDefault="00325881" w:rsidP="005420FC">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0E58EA7C" w14:textId="77777777" w:rsidR="00325881" w:rsidRDefault="00325881" w:rsidP="005420FC">
            <w:pPr>
              <w:jc w:val="center"/>
              <w:rPr>
                <w:rFonts w:ascii="Times New Roman" w:hAnsi="Times New Roman"/>
                <w:sz w:val="20"/>
                <w:szCs w:val="20"/>
              </w:rPr>
            </w:pPr>
            <w:r>
              <w:rPr>
                <w:rFonts w:ascii="Times New Roman" w:hAnsi="Times New Roman"/>
                <w:sz w:val="20"/>
                <w:szCs w:val="20"/>
              </w:rPr>
              <w:t>0.68</w:t>
            </w:r>
          </w:p>
          <w:p w14:paraId="04284EA6" w14:textId="77777777" w:rsidR="00325881" w:rsidRDefault="00325881" w:rsidP="005420FC">
            <w:pPr>
              <w:jc w:val="center"/>
              <w:rPr>
                <w:rFonts w:ascii="Times New Roman" w:hAnsi="Times New Roman"/>
                <w:sz w:val="20"/>
                <w:szCs w:val="20"/>
              </w:rPr>
            </w:pPr>
            <w:r>
              <w:rPr>
                <w:rFonts w:ascii="Times New Roman" w:hAnsi="Times New Roman"/>
                <w:sz w:val="20"/>
                <w:szCs w:val="20"/>
              </w:rPr>
              <w:t>(1.30)</w:t>
            </w:r>
          </w:p>
        </w:tc>
        <w:tc>
          <w:tcPr>
            <w:tcW w:w="362" w:type="pct"/>
            <w:tcBorders>
              <w:top w:val="single" w:sz="4" w:space="0" w:color="auto"/>
              <w:left w:val="single" w:sz="4" w:space="0" w:color="auto"/>
              <w:bottom w:val="single" w:sz="4" w:space="0" w:color="auto"/>
              <w:right w:val="single" w:sz="4" w:space="0" w:color="auto"/>
            </w:tcBorders>
            <w:hideMark/>
          </w:tcPr>
          <w:p w14:paraId="195DE13E" w14:textId="77777777" w:rsidR="00325881" w:rsidRDefault="00325881" w:rsidP="005420FC">
            <w:pPr>
              <w:jc w:val="center"/>
              <w:rPr>
                <w:rFonts w:ascii="Times New Roman" w:hAnsi="Times New Roman"/>
                <w:sz w:val="20"/>
                <w:szCs w:val="20"/>
              </w:rPr>
            </w:pPr>
            <w:r>
              <w:rPr>
                <w:rFonts w:ascii="Times New Roman" w:hAnsi="Times New Roman"/>
                <w:sz w:val="20"/>
                <w:szCs w:val="20"/>
              </w:rPr>
              <w:t>0.63</w:t>
            </w:r>
          </w:p>
          <w:p w14:paraId="4196BE12" w14:textId="77777777" w:rsidR="00325881" w:rsidRDefault="00325881" w:rsidP="005420FC">
            <w:pPr>
              <w:jc w:val="center"/>
              <w:rPr>
                <w:rFonts w:ascii="Times New Roman" w:hAnsi="Times New Roman"/>
                <w:sz w:val="20"/>
                <w:szCs w:val="20"/>
              </w:rPr>
            </w:pPr>
            <w:r>
              <w:rPr>
                <w:rFonts w:ascii="Times New Roman" w:hAnsi="Times New Roman"/>
                <w:sz w:val="20"/>
                <w:szCs w:val="20"/>
              </w:rPr>
              <w:t>(1.28)</w:t>
            </w:r>
          </w:p>
        </w:tc>
        <w:tc>
          <w:tcPr>
            <w:tcW w:w="323" w:type="pct"/>
            <w:tcBorders>
              <w:top w:val="single" w:sz="4" w:space="0" w:color="auto"/>
              <w:left w:val="single" w:sz="4" w:space="0" w:color="auto"/>
              <w:bottom w:val="single" w:sz="4" w:space="0" w:color="auto"/>
              <w:right w:val="single" w:sz="4" w:space="0" w:color="auto"/>
            </w:tcBorders>
            <w:hideMark/>
          </w:tcPr>
          <w:p w14:paraId="4F069B5E" w14:textId="77777777" w:rsidR="00325881" w:rsidRDefault="00325881" w:rsidP="005420FC">
            <w:pPr>
              <w:jc w:val="center"/>
              <w:rPr>
                <w:rFonts w:ascii="Times New Roman" w:hAnsi="Times New Roman"/>
                <w:sz w:val="20"/>
                <w:szCs w:val="20"/>
              </w:rPr>
            </w:pPr>
            <w:r>
              <w:rPr>
                <w:rFonts w:ascii="Times New Roman" w:hAnsi="Times New Roman"/>
                <w:sz w:val="20"/>
                <w:szCs w:val="20"/>
              </w:rPr>
              <w:t>53.33</w:t>
            </w:r>
          </w:p>
        </w:tc>
      </w:tr>
      <w:tr w:rsidR="00325881" w14:paraId="7736FB0B" w14:textId="77777777" w:rsidTr="005420FC">
        <w:trPr>
          <w:jc w:val="center"/>
        </w:trPr>
        <w:tc>
          <w:tcPr>
            <w:tcW w:w="819" w:type="pct"/>
            <w:tcBorders>
              <w:top w:val="single" w:sz="4" w:space="0" w:color="auto"/>
              <w:left w:val="single" w:sz="4" w:space="0" w:color="auto"/>
              <w:bottom w:val="single" w:sz="4" w:space="0" w:color="auto"/>
              <w:right w:val="single" w:sz="4" w:space="0" w:color="auto"/>
            </w:tcBorders>
            <w:hideMark/>
          </w:tcPr>
          <w:p w14:paraId="086FBAEB"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6</w:t>
            </w:r>
            <w:r>
              <w:rPr>
                <w:rFonts w:ascii="Times New Roman" w:hAnsi="Times New Roman"/>
                <w:sz w:val="20"/>
                <w:szCs w:val="20"/>
              </w:rPr>
              <w:t xml:space="preserve">: ST + Foliar spray of </w:t>
            </w:r>
            <w:proofErr w:type="spellStart"/>
            <w:r>
              <w:rPr>
                <w:rFonts w:ascii="Times New Roman" w:hAnsi="Times New Roman"/>
                <w:sz w:val="20"/>
                <w:szCs w:val="20"/>
              </w:rPr>
              <w:t>Hexythiazox</w:t>
            </w:r>
            <w:proofErr w:type="spellEnd"/>
            <w:r>
              <w:rPr>
                <w:rFonts w:ascii="Times New Roman" w:hAnsi="Times New Roman"/>
                <w:sz w:val="20"/>
                <w:szCs w:val="20"/>
              </w:rPr>
              <w:t xml:space="preserve"> 5.4% EC @500ml ha</w:t>
            </w:r>
            <w:r>
              <w:rPr>
                <w:rFonts w:ascii="Times New Roman" w:hAnsi="Times New Roman"/>
                <w:sz w:val="20"/>
                <w:szCs w:val="20"/>
                <w:vertAlign w:val="superscript"/>
              </w:rPr>
              <w:t>-1</w:t>
            </w:r>
          </w:p>
        </w:tc>
        <w:tc>
          <w:tcPr>
            <w:tcW w:w="326" w:type="pct"/>
            <w:tcBorders>
              <w:top w:val="single" w:sz="4" w:space="0" w:color="auto"/>
              <w:left w:val="single" w:sz="4" w:space="0" w:color="auto"/>
              <w:bottom w:val="single" w:sz="4" w:space="0" w:color="auto"/>
              <w:right w:val="single" w:sz="4" w:space="0" w:color="auto"/>
            </w:tcBorders>
            <w:hideMark/>
          </w:tcPr>
          <w:p w14:paraId="416277D4" w14:textId="77777777" w:rsidR="00325881" w:rsidRDefault="00325881" w:rsidP="005420FC">
            <w:pPr>
              <w:jc w:val="center"/>
              <w:rPr>
                <w:rFonts w:ascii="Times New Roman" w:hAnsi="Times New Roman"/>
                <w:sz w:val="20"/>
                <w:szCs w:val="20"/>
              </w:rPr>
            </w:pPr>
            <w:r>
              <w:rPr>
                <w:rFonts w:ascii="Times New Roman" w:hAnsi="Times New Roman"/>
                <w:sz w:val="20"/>
                <w:szCs w:val="20"/>
              </w:rPr>
              <w:t>0.56</w:t>
            </w:r>
          </w:p>
          <w:p w14:paraId="799BCB2A" w14:textId="77777777" w:rsidR="00325881" w:rsidRDefault="00325881" w:rsidP="005420FC">
            <w:pPr>
              <w:jc w:val="center"/>
              <w:rPr>
                <w:rFonts w:ascii="Times New Roman" w:hAnsi="Times New Roman"/>
                <w:sz w:val="20"/>
                <w:szCs w:val="20"/>
              </w:rPr>
            </w:pPr>
            <w:r>
              <w:rPr>
                <w:rFonts w:ascii="Times New Roman" w:hAnsi="Times New Roman"/>
                <w:sz w:val="20"/>
                <w:szCs w:val="20"/>
              </w:rPr>
              <w:t>(1.25)</w:t>
            </w:r>
          </w:p>
        </w:tc>
        <w:tc>
          <w:tcPr>
            <w:tcW w:w="326" w:type="pct"/>
            <w:tcBorders>
              <w:top w:val="single" w:sz="4" w:space="0" w:color="auto"/>
              <w:left w:val="single" w:sz="4" w:space="0" w:color="auto"/>
              <w:bottom w:val="single" w:sz="4" w:space="0" w:color="auto"/>
              <w:right w:val="single" w:sz="4" w:space="0" w:color="auto"/>
            </w:tcBorders>
            <w:hideMark/>
          </w:tcPr>
          <w:p w14:paraId="68CE1193" w14:textId="77777777" w:rsidR="00325881" w:rsidRDefault="00325881" w:rsidP="005420FC">
            <w:pPr>
              <w:jc w:val="center"/>
              <w:rPr>
                <w:rFonts w:ascii="Times New Roman" w:hAnsi="Times New Roman"/>
                <w:sz w:val="20"/>
                <w:szCs w:val="20"/>
              </w:rPr>
            </w:pPr>
            <w:r>
              <w:rPr>
                <w:rFonts w:ascii="Times New Roman" w:hAnsi="Times New Roman"/>
                <w:sz w:val="20"/>
                <w:szCs w:val="20"/>
              </w:rPr>
              <w:t>0.43</w:t>
            </w:r>
          </w:p>
          <w:p w14:paraId="44853667" w14:textId="77777777" w:rsidR="00325881" w:rsidRDefault="00325881" w:rsidP="005420FC">
            <w:pPr>
              <w:jc w:val="center"/>
              <w:rPr>
                <w:rFonts w:ascii="Times New Roman" w:hAnsi="Times New Roman"/>
                <w:sz w:val="20"/>
                <w:szCs w:val="20"/>
              </w:rPr>
            </w:pPr>
            <w:r>
              <w:rPr>
                <w:rFonts w:ascii="Times New Roman" w:hAnsi="Times New Roman"/>
                <w:sz w:val="20"/>
                <w:szCs w:val="20"/>
              </w:rPr>
              <w:t>(1.19)</w:t>
            </w:r>
          </w:p>
        </w:tc>
        <w:tc>
          <w:tcPr>
            <w:tcW w:w="362" w:type="pct"/>
            <w:tcBorders>
              <w:top w:val="single" w:sz="4" w:space="0" w:color="auto"/>
              <w:left w:val="single" w:sz="4" w:space="0" w:color="auto"/>
              <w:bottom w:val="single" w:sz="4" w:space="0" w:color="auto"/>
              <w:right w:val="single" w:sz="4" w:space="0" w:color="auto"/>
            </w:tcBorders>
            <w:hideMark/>
          </w:tcPr>
          <w:p w14:paraId="4584ECE0" w14:textId="77777777" w:rsidR="00325881" w:rsidRDefault="00325881" w:rsidP="005420FC">
            <w:pPr>
              <w:jc w:val="center"/>
              <w:rPr>
                <w:rFonts w:ascii="Times New Roman" w:hAnsi="Times New Roman"/>
                <w:sz w:val="20"/>
                <w:szCs w:val="20"/>
              </w:rPr>
            </w:pPr>
            <w:r>
              <w:rPr>
                <w:rFonts w:ascii="Times New Roman" w:hAnsi="Times New Roman"/>
                <w:sz w:val="20"/>
                <w:szCs w:val="20"/>
              </w:rPr>
              <w:t>0.49</w:t>
            </w:r>
          </w:p>
          <w:p w14:paraId="178036F4" w14:textId="77777777" w:rsidR="00325881" w:rsidRDefault="00325881" w:rsidP="005420FC">
            <w:pPr>
              <w:jc w:val="center"/>
              <w:rPr>
                <w:rFonts w:ascii="Times New Roman" w:hAnsi="Times New Roman"/>
                <w:sz w:val="20"/>
                <w:szCs w:val="20"/>
              </w:rPr>
            </w:pPr>
            <w:r>
              <w:rPr>
                <w:rFonts w:ascii="Times New Roman" w:hAnsi="Times New Roman"/>
                <w:sz w:val="20"/>
                <w:szCs w:val="20"/>
              </w:rPr>
              <w:t>(1.22)</w:t>
            </w:r>
          </w:p>
        </w:tc>
        <w:tc>
          <w:tcPr>
            <w:tcW w:w="419" w:type="pct"/>
            <w:tcBorders>
              <w:top w:val="single" w:sz="4" w:space="0" w:color="auto"/>
              <w:left w:val="single" w:sz="4" w:space="0" w:color="auto"/>
              <w:bottom w:val="single" w:sz="4" w:space="0" w:color="auto"/>
              <w:right w:val="single" w:sz="4" w:space="0" w:color="auto"/>
            </w:tcBorders>
            <w:hideMark/>
          </w:tcPr>
          <w:p w14:paraId="2CC8DF7F" w14:textId="77777777" w:rsidR="00325881" w:rsidRDefault="00325881" w:rsidP="005420FC">
            <w:pPr>
              <w:jc w:val="center"/>
              <w:rPr>
                <w:rFonts w:ascii="Times New Roman" w:hAnsi="Times New Roman"/>
                <w:sz w:val="20"/>
                <w:szCs w:val="20"/>
              </w:rPr>
            </w:pPr>
            <w:r>
              <w:rPr>
                <w:rFonts w:ascii="Times New Roman" w:hAnsi="Times New Roman"/>
                <w:sz w:val="20"/>
                <w:szCs w:val="20"/>
              </w:rPr>
              <w:t>82.11</w:t>
            </w:r>
          </w:p>
        </w:tc>
        <w:tc>
          <w:tcPr>
            <w:tcW w:w="327" w:type="pct"/>
            <w:tcBorders>
              <w:top w:val="single" w:sz="4" w:space="0" w:color="auto"/>
              <w:left w:val="single" w:sz="4" w:space="0" w:color="auto"/>
              <w:bottom w:val="single" w:sz="4" w:space="0" w:color="auto"/>
              <w:right w:val="single" w:sz="4" w:space="0" w:color="auto"/>
            </w:tcBorders>
            <w:hideMark/>
          </w:tcPr>
          <w:p w14:paraId="3132CF19" w14:textId="77777777" w:rsidR="00325881" w:rsidRDefault="00325881" w:rsidP="005420FC">
            <w:pPr>
              <w:jc w:val="center"/>
              <w:rPr>
                <w:rFonts w:ascii="Times New Roman" w:hAnsi="Times New Roman"/>
                <w:sz w:val="20"/>
                <w:szCs w:val="20"/>
              </w:rPr>
            </w:pPr>
            <w:r>
              <w:rPr>
                <w:rFonts w:ascii="Times New Roman" w:hAnsi="Times New Roman"/>
                <w:sz w:val="20"/>
                <w:szCs w:val="20"/>
              </w:rPr>
              <w:t>0.27</w:t>
            </w:r>
          </w:p>
          <w:p w14:paraId="053FC242" w14:textId="77777777" w:rsidR="00325881" w:rsidRDefault="00325881" w:rsidP="005420FC">
            <w:pPr>
              <w:jc w:val="center"/>
              <w:rPr>
                <w:rFonts w:ascii="Times New Roman" w:hAnsi="Times New Roman"/>
                <w:sz w:val="20"/>
                <w:szCs w:val="20"/>
              </w:rPr>
            </w:pPr>
            <w:r>
              <w:rPr>
                <w:rFonts w:ascii="Times New Roman" w:hAnsi="Times New Roman"/>
                <w:sz w:val="20"/>
                <w:szCs w:val="20"/>
              </w:rPr>
              <w:t>(1.13)</w:t>
            </w:r>
          </w:p>
        </w:tc>
        <w:tc>
          <w:tcPr>
            <w:tcW w:w="327" w:type="pct"/>
            <w:tcBorders>
              <w:top w:val="single" w:sz="4" w:space="0" w:color="auto"/>
              <w:left w:val="single" w:sz="4" w:space="0" w:color="auto"/>
              <w:bottom w:val="single" w:sz="4" w:space="0" w:color="auto"/>
              <w:right w:val="single" w:sz="4" w:space="0" w:color="auto"/>
            </w:tcBorders>
            <w:hideMark/>
          </w:tcPr>
          <w:p w14:paraId="7A0C1F16" w14:textId="77777777" w:rsidR="00325881" w:rsidRDefault="00325881" w:rsidP="005420FC">
            <w:pPr>
              <w:jc w:val="center"/>
              <w:rPr>
                <w:rFonts w:ascii="Times New Roman" w:hAnsi="Times New Roman"/>
                <w:sz w:val="20"/>
                <w:szCs w:val="20"/>
              </w:rPr>
            </w:pPr>
            <w:r>
              <w:rPr>
                <w:rFonts w:ascii="Times New Roman" w:hAnsi="Times New Roman"/>
                <w:sz w:val="20"/>
                <w:szCs w:val="20"/>
              </w:rPr>
              <w:t>0.41</w:t>
            </w:r>
          </w:p>
          <w:p w14:paraId="3E118947" w14:textId="77777777" w:rsidR="00325881" w:rsidRDefault="00325881" w:rsidP="005420FC">
            <w:pPr>
              <w:jc w:val="center"/>
              <w:rPr>
                <w:rFonts w:ascii="Times New Roman" w:hAnsi="Times New Roman"/>
                <w:sz w:val="20"/>
                <w:szCs w:val="20"/>
              </w:rPr>
            </w:pPr>
            <w:r>
              <w:rPr>
                <w:rFonts w:ascii="Times New Roman" w:hAnsi="Times New Roman"/>
                <w:sz w:val="20"/>
                <w:szCs w:val="20"/>
              </w:rPr>
              <w:t>(1.19)</w:t>
            </w:r>
          </w:p>
        </w:tc>
        <w:tc>
          <w:tcPr>
            <w:tcW w:w="362" w:type="pct"/>
            <w:tcBorders>
              <w:top w:val="single" w:sz="4" w:space="0" w:color="auto"/>
              <w:left w:val="single" w:sz="4" w:space="0" w:color="auto"/>
              <w:bottom w:val="single" w:sz="4" w:space="0" w:color="auto"/>
              <w:right w:val="single" w:sz="4" w:space="0" w:color="auto"/>
            </w:tcBorders>
            <w:hideMark/>
          </w:tcPr>
          <w:p w14:paraId="41CC2D0E" w14:textId="77777777" w:rsidR="00325881" w:rsidRDefault="00325881" w:rsidP="005420FC">
            <w:pPr>
              <w:jc w:val="center"/>
              <w:rPr>
                <w:rFonts w:ascii="Times New Roman" w:hAnsi="Times New Roman"/>
                <w:sz w:val="20"/>
                <w:szCs w:val="20"/>
              </w:rPr>
            </w:pPr>
            <w:r>
              <w:rPr>
                <w:rFonts w:ascii="Times New Roman" w:hAnsi="Times New Roman"/>
                <w:sz w:val="20"/>
                <w:szCs w:val="20"/>
              </w:rPr>
              <w:t>0.34</w:t>
            </w:r>
          </w:p>
          <w:p w14:paraId="50E937C5" w14:textId="77777777" w:rsidR="00325881" w:rsidRDefault="00325881" w:rsidP="005420FC">
            <w:pPr>
              <w:jc w:val="center"/>
              <w:rPr>
                <w:rFonts w:ascii="Times New Roman" w:hAnsi="Times New Roman"/>
                <w:sz w:val="20"/>
                <w:szCs w:val="20"/>
              </w:rPr>
            </w:pPr>
            <w:r>
              <w:rPr>
                <w:rFonts w:ascii="Times New Roman" w:hAnsi="Times New Roman"/>
                <w:sz w:val="20"/>
                <w:szCs w:val="20"/>
              </w:rPr>
              <w:t>(1.16)</w:t>
            </w:r>
          </w:p>
        </w:tc>
        <w:tc>
          <w:tcPr>
            <w:tcW w:w="419" w:type="pct"/>
            <w:tcBorders>
              <w:top w:val="single" w:sz="4" w:space="0" w:color="auto"/>
              <w:left w:val="single" w:sz="4" w:space="0" w:color="auto"/>
              <w:bottom w:val="single" w:sz="4" w:space="0" w:color="auto"/>
              <w:right w:val="single" w:sz="4" w:space="0" w:color="auto"/>
            </w:tcBorders>
            <w:hideMark/>
          </w:tcPr>
          <w:p w14:paraId="1E0D5790" w14:textId="77777777" w:rsidR="00325881" w:rsidRDefault="00325881" w:rsidP="005420FC">
            <w:pPr>
              <w:jc w:val="center"/>
              <w:rPr>
                <w:rFonts w:ascii="Times New Roman" w:hAnsi="Times New Roman"/>
                <w:sz w:val="20"/>
                <w:szCs w:val="20"/>
              </w:rPr>
            </w:pPr>
            <w:r>
              <w:rPr>
                <w:rFonts w:ascii="Times New Roman" w:hAnsi="Times New Roman"/>
                <w:sz w:val="20"/>
                <w:szCs w:val="20"/>
              </w:rPr>
              <w:t>83.08</w:t>
            </w:r>
          </w:p>
        </w:tc>
        <w:tc>
          <w:tcPr>
            <w:tcW w:w="314" w:type="pct"/>
            <w:tcBorders>
              <w:top w:val="single" w:sz="4" w:space="0" w:color="auto"/>
              <w:left w:val="single" w:sz="4" w:space="0" w:color="auto"/>
              <w:bottom w:val="single" w:sz="4" w:space="0" w:color="auto"/>
              <w:right w:val="single" w:sz="4" w:space="0" w:color="auto"/>
            </w:tcBorders>
            <w:hideMark/>
          </w:tcPr>
          <w:p w14:paraId="00E4DE5F" w14:textId="77777777" w:rsidR="00325881" w:rsidRDefault="00325881" w:rsidP="005420FC">
            <w:pPr>
              <w:jc w:val="center"/>
              <w:rPr>
                <w:rFonts w:ascii="Times New Roman" w:hAnsi="Times New Roman"/>
                <w:sz w:val="20"/>
                <w:szCs w:val="20"/>
              </w:rPr>
            </w:pPr>
            <w:r>
              <w:rPr>
                <w:rFonts w:ascii="Times New Roman" w:hAnsi="Times New Roman"/>
                <w:sz w:val="20"/>
                <w:szCs w:val="20"/>
              </w:rPr>
              <w:t>0.33</w:t>
            </w:r>
          </w:p>
          <w:p w14:paraId="673398AF" w14:textId="77777777" w:rsidR="00325881" w:rsidRDefault="00325881" w:rsidP="005420FC">
            <w:pPr>
              <w:jc w:val="center"/>
              <w:rPr>
                <w:rFonts w:ascii="Times New Roman" w:hAnsi="Times New Roman"/>
                <w:sz w:val="20"/>
                <w:szCs w:val="20"/>
              </w:rPr>
            </w:pPr>
            <w:r>
              <w:rPr>
                <w:rFonts w:ascii="Times New Roman" w:hAnsi="Times New Roman"/>
                <w:sz w:val="20"/>
                <w:szCs w:val="20"/>
              </w:rPr>
              <w:t>(1.15)</w:t>
            </w:r>
          </w:p>
        </w:tc>
        <w:tc>
          <w:tcPr>
            <w:tcW w:w="314" w:type="pct"/>
            <w:tcBorders>
              <w:top w:val="single" w:sz="4" w:space="0" w:color="auto"/>
              <w:left w:val="single" w:sz="4" w:space="0" w:color="auto"/>
              <w:bottom w:val="single" w:sz="4" w:space="0" w:color="auto"/>
              <w:right w:val="single" w:sz="4" w:space="0" w:color="auto"/>
            </w:tcBorders>
            <w:hideMark/>
          </w:tcPr>
          <w:p w14:paraId="417557ED" w14:textId="77777777" w:rsidR="00325881" w:rsidRDefault="00325881" w:rsidP="005420FC">
            <w:pPr>
              <w:jc w:val="center"/>
              <w:rPr>
                <w:rFonts w:ascii="Times New Roman" w:hAnsi="Times New Roman"/>
                <w:sz w:val="20"/>
                <w:szCs w:val="20"/>
              </w:rPr>
            </w:pPr>
            <w:r>
              <w:rPr>
                <w:rFonts w:ascii="Times New Roman" w:hAnsi="Times New Roman"/>
                <w:sz w:val="20"/>
                <w:szCs w:val="20"/>
              </w:rPr>
              <w:t>0.29</w:t>
            </w:r>
          </w:p>
          <w:p w14:paraId="4DBB090C" w14:textId="77777777" w:rsidR="00325881" w:rsidRDefault="00325881" w:rsidP="005420FC">
            <w:pPr>
              <w:jc w:val="center"/>
              <w:rPr>
                <w:rFonts w:ascii="Times New Roman" w:hAnsi="Times New Roman"/>
                <w:sz w:val="20"/>
                <w:szCs w:val="20"/>
              </w:rPr>
            </w:pPr>
            <w:r>
              <w:rPr>
                <w:rFonts w:ascii="Times New Roman" w:hAnsi="Times New Roman"/>
                <w:sz w:val="20"/>
                <w:szCs w:val="20"/>
              </w:rPr>
              <w:t>(1.13)</w:t>
            </w:r>
          </w:p>
        </w:tc>
        <w:tc>
          <w:tcPr>
            <w:tcW w:w="362" w:type="pct"/>
            <w:tcBorders>
              <w:top w:val="single" w:sz="4" w:space="0" w:color="auto"/>
              <w:left w:val="single" w:sz="4" w:space="0" w:color="auto"/>
              <w:bottom w:val="single" w:sz="4" w:space="0" w:color="auto"/>
              <w:right w:val="single" w:sz="4" w:space="0" w:color="auto"/>
            </w:tcBorders>
            <w:hideMark/>
          </w:tcPr>
          <w:p w14:paraId="1B56E50F" w14:textId="77777777" w:rsidR="00325881" w:rsidRDefault="00325881" w:rsidP="005420FC">
            <w:pPr>
              <w:jc w:val="center"/>
              <w:rPr>
                <w:rFonts w:ascii="Times New Roman" w:hAnsi="Times New Roman"/>
                <w:sz w:val="20"/>
                <w:szCs w:val="20"/>
              </w:rPr>
            </w:pPr>
            <w:r>
              <w:rPr>
                <w:rFonts w:ascii="Times New Roman" w:hAnsi="Times New Roman"/>
                <w:sz w:val="20"/>
                <w:szCs w:val="20"/>
              </w:rPr>
              <w:t>0.31</w:t>
            </w:r>
          </w:p>
          <w:p w14:paraId="6F9E1FCD" w14:textId="77777777" w:rsidR="00325881" w:rsidRDefault="00325881" w:rsidP="005420FC">
            <w:pPr>
              <w:jc w:val="center"/>
              <w:rPr>
                <w:rFonts w:ascii="Times New Roman" w:hAnsi="Times New Roman"/>
                <w:sz w:val="20"/>
                <w:szCs w:val="20"/>
              </w:rPr>
            </w:pPr>
            <w:r>
              <w:rPr>
                <w:rFonts w:ascii="Times New Roman" w:hAnsi="Times New Roman"/>
                <w:sz w:val="20"/>
                <w:szCs w:val="20"/>
              </w:rPr>
              <w:t>(1.14)</w:t>
            </w:r>
          </w:p>
        </w:tc>
        <w:tc>
          <w:tcPr>
            <w:tcW w:w="323" w:type="pct"/>
            <w:tcBorders>
              <w:top w:val="single" w:sz="4" w:space="0" w:color="auto"/>
              <w:left w:val="single" w:sz="4" w:space="0" w:color="auto"/>
              <w:bottom w:val="single" w:sz="4" w:space="0" w:color="auto"/>
              <w:right w:val="single" w:sz="4" w:space="0" w:color="auto"/>
            </w:tcBorders>
            <w:hideMark/>
          </w:tcPr>
          <w:p w14:paraId="2036F3E2" w14:textId="77777777" w:rsidR="00325881" w:rsidRDefault="00325881" w:rsidP="005420FC">
            <w:pPr>
              <w:jc w:val="center"/>
              <w:rPr>
                <w:rFonts w:ascii="Times New Roman" w:hAnsi="Times New Roman"/>
                <w:sz w:val="20"/>
                <w:szCs w:val="20"/>
              </w:rPr>
            </w:pPr>
            <w:r>
              <w:rPr>
                <w:rFonts w:ascii="Times New Roman" w:hAnsi="Times New Roman"/>
                <w:sz w:val="20"/>
                <w:szCs w:val="20"/>
              </w:rPr>
              <w:t>77.04</w:t>
            </w:r>
          </w:p>
        </w:tc>
      </w:tr>
      <w:tr w:rsidR="00325881" w14:paraId="3086FA69" w14:textId="77777777" w:rsidTr="005420FC">
        <w:trPr>
          <w:jc w:val="center"/>
        </w:trPr>
        <w:tc>
          <w:tcPr>
            <w:tcW w:w="819" w:type="pct"/>
            <w:tcBorders>
              <w:top w:val="single" w:sz="4" w:space="0" w:color="auto"/>
              <w:left w:val="single" w:sz="4" w:space="0" w:color="auto"/>
              <w:bottom w:val="single" w:sz="4" w:space="0" w:color="auto"/>
              <w:right w:val="single" w:sz="4" w:space="0" w:color="auto"/>
            </w:tcBorders>
            <w:hideMark/>
          </w:tcPr>
          <w:p w14:paraId="1349BBF3" w14:textId="77777777" w:rsidR="00325881" w:rsidRDefault="00325881" w:rsidP="005420FC">
            <w:pPr>
              <w:jc w:val="center"/>
              <w:rPr>
                <w:rFonts w:ascii="Times New Roman" w:hAnsi="Times New Roman"/>
                <w:sz w:val="20"/>
                <w:szCs w:val="20"/>
              </w:rPr>
            </w:pPr>
            <w:r>
              <w:rPr>
                <w:rFonts w:ascii="Times New Roman" w:hAnsi="Times New Roman"/>
                <w:sz w:val="20"/>
                <w:szCs w:val="20"/>
              </w:rPr>
              <w:t>T</w:t>
            </w:r>
            <w:r>
              <w:rPr>
                <w:rFonts w:ascii="Times New Roman" w:hAnsi="Times New Roman"/>
                <w:sz w:val="20"/>
                <w:szCs w:val="20"/>
                <w:vertAlign w:val="subscript"/>
              </w:rPr>
              <w:t>7</w:t>
            </w:r>
            <w:r>
              <w:rPr>
                <w:rFonts w:ascii="Times New Roman" w:hAnsi="Times New Roman"/>
                <w:sz w:val="20"/>
                <w:szCs w:val="20"/>
              </w:rPr>
              <w:t>: Untreated control</w:t>
            </w:r>
          </w:p>
        </w:tc>
        <w:tc>
          <w:tcPr>
            <w:tcW w:w="326" w:type="pct"/>
            <w:tcBorders>
              <w:top w:val="single" w:sz="4" w:space="0" w:color="auto"/>
              <w:left w:val="single" w:sz="4" w:space="0" w:color="auto"/>
              <w:bottom w:val="single" w:sz="4" w:space="0" w:color="auto"/>
              <w:right w:val="single" w:sz="4" w:space="0" w:color="auto"/>
            </w:tcBorders>
            <w:hideMark/>
          </w:tcPr>
          <w:p w14:paraId="0EBC22EF" w14:textId="77777777" w:rsidR="00325881" w:rsidRDefault="00325881" w:rsidP="005420FC">
            <w:pPr>
              <w:jc w:val="center"/>
              <w:rPr>
                <w:rFonts w:ascii="Times New Roman" w:hAnsi="Times New Roman"/>
                <w:sz w:val="20"/>
                <w:szCs w:val="20"/>
              </w:rPr>
            </w:pPr>
            <w:r>
              <w:rPr>
                <w:rFonts w:ascii="Times New Roman" w:hAnsi="Times New Roman"/>
                <w:sz w:val="20"/>
                <w:szCs w:val="20"/>
              </w:rPr>
              <w:t>1.59</w:t>
            </w:r>
          </w:p>
          <w:p w14:paraId="6294F381" w14:textId="77777777" w:rsidR="00325881" w:rsidRDefault="00325881" w:rsidP="005420FC">
            <w:pPr>
              <w:jc w:val="center"/>
              <w:rPr>
                <w:rFonts w:ascii="Times New Roman" w:hAnsi="Times New Roman"/>
                <w:sz w:val="20"/>
                <w:szCs w:val="20"/>
              </w:rPr>
            </w:pPr>
            <w:r>
              <w:rPr>
                <w:rFonts w:ascii="Times New Roman" w:hAnsi="Times New Roman"/>
                <w:sz w:val="20"/>
                <w:szCs w:val="20"/>
              </w:rPr>
              <w:t>(1.61)</w:t>
            </w:r>
          </w:p>
        </w:tc>
        <w:tc>
          <w:tcPr>
            <w:tcW w:w="326" w:type="pct"/>
            <w:tcBorders>
              <w:top w:val="single" w:sz="4" w:space="0" w:color="auto"/>
              <w:left w:val="single" w:sz="4" w:space="0" w:color="auto"/>
              <w:bottom w:val="single" w:sz="4" w:space="0" w:color="auto"/>
              <w:right w:val="single" w:sz="4" w:space="0" w:color="auto"/>
            </w:tcBorders>
            <w:hideMark/>
          </w:tcPr>
          <w:p w14:paraId="074E7D0D" w14:textId="77777777" w:rsidR="00325881" w:rsidRDefault="00325881" w:rsidP="005420FC">
            <w:pPr>
              <w:jc w:val="center"/>
              <w:rPr>
                <w:rFonts w:ascii="Times New Roman" w:hAnsi="Times New Roman"/>
                <w:sz w:val="20"/>
                <w:szCs w:val="20"/>
              </w:rPr>
            </w:pPr>
            <w:r>
              <w:rPr>
                <w:rFonts w:ascii="Times New Roman" w:hAnsi="Times New Roman"/>
                <w:sz w:val="20"/>
                <w:szCs w:val="20"/>
              </w:rPr>
              <w:t>3.89</w:t>
            </w:r>
          </w:p>
          <w:p w14:paraId="691FFF63" w14:textId="77777777" w:rsidR="00325881" w:rsidRDefault="00325881" w:rsidP="005420FC">
            <w:pPr>
              <w:jc w:val="center"/>
              <w:rPr>
                <w:rFonts w:ascii="Times New Roman" w:hAnsi="Times New Roman"/>
                <w:sz w:val="20"/>
                <w:szCs w:val="20"/>
              </w:rPr>
            </w:pPr>
            <w:r>
              <w:rPr>
                <w:rFonts w:ascii="Times New Roman" w:hAnsi="Times New Roman"/>
                <w:sz w:val="20"/>
                <w:szCs w:val="20"/>
              </w:rPr>
              <w:t>(2.21)</w:t>
            </w:r>
          </w:p>
        </w:tc>
        <w:tc>
          <w:tcPr>
            <w:tcW w:w="362" w:type="pct"/>
            <w:tcBorders>
              <w:top w:val="single" w:sz="4" w:space="0" w:color="auto"/>
              <w:left w:val="single" w:sz="4" w:space="0" w:color="auto"/>
              <w:bottom w:val="single" w:sz="4" w:space="0" w:color="auto"/>
              <w:right w:val="single" w:sz="4" w:space="0" w:color="auto"/>
            </w:tcBorders>
            <w:hideMark/>
          </w:tcPr>
          <w:p w14:paraId="0B95647E" w14:textId="77777777" w:rsidR="00325881" w:rsidRDefault="00325881" w:rsidP="005420FC">
            <w:pPr>
              <w:jc w:val="center"/>
              <w:rPr>
                <w:rFonts w:ascii="Times New Roman" w:hAnsi="Times New Roman"/>
                <w:sz w:val="20"/>
                <w:szCs w:val="20"/>
              </w:rPr>
            </w:pPr>
            <w:r>
              <w:rPr>
                <w:rFonts w:ascii="Times New Roman" w:hAnsi="Times New Roman"/>
                <w:sz w:val="20"/>
                <w:szCs w:val="20"/>
              </w:rPr>
              <w:t>2.74</w:t>
            </w:r>
          </w:p>
          <w:p w14:paraId="7D3CDBFC" w14:textId="77777777" w:rsidR="00325881" w:rsidRDefault="00325881" w:rsidP="005420FC">
            <w:pPr>
              <w:jc w:val="center"/>
              <w:rPr>
                <w:rFonts w:ascii="Times New Roman" w:hAnsi="Times New Roman"/>
                <w:sz w:val="20"/>
                <w:szCs w:val="20"/>
              </w:rPr>
            </w:pPr>
            <w:r>
              <w:rPr>
                <w:rFonts w:ascii="Times New Roman" w:hAnsi="Times New Roman"/>
                <w:sz w:val="20"/>
                <w:szCs w:val="20"/>
              </w:rPr>
              <w:t>(1.91)</w:t>
            </w:r>
          </w:p>
        </w:tc>
        <w:tc>
          <w:tcPr>
            <w:tcW w:w="419" w:type="pct"/>
            <w:tcBorders>
              <w:top w:val="single" w:sz="4" w:space="0" w:color="auto"/>
              <w:left w:val="single" w:sz="4" w:space="0" w:color="auto"/>
              <w:bottom w:val="single" w:sz="4" w:space="0" w:color="auto"/>
              <w:right w:val="single" w:sz="4" w:space="0" w:color="auto"/>
            </w:tcBorders>
            <w:hideMark/>
          </w:tcPr>
          <w:p w14:paraId="22D044D1" w14:textId="77777777" w:rsidR="00325881" w:rsidRDefault="00325881" w:rsidP="005420FC">
            <w:pPr>
              <w:jc w:val="center"/>
              <w:rPr>
                <w:rFonts w:ascii="Times New Roman" w:hAnsi="Times New Roman"/>
                <w:sz w:val="20"/>
                <w:szCs w:val="20"/>
              </w:rPr>
            </w:pPr>
            <w:r>
              <w:rPr>
                <w:rFonts w:ascii="Times New Roman" w:hAnsi="Times New Roman"/>
                <w:sz w:val="20"/>
                <w:szCs w:val="20"/>
              </w:rPr>
              <w:t>-</w:t>
            </w:r>
          </w:p>
        </w:tc>
        <w:tc>
          <w:tcPr>
            <w:tcW w:w="327" w:type="pct"/>
            <w:tcBorders>
              <w:top w:val="single" w:sz="4" w:space="0" w:color="auto"/>
              <w:left w:val="single" w:sz="4" w:space="0" w:color="auto"/>
              <w:bottom w:val="single" w:sz="4" w:space="0" w:color="auto"/>
              <w:right w:val="single" w:sz="4" w:space="0" w:color="auto"/>
            </w:tcBorders>
            <w:hideMark/>
          </w:tcPr>
          <w:p w14:paraId="2AECB98E" w14:textId="77777777" w:rsidR="00325881" w:rsidRDefault="00325881" w:rsidP="005420FC">
            <w:pPr>
              <w:jc w:val="center"/>
              <w:rPr>
                <w:rFonts w:ascii="Times New Roman" w:hAnsi="Times New Roman"/>
                <w:sz w:val="20"/>
                <w:szCs w:val="20"/>
              </w:rPr>
            </w:pPr>
            <w:r>
              <w:rPr>
                <w:rFonts w:ascii="Times New Roman" w:hAnsi="Times New Roman"/>
                <w:sz w:val="20"/>
                <w:szCs w:val="20"/>
              </w:rPr>
              <w:t>1.56</w:t>
            </w:r>
          </w:p>
          <w:p w14:paraId="569735D5" w14:textId="77777777" w:rsidR="00325881" w:rsidRDefault="00325881" w:rsidP="005420FC">
            <w:pPr>
              <w:jc w:val="center"/>
              <w:rPr>
                <w:rFonts w:ascii="Times New Roman" w:hAnsi="Times New Roman"/>
                <w:sz w:val="20"/>
                <w:szCs w:val="20"/>
              </w:rPr>
            </w:pPr>
            <w:r>
              <w:rPr>
                <w:rFonts w:ascii="Times New Roman" w:hAnsi="Times New Roman"/>
                <w:sz w:val="20"/>
                <w:szCs w:val="20"/>
              </w:rPr>
              <w:t>(1.60)</w:t>
            </w:r>
          </w:p>
        </w:tc>
        <w:tc>
          <w:tcPr>
            <w:tcW w:w="327" w:type="pct"/>
            <w:tcBorders>
              <w:top w:val="single" w:sz="4" w:space="0" w:color="auto"/>
              <w:left w:val="single" w:sz="4" w:space="0" w:color="auto"/>
              <w:bottom w:val="single" w:sz="4" w:space="0" w:color="auto"/>
              <w:right w:val="single" w:sz="4" w:space="0" w:color="auto"/>
            </w:tcBorders>
            <w:hideMark/>
          </w:tcPr>
          <w:p w14:paraId="01F8FD88" w14:textId="77777777" w:rsidR="00325881" w:rsidRDefault="00325881" w:rsidP="005420FC">
            <w:pPr>
              <w:jc w:val="center"/>
              <w:rPr>
                <w:rFonts w:ascii="Times New Roman" w:hAnsi="Times New Roman"/>
                <w:sz w:val="20"/>
                <w:szCs w:val="20"/>
              </w:rPr>
            </w:pPr>
            <w:r>
              <w:rPr>
                <w:rFonts w:ascii="Times New Roman" w:hAnsi="Times New Roman"/>
                <w:sz w:val="20"/>
                <w:szCs w:val="20"/>
              </w:rPr>
              <w:t>2.46</w:t>
            </w:r>
          </w:p>
          <w:p w14:paraId="4822F304" w14:textId="77777777" w:rsidR="00325881" w:rsidRDefault="00325881" w:rsidP="005420FC">
            <w:pPr>
              <w:jc w:val="center"/>
              <w:rPr>
                <w:rFonts w:ascii="Times New Roman" w:hAnsi="Times New Roman"/>
                <w:sz w:val="20"/>
                <w:szCs w:val="20"/>
              </w:rPr>
            </w:pPr>
            <w:r>
              <w:rPr>
                <w:rFonts w:ascii="Times New Roman" w:hAnsi="Times New Roman"/>
                <w:sz w:val="20"/>
                <w:szCs w:val="20"/>
              </w:rPr>
              <w:t>(1.85)</w:t>
            </w:r>
          </w:p>
        </w:tc>
        <w:tc>
          <w:tcPr>
            <w:tcW w:w="362" w:type="pct"/>
            <w:tcBorders>
              <w:top w:val="single" w:sz="4" w:space="0" w:color="auto"/>
              <w:left w:val="single" w:sz="4" w:space="0" w:color="auto"/>
              <w:bottom w:val="single" w:sz="4" w:space="0" w:color="auto"/>
              <w:right w:val="single" w:sz="4" w:space="0" w:color="auto"/>
            </w:tcBorders>
            <w:hideMark/>
          </w:tcPr>
          <w:p w14:paraId="7FD1CB86" w14:textId="77777777" w:rsidR="00325881" w:rsidRDefault="00325881" w:rsidP="005420FC">
            <w:pPr>
              <w:jc w:val="center"/>
              <w:rPr>
                <w:rFonts w:ascii="Times New Roman" w:hAnsi="Times New Roman"/>
                <w:sz w:val="20"/>
                <w:szCs w:val="20"/>
              </w:rPr>
            </w:pPr>
            <w:r>
              <w:rPr>
                <w:rFonts w:ascii="Times New Roman" w:hAnsi="Times New Roman"/>
                <w:sz w:val="20"/>
                <w:szCs w:val="20"/>
              </w:rPr>
              <w:t>2.01</w:t>
            </w:r>
          </w:p>
          <w:p w14:paraId="2E79DA2D" w14:textId="77777777" w:rsidR="00325881" w:rsidRDefault="00325881" w:rsidP="005420FC">
            <w:pPr>
              <w:jc w:val="center"/>
              <w:rPr>
                <w:rFonts w:ascii="Times New Roman" w:hAnsi="Times New Roman"/>
                <w:sz w:val="20"/>
                <w:szCs w:val="20"/>
              </w:rPr>
            </w:pPr>
            <w:r>
              <w:rPr>
                <w:rFonts w:ascii="Times New Roman" w:hAnsi="Times New Roman"/>
                <w:sz w:val="20"/>
                <w:szCs w:val="20"/>
              </w:rPr>
              <w:t>(1.73)</w:t>
            </w:r>
          </w:p>
        </w:tc>
        <w:tc>
          <w:tcPr>
            <w:tcW w:w="419" w:type="pct"/>
            <w:tcBorders>
              <w:top w:val="single" w:sz="4" w:space="0" w:color="auto"/>
              <w:left w:val="single" w:sz="4" w:space="0" w:color="auto"/>
              <w:bottom w:val="single" w:sz="4" w:space="0" w:color="auto"/>
              <w:right w:val="single" w:sz="4" w:space="0" w:color="auto"/>
            </w:tcBorders>
            <w:hideMark/>
          </w:tcPr>
          <w:p w14:paraId="13B3CBFD" w14:textId="77777777" w:rsidR="00325881" w:rsidRDefault="00325881" w:rsidP="005420FC">
            <w:pPr>
              <w:jc w:val="center"/>
              <w:rPr>
                <w:rFonts w:ascii="Times New Roman" w:hAnsi="Times New Roman"/>
                <w:sz w:val="20"/>
                <w:szCs w:val="20"/>
              </w:rPr>
            </w:pPr>
            <w:r>
              <w:rPr>
                <w:rFonts w:ascii="Times New Roman" w:hAnsi="Times New Roman"/>
                <w:sz w:val="20"/>
                <w:szCs w:val="20"/>
              </w:rPr>
              <w:t>-</w:t>
            </w:r>
          </w:p>
        </w:tc>
        <w:tc>
          <w:tcPr>
            <w:tcW w:w="314" w:type="pct"/>
            <w:tcBorders>
              <w:top w:val="single" w:sz="4" w:space="0" w:color="auto"/>
              <w:left w:val="single" w:sz="4" w:space="0" w:color="auto"/>
              <w:bottom w:val="single" w:sz="4" w:space="0" w:color="auto"/>
              <w:right w:val="single" w:sz="4" w:space="0" w:color="auto"/>
            </w:tcBorders>
            <w:hideMark/>
          </w:tcPr>
          <w:p w14:paraId="73A56201" w14:textId="77777777" w:rsidR="00325881" w:rsidRDefault="00325881" w:rsidP="005420FC">
            <w:pPr>
              <w:jc w:val="center"/>
              <w:rPr>
                <w:rFonts w:ascii="Times New Roman" w:hAnsi="Times New Roman"/>
                <w:sz w:val="20"/>
                <w:szCs w:val="20"/>
              </w:rPr>
            </w:pPr>
            <w:r>
              <w:rPr>
                <w:rFonts w:ascii="Times New Roman" w:hAnsi="Times New Roman"/>
                <w:sz w:val="20"/>
                <w:szCs w:val="20"/>
              </w:rPr>
              <w:t>0.99</w:t>
            </w:r>
          </w:p>
          <w:p w14:paraId="2AADA9F0" w14:textId="77777777" w:rsidR="00325881" w:rsidRDefault="00325881" w:rsidP="005420FC">
            <w:pPr>
              <w:jc w:val="center"/>
              <w:rPr>
                <w:rFonts w:ascii="Times New Roman" w:hAnsi="Times New Roman"/>
                <w:sz w:val="20"/>
                <w:szCs w:val="20"/>
              </w:rPr>
            </w:pPr>
            <w:r>
              <w:rPr>
                <w:rFonts w:ascii="Times New Roman" w:hAnsi="Times New Roman"/>
                <w:sz w:val="20"/>
                <w:szCs w:val="20"/>
              </w:rPr>
              <w:t>(1.41)</w:t>
            </w:r>
          </w:p>
        </w:tc>
        <w:tc>
          <w:tcPr>
            <w:tcW w:w="314" w:type="pct"/>
            <w:tcBorders>
              <w:top w:val="single" w:sz="4" w:space="0" w:color="auto"/>
              <w:left w:val="single" w:sz="4" w:space="0" w:color="auto"/>
              <w:bottom w:val="single" w:sz="4" w:space="0" w:color="auto"/>
              <w:right w:val="single" w:sz="4" w:space="0" w:color="auto"/>
            </w:tcBorders>
            <w:hideMark/>
          </w:tcPr>
          <w:p w14:paraId="635D337A" w14:textId="77777777" w:rsidR="00325881" w:rsidRDefault="00325881" w:rsidP="005420FC">
            <w:pPr>
              <w:jc w:val="center"/>
              <w:rPr>
                <w:rFonts w:ascii="Times New Roman" w:hAnsi="Times New Roman"/>
                <w:sz w:val="20"/>
                <w:szCs w:val="20"/>
              </w:rPr>
            </w:pPr>
            <w:r>
              <w:rPr>
                <w:rFonts w:ascii="Times New Roman" w:hAnsi="Times New Roman"/>
                <w:sz w:val="20"/>
                <w:szCs w:val="20"/>
              </w:rPr>
              <w:t>1.72</w:t>
            </w:r>
          </w:p>
          <w:p w14:paraId="098CC09E" w14:textId="77777777" w:rsidR="00325881" w:rsidRDefault="00325881" w:rsidP="005420FC">
            <w:pPr>
              <w:jc w:val="center"/>
              <w:rPr>
                <w:rFonts w:ascii="Times New Roman" w:hAnsi="Times New Roman"/>
                <w:sz w:val="20"/>
                <w:szCs w:val="20"/>
              </w:rPr>
            </w:pPr>
            <w:r>
              <w:rPr>
                <w:rFonts w:ascii="Times New Roman" w:hAnsi="Times New Roman"/>
                <w:sz w:val="20"/>
                <w:szCs w:val="20"/>
              </w:rPr>
              <w:t>(1.65)</w:t>
            </w:r>
          </w:p>
        </w:tc>
        <w:tc>
          <w:tcPr>
            <w:tcW w:w="362" w:type="pct"/>
            <w:tcBorders>
              <w:top w:val="single" w:sz="4" w:space="0" w:color="auto"/>
              <w:left w:val="single" w:sz="4" w:space="0" w:color="auto"/>
              <w:bottom w:val="single" w:sz="4" w:space="0" w:color="auto"/>
              <w:right w:val="single" w:sz="4" w:space="0" w:color="auto"/>
            </w:tcBorders>
            <w:hideMark/>
          </w:tcPr>
          <w:p w14:paraId="77C61316" w14:textId="77777777" w:rsidR="00325881" w:rsidRDefault="00325881" w:rsidP="005420FC">
            <w:pPr>
              <w:jc w:val="center"/>
              <w:rPr>
                <w:rFonts w:ascii="Times New Roman" w:hAnsi="Times New Roman"/>
                <w:sz w:val="20"/>
                <w:szCs w:val="20"/>
              </w:rPr>
            </w:pPr>
            <w:r>
              <w:rPr>
                <w:rFonts w:ascii="Times New Roman" w:hAnsi="Times New Roman"/>
                <w:sz w:val="20"/>
                <w:szCs w:val="20"/>
              </w:rPr>
              <w:t>1.35</w:t>
            </w:r>
          </w:p>
          <w:p w14:paraId="04D71AD9" w14:textId="77777777" w:rsidR="00325881" w:rsidRDefault="00325881" w:rsidP="005420FC">
            <w:pPr>
              <w:jc w:val="center"/>
              <w:rPr>
                <w:rFonts w:ascii="Times New Roman" w:hAnsi="Times New Roman"/>
                <w:sz w:val="20"/>
                <w:szCs w:val="20"/>
              </w:rPr>
            </w:pPr>
            <w:r>
              <w:rPr>
                <w:rFonts w:ascii="Times New Roman" w:hAnsi="Times New Roman"/>
                <w:sz w:val="20"/>
                <w:szCs w:val="20"/>
              </w:rPr>
              <w:t>(1.53)</w:t>
            </w:r>
          </w:p>
        </w:tc>
        <w:tc>
          <w:tcPr>
            <w:tcW w:w="323" w:type="pct"/>
            <w:tcBorders>
              <w:top w:val="single" w:sz="4" w:space="0" w:color="auto"/>
              <w:left w:val="single" w:sz="4" w:space="0" w:color="auto"/>
              <w:bottom w:val="single" w:sz="4" w:space="0" w:color="auto"/>
              <w:right w:val="single" w:sz="4" w:space="0" w:color="auto"/>
            </w:tcBorders>
            <w:hideMark/>
          </w:tcPr>
          <w:p w14:paraId="4B2DA104" w14:textId="77777777" w:rsidR="00325881" w:rsidRDefault="00325881" w:rsidP="005420FC">
            <w:pPr>
              <w:jc w:val="center"/>
              <w:rPr>
                <w:rFonts w:ascii="Times New Roman" w:hAnsi="Times New Roman"/>
                <w:sz w:val="20"/>
                <w:szCs w:val="20"/>
              </w:rPr>
            </w:pPr>
            <w:r>
              <w:rPr>
                <w:rFonts w:ascii="Times New Roman" w:hAnsi="Times New Roman"/>
                <w:sz w:val="20"/>
                <w:szCs w:val="20"/>
              </w:rPr>
              <w:t>-</w:t>
            </w:r>
          </w:p>
        </w:tc>
      </w:tr>
      <w:tr w:rsidR="00325881" w14:paraId="53E7B30C" w14:textId="77777777" w:rsidTr="005420FC">
        <w:trPr>
          <w:jc w:val="center"/>
        </w:trPr>
        <w:tc>
          <w:tcPr>
            <w:tcW w:w="819" w:type="pct"/>
            <w:tcBorders>
              <w:top w:val="single" w:sz="4" w:space="0" w:color="auto"/>
              <w:left w:val="single" w:sz="4" w:space="0" w:color="auto"/>
              <w:bottom w:val="single" w:sz="4" w:space="0" w:color="auto"/>
              <w:right w:val="single" w:sz="4" w:space="0" w:color="auto"/>
            </w:tcBorders>
            <w:hideMark/>
          </w:tcPr>
          <w:p w14:paraId="45414D75" w14:textId="77777777" w:rsidR="00325881" w:rsidRDefault="00325881" w:rsidP="005420FC">
            <w:pPr>
              <w:jc w:val="center"/>
              <w:rPr>
                <w:rFonts w:ascii="Times New Roman" w:hAnsi="Times New Roman"/>
                <w:sz w:val="20"/>
                <w:szCs w:val="20"/>
              </w:rPr>
            </w:pPr>
            <w:r>
              <w:rPr>
                <w:rFonts w:ascii="Times New Roman" w:hAnsi="Times New Roman"/>
                <w:sz w:val="20"/>
                <w:szCs w:val="20"/>
              </w:rPr>
              <w:t>SE(m)±</w:t>
            </w:r>
          </w:p>
        </w:tc>
        <w:tc>
          <w:tcPr>
            <w:tcW w:w="326" w:type="pct"/>
            <w:tcBorders>
              <w:top w:val="single" w:sz="4" w:space="0" w:color="auto"/>
              <w:left w:val="single" w:sz="4" w:space="0" w:color="auto"/>
              <w:bottom w:val="single" w:sz="4" w:space="0" w:color="auto"/>
              <w:right w:val="single" w:sz="4" w:space="0" w:color="auto"/>
            </w:tcBorders>
            <w:hideMark/>
          </w:tcPr>
          <w:p w14:paraId="75456DFF" w14:textId="77777777" w:rsidR="00325881" w:rsidRDefault="00325881" w:rsidP="005420FC">
            <w:pPr>
              <w:jc w:val="center"/>
              <w:rPr>
                <w:rFonts w:ascii="Times New Roman" w:hAnsi="Times New Roman"/>
                <w:sz w:val="20"/>
                <w:szCs w:val="20"/>
              </w:rPr>
            </w:pPr>
            <w:r>
              <w:rPr>
                <w:rFonts w:ascii="Times New Roman" w:hAnsi="Times New Roman"/>
                <w:sz w:val="20"/>
                <w:szCs w:val="20"/>
              </w:rPr>
              <w:t>0.004</w:t>
            </w:r>
          </w:p>
        </w:tc>
        <w:tc>
          <w:tcPr>
            <w:tcW w:w="326" w:type="pct"/>
            <w:tcBorders>
              <w:top w:val="single" w:sz="4" w:space="0" w:color="auto"/>
              <w:left w:val="single" w:sz="4" w:space="0" w:color="auto"/>
              <w:bottom w:val="single" w:sz="4" w:space="0" w:color="auto"/>
              <w:right w:val="single" w:sz="4" w:space="0" w:color="auto"/>
            </w:tcBorders>
            <w:hideMark/>
          </w:tcPr>
          <w:p w14:paraId="0399D071" w14:textId="77777777" w:rsidR="00325881" w:rsidRDefault="00325881" w:rsidP="005420FC">
            <w:pPr>
              <w:jc w:val="center"/>
              <w:rPr>
                <w:rFonts w:ascii="Times New Roman" w:hAnsi="Times New Roman"/>
                <w:sz w:val="20"/>
                <w:szCs w:val="20"/>
              </w:rPr>
            </w:pPr>
            <w:r>
              <w:rPr>
                <w:rFonts w:ascii="Times New Roman" w:hAnsi="Times New Roman"/>
                <w:sz w:val="20"/>
                <w:szCs w:val="20"/>
              </w:rPr>
              <w:t>0.008</w:t>
            </w:r>
          </w:p>
        </w:tc>
        <w:tc>
          <w:tcPr>
            <w:tcW w:w="362" w:type="pct"/>
            <w:tcBorders>
              <w:top w:val="single" w:sz="4" w:space="0" w:color="auto"/>
              <w:left w:val="single" w:sz="4" w:space="0" w:color="auto"/>
              <w:bottom w:val="single" w:sz="4" w:space="0" w:color="auto"/>
              <w:right w:val="single" w:sz="4" w:space="0" w:color="auto"/>
            </w:tcBorders>
            <w:hideMark/>
          </w:tcPr>
          <w:p w14:paraId="3EDE3BD1" w14:textId="77777777" w:rsidR="00325881" w:rsidRDefault="00325881" w:rsidP="005420FC">
            <w:pPr>
              <w:jc w:val="center"/>
              <w:rPr>
                <w:rFonts w:ascii="Times New Roman" w:hAnsi="Times New Roman"/>
                <w:sz w:val="20"/>
                <w:szCs w:val="20"/>
              </w:rPr>
            </w:pPr>
            <w:r>
              <w:rPr>
                <w:rFonts w:ascii="Times New Roman" w:hAnsi="Times New Roman"/>
                <w:sz w:val="20"/>
                <w:szCs w:val="20"/>
              </w:rPr>
              <w:t>0.012</w:t>
            </w:r>
          </w:p>
        </w:tc>
        <w:tc>
          <w:tcPr>
            <w:tcW w:w="419" w:type="pct"/>
            <w:tcBorders>
              <w:top w:val="single" w:sz="4" w:space="0" w:color="auto"/>
              <w:left w:val="single" w:sz="4" w:space="0" w:color="auto"/>
              <w:bottom w:val="single" w:sz="4" w:space="0" w:color="auto"/>
              <w:right w:val="single" w:sz="4" w:space="0" w:color="auto"/>
            </w:tcBorders>
          </w:tcPr>
          <w:p w14:paraId="6EA9A6AD" w14:textId="77777777" w:rsidR="00325881" w:rsidRDefault="00325881" w:rsidP="005420FC">
            <w:pPr>
              <w:jc w:val="center"/>
              <w:rPr>
                <w:rFonts w:ascii="Times New Roman" w:hAnsi="Times New Roman"/>
                <w:sz w:val="20"/>
                <w:szCs w:val="20"/>
              </w:rPr>
            </w:pPr>
          </w:p>
        </w:tc>
        <w:tc>
          <w:tcPr>
            <w:tcW w:w="327" w:type="pct"/>
            <w:tcBorders>
              <w:top w:val="single" w:sz="4" w:space="0" w:color="auto"/>
              <w:left w:val="single" w:sz="4" w:space="0" w:color="auto"/>
              <w:bottom w:val="single" w:sz="4" w:space="0" w:color="auto"/>
              <w:right w:val="single" w:sz="4" w:space="0" w:color="auto"/>
            </w:tcBorders>
            <w:hideMark/>
          </w:tcPr>
          <w:p w14:paraId="7D6C2E4F" w14:textId="77777777" w:rsidR="00325881" w:rsidRDefault="00325881" w:rsidP="005420FC">
            <w:pPr>
              <w:jc w:val="center"/>
              <w:rPr>
                <w:rFonts w:ascii="Times New Roman" w:hAnsi="Times New Roman"/>
                <w:sz w:val="20"/>
                <w:szCs w:val="20"/>
              </w:rPr>
            </w:pPr>
            <w:r>
              <w:rPr>
                <w:rFonts w:ascii="Times New Roman" w:hAnsi="Times New Roman"/>
                <w:sz w:val="20"/>
                <w:szCs w:val="20"/>
              </w:rPr>
              <w:t>0.017</w:t>
            </w:r>
          </w:p>
        </w:tc>
        <w:tc>
          <w:tcPr>
            <w:tcW w:w="327" w:type="pct"/>
            <w:tcBorders>
              <w:top w:val="single" w:sz="4" w:space="0" w:color="auto"/>
              <w:left w:val="single" w:sz="4" w:space="0" w:color="auto"/>
              <w:bottom w:val="single" w:sz="4" w:space="0" w:color="auto"/>
              <w:right w:val="single" w:sz="4" w:space="0" w:color="auto"/>
            </w:tcBorders>
            <w:hideMark/>
          </w:tcPr>
          <w:p w14:paraId="3A398975" w14:textId="77777777" w:rsidR="00325881" w:rsidRDefault="00325881" w:rsidP="005420FC">
            <w:pPr>
              <w:jc w:val="center"/>
              <w:rPr>
                <w:rFonts w:ascii="Times New Roman" w:hAnsi="Times New Roman"/>
                <w:sz w:val="20"/>
                <w:szCs w:val="20"/>
              </w:rPr>
            </w:pPr>
            <w:r>
              <w:rPr>
                <w:rFonts w:ascii="Times New Roman" w:hAnsi="Times New Roman"/>
                <w:sz w:val="20"/>
                <w:szCs w:val="20"/>
              </w:rPr>
              <w:t>0.007</w:t>
            </w:r>
          </w:p>
        </w:tc>
        <w:tc>
          <w:tcPr>
            <w:tcW w:w="362" w:type="pct"/>
            <w:tcBorders>
              <w:top w:val="single" w:sz="4" w:space="0" w:color="auto"/>
              <w:left w:val="single" w:sz="4" w:space="0" w:color="auto"/>
              <w:bottom w:val="single" w:sz="4" w:space="0" w:color="auto"/>
              <w:right w:val="single" w:sz="4" w:space="0" w:color="auto"/>
            </w:tcBorders>
            <w:hideMark/>
          </w:tcPr>
          <w:p w14:paraId="4C5B119D" w14:textId="77777777" w:rsidR="00325881" w:rsidRDefault="00325881" w:rsidP="005420FC">
            <w:pPr>
              <w:jc w:val="center"/>
              <w:rPr>
                <w:rFonts w:ascii="Times New Roman" w:hAnsi="Times New Roman"/>
                <w:sz w:val="20"/>
                <w:szCs w:val="20"/>
              </w:rPr>
            </w:pPr>
            <w:r>
              <w:rPr>
                <w:rFonts w:ascii="Times New Roman" w:hAnsi="Times New Roman"/>
                <w:sz w:val="20"/>
                <w:szCs w:val="20"/>
              </w:rPr>
              <w:t>0.009</w:t>
            </w:r>
          </w:p>
        </w:tc>
        <w:tc>
          <w:tcPr>
            <w:tcW w:w="419" w:type="pct"/>
            <w:tcBorders>
              <w:top w:val="single" w:sz="4" w:space="0" w:color="auto"/>
              <w:left w:val="single" w:sz="4" w:space="0" w:color="auto"/>
              <w:bottom w:val="single" w:sz="4" w:space="0" w:color="auto"/>
              <w:right w:val="single" w:sz="4" w:space="0" w:color="auto"/>
            </w:tcBorders>
          </w:tcPr>
          <w:p w14:paraId="5CBF9225" w14:textId="77777777" w:rsidR="00325881" w:rsidRDefault="00325881" w:rsidP="005420FC">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3C5674AD" w14:textId="77777777" w:rsidR="00325881" w:rsidRDefault="00325881" w:rsidP="005420FC">
            <w:pPr>
              <w:jc w:val="center"/>
              <w:rPr>
                <w:rFonts w:ascii="Times New Roman" w:hAnsi="Times New Roman"/>
                <w:sz w:val="20"/>
                <w:szCs w:val="20"/>
              </w:rPr>
            </w:pPr>
            <w:r>
              <w:rPr>
                <w:rFonts w:ascii="Times New Roman" w:hAnsi="Times New Roman"/>
                <w:sz w:val="20"/>
                <w:szCs w:val="20"/>
              </w:rPr>
              <w:t>0.016</w:t>
            </w:r>
          </w:p>
        </w:tc>
        <w:tc>
          <w:tcPr>
            <w:tcW w:w="314" w:type="pct"/>
            <w:tcBorders>
              <w:top w:val="single" w:sz="4" w:space="0" w:color="auto"/>
              <w:left w:val="single" w:sz="4" w:space="0" w:color="auto"/>
              <w:bottom w:val="single" w:sz="4" w:space="0" w:color="auto"/>
              <w:right w:val="single" w:sz="4" w:space="0" w:color="auto"/>
            </w:tcBorders>
            <w:hideMark/>
          </w:tcPr>
          <w:p w14:paraId="5BC6E584" w14:textId="77777777" w:rsidR="00325881" w:rsidRDefault="00325881" w:rsidP="005420FC">
            <w:pPr>
              <w:jc w:val="center"/>
              <w:rPr>
                <w:rFonts w:ascii="Times New Roman" w:hAnsi="Times New Roman"/>
                <w:sz w:val="20"/>
                <w:szCs w:val="20"/>
              </w:rPr>
            </w:pPr>
            <w:r>
              <w:rPr>
                <w:rFonts w:ascii="Times New Roman" w:hAnsi="Times New Roman"/>
                <w:sz w:val="20"/>
                <w:szCs w:val="20"/>
              </w:rPr>
              <w:t>0.009</w:t>
            </w:r>
          </w:p>
        </w:tc>
        <w:tc>
          <w:tcPr>
            <w:tcW w:w="362" w:type="pct"/>
            <w:tcBorders>
              <w:top w:val="single" w:sz="4" w:space="0" w:color="auto"/>
              <w:left w:val="single" w:sz="4" w:space="0" w:color="auto"/>
              <w:bottom w:val="single" w:sz="4" w:space="0" w:color="auto"/>
              <w:right w:val="single" w:sz="4" w:space="0" w:color="auto"/>
            </w:tcBorders>
            <w:hideMark/>
          </w:tcPr>
          <w:p w14:paraId="785FDC88" w14:textId="77777777" w:rsidR="00325881" w:rsidRDefault="00325881" w:rsidP="005420FC">
            <w:pPr>
              <w:jc w:val="center"/>
              <w:rPr>
                <w:rFonts w:ascii="Times New Roman" w:hAnsi="Times New Roman"/>
                <w:sz w:val="20"/>
                <w:szCs w:val="20"/>
              </w:rPr>
            </w:pPr>
            <w:r>
              <w:rPr>
                <w:rFonts w:ascii="Times New Roman" w:hAnsi="Times New Roman"/>
                <w:sz w:val="20"/>
                <w:szCs w:val="20"/>
              </w:rPr>
              <w:t>0.012</w:t>
            </w:r>
          </w:p>
        </w:tc>
        <w:tc>
          <w:tcPr>
            <w:tcW w:w="323" w:type="pct"/>
            <w:tcBorders>
              <w:top w:val="single" w:sz="4" w:space="0" w:color="auto"/>
              <w:left w:val="single" w:sz="4" w:space="0" w:color="auto"/>
              <w:bottom w:val="single" w:sz="4" w:space="0" w:color="auto"/>
              <w:right w:val="single" w:sz="4" w:space="0" w:color="auto"/>
            </w:tcBorders>
          </w:tcPr>
          <w:p w14:paraId="109C369C" w14:textId="77777777" w:rsidR="00325881" w:rsidRDefault="00325881" w:rsidP="005420FC">
            <w:pPr>
              <w:jc w:val="center"/>
              <w:rPr>
                <w:rFonts w:ascii="Times New Roman" w:hAnsi="Times New Roman"/>
                <w:sz w:val="20"/>
                <w:szCs w:val="20"/>
              </w:rPr>
            </w:pPr>
          </w:p>
        </w:tc>
      </w:tr>
      <w:tr w:rsidR="00325881" w14:paraId="48B312A0" w14:textId="77777777" w:rsidTr="005420FC">
        <w:trPr>
          <w:jc w:val="center"/>
        </w:trPr>
        <w:tc>
          <w:tcPr>
            <w:tcW w:w="819" w:type="pct"/>
            <w:tcBorders>
              <w:top w:val="single" w:sz="4" w:space="0" w:color="auto"/>
              <w:left w:val="single" w:sz="4" w:space="0" w:color="auto"/>
              <w:bottom w:val="single" w:sz="4" w:space="0" w:color="auto"/>
              <w:right w:val="single" w:sz="4" w:space="0" w:color="auto"/>
            </w:tcBorders>
            <w:hideMark/>
          </w:tcPr>
          <w:p w14:paraId="7ACCABEC" w14:textId="77777777" w:rsidR="00325881" w:rsidRDefault="00325881" w:rsidP="005420FC">
            <w:pPr>
              <w:jc w:val="center"/>
              <w:rPr>
                <w:rFonts w:ascii="Times New Roman" w:hAnsi="Times New Roman"/>
                <w:sz w:val="20"/>
                <w:szCs w:val="20"/>
              </w:rPr>
            </w:pPr>
            <w:r>
              <w:rPr>
                <w:rFonts w:ascii="Times New Roman" w:hAnsi="Times New Roman"/>
                <w:sz w:val="20"/>
                <w:szCs w:val="20"/>
              </w:rPr>
              <w:t>CD(p=0.05)</w:t>
            </w:r>
          </w:p>
        </w:tc>
        <w:tc>
          <w:tcPr>
            <w:tcW w:w="326" w:type="pct"/>
            <w:tcBorders>
              <w:top w:val="single" w:sz="4" w:space="0" w:color="auto"/>
              <w:left w:val="single" w:sz="4" w:space="0" w:color="auto"/>
              <w:bottom w:val="single" w:sz="4" w:space="0" w:color="auto"/>
              <w:right w:val="single" w:sz="4" w:space="0" w:color="auto"/>
            </w:tcBorders>
            <w:hideMark/>
          </w:tcPr>
          <w:p w14:paraId="18EC7167" w14:textId="77777777" w:rsidR="00325881" w:rsidRDefault="00325881" w:rsidP="005420FC">
            <w:pPr>
              <w:jc w:val="center"/>
              <w:rPr>
                <w:rFonts w:ascii="Times New Roman" w:hAnsi="Times New Roman"/>
                <w:sz w:val="20"/>
                <w:szCs w:val="20"/>
              </w:rPr>
            </w:pPr>
            <w:r>
              <w:rPr>
                <w:rFonts w:ascii="Times New Roman" w:hAnsi="Times New Roman"/>
                <w:sz w:val="20"/>
                <w:szCs w:val="20"/>
              </w:rPr>
              <w:t>0.02</w:t>
            </w:r>
          </w:p>
        </w:tc>
        <w:tc>
          <w:tcPr>
            <w:tcW w:w="326" w:type="pct"/>
            <w:tcBorders>
              <w:top w:val="single" w:sz="4" w:space="0" w:color="auto"/>
              <w:left w:val="single" w:sz="4" w:space="0" w:color="auto"/>
              <w:bottom w:val="single" w:sz="4" w:space="0" w:color="auto"/>
              <w:right w:val="single" w:sz="4" w:space="0" w:color="auto"/>
            </w:tcBorders>
            <w:hideMark/>
          </w:tcPr>
          <w:p w14:paraId="41C728DA" w14:textId="77777777" w:rsidR="00325881" w:rsidRDefault="00325881" w:rsidP="005420FC">
            <w:pPr>
              <w:jc w:val="center"/>
              <w:rPr>
                <w:rFonts w:ascii="Times New Roman" w:hAnsi="Times New Roman"/>
                <w:sz w:val="20"/>
                <w:szCs w:val="20"/>
              </w:rPr>
            </w:pPr>
            <w:r>
              <w:rPr>
                <w:rFonts w:ascii="Times New Roman" w:hAnsi="Times New Roman"/>
                <w:sz w:val="20"/>
                <w:szCs w:val="20"/>
              </w:rPr>
              <w:t>0.02</w:t>
            </w:r>
          </w:p>
        </w:tc>
        <w:tc>
          <w:tcPr>
            <w:tcW w:w="362" w:type="pct"/>
            <w:tcBorders>
              <w:top w:val="single" w:sz="4" w:space="0" w:color="auto"/>
              <w:left w:val="single" w:sz="4" w:space="0" w:color="auto"/>
              <w:bottom w:val="single" w:sz="4" w:space="0" w:color="auto"/>
              <w:right w:val="single" w:sz="4" w:space="0" w:color="auto"/>
            </w:tcBorders>
            <w:hideMark/>
          </w:tcPr>
          <w:p w14:paraId="10770206" w14:textId="77777777" w:rsidR="00325881" w:rsidRDefault="00325881" w:rsidP="005420FC">
            <w:pPr>
              <w:jc w:val="center"/>
              <w:rPr>
                <w:rFonts w:ascii="Times New Roman" w:hAnsi="Times New Roman"/>
                <w:sz w:val="20"/>
                <w:szCs w:val="20"/>
              </w:rPr>
            </w:pPr>
            <w:r>
              <w:rPr>
                <w:rFonts w:ascii="Times New Roman" w:hAnsi="Times New Roman"/>
                <w:sz w:val="20"/>
                <w:szCs w:val="20"/>
              </w:rPr>
              <w:t>0.03</w:t>
            </w:r>
          </w:p>
        </w:tc>
        <w:tc>
          <w:tcPr>
            <w:tcW w:w="419" w:type="pct"/>
            <w:tcBorders>
              <w:top w:val="single" w:sz="4" w:space="0" w:color="auto"/>
              <w:left w:val="single" w:sz="4" w:space="0" w:color="auto"/>
              <w:bottom w:val="single" w:sz="4" w:space="0" w:color="auto"/>
              <w:right w:val="single" w:sz="4" w:space="0" w:color="auto"/>
            </w:tcBorders>
          </w:tcPr>
          <w:p w14:paraId="409556F4" w14:textId="77777777" w:rsidR="00325881" w:rsidRDefault="00325881" w:rsidP="005420FC">
            <w:pPr>
              <w:jc w:val="center"/>
              <w:rPr>
                <w:rFonts w:ascii="Times New Roman" w:hAnsi="Times New Roman"/>
                <w:sz w:val="20"/>
                <w:szCs w:val="20"/>
              </w:rPr>
            </w:pPr>
          </w:p>
        </w:tc>
        <w:tc>
          <w:tcPr>
            <w:tcW w:w="327" w:type="pct"/>
            <w:tcBorders>
              <w:top w:val="single" w:sz="4" w:space="0" w:color="auto"/>
              <w:left w:val="single" w:sz="4" w:space="0" w:color="auto"/>
              <w:bottom w:val="single" w:sz="4" w:space="0" w:color="auto"/>
              <w:right w:val="single" w:sz="4" w:space="0" w:color="auto"/>
            </w:tcBorders>
            <w:hideMark/>
          </w:tcPr>
          <w:p w14:paraId="3C35A003" w14:textId="77777777" w:rsidR="00325881" w:rsidRDefault="00325881" w:rsidP="005420FC">
            <w:pPr>
              <w:jc w:val="center"/>
              <w:rPr>
                <w:rFonts w:ascii="Times New Roman" w:hAnsi="Times New Roman"/>
                <w:sz w:val="20"/>
                <w:szCs w:val="20"/>
              </w:rPr>
            </w:pPr>
            <w:r>
              <w:rPr>
                <w:rFonts w:ascii="Times New Roman" w:hAnsi="Times New Roman"/>
                <w:sz w:val="20"/>
                <w:szCs w:val="20"/>
              </w:rPr>
              <w:t>0.05</w:t>
            </w:r>
          </w:p>
        </w:tc>
        <w:tc>
          <w:tcPr>
            <w:tcW w:w="327" w:type="pct"/>
            <w:tcBorders>
              <w:top w:val="single" w:sz="4" w:space="0" w:color="auto"/>
              <w:left w:val="single" w:sz="4" w:space="0" w:color="auto"/>
              <w:bottom w:val="single" w:sz="4" w:space="0" w:color="auto"/>
              <w:right w:val="single" w:sz="4" w:space="0" w:color="auto"/>
            </w:tcBorders>
            <w:hideMark/>
          </w:tcPr>
          <w:p w14:paraId="704876F7" w14:textId="77777777" w:rsidR="00325881" w:rsidRDefault="00325881" w:rsidP="005420FC">
            <w:pPr>
              <w:jc w:val="center"/>
              <w:rPr>
                <w:rFonts w:ascii="Times New Roman" w:hAnsi="Times New Roman"/>
                <w:sz w:val="20"/>
                <w:szCs w:val="20"/>
              </w:rPr>
            </w:pPr>
            <w:r>
              <w:rPr>
                <w:rFonts w:ascii="Times New Roman" w:hAnsi="Times New Roman"/>
                <w:sz w:val="20"/>
                <w:szCs w:val="20"/>
              </w:rPr>
              <w:t>0.02</w:t>
            </w:r>
          </w:p>
        </w:tc>
        <w:tc>
          <w:tcPr>
            <w:tcW w:w="362" w:type="pct"/>
            <w:tcBorders>
              <w:top w:val="single" w:sz="4" w:space="0" w:color="auto"/>
              <w:left w:val="single" w:sz="4" w:space="0" w:color="auto"/>
              <w:bottom w:val="single" w:sz="4" w:space="0" w:color="auto"/>
              <w:right w:val="single" w:sz="4" w:space="0" w:color="auto"/>
            </w:tcBorders>
            <w:hideMark/>
          </w:tcPr>
          <w:p w14:paraId="2708E6CE" w14:textId="77777777" w:rsidR="00325881" w:rsidRDefault="00325881" w:rsidP="005420FC">
            <w:pPr>
              <w:jc w:val="center"/>
              <w:rPr>
                <w:rFonts w:ascii="Times New Roman" w:hAnsi="Times New Roman"/>
                <w:sz w:val="20"/>
                <w:szCs w:val="20"/>
              </w:rPr>
            </w:pPr>
            <w:r>
              <w:rPr>
                <w:rFonts w:ascii="Times New Roman" w:hAnsi="Times New Roman"/>
                <w:sz w:val="20"/>
                <w:szCs w:val="20"/>
              </w:rPr>
              <w:t>0.03</w:t>
            </w:r>
          </w:p>
        </w:tc>
        <w:tc>
          <w:tcPr>
            <w:tcW w:w="419" w:type="pct"/>
            <w:tcBorders>
              <w:top w:val="single" w:sz="4" w:space="0" w:color="auto"/>
              <w:left w:val="single" w:sz="4" w:space="0" w:color="auto"/>
              <w:bottom w:val="single" w:sz="4" w:space="0" w:color="auto"/>
              <w:right w:val="single" w:sz="4" w:space="0" w:color="auto"/>
            </w:tcBorders>
          </w:tcPr>
          <w:p w14:paraId="1B8B3718" w14:textId="77777777" w:rsidR="00325881" w:rsidRDefault="00325881" w:rsidP="005420FC">
            <w:pPr>
              <w:jc w:val="center"/>
              <w:rPr>
                <w:rFonts w:ascii="Times New Roman" w:hAnsi="Times New Roman"/>
                <w:sz w:val="20"/>
                <w:szCs w:val="20"/>
              </w:rPr>
            </w:pPr>
          </w:p>
        </w:tc>
        <w:tc>
          <w:tcPr>
            <w:tcW w:w="314" w:type="pct"/>
            <w:tcBorders>
              <w:top w:val="single" w:sz="4" w:space="0" w:color="auto"/>
              <w:left w:val="single" w:sz="4" w:space="0" w:color="auto"/>
              <w:bottom w:val="single" w:sz="4" w:space="0" w:color="auto"/>
              <w:right w:val="single" w:sz="4" w:space="0" w:color="auto"/>
            </w:tcBorders>
            <w:hideMark/>
          </w:tcPr>
          <w:p w14:paraId="46CD476B" w14:textId="77777777" w:rsidR="00325881" w:rsidRDefault="00325881" w:rsidP="005420FC">
            <w:pPr>
              <w:jc w:val="center"/>
              <w:rPr>
                <w:rFonts w:ascii="Times New Roman" w:hAnsi="Times New Roman"/>
                <w:sz w:val="20"/>
                <w:szCs w:val="20"/>
              </w:rPr>
            </w:pPr>
            <w:r>
              <w:rPr>
                <w:rFonts w:ascii="Times New Roman" w:hAnsi="Times New Roman"/>
                <w:sz w:val="20"/>
                <w:szCs w:val="20"/>
              </w:rPr>
              <w:t>0.05</w:t>
            </w:r>
          </w:p>
        </w:tc>
        <w:tc>
          <w:tcPr>
            <w:tcW w:w="314" w:type="pct"/>
            <w:tcBorders>
              <w:top w:val="single" w:sz="4" w:space="0" w:color="auto"/>
              <w:left w:val="single" w:sz="4" w:space="0" w:color="auto"/>
              <w:bottom w:val="single" w:sz="4" w:space="0" w:color="auto"/>
              <w:right w:val="single" w:sz="4" w:space="0" w:color="auto"/>
            </w:tcBorders>
            <w:hideMark/>
          </w:tcPr>
          <w:p w14:paraId="4C39BA73" w14:textId="77777777" w:rsidR="00325881" w:rsidRDefault="00325881" w:rsidP="005420FC">
            <w:pPr>
              <w:jc w:val="center"/>
              <w:rPr>
                <w:rFonts w:ascii="Times New Roman" w:hAnsi="Times New Roman"/>
                <w:sz w:val="20"/>
                <w:szCs w:val="20"/>
              </w:rPr>
            </w:pPr>
            <w:r>
              <w:rPr>
                <w:rFonts w:ascii="Times New Roman" w:hAnsi="Times New Roman"/>
                <w:sz w:val="20"/>
                <w:szCs w:val="20"/>
              </w:rPr>
              <w:t>0.03</w:t>
            </w:r>
          </w:p>
        </w:tc>
        <w:tc>
          <w:tcPr>
            <w:tcW w:w="362" w:type="pct"/>
            <w:tcBorders>
              <w:top w:val="single" w:sz="4" w:space="0" w:color="auto"/>
              <w:left w:val="single" w:sz="4" w:space="0" w:color="auto"/>
              <w:bottom w:val="single" w:sz="4" w:space="0" w:color="auto"/>
              <w:right w:val="single" w:sz="4" w:space="0" w:color="auto"/>
            </w:tcBorders>
            <w:hideMark/>
          </w:tcPr>
          <w:p w14:paraId="5DB29ACD" w14:textId="77777777" w:rsidR="00325881" w:rsidRDefault="00325881" w:rsidP="005420FC">
            <w:pPr>
              <w:jc w:val="center"/>
              <w:rPr>
                <w:rFonts w:ascii="Times New Roman" w:hAnsi="Times New Roman"/>
                <w:sz w:val="20"/>
                <w:szCs w:val="20"/>
              </w:rPr>
            </w:pPr>
            <w:r>
              <w:rPr>
                <w:rFonts w:ascii="Times New Roman" w:hAnsi="Times New Roman"/>
                <w:sz w:val="20"/>
                <w:szCs w:val="20"/>
              </w:rPr>
              <w:t>0.04</w:t>
            </w:r>
          </w:p>
        </w:tc>
        <w:tc>
          <w:tcPr>
            <w:tcW w:w="323" w:type="pct"/>
            <w:tcBorders>
              <w:top w:val="single" w:sz="4" w:space="0" w:color="auto"/>
              <w:left w:val="single" w:sz="4" w:space="0" w:color="auto"/>
              <w:bottom w:val="single" w:sz="4" w:space="0" w:color="auto"/>
              <w:right w:val="single" w:sz="4" w:space="0" w:color="auto"/>
            </w:tcBorders>
          </w:tcPr>
          <w:p w14:paraId="27E9A030" w14:textId="77777777" w:rsidR="00325881" w:rsidRDefault="00325881" w:rsidP="005420FC">
            <w:pPr>
              <w:jc w:val="center"/>
              <w:rPr>
                <w:rFonts w:ascii="Times New Roman" w:hAnsi="Times New Roman"/>
                <w:sz w:val="20"/>
                <w:szCs w:val="20"/>
              </w:rPr>
            </w:pPr>
          </w:p>
        </w:tc>
      </w:tr>
    </w:tbl>
    <w:p w14:paraId="18DE5F04" w14:textId="77777777" w:rsidR="00325881" w:rsidRDefault="00325881" w:rsidP="00325881">
      <w:pPr>
        <w:jc w:val="center"/>
        <w:rPr>
          <w:rFonts w:ascii="Times New Roman" w:hAnsi="Times New Roman"/>
        </w:rPr>
      </w:pPr>
      <w:r>
        <w:rPr>
          <w:rFonts w:ascii="Times New Roman" w:hAnsi="Times New Roman"/>
        </w:rPr>
        <w:t>ST – Seed treatment with Imidacloprid 600 FS @600 ml kg</w:t>
      </w:r>
      <w:r>
        <w:rPr>
          <w:rFonts w:ascii="Times New Roman" w:hAnsi="Times New Roman"/>
          <w:vertAlign w:val="superscript"/>
        </w:rPr>
        <w:t>-</w:t>
      </w:r>
      <w:proofErr w:type="gramStart"/>
      <w:r>
        <w:rPr>
          <w:rFonts w:ascii="Times New Roman" w:hAnsi="Times New Roman"/>
          <w:vertAlign w:val="superscript"/>
        </w:rPr>
        <w:t xml:space="preserve">1 </w:t>
      </w:r>
      <w:r>
        <w:rPr>
          <w:rFonts w:ascii="Times New Roman" w:hAnsi="Times New Roman"/>
        </w:rPr>
        <w:t>;</w:t>
      </w:r>
      <w:proofErr w:type="gramEnd"/>
      <w:r>
        <w:rPr>
          <w:rFonts w:ascii="Times New Roman" w:hAnsi="Times New Roman"/>
        </w:rPr>
        <w:t xml:space="preserve"> ROC – Reduction over control ; Figures in </w:t>
      </w:r>
      <w:proofErr w:type="spellStart"/>
      <w:r>
        <w:rPr>
          <w:rFonts w:ascii="Times New Roman" w:hAnsi="Times New Roman"/>
        </w:rPr>
        <w:t>parantheses</w:t>
      </w:r>
      <w:proofErr w:type="spellEnd"/>
      <w:r>
        <w:rPr>
          <w:rFonts w:ascii="Times New Roman" w:hAnsi="Times New Roman"/>
        </w:rPr>
        <w:t xml:space="preserve"> indicates </w:t>
      </w:r>
      <m:oMath>
        <m:rad>
          <m:radPr>
            <m:degHide m:val="1"/>
            <m:ctrlPr>
              <w:rPr>
                <w:rFonts w:ascii="Cambria Math" w:hAnsi="Cambria Math"/>
                <w:i/>
              </w:rPr>
            </m:ctrlPr>
          </m:radPr>
          <m:deg/>
          <m:e>
            <m:r>
              <w:rPr>
                <w:rFonts w:ascii="Cambria Math" w:hAnsi="Cambria Math"/>
              </w:rPr>
              <m:t xml:space="preserve">x+1  </m:t>
            </m:r>
          </m:e>
        </m:rad>
      </m:oMath>
      <w:r>
        <w:rPr>
          <w:rFonts w:ascii="Times New Roman" w:hAnsi="Times New Roman"/>
        </w:rPr>
        <w:t xml:space="preserve"> transformed values</w:t>
      </w:r>
    </w:p>
    <w:p w14:paraId="25EFDC98" w14:textId="77777777" w:rsidR="00325881" w:rsidRDefault="00325881" w:rsidP="00325881">
      <w:pPr>
        <w:jc w:val="both"/>
        <w:rPr>
          <w:rFonts w:ascii="Times New Roman" w:hAnsi="Times New Roman"/>
          <w:color w:val="000000"/>
          <w:sz w:val="24"/>
          <w:szCs w:val="24"/>
        </w:rPr>
      </w:pPr>
    </w:p>
    <w:p w14:paraId="7DEE7946" w14:textId="77777777" w:rsidR="00325881" w:rsidRDefault="00325881" w:rsidP="00325881">
      <w:pPr>
        <w:jc w:val="both"/>
        <w:rPr>
          <w:rFonts w:ascii="Times New Roman" w:hAnsi="Times New Roman"/>
          <w:color w:val="000000"/>
          <w:sz w:val="24"/>
          <w:szCs w:val="24"/>
        </w:rPr>
      </w:pPr>
    </w:p>
    <w:p w14:paraId="6B6D257D" w14:textId="77777777" w:rsidR="00325881" w:rsidRDefault="00325881" w:rsidP="00325881">
      <w:pPr>
        <w:jc w:val="both"/>
        <w:rPr>
          <w:rFonts w:ascii="Times New Roman" w:hAnsi="Times New Roman"/>
          <w:color w:val="000000"/>
          <w:sz w:val="24"/>
          <w:szCs w:val="24"/>
        </w:rPr>
      </w:pPr>
    </w:p>
    <w:p w14:paraId="31231AC2" w14:textId="77777777" w:rsidR="00325881" w:rsidRDefault="00325881" w:rsidP="00325881">
      <w:pPr>
        <w:jc w:val="both"/>
        <w:rPr>
          <w:rFonts w:ascii="Times New Roman" w:hAnsi="Times New Roman"/>
          <w:color w:val="000000"/>
          <w:sz w:val="24"/>
          <w:szCs w:val="24"/>
        </w:rPr>
      </w:pPr>
    </w:p>
    <w:p w14:paraId="17033C44" w14:textId="77777777" w:rsidR="00325881" w:rsidRDefault="00325881" w:rsidP="00325881">
      <w:pPr>
        <w:jc w:val="both"/>
        <w:rPr>
          <w:rFonts w:ascii="Times New Roman" w:hAnsi="Times New Roman"/>
          <w:color w:val="000000"/>
          <w:sz w:val="24"/>
          <w:szCs w:val="24"/>
        </w:rPr>
      </w:pPr>
    </w:p>
    <w:p w14:paraId="10D0895C" w14:textId="77777777" w:rsidR="00325881" w:rsidRDefault="00325881" w:rsidP="00325881">
      <w:pPr>
        <w:jc w:val="both"/>
        <w:rPr>
          <w:rFonts w:ascii="Times New Roman" w:hAnsi="Times New Roman"/>
          <w:color w:val="000000"/>
          <w:sz w:val="24"/>
          <w:szCs w:val="24"/>
        </w:rPr>
      </w:pPr>
    </w:p>
    <w:p w14:paraId="40AF6C43" w14:textId="77777777" w:rsidR="00325881" w:rsidRDefault="00325881" w:rsidP="00325881">
      <w:pPr>
        <w:jc w:val="both"/>
        <w:rPr>
          <w:rFonts w:ascii="Times New Roman" w:hAnsi="Times New Roman"/>
          <w:color w:val="000000"/>
          <w:sz w:val="24"/>
          <w:szCs w:val="24"/>
        </w:rPr>
      </w:pPr>
    </w:p>
    <w:p w14:paraId="24D92DAB" w14:textId="77777777" w:rsidR="00325881" w:rsidRDefault="00325881" w:rsidP="00325881">
      <w:pPr>
        <w:jc w:val="both"/>
        <w:rPr>
          <w:rFonts w:ascii="Times New Roman" w:hAnsi="Times New Roman"/>
          <w:color w:val="000000"/>
          <w:sz w:val="24"/>
          <w:szCs w:val="24"/>
        </w:rPr>
      </w:pPr>
    </w:p>
    <w:p w14:paraId="3AB9BF1B" w14:textId="77777777" w:rsidR="00325881" w:rsidRDefault="00325881" w:rsidP="00325881">
      <w:pPr>
        <w:spacing w:line="360" w:lineRule="auto"/>
        <w:jc w:val="center"/>
        <w:rPr>
          <w:rFonts w:ascii="Times New Roman" w:hAnsi="Times New Roman"/>
          <w:b/>
          <w:bCs/>
          <w:sz w:val="24"/>
          <w:szCs w:val="24"/>
        </w:rPr>
      </w:pPr>
      <w:bookmarkStart w:id="1" w:name="_Hlk148613145"/>
      <w:r>
        <w:rPr>
          <w:rFonts w:ascii="Times New Roman" w:hAnsi="Times New Roman"/>
          <w:b/>
          <w:bCs/>
          <w:sz w:val="24"/>
          <w:szCs w:val="24"/>
        </w:rPr>
        <w:lastRenderedPageBreak/>
        <w:t xml:space="preserve">Table </w:t>
      </w:r>
      <w:proofErr w:type="gramStart"/>
      <w:r>
        <w:rPr>
          <w:rFonts w:ascii="Times New Roman" w:hAnsi="Times New Roman"/>
          <w:b/>
          <w:bCs/>
          <w:sz w:val="24"/>
          <w:szCs w:val="24"/>
        </w:rPr>
        <w:t>3 :</w:t>
      </w:r>
      <w:proofErr w:type="gramEnd"/>
      <w:r>
        <w:rPr>
          <w:rFonts w:ascii="Times New Roman" w:hAnsi="Times New Roman"/>
          <w:b/>
          <w:bCs/>
          <w:sz w:val="24"/>
          <w:szCs w:val="24"/>
        </w:rPr>
        <w:t xml:space="preserve"> Effect of various treatments on groundnut pod yield </w:t>
      </w:r>
    </w:p>
    <w:tbl>
      <w:tblPr>
        <w:tblStyle w:val="TableGrid"/>
        <w:tblpPr w:leftFromText="180" w:rightFromText="180" w:vertAnchor="page" w:horzAnchor="margin" w:tblpY="2521"/>
        <w:tblW w:w="5000" w:type="pct"/>
        <w:tblLook w:val="04A0" w:firstRow="1" w:lastRow="0" w:firstColumn="1" w:lastColumn="0" w:noHBand="0" w:noVBand="1"/>
      </w:tblPr>
      <w:tblGrid>
        <w:gridCol w:w="2990"/>
        <w:gridCol w:w="1852"/>
        <w:gridCol w:w="1568"/>
        <w:gridCol w:w="1850"/>
        <w:gridCol w:w="1710"/>
        <w:gridCol w:w="1992"/>
        <w:gridCol w:w="1986"/>
      </w:tblGrid>
      <w:tr w:rsidR="00325881" w:rsidRPr="001E26E0" w14:paraId="614A5579" w14:textId="77777777" w:rsidTr="005420FC">
        <w:tc>
          <w:tcPr>
            <w:tcW w:w="1072" w:type="pct"/>
            <w:tcBorders>
              <w:top w:val="single" w:sz="4" w:space="0" w:color="auto"/>
              <w:left w:val="single" w:sz="4" w:space="0" w:color="auto"/>
              <w:bottom w:val="single" w:sz="4" w:space="0" w:color="auto"/>
              <w:right w:val="single" w:sz="4" w:space="0" w:color="auto"/>
            </w:tcBorders>
            <w:hideMark/>
          </w:tcPr>
          <w:bookmarkEnd w:id="1"/>
          <w:p w14:paraId="02E53B50"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Treatment details</w:t>
            </w:r>
          </w:p>
        </w:tc>
        <w:tc>
          <w:tcPr>
            <w:tcW w:w="664" w:type="pct"/>
            <w:tcBorders>
              <w:top w:val="single" w:sz="4" w:space="0" w:color="auto"/>
              <w:left w:val="single" w:sz="4" w:space="0" w:color="auto"/>
              <w:bottom w:val="single" w:sz="4" w:space="0" w:color="auto"/>
              <w:right w:val="single" w:sz="4" w:space="0" w:color="auto"/>
            </w:tcBorders>
            <w:hideMark/>
          </w:tcPr>
          <w:p w14:paraId="2F2130FF"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Number of pods per plant</w:t>
            </w:r>
          </w:p>
          <w:p w14:paraId="276184AD"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562" w:type="pct"/>
            <w:tcBorders>
              <w:top w:val="single" w:sz="4" w:space="0" w:color="auto"/>
              <w:left w:val="single" w:sz="4" w:space="0" w:color="auto"/>
              <w:bottom w:val="single" w:sz="4" w:space="0" w:color="auto"/>
              <w:right w:val="single" w:sz="4" w:space="0" w:color="auto"/>
            </w:tcBorders>
            <w:hideMark/>
          </w:tcPr>
          <w:p w14:paraId="632BA9C0"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Weight of pods per plant</w:t>
            </w:r>
          </w:p>
          <w:p w14:paraId="1D1C20D7"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663" w:type="pct"/>
            <w:tcBorders>
              <w:top w:val="single" w:sz="4" w:space="0" w:color="auto"/>
              <w:left w:val="single" w:sz="4" w:space="0" w:color="auto"/>
              <w:bottom w:val="single" w:sz="4" w:space="0" w:color="auto"/>
              <w:right w:val="single" w:sz="4" w:space="0" w:color="auto"/>
            </w:tcBorders>
            <w:hideMark/>
          </w:tcPr>
          <w:p w14:paraId="5B2495C5"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Kernel weight per plant</w:t>
            </w:r>
          </w:p>
          <w:p w14:paraId="25929337"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613" w:type="pct"/>
            <w:tcBorders>
              <w:top w:val="single" w:sz="4" w:space="0" w:color="auto"/>
              <w:left w:val="single" w:sz="4" w:space="0" w:color="auto"/>
              <w:bottom w:val="single" w:sz="4" w:space="0" w:color="auto"/>
              <w:right w:val="single" w:sz="4" w:space="0" w:color="auto"/>
            </w:tcBorders>
            <w:hideMark/>
          </w:tcPr>
          <w:p w14:paraId="032666FF"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Shell weight per plant</w:t>
            </w:r>
          </w:p>
          <w:p w14:paraId="7349F915"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(in gram)</w:t>
            </w:r>
          </w:p>
        </w:tc>
        <w:tc>
          <w:tcPr>
            <w:tcW w:w="714" w:type="pct"/>
            <w:tcBorders>
              <w:top w:val="single" w:sz="4" w:space="0" w:color="auto"/>
              <w:left w:val="single" w:sz="4" w:space="0" w:color="auto"/>
              <w:bottom w:val="single" w:sz="4" w:space="0" w:color="auto"/>
              <w:right w:val="single" w:sz="4" w:space="0" w:color="auto"/>
            </w:tcBorders>
            <w:hideMark/>
          </w:tcPr>
          <w:p w14:paraId="77E5A086"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Yield per ha</w:t>
            </w:r>
          </w:p>
          <w:p w14:paraId="3F4C3C3A"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 xml:space="preserve">(in </w:t>
            </w:r>
            <w:proofErr w:type="spellStart"/>
            <w:r w:rsidRPr="001E26E0">
              <w:rPr>
                <w:rFonts w:ascii="Times New Roman" w:hAnsi="Times New Roman"/>
                <w:b/>
                <w:bCs/>
                <w:sz w:val="24"/>
                <w:szCs w:val="24"/>
              </w:rPr>
              <w:t>tonnes</w:t>
            </w:r>
            <w:proofErr w:type="spellEnd"/>
            <w:r w:rsidRPr="001E26E0">
              <w:rPr>
                <w:rFonts w:ascii="Times New Roman" w:hAnsi="Times New Roman"/>
                <w:b/>
                <w:bCs/>
                <w:sz w:val="24"/>
                <w:szCs w:val="24"/>
              </w:rPr>
              <w:t>)</w:t>
            </w:r>
          </w:p>
        </w:tc>
        <w:tc>
          <w:tcPr>
            <w:tcW w:w="712" w:type="pct"/>
            <w:tcBorders>
              <w:top w:val="single" w:sz="4" w:space="0" w:color="auto"/>
              <w:left w:val="single" w:sz="4" w:space="0" w:color="auto"/>
              <w:bottom w:val="single" w:sz="4" w:space="0" w:color="auto"/>
              <w:right w:val="single" w:sz="4" w:space="0" w:color="auto"/>
            </w:tcBorders>
            <w:hideMark/>
          </w:tcPr>
          <w:p w14:paraId="6AAF472C" w14:textId="77777777" w:rsidR="00325881" w:rsidRPr="001E26E0" w:rsidRDefault="00325881" w:rsidP="005420FC">
            <w:pPr>
              <w:tabs>
                <w:tab w:val="left" w:pos="2047"/>
              </w:tabs>
              <w:jc w:val="center"/>
              <w:rPr>
                <w:rFonts w:ascii="Times New Roman" w:hAnsi="Times New Roman"/>
                <w:b/>
                <w:bCs/>
                <w:sz w:val="24"/>
                <w:szCs w:val="24"/>
              </w:rPr>
            </w:pPr>
            <w:r w:rsidRPr="001E26E0">
              <w:rPr>
                <w:rFonts w:ascii="Times New Roman" w:hAnsi="Times New Roman"/>
                <w:b/>
                <w:bCs/>
                <w:sz w:val="24"/>
                <w:szCs w:val="24"/>
              </w:rPr>
              <w:t>% improvement over untreated control</w:t>
            </w:r>
          </w:p>
        </w:tc>
      </w:tr>
      <w:tr w:rsidR="00325881" w:rsidRPr="001E26E0" w14:paraId="12B42709" w14:textId="77777777" w:rsidTr="005420FC">
        <w:tc>
          <w:tcPr>
            <w:tcW w:w="1072" w:type="pct"/>
            <w:tcBorders>
              <w:top w:val="single" w:sz="4" w:space="0" w:color="auto"/>
              <w:left w:val="single" w:sz="4" w:space="0" w:color="auto"/>
              <w:bottom w:val="single" w:sz="4" w:space="0" w:color="auto"/>
              <w:right w:val="single" w:sz="4" w:space="0" w:color="auto"/>
            </w:tcBorders>
            <w:hideMark/>
          </w:tcPr>
          <w:p w14:paraId="7BBDF1C6" w14:textId="77777777" w:rsidR="00325881" w:rsidRPr="001E26E0" w:rsidRDefault="00325881" w:rsidP="005420FC">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 xml:space="preserve">1 </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Diafenthiuron</w:t>
            </w:r>
            <w:proofErr w:type="spellEnd"/>
            <w:r w:rsidRPr="001E26E0">
              <w:rPr>
                <w:rFonts w:ascii="Times New Roman" w:hAnsi="Times New Roman"/>
                <w:sz w:val="24"/>
                <w:szCs w:val="24"/>
              </w:rPr>
              <w:t xml:space="preserve"> 50% WP @600g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40F12B92"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41</w:t>
            </w:r>
          </w:p>
        </w:tc>
        <w:tc>
          <w:tcPr>
            <w:tcW w:w="562" w:type="pct"/>
            <w:tcBorders>
              <w:top w:val="single" w:sz="4" w:space="0" w:color="auto"/>
              <w:left w:val="single" w:sz="4" w:space="0" w:color="auto"/>
              <w:bottom w:val="single" w:sz="4" w:space="0" w:color="auto"/>
              <w:right w:val="single" w:sz="4" w:space="0" w:color="auto"/>
            </w:tcBorders>
            <w:vAlign w:val="center"/>
            <w:hideMark/>
          </w:tcPr>
          <w:p w14:paraId="7F215694"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663" w:type="pct"/>
            <w:tcBorders>
              <w:top w:val="single" w:sz="4" w:space="0" w:color="auto"/>
              <w:left w:val="single" w:sz="4" w:space="0" w:color="auto"/>
              <w:bottom w:val="single" w:sz="4" w:space="0" w:color="auto"/>
              <w:right w:val="single" w:sz="4" w:space="0" w:color="auto"/>
            </w:tcBorders>
            <w:vAlign w:val="center"/>
            <w:hideMark/>
          </w:tcPr>
          <w:p w14:paraId="3D03641A"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25</w:t>
            </w:r>
          </w:p>
        </w:tc>
        <w:tc>
          <w:tcPr>
            <w:tcW w:w="613" w:type="pct"/>
            <w:tcBorders>
              <w:top w:val="single" w:sz="4" w:space="0" w:color="auto"/>
              <w:left w:val="single" w:sz="4" w:space="0" w:color="auto"/>
              <w:bottom w:val="single" w:sz="4" w:space="0" w:color="auto"/>
              <w:right w:val="single" w:sz="4" w:space="0" w:color="auto"/>
            </w:tcBorders>
            <w:vAlign w:val="center"/>
            <w:hideMark/>
          </w:tcPr>
          <w:p w14:paraId="4624087F"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6F66BBD0"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3.40</w:t>
            </w:r>
          </w:p>
          <w:p w14:paraId="534005EF" w14:textId="77777777" w:rsidR="00325881" w:rsidRPr="001E26E0" w:rsidRDefault="00325881" w:rsidP="005420FC">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5A3086E7"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25.46</w:t>
            </w:r>
          </w:p>
        </w:tc>
      </w:tr>
      <w:tr w:rsidR="00325881" w:rsidRPr="001E26E0" w14:paraId="4AEE887C" w14:textId="77777777" w:rsidTr="005420FC">
        <w:tc>
          <w:tcPr>
            <w:tcW w:w="1072" w:type="pct"/>
            <w:tcBorders>
              <w:top w:val="single" w:sz="4" w:space="0" w:color="auto"/>
              <w:left w:val="single" w:sz="4" w:space="0" w:color="auto"/>
              <w:bottom w:val="single" w:sz="4" w:space="0" w:color="auto"/>
              <w:right w:val="single" w:sz="4" w:space="0" w:color="auto"/>
            </w:tcBorders>
            <w:hideMark/>
          </w:tcPr>
          <w:p w14:paraId="244A32F4" w14:textId="77777777" w:rsidR="00325881" w:rsidRPr="001E26E0" w:rsidRDefault="00325881" w:rsidP="005420FC">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2</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Spiromesifen</w:t>
            </w:r>
            <w:proofErr w:type="spellEnd"/>
            <w:r w:rsidRPr="001E26E0">
              <w:rPr>
                <w:rFonts w:ascii="Times New Roman" w:hAnsi="Times New Roman"/>
                <w:sz w:val="24"/>
                <w:szCs w:val="24"/>
              </w:rPr>
              <w:t xml:space="preserve"> 22.9% SC @400ml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4D917456"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562" w:type="pct"/>
            <w:tcBorders>
              <w:top w:val="single" w:sz="4" w:space="0" w:color="auto"/>
              <w:left w:val="single" w:sz="4" w:space="0" w:color="auto"/>
              <w:bottom w:val="single" w:sz="4" w:space="0" w:color="auto"/>
              <w:right w:val="single" w:sz="4" w:space="0" w:color="auto"/>
            </w:tcBorders>
            <w:vAlign w:val="center"/>
            <w:hideMark/>
          </w:tcPr>
          <w:p w14:paraId="6028DBD6"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37</w:t>
            </w:r>
          </w:p>
        </w:tc>
        <w:tc>
          <w:tcPr>
            <w:tcW w:w="663" w:type="pct"/>
            <w:tcBorders>
              <w:top w:val="single" w:sz="4" w:space="0" w:color="auto"/>
              <w:left w:val="single" w:sz="4" w:space="0" w:color="auto"/>
              <w:bottom w:val="single" w:sz="4" w:space="0" w:color="auto"/>
              <w:right w:val="single" w:sz="4" w:space="0" w:color="auto"/>
            </w:tcBorders>
            <w:vAlign w:val="center"/>
            <w:hideMark/>
          </w:tcPr>
          <w:p w14:paraId="1A867D5B"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24</w:t>
            </w:r>
          </w:p>
        </w:tc>
        <w:tc>
          <w:tcPr>
            <w:tcW w:w="613" w:type="pct"/>
            <w:tcBorders>
              <w:top w:val="single" w:sz="4" w:space="0" w:color="auto"/>
              <w:left w:val="single" w:sz="4" w:space="0" w:color="auto"/>
              <w:bottom w:val="single" w:sz="4" w:space="0" w:color="auto"/>
              <w:right w:val="single" w:sz="4" w:space="0" w:color="auto"/>
            </w:tcBorders>
            <w:vAlign w:val="center"/>
            <w:hideMark/>
          </w:tcPr>
          <w:p w14:paraId="3483D304"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40431AD1"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3.28</w:t>
            </w:r>
          </w:p>
          <w:p w14:paraId="6968A003" w14:textId="77777777" w:rsidR="00325881" w:rsidRPr="001E26E0" w:rsidRDefault="00325881" w:rsidP="005420FC">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6DCF75FE"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21.03</w:t>
            </w:r>
          </w:p>
        </w:tc>
      </w:tr>
      <w:tr w:rsidR="00325881" w:rsidRPr="001E26E0" w14:paraId="3A0ED9FF" w14:textId="77777777" w:rsidTr="005420FC">
        <w:tc>
          <w:tcPr>
            <w:tcW w:w="1072" w:type="pct"/>
            <w:tcBorders>
              <w:top w:val="single" w:sz="4" w:space="0" w:color="auto"/>
              <w:left w:val="single" w:sz="4" w:space="0" w:color="auto"/>
              <w:bottom w:val="single" w:sz="4" w:space="0" w:color="auto"/>
              <w:right w:val="single" w:sz="4" w:space="0" w:color="auto"/>
            </w:tcBorders>
            <w:hideMark/>
          </w:tcPr>
          <w:p w14:paraId="3BF6D696" w14:textId="77777777" w:rsidR="00325881" w:rsidRPr="001E26E0" w:rsidRDefault="00325881" w:rsidP="005420FC">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3</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Chlorfenapyr</w:t>
            </w:r>
            <w:proofErr w:type="spellEnd"/>
            <w:r w:rsidRPr="001E26E0">
              <w:rPr>
                <w:rFonts w:ascii="Times New Roman" w:hAnsi="Times New Roman"/>
                <w:sz w:val="24"/>
                <w:szCs w:val="24"/>
              </w:rPr>
              <w:t xml:space="preserve"> 10% SC @1000ml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079314A8"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30</w:t>
            </w:r>
          </w:p>
        </w:tc>
        <w:tc>
          <w:tcPr>
            <w:tcW w:w="562" w:type="pct"/>
            <w:tcBorders>
              <w:top w:val="single" w:sz="4" w:space="0" w:color="auto"/>
              <w:left w:val="single" w:sz="4" w:space="0" w:color="auto"/>
              <w:bottom w:val="single" w:sz="4" w:space="0" w:color="auto"/>
              <w:right w:val="single" w:sz="4" w:space="0" w:color="auto"/>
            </w:tcBorders>
            <w:vAlign w:val="center"/>
            <w:hideMark/>
          </w:tcPr>
          <w:p w14:paraId="308C348B"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34</w:t>
            </w:r>
          </w:p>
        </w:tc>
        <w:tc>
          <w:tcPr>
            <w:tcW w:w="663" w:type="pct"/>
            <w:tcBorders>
              <w:top w:val="single" w:sz="4" w:space="0" w:color="auto"/>
              <w:left w:val="single" w:sz="4" w:space="0" w:color="auto"/>
              <w:bottom w:val="single" w:sz="4" w:space="0" w:color="auto"/>
              <w:right w:val="single" w:sz="4" w:space="0" w:color="auto"/>
            </w:tcBorders>
            <w:vAlign w:val="center"/>
            <w:hideMark/>
          </w:tcPr>
          <w:p w14:paraId="0DC8853A"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23</w:t>
            </w:r>
          </w:p>
        </w:tc>
        <w:tc>
          <w:tcPr>
            <w:tcW w:w="613" w:type="pct"/>
            <w:tcBorders>
              <w:top w:val="single" w:sz="4" w:space="0" w:color="auto"/>
              <w:left w:val="single" w:sz="4" w:space="0" w:color="auto"/>
              <w:bottom w:val="single" w:sz="4" w:space="0" w:color="auto"/>
              <w:right w:val="single" w:sz="4" w:space="0" w:color="auto"/>
            </w:tcBorders>
            <w:vAlign w:val="center"/>
            <w:hideMark/>
          </w:tcPr>
          <w:p w14:paraId="60ABB58B"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36608D88"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3.02</w:t>
            </w:r>
          </w:p>
          <w:p w14:paraId="312273CC" w14:textId="77777777" w:rsidR="00325881" w:rsidRPr="001E26E0" w:rsidRDefault="00325881" w:rsidP="005420FC">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11C12756"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11.43</w:t>
            </w:r>
          </w:p>
        </w:tc>
      </w:tr>
      <w:tr w:rsidR="00325881" w:rsidRPr="001E26E0" w14:paraId="34513BD6" w14:textId="77777777" w:rsidTr="005420FC">
        <w:tc>
          <w:tcPr>
            <w:tcW w:w="1072" w:type="pct"/>
            <w:tcBorders>
              <w:top w:val="single" w:sz="4" w:space="0" w:color="auto"/>
              <w:left w:val="single" w:sz="4" w:space="0" w:color="auto"/>
              <w:bottom w:val="single" w:sz="4" w:space="0" w:color="auto"/>
              <w:right w:val="single" w:sz="4" w:space="0" w:color="auto"/>
            </w:tcBorders>
            <w:hideMark/>
          </w:tcPr>
          <w:p w14:paraId="66CDD79D" w14:textId="77777777" w:rsidR="00325881" w:rsidRPr="001E26E0" w:rsidRDefault="00325881" w:rsidP="005420FC">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4</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Fenpyroximate</w:t>
            </w:r>
            <w:proofErr w:type="spellEnd"/>
            <w:r w:rsidRPr="001E26E0">
              <w:rPr>
                <w:rFonts w:ascii="Times New Roman" w:hAnsi="Times New Roman"/>
                <w:sz w:val="24"/>
                <w:szCs w:val="24"/>
              </w:rPr>
              <w:t xml:space="preserve"> 5% EC @1000ml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01D582EC"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31</w:t>
            </w:r>
          </w:p>
        </w:tc>
        <w:tc>
          <w:tcPr>
            <w:tcW w:w="562" w:type="pct"/>
            <w:tcBorders>
              <w:top w:val="single" w:sz="4" w:space="0" w:color="auto"/>
              <w:left w:val="single" w:sz="4" w:space="0" w:color="auto"/>
              <w:bottom w:val="single" w:sz="4" w:space="0" w:color="auto"/>
              <w:right w:val="single" w:sz="4" w:space="0" w:color="auto"/>
            </w:tcBorders>
            <w:vAlign w:val="center"/>
            <w:hideMark/>
          </w:tcPr>
          <w:p w14:paraId="770C45E3"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33</w:t>
            </w:r>
          </w:p>
        </w:tc>
        <w:tc>
          <w:tcPr>
            <w:tcW w:w="663" w:type="pct"/>
            <w:tcBorders>
              <w:top w:val="single" w:sz="4" w:space="0" w:color="auto"/>
              <w:left w:val="single" w:sz="4" w:space="0" w:color="auto"/>
              <w:bottom w:val="single" w:sz="4" w:space="0" w:color="auto"/>
              <w:right w:val="single" w:sz="4" w:space="0" w:color="auto"/>
            </w:tcBorders>
            <w:vAlign w:val="center"/>
            <w:hideMark/>
          </w:tcPr>
          <w:p w14:paraId="2CE2117A"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24</w:t>
            </w:r>
          </w:p>
        </w:tc>
        <w:tc>
          <w:tcPr>
            <w:tcW w:w="613" w:type="pct"/>
            <w:tcBorders>
              <w:top w:val="single" w:sz="4" w:space="0" w:color="auto"/>
              <w:left w:val="single" w:sz="4" w:space="0" w:color="auto"/>
              <w:bottom w:val="single" w:sz="4" w:space="0" w:color="auto"/>
              <w:right w:val="single" w:sz="4" w:space="0" w:color="auto"/>
            </w:tcBorders>
            <w:vAlign w:val="center"/>
            <w:hideMark/>
          </w:tcPr>
          <w:p w14:paraId="77C53109"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11</w:t>
            </w:r>
          </w:p>
        </w:tc>
        <w:tc>
          <w:tcPr>
            <w:tcW w:w="714" w:type="pct"/>
            <w:tcBorders>
              <w:top w:val="single" w:sz="4" w:space="0" w:color="auto"/>
              <w:left w:val="single" w:sz="4" w:space="0" w:color="auto"/>
              <w:bottom w:val="single" w:sz="4" w:space="0" w:color="auto"/>
              <w:right w:val="single" w:sz="4" w:space="0" w:color="auto"/>
            </w:tcBorders>
            <w:vAlign w:val="center"/>
          </w:tcPr>
          <w:p w14:paraId="62F71D8E"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2.98</w:t>
            </w:r>
          </w:p>
          <w:p w14:paraId="3D35B105" w14:textId="77777777" w:rsidR="00325881" w:rsidRPr="001E26E0" w:rsidRDefault="00325881" w:rsidP="005420FC">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4FD4DDE3"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9.96</w:t>
            </w:r>
          </w:p>
        </w:tc>
      </w:tr>
      <w:tr w:rsidR="00325881" w:rsidRPr="001E26E0" w14:paraId="532FB006" w14:textId="77777777" w:rsidTr="005420FC">
        <w:tc>
          <w:tcPr>
            <w:tcW w:w="1072" w:type="pct"/>
            <w:tcBorders>
              <w:top w:val="single" w:sz="4" w:space="0" w:color="auto"/>
              <w:left w:val="single" w:sz="4" w:space="0" w:color="auto"/>
              <w:bottom w:val="single" w:sz="4" w:space="0" w:color="auto"/>
              <w:right w:val="single" w:sz="4" w:space="0" w:color="auto"/>
            </w:tcBorders>
            <w:hideMark/>
          </w:tcPr>
          <w:p w14:paraId="2B714993" w14:textId="77777777" w:rsidR="00325881" w:rsidRPr="001E26E0" w:rsidRDefault="00325881" w:rsidP="005420FC">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5</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Pyriproxifen</w:t>
            </w:r>
            <w:proofErr w:type="spellEnd"/>
            <w:r w:rsidRPr="001E26E0">
              <w:rPr>
                <w:rFonts w:ascii="Times New Roman" w:hAnsi="Times New Roman"/>
                <w:sz w:val="24"/>
                <w:szCs w:val="24"/>
              </w:rPr>
              <w:t xml:space="preserve"> 10% EC @500ml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34205529"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37</w:t>
            </w:r>
          </w:p>
        </w:tc>
        <w:tc>
          <w:tcPr>
            <w:tcW w:w="562" w:type="pct"/>
            <w:tcBorders>
              <w:top w:val="single" w:sz="4" w:space="0" w:color="auto"/>
              <w:left w:val="single" w:sz="4" w:space="0" w:color="auto"/>
              <w:bottom w:val="single" w:sz="4" w:space="0" w:color="auto"/>
              <w:right w:val="single" w:sz="4" w:space="0" w:color="auto"/>
            </w:tcBorders>
            <w:vAlign w:val="center"/>
            <w:hideMark/>
          </w:tcPr>
          <w:p w14:paraId="576FC7AE"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36</w:t>
            </w:r>
          </w:p>
        </w:tc>
        <w:tc>
          <w:tcPr>
            <w:tcW w:w="663" w:type="pct"/>
            <w:tcBorders>
              <w:top w:val="single" w:sz="4" w:space="0" w:color="auto"/>
              <w:left w:val="single" w:sz="4" w:space="0" w:color="auto"/>
              <w:bottom w:val="single" w:sz="4" w:space="0" w:color="auto"/>
              <w:right w:val="single" w:sz="4" w:space="0" w:color="auto"/>
            </w:tcBorders>
            <w:vAlign w:val="center"/>
            <w:hideMark/>
          </w:tcPr>
          <w:p w14:paraId="764C4A7B"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26</w:t>
            </w:r>
          </w:p>
        </w:tc>
        <w:tc>
          <w:tcPr>
            <w:tcW w:w="613" w:type="pct"/>
            <w:tcBorders>
              <w:top w:val="single" w:sz="4" w:space="0" w:color="auto"/>
              <w:left w:val="single" w:sz="4" w:space="0" w:color="auto"/>
              <w:bottom w:val="single" w:sz="4" w:space="0" w:color="auto"/>
              <w:right w:val="single" w:sz="4" w:space="0" w:color="auto"/>
            </w:tcBorders>
            <w:vAlign w:val="center"/>
            <w:hideMark/>
          </w:tcPr>
          <w:p w14:paraId="67D23C94"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10</w:t>
            </w:r>
          </w:p>
        </w:tc>
        <w:tc>
          <w:tcPr>
            <w:tcW w:w="714" w:type="pct"/>
            <w:tcBorders>
              <w:top w:val="single" w:sz="4" w:space="0" w:color="auto"/>
              <w:left w:val="single" w:sz="4" w:space="0" w:color="auto"/>
              <w:bottom w:val="single" w:sz="4" w:space="0" w:color="auto"/>
              <w:right w:val="single" w:sz="4" w:space="0" w:color="auto"/>
            </w:tcBorders>
            <w:vAlign w:val="center"/>
          </w:tcPr>
          <w:p w14:paraId="076AE930"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3.11</w:t>
            </w:r>
          </w:p>
          <w:p w14:paraId="2B808DBC" w14:textId="77777777" w:rsidR="00325881" w:rsidRPr="001E26E0" w:rsidRDefault="00325881" w:rsidP="005420FC">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7DCA4115"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14.76</w:t>
            </w:r>
          </w:p>
        </w:tc>
      </w:tr>
      <w:tr w:rsidR="00325881" w:rsidRPr="001E26E0" w14:paraId="5D172D72" w14:textId="77777777" w:rsidTr="005420FC">
        <w:tc>
          <w:tcPr>
            <w:tcW w:w="1072" w:type="pct"/>
            <w:tcBorders>
              <w:top w:val="single" w:sz="4" w:space="0" w:color="auto"/>
              <w:left w:val="single" w:sz="4" w:space="0" w:color="auto"/>
              <w:bottom w:val="single" w:sz="4" w:space="0" w:color="auto"/>
              <w:right w:val="single" w:sz="4" w:space="0" w:color="auto"/>
            </w:tcBorders>
            <w:hideMark/>
          </w:tcPr>
          <w:p w14:paraId="6780B782" w14:textId="77777777" w:rsidR="00325881" w:rsidRPr="001E26E0" w:rsidRDefault="00325881" w:rsidP="005420FC">
            <w:pPr>
              <w:tabs>
                <w:tab w:val="left" w:pos="2047"/>
              </w:tabs>
              <w:rPr>
                <w:rFonts w:ascii="Times New Roman" w:hAnsi="Times New Roman"/>
                <w:b/>
                <w:bCs/>
                <w:sz w:val="24"/>
                <w:szCs w:val="24"/>
                <w:vertAlign w:val="superscript"/>
              </w:rPr>
            </w:pPr>
            <w:r w:rsidRPr="001E26E0">
              <w:rPr>
                <w:rFonts w:ascii="Times New Roman" w:hAnsi="Times New Roman"/>
                <w:sz w:val="24"/>
                <w:szCs w:val="24"/>
              </w:rPr>
              <w:t>T</w:t>
            </w:r>
            <w:r w:rsidRPr="001E26E0">
              <w:rPr>
                <w:rFonts w:ascii="Times New Roman" w:hAnsi="Times New Roman"/>
                <w:sz w:val="24"/>
                <w:szCs w:val="24"/>
                <w:vertAlign w:val="subscript"/>
              </w:rPr>
              <w:t>6</w:t>
            </w:r>
            <w:r w:rsidRPr="001E26E0">
              <w:rPr>
                <w:rFonts w:ascii="Times New Roman" w:hAnsi="Times New Roman"/>
                <w:sz w:val="24"/>
                <w:szCs w:val="24"/>
              </w:rPr>
              <w:t xml:space="preserve">: ST + Foliar spray of </w:t>
            </w:r>
            <w:proofErr w:type="spellStart"/>
            <w:r w:rsidRPr="001E26E0">
              <w:rPr>
                <w:rFonts w:ascii="Times New Roman" w:hAnsi="Times New Roman"/>
                <w:sz w:val="24"/>
                <w:szCs w:val="24"/>
              </w:rPr>
              <w:t>Hexythiazox</w:t>
            </w:r>
            <w:proofErr w:type="spellEnd"/>
            <w:r w:rsidRPr="001E26E0">
              <w:rPr>
                <w:rFonts w:ascii="Times New Roman" w:hAnsi="Times New Roman"/>
                <w:sz w:val="24"/>
                <w:szCs w:val="24"/>
              </w:rPr>
              <w:t xml:space="preserve"> 5.4% EC @500ml ha</w:t>
            </w:r>
            <w:r w:rsidRPr="001E26E0">
              <w:rPr>
                <w:rFonts w:ascii="Times New Roman" w:hAnsi="Times New Roman"/>
                <w:sz w:val="24"/>
                <w:szCs w:val="24"/>
                <w:vertAlign w:val="superscript"/>
              </w:rPr>
              <w:t>-1</w:t>
            </w:r>
          </w:p>
        </w:tc>
        <w:tc>
          <w:tcPr>
            <w:tcW w:w="664" w:type="pct"/>
            <w:tcBorders>
              <w:top w:val="single" w:sz="4" w:space="0" w:color="auto"/>
              <w:left w:val="single" w:sz="4" w:space="0" w:color="auto"/>
              <w:bottom w:val="single" w:sz="4" w:space="0" w:color="auto"/>
              <w:right w:val="single" w:sz="4" w:space="0" w:color="auto"/>
            </w:tcBorders>
            <w:vAlign w:val="center"/>
            <w:hideMark/>
          </w:tcPr>
          <w:p w14:paraId="500CF48E"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32</w:t>
            </w:r>
          </w:p>
        </w:tc>
        <w:tc>
          <w:tcPr>
            <w:tcW w:w="562" w:type="pct"/>
            <w:tcBorders>
              <w:top w:val="single" w:sz="4" w:space="0" w:color="auto"/>
              <w:left w:val="single" w:sz="4" w:space="0" w:color="auto"/>
              <w:bottom w:val="single" w:sz="4" w:space="0" w:color="auto"/>
              <w:right w:val="single" w:sz="4" w:space="0" w:color="auto"/>
            </w:tcBorders>
            <w:vAlign w:val="center"/>
            <w:hideMark/>
          </w:tcPr>
          <w:p w14:paraId="1C0ECEDE"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33</w:t>
            </w:r>
          </w:p>
        </w:tc>
        <w:tc>
          <w:tcPr>
            <w:tcW w:w="663" w:type="pct"/>
            <w:tcBorders>
              <w:top w:val="single" w:sz="4" w:space="0" w:color="auto"/>
              <w:left w:val="single" w:sz="4" w:space="0" w:color="auto"/>
              <w:bottom w:val="single" w:sz="4" w:space="0" w:color="auto"/>
              <w:right w:val="single" w:sz="4" w:space="0" w:color="auto"/>
            </w:tcBorders>
            <w:vAlign w:val="center"/>
            <w:hideMark/>
          </w:tcPr>
          <w:p w14:paraId="7F22E7F9"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23</w:t>
            </w:r>
          </w:p>
        </w:tc>
        <w:tc>
          <w:tcPr>
            <w:tcW w:w="613" w:type="pct"/>
            <w:tcBorders>
              <w:top w:val="single" w:sz="4" w:space="0" w:color="auto"/>
              <w:left w:val="single" w:sz="4" w:space="0" w:color="auto"/>
              <w:bottom w:val="single" w:sz="4" w:space="0" w:color="auto"/>
              <w:right w:val="single" w:sz="4" w:space="0" w:color="auto"/>
            </w:tcBorders>
            <w:vAlign w:val="center"/>
            <w:hideMark/>
          </w:tcPr>
          <w:p w14:paraId="792A26AD"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8</w:t>
            </w:r>
          </w:p>
        </w:tc>
        <w:tc>
          <w:tcPr>
            <w:tcW w:w="714" w:type="pct"/>
            <w:tcBorders>
              <w:top w:val="single" w:sz="4" w:space="0" w:color="auto"/>
              <w:left w:val="single" w:sz="4" w:space="0" w:color="auto"/>
              <w:bottom w:val="single" w:sz="4" w:space="0" w:color="auto"/>
              <w:right w:val="single" w:sz="4" w:space="0" w:color="auto"/>
            </w:tcBorders>
            <w:vAlign w:val="center"/>
          </w:tcPr>
          <w:p w14:paraId="611AB85A"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3.06</w:t>
            </w:r>
          </w:p>
          <w:p w14:paraId="591F3820" w14:textId="77777777" w:rsidR="00325881" w:rsidRPr="001E26E0" w:rsidRDefault="00325881" w:rsidP="005420FC">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1DB8FEE4"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12.92</w:t>
            </w:r>
          </w:p>
        </w:tc>
      </w:tr>
      <w:tr w:rsidR="00325881" w:rsidRPr="001E26E0" w14:paraId="1E92D0C4" w14:textId="77777777" w:rsidTr="005420FC">
        <w:tc>
          <w:tcPr>
            <w:tcW w:w="1072" w:type="pct"/>
            <w:tcBorders>
              <w:top w:val="single" w:sz="4" w:space="0" w:color="auto"/>
              <w:left w:val="single" w:sz="4" w:space="0" w:color="auto"/>
              <w:bottom w:val="single" w:sz="4" w:space="0" w:color="auto"/>
              <w:right w:val="single" w:sz="4" w:space="0" w:color="auto"/>
            </w:tcBorders>
            <w:hideMark/>
          </w:tcPr>
          <w:p w14:paraId="5D37463B" w14:textId="77777777" w:rsidR="00325881" w:rsidRPr="001E26E0" w:rsidRDefault="00325881" w:rsidP="005420FC">
            <w:pPr>
              <w:tabs>
                <w:tab w:val="left" w:pos="2047"/>
              </w:tabs>
              <w:rPr>
                <w:rFonts w:ascii="Times New Roman" w:hAnsi="Times New Roman"/>
                <w:b/>
                <w:bCs/>
                <w:sz w:val="24"/>
                <w:szCs w:val="24"/>
              </w:rPr>
            </w:pPr>
            <w:r w:rsidRPr="001E26E0">
              <w:rPr>
                <w:rFonts w:ascii="Times New Roman" w:hAnsi="Times New Roman"/>
                <w:sz w:val="24"/>
                <w:szCs w:val="24"/>
              </w:rPr>
              <w:t>T</w:t>
            </w:r>
            <w:r w:rsidRPr="001E26E0">
              <w:rPr>
                <w:rFonts w:ascii="Times New Roman" w:hAnsi="Times New Roman"/>
                <w:sz w:val="24"/>
                <w:szCs w:val="24"/>
                <w:vertAlign w:val="subscript"/>
              </w:rPr>
              <w:t>7</w:t>
            </w:r>
            <w:r w:rsidRPr="001E26E0">
              <w:rPr>
                <w:rFonts w:ascii="Times New Roman" w:hAnsi="Times New Roman"/>
                <w:sz w:val="24"/>
                <w:szCs w:val="24"/>
              </w:rPr>
              <w:t>: Untreated control</w:t>
            </w:r>
          </w:p>
        </w:tc>
        <w:tc>
          <w:tcPr>
            <w:tcW w:w="664" w:type="pct"/>
            <w:tcBorders>
              <w:top w:val="single" w:sz="4" w:space="0" w:color="auto"/>
              <w:left w:val="single" w:sz="4" w:space="0" w:color="auto"/>
              <w:bottom w:val="single" w:sz="4" w:space="0" w:color="auto"/>
              <w:right w:val="single" w:sz="4" w:space="0" w:color="auto"/>
            </w:tcBorders>
            <w:vAlign w:val="center"/>
            <w:hideMark/>
          </w:tcPr>
          <w:p w14:paraId="2C8E1AC7"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29</w:t>
            </w:r>
          </w:p>
        </w:tc>
        <w:tc>
          <w:tcPr>
            <w:tcW w:w="562" w:type="pct"/>
            <w:tcBorders>
              <w:top w:val="single" w:sz="4" w:space="0" w:color="auto"/>
              <w:left w:val="single" w:sz="4" w:space="0" w:color="auto"/>
              <w:bottom w:val="single" w:sz="4" w:space="0" w:color="auto"/>
              <w:right w:val="single" w:sz="4" w:space="0" w:color="auto"/>
            </w:tcBorders>
            <w:vAlign w:val="center"/>
            <w:hideMark/>
          </w:tcPr>
          <w:p w14:paraId="62A619DC"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31</w:t>
            </w:r>
          </w:p>
        </w:tc>
        <w:tc>
          <w:tcPr>
            <w:tcW w:w="663" w:type="pct"/>
            <w:tcBorders>
              <w:top w:val="single" w:sz="4" w:space="0" w:color="auto"/>
              <w:left w:val="single" w:sz="4" w:space="0" w:color="auto"/>
              <w:bottom w:val="single" w:sz="4" w:space="0" w:color="auto"/>
              <w:right w:val="single" w:sz="4" w:space="0" w:color="auto"/>
            </w:tcBorders>
            <w:vAlign w:val="center"/>
            <w:hideMark/>
          </w:tcPr>
          <w:p w14:paraId="193AF766"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21</w:t>
            </w:r>
          </w:p>
        </w:tc>
        <w:tc>
          <w:tcPr>
            <w:tcW w:w="613" w:type="pct"/>
            <w:tcBorders>
              <w:top w:val="single" w:sz="4" w:space="0" w:color="auto"/>
              <w:left w:val="single" w:sz="4" w:space="0" w:color="auto"/>
              <w:bottom w:val="single" w:sz="4" w:space="0" w:color="auto"/>
              <w:right w:val="single" w:sz="4" w:space="0" w:color="auto"/>
            </w:tcBorders>
            <w:vAlign w:val="center"/>
            <w:hideMark/>
          </w:tcPr>
          <w:p w14:paraId="0631BBCE"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9</w:t>
            </w:r>
          </w:p>
        </w:tc>
        <w:tc>
          <w:tcPr>
            <w:tcW w:w="714" w:type="pct"/>
            <w:tcBorders>
              <w:top w:val="single" w:sz="4" w:space="0" w:color="auto"/>
              <w:left w:val="single" w:sz="4" w:space="0" w:color="auto"/>
              <w:bottom w:val="single" w:sz="4" w:space="0" w:color="auto"/>
              <w:right w:val="single" w:sz="4" w:space="0" w:color="auto"/>
            </w:tcBorders>
            <w:vAlign w:val="center"/>
          </w:tcPr>
          <w:p w14:paraId="3CFE86B5"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2.71</w:t>
            </w:r>
          </w:p>
          <w:p w14:paraId="0B82A26D" w14:textId="77777777" w:rsidR="00325881" w:rsidRPr="001E26E0" w:rsidRDefault="00325881" w:rsidP="005420FC">
            <w:pPr>
              <w:tabs>
                <w:tab w:val="left" w:pos="2047"/>
              </w:tabs>
              <w:jc w:val="center"/>
              <w:rPr>
                <w:rFonts w:ascii="Times New Roman" w:hAnsi="Times New Roman"/>
                <w:sz w:val="24"/>
                <w:szCs w:val="24"/>
              </w:rPr>
            </w:pPr>
          </w:p>
        </w:tc>
        <w:tc>
          <w:tcPr>
            <w:tcW w:w="712" w:type="pct"/>
            <w:tcBorders>
              <w:top w:val="single" w:sz="4" w:space="0" w:color="auto"/>
              <w:left w:val="single" w:sz="4" w:space="0" w:color="auto"/>
              <w:bottom w:val="single" w:sz="4" w:space="0" w:color="auto"/>
              <w:right w:val="single" w:sz="4" w:space="0" w:color="auto"/>
            </w:tcBorders>
            <w:hideMark/>
          </w:tcPr>
          <w:p w14:paraId="2D9DECD1"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w:t>
            </w:r>
          </w:p>
        </w:tc>
      </w:tr>
      <w:tr w:rsidR="00325881" w:rsidRPr="001E26E0" w14:paraId="1B6BC44F" w14:textId="77777777" w:rsidTr="005420FC">
        <w:tc>
          <w:tcPr>
            <w:tcW w:w="1072" w:type="pct"/>
            <w:tcBorders>
              <w:top w:val="single" w:sz="4" w:space="0" w:color="auto"/>
              <w:left w:val="single" w:sz="4" w:space="0" w:color="auto"/>
              <w:bottom w:val="single" w:sz="4" w:space="0" w:color="auto"/>
              <w:right w:val="single" w:sz="4" w:space="0" w:color="auto"/>
            </w:tcBorders>
            <w:hideMark/>
          </w:tcPr>
          <w:p w14:paraId="015FA395" w14:textId="77777777" w:rsidR="00325881" w:rsidRPr="001E26E0" w:rsidRDefault="00325881" w:rsidP="005420FC">
            <w:pPr>
              <w:rPr>
                <w:rFonts w:ascii="Times New Roman" w:hAnsi="Times New Roman"/>
                <w:sz w:val="24"/>
                <w:szCs w:val="24"/>
              </w:rPr>
            </w:pPr>
            <w:r w:rsidRPr="001E26E0">
              <w:rPr>
                <w:rFonts w:ascii="Times New Roman" w:hAnsi="Times New Roman"/>
                <w:sz w:val="24"/>
                <w:szCs w:val="24"/>
              </w:rPr>
              <w:t>SE(m)±</w:t>
            </w:r>
          </w:p>
        </w:tc>
        <w:tc>
          <w:tcPr>
            <w:tcW w:w="664" w:type="pct"/>
            <w:tcBorders>
              <w:top w:val="single" w:sz="4" w:space="0" w:color="auto"/>
              <w:left w:val="single" w:sz="4" w:space="0" w:color="auto"/>
              <w:bottom w:val="single" w:sz="4" w:space="0" w:color="auto"/>
              <w:right w:val="single" w:sz="4" w:space="0" w:color="auto"/>
            </w:tcBorders>
            <w:hideMark/>
          </w:tcPr>
          <w:p w14:paraId="4D133D55"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1.372</w:t>
            </w:r>
          </w:p>
        </w:tc>
        <w:tc>
          <w:tcPr>
            <w:tcW w:w="562" w:type="pct"/>
            <w:tcBorders>
              <w:top w:val="single" w:sz="4" w:space="0" w:color="auto"/>
              <w:left w:val="single" w:sz="4" w:space="0" w:color="auto"/>
              <w:bottom w:val="single" w:sz="4" w:space="0" w:color="auto"/>
              <w:right w:val="single" w:sz="4" w:space="0" w:color="auto"/>
            </w:tcBorders>
            <w:hideMark/>
          </w:tcPr>
          <w:p w14:paraId="7624B42D"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0.942</w:t>
            </w:r>
          </w:p>
        </w:tc>
        <w:tc>
          <w:tcPr>
            <w:tcW w:w="663" w:type="pct"/>
            <w:tcBorders>
              <w:top w:val="single" w:sz="4" w:space="0" w:color="auto"/>
              <w:left w:val="single" w:sz="4" w:space="0" w:color="auto"/>
              <w:bottom w:val="single" w:sz="4" w:space="0" w:color="auto"/>
              <w:right w:val="single" w:sz="4" w:space="0" w:color="auto"/>
            </w:tcBorders>
            <w:hideMark/>
          </w:tcPr>
          <w:p w14:paraId="792126E5"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0.830</w:t>
            </w:r>
          </w:p>
        </w:tc>
        <w:tc>
          <w:tcPr>
            <w:tcW w:w="613" w:type="pct"/>
            <w:tcBorders>
              <w:top w:val="single" w:sz="4" w:space="0" w:color="auto"/>
              <w:left w:val="single" w:sz="4" w:space="0" w:color="auto"/>
              <w:bottom w:val="single" w:sz="4" w:space="0" w:color="auto"/>
              <w:right w:val="single" w:sz="4" w:space="0" w:color="auto"/>
            </w:tcBorders>
            <w:hideMark/>
          </w:tcPr>
          <w:p w14:paraId="07DE0579"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0.581</w:t>
            </w:r>
          </w:p>
        </w:tc>
        <w:tc>
          <w:tcPr>
            <w:tcW w:w="714" w:type="pct"/>
            <w:tcBorders>
              <w:top w:val="single" w:sz="4" w:space="0" w:color="auto"/>
              <w:left w:val="single" w:sz="4" w:space="0" w:color="auto"/>
              <w:bottom w:val="single" w:sz="4" w:space="0" w:color="auto"/>
              <w:right w:val="single" w:sz="4" w:space="0" w:color="auto"/>
            </w:tcBorders>
            <w:hideMark/>
          </w:tcPr>
          <w:p w14:paraId="6B84A42F"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0.023</w:t>
            </w:r>
          </w:p>
        </w:tc>
        <w:tc>
          <w:tcPr>
            <w:tcW w:w="712" w:type="pct"/>
            <w:tcBorders>
              <w:top w:val="single" w:sz="4" w:space="0" w:color="auto"/>
              <w:left w:val="single" w:sz="4" w:space="0" w:color="auto"/>
              <w:bottom w:val="single" w:sz="4" w:space="0" w:color="auto"/>
              <w:right w:val="single" w:sz="4" w:space="0" w:color="auto"/>
            </w:tcBorders>
          </w:tcPr>
          <w:p w14:paraId="5A9B85E0" w14:textId="77777777" w:rsidR="00325881" w:rsidRPr="001E26E0" w:rsidRDefault="00325881" w:rsidP="005420FC">
            <w:pPr>
              <w:tabs>
                <w:tab w:val="left" w:pos="2047"/>
              </w:tabs>
              <w:jc w:val="center"/>
              <w:rPr>
                <w:rFonts w:ascii="Times New Roman" w:hAnsi="Times New Roman"/>
                <w:sz w:val="24"/>
                <w:szCs w:val="24"/>
              </w:rPr>
            </w:pPr>
          </w:p>
        </w:tc>
      </w:tr>
      <w:tr w:rsidR="00325881" w:rsidRPr="001E26E0" w14:paraId="4F77511C" w14:textId="77777777" w:rsidTr="005420FC">
        <w:tc>
          <w:tcPr>
            <w:tcW w:w="1072" w:type="pct"/>
            <w:tcBorders>
              <w:top w:val="single" w:sz="4" w:space="0" w:color="auto"/>
              <w:left w:val="single" w:sz="4" w:space="0" w:color="auto"/>
              <w:bottom w:val="single" w:sz="4" w:space="0" w:color="auto"/>
              <w:right w:val="single" w:sz="4" w:space="0" w:color="auto"/>
            </w:tcBorders>
            <w:hideMark/>
          </w:tcPr>
          <w:p w14:paraId="1056CDB0" w14:textId="77777777" w:rsidR="00325881" w:rsidRPr="001E26E0" w:rsidRDefault="00325881" w:rsidP="005420FC">
            <w:pPr>
              <w:rPr>
                <w:rFonts w:ascii="Times New Roman" w:hAnsi="Times New Roman"/>
                <w:sz w:val="24"/>
                <w:szCs w:val="24"/>
              </w:rPr>
            </w:pPr>
            <w:r w:rsidRPr="001E26E0">
              <w:rPr>
                <w:rFonts w:ascii="Times New Roman" w:hAnsi="Times New Roman"/>
                <w:sz w:val="24"/>
                <w:szCs w:val="24"/>
              </w:rPr>
              <w:t>CD(p=0.05)</w:t>
            </w:r>
          </w:p>
        </w:tc>
        <w:tc>
          <w:tcPr>
            <w:tcW w:w="664" w:type="pct"/>
            <w:tcBorders>
              <w:top w:val="single" w:sz="4" w:space="0" w:color="auto"/>
              <w:left w:val="single" w:sz="4" w:space="0" w:color="auto"/>
              <w:bottom w:val="single" w:sz="4" w:space="0" w:color="auto"/>
              <w:right w:val="single" w:sz="4" w:space="0" w:color="auto"/>
            </w:tcBorders>
            <w:hideMark/>
          </w:tcPr>
          <w:p w14:paraId="6D1D9B3F"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4.28</w:t>
            </w:r>
          </w:p>
        </w:tc>
        <w:tc>
          <w:tcPr>
            <w:tcW w:w="562" w:type="pct"/>
            <w:tcBorders>
              <w:top w:val="single" w:sz="4" w:space="0" w:color="auto"/>
              <w:left w:val="single" w:sz="4" w:space="0" w:color="auto"/>
              <w:bottom w:val="single" w:sz="4" w:space="0" w:color="auto"/>
              <w:right w:val="single" w:sz="4" w:space="0" w:color="auto"/>
            </w:tcBorders>
            <w:hideMark/>
          </w:tcPr>
          <w:p w14:paraId="23D9B693"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2.94</w:t>
            </w:r>
          </w:p>
        </w:tc>
        <w:tc>
          <w:tcPr>
            <w:tcW w:w="663" w:type="pct"/>
            <w:tcBorders>
              <w:top w:val="single" w:sz="4" w:space="0" w:color="auto"/>
              <w:left w:val="single" w:sz="4" w:space="0" w:color="auto"/>
              <w:bottom w:val="single" w:sz="4" w:space="0" w:color="auto"/>
              <w:right w:val="single" w:sz="4" w:space="0" w:color="auto"/>
            </w:tcBorders>
            <w:hideMark/>
          </w:tcPr>
          <w:p w14:paraId="723DF473"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2.59</w:t>
            </w:r>
          </w:p>
        </w:tc>
        <w:tc>
          <w:tcPr>
            <w:tcW w:w="613" w:type="pct"/>
            <w:tcBorders>
              <w:top w:val="single" w:sz="4" w:space="0" w:color="auto"/>
              <w:left w:val="single" w:sz="4" w:space="0" w:color="auto"/>
              <w:bottom w:val="single" w:sz="4" w:space="0" w:color="auto"/>
              <w:right w:val="single" w:sz="4" w:space="0" w:color="auto"/>
            </w:tcBorders>
            <w:hideMark/>
          </w:tcPr>
          <w:p w14:paraId="4DD7D1D1"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1.81</w:t>
            </w:r>
          </w:p>
        </w:tc>
        <w:tc>
          <w:tcPr>
            <w:tcW w:w="714" w:type="pct"/>
            <w:tcBorders>
              <w:top w:val="single" w:sz="4" w:space="0" w:color="auto"/>
              <w:left w:val="single" w:sz="4" w:space="0" w:color="auto"/>
              <w:bottom w:val="single" w:sz="4" w:space="0" w:color="auto"/>
              <w:right w:val="single" w:sz="4" w:space="0" w:color="auto"/>
            </w:tcBorders>
            <w:hideMark/>
          </w:tcPr>
          <w:p w14:paraId="6B992A72" w14:textId="77777777" w:rsidR="00325881" w:rsidRPr="001E26E0" w:rsidRDefault="00325881" w:rsidP="005420FC">
            <w:pPr>
              <w:tabs>
                <w:tab w:val="left" w:pos="2047"/>
              </w:tabs>
              <w:jc w:val="center"/>
              <w:rPr>
                <w:rFonts w:ascii="Times New Roman" w:hAnsi="Times New Roman"/>
                <w:sz w:val="24"/>
                <w:szCs w:val="24"/>
              </w:rPr>
            </w:pPr>
            <w:r w:rsidRPr="001E26E0">
              <w:rPr>
                <w:rFonts w:ascii="Times New Roman" w:hAnsi="Times New Roman"/>
                <w:sz w:val="24"/>
                <w:szCs w:val="24"/>
              </w:rPr>
              <w:t>0.07</w:t>
            </w:r>
          </w:p>
        </w:tc>
        <w:tc>
          <w:tcPr>
            <w:tcW w:w="712" w:type="pct"/>
            <w:tcBorders>
              <w:top w:val="single" w:sz="4" w:space="0" w:color="auto"/>
              <w:left w:val="single" w:sz="4" w:space="0" w:color="auto"/>
              <w:bottom w:val="single" w:sz="4" w:space="0" w:color="auto"/>
              <w:right w:val="single" w:sz="4" w:space="0" w:color="auto"/>
            </w:tcBorders>
          </w:tcPr>
          <w:p w14:paraId="6DFE4A5A" w14:textId="77777777" w:rsidR="00325881" w:rsidRPr="001E26E0" w:rsidRDefault="00325881" w:rsidP="005420FC">
            <w:pPr>
              <w:tabs>
                <w:tab w:val="left" w:pos="2047"/>
              </w:tabs>
              <w:jc w:val="center"/>
              <w:rPr>
                <w:rFonts w:ascii="Times New Roman" w:hAnsi="Times New Roman"/>
                <w:sz w:val="24"/>
                <w:szCs w:val="24"/>
              </w:rPr>
            </w:pPr>
          </w:p>
        </w:tc>
      </w:tr>
    </w:tbl>
    <w:p w14:paraId="2F6F8719" w14:textId="77777777" w:rsidR="00325881" w:rsidRDefault="00325881" w:rsidP="00325881">
      <w:pPr>
        <w:jc w:val="center"/>
        <w:rPr>
          <w:rFonts w:ascii="Times New Roman" w:hAnsi="Times New Roman"/>
          <w:sz w:val="24"/>
          <w:szCs w:val="24"/>
        </w:rPr>
      </w:pPr>
    </w:p>
    <w:p w14:paraId="649EA172" w14:textId="77777777" w:rsidR="00325881" w:rsidRDefault="00325881" w:rsidP="00325881">
      <w:pPr>
        <w:jc w:val="center"/>
        <w:rPr>
          <w:rFonts w:ascii="Times New Roman" w:hAnsi="Times New Roman"/>
          <w:sz w:val="24"/>
          <w:szCs w:val="24"/>
        </w:rPr>
      </w:pPr>
    </w:p>
    <w:p w14:paraId="44BD47B5" w14:textId="77777777" w:rsidR="00325881" w:rsidRDefault="00325881" w:rsidP="00325881">
      <w:pPr>
        <w:jc w:val="center"/>
        <w:rPr>
          <w:rFonts w:ascii="Times New Roman" w:hAnsi="Times New Roman"/>
          <w:b/>
          <w:bCs/>
          <w:sz w:val="24"/>
          <w:szCs w:val="24"/>
        </w:rPr>
      </w:pPr>
    </w:p>
    <w:p w14:paraId="149024F3" w14:textId="77777777" w:rsidR="00325881" w:rsidRDefault="00325881" w:rsidP="00325881">
      <w:pPr>
        <w:jc w:val="center"/>
        <w:rPr>
          <w:rFonts w:ascii="Times New Roman" w:hAnsi="Times New Roman"/>
          <w:b/>
          <w:bCs/>
          <w:sz w:val="24"/>
          <w:szCs w:val="24"/>
        </w:rPr>
      </w:pPr>
    </w:p>
    <w:p w14:paraId="34A48AAD" w14:textId="2C74B6A8" w:rsidR="00325881" w:rsidRPr="00C91599" w:rsidRDefault="00325881" w:rsidP="00325881">
      <w:pPr>
        <w:jc w:val="center"/>
        <w:rPr>
          <w:rFonts w:ascii="Times New Roman" w:hAnsi="Times New Roman"/>
          <w:b/>
          <w:bCs/>
          <w:sz w:val="24"/>
          <w:szCs w:val="24"/>
        </w:rPr>
      </w:pPr>
      <w:r w:rsidRPr="00C91599">
        <w:rPr>
          <w:rFonts w:ascii="Times New Roman" w:hAnsi="Times New Roman"/>
          <w:b/>
          <w:bCs/>
          <w:sz w:val="24"/>
          <w:szCs w:val="24"/>
        </w:rPr>
        <w:lastRenderedPageBreak/>
        <w:t xml:space="preserve">Table </w:t>
      </w:r>
      <w:proofErr w:type="gramStart"/>
      <w:r w:rsidRPr="00C91599">
        <w:rPr>
          <w:rFonts w:ascii="Times New Roman" w:hAnsi="Times New Roman"/>
          <w:b/>
          <w:bCs/>
          <w:sz w:val="24"/>
          <w:szCs w:val="24"/>
        </w:rPr>
        <w:t>4 :</w:t>
      </w:r>
      <w:proofErr w:type="gramEnd"/>
      <w:r w:rsidRPr="00C91599">
        <w:rPr>
          <w:rFonts w:ascii="Times New Roman" w:hAnsi="Times New Roman"/>
          <w:b/>
          <w:bCs/>
          <w:sz w:val="24"/>
          <w:szCs w:val="24"/>
        </w:rPr>
        <w:t xml:space="preserve"> Yield and Incremental Cost-Benefit Ratio of different insecticidal treatments</w:t>
      </w:r>
    </w:p>
    <w:tbl>
      <w:tblPr>
        <w:tblStyle w:val="TableGrid"/>
        <w:tblpPr w:leftFromText="180" w:rightFromText="180" w:vertAnchor="text" w:horzAnchor="margin" w:tblpY="264"/>
        <w:tblW w:w="0" w:type="auto"/>
        <w:tblLook w:val="04A0" w:firstRow="1" w:lastRow="0" w:firstColumn="1" w:lastColumn="0" w:noHBand="0" w:noVBand="1"/>
      </w:tblPr>
      <w:tblGrid>
        <w:gridCol w:w="566"/>
        <w:gridCol w:w="2958"/>
        <w:gridCol w:w="1828"/>
        <w:gridCol w:w="1571"/>
        <w:gridCol w:w="1148"/>
        <w:gridCol w:w="806"/>
        <w:gridCol w:w="1417"/>
        <w:gridCol w:w="1165"/>
        <w:gridCol w:w="1354"/>
        <w:gridCol w:w="1055"/>
      </w:tblGrid>
      <w:tr w:rsidR="00325881" w14:paraId="13C0AB64" w14:textId="77777777" w:rsidTr="005420FC">
        <w:trPr>
          <w:trHeight w:val="1098"/>
        </w:trPr>
        <w:tc>
          <w:tcPr>
            <w:tcW w:w="566" w:type="dxa"/>
            <w:tcBorders>
              <w:top w:val="single" w:sz="4" w:space="0" w:color="auto"/>
              <w:left w:val="single" w:sz="4" w:space="0" w:color="auto"/>
              <w:bottom w:val="single" w:sz="4" w:space="0" w:color="auto"/>
              <w:right w:val="single" w:sz="4" w:space="0" w:color="auto"/>
            </w:tcBorders>
            <w:hideMark/>
          </w:tcPr>
          <w:p w14:paraId="2768D6C8" w14:textId="77777777" w:rsidR="00325881" w:rsidRDefault="00325881" w:rsidP="005420FC">
            <w:pPr>
              <w:spacing w:line="0" w:lineRule="atLeast"/>
              <w:rPr>
                <w:rFonts w:ascii="Times New Roman" w:hAnsi="Times New Roman"/>
                <w:sz w:val="20"/>
                <w:szCs w:val="24"/>
              </w:rPr>
            </w:pPr>
            <w:bookmarkStart w:id="2" w:name="_Hlk147928334"/>
            <w:r>
              <w:rPr>
                <w:rFonts w:ascii="Times New Roman" w:hAnsi="Times New Roman"/>
                <w:sz w:val="20"/>
                <w:szCs w:val="24"/>
              </w:rPr>
              <w:t>Tr. No.</w:t>
            </w:r>
          </w:p>
        </w:tc>
        <w:tc>
          <w:tcPr>
            <w:tcW w:w="2958" w:type="dxa"/>
            <w:tcBorders>
              <w:top w:val="single" w:sz="4" w:space="0" w:color="auto"/>
              <w:left w:val="single" w:sz="4" w:space="0" w:color="auto"/>
              <w:bottom w:val="single" w:sz="4" w:space="0" w:color="auto"/>
              <w:right w:val="single" w:sz="4" w:space="0" w:color="auto"/>
            </w:tcBorders>
            <w:hideMark/>
          </w:tcPr>
          <w:p w14:paraId="7C047884"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Treatment</w:t>
            </w:r>
          </w:p>
          <w:p w14:paraId="52905331"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Codes</w:t>
            </w:r>
          </w:p>
        </w:tc>
        <w:tc>
          <w:tcPr>
            <w:tcW w:w="1828" w:type="dxa"/>
            <w:tcBorders>
              <w:top w:val="single" w:sz="4" w:space="0" w:color="auto"/>
              <w:left w:val="single" w:sz="4" w:space="0" w:color="auto"/>
              <w:bottom w:val="single" w:sz="4" w:space="0" w:color="auto"/>
              <w:right w:val="single" w:sz="4" w:space="0" w:color="auto"/>
            </w:tcBorders>
          </w:tcPr>
          <w:p w14:paraId="05D466BB"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Cost of critical inputs of the treatments</w:t>
            </w:r>
          </w:p>
          <w:p w14:paraId="4075C4F0"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(Rs.)</w:t>
            </w:r>
          </w:p>
          <w:p w14:paraId="0110FD17" w14:textId="77777777" w:rsidR="00325881" w:rsidRDefault="00325881" w:rsidP="005420FC">
            <w:pPr>
              <w:spacing w:line="0" w:lineRule="atLeast"/>
              <w:jc w:val="center"/>
              <w:rPr>
                <w:rFonts w:ascii="Times New Roman" w:hAnsi="Times New Roman"/>
                <w:sz w:val="20"/>
                <w:szCs w:val="24"/>
              </w:rPr>
            </w:pPr>
          </w:p>
        </w:tc>
        <w:tc>
          <w:tcPr>
            <w:tcW w:w="1571" w:type="dxa"/>
            <w:tcBorders>
              <w:top w:val="single" w:sz="4" w:space="0" w:color="auto"/>
              <w:left w:val="single" w:sz="4" w:space="0" w:color="auto"/>
              <w:bottom w:val="single" w:sz="4" w:space="0" w:color="auto"/>
              <w:right w:val="single" w:sz="4" w:space="0" w:color="auto"/>
            </w:tcBorders>
          </w:tcPr>
          <w:p w14:paraId="03C9FCED" w14:textId="77777777" w:rsidR="00325881" w:rsidRDefault="00325881" w:rsidP="005420FC">
            <w:pPr>
              <w:spacing w:line="0" w:lineRule="atLeast"/>
              <w:jc w:val="center"/>
              <w:rPr>
                <w:rFonts w:ascii="Times New Roman" w:hAnsi="Times New Roman"/>
                <w:sz w:val="20"/>
                <w:szCs w:val="24"/>
              </w:rPr>
            </w:pPr>
            <w:proofErr w:type="spellStart"/>
            <w:r>
              <w:rPr>
                <w:rFonts w:ascii="Times New Roman" w:hAnsi="Times New Roman"/>
                <w:sz w:val="20"/>
                <w:szCs w:val="24"/>
              </w:rPr>
              <w:t>Labour</w:t>
            </w:r>
            <w:proofErr w:type="spellEnd"/>
            <w:r>
              <w:rPr>
                <w:rFonts w:ascii="Times New Roman" w:hAnsi="Times New Roman"/>
                <w:sz w:val="20"/>
                <w:szCs w:val="24"/>
              </w:rPr>
              <w:t xml:space="preserve"> charges</w:t>
            </w:r>
          </w:p>
          <w:p w14:paraId="76F8D1F5"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(Rs./ha)</w:t>
            </w:r>
          </w:p>
          <w:p w14:paraId="429BA2BE" w14:textId="77777777" w:rsidR="00325881" w:rsidRDefault="00325881" w:rsidP="005420FC">
            <w:pPr>
              <w:spacing w:line="0" w:lineRule="atLeast"/>
              <w:jc w:val="center"/>
              <w:rPr>
                <w:rFonts w:ascii="Times New Roman" w:hAnsi="Times New Roman"/>
                <w:sz w:val="20"/>
                <w:szCs w:val="24"/>
              </w:rPr>
            </w:pPr>
          </w:p>
        </w:tc>
        <w:tc>
          <w:tcPr>
            <w:tcW w:w="1148" w:type="dxa"/>
            <w:tcBorders>
              <w:top w:val="single" w:sz="4" w:space="0" w:color="auto"/>
              <w:left w:val="single" w:sz="4" w:space="0" w:color="auto"/>
              <w:bottom w:val="single" w:sz="4" w:space="0" w:color="auto"/>
              <w:right w:val="single" w:sz="4" w:space="0" w:color="auto"/>
            </w:tcBorders>
            <w:hideMark/>
          </w:tcPr>
          <w:p w14:paraId="67BF1B7A"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Total cost</w:t>
            </w:r>
          </w:p>
          <w:p w14:paraId="298E09F6"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[C]</w:t>
            </w:r>
          </w:p>
        </w:tc>
        <w:tc>
          <w:tcPr>
            <w:tcW w:w="806" w:type="dxa"/>
            <w:tcBorders>
              <w:top w:val="single" w:sz="4" w:space="0" w:color="auto"/>
              <w:left w:val="single" w:sz="4" w:space="0" w:color="auto"/>
              <w:bottom w:val="single" w:sz="4" w:space="0" w:color="auto"/>
              <w:right w:val="single" w:sz="4" w:space="0" w:color="auto"/>
            </w:tcBorders>
            <w:hideMark/>
          </w:tcPr>
          <w:p w14:paraId="4920F8C2"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Yield</w:t>
            </w:r>
          </w:p>
          <w:p w14:paraId="10F414E1"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(t/ha)</w:t>
            </w:r>
          </w:p>
        </w:tc>
        <w:tc>
          <w:tcPr>
            <w:tcW w:w="1417" w:type="dxa"/>
            <w:tcBorders>
              <w:top w:val="single" w:sz="4" w:space="0" w:color="auto"/>
              <w:left w:val="single" w:sz="4" w:space="0" w:color="auto"/>
              <w:bottom w:val="single" w:sz="4" w:space="0" w:color="auto"/>
              <w:right w:val="single" w:sz="4" w:space="0" w:color="auto"/>
            </w:tcBorders>
            <w:hideMark/>
          </w:tcPr>
          <w:p w14:paraId="7ED1AC83"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Increase in</w:t>
            </w:r>
          </w:p>
          <w:p w14:paraId="4CD4274F"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yield over</w:t>
            </w:r>
          </w:p>
          <w:p w14:paraId="01F4D626"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control</w:t>
            </w:r>
          </w:p>
          <w:p w14:paraId="28C8181E"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(t/ha)</w:t>
            </w:r>
          </w:p>
        </w:tc>
        <w:tc>
          <w:tcPr>
            <w:tcW w:w="1165" w:type="dxa"/>
            <w:tcBorders>
              <w:top w:val="single" w:sz="4" w:space="0" w:color="auto"/>
              <w:left w:val="single" w:sz="4" w:space="0" w:color="auto"/>
              <w:bottom w:val="single" w:sz="4" w:space="0" w:color="auto"/>
              <w:right w:val="single" w:sz="4" w:space="0" w:color="auto"/>
            </w:tcBorders>
            <w:hideMark/>
          </w:tcPr>
          <w:p w14:paraId="1F52061A"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Value of</w:t>
            </w:r>
          </w:p>
          <w:p w14:paraId="28C0DDB3"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increased</w:t>
            </w:r>
          </w:p>
          <w:p w14:paraId="0A05F618"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yield (Rs./ha)</w:t>
            </w:r>
          </w:p>
          <w:p w14:paraId="21BEB6EF"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[A]</w:t>
            </w:r>
          </w:p>
        </w:tc>
        <w:tc>
          <w:tcPr>
            <w:tcW w:w="1354" w:type="dxa"/>
            <w:tcBorders>
              <w:top w:val="single" w:sz="4" w:space="0" w:color="auto"/>
              <w:left w:val="single" w:sz="4" w:space="0" w:color="auto"/>
              <w:bottom w:val="single" w:sz="4" w:space="0" w:color="auto"/>
              <w:right w:val="single" w:sz="4" w:space="0" w:color="auto"/>
            </w:tcBorders>
            <w:hideMark/>
          </w:tcPr>
          <w:p w14:paraId="2C7CBBDA"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Benefit [B=A-C]</w:t>
            </w:r>
          </w:p>
          <w:p w14:paraId="483F698B"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(Rs.)</w:t>
            </w:r>
          </w:p>
        </w:tc>
        <w:tc>
          <w:tcPr>
            <w:tcW w:w="1055" w:type="dxa"/>
            <w:tcBorders>
              <w:top w:val="single" w:sz="4" w:space="0" w:color="auto"/>
              <w:left w:val="single" w:sz="4" w:space="0" w:color="auto"/>
              <w:bottom w:val="single" w:sz="4" w:space="0" w:color="auto"/>
              <w:right w:val="single" w:sz="4" w:space="0" w:color="auto"/>
            </w:tcBorders>
            <w:hideMark/>
          </w:tcPr>
          <w:p w14:paraId="43C0E10C"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ICBR</w:t>
            </w:r>
          </w:p>
          <w:p w14:paraId="5986643F"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[B/C]</w:t>
            </w:r>
          </w:p>
        </w:tc>
      </w:tr>
      <w:tr w:rsidR="00325881" w14:paraId="15AA5251" w14:textId="77777777" w:rsidTr="005420FC">
        <w:trPr>
          <w:trHeight w:val="654"/>
        </w:trPr>
        <w:tc>
          <w:tcPr>
            <w:tcW w:w="566" w:type="dxa"/>
            <w:tcBorders>
              <w:top w:val="single" w:sz="4" w:space="0" w:color="auto"/>
              <w:left w:val="single" w:sz="4" w:space="0" w:color="auto"/>
              <w:bottom w:val="single" w:sz="4" w:space="0" w:color="auto"/>
              <w:right w:val="single" w:sz="4" w:space="0" w:color="auto"/>
            </w:tcBorders>
            <w:hideMark/>
          </w:tcPr>
          <w:p w14:paraId="617BE162" w14:textId="77777777" w:rsidR="00325881" w:rsidRDefault="00325881" w:rsidP="005420FC">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1</w:t>
            </w:r>
          </w:p>
        </w:tc>
        <w:tc>
          <w:tcPr>
            <w:tcW w:w="2958" w:type="dxa"/>
            <w:tcBorders>
              <w:top w:val="single" w:sz="4" w:space="0" w:color="auto"/>
              <w:left w:val="single" w:sz="4" w:space="0" w:color="auto"/>
              <w:bottom w:val="single" w:sz="4" w:space="0" w:color="auto"/>
              <w:right w:val="single" w:sz="4" w:space="0" w:color="auto"/>
            </w:tcBorders>
            <w:hideMark/>
          </w:tcPr>
          <w:p w14:paraId="6882666F" w14:textId="77777777" w:rsidR="00325881" w:rsidRDefault="00325881" w:rsidP="005420FC">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Diafenthiuron</w:t>
            </w:r>
            <w:proofErr w:type="spellEnd"/>
            <w:r>
              <w:rPr>
                <w:rFonts w:ascii="Times New Roman" w:hAnsi="Times New Roman"/>
                <w:bCs/>
                <w:color w:val="000000"/>
                <w:sz w:val="20"/>
                <w:szCs w:val="24"/>
              </w:rPr>
              <w:t xml:space="preserve"> 50% WP @600g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6DA0977F"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4800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4E0E7E9"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32DAA64"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6798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09EE8284"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3.4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E11C0AC"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0.69</w:t>
            </w:r>
          </w:p>
        </w:tc>
        <w:tc>
          <w:tcPr>
            <w:tcW w:w="1165" w:type="dxa"/>
            <w:tcBorders>
              <w:top w:val="single" w:sz="4" w:space="0" w:color="auto"/>
              <w:left w:val="single" w:sz="4" w:space="0" w:color="auto"/>
              <w:bottom w:val="single" w:sz="4" w:space="0" w:color="auto"/>
              <w:right w:val="single" w:sz="4" w:space="0" w:color="auto"/>
            </w:tcBorders>
            <w:vAlign w:val="center"/>
            <w:hideMark/>
          </w:tcPr>
          <w:p w14:paraId="2A19523B"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40365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28745E2A"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33567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34D4059"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 : 4.94</w:t>
            </w:r>
          </w:p>
        </w:tc>
      </w:tr>
      <w:tr w:rsidR="00325881" w14:paraId="644D4BAD" w14:textId="77777777" w:rsidTr="005420FC">
        <w:trPr>
          <w:trHeight w:val="573"/>
        </w:trPr>
        <w:tc>
          <w:tcPr>
            <w:tcW w:w="566" w:type="dxa"/>
            <w:tcBorders>
              <w:top w:val="single" w:sz="4" w:space="0" w:color="auto"/>
              <w:left w:val="single" w:sz="4" w:space="0" w:color="auto"/>
              <w:bottom w:val="single" w:sz="4" w:space="0" w:color="auto"/>
              <w:right w:val="single" w:sz="4" w:space="0" w:color="auto"/>
            </w:tcBorders>
            <w:hideMark/>
          </w:tcPr>
          <w:p w14:paraId="42249D31" w14:textId="77777777" w:rsidR="00325881" w:rsidRDefault="00325881" w:rsidP="005420FC">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2</w:t>
            </w:r>
          </w:p>
        </w:tc>
        <w:tc>
          <w:tcPr>
            <w:tcW w:w="2958" w:type="dxa"/>
            <w:tcBorders>
              <w:top w:val="single" w:sz="4" w:space="0" w:color="auto"/>
              <w:left w:val="single" w:sz="4" w:space="0" w:color="auto"/>
              <w:bottom w:val="single" w:sz="4" w:space="0" w:color="auto"/>
              <w:right w:val="single" w:sz="4" w:space="0" w:color="auto"/>
            </w:tcBorders>
            <w:hideMark/>
          </w:tcPr>
          <w:p w14:paraId="11AF45FF" w14:textId="77777777" w:rsidR="00325881" w:rsidRDefault="00325881" w:rsidP="005420FC">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Spiromesifen</w:t>
            </w:r>
            <w:proofErr w:type="spellEnd"/>
            <w:r>
              <w:rPr>
                <w:rFonts w:ascii="Times New Roman" w:hAnsi="Times New Roman"/>
                <w:bCs/>
                <w:color w:val="000000"/>
                <w:sz w:val="20"/>
                <w:szCs w:val="24"/>
              </w:rPr>
              <w:t xml:space="preserve"> 22.9% SC @400ml ha</w:t>
            </w:r>
            <w:r>
              <w:rPr>
                <w:rFonts w:ascii="Times New Roman" w:hAnsi="Times New Roman"/>
                <w:bCs/>
                <w:color w:val="000000"/>
                <w:sz w:val="20"/>
                <w:szCs w:val="24"/>
                <w:vertAlign w:val="superscript"/>
              </w:rPr>
              <w:noBreakHyphen/>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0C1CF3B3"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5200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DBDC602"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04622C79"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7198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550C718"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3.28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F2B2D8"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0.57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67C3DB1D"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33345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5FB9CEC9"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26147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63EDA65"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 : 3.63</w:t>
            </w:r>
          </w:p>
        </w:tc>
      </w:tr>
      <w:tr w:rsidR="00325881" w14:paraId="381AEAA8" w14:textId="77777777" w:rsidTr="005420FC">
        <w:trPr>
          <w:trHeight w:val="710"/>
        </w:trPr>
        <w:tc>
          <w:tcPr>
            <w:tcW w:w="566" w:type="dxa"/>
            <w:tcBorders>
              <w:top w:val="single" w:sz="4" w:space="0" w:color="auto"/>
              <w:left w:val="single" w:sz="4" w:space="0" w:color="auto"/>
              <w:bottom w:val="single" w:sz="4" w:space="0" w:color="auto"/>
              <w:right w:val="single" w:sz="4" w:space="0" w:color="auto"/>
            </w:tcBorders>
            <w:hideMark/>
          </w:tcPr>
          <w:p w14:paraId="045D16C6" w14:textId="77777777" w:rsidR="00325881" w:rsidRDefault="00325881" w:rsidP="005420FC">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3</w:t>
            </w:r>
          </w:p>
        </w:tc>
        <w:tc>
          <w:tcPr>
            <w:tcW w:w="2958" w:type="dxa"/>
            <w:tcBorders>
              <w:top w:val="single" w:sz="4" w:space="0" w:color="auto"/>
              <w:left w:val="single" w:sz="4" w:space="0" w:color="auto"/>
              <w:bottom w:val="single" w:sz="4" w:space="0" w:color="auto"/>
              <w:right w:val="single" w:sz="4" w:space="0" w:color="auto"/>
            </w:tcBorders>
            <w:hideMark/>
          </w:tcPr>
          <w:p w14:paraId="023F6521" w14:textId="77777777" w:rsidR="00325881" w:rsidRDefault="00325881" w:rsidP="005420FC">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Chlorfenapyr</w:t>
            </w:r>
            <w:proofErr w:type="spellEnd"/>
            <w:r>
              <w:rPr>
                <w:rFonts w:ascii="Times New Roman" w:hAnsi="Times New Roman"/>
                <w:bCs/>
                <w:color w:val="000000"/>
                <w:sz w:val="20"/>
                <w:szCs w:val="24"/>
              </w:rPr>
              <w:t xml:space="preserve"> 10% SC @1000 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55174322" w14:textId="77777777" w:rsidR="00325881" w:rsidRDefault="00325881" w:rsidP="005420FC">
            <w:pPr>
              <w:spacing w:before="240" w:line="0" w:lineRule="atLeast"/>
              <w:jc w:val="center"/>
              <w:rPr>
                <w:rFonts w:ascii="Times New Roman" w:hAnsi="Times New Roman"/>
                <w:sz w:val="20"/>
                <w:szCs w:val="24"/>
              </w:rPr>
            </w:pPr>
            <w:r>
              <w:rPr>
                <w:rFonts w:ascii="Times New Roman" w:hAnsi="Times New Roman"/>
                <w:sz w:val="20"/>
                <w:szCs w:val="24"/>
              </w:rPr>
              <w:t>8760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8774645"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2CFAA86"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8698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3CD880F"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3.02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EE975D3"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0.31</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D59F958"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18135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FBF68B5"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9437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D20A307"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 : 1.08</w:t>
            </w:r>
          </w:p>
        </w:tc>
      </w:tr>
      <w:tr w:rsidR="00325881" w14:paraId="50F0ECB9" w14:textId="77777777" w:rsidTr="005420FC">
        <w:trPr>
          <w:trHeight w:val="710"/>
        </w:trPr>
        <w:tc>
          <w:tcPr>
            <w:tcW w:w="566" w:type="dxa"/>
            <w:tcBorders>
              <w:top w:val="single" w:sz="4" w:space="0" w:color="auto"/>
              <w:left w:val="single" w:sz="4" w:space="0" w:color="auto"/>
              <w:bottom w:val="single" w:sz="4" w:space="0" w:color="auto"/>
              <w:right w:val="single" w:sz="4" w:space="0" w:color="auto"/>
            </w:tcBorders>
            <w:hideMark/>
          </w:tcPr>
          <w:p w14:paraId="7BA901D3" w14:textId="77777777" w:rsidR="00325881" w:rsidRDefault="00325881" w:rsidP="005420FC">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4</w:t>
            </w:r>
          </w:p>
        </w:tc>
        <w:tc>
          <w:tcPr>
            <w:tcW w:w="2958" w:type="dxa"/>
            <w:tcBorders>
              <w:top w:val="single" w:sz="4" w:space="0" w:color="auto"/>
              <w:left w:val="single" w:sz="4" w:space="0" w:color="auto"/>
              <w:bottom w:val="single" w:sz="4" w:space="0" w:color="auto"/>
              <w:right w:val="single" w:sz="4" w:space="0" w:color="auto"/>
            </w:tcBorders>
            <w:hideMark/>
          </w:tcPr>
          <w:p w14:paraId="1DB7F0D8" w14:textId="77777777" w:rsidR="00325881" w:rsidRDefault="00325881" w:rsidP="005420FC">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Fenpyroximate</w:t>
            </w:r>
            <w:proofErr w:type="spellEnd"/>
            <w:r>
              <w:rPr>
                <w:rFonts w:ascii="Times New Roman" w:hAnsi="Times New Roman"/>
                <w:bCs/>
                <w:color w:val="000000"/>
                <w:sz w:val="20"/>
                <w:szCs w:val="24"/>
              </w:rPr>
              <w:t xml:space="preserve"> 5% EC @1000ml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349F453E"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4744</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D302CE5"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1C373113"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6742</w:t>
            </w:r>
          </w:p>
        </w:tc>
        <w:tc>
          <w:tcPr>
            <w:tcW w:w="806" w:type="dxa"/>
            <w:tcBorders>
              <w:top w:val="single" w:sz="4" w:space="0" w:color="auto"/>
              <w:left w:val="single" w:sz="4" w:space="0" w:color="auto"/>
              <w:bottom w:val="single" w:sz="4" w:space="0" w:color="auto"/>
              <w:right w:val="single" w:sz="4" w:space="0" w:color="auto"/>
            </w:tcBorders>
            <w:vAlign w:val="center"/>
            <w:hideMark/>
          </w:tcPr>
          <w:p w14:paraId="0C625E40"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2.98</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C68781"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0.27</w:t>
            </w:r>
          </w:p>
        </w:tc>
        <w:tc>
          <w:tcPr>
            <w:tcW w:w="1165" w:type="dxa"/>
            <w:tcBorders>
              <w:top w:val="single" w:sz="4" w:space="0" w:color="auto"/>
              <w:left w:val="single" w:sz="4" w:space="0" w:color="auto"/>
              <w:bottom w:val="single" w:sz="4" w:space="0" w:color="auto"/>
              <w:right w:val="single" w:sz="4" w:space="0" w:color="auto"/>
            </w:tcBorders>
            <w:vAlign w:val="center"/>
            <w:hideMark/>
          </w:tcPr>
          <w:p w14:paraId="3F4939ED"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15795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77401FAC"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9053</w:t>
            </w:r>
          </w:p>
        </w:tc>
        <w:tc>
          <w:tcPr>
            <w:tcW w:w="1055" w:type="dxa"/>
            <w:tcBorders>
              <w:top w:val="single" w:sz="4" w:space="0" w:color="auto"/>
              <w:left w:val="single" w:sz="4" w:space="0" w:color="auto"/>
              <w:bottom w:val="single" w:sz="4" w:space="0" w:color="auto"/>
              <w:right w:val="single" w:sz="4" w:space="0" w:color="auto"/>
            </w:tcBorders>
            <w:vAlign w:val="center"/>
            <w:hideMark/>
          </w:tcPr>
          <w:p w14:paraId="720BFCDF"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 : 1.34</w:t>
            </w:r>
          </w:p>
        </w:tc>
      </w:tr>
      <w:tr w:rsidR="00325881" w14:paraId="323AB000" w14:textId="77777777" w:rsidTr="005420FC">
        <w:trPr>
          <w:trHeight w:val="710"/>
        </w:trPr>
        <w:tc>
          <w:tcPr>
            <w:tcW w:w="566" w:type="dxa"/>
            <w:tcBorders>
              <w:top w:val="single" w:sz="4" w:space="0" w:color="auto"/>
              <w:left w:val="single" w:sz="4" w:space="0" w:color="auto"/>
              <w:bottom w:val="single" w:sz="4" w:space="0" w:color="auto"/>
              <w:right w:val="single" w:sz="4" w:space="0" w:color="auto"/>
            </w:tcBorders>
            <w:hideMark/>
          </w:tcPr>
          <w:p w14:paraId="45B65CD5" w14:textId="77777777" w:rsidR="00325881" w:rsidRDefault="00325881" w:rsidP="005420FC">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 xml:space="preserve"> T</w:t>
            </w:r>
            <w:r>
              <w:rPr>
                <w:rFonts w:ascii="Times New Roman" w:hAnsi="Times New Roman"/>
                <w:bCs/>
                <w:color w:val="000000"/>
                <w:sz w:val="20"/>
                <w:szCs w:val="24"/>
                <w:vertAlign w:val="subscript"/>
              </w:rPr>
              <w:t>5</w:t>
            </w:r>
          </w:p>
        </w:tc>
        <w:tc>
          <w:tcPr>
            <w:tcW w:w="2958" w:type="dxa"/>
            <w:tcBorders>
              <w:top w:val="single" w:sz="4" w:space="0" w:color="auto"/>
              <w:left w:val="single" w:sz="4" w:space="0" w:color="auto"/>
              <w:bottom w:val="single" w:sz="4" w:space="0" w:color="auto"/>
              <w:right w:val="single" w:sz="4" w:space="0" w:color="auto"/>
            </w:tcBorders>
            <w:hideMark/>
          </w:tcPr>
          <w:p w14:paraId="0014393D" w14:textId="77777777" w:rsidR="00325881" w:rsidRDefault="00325881" w:rsidP="005420FC">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Pyriproxifen</w:t>
            </w:r>
            <w:proofErr w:type="spellEnd"/>
            <w:r>
              <w:rPr>
                <w:rFonts w:ascii="Times New Roman" w:hAnsi="Times New Roman"/>
                <w:bCs/>
                <w:color w:val="000000"/>
                <w:sz w:val="20"/>
                <w:szCs w:val="24"/>
              </w:rPr>
              <w:t xml:space="preserve"> 10% EC @500ml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22E4952E"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2240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363BCC25"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2F138507"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4238</w:t>
            </w:r>
          </w:p>
        </w:tc>
        <w:tc>
          <w:tcPr>
            <w:tcW w:w="806" w:type="dxa"/>
            <w:tcBorders>
              <w:top w:val="single" w:sz="4" w:space="0" w:color="auto"/>
              <w:left w:val="single" w:sz="4" w:space="0" w:color="auto"/>
              <w:bottom w:val="single" w:sz="4" w:space="0" w:color="auto"/>
              <w:right w:val="single" w:sz="4" w:space="0" w:color="auto"/>
            </w:tcBorders>
            <w:vAlign w:val="center"/>
            <w:hideMark/>
          </w:tcPr>
          <w:p w14:paraId="1AE3325D"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3.11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0FE4F1"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0.4</w:t>
            </w:r>
          </w:p>
        </w:tc>
        <w:tc>
          <w:tcPr>
            <w:tcW w:w="1165" w:type="dxa"/>
            <w:tcBorders>
              <w:top w:val="single" w:sz="4" w:space="0" w:color="auto"/>
              <w:left w:val="single" w:sz="4" w:space="0" w:color="auto"/>
              <w:bottom w:val="single" w:sz="4" w:space="0" w:color="auto"/>
              <w:right w:val="single" w:sz="4" w:space="0" w:color="auto"/>
            </w:tcBorders>
            <w:vAlign w:val="center"/>
            <w:hideMark/>
          </w:tcPr>
          <w:p w14:paraId="11CEAC26"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23400</w:t>
            </w:r>
          </w:p>
        </w:tc>
        <w:tc>
          <w:tcPr>
            <w:tcW w:w="1354" w:type="dxa"/>
            <w:tcBorders>
              <w:top w:val="single" w:sz="4" w:space="0" w:color="auto"/>
              <w:left w:val="single" w:sz="4" w:space="0" w:color="auto"/>
              <w:bottom w:val="single" w:sz="4" w:space="0" w:color="auto"/>
              <w:right w:val="single" w:sz="4" w:space="0" w:color="auto"/>
            </w:tcBorders>
            <w:vAlign w:val="center"/>
            <w:hideMark/>
          </w:tcPr>
          <w:p w14:paraId="40AEE2EE"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19162</w:t>
            </w:r>
          </w:p>
        </w:tc>
        <w:tc>
          <w:tcPr>
            <w:tcW w:w="1055" w:type="dxa"/>
            <w:tcBorders>
              <w:top w:val="single" w:sz="4" w:space="0" w:color="auto"/>
              <w:left w:val="single" w:sz="4" w:space="0" w:color="auto"/>
              <w:bottom w:val="single" w:sz="4" w:space="0" w:color="auto"/>
              <w:right w:val="single" w:sz="4" w:space="0" w:color="auto"/>
            </w:tcBorders>
            <w:vAlign w:val="center"/>
            <w:hideMark/>
          </w:tcPr>
          <w:p w14:paraId="104495FC"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 : 4.52</w:t>
            </w:r>
          </w:p>
        </w:tc>
      </w:tr>
      <w:tr w:rsidR="00325881" w14:paraId="1EE2437D" w14:textId="77777777" w:rsidTr="005420FC">
        <w:trPr>
          <w:trHeight w:val="710"/>
        </w:trPr>
        <w:tc>
          <w:tcPr>
            <w:tcW w:w="566" w:type="dxa"/>
            <w:tcBorders>
              <w:top w:val="single" w:sz="4" w:space="0" w:color="auto"/>
              <w:left w:val="single" w:sz="4" w:space="0" w:color="auto"/>
              <w:bottom w:val="single" w:sz="4" w:space="0" w:color="auto"/>
              <w:right w:val="single" w:sz="4" w:space="0" w:color="auto"/>
            </w:tcBorders>
            <w:hideMark/>
          </w:tcPr>
          <w:p w14:paraId="107EC678" w14:textId="77777777" w:rsidR="00325881" w:rsidRDefault="00325881" w:rsidP="005420FC">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6</w:t>
            </w:r>
          </w:p>
        </w:tc>
        <w:tc>
          <w:tcPr>
            <w:tcW w:w="2958" w:type="dxa"/>
            <w:tcBorders>
              <w:top w:val="single" w:sz="4" w:space="0" w:color="auto"/>
              <w:left w:val="single" w:sz="4" w:space="0" w:color="auto"/>
              <w:bottom w:val="single" w:sz="4" w:space="0" w:color="auto"/>
              <w:right w:val="single" w:sz="4" w:space="0" w:color="auto"/>
            </w:tcBorders>
            <w:hideMark/>
          </w:tcPr>
          <w:p w14:paraId="6A90B498" w14:textId="77777777" w:rsidR="00325881" w:rsidRDefault="00325881" w:rsidP="005420FC">
            <w:pPr>
              <w:spacing w:line="0" w:lineRule="atLeast"/>
              <w:jc w:val="both"/>
              <w:rPr>
                <w:rFonts w:ascii="Times New Roman" w:hAnsi="Times New Roman"/>
                <w:bCs/>
                <w:color w:val="000000"/>
                <w:sz w:val="20"/>
                <w:szCs w:val="24"/>
                <w:vertAlign w:val="superscript"/>
              </w:rPr>
            </w:pPr>
            <w:r>
              <w:rPr>
                <w:rFonts w:ascii="Times New Roman" w:hAnsi="Times New Roman"/>
                <w:bCs/>
                <w:color w:val="000000"/>
                <w:sz w:val="20"/>
                <w:szCs w:val="24"/>
              </w:rPr>
              <w:t xml:space="preserve">ST + Foliar spray of </w:t>
            </w:r>
            <w:proofErr w:type="spellStart"/>
            <w:r>
              <w:rPr>
                <w:rFonts w:ascii="Times New Roman" w:hAnsi="Times New Roman"/>
                <w:bCs/>
                <w:color w:val="000000"/>
                <w:sz w:val="20"/>
                <w:szCs w:val="24"/>
              </w:rPr>
              <w:t>Hexythiazox</w:t>
            </w:r>
            <w:proofErr w:type="spellEnd"/>
            <w:r>
              <w:rPr>
                <w:rFonts w:ascii="Times New Roman" w:hAnsi="Times New Roman"/>
                <w:bCs/>
                <w:color w:val="000000"/>
                <w:sz w:val="20"/>
                <w:szCs w:val="24"/>
              </w:rPr>
              <w:t xml:space="preserve"> 5.4% EC @500ml ha</w:t>
            </w:r>
            <w:r>
              <w:rPr>
                <w:rFonts w:ascii="Times New Roman" w:hAnsi="Times New Roman"/>
                <w:bCs/>
                <w:color w:val="000000"/>
                <w:sz w:val="20"/>
                <w:szCs w:val="24"/>
                <w:vertAlign w:val="superscript"/>
              </w:rPr>
              <w:t>-1</w:t>
            </w:r>
          </w:p>
        </w:tc>
        <w:tc>
          <w:tcPr>
            <w:tcW w:w="1828" w:type="dxa"/>
            <w:tcBorders>
              <w:top w:val="single" w:sz="4" w:space="0" w:color="auto"/>
              <w:left w:val="single" w:sz="4" w:space="0" w:color="auto"/>
              <w:bottom w:val="single" w:sz="4" w:space="0" w:color="auto"/>
              <w:right w:val="single" w:sz="4" w:space="0" w:color="auto"/>
            </w:tcBorders>
            <w:vAlign w:val="center"/>
            <w:hideMark/>
          </w:tcPr>
          <w:p w14:paraId="4C6D249A"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2200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12220BAE"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1998</w:t>
            </w:r>
          </w:p>
        </w:tc>
        <w:tc>
          <w:tcPr>
            <w:tcW w:w="1148" w:type="dxa"/>
            <w:tcBorders>
              <w:top w:val="single" w:sz="4" w:space="0" w:color="auto"/>
              <w:left w:val="single" w:sz="4" w:space="0" w:color="auto"/>
              <w:bottom w:val="single" w:sz="4" w:space="0" w:color="auto"/>
              <w:right w:val="single" w:sz="4" w:space="0" w:color="auto"/>
            </w:tcBorders>
            <w:vAlign w:val="center"/>
            <w:hideMark/>
          </w:tcPr>
          <w:p w14:paraId="3F26BC9F"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4198</w:t>
            </w:r>
          </w:p>
        </w:tc>
        <w:tc>
          <w:tcPr>
            <w:tcW w:w="806" w:type="dxa"/>
            <w:tcBorders>
              <w:top w:val="single" w:sz="4" w:space="0" w:color="auto"/>
              <w:left w:val="single" w:sz="4" w:space="0" w:color="auto"/>
              <w:bottom w:val="single" w:sz="4" w:space="0" w:color="auto"/>
              <w:right w:val="single" w:sz="4" w:space="0" w:color="auto"/>
            </w:tcBorders>
            <w:vAlign w:val="center"/>
            <w:hideMark/>
          </w:tcPr>
          <w:p w14:paraId="4C1EF242"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3.06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A40A74A"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0.35</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D5EAF80"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20475</w:t>
            </w:r>
          </w:p>
        </w:tc>
        <w:tc>
          <w:tcPr>
            <w:tcW w:w="1354" w:type="dxa"/>
            <w:tcBorders>
              <w:top w:val="single" w:sz="4" w:space="0" w:color="auto"/>
              <w:left w:val="single" w:sz="4" w:space="0" w:color="auto"/>
              <w:bottom w:val="single" w:sz="4" w:space="0" w:color="auto"/>
              <w:right w:val="single" w:sz="4" w:space="0" w:color="auto"/>
            </w:tcBorders>
            <w:vAlign w:val="center"/>
            <w:hideMark/>
          </w:tcPr>
          <w:p w14:paraId="347FB7BD"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16277</w:t>
            </w:r>
          </w:p>
        </w:tc>
        <w:tc>
          <w:tcPr>
            <w:tcW w:w="1055" w:type="dxa"/>
            <w:tcBorders>
              <w:top w:val="single" w:sz="4" w:space="0" w:color="auto"/>
              <w:left w:val="single" w:sz="4" w:space="0" w:color="auto"/>
              <w:bottom w:val="single" w:sz="4" w:space="0" w:color="auto"/>
              <w:right w:val="single" w:sz="4" w:space="0" w:color="auto"/>
            </w:tcBorders>
            <w:vAlign w:val="center"/>
            <w:hideMark/>
          </w:tcPr>
          <w:p w14:paraId="22B8996A"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1 : 3.88</w:t>
            </w:r>
          </w:p>
        </w:tc>
      </w:tr>
      <w:tr w:rsidR="00325881" w14:paraId="317AFAB5" w14:textId="77777777" w:rsidTr="005420FC">
        <w:trPr>
          <w:trHeight w:val="95"/>
        </w:trPr>
        <w:tc>
          <w:tcPr>
            <w:tcW w:w="566" w:type="dxa"/>
            <w:tcBorders>
              <w:top w:val="single" w:sz="4" w:space="0" w:color="auto"/>
              <w:left w:val="single" w:sz="4" w:space="0" w:color="auto"/>
              <w:bottom w:val="single" w:sz="4" w:space="0" w:color="auto"/>
              <w:right w:val="single" w:sz="4" w:space="0" w:color="auto"/>
            </w:tcBorders>
            <w:hideMark/>
          </w:tcPr>
          <w:p w14:paraId="6943CCED" w14:textId="77777777" w:rsidR="00325881" w:rsidRDefault="00325881" w:rsidP="005420FC">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T</w:t>
            </w:r>
            <w:r>
              <w:rPr>
                <w:rFonts w:ascii="Times New Roman" w:hAnsi="Times New Roman"/>
                <w:bCs/>
                <w:color w:val="000000"/>
                <w:sz w:val="20"/>
                <w:szCs w:val="24"/>
                <w:vertAlign w:val="subscript"/>
              </w:rPr>
              <w:t>7</w:t>
            </w:r>
          </w:p>
        </w:tc>
        <w:tc>
          <w:tcPr>
            <w:tcW w:w="2958" w:type="dxa"/>
            <w:tcBorders>
              <w:top w:val="single" w:sz="4" w:space="0" w:color="auto"/>
              <w:left w:val="single" w:sz="4" w:space="0" w:color="auto"/>
              <w:bottom w:val="single" w:sz="4" w:space="0" w:color="auto"/>
              <w:right w:val="single" w:sz="4" w:space="0" w:color="auto"/>
            </w:tcBorders>
            <w:hideMark/>
          </w:tcPr>
          <w:p w14:paraId="69199AFA" w14:textId="77777777" w:rsidR="00325881" w:rsidRDefault="00325881" w:rsidP="005420FC">
            <w:pPr>
              <w:spacing w:line="0" w:lineRule="atLeast"/>
              <w:jc w:val="both"/>
              <w:rPr>
                <w:rFonts w:ascii="Times New Roman" w:hAnsi="Times New Roman"/>
                <w:bCs/>
                <w:color w:val="000000"/>
                <w:sz w:val="20"/>
                <w:szCs w:val="24"/>
              </w:rPr>
            </w:pPr>
            <w:r>
              <w:rPr>
                <w:rFonts w:ascii="Times New Roman" w:hAnsi="Times New Roman"/>
                <w:bCs/>
                <w:color w:val="000000"/>
                <w:sz w:val="20"/>
                <w:szCs w:val="24"/>
              </w:rPr>
              <w:t>Untreated control</w:t>
            </w:r>
          </w:p>
        </w:tc>
        <w:tc>
          <w:tcPr>
            <w:tcW w:w="1828" w:type="dxa"/>
            <w:tcBorders>
              <w:top w:val="single" w:sz="4" w:space="0" w:color="auto"/>
              <w:left w:val="single" w:sz="4" w:space="0" w:color="auto"/>
              <w:bottom w:val="single" w:sz="4" w:space="0" w:color="auto"/>
              <w:right w:val="single" w:sz="4" w:space="0" w:color="auto"/>
            </w:tcBorders>
            <w:vAlign w:val="center"/>
          </w:tcPr>
          <w:p w14:paraId="165B64D4"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w:t>
            </w:r>
          </w:p>
          <w:p w14:paraId="4B37E418" w14:textId="77777777" w:rsidR="00325881" w:rsidRDefault="00325881" w:rsidP="005420FC">
            <w:pPr>
              <w:spacing w:line="0" w:lineRule="atLeast"/>
              <w:jc w:val="center"/>
              <w:rPr>
                <w:rFonts w:ascii="Times New Roman" w:hAnsi="Times New Roman"/>
                <w:sz w:val="20"/>
                <w:szCs w:val="24"/>
              </w:rPr>
            </w:pPr>
          </w:p>
          <w:p w14:paraId="3A3646B5" w14:textId="77777777" w:rsidR="00325881" w:rsidRDefault="00325881" w:rsidP="005420FC">
            <w:pPr>
              <w:spacing w:line="0" w:lineRule="atLeast"/>
              <w:jc w:val="center"/>
              <w:rPr>
                <w:rFonts w:ascii="Times New Roman" w:hAnsi="Times New Roman"/>
                <w:sz w:val="20"/>
                <w:szCs w:val="24"/>
              </w:rPr>
            </w:pPr>
          </w:p>
        </w:tc>
        <w:tc>
          <w:tcPr>
            <w:tcW w:w="1571" w:type="dxa"/>
            <w:tcBorders>
              <w:top w:val="single" w:sz="4" w:space="0" w:color="auto"/>
              <w:left w:val="single" w:sz="4" w:space="0" w:color="auto"/>
              <w:bottom w:val="single" w:sz="4" w:space="0" w:color="auto"/>
              <w:right w:val="single" w:sz="4" w:space="0" w:color="auto"/>
            </w:tcBorders>
            <w:vAlign w:val="center"/>
            <w:hideMark/>
          </w:tcPr>
          <w:p w14:paraId="4F436D5D" w14:textId="77777777" w:rsidR="00325881" w:rsidRDefault="00325881" w:rsidP="005420FC">
            <w:pPr>
              <w:pStyle w:val="ListParagraph"/>
              <w:spacing w:line="0" w:lineRule="atLeast"/>
              <w:ind w:left="600"/>
              <w:jc w:val="center"/>
              <w:rPr>
                <w:rFonts w:ascii="Times New Roman" w:hAnsi="Times New Roman" w:cs="Times New Roman"/>
                <w:sz w:val="20"/>
                <w:szCs w:val="24"/>
              </w:rPr>
            </w:pPr>
            <w:r>
              <w:rPr>
                <w:rFonts w:ascii="Times New Roman" w:hAnsi="Times New Roman" w:cs="Times New Roman"/>
                <w:sz w:val="20"/>
                <w:szCs w:val="24"/>
              </w:rPr>
              <w:t>-</w:t>
            </w:r>
          </w:p>
        </w:tc>
        <w:tc>
          <w:tcPr>
            <w:tcW w:w="1148" w:type="dxa"/>
            <w:tcBorders>
              <w:top w:val="single" w:sz="4" w:space="0" w:color="auto"/>
              <w:left w:val="single" w:sz="4" w:space="0" w:color="auto"/>
              <w:bottom w:val="single" w:sz="4" w:space="0" w:color="auto"/>
              <w:right w:val="single" w:sz="4" w:space="0" w:color="auto"/>
            </w:tcBorders>
            <w:vAlign w:val="center"/>
          </w:tcPr>
          <w:p w14:paraId="68C759EE"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w:t>
            </w:r>
          </w:p>
          <w:p w14:paraId="42D1F4CC" w14:textId="77777777" w:rsidR="00325881" w:rsidRDefault="00325881" w:rsidP="005420FC">
            <w:pPr>
              <w:spacing w:line="0" w:lineRule="atLeast"/>
              <w:jc w:val="center"/>
              <w:rPr>
                <w:rFonts w:ascii="Times New Roman" w:hAnsi="Times New Roman"/>
                <w:sz w:val="20"/>
                <w:szCs w:val="24"/>
              </w:rPr>
            </w:pPr>
          </w:p>
          <w:p w14:paraId="0BA9212F" w14:textId="77777777" w:rsidR="00325881" w:rsidRDefault="00325881" w:rsidP="005420FC">
            <w:pPr>
              <w:spacing w:line="0" w:lineRule="atLeast"/>
              <w:jc w:val="center"/>
              <w:rPr>
                <w:rFonts w:ascii="Times New Roman" w:hAnsi="Times New Roman"/>
                <w:sz w:val="20"/>
                <w:szCs w:val="24"/>
              </w:rPr>
            </w:pPr>
          </w:p>
        </w:tc>
        <w:tc>
          <w:tcPr>
            <w:tcW w:w="806" w:type="dxa"/>
            <w:tcBorders>
              <w:top w:val="single" w:sz="4" w:space="0" w:color="auto"/>
              <w:left w:val="single" w:sz="4" w:space="0" w:color="auto"/>
              <w:bottom w:val="single" w:sz="4" w:space="0" w:color="auto"/>
              <w:right w:val="single" w:sz="4" w:space="0" w:color="auto"/>
            </w:tcBorders>
            <w:vAlign w:val="center"/>
            <w:hideMark/>
          </w:tcPr>
          <w:p w14:paraId="726AD134" w14:textId="77777777" w:rsidR="00325881" w:rsidRDefault="00325881" w:rsidP="005420FC">
            <w:pPr>
              <w:spacing w:line="0" w:lineRule="atLeast"/>
              <w:jc w:val="center"/>
              <w:rPr>
                <w:rFonts w:ascii="Times New Roman" w:hAnsi="Times New Roman"/>
                <w:sz w:val="20"/>
                <w:szCs w:val="24"/>
              </w:rPr>
            </w:pPr>
            <w:r>
              <w:rPr>
                <w:rFonts w:ascii="Times New Roman" w:hAnsi="Times New Roman"/>
                <w:sz w:val="20"/>
                <w:szCs w:val="24"/>
              </w:rPr>
              <w:t>2.71</w:t>
            </w:r>
          </w:p>
        </w:tc>
        <w:tc>
          <w:tcPr>
            <w:tcW w:w="1417" w:type="dxa"/>
            <w:tcBorders>
              <w:top w:val="single" w:sz="4" w:space="0" w:color="auto"/>
              <w:left w:val="single" w:sz="4" w:space="0" w:color="auto"/>
              <w:bottom w:val="single" w:sz="4" w:space="0" w:color="auto"/>
              <w:right w:val="single" w:sz="4" w:space="0" w:color="auto"/>
            </w:tcBorders>
            <w:vAlign w:val="center"/>
          </w:tcPr>
          <w:p w14:paraId="06E89C86" w14:textId="77777777" w:rsidR="00325881" w:rsidRDefault="00325881" w:rsidP="005420FC">
            <w:pPr>
              <w:spacing w:line="0" w:lineRule="atLeast"/>
              <w:jc w:val="center"/>
              <w:rPr>
                <w:rFonts w:ascii="Times New Roman" w:hAnsi="Times New Roman"/>
                <w:sz w:val="20"/>
                <w:szCs w:val="24"/>
              </w:rPr>
            </w:pPr>
          </w:p>
        </w:tc>
        <w:tc>
          <w:tcPr>
            <w:tcW w:w="1165" w:type="dxa"/>
            <w:tcBorders>
              <w:top w:val="single" w:sz="4" w:space="0" w:color="auto"/>
              <w:left w:val="single" w:sz="4" w:space="0" w:color="auto"/>
              <w:bottom w:val="single" w:sz="4" w:space="0" w:color="auto"/>
              <w:right w:val="single" w:sz="4" w:space="0" w:color="auto"/>
            </w:tcBorders>
            <w:vAlign w:val="center"/>
          </w:tcPr>
          <w:p w14:paraId="24C9720F" w14:textId="77777777" w:rsidR="00325881" w:rsidRDefault="00325881" w:rsidP="005420FC">
            <w:pPr>
              <w:spacing w:line="0" w:lineRule="atLeast"/>
              <w:jc w:val="center"/>
              <w:rPr>
                <w:rFonts w:ascii="Times New Roman" w:hAnsi="Times New Roman"/>
                <w:sz w:val="20"/>
                <w:szCs w:val="24"/>
              </w:rPr>
            </w:pPr>
          </w:p>
        </w:tc>
        <w:tc>
          <w:tcPr>
            <w:tcW w:w="1354" w:type="dxa"/>
            <w:tcBorders>
              <w:top w:val="single" w:sz="4" w:space="0" w:color="auto"/>
              <w:left w:val="single" w:sz="4" w:space="0" w:color="auto"/>
              <w:bottom w:val="single" w:sz="4" w:space="0" w:color="auto"/>
              <w:right w:val="single" w:sz="4" w:space="0" w:color="auto"/>
            </w:tcBorders>
            <w:vAlign w:val="center"/>
          </w:tcPr>
          <w:p w14:paraId="5F2977D3" w14:textId="77777777" w:rsidR="00325881" w:rsidRDefault="00325881" w:rsidP="005420FC">
            <w:pPr>
              <w:spacing w:line="0" w:lineRule="atLeast"/>
              <w:jc w:val="center"/>
              <w:rPr>
                <w:rFonts w:ascii="Times New Roman" w:hAnsi="Times New Roman"/>
                <w:sz w:val="20"/>
                <w:szCs w:val="24"/>
              </w:rPr>
            </w:pPr>
          </w:p>
        </w:tc>
        <w:tc>
          <w:tcPr>
            <w:tcW w:w="1055" w:type="dxa"/>
            <w:tcBorders>
              <w:top w:val="single" w:sz="4" w:space="0" w:color="auto"/>
              <w:left w:val="single" w:sz="4" w:space="0" w:color="auto"/>
              <w:bottom w:val="single" w:sz="4" w:space="0" w:color="auto"/>
              <w:right w:val="single" w:sz="4" w:space="0" w:color="auto"/>
            </w:tcBorders>
            <w:vAlign w:val="center"/>
          </w:tcPr>
          <w:p w14:paraId="54E6B357" w14:textId="77777777" w:rsidR="00325881" w:rsidRDefault="00325881" w:rsidP="005420FC">
            <w:pPr>
              <w:spacing w:line="0" w:lineRule="atLeast"/>
              <w:jc w:val="center"/>
              <w:rPr>
                <w:rFonts w:ascii="Times New Roman" w:hAnsi="Times New Roman"/>
                <w:sz w:val="20"/>
                <w:szCs w:val="24"/>
              </w:rPr>
            </w:pPr>
          </w:p>
        </w:tc>
      </w:tr>
    </w:tbl>
    <w:bookmarkEnd w:id="2"/>
    <w:p w14:paraId="55F0AD05" w14:textId="3B029B35" w:rsidR="00325881" w:rsidRDefault="00325881" w:rsidP="00325881">
      <w:pPr>
        <w:jc w:val="center"/>
        <w:rPr>
          <w:rFonts w:ascii="Times New Roman" w:hAnsi="Times New Roman"/>
          <w:sz w:val="24"/>
          <w:szCs w:val="24"/>
        </w:rPr>
      </w:pPr>
      <w:r>
        <w:rPr>
          <w:rFonts w:ascii="Times New Roman" w:hAnsi="Times New Roman"/>
          <w:sz w:val="24"/>
          <w:szCs w:val="24"/>
        </w:rPr>
        <w:t>Market price = Rs. 58.5/kg</w:t>
      </w:r>
      <w:proofErr w:type="gramStart"/>
      <w:r>
        <w:rPr>
          <w:rFonts w:ascii="Times New Roman" w:hAnsi="Times New Roman"/>
          <w:sz w:val="24"/>
          <w:szCs w:val="24"/>
        </w:rPr>
        <w:t xml:space="preserve">;  </w:t>
      </w:r>
      <w:proofErr w:type="spellStart"/>
      <w:r>
        <w:rPr>
          <w:rFonts w:ascii="Times New Roman" w:hAnsi="Times New Roman"/>
          <w:sz w:val="24"/>
          <w:szCs w:val="24"/>
        </w:rPr>
        <w:t>Labour</w:t>
      </w:r>
      <w:proofErr w:type="spellEnd"/>
      <w:proofErr w:type="gramEnd"/>
      <w:r>
        <w:rPr>
          <w:rFonts w:ascii="Times New Roman" w:hAnsi="Times New Roman"/>
          <w:sz w:val="24"/>
          <w:szCs w:val="24"/>
        </w:rPr>
        <w:t xml:space="preserve"> charge = </w:t>
      </w:r>
      <w:proofErr w:type="spellStart"/>
      <w:r>
        <w:rPr>
          <w:rFonts w:ascii="Times New Roman" w:hAnsi="Times New Roman"/>
          <w:sz w:val="24"/>
          <w:szCs w:val="24"/>
        </w:rPr>
        <w:t>Rs</w:t>
      </w:r>
      <w:proofErr w:type="spellEnd"/>
      <w:r>
        <w:rPr>
          <w:rFonts w:ascii="Times New Roman" w:hAnsi="Times New Roman"/>
          <w:sz w:val="24"/>
          <w:szCs w:val="24"/>
        </w:rPr>
        <w:t>. 333/ man day</w:t>
      </w:r>
    </w:p>
    <w:p w14:paraId="27CB24F7" w14:textId="77777777" w:rsidR="00B01FCD" w:rsidRPr="00FB3A86" w:rsidRDefault="00B01FCD" w:rsidP="000747B5">
      <w:pPr>
        <w:pStyle w:val="Body"/>
        <w:spacing w:after="0"/>
        <w:rPr>
          <w:rFonts w:ascii="Arial" w:hAnsi="Arial" w:cs="Arial"/>
          <w:b/>
        </w:rPr>
      </w:pPr>
    </w:p>
    <w:sectPr w:rsidR="00B01FCD" w:rsidRPr="00FB3A86" w:rsidSect="000B02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83E4C1" w14:textId="77777777" w:rsidR="00D1259B" w:rsidRDefault="00D1259B" w:rsidP="00C37E61">
      <w:r>
        <w:separator/>
      </w:r>
    </w:p>
  </w:endnote>
  <w:endnote w:type="continuationSeparator" w:id="0">
    <w:p w14:paraId="3FE8D50F" w14:textId="77777777" w:rsidR="00D1259B" w:rsidRDefault="00D1259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693AC" w14:textId="77777777" w:rsidR="005420FC" w:rsidRDefault="005420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5799" w14:textId="7BA2F4F0" w:rsidR="005420FC" w:rsidRPr="00044429" w:rsidRDefault="005420FC" w:rsidP="000444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36712" w14:textId="77777777" w:rsidR="005420FC" w:rsidRDefault="005420FC">
    <w:pPr>
      <w:pStyle w:val="Footer"/>
      <w:rPr>
        <w:rFonts w:ascii="Arial" w:hAnsi="Arial" w:cs="Arial"/>
        <w:sz w:val="16"/>
      </w:rPr>
    </w:pPr>
  </w:p>
  <w:p w14:paraId="7F46157F" w14:textId="77777777" w:rsidR="005420FC" w:rsidRDefault="005420FC"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EB3A1FF" w14:textId="77777777" w:rsidR="005420FC" w:rsidRDefault="005420FC">
    <w:pPr>
      <w:pStyle w:val="Footer"/>
      <w:rPr>
        <w:rFonts w:ascii="Arial" w:hAnsi="Arial" w:cs="Arial"/>
        <w:sz w:val="16"/>
      </w:rPr>
    </w:pPr>
  </w:p>
  <w:p w14:paraId="0C5A8D08" w14:textId="77777777" w:rsidR="005420FC" w:rsidRPr="009E048A" w:rsidRDefault="005420FC">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03852" w14:textId="77777777" w:rsidR="005420FC" w:rsidRPr="00C37E61" w:rsidRDefault="005420F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95C0B" w14:textId="77777777" w:rsidR="00D1259B" w:rsidRDefault="00D1259B" w:rsidP="00C37E61">
      <w:r>
        <w:separator/>
      </w:r>
    </w:p>
  </w:footnote>
  <w:footnote w:type="continuationSeparator" w:id="0">
    <w:p w14:paraId="439383B5" w14:textId="77777777" w:rsidR="00D1259B" w:rsidRDefault="00D1259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C3BF" w14:textId="3127C9DF" w:rsidR="005420FC" w:rsidRDefault="005420FC">
    <w:pPr>
      <w:pStyle w:val="Header"/>
    </w:pPr>
    <w:r>
      <w:rPr>
        <w:noProof/>
      </w:rPr>
      <w:pict w14:anchorId="01B253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DE1AD" w14:textId="038586A3" w:rsidR="005420FC" w:rsidRDefault="005420FC">
    <w:pPr>
      <w:pStyle w:val="Header"/>
    </w:pPr>
    <w:r>
      <w:rPr>
        <w:noProof/>
      </w:rPr>
      <w:pict w14:anchorId="45D12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E7D3" w14:textId="04F4210B" w:rsidR="005420FC" w:rsidRPr="00296529" w:rsidRDefault="005420FC" w:rsidP="00296529">
    <w:pPr>
      <w:ind w:left="2160"/>
      <w:jc w:val="center"/>
      <w:rPr>
        <w:rFonts w:ascii="Times New Roman" w:eastAsia="Calibri" w:hAnsi="Times New Roman"/>
        <w:i/>
        <w:sz w:val="18"/>
        <w:szCs w:val="22"/>
      </w:rPr>
    </w:pPr>
    <w:r>
      <w:rPr>
        <w:noProof/>
      </w:rPr>
      <w:pict w14:anchorId="0FFD56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EB74B70" w14:textId="77777777" w:rsidR="005420FC" w:rsidRPr="00296529" w:rsidRDefault="005420F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58D5F3F5" w14:textId="77777777" w:rsidR="005420FC" w:rsidRPr="00296529" w:rsidRDefault="005420F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FCE9FA" w14:textId="77777777" w:rsidR="005420FC" w:rsidRPr="00296529" w:rsidRDefault="005420F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A8EBD8" w14:textId="77777777" w:rsidR="005420FC" w:rsidRDefault="005420F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6C9701" w14:textId="77777777" w:rsidR="005420FC" w:rsidRDefault="005420F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2EA03E4" w14:textId="77777777" w:rsidR="005420FC" w:rsidRDefault="005420F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12419" w14:textId="6E729B3D" w:rsidR="005420FC" w:rsidRDefault="005420FC">
    <w:pPr>
      <w:pStyle w:val="Header"/>
    </w:pPr>
    <w:r>
      <w:rPr>
        <w:noProof/>
      </w:rPr>
      <w:pict w14:anchorId="090DB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0E18" w14:textId="3BF3B5A6" w:rsidR="005420FC" w:rsidRDefault="005420FC">
    <w:pPr>
      <w:pStyle w:val="Header"/>
    </w:pPr>
    <w:r>
      <w:rPr>
        <w:noProof/>
      </w:rPr>
      <w:pict w14:anchorId="45006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41F6E" w14:textId="271084EC" w:rsidR="005420FC" w:rsidRDefault="005420FC">
    <w:pPr>
      <w:pStyle w:val="Header"/>
    </w:pPr>
    <w:r>
      <w:rPr>
        <w:noProof/>
      </w:rPr>
      <w:pict w14:anchorId="0947EB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4429"/>
    <w:rsid w:val="0004579C"/>
    <w:rsid w:val="00051EBF"/>
    <w:rsid w:val="000747B5"/>
    <w:rsid w:val="000A47FA"/>
    <w:rsid w:val="000A65D3"/>
    <w:rsid w:val="000B0222"/>
    <w:rsid w:val="000B1E33"/>
    <w:rsid w:val="000D689F"/>
    <w:rsid w:val="000E7B7B"/>
    <w:rsid w:val="000E7D62"/>
    <w:rsid w:val="00101225"/>
    <w:rsid w:val="00103357"/>
    <w:rsid w:val="00123C9F"/>
    <w:rsid w:val="00125269"/>
    <w:rsid w:val="00126190"/>
    <w:rsid w:val="00130F17"/>
    <w:rsid w:val="001320BF"/>
    <w:rsid w:val="00163BC4"/>
    <w:rsid w:val="00191062"/>
    <w:rsid w:val="00192B72"/>
    <w:rsid w:val="001A29D8"/>
    <w:rsid w:val="001A5CAA"/>
    <w:rsid w:val="001B0427"/>
    <w:rsid w:val="001D3A51"/>
    <w:rsid w:val="001E10D2"/>
    <w:rsid w:val="001E25B4"/>
    <w:rsid w:val="001E44FE"/>
    <w:rsid w:val="00200595"/>
    <w:rsid w:val="00204835"/>
    <w:rsid w:val="00225FE4"/>
    <w:rsid w:val="00231920"/>
    <w:rsid w:val="0023195C"/>
    <w:rsid w:val="0024282C"/>
    <w:rsid w:val="002460DC"/>
    <w:rsid w:val="00250985"/>
    <w:rsid w:val="002556F6"/>
    <w:rsid w:val="00283105"/>
    <w:rsid w:val="00284C4C"/>
    <w:rsid w:val="00287E68"/>
    <w:rsid w:val="00295F41"/>
    <w:rsid w:val="00296529"/>
    <w:rsid w:val="002B27FB"/>
    <w:rsid w:val="002B685A"/>
    <w:rsid w:val="002C57D2"/>
    <w:rsid w:val="002E0D56"/>
    <w:rsid w:val="00315186"/>
    <w:rsid w:val="00325881"/>
    <w:rsid w:val="0033343E"/>
    <w:rsid w:val="003512C2"/>
    <w:rsid w:val="00371FB6"/>
    <w:rsid w:val="003763C1"/>
    <w:rsid w:val="0037698D"/>
    <w:rsid w:val="00376BBE"/>
    <w:rsid w:val="00376E38"/>
    <w:rsid w:val="003775E3"/>
    <w:rsid w:val="0039224F"/>
    <w:rsid w:val="003A43A4"/>
    <w:rsid w:val="003A7E18"/>
    <w:rsid w:val="003C4C86"/>
    <w:rsid w:val="003C543E"/>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22D2C"/>
    <w:rsid w:val="0052759E"/>
    <w:rsid w:val="0053056E"/>
    <w:rsid w:val="005420FC"/>
    <w:rsid w:val="00554FDA"/>
    <w:rsid w:val="00570C24"/>
    <w:rsid w:val="005717F4"/>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23B6"/>
    <w:rsid w:val="006B57D0"/>
    <w:rsid w:val="006D30FF"/>
    <w:rsid w:val="006D6940"/>
    <w:rsid w:val="006F11EC"/>
    <w:rsid w:val="0070082C"/>
    <w:rsid w:val="007369E6"/>
    <w:rsid w:val="0074071D"/>
    <w:rsid w:val="00746E59"/>
    <w:rsid w:val="00754C9A"/>
    <w:rsid w:val="0075599A"/>
    <w:rsid w:val="00761D52"/>
    <w:rsid w:val="0077749E"/>
    <w:rsid w:val="00790ADA"/>
    <w:rsid w:val="007A6B6D"/>
    <w:rsid w:val="007B22F8"/>
    <w:rsid w:val="007C55DD"/>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1A19"/>
    <w:rsid w:val="009500A6"/>
    <w:rsid w:val="00953F4A"/>
    <w:rsid w:val="00957C18"/>
    <w:rsid w:val="009659BA"/>
    <w:rsid w:val="009716B1"/>
    <w:rsid w:val="00983040"/>
    <w:rsid w:val="00986B0E"/>
    <w:rsid w:val="009B3FB9"/>
    <w:rsid w:val="009C2465"/>
    <w:rsid w:val="009D35A0"/>
    <w:rsid w:val="009D59CA"/>
    <w:rsid w:val="009D7EB7"/>
    <w:rsid w:val="009E048A"/>
    <w:rsid w:val="009E08E9"/>
    <w:rsid w:val="009E3DB9"/>
    <w:rsid w:val="009E6E35"/>
    <w:rsid w:val="009F0EDA"/>
    <w:rsid w:val="00A03B96"/>
    <w:rsid w:val="00A05B19"/>
    <w:rsid w:val="00A1134E"/>
    <w:rsid w:val="00A24E7E"/>
    <w:rsid w:val="00A258C3"/>
    <w:rsid w:val="00A32E55"/>
    <w:rsid w:val="00A347C0"/>
    <w:rsid w:val="00A51431"/>
    <w:rsid w:val="00A539AD"/>
    <w:rsid w:val="00A91A5F"/>
    <w:rsid w:val="00A94063"/>
    <w:rsid w:val="00AA6219"/>
    <w:rsid w:val="00AA74E0"/>
    <w:rsid w:val="00AB703F"/>
    <w:rsid w:val="00AC6BB8"/>
    <w:rsid w:val="00AE008F"/>
    <w:rsid w:val="00B01FCD"/>
    <w:rsid w:val="00B1776C"/>
    <w:rsid w:val="00B52583"/>
    <w:rsid w:val="00B52896"/>
    <w:rsid w:val="00B73B4E"/>
    <w:rsid w:val="00B92741"/>
    <w:rsid w:val="00B95236"/>
    <w:rsid w:val="00B96BD9"/>
    <w:rsid w:val="00BA1B01"/>
    <w:rsid w:val="00BA2641"/>
    <w:rsid w:val="00BB37AA"/>
    <w:rsid w:val="00BC53A0"/>
    <w:rsid w:val="00BE62AD"/>
    <w:rsid w:val="00BF121F"/>
    <w:rsid w:val="00BF1F80"/>
    <w:rsid w:val="00C05665"/>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259B"/>
    <w:rsid w:val="00D173F1"/>
    <w:rsid w:val="00D74BF0"/>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37C5"/>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98378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0747B5"/>
    <w:pPr>
      <w:spacing w:after="160" w:line="259" w:lineRule="auto"/>
      <w:ind w:left="720"/>
      <w:contextualSpacing/>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DDBB-E938-4A69-A3D7-CEFEE0D92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0</TotalTime>
  <Pages>13</Pages>
  <Words>4107</Words>
  <Characters>23410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27463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haha</cp:lastModifiedBy>
  <cp:revision>2</cp:revision>
  <cp:lastPrinted>1999-07-06T11:00:00Z</cp:lastPrinted>
  <dcterms:created xsi:type="dcterms:W3CDTF">2025-03-17T13:36:00Z</dcterms:created>
  <dcterms:modified xsi:type="dcterms:W3CDTF">2025-03-17T13:36:00Z</dcterms:modified>
</cp:coreProperties>
</file>