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A2BEA" w14:textId="28C323E1" w:rsidR="002B35AA" w:rsidRDefault="002B35AA">
      <w:pPr>
        <w:jc w:val="right"/>
        <w:rPr>
          <w:rFonts w:ascii="Arial" w:hAnsi="Arial" w:cs="Arial"/>
          <w:b/>
          <w:sz w:val="36"/>
          <w:szCs w:val="36"/>
        </w:rPr>
      </w:pPr>
      <w:r w:rsidRPr="002B35AA">
        <w:rPr>
          <w:rFonts w:ascii="Arial" w:hAnsi="Arial" w:cs="Arial"/>
          <w:b/>
          <w:sz w:val="36"/>
          <w:szCs w:val="36"/>
        </w:rPr>
        <w:t>Original Research Article</w:t>
      </w:r>
    </w:p>
    <w:p w14:paraId="5DC691B0" w14:textId="77777777" w:rsidR="002B35AA" w:rsidRDefault="002B35AA">
      <w:pPr>
        <w:jc w:val="right"/>
        <w:rPr>
          <w:rFonts w:ascii="Arial" w:hAnsi="Arial" w:cs="Arial"/>
          <w:b/>
          <w:sz w:val="36"/>
          <w:szCs w:val="36"/>
        </w:rPr>
      </w:pPr>
    </w:p>
    <w:p w14:paraId="2D4DF0B0" w14:textId="2721FBD3" w:rsidR="00275A3E" w:rsidRPr="002874D8" w:rsidRDefault="00275A3E">
      <w:pPr>
        <w:jc w:val="right"/>
        <w:rPr>
          <w:rFonts w:ascii="Arial" w:hAnsi="Arial" w:cs="Arial"/>
          <w:b/>
          <w:sz w:val="36"/>
          <w:szCs w:val="36"/>
        </w:rPr>
      </w:pPr>
      <w:r w:rsidRPr="002874D8">
        <w:rPr>
          <w:rFonts w:ascii="Arial" w:hAnsi="Arial" w:cs="Arial"/>
          <w:b/>
          <w:sz w:val="36"/>
          <w:szCs w:val="36"/>
        </w:rPr>
        <w:t>Optimizing crop geometr</w:t>
      </w:r>
      <w:r w:rsidR="00566F11">
        <w:rPr>
          <w:rFonts w:ascii="Arial" w:hAnsi="Arial" w:cs="Arial"/>
          <w:b/>
          <w:sz w:val="36"/>
          <w:szCs w:val="36"/>
        </w:rPr>
        <w:t>y and intercropping for management of</w:t>
      </w:r>
      <w:r w:rsidRPr="002874D8">
        <w:rPr>
          <w:rFonts w:ascii="Arial" w:hAnsi="Arial" w:cs="Arial"/>
          <w:b/>
          <w:sz w:val="36"/>
          <w:szCs w:val="36"/>
        </w:rPr>
        <w:t xml:space="preserve"> Tomato leaf curl disease</w:t>
      </w:r>
    </w:p>
    <w:p w14:paraId="5DF6C3F5" w14:textId="77777777" w:rsidR="00B03844" w:rsidRDefault="00B03844">
      <w:pPr>
        <w:pStyle w:val="Copyright"/>
        <w:spacing w:after="0" w:line="240" w:lineRule="auto"/>
        <w:jc w:val="both"/>
        <w:rPr>
          <w:rFonts w:ascii="Arial" w:hAnsi="Arial" w:cs="Arial"/>
          <w:noProof/>
        </w:rPr>
      </w:pPr>
    </w:p>
    <w:p w14:paraId="4CF6BF85" w14:textId="4FA73DB2" w:rsidR="00364C15" w:rsidRPr="002874D8" w:rsidRDefault="00885925">
      <w:pPr>
        <w:pStyle w:val="Copyright"/>
        <w:spacing w:after="0" w:line="240" w:lineRule="auto"/>
        <w:jc w:val="both"/>
        <w:rPr>
          <w:rFonts w:ascii="Arial" w:hAnsi="Arial" w:cs="Arial"/>
        </w:rPr>
        <w:sectPr w:rsidR="00364C15" w:rsidRPr="002874D8" w:rsidSect="00B038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pict w14:anchorId="124BFD1D">
          <v:shapetype id="_x0000_m1027" coordsize="21600,21600" o:spt="32" o:oned="t" path="m,l21600,21600e" filled="t">
            <v:path arrowok="t" fillok="f" o:connecttype="none"/>
            <o:lock v:ext="edit" shapetype="t"/>
          </v:shapetype>
        </w:pict>
      </w:r>
      <w:r>
        <w:rPr>
          <w:rFonts w:ascii="Arial" w:hAnsi="Arial" w:cs="Arial"/>
          <w:noProof/>
        </w:rPr>
      </w:r>
      <w:r>
        <w:rPr>
          <w:rFonts w:ascii="Arial" w:hAnsi="Arial" w:cs="Arial"/>
          <w:noProof/>
        </w:rPr>
        <w:pict w14:anchorId="323CE87B">
          <v:shape id="1027" o:spid="_x0000_s1026" type="#_x0000_m1027" style="width:417.6pt;height:.05pt;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wrap type="none"/>
            <w10:anchorlock/>
          </v:shape>
        </w:pict>
      </w:r>
    </w:p>
    <w:p w14:paraId="311E1EA5" w14:textId="77777777" w:rsidR="002338AB" w:rsidRDefault="002338AB">
      <w:pPr>
        <w:pStyle w:val="AbstHead"/>
        <w:spacing w:after="0"/>
        <w:jc w:val="both"/>
        <w:rPr>
          <w:rFonts w:ascii="Arial" w:hAnsi="Arial" w:cs="Arial"/>
        </w:rPr>
      </w:pPr>
    </w:p>
    <w:p w14:paraId="6B8A7043" w14:textId="77777777" w:rsidR="00364C15" w:rsidRPr="002874D8" w:rsidRDefault="00F7052A">
      <w:pPr>
        <w:pStyle w:val="AbstHead"/>
        <w:spacing w:after="0"/>
        <w:jc w:val="both"/>
        <w:rPr>
          <w:rFonts w:ascii="Arial" w:hAnsi="Arial" w:cs="Arial"/>
        </w:rPr>
      </w:pPr>
      <w:r w:rsidRPr="002874D8">
        <w:rPr>
          <w:rFonts w:ascii="Arial" w:hAnsi="Arial" w:cs="Arial"/>
        </w:rPr>
        <w:t>ABSTRACT</w:t>
      </w:r>
    </w:p>
    <w:p w14:paraId="3901AFC1" w14:textId="77777777" w:rsidR="00364C15" w:rsidRPr="002874D8" w:rsidRDefault="00364C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64C15" w:rsidRPr="002874D8" w14:paraId="03A7C7E2" w14:textId="77777777">
        <w:tc>
          <w:tcPr>
            <w:tcW w:w="9576" w:type="dxa"/>
            <w:shd w:val="clear" w:color="auto" w:fill="F2F2F2"/>
          </w:tcPr>
          <w:p w14:paraId="10C04ADE"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Aims: </w:t>
            </w:r>
            <w:r w:rsidR="00BB2A39" w:rsidRPr="006E5A8E">
              <w:rPr>
                <w:rFonts w:ascii="Arial" w:hAnsi="Arial" w:cs="Arial"/>
                <w:sz w:val="20"/>
                <w:szCs w:val="20"/>
              </w:rPr>
              <w:t xml:space="preserve">The aim of the </w:t>
            </w:r>
            <w:r w:rsidRPr="006E5A8E">
              <w:rPr>
                <w:rFonts w:ascii="Arial" w:hAnsi="Arial" w:cs="Arial"/>
                <w:sz w:val="20"/>
                <w:szCs w:val="20"/>
              </w:rPr>
              <w:t xml:space="preserve">study was to evaluate the efficacy of </w:t>
            </w:r>
            <w:r w:rsidR="00BB2A39" w:rsidRPr="006E5A8E">
              <w:rPr>
                <w:rFonts w:ascii="Arial" w:hAnsi="Arial" w:cs="Arial"/>
                <w:sz w:val="20"/>
                <w:szCs w:val="20"/>
              </w:rPr>
              <w:t xml:space="preserve">various treatments of </w:t>
            </w:r>
            <w:r w:rsidR="000769F8" w:rsidRPr="006E5A8E">
              <w:rPr>
                <w:rFonts w:ascii="Arial" w:hAnsi="Arial" w:cs="Arial"/>
                <w:sz w:val="20"/>
                <w:szCs w:val="20"/>
              </w:rPr>
              <w:t xml:space="preserve">crop geometry and </w:t>
            </w:r>
            <w:r w:rsidR="001B35F3" w:rsidRPr="006E5A8E">
              <w:rPr>
                <w:rFonts w:ascii="Arial" w:hAnsi="Arial" w:cs="Arial"/>
                <w:sz w:val="20"/>
                <w:szCs w:val="20"/>
              </w:rPr>
              <w:t xml:space="preserve">intercropping </w:t>
            </w:r>
            <w:r w:rsidRPr="006E5A8E">
              <w:rPr>
                <w:rFonts w:ascii="Arial" w:hAnsi="Arial" w:cs="Arial"/>
                <w:sz w:val="20"/>
                <w:szCs w:val="20"/>
              </w:rPr>
              <w:t xml:space="preserve">strategies </w:t>
            </w:r>
            <w:r w:rsidR="000769F8" w:rsidRPr="006E5A8E">
              <w:rPr>
                <w:rFonts w:ascii="Arial" w:hAnsi="Arial" w:cs="Arial"/>
                <w:sz w:val="20"/>
                <w:szCs w:val="20"/>
              </w:rPr>
              <w:t>in managing</w:t>
            </w:r>
            <w:r w:rsidRPr="006E5A8E">
              <w:rPr>
                <w:rFonts w:ascii="Arial" w:hAnsi="Arial" w:cs="Arial"/>
                <w:sz w:val="20"/>
                <w:szCs w:val="20"/>
              </w:rPr>
              <w:t xml:space="preserve"> </w:t>
            </w:r>
            <w:r w:rsidR="001B35F3" w:rsidRPr="006E5A8E">
              <w:rPr>
                <w:rFonts w:ascii="Arial" w:hAnsi="Arial" w:cs="Arial"/>
                <w:sz w:val="20"/>
                <w:szCs w:val="20"/>
              </w:rPr>
              <w:t xml:space="preserve">tomato leaf curl </w:t>
            </w:r>
            <w:r w:rsidR="00E9119D">
              <w:rPr>
                <w:rFonts w:ascii="Arial" w:hAnsi="Arial" w:cs="Arial"/>
                <w:sz w:val="20"/>
                <w:szCs w:val="20"/>
              </w:rPr>
              <w:t xml:space="preserve">virus (ToLCV) </w:t>
            </w:r>
            <w:r w:rsidR="001B35F3" w:rsidRPr="006E5A8E">
              <w:rPr>
                <w:rFonts w:ascii="Arial" w:hAnsi="Arial" w:cs="Arial"/>
                <w:sz w:val="20"/>
                <w:szCs w:val="20"/>
              </w:rPr>
              <w:t>disease</w:t>
            </w:r>
            <w:r w:rsidRPr="006E5A8E">
              <w:rPr>
                <w:rFonts w:ascii="Arial" w:hAnsi="Arial" w:cs="Arial"/>
                <w:sz w:val="20"/>
                <w:szCs w:val="20"/>
              </w:rPr>
              <w:t xml:space="preserve"> on </w:t>
            </w:r>
            <w:r w:rsidR="001B35F3" w:rsidRPr="006E5A8E">
              <w:rPr>
                <w:rFonts w:ascii="Arial" w:hAnsi="Arial" w:cs="Arial"/>
                <w:sz w:val="20"/>
                <w:szCs w:val="20"/>
              </w:rPr>
              <w:t>tomatoes</w:t>
            </w:r>
            <w:r w:rsidRPr="006E5A8E">
              <w:rPr>
                <w:rFonts w:ascii="Arial" w:hAnsi="Arial" w:cs="Arial"/>
                <w:sz w:val="20"/>
                <w:szCs w:val="20"/>
              </w:rPr>
              <w:t xml:space="preserve"> (</w:t>
            </w:r>
            <w:r w:rsidR="001B35F3" w:rsidRPr="006E5A8E">
              <w:rPr>
                <w:rFonts w:ascii="Arial" w:hAnsi="Arial" w:cs="Arial"/>
                <w:i/>
                <w:iCs/>
                <w:sz w:val="20"/>
                <w:szCs w:val="20"/>
                <w:lang w:val="en-US"/>
              </w:rPr>
              <w:t xml:space="preserve">Lycopersicon esculentum </w:t>
            </w:r>
            <w:r w:rsidR="001B35F3" w:rsidRPr="006E5A8E">
              <w:rPr>
                <w:rFonts w:ascii="Arial" w:hAnsi="Arial" w:cs="Arial"/>
                <w:iCs/>
                <w:sz w:val="20"/>
                <w:szCs w:val="20"/>
                <w:lang w:val="en-US"/>
              </w:rPr>
              <w:t>Mill.</w:t>
            </w:r>
            <w:r w:rsidR="00BB2A39" w:rsidRPr="006E5A8E">
              <w:rPr>
                <w:rFonts w:ascii="Arial" w:hAnsi="Arial" w:cs="Arial"/>
                <w:sz w:val="20"/>
                <w:szCs w:val="20"/>
              </w:rPr>
              <w:t xml:space="preserve">) </w:t>
            </w:r>
            <w:r w:rsidRPr="006E5A8E">
              <w:rPr>
                <w:rFonts w:ascii="Arial" w:hAnsi="Arial" w:cs="Arial"/>
                <w:sz w:val="20"/>
                <w:szCs w:val="20"/>
              </w:rPr>
              <w:t>and promote sustainable farming through ec</w:t>
            </w:r>
            <w:r w:rsidR="000769F8" w:rsidRPr="006E5A8E">
              <w:rPr>
                <w:rFonts w:ascii="Arial" w:hAnsi="Arial" w:cs="Arial"/>
                <w:sz w:val="20"/>
                <w:szCs w:val="20"/>
              </w:rPr>
              <w:t>o-friendly management approach</w:t>
            </w:r>
            <w:r w:rsidRPr="006E5A8E">
              <w:rPr>
                <w:rFonts w:ascii="Arial" w:hAnsi="Arial" w:cs="Arial"/>
                <w:sz w:val="20"/>
                <w:szCs w:val="20"/>
              </w:rPr>
              <w:t xml:space="preserve">. </w:t>
            </w:r>
          </w:p>
          <w:p w14:paraId="3C04F2A0" w14:textId="77777777" w:rsidR="00364C15" w:rsidRPr="006E5A8E" w:rsidRDefault="00F7052A">
            <w:pPr>
              <w:jc w:val="both"/>
              <w:rPr>
                <w:rFonts w:ascii="Arial" w:hAnsi="Arial" w:cs="Arial"/>
                <w:lang w:val="en-IN" w:eastAsia="en-IN"/>
              </w:rPr>
            </w:pPr>
            <w:r w:rsidRPr="006E5A8E">
              <w:rPr>
                <w:rStyle w:val="Strong"/>
                <w:rFonts w:ascii="Arial" w:hAnsi="Arial" w:cs="Arial"/>
              </w:rPr>
              <w:t xml:space="preserve">Study design: </w:t>
            </w:r>
            <w:r w:rsidR="002950CB" w:rsidRPr="006E5A8E">
              <w:rPr>
                <w:rStyle w:val="Strong"/>
                <w:rFonts w:ascii="Arial" w:hAnsi="Arial" w:cs="Arial"/>
                <w:b w:val="0"/>
              </w:rPr>
              <w:t xml:space="preserve">Factorial </w:t>
            </w:r>
            <w:r w:rsidR="002950CB" w:rsidRPr="006E5A8E">
              <w:rPr>
                <w:rFonts w:ascii="Arial" w:hAnsi="Arial" w:cs="Arial"/>
                <w:lang w:val="en-IN" w:eastAsia="en-IN"/>
              </w:rPr>
              <w:t>Randomised Block Design with nine</w:t>
            </w:r>
            <w:r w:rsidRPr="006E5A8E">
              <w:rPr>
                <w:rFonts w:ascii="Arial" w:hAnsi="Arial" w:cs="Arial"/>
                <w:lang w:val="en-IN" w:eastAsia="en-IN"/>
              </w:rPr>
              <w:t xml:space="preserve"> treatments </w:t>
            </w:r>
            <w:r w:rsidR="00BB2A39" w:rsidRPr="006E5A8E">
              <w:rPr>
                <w:rFonts w:ascii="Arial" w:hAnsi="Arial" w:cs="Arial"/>
              </w:rPr>
              <w:t>with</w:t>
            </w:r>
            <w:r w:rsidR="00BB2A39" w:rsidRPr="006E5A8E">
              <w:rPr>
                <w:rFonts w:ascii="Arial" w:hAnsi="Arial" w:cs="Arial"/>
                <w:lang w:val="en-IN" w:eastAsia="en-IN"/>
              </w:rPr>
              <w:t xml:space="preserve"> three replications including control.</w:t>
            </w:r>
          </w:p>
          <w:p w14:paraId="24DCC502"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Place and Duration of Study: </w:t>
            </w:r>
            <w:proofErr w:type="spellStart"/>
            <w:r w:rsidRPr="006E5A8E">
              <w:rPr>
                <w:rFonts w:ascii="Arial" w:hAnsi="Arial" w:cs="Arial"/>
                <w:sz w:val="20"/>
                <w:szCs w:val="20"/>
              </w:rPr>
              <w:t>Biswan</w:t>
            </w:r>
            <w:r w:rsidR="002950CB" w:rsidRPr="006E5A8E">
              <w:rPr>
                <w:rFonts w:ascii="Arial" w:hAnsi="Arial" w:cs="Arial"/>
                <w:sz w:val="20"/>
                <w:szCs w:val="20"/>
              </w:rPr>
              <w:t>ath</w:t>
            </w:r>
            <w:proofErr w:type="spellEnd"/>
            <w:r w:rsidR="002950CB" w:rsidRPr="006E5A8E">
              <w:rPr>
                <w:rFonts w:ascii="Arial" w:hAnsi="Arial" w:cs="Arial"/>
                <w:sz w:val="20"/>
                <w:szCs w:val="20"/>
              </w:rPr>
              <w:t xml:space="preserve"> </w:t>
            </w:r>
            <w:proofErr w:type="spellStart"/>
            <w:r w:rsidR="002950CB" w:rsidRPr="006E5A8E">
              <w:rPr>
                <w:rFonts w:ascii="Arial" w:hAnsi="Arial" w:cs="Arial"/>
                <w:sz w:val="20"/>
                <w:szCs w:val="20"/>
              </w:rPr>
              <w:t>Chariali</w:t>
            </w:r>
            <w:proofErr w:type="spellEnd"/>
            <w:r w:rsidR="002950CB" w:rsidRPr="006E5A8E">
              <w:rPr>
                <w:rFonts w:ascii="Arial" w:hAnsi="Arial" w:cs="Arial"/>
                <w:sz w:val="20"/>
                <w:szCs w:val="20"/>
              </w:rPr>
              <w:t>, Assam, India (2022-2023</w:t>
            </w:r>
            <w:r w:rsidRPr="006E5A8E">
              <w:rPr>
                <w:rFonts w:ascii="Arial" w:hAnsi="Arial" w:cs="Arial"/>
                <w:sz w:val="20"/>
                <w:szCs w:val="20"/>
              </w:rPr>
              <w:t>).</w:t>
            </w:r>
          </w:p>
          <w:p w14:paraId="447EB23F"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Methodology: </w:t>
            </w:r>
            <w:commentRangeStart w:id="0"/>
            <w:r w:rsidR="001B35F3" w:rsidRPr="006E5A8E">
              <w:rPr>
                <w:rFonts w:ascii="Arial" w:hAnsi="Arial" w:cs="Arial"/>
                <w:sz w:val="20"/>
                <w:szCs w:val="20"/>
              </w:rPr>
              <w:t xml:space="preserve">Hybrid tomato variety </w:t>
            </w:r>
            <w:commentRangeEnd w:id="0"/>
            <w:r w:rsidR="002D01DE">
              <w:rPr>
                <w:rStyle w:val="CommentReference"/>
                <w:lang w:val="nb-NO" w:eastAsia="nb-NO"/>
              </w:rPr>
              <w:commentReference w:id="0"/>
            </w:r>
            <w:r w:rsidR="001B35F3" w:rsidRPr="006E5A8E">
              <w:rPr>
                <w:rFonts w:ascii="Arial" w:hAnsi="Arial" w:cs="Arial"/>
                <w:sz w:val="20"/>
                <w:szCs w:val="20"/>
              </w:rPr>
              <w:t>“</w:t>
            </w:r>
            <w:proofErr w:type="spellStart"/>
            <w:r w:rsidR="001B35F3" w:rsidRPr="006E5A8E">
              <w:rPr>
                <w:rFonts w:ascii="Arial" w:hAnsi="Arial" w:cs="Arial"/>
                <w:sz w:val="20"/>
                <w:szCs w:val="20"/>
              </w:rPr>
              <w:t>Swaraksha</w:t>
            </w:r>
            <w:proofErr w:type="spellEnd"/>
            <w:r w:rsidRPr="006E5A8E">
              <w:rPr>
                <w:rFonts w:ascii="Arial" w:hAnsi="Arial" w:cs="Arial"/>
                <w:sz w:val="20"/>
                <w:szCs w:val="20"/>
              </w:rPr>
              <w:t>” was used to evaluate the treatments, including raising</w:t>
            </w:r>
            <w:r w:rsidR="00BB2A39" w:rsidRPr="006E5A8E">
              <w:rPr>
                <w:rFonts w:ascii="Arial" w:hAnsi="Arial" w:cs="Arial"/>
                <w:sz w:val="20"/>
                <w:szCs w:val="20"/>
              </w:rPr>
              <w:t xml:space="preserve"> </w:t>
            </w:r>
            <w:r w:rsidR="007F4F56">
              <w:rPr>
                <w:rFonts w:ascii="Arial" w:hAnsi="Arial" w:cs="Arial"/>
                <w:sz w:val="20"/>
                <w:szCs w:val="20"/>
              </w:rPr>
              <w:t xml:space="preserve">of </w:t>
            </w:r>
            <w:r w:rsidR="007F4F56" w:rsidRPr="006E5A8E">
              <w:rPr>
                <w:rFonts w:ascii="Arial" w:hAnsi="Arial" w:cs="Arial"/>
                <w:sz w:val="20"/>
                <w:szCs w:val="20"/>
              </w:rPr>
              <w:t xml:space="preserve">seedling </w:t>
            </w:r>
            <w:r w:rsidR="00BB2A39" w:rsidRPr="006E5A8E">
              <w:rPr>
                <w:rFonts w:ascii="Arial" w:hAnsi="Arial" w:cs="Arial"/>
                <w:sz w:val="20"/>
                <w:szCs w:val="20"/>
              </w:rPr>
              <w:t>in insect-proof condition</w:t>
            </w:r>
            <w:r w:rsidR="001B35F3" w:rsidRPr="006E5A8E">
              <w:rPr>
                <w:rFonts w:ascii="Arial" w:hAnsi="Arial" w:cs="Arial"/>
                <w:sz w:val="20"/>
                <w:szCs w:val="20"/>
              </w:rPr>
              <w:t>, intercropping and crop geometry</w:t>
            </w:r>
            <w:r w:rsidRPr="006E5A8E">
              <w:rPr>
                <w:rFonts w:ascii="Arial" w:hAnsi="Arial" w:cs="Arial"/>
                <w:sz w:val="20"/>
                <w:szCs w:val="20"/>
              </w:rPr>
              <w:t xml:space="preserve">. Disease incidence </w:t>
            </w:r>
            <w:r w:rsidR="00BB2A39" w:rsidRPr="006E5A8E">
              <w:rPr>
                <w:rFonts w:ascii="Arial" w:hAnsi="Arial" w:cs="Arial"/>
                <w:sz w:val="20"/>
                <w:szCs w:val="20"/>
              </w:rPr>
              <w:t xml:space="preserve">and vector population </w:t>
            </w:r>
            <w:r w:rsidRPr="006E5A8E">
              <w:rPr>
                <w:rFonts w:ascii="Arial" w:hAnsi="Arial" w:cs="Arial"/>
                <w:sz w:val="20"/>
                <w:szCs w:val="20"/>
              </w:rPr>
              <w:t>were recorded at intervals of 15 days from 30 to 75 days after transplanting. S</w:t>
            </w:r>
            <w:proofErr w:type="spellStart"/>
            <w:r w:rsidR="00BB2A39" w:rsidRPr="006E5A8E">
              <w:rPr>
                <w:rFonts w:ascii="Arial" w:hAnsi="Arial" w:cs="Arial"/>
                <w:sz w:val="20"/>
                <w:szCs w:val="20"/>
                <w:lang w:val="en-GB"/>
              </w:rPr>
              <w:t>tatistical</w:t>
            </w:r>
            <w:proofErr w:type="spellEnd"/>
            <w:r w:rsidRPr="006E5A8E">
              <w:rPr>
                <w:rFonts w:ascii="Arial" w:hAnsi="Arial" w:cs="Arial"/>
                <w:sz w:val="20"/>
                <w:szCs w:val="20"/>
                <w:lang w:val="en-GB"/>
              </w:rPr>
              <w:t xml:space="preserve"> tests; </w:t>
            </w:r>
            <w:r w:rsidRPr="006E5A8E">
              <w:rPr>
                <w:rFonts w:ascii="Arial" w:hAnsi="Arial" w:cs="Arial"/>
                <w:i/>
                <w:sz w:val="20"/>
                <w:szCs w:val="20"/>
                <w:lang w:val="en-GB"/>
              </w:rPr>
              <w:t>viz.,</w:t>
            </w:r>
            <w:r w:rsidRPr="006E5A8E">
              <w:rPr>
                <w:rFonts w:ascii="Arial" w:hAnsi="Arial" w:cs="Arial"/>
                <w:sz w:val="20"/>
                <w:szCs w:val="20"/>
                <w:lang w:val="en-GB"/>
              </w:rPr>
              <w:t xml:space="preserve"> t-tests, ANOVA, correlation analysis </w:t>
            </w:r>
            <w:r w:rsidR="00BB2A39" w:rsidRPr="006E5A8E">
              <w:rPr>
                <w:rFonts w:ascii="Arial" w:hAnsi="Arial" w:cs="Arial"/>
                <w:sz w:val="20"/>
                <w:szCs w:val="20"/>
              </w:rPr>
              <w:t>between disease incidence and yield</w:t>
            </w:r>
            <w:r w:rsidR="00BB2A39" w:rsidRPr="006E5A8E">
              <w:rPr>
                <w:rFonts w:ascii="Arial" w:hAnsi="Arial" w:cs="Arial"/>
                <w:sz w:val="20"/>
                <w:szCs w:val="20"/>
                <w:lang w:val="en-GB"/>
              </w:rPr>
              <w:t xml:space="preserve"> </w:t>
            </w:r>
            <w:r w:rsidRPr="006E5A8E">
              <w:rPr>
                <w:rFonts w:ascii="Arial" w:hAnsi="Arial" w:cs="Arial"/>
                <w:sz w:val="20"/>
                <w:szCs w:val="20"/>
                <w:lang w:val="en-GB"/>
              </w:rPr>
              <w:t>were performed to analyse the treatment effects.</w:t>
            </w:r>
          </w:p>
          <w:p w14:paraId="4B88F088" w14:textId="77777777" w:rsidR="00DF0C49" w:rsidRPr="006E5A8E" w:rsidRDefault="00F7052A" w:rsidP="00DF0C49">
            <w:pPr>
              <w:jc w:val="both"/>
              <w:rPr>
                <w:rFonts w:ascii="Arial" w:hAnsi="Arial" w:cs="Arial"/>
                <w:lang w:eastAsia="en-IN"/>
              </w:rPr>
            </w:pPr>
            <w:r w:rsidRPr="006E5A8E">
              <w:rPr>
                <w:rStyle w:val="Strong"/>
                <w:rFonts w:ascii="Arial" w:hAnsi="Arial" w:cs="Arial"/>
              </w:rPr>
              <w:t xml:space="preserve">Results: </w:t>
            </w:r>
            <w:r w:rsidR="002874D8" w:rsidRPr="006E5A8E">
              <w:rPr>
                <w:rFonts w:ascii="Arial" w:hAnsi="Arial" w:cs="Arial"/>
                <w:lang w:eastAsia="en-IN"/>
              </w:rPr>
              <w:t>T</w:t>
            </w:r>
            <w:r w:rsidR="00DF0C49" w:rsidRPr="006E5A8E">
              <w:rPr>
                <w:rFonts w:ascii="Arial" w:hAnsi="Arial" w:cs="Arial"/>
                <w:lang w:eastAsia="en-IN"/>
              </w:rPr>
              <w:t>reatment T</w:t>
            </w:r>
            <w:r w:rsidR="00DF0C49" w:rsidRPr="006E5A8E">
              <w:rPr>
                <w:rFonts w:ascii="Arial" w:hAnsi="Arial" w:cs="Arial"/>
                <w:vertAlign w:val="subscript"/>
                <w:lang w:eastAsia="en-IN"/>
              </w:rPr>
              <w:t>7</w:t>
            </w:r>
            <w:r w:rsidR="00DF0C49" w:rsidRPr="006E5A8E">
              <w:rPr>
                <w:rFonts w:ascii="Arial" w:hAnsi="Arial" w:cs="Arial"/>
                <w:lang w:eastAsia="en-IN"/>
              </w:rPr>
              <w:t xml:space="preserve"> (wider spacing wi</w:t>
            </w:r>
            <w:r w:rsidR="002874D8" w:rsidRPr="006E5A8E">
              <w:rPr>
                <w:rFonts w:ascii="Arial" w:hAnsi="Arial" w:cs="Arial"/>
                <w:lang w:eastAsia="en-IN"/>
              </w:rPr>
              <w:t>th garlic as an intercrop) showed</w:t>
            </w:r>
            <w:r w:rsidR="00DF0C49" w:rsidRPr="006E5A8E">
              <w:rPr>
                <w:rFonts w:ascii="Arial" w:hAnsi="Arial" w:cs="Arial"/>
                <w:lang w:eastAsia="en-IN"/>
              </w:rPr>
              <w:t xml:space="preserve"> no disease symptoms and had low vector population averaged to 0-1.50 numbers per leaf followed by treatment T</w:t>
            </w:r>
            <w:r w:rsidR="00DF0C49" w:rsidRPr="006E5A8E">
              <w:rPr>
                <w:rFonts w:ascii="Arial" w:hAnsi="Arial" w:cs="Arial"/>
                <w:vertAlign w:val="subscript"/>
                <w:lang w:eastAsia="en-IN"/>
              </w:rPr>
              <w:t>8</w:t>
            </w:r>
            <w:r w:rsidR="00DF0C49" w:rsidRPr="006E5A8E">
              <w:rPr>
                <w:rFonts w:ascii="Arial" w:hAnsi="Arial" w:cs="Arial"/>
                <w:lang w:eastAsia="en-IN"/>
              </w:rPr>
              <w:t xml:space="preserve"> (wider spacing with marigold) with mild disease symptoms and low vector populations of 0-2.33 numbers per leaf</w:t>
            </w:r>
            <w:r w:rsidR="002874D8" w:rsidRPr="006E5A8E">
              <w:rPr>
                <w:rFonts w:ascii="Arial" w:hAnsi="Arial" w:cs="Arial"/>
                <w:lang w:eastAsia="en-IN"/>
              </w:rPr>
              <w:t>.</w:t>
            </w:r>
            <w:r w:rsidR="00DF0C49" w:rsidRPr="006E5A8E">
              <w:rPr>
                <w:rFonts w:ascii="Arial" w:hAnsi="Arial" w:cs="Arial"/>
                <w:lang w:eastAsia="en-IN"/>
              </w:rPr>
              <w:t xml:space="preserve"> The regression analysis revealed a coefficient of 0.83 between whitefly population and </w:t>
            </w:r>
            <w:proofErr w:type="spellStart"/>
            <w:r w:rsidR="00DF0C49" w:rsidRPr="006E5A8E">
              <w:rPr>
                <w:rFonts w:ascii="Arial" w:hAnsi="Arial" w:cs="Arial"/>
                <w:lang w:eastAsia="en-IN"/>
              </w:rPr>
              <w:t>ToLCV</w:t>
            </w:r>
            <w:proofErr w:type="spellEnd"/>
            <w:r w:rsidR="00DF0C49" w:rsidRPr="006E5A8E">
              <w:rPr>
                <w:rFonts w:ascii="Arial" w:hAnsi="Arial" w:cs="Arial"/>
                <w:lang w:eastAsia="en-IN"/>
              </w:rPr>
              <w:t xml:space="preserve"> </w:t>
            </w:r>
            <w:r w:rsidR="00E9119D">
              <w:rPr>
                <w:rFonts w:ascii="Arial" w:hAnsi="Arial" w:cs="Arial"/>
                <w:lang w:eastAsia="en-IN"/>
              </w:rPr>
              <w:t>disease incidence.</w:t>
            </w:r>
            <w:r w:rsidR="00DF0C49" w:rsidRPr="006E5A8E">
              <w:rPr>
                <w:rFonts w:ascii="Arial" w:hAnsi="Arial" w:cs="Arial"/>
                <w:lang w:eastAsia="en-IN"/>
              </w:rPr>
              <w:t xml:space="preserve"> </w:t>
            </w:r>
            <w:r w:rsidR="002874D8" w:rsidRPr="006E5A8E">
              <w:rPr>
                <w:rFonts w:ascii="Arial" w:hAnsi="Arial" w:cs="Arial"/>
                <w:lang w:eastAsia="en-IN"/>
              </w:rPr>
              <w:t>C</w:t>
            </w:r>
            <w:r w:rsidR="00DF0C49" w:rsidRPr="006E5A8E">
              <w:rPr>
                <w:rFonts w:ascii="Arial" w:hAnsi="Arial" w:cs="Arial"/>
                <w:lang w:eastAsia="en-IN"/>
              </w:rPr>
              <w:t xml:space="preserve">orrelation analysis demonstrated a strong positive relationship between disease incidence and whitefly population, with a correlation coefficient of 0.96. </w:t>
            </w:r>
          </w:p>
          <w:p w14:paraId="5F805C7C" w14:textId="77777777" w:rsidR="00364C15" w:rsidRPr="006E5A8E" w:rsidRDefault="00364C15">
            <w:pPr>
              <w:jc w:val="both"/>
              <w:rPr>
                <w:rFonts w:ascii="Arial" w:hAnsi="Arial" w:cs="Arial"/>
              </w:rPr>
            </w:pPr>
          </w:p>
          <w:p w14:paraId="5A68DB09" w14:textId="77777777" w:rsidR="00364C15" w:rsidRPr="009C38E4" w:rsidRDefault="00F7052A" w:rsidP="002802D4">
            <w:pPr>
              <w:pStyle w:val="Body"/>
              <w:spacing w:after="0"/>
              <w:rPr>
                <w:rFonts w:ascii="Arial" w:hAnsi="Arial" w:cs="Arial"/>
                <w:b/>
                <w:bCs/>
                <w:lang w:eastAsia="en-IN"/>
              </w:rPr>
            </w:pPr>
            <w:r w:rsidRPr="006E5A8E">
              <w:rPr>
                <w:rStyle w:val="Strong"/>
                <w:rFonts w:ascii="Arial" w:hAnsi="Arial" w:cs="Arial"/>
              </w:rPr>
              <w:t xml:space="preserve">Conclusion: </w:t>
            </w:r>
            <w:r w:rsidR="00DF0C49" w:rsidRPr="006E5A8E">
              <w:rPr>
                <w:rFonts w:ascii="Arial" w:hAnsi="Arial" w:cs="Arial"/>
                <w:lang w:eastAsia="en-IN"/>
              </w:rPr>
              <w:t>Based on the findings, intercropping with garlic could be a</w:t>
            </w:r>
            <w:r w:rsidR="002338AB" w:rsidRPr="006E5A8E">
              <w:rPr>
                <w:rFonts w:ascii="Arial" w:hAnsi="Arial" w:cs="Arial"/>
                <w:lang w:eastAsia="en-IN"/>
              </w:rPr>
              <w:t>n</w:t>
            </w:r>
            <w:r w:rsidR="00DF0C49" w:rsidRPr="006E5A8E">
              <w:rPr>
                <w:rFonts w:ascii="Arial" w:hAnsi="Arial" w:cs="Arial"/>
                <w:lang w:eastAsia="en-IN"/>
              </w:rPr>
              <w:t xml:space="preserve"> </w:t>
            </w:r>
            <w:r w:rsidR="00C54274">
              <w:rPr>
                <w:rFonts w:ascii="Arial" w:hAnsi="Arial" w:cs="Arial"/>
                <w:lang w:eastAsia="en-IN"/>
              </w:rPr>
              <w:t>efficient</w:t>
            </w:r>
            <w:r w:rsidR="00DF0C49" w:rsidRPr="006E5A8E">
              <w:rPr>
                <w:rFonts w:ascii="Arial" w:hAnsi="Arial" w:cs="Arial"/>
                <w:lang w:eastAsia="en-IN"/>
              </w:rPr>
              <w:t xml:space="preserve"> strat</w:t>
            </w:r>
            <w:r w:rsidR="00C54274">
              <w:rPr>
                <w:rFonts w:ascii="Arial" w:hAnsi="Arial" w:cs="Arial"/>
                <w:lang w:eastAsia="en-IN"/>
              </w:rPr>
              <w:t>egy for tomato growers. Garlic intercropping effectively</w:t>
            </w:r>
            <w:r w:rsidR="00DF0C49" w:rsidRPr="006E5A8E">
              <w:rPr>
                <w:rFonts w:ascii="Arial" w:hAnsi="Arial" w:cs="Arial"/>
                <w:lang w:eastAsia="en-IN"/>
              </w:rPr>
              <w:t xml:space="preserve"> </w:t>
            </w:r>
            <w:r w:rsidR="00C54274">
              <w:rPr>
                <w:rFonts w:ascii="Arial" w:hAnsi="Arial" w:cs="Arial"/>
                <w:lang w:eastAsia="en-IN"/>
              </w:rPr>
              <w:t>reduced</w:t>
            </w:r>
            <w:r w:rsidR="00DF0C49" w:rsidRPr="006E5A8E">
              <w:rPr>
                <w:rFonts w:ascii="Arial" w:hAnsi="Arial" w:cs="Arial"/>
                <w:lang w:eastAsia="en-IN"/>
              </w:rPr>
              <w:t xml:space="preserve"> whitefly populations </w:t>
            </w:r>
            <w:r w:rsidR="002338AB" w:rsidRPr="006E5A8E">
              <w:rPr>
                <w:rFonts w:ascii="Arial" w:hAnsi="Arial" w:cs="Arial"/>
                <w:lang w:eastAsia="en-IN"/>
              </w:rPr>
              <w:t>reducing transmission of</w:t>
            </w:r>
            <w:r w:rsidR="00DF0C49" w:rsidRPr="006E5A8E">
              <w:rPr>
                <w:rFonts w:ascii="Arial" w:hAnsi="Arial" w:cs="Arial"/>
                <w:lang w:eastAsia="en-IN"/>
              </w:rPr>
              <w:t xml:space="preserve"> </w:t>
            </w:r>
            <w:r w:rsidR="00E9119D" w:rsidRPr="006E5A8E">
              <w:rPr>
                <w:rFonts w:ascii="Arial" w:hAnsi="Arial" w:cs="Arial"/>
              </w:rPr>
              <w:t xml:space="preserve">tomato leaf curl </w:t>
            </w:r>
            <w:r w:rsidR="00E9119D">
              <w:rPr>
                <w:rFonts w:ascii="Arial" w:hAnsi="Arial" w:cs="Arial"/>
              </w:rPr>
              <w:t>virus</w:t>
            </w:r>
            <w:r w:rsidR="00E9119D">
              <w:rPr>
                <w:rFonts w:ascii="Arial" w:hAnsi="Arial" w:cs="Arial"/>
                <w:lang w:eastAsia="en-IN"/>
              </w:rPr>
              <w:t>,</w:t>
            </w:r>
            <w:r w:rsidR="002802D4">
              <w:rPr>
                <w:rFonts w:ascii="Arial" w:hAnsi="Arial" w:cs="Arial"/>
                <w:lang w:eastAsia="en-IN"/>
              </w:rPr>
              <w:t xml:space="preserve"> resulting</w:t>
            </w:r>
            <w:r w:rsidR="00E9119D">
              <w:rPr>
                <w:rFonts w:ascii="Arial" w:hAnsi="Arial" w:cs="Arial"/>
                <w:lang w:eastAsia="en-IN"/>
              </w:rPr>
              <w:t xml:space="preserve"> in</w:t>
            </w:r>
            <w:r w:rsidR="002802D4">
              <w:rPr>
                <w:rFonts w:ascii="Arial" w:hAnsi="Arial" w:cs="Arial"/>
                <w:lang w:eastAsia="en-IN"/>
              </w:rPr>
              <w:t xml:space="preserve"> </w:t>
            </w:r>
            <w:r w:rsidR="00C54274">
              <w:rPr>
                <w:rFonts w:ascii="Arial" w:hAnsi="Arial" w:cs="Arial"/>
                <w:lang w:eastAsia="en-IN"/>
              </w:rPr>
              <w:t>no</w:t>
            </w:r>
            <w:r w:rsidR="00DF0C49" w:rsidRPr="006E5A8E">
              <w:rPr>
                <w:rFonts w:ascii="Arial" w:hAnsi="Arial" w:cs="Arial"/>
                <w:lang w:eastAsia="en-IN"/>
              </w:rPr>
              <w:t xml:space="preserve"> disease </w:t>
            </w:r>
            <w:r w:rsidR="00C54274">
              <w:rPr>
                <w:rFonts w:ascii="Arial" w:hAnsi="Arial" w:cs="Arial"/>
                <w:lang w:eastAsia="en-IN"/>
              </w:rPr>
              <w:t>incidence</w:t>
            </w:r>
            <w:r w:rsidR="00DF0C49" w:rsidRPr="006E5A8E">
              <w:rPr>
                <w:rFonts w:ascii="Arial" w:hAnsi="Arial" w:cs="Arial"/>
                <w:lang w:eastAsia="en-IN"/>
              </w:rPr>
              <w:t xml:space="preserve">. This practice </w:t>
            </w:r>
            <w:r w:rsidR="002338AB" w:rsidRPr="006E5A8E">
              <w:rPr>
                <w:rFonts w:ascii="Arial" w:hAnsi="Arial" w:cs="Arial"/>
                <w:lang w:eastAsia="en-IN"/>
              </w:rPr>
              <w:t>could</w:t>
            </w:r>
            <w:r w:rsidR="00DF0C49" w:rsidRPr="006E5A8E">
              <w:rPr>
                <w:rFonts w:ascii="Arial" w:hAnsi="Arial" w:cs="Arial"/>
                <w:lang w:eastAsia="en-IN"/>
              </w:rPr>
              <w:t xml:space="preserve"> be </w:t>
            </w:r>
            <w:r w:rsidR="001532A9" w:rsidRPr="006E5A8E">
              <w:rPr>
                <w:rFonts w:ascii="Arial" w:hAnsi="Arial" w:cs="Arial"/>
                <w:lang w:eastAsia="en-IN"/>
              </w:rPr>
              <w:t xml:space="preserve">an efficient strategy </w:t>
            </w:r>
            <w:r w:rsidR="002802D4">
              <w:rPr>
                <w:rFonts w:ascii="Arial" w:hAnsi="Arial" w:cs="Arial"/>
                <w:lang w:eastAsia="en-IN"/>
              </w:rPr>
              <w:t>for</w:t>
            </w:r>
            <w:r w:rsidR="00DF0C49" w:rsidRPr="006E5A8E">
              <w:rPr>
                <w:rFonts w:ascii="Arial" w:hAnsi="Arial" w:cs="Arial"/>
                <w:lang w:eastAsia="en-IN"/>
              </w:rPr>
              <w:t xml:space="preserve"> disease </w:t>
            </w:r>
            <w:r w:rsidR="002338AB" w:rsidRPr="006E5A8E">
              <w:rPr>
                <w:rFonts w:ascii="Arial" w:hAnsi="Arial" w:cs="Arial"/>
                <w:lang w:eastAsia="en-IN"/>
              </w:rPr>
              <w:t>management</w:t>
            </w:r>
            <w:r w:rsidR="00DF0C49" w:rsidRPr="006E5A8E">
              <w:rPr>
                <w:rFonts w:ascii="Arial" w:hAnsi="Arial" w:cs="Arial"/>
                <w:lang w:eastAsia="en-IN"/>
              </w:rPr>
              <w:t xml:space="preserve"> </w:t>
            </w:r>
            <w:r w:rsidR="002802D4">
              <w:rPr>
                <w:rFonts w:ascii="Arial" w:hAnsi="Arial" w:cs="Arial"/>
                <w:lang w:eastAsia="en-IN"/>
              </w:rPr>
              <w:t>with increased</w:t>
            </w:r>
            <w:r w:rsidR="00DF0C49" w:rsidRPr="006E5A8E">
              <w:rPr>
                <w:rFonts w:ascii="Arial" w:hAnsi="Arial" w:cs="Arial"/>
                <w:lang w:eastAsia="en-IN"/>
              </w:rPr>
              <w:t xml:space="preserve"> productivity. </w:t>
            </w:r>
            <w:r w:rsidR="002802D4">
              <w:rPr>
                <w:rFonts w:ascii="Arial" w:hAnsi="Arial" w:cs="Arial"/>
                <w:lang w:eastAsia="en-IN"/>
              </w:rPr>
              <w:t>Future</w:t>
            </w:r>
            <w:r w:rsidR="00DF0C49" w:rsidRPr="006E5A8E">
              <w:rPr>
                <w:rFonts w:ascii="Arial" w:hAnsi="Arial" w:cs="Arial"/>
                <w:lang w:eastAsia="en-IN"/>
              </w:rPr>
              <w:t xml:space="preserve"> studies could explore the long-term impacts of these practices on soil health and sustainability. Additionally, evaluating other potential intercrops and their effects on disease and vector management might provide further insights.</w:t>
            </w:r>
          </w:p>
        </w:tc>
      </w:tr>
    </w:tbl>
    <w:p w14:paraId="56ABD3E2" w14:textId="77777777" w:rsidR="00D810A9" w:rsidRPr="00860BD6" w:rsidRDefault="00F7052A" w:rsidP="00B628E5">
      <w:pPr>
        <w:pStyle w:val="NormalWeb"/>
        <w:jc w:val="both"/>
        <w:rPr>
          <w:rFonts w:ascii="Arial" w:hAnsi="Arial" w:cs="Arial"/>
          <w:i/>
          <w:iCs/>
          <w:sz w:val="20"/>
          <w:lang w:val="en-US"/>
        </w:rPr>
      </w:pPr>
      <w:r w:rsidRPr="00B628E5">
        <w:rPr>
          <w:rFonts w:ascii="Arial" w:hAnsi="Arial" w:cs="Arial"/>
          <w:i/>
          <w:sz w:val="20"/>
        </w:rPr>
        <w:t xml:space="preserve">Keywords: </w:t>
      </w:r>
      <w:r w:rsidR="007F4F56">
        <w:rPr>
          <w:rFonts w:ascii="Arial" w:hAnsi="Arial" w:cs="Arial"/>
          <w:i/>
          <w:iCs/>
          <w:sz w:val="20"/>
          <w:lang w:val="en-US"/>
        </w:rPr>
        <w:t>Crop geometry; intercropping;</w:t>
      </w:r>
      <w:r w:rsidR="00D810A9" w:rsidRPr="00860BD6">
        <w:rPr>
          <w:rFonts w:ascii="Arial" w:hAnsi="Arial" w:cs="Arial"/>
          <w:i/>
          <w:iCs/>
          <w:sz w:val="20"/>
          <w:lang w:val="en-US"/>
        </w:rPr>
        <w:t xml:space="preserve"> </w:t>
      </w:r>
      <w:proofErr w:type="spellStart"/>
      <w:r w:rsidR="00D810A9" w:rsidRPr="00860BD6">
        <w:rPr>
          <w:rFonts w:ascii="Arial" w:hAnsi="Arial" w:cs="Arial"/>
          <w:i/>
          <w:iCs/>
          <w:sz w:val="20"/>
          <w:lang w:val="en-US"/>
        </w:rPr>
        <w:t>ToLCV</w:t>
      </w:r>
      <w:proofErr w:type="spellEnd"/>
      <w:r w:rsidR="007F4F56">
        <w:rPr>
          <w:rFonts w:ascii="Arial" w:hAnsi="Arial" w:cs="Arial"/>
          <w:i/>
          <w:iCs/>
          <w:sz w:val="20"/>
          <w:lang w:val="en-US"/>
        </w:rPr>
        <w:t>;</w:t>
      </w:r>
      <w:r w:rsidR="00D810A9" w:rsidRPr="00860BD6">
        <w:rPr>
          <w:rFonts w:ascii="Arial" w:hAnsi="Arial" w:cs="Arial"/>
          <w:i/>
          <w:iCs/>
          <w:sz w:val="20"/>
          <w:lang w:val="en-US"/>
        </w:rPr>
        <w:t xml:space="preserve"> </w:t>
      </w:r>
      <w:r w:rsidR="00D810A9" w:rsidRPr="00566F11">
        <w:rPr>
          <w:rStyle w:val="Strong"/>
          <w:rFonts w:ascii="Arial" w:hAnsi="Arial" w:cs="Arial"/>
          <w:b w:val="0"/>
          <w:i/>
          <w:sz w:val="20"/>
        </w:rPr>
        <w:t>whitefly</w:t>
      </w:r>
    </w:p>
    <w:p w14:paraId="18EC7A71" w14:textId="77777777" w:rsidR="00364C15" w:rsidRPr="002874D8" w:rsidRDefault="00F7052A">
      <w:pPr>
        <w:pStyle w:val="AbstHead"/>
        <w:spacing w:after="0"/>
        <w:jc w:val="both"/>
        <w:rPr>
          <w:rFonts w:ascii="Arial" w:hAnsi="Arial" w:cs="Arial"/>
        </w:rPr>
      </w:pPr>
      <w:r w:rsidRPr="002874D8">
        <w:rPr>
          <w:rFonts w:ascii="Arial" w:hAnsi="Arial" w:cs="Arial"/>
        </w:rPr>
        <w:t>1. INTRODUCTION</w:t>
      </w:r>
    </w:p>
    <w:p w14:paraId="432205C3" w14:textId="77777777" w:rsidR="00364C15" w:rsidRPr="002874D8" w:rsidRDefault="00364C15">
      <w:pPr>
        <w:pStyle w:val="AbstHead"/>
        <w:spacing w:after="0"/>
        <w:jc w:val="both"/>
        <w:rPr>
          <w:rFonts w:ascii="Arial" w:hAnsi="Arial" w:cs="Arial"/>
        </w:rPr>
      </w:pPr>
    </w:p>
    <w:p w14:paraId="0B43D2F9" w14:textId="77777777" w:rsidR="00364C15" w:rsidRPr="002874D8" w:rsidRDefault="00467294">
      <w:pPr>
        <w:pStyle w:val="Body"/>
        <w:spacing w:after="0"/>
        <w:rPr>
          <w:rFonts w:ascii="Arial" w:hAnsi="Arial" w:cs="Arial"/>
          <w:color w:val="000000"/>
          <w:lang w:val="en-IN"/>
        </w:rPr>
      </w:pPr>
      <w:r w:rsidRPr="002874D8">
        <w:rPr>
          <w:rFonts w:ascii="Arial" w:hAnsi="Arial" w:cs="Arial"/>
          <w:color w:val="000000"/>
        </w:rPr>
        <w:t>Tomato (</w:t>
      </w:r>
      <w:r w:rsidRPr="002E0DE6">
        <w:rPr>
          <w:rFonts w:ascii="Arial" w:hAnsi="Arial" w:cs="Arial"/>
          <w:i/>
          <w:color w:val="000000"/>
        </w:rPr>
        <w:t>Lycopersicon esculentum</w:t>
      </w:r>
      <w:r w:rsidRPr="002874D8">
        <w:rPr>
          <w:rFonts w:ascii="Arial" w:hAnsi="Arial" w:cs="Arial"/>
          <w:color w:val="000000"/>
        </w:rPr>
        <w:t xml:space="preserve"> Mill.) is an herbaceous fruiting plant of Solanaceae family. It is an important source of </w:t>
      </w:r>
      <w:r w:rsidRPr="007F4F56">
        <w:rPr>
          <w:rFonts w:ascii="Arial" w:hAnsi="Arial" w:cs="Arial"/>
        </w:rPr>
        <w:t xml:space="preserve">umami </w:t>
      </w:r>
      <w:proofErr w:type="spellStart"/>
      <w:r w:rsidRPr="007F4F56">
        <w:rPr>
          <w:rFonts w:ascii="Arial" w:hAnsi="Arial" w:cs="Arial"/>
        </w:rPr>
        <w:t>flavour</w:t>
      </w:r>
      <w:proofErr w:type="spellEnd"/>
      <w:r w:rsidRPr="007F4F56">
        <w:rPr>
          <w:rFonts w:ascii="Arial" w:hAnsi="Arial" w:cs="Arial"/>
        </w:rPr>
        <w:t xml:space="preserve"> “fifth taste” (</w:t>
      </w:r>
      <w:r w:rsidR="002D2076" w:rsidRPr="007F4F56">
        <w:rPr>
          <w:rFonts w:ascii="Arial" w:hAnsi="Arial" w:cs="Arial"/>
        </w:rPr>
        <w:t>Fleming</w:t>
      </w:r>
      <w:r w:rsidRPr="007F4F56">
        <w:rPr>
          <w:rFonts w:ascii="Arial" w:hAnsi="Arial" w:cs="Arial"/>
        </w:rPr>
        <w:t xml:space="preserve"> 2013). </w:t>
      </w:r>
      <w:commentRangeStart w:id="1"/>
      <w:r w:rsidRPr="007F4F56">
        <w:rPr>
          <w:rFonts w:ascii="Arial" w:hAnsi="Arial" w:cs="Arial"/>
        </w:rPr>
        <w:t xml:space="preserve">Origination of tomato </w:t>
      </w:r>
      <w:commentRangeEnd w:id="1"/>
      <w:r w:rsidR="002D01DE">
        <w:rPr>
          <w:rStyle w:val="CommentReference"/>
          <w:rFonts w:ascii="Times New Roman" w:hAnsi="Times New Roman"/>
          <w:lang w:val="nb-NO" w:eastAsia="nb-NO"/>
        </w:rPr>
        <w:commentReference w:id="1"/>
      </w:r>
      <w:r w:rsidRPr="007F4F56">
        <w:rPr>
          <w:rFonts w:ascii="Arial" w:hAnsi="Arial" w:cs="Arial"/>
        </w:rPr>
        <w:t>is believed to be in Mexican and Peruvian region. Tomato is a widely cultivated vegetable crop and is a significant part of different cuisines around the world. Tomatoes, which are classified as vegetables for nutritional reasons, are a good source of vitamin C and phytochemical lycopene. It is treated as “protective food” universally and it provide</w:t>
      </w:r>
      <w:r w:rsidR="002E0DE6" w:rsidRPr="007F4F56">
        <w:rPr>
          <w:rFonts w:ascii="Arial" w:hAnsi="Arial" w:cs="Arial"/>
        </w:rPr>
        <w:t>s almost all the vitamins and 2</w:t>
      </w:r>
      <w:r w:rsidRPr="007F4F56">
        <w:rPr>
          <w:rFonts w:ascii="Arial" w:hAnsi="Arial" w:cs="Arial"/>
        </w:rPr>
        <w:t xml:space="preserve">2 minerals in quite a fair amount. It is a good source of income for small and marginal farmers (Parmar et al. 2019). India is the second largest producer of tomato accounting for 10.51% of total production after China followed by Turkey and United States. According to data from </w:t>
      </w:r>
      <w:commentRangeStart w:id="2"/>
      <w:r w:rsidRPr="007F4F56">
        <w:rPr>
          <w:rFonts w:ascii="Arial" w:hAnsi="Arial" w:cs="Arial"/>
        </w:rPr>
        <w:lastRenderedPageBreak/>
        <w:t xml:space="preserve">FAOSTAT, </w:t>
      </w:r>
      <w:commentRangeEnd w:id="2"/>
      <w:r w:rsidR="002D01DE">
        <w:rPr>
          <w:rStyle w:val="CommentReference"/>
          <w:rFonts w:ascii="Times New Roman" w:hAnsi="Times New Roman"/>
          <w:lang w:val="nb-NO" w:eastAsia="nb-NO"/>
        </w:rPr>
        <w:commentReference w:id="2"/>
      </w:r>
      <w:r w:rsidRPr="007F4F56">
        <w:rPr>
          <w:rFonts w:ascii="Arial" w:hAnsi="Arial" w:cs="Arial"/>
        </w:rPr>
        <w:t xml:space="preserve">Tomatoes ranked as the most produced vegetable with 189 million </w:t>
      </w:r>
      <w:proofErr w:type="spellStart"/>
      <w:r w:rsidRPr="007F4F56">
        <w:rPr>
          <w:rFonts w:ascii="Arial" w:hAnsi="Arial" w:cs="Arial"/>
        </w:rPr>
        <w:t>tonnes</w:t>
      </w:r>
      <w:proofErr w:type="spellEnd"/>
      <w:r w:rsidRPr="007F4F56">
        <w:rPr>
          <w:rFonts w:ascii="Arial" w:hAnsi="Arial" w:cs="Arial"/>
        </w:rPr>
        <w:t xml:space="preserve"> on 5,167,388 hectares in 2021, achieving an average yield of 37.1 </w:t>
      </w:r>
      <w:r w:rsidR="002E0DE6" w:rsidRPr="007F4F56">
        <w:rPr>
          <w:rFonts w:ascii="Arial" w:hAnsi="Arial" w:cs="Arial"/>
        </w:rPr>
        <w:t xml:space="preserve">metric </w:t>
      </w:r>
      <w:proofErr w:type="spellStart"/>
      <w:r w:rsidR="002E0DE6" w:rsidRPr="007F4F56">
        <w:rPr>
          <w:rFonts w:ascii="Arial" w:hAnsi="Arial" w:cs="Arial"/>
        </w:rPr>
        <w:t>tonnes</w:t>
      </w:r>
      <w:proofErr w:type="spellEnd"/>
      <w:r w:rsidR="002E0DE6" w:rsidRPr="007F4F56">
        <w:rPr>
          <w:rFonts w:ascii="Arial" w:hAnsi="Arial" w:cs="Arial"/>
        </w:rPr>
        <w:t xml:space="preserve"> per hectare (Anon</w:t>
      </w:r>
      <w:r w:rsidRPr="007F4F56">
        <w:rPr>
          <w:rFonts w:ascii="Arial" w:hAnsi="Arial" w:cs="Arial"/>
        </w:rPr>
        <w:t xml:space="preserve"> 2021a).In India, it occupies an area of about 854 thousand ha producing over 21,181,000 </w:t>
      </w:r>
      <w:proofErr w:type="spellStart"/>
      <w:r w:rsidRPr="007F4F56">
        <w:rPr>
          <w:rFonts w:ascii="Arial" w:hAnsi="Arial" w:cs="Arial"/>
        </w:rPr>
        <w:t>tonnes</w:t>
      </w:r>
      <w:proofErr w:type="spellEnd"/>
      <w:r w:rsidRPr="007F4F56">
        <w:rPr>
          <w:rFonts w:ascii="Arial" w:hAnsi="Arial" w:cs="Arial"/>
        </w:rPr>
        <w:t xml:space="preserve"> in 2021 and an estimated 20.34 million metric </w:t>
      </w:r>
      <w:proofErr w:type="spellStart"/>
      <w:r w:rsidRPr="007F4F56">
        <w:rPr>
          <w:rFonts w:ascii="Arial" w:hAnsi="Arial" w:cs="Arial"/>
        </w:rPr>
        <w:t>tonnes</w:t>
      </w:r>
      <w:proofErr w:type="spellEnd"/>
      <w:r w:rsidRPr="007F4F56">
        <w:rPr>
          <w:rFonts w:ascii="Arial" w:hAnsi="Arial" w:cs="Arial"/>
        </w:rPr>
        <w:t xml:space="preserve"> in 2022 with the productivi</w:t>
      </w:r>
      <w:r w:rsidR="00C47382" w:rsidRPr="007F4F56">
        <w:rPr>
          <w:rFonts w:ascii="Arial" w:hAnsi="Arial" w:cs="Arial"/>
        </w:rPr>
        <w:t>ty of 25.0 MT per hectare (Anon</w:t>
      </w:r>
      <w:r w:rsidRPr="007F4F56">
        <w:rPr>
          <w:rFonts w:ascii="Arial" w:hAnsi="Arial" w:cs="Arial"/>
        </w:rPr>
        <w:t xml:space="preserve"> 2022a). Tomatoes are a vital crop with significant economic value; however, their production faces numerous constraints. Approximately 200 diseases; </w:t>
      </w:r>
      <w:r w:rsidRPr="007F4F56">
        <w:rPr>
          <w:rFonts w:ascii="Arial" w:hAnsi="Arial" w:cs="Arial"/>
          <w:i/>
        </w:rPr>
        <w:t>viz.,</w:t>
      </w:r>
      <w:r w:rsidRPr="007F4F56">
        <w:rPr>
          <w:rFonts w:ascii="Arial" w:hAnsi="Arial" w:cs="Arial"/>
        </w:rPr>
        <w:t xml:space="preserve"> bacterial, fungal, viral, </w:t>
      </w:r>
      <w:commentRangeStart w:id="3"/>
      <w:proofErr w:type="spellStart"/>
      <w:r w:rsidRPr="007F4F56">
        <w:rPr>
          <w:rFonts w:ascii="Arial" w:hAnsi="Arial" w:cs="Arial"/>
        </w:rPr>
        <w:t>nematoda</w:t>
      </w:r>
      <w:commentRangeEnd w:id="3"/>
      <w:r w:rsidR="002D01DE">
        <w:rPr>
          <w:rStyle w:val="CommentReference"/>
          <w:rFonts w:ascii="Times New Roman" w:hAnsi="Times New Roman"/>
          <w:lang w:val="nb-NO" w:eastAsia="nb-NO"/>
        </w:rPr>
        <w:commentReference w:id="3"/>
      </w:r>
      <w:r w:rsidRPr="007F4F56">
        <w:rPr>
          <w:rFonts w:ascii="Arial" w:hAnsi="Arial" w:cs="Arial"/>
        </w:rPr>
        <w:t>l</w:t>
      </w:r>
      <w:proofErr w:type="spellEnd"/>
      <w:r w:rsidRPr="007F4F56">
        <w:rPr>
          <w:rFonts w:ascii="Arial" w:hAnsi="Arial" w:cs="Arial"/>
        </w:rPr>
        <w:t xml:space="preserve">, and </w:t>
      </w:r>
      <w:commentRangeStart w:id="4"/>
      <w:r w:rsidRPr="007F4F56">
        <w:rPr>
          <w:rFonts w:ascii="Arial" w:hAnsi="Arial" w:cs="Arial"/>
        </w:rPr>
        <w:t>physiological</w:t>
      </w:r>
      <w:commentRangeEnd w:id="4"/>
      <w:r w:rsidR="002D01DE">
        <w:rPr>
          <w:rStyle w:val="CommentReference"/>
          <w:rFonts w:ascii="Times New Roman" w:hAnsi="Times New Roman"/>
          <w:lang w:val="nb-NO" w:eastAsia="nb-NO"/>
        </w:rPr>
        <w:commentReference w:id="4"/>
      </w:r>
      <w:r w:rsidRPr="007F4F56">
        <w:rPr>
          <w:rFonts w:ascii="Arial" w:hAnsi="Arial" w:cs="Arial"/>
        </w:rPr>
        <w:t>; etc., affect tomato crops, leading to severe yield losses. Viral infections alone can cause crop losses ranging from 20- 90 per cent worldwide due to over 20 d</w:t>
      </w:r>
      <w:r w:rsidR="002E0DE6" w:rsidRPr="007F4F56">
        <w:rPr>
          <w:rFonts w:ascii="Arial" w:hAnsi="Arial" w:cs="Arial"/>
        </w:rPr>
        <w:t>ifferent viruses (Mubeen et al.</w:t>
      </w:r>
      <w:r w:rsidRPr="007F4F56">
        <w:rPr>
          <w:rFonts w:ascii="Arial" w:hAnsi="Arial" w:cs="Arial"/>
        </w:rPr>
        <w:t xml:space="preserve"> 2020). The Tomato Yellow Leaf Curl Virus (TYLCV), also known as Tomato Leaf Curl Virus (</w:t>
      </w:r>
      <w:proofErr w:type="spellStart"/>
      <w:r w:rsidRPr="007F4F56">
        <w:rPr>
          <w:rFonts w:ascii="Arial" w:hAnsi="Arial" w:cs="Arial"/>
        </w:rPr>
        <w:t>ToLCV</w:t>
      </w:r>
      <w:proofErr w:type="spellEnd"/>
      <w:r w:rsidRPr="007F4F56">
        <w:rPr>
          <w:rFonts w:ascii="Arial" w:hAnsi="Arial" w:cs="Arial"/>
        </w:rPr>
        <w:t xml:space="preserve">), is among the most destructive of these diseases. Found in tropical and subtropical regions, TYLCV causes substantial economic losses. This DNA virus belongs to the genus </w:t>
      </w:r>
      <w:proofErr w:type="spellStart"/>
      <w:r w:rsidRPr="007F4F56">
        <w:rPr>
          <w:rFonts w:ascii="Arial" w:hAnsi="Arial" w:cs="Arial"/>
        </w:rPr>
        <w:t>Begomovirus</w:t>
      </w:r>
      <w:proofErr w:type="spellEnd"/>
      <w:r w:rsidRPr="007F4F56">
        <w:rPr>
          <w:rFonts w:ascii="Arial" w:hAnsi="Arial" w:cs="Arial"/>
        </w:rPr>
        <w:t xml:space="preserve"> and the family </w:t>
      </w:r>
      <w:proofErr w:type="spellStart"/>
      <w:r w:rsidRPr="007F4F56">
        <w:rPr>
          <w:rFonts w:ascii="Arial" w:hAnsi="Arial" w:cs="Arial"/>
        </w:rPr>
        <w:t>G</w:t>
      </w:r>
      <w:r w:rsidR="00C47382" w:rsidRPr="007F4F56">
        <w:rPr>
          <w:rFonts w:ascii="Arial" w:hAnsi="Arial" w:cs="Arial"/>
        </w:rPr>
        <w:t>eminiviridae</w:t>
      </w:r>
      <w:proofErr w:type="spellEnd"/>
      <w:r w:rsidR="00C47382" w:rsidRPr="007F4F56">
        <w:rPr>
          <w:rFonts w:ascii="Arial" w:hAnsi="Arial" w:cs="Arial"/>
        </w:rPr>
        <w:t xml:space="preserve"> (</w:t>
      </w:r>
      <w:proofErr w:type="spellStart"/>
      <w:r w:rsidR="00C47382" w:rsidRPr="007F4F56">
        <w:rPr>
          <w:rFonts w:ascii="Arial" w:hAnsi="Arial" w:cs="Arial"/>
        </w:rPr>
        <w:t>Subhasmita</w:t>
      </w:r>
      <w:proofErr w:type="spellEnd"/>
      <w:r w:rsidR="00C47382" w:rsidRPr="007F4F56">
        <w:rPr>
          <w:rFonts w:ascii="Arial" w:hAnsi="Arial" w:cs="Arial"/>
        </w:rPr>
        <w:t xml:space="preserve"> et al.</w:t>
      </w:r>
      <w:r w:rsidRPr="007F4F56">
        <w:rPr>
          <w:rFonts w:ascii="Arial" w:hAnsi="Arial" w:cs="Arial"/>
        </w:rPr>
        <w:t xml:space="preserve"> 2021). The prevalence of TYLCV has been closely linked to the population of its vector, </w:t>
      </w:r>
      <w:proofErr w:type="spellStart"/>
      <w:r w:rsidRPr="007F4F56">
        <w:rPr>
          <w:rFonts w:ascii="Arial" w:hAnsi="Arial" w:cs="Arial"/>
          <w:i/>
        </w:rPr>
        <w:t>Bemisia</w:t>
      </w:r>
      <w:proofErr w:type="spellEnd"/>
      <w:r w:rsidRPr="007F4F56">
        <w:rPr>
          <w:rFonts w:ascii="Arial" w:hAnsi="Arial" w:cs="Arial"/>
          <w:i/>
        </w:rPr>
        <w:t xml:space="preserve"> </w:t>
      </w:r>
      <w:proofErr w:type="spellStart"/>
      <w:r w:rsidRPr="007F4F56">
        <w:rPr>
          <w:rFonts w:ascii="Arial" w:hAnsi="Arial" w:cs="Arial"/>
          <w:i/>
        </w:rPr>
        <w:t>tabaci</w:t>
      </w:r>
      <w:proofErr w:type="spellEnd"/>
      <w:r w:rsidRPr="007F4F56">
        <w:rPr>
          <w:rFonts w:ascii="Arial" w:hAnsi="Arial" w:cs="Arial"/>
        </w:rPr>
        <w:t>, which can l</w:t>
      </w:r>
      <w:r w:rsidR="002E0DE6" w:rsidRPr="007F4F56">
        <w:rPr>
          <w:rFonts w:ascii="Arial" w:hAnsi="Arial" w:cs="Arial"/>
        </w:rPr>
        <w:t>ead to crop failure (Das et al.</w:t>
      </w:r>
      <w:r w:rsidRPr="007F4F56">
        <w:rPr>
          <w:rFonts w:ascii="Arial" w:hAnsi="Arial" w:cs="Arial"/>
        </w:rPr>
        <w:t xml:space="preserve"> 2017). Besides being a damaging sucking pest, </w:t>
      </w:r>
      <w:proofErr w:type="spellStart"/>
      <w:r w:rsidRPr="007F4F56">
        <w:rPr>
          <w:rFonts w:ascii="Arial" w:hAnsi="Arial" w:cs="Arial"/>
          <w:i/>
        </w:rPr>
        <w:t>Bemisia</w:t>
      </w:r>
      <w:proofErr w:type="spellEnd"/>
      <w:r w:rsidRPr="007F4F56">
        <w:rPr>
          <w:rFonts w:ascii="Arial" w:hAnsi="Arial" w:cs="Arial"/>
          <w:i/>
        </w:rPr>
        <w:t xml:space="preserve"> </w:t>
      </w:r>
      <w:proofErr w:type="spellStart"/>
      <w:r w:rsidRPr="007F4F56">
        <w:rPr>
          <w:rFonts w:ascii="Arial" w:hAnsi="Arial" w:cs="Arial"/>
          <w:i/>
        </w:rPr>
        <w:t>tabaci</w:t>
      </w:r>
      <w:proofErr w:type="spellEnd"/>
      <w:r w:rsidRPr="007F4F56">
        <w:rPr>
          <w:rFonts w:ascii="Arial" w:hAnsi="Arial" w:cs="Arial"/>
        </w:rPr>
        <w:t xml:space="preserve"> also transmits TYLCV, causing extensive damage to tomato crops throughout tropical and subtropical reg</w:t>
      </w:r>
      <w:r w:rsidR="002E0DE6" w:rsidRPr="007F4F56">
        <w:rPr>
          <w:rFonts w:ascii="Arial" w:hAnsi="Arial" w:cs="Arial"/>
        </w:rPr>
        <w:t>ions year-round (</w:t>
      </w:r>
      <w:proofErr w:type="spellStart"/>
      <w:r w:rsidR="002E0DE6" w:rsidRPr="007F4F56">
        <w:rPr>
          <w:rFonts w:ascii="Arial" w:hAnsi="Arial" w:cs="Arial"/>
        </w:rPr>
        <w:t>Mandali</w:t>
      </w:r>
      <w:proofErr w:type="spellEnd"/>
      <w:r w:rsidR="002E0DE6" w:rsidRPr="007F4F56">
        <w:rPr>
          <w:rFonts w:ascii="Arial" w:hAnsi="Arial" w:cs="Arial"/>
        </w:rPr>
        <w:t xml:space="preserve"> et al.</w:t>
      </w:r>
      <w:r w:rsidRPr="007F4F56">
        <w:rPr>
          <w:rFonts w:ascii="Arial" w:hAnsi="Arial" w:cs="Arial"/>
        </w:rPr>
        <w:t xml:space="preserve"> 2020). The impact of Tomato Leaf Curl Virus can result in up t</w:t>
      </w:r>
      <w:r w:rsidR="002E0DE6" w:rsidRPr="007F4F56">
        <w:rPr>
          <w:rFonts w:ascii="Arial" w:hAnsi="Arial" w:cs="Arial"/>
        </w:rPr>
        <w:t>o 100% yield loss (Singh et al.</w:t>
      </w:r>
      <w:r w:rsidRPr="007F4F56">
        <w:rPr>
          <w:rFonts w:ascii="Arial" w:hAnsi="Arial" w:cs="Arial"/>
        </w:rPr>
        <w:t xml:space="preserve"> 2019). Given these challenges, managing the virus is crucial for tomato growers. Today, issues such as climate change, environmental pollution, and their management are major global concerns. To maintain sustainability in crop production, eco-friendly organic and natural farming practices are being encouraged. In India, NITI Aayog has promoted such practices through the </w:t>
      </w:r>
      <w:proofErr w:type="spellStart"/>
      <w:r w:rsidRPr="007F4F56">
        <w:rPr>
          <w:rFonts w:ascii="Arial" w:hAnsi="Arial" w:cs="Arial"/>
        </w:rPr>
        <w:t>Bharatiya</w:t>
      </w:r>
      <w:proofErr w:type="spellEnd"/>
      <w:r w:rsidRPr="007F4F56">
        <w:rPr>
          <w:rFonts w:ascii="Arial" w:hAnsi="Arial" w:cs="Arial"/>
        </w:rPr>
        <w:t xml:space="preserve"> </w:t>
      </w:r>
      <w:proofErr w:type="spellStart"/>
      <w:r w:rsidRPr="007F4F56">
        <w:rPr>
          <w:rFonts w:ascii="Arial" w:hAnsi="Arial" w:cs="Arial"/>
        </w:rPr>
        <w:t>Prakritik</w:t>
      </w:r>
      <w:proofErr w:type="spellEnd"/>
      <w:r w:rsidRPr="007F4F56">
        <w:rPr>
          <w:rFonts w:ascii="Arial" w:hAnsi="Arial" w:cs="Arial"/>
        </w:rPr>
        <w:t xml:space="preserve"> </w:t>
      </w:r>
      <w:proofErr w:type="spellStart"/>
      <w:r w:rsidRPr="007F4F56">
        <w:rPr>
          <w:rFonts w:ascii="Arial" w:hAnsi="Arial" w:cs="Arial"/>
        </w:rPr>
        <w:t>Krishi</w:t>
      </w:r>
      <w:proofErr w:type="spellEnd"/>
      <w:r w:rsidRPr="007F4F56">
        <w:rPr>
          <w:rFonts w:ascii="Arial" w:hAnsi="Arial" w:cs="Arial"/>
        </w:rPr>
        <w:t xml:space="preserve"> </w:t>
      </w:r>
      <w:proofErr w:type="spellStart"/>
      <w:r w:rsidRPr="007F4F56">
        <w:rPr>
          <w:rFonts w:ascii="Arial" w:hAnsi="Arial" w:cs="Arial"/>
        </w:rPr>
        <w:t>Paddhati</w:t>
      </w:r>
      <w:proofErr w:type="spellEnd"/>
      <w:r w:rsidRPr="007F4F56">
        <w:rPr>
          <w:rFonts w:ascii="Arial" w:hAnsi="Arial" w:cs="Arial"/>
        </w:rPr>
        <w:t xml:space="preserve"> </w:t>
      </w:r>
      <w:proofErr w:type="spellStart"/>
      <w:r w:rsidRPr="007F4F56">
        <w:rPr>
          <w:rFonts w:ascii="Arial" w:hAnsi="Arial" w:cs="Arial"/>
        </w:rPr>
        <w:t>Programme</w:t>
      </w:r>
      <w:proofErr w:type="spellEnd"/>
      <w:r w:rsidRPr="007F4F56">
        <w:rPr>
          <w:rFonts w:ascii="Arial" w:hAnsi="Arial" w:cs="Arial"/>
        </w:rPr>
        <w:t xml:space="preserve"> (BPKP), an initiative under the centrally sponsored scheme </w:t>
      </w:r>
      <w:proofErr w:type="spellStart"/>
      <w:r w:rsidRPr="007F4F56">
        <w:rPr>
          <w:rFonts w:ascii="Arial" w:hAnsi="Arial" w:cs="Arial"/>
        </w:rPr>
        <w:t>Paramparagat</w:t>
      </w:r>
      <w:proofErr w:type="spellEnd"/>
      <w:r w:rsidRPr="007F4F56">
        <w:rPr>
          <w:rFonts w:ascii="Arial" w:hAnsi="Arial" w:cs="Arial"/>
        </w:rPr>
        <w:t xml:space="preserve"> </w:t>
      </w:r>
      <w:proofErr w:type="spellStart"/>
      <w:r w:rsidRPr="007F4F56">
        <w:rPr>
          <w:rFonts w:ascii="Arial" w:hAnsi="Arial" w:cs="Arial"/>
        </w:rPr>
        <w:t>K</w:t>
      </w:r>
      <w:r w:rsidR="002E0DE6" w:rsidRPr="007F4F56">
        <w:rPr>
          <w:rFonts w:ascii="Arial" w:hAnsi="Arial" w:cs="Arial"/>
        </w:rPr>
        <w:t>rishi</w:t>
      </w:r>
      <w:proofErr w:type="spellEnd"/>
      <w:r w:rsidR="002E0DE6" w:rsidRPr="007F4F56">
        <w:rPr>
          <w:rFonts w:ascii="Arial" w:hAnsi="Arial" w:cs="Arial"/>
        </w:rPr>
        <w:t xml:space="preserve"> </w:t>
      </w:r>
      <w:proofErr w:type="spellStart"/>
      <w:r w:rsidR="002E0DE6" w:rsidRPr="007F4F56">
        <w:rPr>
          <w:rFonts w:ascii="Arial" w:hAnsi="Arial" w:cs="Arial"/>
        </w:rPr>
        <w:t>Vikas</w:t>
      </w:r>
      <w:proofErr w:type="spellEnd"/>
      <w:r w:rsidR="002E0DE6" w:rsidRPr="007F4F56">
        <w:rPr>
          <w:rFonts w:ascii="Arial" w:hAnsi="Arial" w:cs="Arial"/>
        </w:rPr>
        <w:t xml:space="preserve"> </w:t>
      </w:r>
      <w:proofErr w:type="spellStart"/>
      <w:r w:rsidR="002E0DE6" w:rsidRPr="007F4F56">
        <w:rPr>
          <w:rFonts w:ascii="Arial" w:hAnsi="Arial" w:cs="Arial"/>
        </w:rPr>
        <w:t>Yojana</w:t>
      </w:r>
      <w:proofErr w:type="spellEnd"/>
      <w:r w:rsidR="002E0DE6" w:rsidRPr="007F4F56">
        <w:rPr>
          <w:rFonts w:ascii="Arial" w:hAnsi="Arial" w:cs="Arial"/>
        </w:rPr>
        <w:t xml:space="preserve"> (PKVY) (Anon</w:t>
      </w:r>
      <w:r w:rsidRPr="007F4F56">
        <w:rPr>
          <w:rFonts w:ascii="Arial" w:hAnsi="Arial" w:cs="Arial"/>
        </w:rPr>
        <w:t xml:space="preserve"> 2021b). Optimization of intercropping strategies and the arrangement of crop geometry are key interventions aimed at reducing vector populations for the eco-friendly management of viral diseases. There are three ways in which intercropping can lead to pest and disease escape, each contributing to a slower rate of population expansion for the pest or pathogen; </w:t>
      </w:r>
      <w:r w:rsidRPr="007F4F56">
        <w:rPr>
          <w:rFonts w:ascii="Arial" w:hAnsi="Arial" w:cs="Arial"/>
          <w:i/>
        </w:rPr>
        <w:t>viz.,</w:t>
      </w:r>
      <w:r w:rsidRPr="007F4F56">
        <w:rPr>
          <w:rFonts w:ascii="Arial" w:hAnsi="Arial" w:cs="Arial"/>
        </w:rPr>
        <w:t xml:space="preserve"> reduced host suitability as the presence of intercrop plants makes the main crop less suitable as a host for the pest or pathogen; direct interference with the pest or pathogen to directly obstruct their activities and environmental modification through which intercropping can alter the environment to </w:t>
      </w:r>
      <w:proofErr w:type="spellStart"/>
      <w:r w:rsidRPr="007F4F56">
        <w:rPr>
          <w:rFonts w:ascii="Arial" w:hAnsi="Arial" w:cs="Arial"/>
        </w:rPr>
        <w:t>favour</w:t>
      </w:r>
      <w:proofErr w:type="spellEnd"/>
      <w:r w:rsidRPr="007F4F56">
        <w:rPr>
          <w:rFonts w:ascii="Arial" w:hAnsi="Arial" w:cs="Arial"/>
        </w:rPr>
        <w:t xml:space="preserve"> natural enemies of th</w:t>
      </w:r>
      <w:r w:rsidR="002E0DE6" w:rsidRPr="007F4F56">
        <w:rPr>
          <w:rFonts w:ascii="Arial" w:hAnsi="Arial" w:cs="Arial"/>
        </w:rPr>
        <w:t>e pests or pathogens (</w:t>
      </w:r>
      <w:proofErr w:type="spellStart"/>
      <w:r w:rsidR="002E0DE6" w:rsidRPr="007F4F56">
        <w:rPr>
          <w:rFonts w:ascii="Arial" w:hAnsi="Arial" w:cs="Arial"/>
        </w:rPr>
        <w:t>Trenbath</w:t>
      </w:r>
      <w:proofErr w:type="spellEnd"/>
      <w:r w:rsidR="002E0DE6" w:rsidRPr="007F4F56">
        <w:rPr>
          <w:rFonts w:ascii="Arial" w:hAnsi="Arial" w:cs="Arial"/>
        </w:rPr>
        <w:t xml:space="preserve"> 1993). </w:t>
      </w:r>
      <w:r w:rsidRPr="007F4F56">
        <w:rPr>
          <w:rFonts w:ascii="Arial" w:hAnsi="Arial" w:cs="Arial"/>
        </w:rPr>
        <w:t>Intercropping offers various additional benefits, including improved soil fertility, natural pest control, efficient resource utilization, and the ability to grow multiple crops simultaneously in the same space. This practice ensures optimal use of soil nutrients (Anon</w:t>
      </w:r>
      <w:r w:rsidR="002E0DE6" w:rsidRPr="007F4F56">
        <w:rPr>
          <w:rFonts w:ascii="Arial" w:hAnsi="Arial" w:cs="Arial"/>
        </w:rPr>
        <w:t xml:space="preserve"> 2023). </w:t>
      </w:r>
      <w:r w:rsidRPr="007F4F56">
        <w:rPr>
          <w:rFonts w:ascii="Arial" w:hAnsi="Arial" w:cs="Arial"/>
        </w:rPr>
        <w:t>Crop geometry also plays a crucial role in enhancing yield by improving resource utilization, which leads to increased photosynthetic activity. With optimal crop geometry, a higher yield and a healthy, uniform stand can be ac</w:t>
      </w:r>
      <w:r w:rsidR="002E0DE6" w:rsidRPr="007F4F56">
        <w:rPr>
          <w:rFonts w:ascii="Arial" w:hAnsi="Arial" w:cs="Arial"/>
        </w:rPr>
        <w:t>hieved in the main field (Kumar</w:t>
      </w:r>
      <w:r w:rsidRPr="007F4F56">
        <w:rPr>
          <w:rFonts w:ascii="Arial" w:hAnsi="Arial" w:cs="Arial"/>
        </w:rPr>
        <w:t xml:space="preserve"> 2019)</w:t>
      </w:r>
      <w:r w:rsidR="00F7052A" w:rsidRPr="007F4F56">
        <w:rPr>
          <w:rFonts w:ascii="Arial" w:hAnsi="Arial" w:cs="Arial"/>
          <w:lang w:val="en-IN"/>
        </w:rPr>
        <w:t>.</w:t>
      </w:r>
    </w:p>
    <w:p w14:paraId="440158B9" w14:textId="77777777" w:rsidR="00364C15" w:rsidRPr="002874D8" w:rsidRDefault="00364C15">
      <w:pPr>
        <w:pStyle w:val="Body"/>
        <w:spacing w:after="0"/>
        <w:rPr>
          <w:rFonts w:ascii="Arial" w:hAnsi="Arial" w:cs="Arial"/>
        </w:rPr>
      </w:pPr>
    </w:p>
    <w:p w14:paraId="02B588E1" w14:textId="77777777" w:rsidR="00364C15" w:rsidRPr="002874D8" w:rsidRDefault="00F7052A">
      <w:pPr>
        <w:pStyle w:val="AbstHead"/>
        <w:spacing w:after="0"/>
        <w:jc w:val="both"/>
        <w:rPr>
          <w:rFonts w:ascii="Arial" w:hAnsi="Arial" w:cs="Arial"/>
        </w:rPr>
      </w:pPr>
      <w:r w:rsidRPr="002874D8">
        <w:rPr>
          <w:rFonts w:ascii="Arial" w:hAnsi="Arial" w:cs="Arial"/>
        </w:rPr>
        <w:t xml:space="preserve">2. material and methods </w:t>
      </w:r>
    </w:p>
    <w:p w14:paraId="0950C0C9" w14:textId="77777777" w:rsidR="00364C15" w:rsidRPr="002874D8" w:rsidRDefault="00364C15">
      <w:pPr>
        <w:pStyle w:val="AbstHead"/>
        <w:spacing w:after="0"/>
        <w:jc w:val="both"/>
        <w:rPr>
          <w:rFonts w:ascii="Arial" w:hAnsi="Arial" w:cs="Arial"/>
        </w:rPr>
      </w:pPr>
    </w:p>
    <w:p w14:paraId="7A009677" w14:textId="77777777" w:rsidR="00DC2F9E" w:rsidRDefault="00467294">
      <w:pPr>
        <w:pStyle w:val="Body"/>
        <w:spacing w:after="0"/>
        <w:rPr>
          <w:rFonts w:ascii="Arial" w:hAnsi="Arial" w:cs="Arial"/>
        </w:rPr>
      </w:pPr>
      <w:commentRangeStart w:id="5"/>
      <w:commentRangeStart w:id="6"/>
      <w:r w:rsidRPr="007F4F56">
        <w:rPr>
          <w:rFonts w:ascii="Arial" w:hAnsi="Arial" w:cs="Arial"/>
        </w:rPr>
        <w:t xml:space="preserve">A tomato hybrid variety </w:t>
      </w:r>
      <w:commentRangeEnd w:id="5"/>
      <w:r w:rsidR="00885925">
        <w:rPr>
          <w:rStyle w:val="CommentReference"/>
          <w:rFonts w:ascii="Times New Roman" w:hAnsi="Times New Roman"/>
          <w:lang w:val="nb-NO" w:eastAsia="nb-NO"/>
        </w:rPr>
        <w:commentReference w:id="5"/>
      </w:r>
      <w:commentRangeEnd w:id="6"/>
      <w:r w:rsidR="00885925">
        <w:rPr>
          <w:rStyle w:val="CommentReference"/>
          <w:rFonts w:ascii="Times New Roman" w:hAnsi="Times New Roman"/>
          <w:lang w:val="nb-NO" w:eastAsia="nb-NO"/>
        </w:rPr>
        <w:commentReference w:id="6"/>
      </w:r>
      <w:r w:rsidRPr="007F4F56">
        <w:rPr>
          <w:rFonts w:ascii="Arial" w:hAnsi="Arial" w:cs="Arial"/>
        </w:rPr>
        <w:t>“</w:t>
      </w:r>
      <w:proofErr w:type="spellStart"/>
      <w:r w:rsidRPr="007F4F56">
        <w:rPr>
          <w:rFonts w:ascii="Arial" w:hAnsi="Arial" w:cs="Arial"/>
        </w:rPr>
        <w:t>Swaraksha</w:t>
      </w:r>
      <w:proofErr w:type="spellEnd"/>
      <w:r w:rsidRPr="007F4F56">
        <w:rPr>
          <w:rFonts w:ascii="Arial" w:hAnsi="Arial" w:cs="Arial"/>
        </w:rPr>
        <w:t xml:space="preserve">” was selected for the field experiment. The tomato seedlings were raised in </w:t>
      </w:r>
      <w:r w:rsidR="00875636" w:rsidRPr="007F4F56">
        <w:rPr>
          <w:rFonts w:ascii="Arial" w:hAnsi="Arial" w:cs="Arial"/>
        </w:rPr>
        <w:t xml:space="preserve">nursery bed with </w:t>
      </w:r>
      <w:r w:rsidR="00875636" w:rsidRPr="007F4F56">
        <w:rPr>
          <w:rFonts w:ascii="Arial" w:hAnsi="Arial" w:cs="Arial"/>
          <w:lang w:val="en-GB"/>
        </w:rPr>
        <w:t>in</w:t>
      </w:r>
      <w:r w:rsidR="00875636" w:rsidRPr="007F4F56">
        <w:rPr>
          <w:rFonts w:ascii="Arial" w:hAnsi="Arial" w:cs="Arial"/>
        </w:rPr>
        <w:t xml:space="preserve"> an insect-proof net house equipped with a 40-mesh net for protection</w:t>
      </w:r>
      <w:r w:rsidRPr="007F4F56">
        <w:rPr>
          <w:rFonts w:ascii="Arial" w:hAnsi="Arial" w:cs="Arial"/>
        </w:rPr>
        <w:t>. The study utilized nine (9) treatments in a Factorial Random</w:t>
      </w:r>
      <w:r w:rsidR="000769F8" w:rsidRPr="007F4F56">
        <w:rPr>
          <w:rFonts w:ascii="Arial" w:hAnsi="Arial" w:cs="Arial"/>
        </w:rPr>
        <w:t>ized Block Design (RBD) with</w:t>
      </w:r>
      <w:r w:rsidRPr="007F4F56">
        <w:rPr>
          <w:rFonts w:ascii="Arial" w:hAnsi="Arial" w:cs="Arial"/>
        </w:rPr>
        <w:t xml:space="preserve"> three replications to evaluate the effect of crop geometry and intercropping strategies in managing tomato leaf curl disease incidence and vector </w:t>
      </w:r>
      <w:commentRangeStart w:id="7"/>
      <w:r w:rsidRPr="007F4F56">
        <w:rPr>
          <w:rFonts w:ascii="Arial" w:hAnsi="Arial" w:cs="Arial"/>
        </w:rPr>
        <w:t>population</w:t>
      </w:r>
      <w:r w:rsidR="00177FD0">
        <w:rPr>
          <w:rFonts w:ascii="Arial" w:hAnsi="Arial" w:cs="Arial"/>
        </w:rPr>
        <w:t>.</w:t>
      </w:r>
      <w:commentRangeEnd w:id="7"/>
      <w:r w:rsidR="00885925">
        <w:rPr>
          <w:rStyle w:val="CommentReference"/>
          <w:rFonts w:ascii="Times New Roman" w:hAnsi="Times New Roman"/>
          <w:lang w:val="nb-NO" w:eastAsia="nb-NO"/>
        </w:rPr>
        <w:commentReference w:id="7"/>
      </w:r>
    </w:p>
    <w:p w14:paraId="039953F4" w14:textId="77777777" w:rsidR="00177FD0" w:rsidRDefault="00177FD0">
      <w:pPr>
        <w:pStyle w:val="Body"/>
        <w:spacing w:after="0"/>
        <w:rPr>
          <w:rFonts w:ascii="Arial" w:hAnsi="Arial" w:cs="Arial"/>
          <w:lang w:val="en-GB"/>
        </w:rPr>
      </w:pPr>
    </w:p>
    <w:p w14:paraId="2C365E3B" w14:textId="77777777" w:rsidR="00177FD0" w:rsidRDefault="00177FD0">
      <w:pPr>
        <w:pStyle w:val="Body"/>
        <w:spacing w:after="0"/>
        <w:rPr>
          <w:rFonts w:ascii="Arial" w:hAnsi="Arial" w:cs="Arial"/>
          <w:i/>
        </w:rPr>
      </w:pPr>
      <w:r>
        <w:rPr>
          <w:rFonts w:ascii="Arial" w:hAnsi="Arial" w:cs="Arial"/>
          <w:lang w:val="en-GB"/>
        </w:rPr>
        <w:t>The field experiment was comprised of the following treatment combinations:</w:t>
      </w:r>
    </w:p>
    <w:p w14:paraId="3CC9C5D1" w14:textId="77777777" w:rsidR="00DC2F9E" w:rsidRDefault="00DC2F9E">
      <w:pPr>
        <w:pStyle w:val="Body"/>
        <w:spacing w:after="0"/>
        <w:rPr>
          <w:rFonts w:ascii="Arial" w:hAnsi="Arial" w:cs="Arial"/>
        </w:rPr>
      </w:pPr>
    </w:p>
    <w:p w14:paraId="23B6A83D"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0</w:t>
      </w:r>
      <w:r w:rsidRPr="007F4F56">
        <w:rPr>
          <w:rFonts w:ascii="Arial" w:hAnsi="Arial" w:cs="Arial"/>
        </w:rPr>
        <w:t xml:space="preserve"> = Recommended Sp</w:t>
      </w:r>
      <w:r w:rsidR="00DC2F9E">
        <w:rPr>
          <w:rFonts w:ascii="Arial" w:hAnsi="Arial" w:cs="Arial"/>
        </w:rPr>
        <w:t>acing (50 cm X 30 cm) (Control)</w:t>
      </w:r>
    </w:p>
    <w:p w14:paraId="3160E050"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1</w:t>
      </w:r>
      <w:r w:rsidRPr="007F4F56">
        <w:rPr>
          <w:rFonts w:ascii="Arial" w:hAnsi="Arial" w:cs="Arial"/>
        </w:rPr>
        <w:t xml:space="preserve"> = Wid</w:t>
      </w:r>
      <w:r w:rsidR="00DC2F9E">
        <w:rPr>
          <w:rFonts w:ascii="Arial" w:hAnsi="Arial" w:cs="Arial"/>
        </w:rPr>
        <w:t>e Spacing (70 cm X 40 cm)</w:t>
      </w:r>
    </w:p>
    <w:p w14:paraId="6C8A20B8"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2</w:t>
      </w:r>
      <w:r w:rsidRPr="007F4F56">
        <w:rPr>
          <w:rFonts w:ascii="Arial" w:hAnsi="Arial" w:cs="Arial"/>
        </w:rPr>
        <w:t xml:space="preserve"> =</w:t>
      </w:r>
      <w:r w:rsidR="00DC2F9E">
        <w:rPr>
          <w:rFonts w:ascii="Arial" w:hAnsi="Arial" w:cs="Arial"/>
        </w:rPr>
        <w:t xml:space="preserve"> Wider Spacing (80 cm X 50 cm)</w:t>
      </w:r>
    </w:p>
    <w:p w14:paraId="0A1633E0"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3</w:t>
      </w:r>
      <w:r w:rsidRPr="007F4F56">
        <w:rPr>
          <w:rFonts w:ascii="Arial" w:hAnsi="Arial" w:cs="Arial"/>
        </w:rPr>
        <w:t xml:space="preserve"> = T</w:t>
      </w:r>
      <w:r w:rsidRPr="007F4F56">
        <w:rPr>
          <w:rFonts w:ascii="Arial" w:hAnsi="Arial" w:cs="Arial"/>
          <w:vertAlign w:val="subscript"/>
        </w:rPr>
        <w:t>0</w:t>
      </w:r>
      <w:r w:rsidR="00DC2F9E">
        <w:rPr>
          <w:rFonts w:ascii="Arial" w:hAnsi="Arial" w:cs="Arial"/>
        </w:rPr>
        <w:t xml:space="preserve"> + Garlic as intercrop</w:t>
      </w:r>
    </w:p>
    <w:p w14:paraId="10D0C3C3"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4</w:t>
      </w:r>
      <w:r w:rsidRPr="007F4F56">
        <w:rPr>
          <w:rFonts w:ascii="Arial" w:hAnsi="Arial" w:cs="Arial"/>
        </w:rPr>
        <w:t xml:space="preserve"> = T</w:t>
      </w:r>
      <w:r w:rsidRPr="007F4F56">
        <w:rPr>
          <w:rFonts w:ascii="Arial" w:hAnsi="Arial" w:cs="Arial"/>
          <w:vertAlign w:val="subscript"/>
        </w:rPr>
        <w:t>0</w:t>
      </w:r>
      <w:r w:rsidR="00DC2F9E">
        <w:rPr>
          <w:rFonts w:ascii="Arial" w:hAnsi="Arial" w:cs="Arial"/>
        </w:rPr>
        <w:t>+ Marigold as intercrop</w:t>
      </w:r>
    </w:p>
    <w:p w14:paraId="33F2C9D6"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5</w:t>
      </w:r>
      <w:r w:rsidRPr="007F4F56">
        <w:rPr>
          <w:rFonts w:ascii="Arial" w:hAnsi="Arial" w:cs="Arial"/>
        </w:rPr>
        <w:t xml:space="preserve"> = T</w:t>
      </w:r>
      <w:r w:rsidRPr="007F4F56">
        <w:rPr>
          <w:rFonts w:ascii="Arial" w:hAnsi="Arial" w:cs="Arial"/>
          <w:vertAlign w:val="subscript"/>
        </w:rPr>
        <w:t>1</w:t>
      </w:r>
      <w:r w:rsidR="00DC2F9E">
        <w:rPr>
          <w:rFonts w:ascii="Arial" w:hAnsi="Arial" w:cs="Arial"/>
        </w:rPr>
        <w:t>+ Garlic as intercrop</w:t>
      </w:r>
    </w:p>
    <w:p w14:paraId="0435E0DA"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6</w:t>
      </w:r>
      <w:r w:rsidRPr="007F4F56">
        <w:rPr>
          <w:rFonts w:ascii="Arial" w:hAnsi="Arial" w:cs="Arial"/>
        </w:rPr>
        <w:t xml:space="preserve"> = T</w:t>
      </w:r>
      <w:r w:rsidRPr="007F4F56">
        <w:rPr>
          <w:rFonts w:ascii="Arial" w:hAnsi="Arial" w:cs="Arial"/>
          <w:vertAlign w:val="subscript"/>
        </w:rPr>
        <w:t>1</w:t>
      </w:r>
      <w:r w:rsidR="00DC2F9E">
        <w:rPr>
          <w:rFonts w:ascii="Arial" w:hAnsi="Arial" w:cs="Arial"/>
        </w:rPr>
        <w:t>+ Marigold as intercrop</w:t>
      </w:r>
    </w:p>
    <w:p w14:paraId="21FFB0F6"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7</w:t>
      </w:r>
      <w:r w:rsidRPr="007F4F56">
        <w:rPr>
          <w:rFonts w:ascii="Arial" w:hAnsi="Arial" w:cs="Arial"/>
        </w:rPr>
        <w:t xml:space="preserve"> = T</w:t>
      </w:r>
      <w:r w:rsidRPr="007F4F56">
        <w:rPr>
          <w:rFonts w:ascii="Arial" w:hAnsi="Arial" w:cs="Arial"/>
          <w:vertAlign w:val="subscript"/>
        </w:rPr>
        <w:t>2</w:t>
      </w:r>
      <w:r w:rsidR="00DC2F9E">
        <w:rPr>
          <w:rFonts w:ascii="Arial" w:hAnsi="Arial" w:cs="Arial"/>
        </w:rPr>
        <w:t xml:space="preserve"> + Garlic as intercrop</w:t>
      </w:r>
    </w:p>
    <w:p w14:paraId="693495D2"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8</w:t>
      </w:r>
      <w:r w:rsidRPr="007F4F56">
        <w:rPr>
          <w:rFonts w:ascii="Arial" w:hAnsi="Arial" w:cs="Arial"/>
        </w:rPr>
        <w:t xml:space="preserve"> = T</w:t>
      </w:r>
      <w:r w:rsidRPr="007F4F56">
        <w:rPr>
          <w:rFonts w:ascii="Arial" w:hAnsi="Arial" w:cs="Arial"/>
          <w:vertAlign w:val="subscript"/>
        </w:rPr>
        <w:t>2</w:t>
      </w:r>
      <w:r w:rsidR="00DC2F9E">
        <w:rPr>
          <w:rFonts w:ascii="Arial" w:hAnsi="Arial" w:cs="Arial"/>
        </w:rPr>
        <w:t xml:space="preserve"> + Marigold as intercrop</w:t>
      </w:r>
    </w:p>
    <w:p w14:paraId="21648BEE" w14:textId="77777777" w:rsidR="00DC2F9E" w:rsidRDefault="00DC2F9E" w:rsidP="00DC2F9E">
      <w:pPr>
        <w:pStyle w:val="Body"/>
        <w:spacing w:after="0"/>
        <w:rPr>
          <w:rFonts w:ascii="Arial" w:hAnsi="Arial" w:cs="Arial"/>
        </w:rPr>
      </w:pPr>
    </w:p>
    <w:p w14:paraId="2958FFDB" w14:textId="7BDDF1EA" w:rsidR="00364C15" w:rsidRPr="007F4F56" w:rsidRDefault="00467294" w:rsidP="00DC2F9E">
      <w:pPr>
        <w:pStyle w:val="Body"/>
        <w:spacing w:after="0"/>
        <w:rPr>
          <w:rFonts w:ascii="Arial" w:hAnsi="Arial" w:cs="Arial"/>
          <w:lang w:val="en-IN"/>
        </w:rPr>
      </w:pPr>
      <w:r w:rsidRPr="007F4F56">
        <w:rPr>
          <w:rFonts w:ascii="Arial" w:hAnsi="Arial" w:cs="Arial"/>
        </w:rPr>
        <w:t>Data wer</w:t>
      </w:r>
      <w:r w:rsidR="000769F8" w:rsidRPr="007F4F56">
        <w:rPr>
          <w:rFonts w:ascii="Arial" w:hAnsi="Arial" w:cs="Arial"/>
        </w:rPr>
        <w:t xml:space="preserve">e collected at 15 </w:t>
      </w:r>
      <w:r w:rsidR="00885925" w:rsidRPr="007F4F56">
        <w:rPr>
          <w:rFonts w:ascii="Arial" w:hAnsi="Arial" w:cs="Arial"/>
        </w:rPr>
        <w:t>days’</w:t>
      </w:r>
      <w:r w:rsidR="000769F8" w:rsidRPr="007F4F56">
        <w:rPr>
          <w:rFonts w:ascii="Arial" w:hAnsi="Arial" w:cs="Arial"/>
        </w:rPr>
        <w:t xml:space="preserve"> interval to record</w:t>
      </w:r>
      <w:r w:rsidR="00F14EE8" w:rsidRPr="007F4F56">
        <w:rPr>
          <w:rFonts w:ascii="Arial" w:hAnsi="Arial" w:cs="Arial"/>
        </w:rPr>
        <w:t xml:space="preserve"> the</w:t>
      </w:r>
      <w:r w:rsidR="000769F8" w:rsidRPr="007F4F56">
        <w:rPr>
          <w:rFonts w:ascii="Arial" w:hAnsi="Arial" w:cs="Arial"/>
        </w:rPr>
        <w:t xml:space="preserve"> s</w:t>
      </w:r>
      <w:r w:rsidR="002E0DE6" w:rsidRPr="007F4F56">
        <w:rPr>
          <w:rFonts w:ascii="Arial" w:hAnsi="Arial" w:cs="Arial"/>
        </w:rPr>
        <w:t>ymptoms</w:t>
      </w:r>
      <w:r w:rsidRPr="007F4F56">
        <w:rPr>
          <w:rFonts w:ascii="Arial" w:hAnsi="Arial" w:cs="Arial"/>
        </w:rPr>
        <w:t>, vector populat</w:t>
      </w:r>
      <w:r w:rsidR="000769F8" w:rsidRPr="007F4F56">
        <w:rPr>
          <w:rFonts w:ascii="Arial" w:hAnsi="Arial" w:cs="Arial"/>
        </w:rPr>
        <w:t>ion count and disease incidence.</w:t>
      </w:r>
      <w:r w:rsidRPr="007F4F56">
        <w:rPr>
          <w:rFonts w:ascii="Arial" w:hAnsi="Arial" w:cs="Arial"/>
        </w:rPr>
        <w:t xml:space="preserve"> Leaves and twigs were visually inspected for symptoms of Tomato Leaf Curl Virus (</w:t>
      </w:r>
      <w:proofErr w:type="spellStart"/>
      <w:r w:rsidRPr="007F4F56">
        <w:rPr>
          <w:rFonts w:ascii="Arial" w:hAnsi="Arial" w:cs="Arial"/>
        </w:rPr>
        <w:t>ToLCV</w:t>
      </w:r>
      <w:proofErr w:type="spellEnd"/>
      <w:r w:rsidRPr="007F4F56">
        <w:rPr>
          <w:rFonts w:ascii="Arial" w:hAnsi="Arial" w:cs="Arial"/>
        </w:rPr>
        <w:t>), and disease incidence was assessed in each experimental plot</w:t>
      </w:r>
      <w:r w:rsidR="00875636" w:rsidRPr="007F4F56">
        <w:rPr>
          <w:rFonts w:ascii="Arial" w:hAnsi="Arial" w:cs="Arial"/>
        </w:rPr>
        <w:t xml:space="preserve"> along with </w:t>
      </w:r>
      <w:r w:rsidRPr="007F4F56">
        <w:rPr>
          <w:rFonts w:ascii="Arial" w:hAnsi="Arial" w:cs="Arial"/>
        </w:rPr>
        <w:t>vector population counts. All plants in a given plot were evaluated, and their symptoms were categorized as follows</w:t>
      </w:r>
      <w:r w:rsidR="00875636" w:rsidRPr="007F4F56">
        <w:rPr>
          <w:rFonts w:ascii="Arial" w:hAnsi="Arial" w:cs="Arial"/>
        </w:rPr>
        <w:t>;</w:t>
      </w:r>
      <w:r w:rsidRPr="007F4F56">
        <w:rPr>
          <w:rFonts w:ascii="Arial" w:hAnsi="Arial" w:cs="Arial"/>
        </w:rPr>
        <w:t xml:space="preserve"> severe (&gt;75% of plants infected), moderate (&gt;50% of plants infected), and mild (20 whiteflies per plant) (Gogoi et al. 2023</w:t>
      </w:r>
      <w:r w:rsidR="009B5A96" w:rsidRPr="007F4F56">
        <w:rPr>
          <w:rFonts w:ascii="Arial" w:hAnsi="Arial" w:cs="Arial"/>
        </w:rPr>
        <w:t>; Dey et al. 202</w:t>
      </w:r>
      <w:r w:rsidR="004665A9" w:rsidRPr="007F4F56">
        <w:rPr>
          <w:rFonts w:ascii="Arial" w:hAnsi="Arial" w:cs="Arial"/>
        </w:rPr>
        <w:t>5</w:t>
      </w:r>
      <w:r w:rsidR="00885925" w:rsidRPr="007F4F56">
        <w:rPr>
          <w:rFonts w:ascii="Arial" w:hAnsi="Arial" w:cs="Arial"/>
        </w:rPr>
        <w:t>). The</w:t>
      </w:r>
      <w:r w:rsidRPr="007F4F56">
        <w:rPr>
          <w:rFonts w:ascii="Arial" w:hAnsi="Arial" w:cs="Arial"/>
        </w:rPr>
        <w:t xml:space="preserve"> number of diseased plants was counted in each plot of the experimental area, and the percent disease </w:t>
      </w:r>
      <w:commentRangeStart w:id="8"/>
      <w:r w:rsidRPr="007F4F56">
        <w:rPr>
          <w:rFonts w:ascii="Arial" w:hAnsi="Arial" w:cs="Arial"/>
        </w:rPr>
        <w:t>incidence was calculated.</w:t>
      </w:r>
      <w:commentRangeEnd w:id="8"/>
      <w:r w:rsidR="00885925">
        <w:rPr>
          <w:rStyle w:val="CommentReference"/>
          <w:rFonts w:ascii="Times New Roman" w:hAnsi="Times New Roman"/>
          <w:lang w:val="nb-NO" w:eastAsia="nb-NO"/>
        </w:rPr>
        <w:commentReference w:id="8"/>
      </w:r>
    </w:p>
    <w:p w14:paraId="565C3898" w14:textId="77777777" w:rsidR="00467294" w:rsidRPr="002874D8" w:rsidRDefault="00467294">
      <w:pPr>
        <w:pStyle w:val="Head1"/>
        <w:spacing w:after="0"/>
        <w:jc w:val="both"/>
        <w:rPr>
          <w:rFonts w:ascii="Arial" w:hAnsi="Arial" w:cs="Arial"/>
        </w:rPr>
      </w:pPr>
    </w:p>
    <w:p w14:paraId="2AF3F65D" w14:textId="77777777" w:rsidR="00364C15" w:rsidRPr="002874D8" w:rsidRDefault="00F7052A">
      <w:pPr>
        <w:pStyle w:val="Head1"/>
        <w:spacing w:after="0"/>
        <w:jc w:val="both"/>
        <w:rPr>
          <w:rFonts w:ascii="Arial" w:hAnsi="Arial" w:cs="Arial"/>
        </w:rPr>
      </w:pPr>
      <w:r w:rsidRPr="002874D8">
        <w:rPr>
          <w:rFonts w:ascii="Arial" w:hAnsi="Arial" w:cs="Arial"/>
        </w:rPr>
        <w:t>3. results and discussion</w:t>
      </w:r>
    </w:p>
    <w:p w14:paraId="6C3F0AC6" w14:textId="77777777" w:rsidR="00364C15" w:rsidRPr="002874D8" w:rsidRDefault="00364C15">
      <w:pPr>
        <w:pStyle w:val="Head1"/>
        <w:spacing w:after="0"/>
        <w:jc w:val="both"/>
        <w:rPr>
          <w:rFonts w:ascii="Arial" w:hAnsi="Arial" w:cs="Arial"/>
        </w:rPr>
      </w:pPr>
    </w:p>
    <w:p w14:paraId="498D4896" w14:textId="77777777" w:rsidR="00467294" w:rsidRPr="002874D8" w:rsidRDefault="00467294" w:rsidP="008C3AC0">
      <w:pPr>
        <w:pStyle w:val="Body"/>
        <w:keepNext/>
        <w:spacing w:after="0"/>
      </w:pPr>
      <w:r w:rsidRPr="002874D8">
        <w:t>The severity of symptoms (Fig 1) observed in the experimental area varied among treatments, ranging from mild to moderate and severe in the infected plants. The control (T</w:t>
      </w:r>
      <w:r w:rsidRPr="000769F8">
        <w:rPr>
          <w:vertAlign w:val="subscript"/>
        </w:rPr>
        <w:t>0</w:t>
      </w:r>
      <w:r w:rsidRPr="002874D8">
        <w:t xml:space="preserve">) exhibited severe symptoms and had the highest vector </w:t>
      </w:r>
      <w:r w:rsidRPr="002874D8">
        <w:lastRenderedPageBreak/>
        <w:t>population; averaged to 10.53 numbers per leaf. In contrast, treatment T</w:t>
      </w:r>
      <w:r w:rsidRPr="000769F8">
        <w:rPr>
          <w:vertAlign w:val="subscript"/>
        </w:rPr>
        <w:t>7</w:t>
      </w:r>
      <w:r w:rsidRPr="002874D8">
        <w:t xml:space="preserve"> (wider spacing with garlic as an intercrop) noted no disease symptoms and had low vector population averaged to 0-1.50 numbers per leaf followed by treatment T</w:t>
      </w:r>
      <w:r w:rsidRPr="000769F8">
        <w:rPr>
          <w:vertAlign w:val="subscript"/>
        </w:rPr>
        <w:t>8</w:t>
      </w:r>
      <w:r w:rsidRPr="002874D8">
        <w:t xml:space="preserve"> (wider spacing with marigold) with mild disease symptoms and low vector populations of 0-2.33 n</w:t>
      </w:r>
      <w:r w:rsidR="002E7025">
        <w:t>umbers per leaf (</w:t>
      </w:r>
      <w:r w:rsidR="002E7025" w:rsidRPr="006E5A8E">
        <w:t xml:space="preserve">Table </w:t>
      </w:r>
      <w:r w:rsidR="00626825">
        <w:t>1</w:t>
      </w:r>
      <w:r w:rsidRPr="006E5A8E">
        <w:t xml:space="preserve"> and Table </w:t>
      </w:r>
      <w:r w:rsidR="00626825">
        <w:t>2</w:t>
      </w:r>
      <w:r w:rsidRPr="002874D8">
        <w:t xml:space="preserve">). </w:t>
      </w:r>
    </w:p>
    <w:p w14:paraId="4C2689AB" w14:textId="77777777" w:rsidR="00364C15" w:rsidRPr="002874D8" w:rsidRDefault="00875636">
      <w:pPr>
        <w:pStyle w:val="Body"/>
        <w:keepNext/>
        <w:spacing w:after="0"/>
        <w:jc w:val="center"/>
      </w:pPr>
      <w:r>
        <w:rPr>
          <w:noProof/>
          <w:lang w:val="en-IN" w:eastAsia="en-IN"/>
        </w:rPr>
        <w:drawing>
          <wp:inline distT="0" distB="0" distL="0" distR="0" wp14:anchorId="65AF7386" wp14:editId="16EFC867">
            <wp:extent cx="4676775" cy="3545205"/>
            <wp:effectExtent l="19050" t="0" r="9525" b="0"/>
            <wp:docPr id="2" name="Picture 2" descr="C:\Users\HP\OneDrive\Desktop\ToL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ToLCV.jpg"/>
                    <pic:cNvPicPr>
                      <a:picLocks noChangeAspect="1" noChangeArrowheads="1"/>
                    </pic:cNvPicPr>
                  </pic:nvPicPr>
                  <pic:blipFill>
                    <a:blip r:embed="rId16"/>
                    <a:srcRect/>
                    <a:stretch>
                      <a:fillRect/>
                    </a:stretch>
                  </pic:blipFill>
                  <pic:spPr bwMode="auto">
                    <a:xfrm>
                      <a:off x="0" y="0"/>
                      <a:ext cx="4676775" cy="3545205"/>
                    </a:xfrm>
                    <a:prstGeom prst="rect">
                      <a:avLst/>
                    </a:prstGeom>
                    <a:noFill/>
                    <a:ln w="9525">
                      <a:noFill/>
                      <a:miter lim="800000"/>
                      <a:headEnd/>
                      <a:tailEnd/>
                    </a:ln>
                  </pic:spPr>
                </pic:pic>
              </a:graphicData>
            </a:graphic>
          </wp:inline>
        </w:drawing>
      </w:r>
    </w:p>
    <w:p w14:paraId="7D7C4387" w14:textId="77777777" w:rsidR="008C3AC0" w:rsidRPr="002874D8" w:rsidRDefault="008C3AC0">
      <w:pPr>
        <w:pStyle w:val="Body"/>
        <w:spacing w:after="0"/>
        <w:rPr>
          <w:rFonts w:ascii="Arial" w:hAnsi="Arial" w:cs="Arial"/>
          <w:lang w:val="en-GB"/>
        </w:rPr>
      </w:pPr>
    </w:p>
    <w:p w14:paraId="23378D27" w14:textId="77777777" w:rsidR="008C3AC0" w:rsidRPr="0083723C" w:rsidRDefault="00A168E6" w:rsidP="00E9119D">
      <w:pPr>
        <w:pStyle w:val="Body"/>
        <w:spacing w:after="0"/>
        <w:jc w:val="center"/>
        <w:rPr>
          <w:rFonts w:ascii="Arial" w:hAnsi="Arial" w:cs="Arial"/>
          <w:sz w:val="16"/>
          <w:lang w:val="en-GB"/>
        </w:rPr>
      </w:pPr>
      <w:r w:rsidRPr="0083723C">
        <w:rPr>
          <w:rFonts w:ascii="Arial" w:hAnsi="Arial" w:cs="Arial"/>
          <w:b/>
          <w:bCs/>
        </w:rPr>
        <w:t>Fig. 1. Symptoms of tomato leaf curl disease. a= Upward curling of leaves. b= stunting of plant. c= puckering of leaves. d= reduction of the size of leaves. e= yellowing of leaves</w:t>
      </w:r>
    </w:p>
    <w:p w14:paraId="252ED56E" w14:textId="77777777" w:rsidR="008C3AC0" w:rsidRPr="002874D8" w:rsidRDefault="008C3AC0">
      <w:pPr>
        <w:pStyle w:val="Body"/>
        <w:spacing w:after="0"/>
        <w:rPr>
          <w:rFonts w:ascii="Arial" w:hAnsi="Arial" w:cs="Arial"/>
          <w:lang w:val="en-GB"/>
        </w:rPr>
      </w:pPr>
    </w:p>
    <w:p w14:paraId="10BEA2A6" w14:textId="77777777" w:rsidR="001B35F3" w:rsidRPr="002874D8" w:rsidRDefault="001B35F3" w:rsidP="001B35F3">
      <w:pPr>
        <w:pStyle w:val="Body"/>
        <w:spacing w:after="0"/>
        <w:rPr>
          <w:rFonts w:ascii="Arial" w:hAnsi="Arial" w:cs="Arial"/>
        </w:rPr>
      </w:pPr>
      <w:r w:rsidRPr="002874D8">
        <w:rPr>
          <w:rFonts w:ascii="Arial" w:hAnsi="Arial" w:cs="Arial"/>
        </w:rPr>
        <w:t>There was no disease incidence in T</w:t>
      </w:r>
      <w:r w:rsidRPr="002874D8">
        <w:rPr>
          <w:rFonts w:ascii="Arial" w:hAnsi="Arial" w:cs="Arial"/>
          <w:vertAlign w:val="subscript"/>
        </w:rPr>
        <w:t>7</w:t>
      </w:r>
      <w:r w:rsidRPr="002874D8">
        <w:rPr>
          <w:rFonts w:ascii="Arial" w:hAnsi="Arial" w:cs="Arial"/>
        </w:rPr>
        <w:t>, resulting in a 100 percent reduction in disease compared to the control followed by treatment T</w:t>
      </w:r>
      <w:r w:rsidRPr="002874D8">
        <w:rPr>
          <w:rFonts w:ascii="Arial" w:hAnsi="Arial" w:cs="Arial"/>
          <w:vertAlign w:val="subscript"/>
        </w:rPr>
        <w:t>8</w:t>
      </w:r>
      <w:r w:rsidRPr="002874D8">
        <w:rPr>
          <w:rFonts w:ascii="Arial" w:hAnsi="Arial" w:cs="Arial"/>
        </w:rPr>
        <w:t xml:space="preserve"> (recommended spacing + marigold as intercrop) with 22.40 percent disease incidence and a 75.18 percent reduction over control. The average disease incidence in all the treatments ranged from 0 to 54.91 per cent while the incidence in the control plot was 96.20 (T</w:t>
      </w:r>
      <w:r w:rsidRPr="002874D8">
        <w:rPr>
          <w:rFonts w:ascii="Arial" w:hAnsi="Arial" w:cs="Arial"/>
          <w:vertAlign w:val="subscript"/>
        </w:rPr>
        <w:t>0</w:t>
      </w:r>
      <w:r w:rsidRPr="002874D8">
        <w:rPr>
          <w:rFonts w:ascii="Arial" w:hAnsi="Arial" w:cs="Arial"/>
        </w:rPr>
        <w:t>) (Table 3 and Table 4).</w:t>
      </w:r>
    </w:p>
    <w:p w14:paraId="7C726AEE" w14:textId="77777777" w:rsidR="00364C15" w:rsidRPr="002874D8" w:rsidRDefault="00364C15">
      <w:pPr>
        <w:pStyle w:val="Body"/>
        <w:spacing w:after="0"/>
        <w:rPr>
          <w:rFonts w:ascii="Arial" w:hAnsi="Arial" w:cs="Arial"/>
          <w:lang w:val="en-GB"/>
        </w:rPr>
      </w:pPr>
    </w:p>
    <w:p w14:paraId="2599D10D" w14:textId="77777777" w:rsidR="00DC2F9E" w:rsidRDefault="00DC2F9E" w:rsidP="00E9119D">
      <w:pPr>
        <w:jc w:val="center"/>
        <w:rPr>
          <w:rFonts w:ascii="Arial" w:hAnsi="Arial" w:cs="Arial"/>
          <w:b/>
          <w:bCs/>
        </w:rPr>
      </w:pPr>
    </w:p>
    <w:p w14:paraId="18F593CD" w14:textId="77777777" w:rsidR="00DC2F9E" w:rsidRDefault="00DC2F9E" w:rsidP="00E9119D">
      <w:pPr>
        <w:jc w:val="center"/>
        <w:rPr>
          <w:rFonts w:ascii="Arial" w:hAnsi="Arial" w:cs="Arial"/>
          <w:b/>
          <w:bCs/>
        </w:rPr>
      </w:pPr>
    </w:p>
    <w:p w14:paraId="2033DC2B" w14:textId="77777777" w:rsidR="00DC2F9E" w:rsidRDefault="00DC2F9E" w:rsidP="00E9119D">
      <w:pPr>
        <w:jc w:val="center"/>
        <w:rPr>
          <w:rFonts w:ascii="Arial" w:hAnsi="Arial" w:cs="Arial"/>
          <w:b/>
          <w:bCs/>
        </w:rPr>
      </w:pPr>
    </w:p>
    <w:p w14:paraId="0092160C" w14:textId="77777777" w:rsidR="00364C15" w:rsidRPr="002874D8" w:rsidRDefault="00626825" w:rsidP="00E9119D">
      <w:pPr>
        <w:jc w:val="center"/>
        <w:rPr>
          <w:rFonts w:ascii="Arial" w:hAnsi="Arial" w:cs="Arial"/>
          <w:b/>
          <w:bCs/>
        </w:rPr>
      </w:pPr>
      <w:r>
        <w:rPr>
          <w:rFonts w:ascii="Arial" w:hAnsi="Arial" w:cs="Arial"/>
          <w:b/>
          <w:bCs/>
        </w:rPr>
        <w:t>Table 1.</w:t>
      </w:r>
      <w:r w:rsidR="00F7052A" w:rsidRPr="002874D8">
        <w:rPr>
          <w:rFonts w:ascii="Arial" w:hAnsi="Arial" w:cs="Arial"/>
          <w:b/>
          <w:bCs/>
        </w:rPr>
        <w:t xml:space="preserve"> </w:t>
      </w:r>
      <w:r w:rsidR="006A06CB" w:rsidRPr="002874D8">
        <w:rPr>
          <w:rFonts w:ascii="Arial" w:hAnsi="Arial" w:cs="Arial"/>
          <w:b/>
          <w:bCs/>
          <w:lang w:val="en-IN"/>
        </w:rPr>
        <w:t>Effect of different treatments on ToLCV disease incidence (%)</w:t>
      </w:r>
      <w:r w:rsidR="006A06CB" w:rsidRPr="002874D8">
        <w:rPr>
          <w:rFonts w:ascii="Arial" w:hAnsi="Arial" w:cs="Arial"/>
          <w:b/>
          <w:bCs/>
        </w:rPr>
        <w:t xml:space="preserve"> under field condition</w:t>
      </w:r>
    </w:p>
    <w:p w14:paraId="7F647537" w14:textId="77777777" w:rsidR="00566F11" w:rsidRPr="002874D8" w:rsidRDefault="00566F11" w:rsidP="006A06CB">
      <w:pPr>
        <w:rPr>
          <w:rFonts w:ascii="Arial" w:hAnsi="Arial" w:cs="Arial"/>
        </w:rPr>
      </w:pPr>
    </w:p>
    <w:tbl>
      <w:tblPr>
        <w:tblStyle w:val="LightShading-Accent11"/>
        <w:tblW w:w="9781" w:type="dxa"/>
        <w:jc w:val="center"/>
        <w:tblBorders>
          <w:top w:val="none" w:sz="0" w:space="0" w:color="auto"/>
          <w:bottom w:val="none" w:sz="0" w:space="0" w:color="auto"/>
        </w:tblBorders>
        <w:tblLayout w:type="fixed"/>
        <w:tblLook w:val="04A0" w:firstRow="1" w:lastRow="0" w:firstColumn="1" w:lastColumn="0" w:noHBand="0" w:noVBand="1"/>
      </w:tblPr>
      <w:tblGrid>
        <w:gridCol w:w="1295"/>
        <w:gridCol w:w="690"/>
        <w:gridCol w:w="283"/>
        <w:gridCol w:w="1560"/>
        <w:gridCol w:w="1417"/>
        <w:gridCol w:w="1559"/>
        <w:gridCol w:w="1418"/>
        <w:gridCol w:w="1559"/>
      </w:tblGrid>
      <w:tr w:rsidR="006A06CB" w:rsidRPr="002874D8" w14:paraId="13A87513" w14:textId="77777777" w:rsidTr="00626825">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295" w:type="dxa"/>
            <w:tcBorders>
              <w:top w:val="single" w:sz="4" w:space="0" w:color="auto"/>
              <w:bottom w:val="single" w:sz="4" w:space="0" w:color="auto"/>
            </w:tcBorders>
            <w:shd w:val="clear" w:color="auto" w:fill="auto"/>
            <w:hideMark/>
          </w:tcPr>
          <w:p w14:paraId="4BF1BB4A" w14:textId="77777777" w:rsidR="006A06CB" w:rsidRPr="00FB3358" w:rsidRDefault="006A06CB" w:rsidP="006A06CB">
            <w:pPr>
              <w:jc w:val="both"/>
              <w:rPr>
                <w:rFonts w:ascii="Arial" w:hAnsi="Arial" w:cs="Arial"/>
                <w:color w:val="auto"/>
                <w:sz w:val="20"/>
                <w:szCs w:val="20"/>
              </w:rPr>
            </w:pPr>
            <w:r w:rsidRPr="00FB3358">
              <w:rPr>
                <w:rFonts w:ascii="Arial" w:hAnsi="Arial" w:cs="Arial"/>
                <w:bCs w:val="0"/>
                <w:color w:val="auto"/>
                <w:sz w:val="20"/>
                <w:szCs w:val="20"/>
              </w:rPr>
              <w:t>Treatments</w:t>
            </w:r>
          </w:p>
        </w:tc>
        <w:tc>
          <w:tcPr>
            <w:tcW w:w="973" w:type="dxa"/>
            <w:gridSpan w:val="2"/>
            <w:tcBorders>
              <w:top w:val="single" w:sz="4" w:space="0" w:color="auto"/>
              <w:bottom w:val="single" w:sz="4" w:space="0" w:color="auto"/>
            </w:tcBorders>
            <w:shd w:val="clear" w:color="auto" w:fill="auto"/>
            <w:hideMark/>
          </w:tcPr>
          <w:p w14:paraId="13AAD217"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45 DAT</w:t>
            </w:r>
          </w:p>
        </w:tc>
        <w:tc>
          <w:tcPr>
            <w:tcW w:w="1560" w:type="dxa"/>
            <w:tcBorders>
              <w:top w:val="single" w:sz="4" w:space="0" w:color="auto"/>
              <w:bottom w:val="single" w:sz="4" w:space="0" w:color="auto"/>
            </w:tcBorders>
            <w:shd w:val="clear" w:color="auto" w:fill="auto"/>
            <w:hideMark/>
          </w:tcPr>
          <w:p w14:paraId="1B4A656B"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60 DAT</w:t>
            </w:r>
          </w:p>
        </w:tc>
        <w:tc>
          <w:tcPr>
            <w:tcW w:w="1417" w:type="dxa"/>
            <w:tcBorders>
              <w:top w:val="single" w:sz="4" w:space="0" w:color="auto"/>
              <w:bottom w:val="single" w:sz="4" w:space="0" w:color="auto"/>
            </w:tcBorders>
            <w:shd w:val="clear" w:color="auto" w:fill="auto"/>
            <w:hideMark/>
          </w:tcPr>
          <w:p w14:paraId="10218208"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FB3358">
              <w:rPr>
                <w:rFonts w:ascii="Arial" w:hAnsi="Arial" w:cs="Arial"/>
                <w:bCs w:val="0"/>
                <w:color w:val="auto"/>
                <w:sz w:val="20"/>
                <w:szCs w:val="20"/>
              </w:rPr>
              <w:t>75 DAT</w:t>
            </w:r>
          </w:p>
        </w:tc>
        <w:tc>
          <w:tcPr>
            <w:tcW w:w="1559" w:type="dxa"/>
            <w:tcBorders>
              <w:top w:val="single" w:sz="4" w:space="0" w:color="auto"/>
              <w:bottom w:val="single" w:sz="4" w:space="0" w:color="auto"/>
            </w:tcBorders>
            <w:shd w:val="clear" w:color="auto" w:fill="auto"/>
            <w:hideMark/>
          </w:tcPr>
          <w:p w14:paraId="70861D4F"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90 DAT</w:t>
            </w:r>
          </w:p>
        </w:tc>
        <w:tc>
          <w:tcPr>
            <w:tcW w:w="1418" w:type="dxa"/>
            <w:tcBorders>
              <w:top w:val="single" w:sz="4" w:space="0" w:color="auto"/>
              <w:bottom w:val="single" w:sz="4" w:space="0" w:color="auto"/>
            </w:tcBorders>
            <w:shd w:val="clear" w:color="auto" w:fill="auto"/>
            <w:hideMark/>
          </w:tcPr>
          <w:p w14:paraId="641F4693"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105 DAT</w:t>
            </w:r>
          </w:p>
        </w:tc>
        <w:tc>
          <w:tcPr>
            <w:tcW w:w="1559" w:type="dxa"/>
            <w:tcBorders>
              <w:top w:val="single" w:sz="4" w:space="0" w:color="auto"/>
              <w:bottom w:val="single" w:sz="4" w:space="0" w:color="auto"/>
            </w:tcBorders>
            <w:shd w:val="clear" w:color="auto" w:fill="auto"/>
            <w:hideMark/>
          </w:tcPr>
          <w:p w14:paraId="1EE35E61"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120 DAT</w:t>
            </w:r>
          </w:p>
        </w:tc>
      </w:tr>
      <w:tr w:rsidR="006A06CB" w:rsidRPr="002874D8" w14:paraId="29C22DFC" w14:textId="77777777" w:rsidTr="00626825">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295" w:type="dxa"/>
            <w:tcBorders>
              <w:top w:val="single" w:sz="4" w:space="0" w:color="auto"/>
            </w:tcBorders>
            <w:shd w:val="clear" w:color="auto" w:fill="auto"/>
            <w:hideMark/>
          </w:tcPr>
          <w:p w14:paraId="40A0187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0</w:t>
            </w:r>
          </w:p>
        </w:tc>
        <w:tc>
          <w:tcPr>
            <w:tcW w:w="973" w:type="dxa"/>
            <w:gridSpan w:val="2"/>
            <w:tcBorders>
              <w:top w:val="single" w:sz="4" w:space="0" w:color="auto"/>
            </w:tcBorders>
            <w:shd w:val="clear" w:color="auto" w:fill="auto"/>
            <w:hideMark/>
          </w:tcPr>
          <w:p w14:paraId="58D780C5"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(0.30)</w:t>
            </w:r>
          </w:p>
        </w:tc>
        <w:tc>
          <w:tcPr>
            <w:tcW w:w="1560" w:type="dxa"/>
            <w:tcBorders>
              <w:top w:val="single" w:sz="4" w:space="0" w:color="auto"/>
            </w:tcBorders>
            <w:shd w:val="clear" w:color="auto" w:fill="auto"/>
            <w:hideMark/>
          </w:tcPr>
          <w:p w14:paraId="5E73E2DA"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16.30</w:t>
            </w:r>
            <w:r w:rsidR="007F4F56">
              <w:rPr>
                <w:rFonts w:ascii="Arial" w:hAnsi="Arial" w:cs="Arial"/>
                <w:color w:val="auto"/>
                <w:sz w:val="20"/>
                <w:szCs w:val="20"/>
              </w:rPr>
              <w:t xml:space="preserve"> </w:t>
            </w:r>
            <w:r w:rsidRPr="00FB3358">
              <w:rPr>
                <w:rFonts w:ascii="Arial" w:hAnsi="Arial" w:cs="Arial"/>
                <w:color w:val="auto"/>
                <w:sz w:val="20"/>
                <w:szCs w:val="20"/>
              </w:rPr>
              <w:t>(23.80)</w:t>
            </w:r>
          </w:p>
        </w:tc>
        <w:tc>
          <w:tcPr>
            <w:tcW w:w="1417" w:type="dxa"/>
            <w:tcBorders>
              <w:top w:val="single" w:sz="4" w:space="0" w:color="auto"/>
            </w:tcBorders>
            <w:shd w:val="clear" w:color="auto" w:fill="auto"/>
            <w:hideMark/>
          </w:tcPr>
          <w:p w14:paraId="1ED2A482"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55.13</w:t>
            </w:r>
            <w:r w:rsidR="007F4F56">
              <w:rPr>
                <w:rFonts w:ascii="Arial" w:hAnsi="Arial" w:cs="Arial"/>
                <w:color w:val="auto"/>
                <w:sz w:val="20"/>
                <w:szCs w:val="20"/>
              </w:rPr>
              <w:t xml:space="preserve"> </w:t>
            </w:r>
            <w:r w:rsidRPr="00FB3358">
              <w:rPr>
                <w:rFonts w:ascii="Arial" w:hAnsi="Arial" w:cs="Arial"/>
                <w:color w:val="auto"/>
                <w:sz w:val="20"/>
                <w:szCs w:val="20"/>
              </w:rPr>
              <w:t>(47.92)</w:t>
            </w:r>
          </w:p>
        </w:tc>
        <w:tc>
          <w:tcPr>
            <w:tcW w:w="1559" w:type="dxa"/>
            <w:tcBorders>
              <w:top w:val="single" w:sz="4" w:space="0" w:color="auto"/>
            </w:tcBorders>
            <w:shd w:val="clear" w:color="auto" w:fill="auto"/>
            <w:hideMark/>
          </w:tcPr>
          <w:p w14:paraId="11FDC481"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66.60</w:t>
            </w:r>
            <w:r w:rsidR="007F4F56">
              <w:rPr>
                <w:rFonts w:ascii="Arial" w:hAnsi="Arial" w:cs="Arial"/>
                <w:color w:val="auto"/>
                <w:sz w:val="20"/>
                <w:szCs w:val="20"/>
              </w:rPr>
              <w:t xml:space="preserve"> </w:t>
            </w:r>
            <w:r w:rsidRPr="00FB3358">
              <w:rPr>
                <w:rFonts w:ascii="Arial" w:hAnsi="Arial" w:cs="Arial"/>
                <w:color w:val="auto"/>
                <w:sz w:val="20"/>
                <w:szCs w:val="20"/>
              </w:rPr>
              <w:t>(54.67)</w:t>
            </w:r>
          </w:p>
        </w:tc>
        <w:tc>
          <w:tcPr>
            <w:tcW w:w="1418" w:type="dxa"/>
            <w:tcBorders>
              <w:top w:val="single" w:sz="4" w:space="0" w:color="auto"/>
            </w:tcBorders>
            <w:shd w:val="clear" w:color="auto" w:fill="auto"/>
            <w:hideMark/>
          </w:tcPr>
          <w:p w14:paraId="4F6841F5"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95.20</w:t>
            </w:r>
            <w:r w:rsidR="007F4F56">
              <w:rPr>
                <w:rFonts w:ascii="Arial" w:hAnsi="Arial" w:cs="Arial"/>
                <w:color w:val="auto"/>
                <w:sz w:val="20"/>
                <w:szCs w:val="20"/>
              </w:rPr>
              <w:t xml:space="preserve"> </w:t>
            </w:r>
            <w:r w:rsidRPr="00FB3358">
              <w:rPr>
                <w:rFonts w:ascii="Arial" w:hAnsi="Arial" w:cs="Arial"/>
                <w:color w:val="auto"/>
                <w:sz w:val="20"/>
                <w:szCs w:val="20"/>
              </w:rPr>
              <w:t>(77.31)</w:t>
            </w:r>
          </w:p>
        </w:tc>
        <w:tc>
          <w:tcPr>
            <w:tcW w:w="1559" w:type="dxa"/>
            <w:tcBorders>
              <w:top w:val="single" w:sz="4" w:space="0" w:color="auto"/>
            </w:tcBorders>
            <w:shd w:val="clear" w:color="auto" w:fill="auto"/>
            <w:hideMark/>
          </w:tcPr>
          <w:p w14:paraId="6DB73D93"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96.20</w:t>
            </w:r>
            <w:r w:rsidR="007F4F56">
              <w:rPr>
                <w:rFonts w:ascii="Arial" w:hAnsi="Arial" w:cs="Arial"/>
                <w:color w:val="auto"/>
                <w:sz w:val="20"/>
                <w:szCs w:val="20"/>
              </w:rPr>
              <w:t xml:space="preserve"> </w:t>
            </w:r>
            <w:r w:rsidRPr="00FB3358">
              <w:rPr>
                <w:rFonts w:ascii="Arial" w:hAnsi="Arial" w:cs="Arial"/>
                <w:color w:val="auto"/>
                <w:sz w:val="20"/>
                <w:szCs w:val="20"/>
              </w:rPr>
              <w:t>(78.73)</w:t>
            </w:r>
          </w:p>
        </w:tc>
      </w:tr>
      <w:tr w:rsidR="006A06CB" w:rsidRPr="002874D8" w14:paraId="605DB30E" w14:textId="77777777" w:rsidTr="00626825">
        <w:trPr>
          <w:trHeight w:val="247"/>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196AE082"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1</w:t>
            </w:r>
          </w:p>
        </w:tc>
        <w:tc>
          <w:tcPr>
            <w:tcW w:w="973" w:type="dxa"/>
            <w:gridSpan w:val="2"/>
            <w:shd w:val="clear" w:color="auto" w:fill="auto"/>
            <w:hideMark/>
          </w:tcPr>
          <w:p w14:paraId="3433AB67" w14:textId="77777777" w:rsidR="006A06CB" w:rsidRPr="00A168E6"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14:paraId="3D434F88"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10.20 (18.62)</w:t>
            </w:r>
          </w:p>
        </w:tc>
        <w:tc>
          <w:tcPr>
            <w:tcW w:w="1417" w:type="dxa"/>
            <w:shd w:val="clear" w:color="auto" w:fill="auto"/>
            <w:hideMark/>
          </w:tcPr>
          <w:p w14:paraId="5A4EE853"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14.50</w:t>
            </w:r>
            <w:r w:rsidR="007F4F56">
              <w:rPr>
                <w:rFonts w:ascii="Arial" w:hAnsi="Arial" w:cs="Arial"/>
                <w:color w:val="auto"/>
                <w:sz w:val="20"/>
                <w:szCs w:val="20"/>
              </w:rPr>
              <w:t xml:space="preserve"> </w:t>
            </w:r>
            <w:r w:rsidRPr="00FB3358">
              <w:rPr>
                <w:rFonts w:ascii="Arial" w:hAnsi="Arial" w:cs="Arial"/>
                <w:color w:val="auto"/>
                <w:sz w:val="20"/>
                <w:szCs w:val="20"/>
              </w:rPr>
              <w:t>(22.37)</w:t>
            </w:r>
          </w:p>
        </w:tc>
        <w:tc>
          <w:tcPr>
            <w:tcW w:w="1559" w:type="dxa"/>
            <w:shd w:val="clear" w:color="auto" w:fill="auto"/>
            <w:hideMark/>
          </w:tcPr>
          <w:p w14:paraId="2033A2C7"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20.40</w:t>
            </w:r>
            <w:r w:rsidR="007F4F56">
              <w:rPr>
                <w:rFonts w:ascii="Arial" w:hAnsi="Arial" w:cs="Arial"/>
                <w:color w:val="auto"/>
                <w:sz w:val="20"/>
                <w:szCs w:val="20"/>
              </w:rPr>
              <w:t xml:space="preserve"> </w:t>
            </w:r>
            <w:r w:rsidRPr="00FB3358">
              <w:rPr>
                <w:rFonts w:ascii="Arial" w:hAnsi="Arial" w:cs="Arial"/>
                <w:color w:val="auto"/>
                <w:sz w:val="20"/>
                <w:szCs w:val="20"/>
              </w:rPr>
              <w:t>(32.08)</w:t>
            </w:r>
          </w:p>
        </w:tc>
        <w:tc>
          <w:tcPr>
            <w:tcW w:w="1418" w:type="dxa"/>
            <w:shd w:val="clear" w:color="auto" w:fill="auto"/>
            <w:hideMark/>
          </w:tcPr>
          <w:p w14:paraId="77F871F9"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23.15</w:t>
            </w:r>
            <w:r w:rsidR="007F4F56">
              <w:rPr>
                <w:rFonts w:ascii="Arial" w:hAnsi="Arial" w:cs="Arial"/>
                <w:color w:val="auto"/>
                <w:sz w:val="20"/>
                <w:szCs w:val="20"/>
              </w:rPr>
              <w:t xml:space="preserve"> </w:t>
            </w:r>
            <w:r w:rsidRPr="00FB3358">
              <w:rPr>
                <w:rFonts w:ascii="Arial" w:hAnsi="Arial" w:cs="Arial"/>
                <w:color w:val="auto"/>
                <w:sz w:val="20"/>
                <w:szCs w:val="20"/>
              </w:rPr>
              <w:t>(28.75)</w:t>
            </w:r>
          </w:p>
        </w:tc>
        <w:tc>
          <w:tcPr>
            <w:tcW w:w="1559" w:type="dxa"/>
            <w:shd w:val="clear" w:color="auto" w:fill="auto"/>
            <w:hideMark/>
          </w:tcPr>
          <w:p w14:paraId="11395AD1"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27.77</w:t>
            </w:r>
            <w:r w:rsidR="007F4F56">
              <w:rPr>
                <w:rFonts w:ascii="Arial" w:hAnsi="Arial" w:cs="Arial"/>
                <w:color w:val="auto"/>
                <w:sz w:val="20"/>
                <w:szCs w:val="20"/>
              </w:rPr>
              <w:t xml:space="preserve"> </w:t>
            </w:r>
            <w:r w:rsidRPr="00FB3358">
              <w:rPr>
                <w:rFonts w:ascii="Arial" w:hAnsi="Arial" w:cs="Arial"/>
                <w:color w:val="auto"/>
                <w:sz w:val="20"/>
                <w:szCs w:val="20"/>
              </w:rPr>
              <w:t>(31.78)</w:t>
            </w:r>
          </w:p>
        </w:tc>
      </w:tr>
      <w:tr w:rsidR="006A06CB" w:rsidRPr="002874D8" w14:paraId="527CF3ED" w14:textId="77777777" w:rsidTr="00626825">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05AB039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2</w:t>
            </w:r>
          </w:p>
        </w:tc>
        <w:tc>
          <w:tcPr>
            <w:tcW w:w="973" w:type="dxa"/>
            <w:gridSpan w:val="2"/>
            <w:shd w:val="clear" w:color="auto" w:fill="auto"/>
            <w:hideMark/>
          </w:tcPr>
          <w:p w14:paraId="0CB59A17"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(0.17)</w:t>
            </w:r>
          </w:p>
        </w:tc>
        <w:tc>
          <w:tcPr>
            <w:tcW w:w="1560" w:type="dxa"/>
            <w:shd w:val="clear" w:color="auto" w:fill="auto"/>
            <w:hideMark/>
          </w:tcPr>
          <w:p w14:paraId="2DE51CDA"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11.10 (19.45)</w:t>
            </w:r>
          </w:p>
        </w:tc>
        <w:tc>
          <w:tcPr>
            <w:tcW w:w="1417" w:type="dxa"/>
            <w:shd w:val="clear" w:color="auto" w:fill="auto"/>
            <w:hideMark/>
          </w:tcPr>
          <w:p w14:paraId="4990AF63"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30.40</w:t>
            </w:r>
            <w:r w:rsidR="007F4F56">
              <w:rPr>
                <w:rFonts w:ascii="Arial" w:hAnsi="Arial" w:cs="Arial"/>
                <w:color w:val="auto"/>
                <w:sz w:val="20"/>
                <w:szCs w:val="20"/>
              </w:rPr>
              <w:t xml:space="preserve"> </w:t>
            </w:r>
            <w:r w:rsidRPr="00FB3358">
              <w:rPr>
                <w:rFonts w:ascii="Arial" w:hAnsi="Arial" w:cs="Arial"/>
                <w:color w:val="auto"/>
                <w:sz w:val="20"/>
                <w:szCs w:val="20"/>
              </w:rPr>
              <w:t>(33.45)</w:t>
            </w:r>
          </w:p>
        </w:tc>
        <w:tc>
          <w:tcPr>
            <w:tcW w:w="1559" w:type="dxa"/>
            <w:shd w:val="clear" w:color="auto" w:fill="auto"/>
            <w:hideMark/>
          </w:tcPr>
          <w:p w14:paraId="4EA53AC9"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65.60</w:t>
            </w:r>
            <w:r w:rsidR="007F4F56">
              <w:rPr>
                <w:rFonts w:ascii="Arial" w:hAnsi="Arial" w:cs="Arial"/>
                <w:color w:val="auto"/>
                <w:sz w:val="20"/>
                <w:szCs w:val="20"/>
              </w:rPr>
              <w:t xml:space="preserve"> </w:t>
            </w:r>
            <w:r w:rsidRPr="00FB3358">
              <w:rPr>
                <w:rFonts w:ascii="Arial" w:hAnsi="Arial" w:cs="Arial"/>
                <w:color w:val="auto"/>
                <w:sz w:val="20"/>
                <w:szCs w:val="20"/>
              </w:rPr>
              <w:t>(54.07)</w:t>
            </w:r>
          </w:p>
        </w:tc>
        <w:tc>
          <w:tcPr>
            <w:tcW w:w="1418" w:type="dxa"/>
            <w:shd w:val="clear" w:color="auto" w:fill="auto"/>
            <w:hideMark/>
          </w:tcPr>
          <w:p w14:paraId="33CD1859"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83.30</w:t>
            </w:r>
            <w:r w:rsidR="007F4F56">
              <w:rPr>
                <w:rFonts w:ascii="Arial" w:hAnsi="Arial" w:cs="Arial"/>
                <w:color w:val="auto"/>
                <w:sz w:val="20"/>
                <w:szCs w:val="20"/>
              </w:rPr>
              <w:t xml:space="preserve"> </w:t>
            </w:r>
            <w:r w:rsidRPr="00FB3358">
              <w:rPr>
                <w:rFonts w:ascii="Arial" w:hAnsi="Arial" w:cs="Arial"/>
                <w:color w:val="auto"/>
                <w:sz w:val="20"/>
                <w:szCs w:val="20"/>
              </w:rPr>
              <w:t>(65.85)</w:t>
            </w:r>
          </w:p>
        </w:tc>
        <w:tc>
          <w:tcPr>
            <w:tcW w:w="1559" w:type="dxa"/>
            <w:shd w:val="clear" w:color="auto" w:fill="auto"/>
            <w:hideMark/>
          </w:tcPr>
          <w:p w14:paraId="5E2BD45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92.50</w:t>
            </w:r>
            <w:r w:rsidR="007F4F56">
              <w:rPr>
                <w:rFonts w:ascii="Arial" w:hAnsi="Arial" w:cs="Arial"/>
                <w:color w:val="auto"/>
                <w:sz w:val="20"/>
                <w:szCs w:val="20"/>
              </w:rPr>
              <w:t xml:space="preserve"> </w:t>
            </w:r>
            <w:r w:rsidRPr="00FB3358">
              <w:rPr>
                <w:rFonts w:ascii="Arial" w:hAnsi="Arial" w:cs="Arial"/>
                <w:color w:val="auto"/>
                <w:sz w:val="20"/>
                <w:szCs w:val="20"/>
              </w:rPr>
              <w:t>(74.07)</w:t>
            </w:r>
          </w:p>
        </w:tc>
      </w:tr>
      <w:tr w:rsidR="006A06CB" w:rsidRPr="002874D8" w14:paraId="1107D6EB" w14:textId="77777777" w:rsidTr="00626825">
        <w:trPr>
          <w:trHeight w:val="196"/>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1EA6B666"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3</w:t>
            </w:r>
          </w:p>
        </w:tc>
        <w:tc>
          <w:tcPr>
            <w:tcW w:w="973" w:type="dxa"/>
            <w:gridSpan w:val="2"/>
            <w:shd w:val="clear" w:color="auto" w:fill="auto"/>
            <w:hideMark/>
          </w:tcPr>
          <w:p w14:paraId="7CB01EB9" w14:textId="77777777" w:rsidR="006A06CB" w:rsidRPr="00A168E6"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(0.30)</w:t>
            </w:r>
          </w:p>
        </w:tc>
        <w:tc>
          <w:tcPr>
            <w:tcW w:w="1560" w:type="dxa"/>
            <w:shd w:val="clear" w:color="auto" w:fill="auto"/>
            <w:hideMark/>
          </w:tcPr>
          <w:p w14:paraId="0B979DD7"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16.66 (24.08)</w:t>
            </w:r>
          </w:p>
        </w:tc>
        <w:tc>
          <w:tcPr>
            <w:tcW w:w="1417" w:type="dxa"/>
            <w:shd w:val="clear" w:color="auto" w:fill="auto"/>
            <w:hideMark/>
          </w:tcPr>
          <w:p w14:paraId="528EF3AE"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16.66</w:t>
            </w:r>
            <w:r w:rsidR="007F4F56">
              <w:rPr>
                <w:rFonts w:ascii="Arial" w:hAnsi="Arial" w:cs="Arial"/>
                <w:color w:val="auto"/>
                <w:sz w:val="20"/>
                <w:szCs w:val="20"/>
              </w:rPr>
              <w:t xml:space="preserve"> </w:t>
            </w:r>
            <w:r w:rsidRPr="00FB3358">
              <w:rPr>
                <w:rFonts w:ascii="Arial" w:hAnsi="Arial" w:cs="Arial"/>
                <w:color w:val="auto"/>
                <w:sz w:val="20"/>
                <w:szCs w:val="20"/>
              </w:rPr>
              <w:t>(24.08)</w:t>
            </w:r>
          </w:p>
        </w:tc>
        <w:tc>
          <w:tcPr>
            <w:tcW w:w="1559" w:type="dxa"/>
            <w:shd w:val="clear" w:color="auto" w:fill="auto"/>
            <w:hideMark/>
          </w:tcPr>
          <w:p w14:paraId="51274B5A"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42.10</w:t>
            </w:r>
            <w:r w:rsidR="007F4F56">
              <w:rPr>
                <w:rFonts w:ascii="Arial" w:hAnsi="Arial" w:cs="Arial"/>
                <w:color w:val="auto"/>
                <w:sz w:val="20"/>
                <w:szCs w:val="20"/>
              </w:rPr>
              <w:t xml:space="preserve"> </w:t>
            </w:r>
            <w:r w:rsidRPr="00FB3358">
              <w:rPr>
                <w:rFonts w:ascii="Arial" w:hAnsi="Arial" w:cs="Arial"/>
                <w:color w:val="auto"/>
                <w:sz w:val="20"/>
                <w:szCs w:val="20"/>
              </w:rPr>
              <w:t>(40.44)</w:t>
            </w:r>
          </w:p>
        </w:tc>
        <w:tc>
          <w:tcPr>
            <w:tcW w:w="1418" w:type="dxa"/>
            <w:shd w:val="clear" w:color="auto" w:fill="auto"/>
            <w:hideMark/>
          </w:tcPr>
          <w:p w14:paraId="6B82A02C"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57.14</w:t>
            </w:r>
            <w:r w:rsidR="007F4F56">
              <w:rPr>
                <w:rFonts w:ascii="Arial" w:hAnsi="Arial" w:cs="Arial"/>
                <w:color w:val="auto"/>
                <w:sz w:val="20"/>
                <w:szCs w:val="20"/>
              </w:rPr>
              <w:t xml:space="preserve"> </w:t>
            </w:r>
            <w:r w:rsidRPr="00FB3358">
              <w:rPr>
                <w:rFonts w:ascii="Arial" w:hAnsi="Arial" w:cs="Arial"/>
                <w:color w:val="auto"/>
                <w:sz w:val="20"/>
                <w:szCs w:val="20"/>
              </w:rPr>
              <w:t>(49.08)</w:t>
            </w:r>
          </w:p>
        </w:tc>
        <w:tc>
          <w:tcPr>
            <w:tcW w:w="1559" w:type="dxa"/>
            <w:shd w:val="clear" w:color="auto" w:fill="auto"/>
            <w:hideMark/>
          </w:tcPr>
          <w:p w14:paraId="0D47A815"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88.88</w:t>
            </w:r>
            <w:r w:rsidR="007F4F56">
              <w:rPr>
                <w:rFonts w:ascii="Arial" w:hAnsi="Arial" w:cs="Arial"/>
                <w:color w:val="auto"/>
                <w:sz w:val="20"/>
                <w:szCs w:val="20"/>
              </w:rPr>
              <w:t xml:space="preserve"> </w:t>
            </w:r>
            <w:r w:rsidRPr="00FB3358">
              <w:rPr>
                <w:rFonts w:ascii="Arial" w:hAnsi="Arial" w:cs="Arial"/>
                <w:color w:val="auto"/>
                <w:sz w:val="20"/>
                <w:szCs w:val="20"/>
              </w:rPr>
              <w:t>(70.49)</w:t>
            </w:r>
          </w:p>
        </w:tc>
      </w:tr>
      <w:tr w:rsidR="006A06CB" w:rsidRPr="002874D8" w14:paraId="2EFE242D" w14:textId="77777777" w:rsidTr="00626825">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74CCAC11"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4</w:t>
            </w:r>
          </w:p>
        </w:tc>
        <w:tc>
          <w:tcPr>
            <w:tcW w:w="973" w:type="dxa"/>
            <w:gridSpan w:val="2"/>
            <w:shd w:val="clear" w:color="auto" w:fill="auto"/>
            <w:hideMark/>
          </w:tcPr>
          <w:p w14:paraId="6AF1F8F1"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(0.30)</w:t>
            </w:r>
          </w:p>
        </w:tc>
        <w:tc>
          <w:tcPr>
            <w:tcW w:w="1560" w:type="dxa"/>
            <w:shd w:val="clear" w:color="auto" w:fill="auto"/>
            <w:hideMark/>
          </w:tcPr>
          <w:p w14:paraId="5FE81DA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11.66 (19.96)</w:t>
            </w:r>
          </w:p>
        </w:tc>
        <w:tc>
          <w:tcPr>
            <w:tcW w:w="1417" w:type="dxa"/>
            <w:shd w:val="clear" w:color="auto" w:fill="auto"/>
            <w:hideMark/>
          </w:tcPr>
          <w:p w14:paraId="66C5688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24.50</w:t>
            </w:r>
            <w:r w:rsidR="007F4F56">
              <w:rPr>
                <w:rFonts w:ascii="Arial" w:hAnsi="Arial" w:cs="Arial"/>
                <w:color w:val="auto"/>
                <w:sz w:val="20"/>
                <w:szCs w:val="20"/>
              </w:rPr>
              <w:t xml:space="preserve"> </w:t>
            </w:r>
            <w:r w:rsidRPr="00FB3358">
              <w:rPr>
                <w:rFonts w:ascii="Arial" w:hAnsi="Arial" w:cs="Arial"/>
                <w:color w:val="auto"/>
                <w:sz w:val="20"/>
                <w:szCs w:val="20"/>
              </w:rPr>
              <w:t>(29.65)</w:t>
            </w:r>
          </w:p>
        </w:tc>
        <w:tc>
          <w:tcPr>
            <w:tcW w:w="1559" w:type="dxa"/>
            <w:shd w:val="clear" w:color="auto" w:fill="auto"/>
            <w:hideMark/>
          </w:tcPr>
          <w:p w14:paraId="3E46ED7D"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33.35</w:t>
            </w:r>
            <w:r w:rsidR="007F4F56">
              <w:rPr>
                <w:rFonts w:ascii="Arial" w:hAnsi="Arial" w:cs="Arial"/>
                <w:color w:val="auto"/>
                <w:sz w:val="20"/>
                <w:szCs w:val="20"/>
              </w:rPr>
              <w:t xml:space="preserve"> </w:t>
            </w:r>
            <w:r w:rsidRPr="00FB3358">
              <w:rPr>
                <w:rFonts w:ascii="Arial" w:hAnsi="Arial" w:cs="Arial"/>
                <w:color w:val="auto"/>
                <w:sz w:val="20"/>
                <w:szCs w:val="20"/>
              </w:rPr>
              <w:t>(35.26)</w:t>
            </w:r>
          </w:p>
        </w:tc>
        <w:tc>
          <w:tcPr>
            <w:tcW w:w="1418" w:type="dxa"/>
            <w:shd w:val="clear" w:color="auto" w:fill="auto"/>
            <w:hideMark/>
          </w:tcPr>
          <w:p w14:paraId="421198F8"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45.66</w:t>
            </w:r>
            <w:r w:rsidR="007F4F56">
              <w:rPr>
                <w:rFonts w:ascii="Arial" w:hAnsi="Arial" w:cs="Arial"/>
                <w:color w:val="auto"/>
                <w:sz w:val="20"/>
                <w:szCs w:val="20"/>
              </w:rPr>
              <w:t xml:space="preserve"> </w:t>
            </w:r>
            <w:r w:rsidRPr="00FB3358">
              <w:rPr>
                <w:rFonts w:ascii="Arial" w:hAnsi="Arial" w:cs="Arial"/>
                <w:color w:val="auto"/>
                <w:sz w:val="20"/>
                <w:szCs w:val="20"/>
              </w:rPr>
              <w:t>(42.49)</w:t>
            </w:r>
          </w:p>
        </w:tc>
        <w:tc>
          <w:tcPr>
            <w:tcW w:w="1559" w:type="dxa"/>
            <w:shd w:val="clear" w:color="auto" w:fill="auto"/>
            <w:hideMark/>
          </w:tcPr>
          <w:p w14:paraId="382643A7"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66.67</w:t>
            </w:r>
            <w:r w:rsidR="007F4F56">
              <w:rPr>
                <w:rFonts w:ascii="Arial" w:hAnsi="Arial" w:cs="Arial"/>
                <w:color w:val="auto"/>
                <w:sz w:val="20"/>
                <w:szCs w:val="20"/>
              </w:rPr>
              <w:t xml:space="preserve"> </w:t>
            </w:r>
            <w:r w:rsidRPr="00FB3358">
              <w:rPr>
                <w:rFonts w:ascii="Arial" w:hAnsi="Arial" w:cs="Arial"/>
                <w:color w:val="auto"/>
                <w:sz w:val="20"/>
                <w:szCs w:val="20"/>
              </w:rPr>
              <w:t>(54.72)</w:t>
            </w:r>
          </w:p>
        </w:tc>
      </w:tr>
      <w:tr w:rsidR="006A06CB" w:rsidRPr="002874D8" w14:paraId="7753C557" w14:textId="77777777" w:rsidTr="00626825">
        <w:trPr>
          <w:trHeight w:val="146"/>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66BEA943"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5</w:t>
            </w:r>
          </w:p>
        </w:tc>
        <w:tc>
          <w:tcPr>
            <w:tcW w:w="973" w:type="dxa"/>
            <w:gridSpan w:val="2"/>
            <w:shd w:val="clear" w:color="auto" w:fill="auto"/>
            <w:hideMark/>
          </w:tcPr>
          <w:p w14:paraId="3B706427" w14:textId="77777777" w:rsidR="006A06CB" w:rsidRPr="00A168E6"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14:paraId="61BF0CD3"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5.45 (13.49)</w:t>
            </w:r>
          </w:p>
        </w:tc>
        <w:tc>
          <w:tcPr>
            <w:tcW w:w="1417" w:type="dxa"/>
            <w:shd w:val="clear" w:color="auto" w:fill="auto"/>
            <w:hideMark/>
          </w:tcPr>
          <w:p w14:paraId="795BE0A0"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25.22</w:t>
            </w:r>
            <w:r w:rsidR="007F4F56">
              <w:rPr>
                <w:rFonts w:ascii="Arial" w:hAnsi="Arial" w:cs="Arial"/>
                <w:color w:val="auto"/>
                <w:sz w:val="20"/>
                <w:szCs w:val="20"/>
              </w:rPr>
              <w:t xml:space="preserve"> </w:t>
            </w:r>
            <w:r w:rsidRPr="00FB3358">
              <w:rPr>
                <w:rFonts w:ascii="Arial" w:hAnsi="Arial" w:cs="Arial"/>
                <w:color w:val="auto"/>
                <w:sz w:val="20"/>
                <w:szCs w:val="20"/>
              </w:rPr>
              <w:t>(30.13)</w:t>
            </w:r>
          </w:p>
        </w:tc>
        <w:tc>
          <w:tcPr>
            <w:tcW w:w="1559" w:type="dxa"/>
            <w:shd w:val="clear" w:color="auto" w:fill="auto"/>
            <w:hideMark/>
          </w:tcPr>
          <w:p w14:paraId="54C5627E"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33.33</w:t>
            </w:r>
            <w:r w:rsidR="007F4F56">
              <w:rPr>
                <w:rFonts w:ascii="Arial" w:hAnsi="Arial" w:cs="Arial"/>
                <w:color w:val="auto"/>
                <w:sz w:val="20"/>
                <w:szCs w:val="20"/>
              </w:rPr>
              <w:t xml:space="preserve"> </w:t>
            </w:r>
            <w:r w:rsidRPr="00FB3358">
              <w:rPr>
                <w:rFonts w:ascii="Arial" w:hAnsi="Arial" w:cs="Arial"/>
                <w:color w:val="auto"/>
                <w:sz w:val="20"/>
                <w:szCs w:val="20"/>
              </w:rPr>
              <w:t>(35.25)</w:t>
            </w:r>
          </w:p>
        </w:tc>
        <w:tc>
          <w:tcPr>
            <w:tcW w:w="1418" w:type="dxa"/>
            <w:shd w:val="clear" w:color="auto" w:fill="auto"/>
            <w:hideMark/>
          </w:tcPr>
          <w:p w14:paraId="33606C18"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57.56</w:t>
            </w:r>
            <w:r w:rsidR="007F4F56">
              <w:rPr>
                <w:rFonts w:ascii="Arial" w:hAnsi="Arial" w:cs="Arial"/>
                <w:color w:val="auto"/>
                <w:sz w:val="20"/>
                <w:szCs w:val="20"/>
              </w:rPr>
              <w:t xml:space="preserve"> </w:t>
            </w:r>
            <w:r w:rsidRPr="00FB3358">
              <w:rPr>
                <w:rFonts w:ascii="Arial" w:hAnsi="Arial" w:cs="Arial"/>
                <w:color w:val="auto"/>
                <w:sz w:val="20"/>
                <w:szCs w:val="20"/>
              </w:rPr>
              <w:t>(49.33)</w:t>
            </w:r>
          </w:p>
        </w:tc>
        <w:tc>
          <w:tcPr>
            <w:tcW w:w="1559" w:type="dxa"/>
            <w:shd w:val="clear" w:color="auto" w:fill="auto"/>
            <w:hideMark/>
          </w:tcPr>
          <w:p w14:paraId="151F92EA"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83.33</w:t>
            </w:r>
            <w:r w:rsidR="007F4F56">
              <w:rPr>
                <w:rFonts w:ascii="Arial" w:hAnsi="Arial" w:cs="Arial"/>
                <w:color w:val="auto"/>
                <w:sz w:val="20"/>
                <w:szCs w:val="20"/>
              </w:rPr>
              <w:t xml:space="preserve"> </w:t>
            </w:r>
            <w:r w:rsidRPr="00FB3358">
              <w:rPr>
                <w:rFonts w:ascii="Arial" w:hAnsi="Arial" w:cs="Arial"/>
                <w:color w:val="auto"/>
                <w:sz w:val="20"/>
                <w:szCs w:val="20"/>
              </w:rPr>
              <w:t>(65.87)</w:t>
            </w:r>
          </w:p>
        </w:tc>
      </w:tr>
      <w:tr w:rsidR="006A06CB" w:rsidRPr="002874D8" w14:paraId="60CEBD12" w14:textId="77777777" w:rsidTr="00626825">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63C68C7F"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6</w:t>
            </w:r>
          </w:p>
        </w:tc>
        <w:tc>
          <w:tcPr>
            <w:tcW w:w="973" w:type="dxa"/>
            <w:gridSpan w:val="2"/>
            <w:shd w:val="clear" w:color="auto" w:fill="auto"/>
            <w:hideMark/>
          </w:tcPr>
          <w:p w14:paraId="5308C192"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14:paraId="11F6EB4A"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19.04 (25.86)</w:t>
            </w:r>
          </w:p>
        </w:tc>
        <w:tc>
          <w:tcPr>
            <w:tcW w:w="1417" w:type="dxa"/>
            <w:shd w:val="clear" w:color="auto" w:fill="auto"/>
            <w:hideMark/>
          </w:tcPr>
          <w:p w14:paraId="48AD22EA"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22.34</w:t>
            </w:r>
            <w:r w:rsidR="007F4F56">
              <w:rPr>
                <w:rFonts w:ascii="Arial" w:hAnsi="Arial" w:cs="Arial"/>
                <w:color w:val="auto"/>
                <w:sz w:val="20"/>
                <w:szCs w:val="20"/>
              </w:rPr>
              <w:t xml:space="preserve"> </w:t>
            </w:r>
            <w:r w:rsidRPr="00FB3358">
              <w:rPr>
                <w:rFonts w:ascii="Arial" w:hAnsi="Arial" w:cs="Arial"/>
                <w:color w:val="auto"/>
                <w:sz w:val="20"/>
                <w:szCs w:val="20"/>
              </w:rPr>
              <w:t>(28.19)</w:t>
            </w:r>
          </w:p>
        </w:tc>
        <w:tc>
          <w:tcPr>
            <w:tcW w:w="1559" w:type="dxa"/>
            <w:shd w:val="clear" w:color="auto" w:fill="auto"/>
            <w:hideMark/>
          </w:tcPr>
          <w:p w14:paraId="35214B37"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28.24</w:t>
            </w:r>
            <w:r w:rsidR="007F4F56">
              <w:rPr>
                <w:rFonts w:ascii="Arial" w:hAnsi="Arial" w:cs="Arial"/>
                <w:color w:val="auto"/>
                <w:sz w:val="20"/>
                <w:szCs w:val="20"/>
              </w:rPr>
              <w:t xml:space="preserve"> </w:t>
            </w:r>
            <w:r w:rsidRPr="00FB3358">
              <w:rPr>
                <w:rFonts w:ascii="Arial" w:hAnsi="Arial" w:cs="Arial"/>
                <w:color w:val="auto"/>
                <w:sz w:val="20"/>
                <w:szCs w:val="20"/>
              </w:rPr>
              <w:t>(32.08)</w:t>
            </w:r>
          </w:p>
        </w:tc>
        <w:tc>
          <w:tcPr>
            <w:tcW w:w="1418" w:type="dxa"/>
            <w:shd w:val="clear" w:color="auto" w:fill="auto"/>
            <w:hideMark/>
          </w:tcPr>
          <w:p w14:paraId="594F5F83"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39.70</w:t>
            </w:r>
            <w:r w:rsidR="007F4F56">
              <w:rPr>
                <w:rFonts w:ascii="Arial" w:hAnsi="Arial" w:cs="Arial"/>
                <w:color w:val="auto"/>
                <w:sz w:val="20"/>
                <w:szCs w:val="20"/>
              </w:rPr>
              <w:t xml:space="preserve"> </w:t>
            </w:r>
            <w:r w:rsidRPr="00FB3358">
              <w:rPr>
                <w:rFonts w:ascii="Arial" w:hAnsi="Arial" w:cs="Arial"/>
                <w:color w:val="auto"/>
                <w:sz w:val="20"/>
                <w:szCs w:val="20"/>
              </w:rPr>
              <w:t>(39.04)</w:t>
            </w:r>
          </w:p>
        </w:tc>
        <w:tc>
          <w:tcPr>
            <w:tcW w:w="1559" w:type="dxa"/>
            <w:shd w:val="clear" w:color="auto" w:fill="auto"/>
            <w:hideMark/>
          </w:tcPr>
          <w:p w14:paraId="550FF8F5"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54.40</w:t>
            </w:r>
            <w:r w:rsidR="007F4F56">
              <w:rPr>
                <w:rFonts w:ascii="Arial" w:hAnsi="Arial" w:cs="Arial"/>
                <w:color w:val="auto"/>
                <w:sz w:val="20"/>
                <w:szCs w:val="20"/>
              </w:rPr>
              <w:t xml:space="preserve"> </w:t>
            </w:r>
            <w:r w:rsidRPr="00FB3358">
              <w:rPr>
                <w:rFonts w:ascii="Arial" w:hAnsi="Arial" w:cs="Arial"/>
                <w:color w:val="auto"/>
                <w:sz w:val="20"/>
                <w:szCs w:val="20"/>
              </w:rPr>
              <w:t>(47.50)</w:t>
            </w:r>
          </w:p>
        </w:tc>
      </w:tr>
      <w:tr w:rsidR="006A06CB" w:rsidRPr="002874D8" w14:paraId="0A8A74FF" w14:textId="77777777" w:rsidTr="00626825">
        <w:trPr>
          <w:trHeight w:val="110"/>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7638553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7</w:t>
            </w:r>
          </w:p>
        </w:tc>
        <w:tc>
          <w:tcPr>
            <w:tcW w:w="973" w:type="dxa"/>
            <w:gridSpan w:val="2"/>
            <w:shd w:val="clear" w:color="auto" w:fill="auto"/>
            <w:hideMark/>
          </w:tcPr>
          <w:p w14:paraId="6A2A44F2" w14:textId="77777777" w:rsidR="006A06CB" w:rsidRPr="00A168E6"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(0.17)</w:t>
            </w:r>
          </w:p>
        </w:tc>
        <w:tc>
          <w:tcPr>
            <w:tcW w:w="1560" w:type="dxa"/>
            <w:shd w:val="clear" w:color="auto" w:fill="auto"/>
            <w:hideMark/>
          </w:tcPr>
          <w:p w14:paraId="72A3DEA3"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c>
          <w:tcPr>
            <w:tcW w:w="1417" w:type="dxa"/>
            <w:shd w:val="clear" w:color="auto" w:fill="auto"/>
            <w:hideMark/>
          </w:tcPr>
          <w:p w14:paraId="13A1148B"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c>
          <w:tcPr>
            <w:tcW w:w="1559" w:type="dxa"/>
            <w:shd w:val="clear" w:color="auto" w:fill="auto"/>
            <w:hideMark/>
          </w:tcPr>
          <w:p w14:paraId="259DDFC1"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c>
          <w:tcPr>
            <w:tcW w:w="1418" w:type="dxa"/>
            <w:shd w:val="clear" w:color="auto" w:fill="auto"/>
            <w:hideMark/>
          </w:tcPr>
          <w:p w14:paraId="349DBEFD"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c>
          <w:tcPr>
            <w:tcW w:w="1559" w:type="dxa"/>
            <w:shd w:val="clear" w:color="auto" w:fill="auto"/>
            <w:hideMark/>
          </w:tcPr>
          <w:p w14:paraId="22B4BB84"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r>
      <w:tr w:rsidR="006A06CB" w:rsidRPr="002874D8" w14:paraId="27199AFD" w14:textId="77777777" w:rsidTr="00626825">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1295" w:type="dxa"/>
            <w:tcBorders>
              <w:bottom w:val="single" w:sz="4" w:space="0" w:color="auto"/>
            </w:tcBorders>
            <w:shd w:val="clear" w:color="auto" w:fill="auto"/>
            <w:hideMark/>
          </w:tcPr>
          <w:p w14:paraId="7CB71D65"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8</w:t>
            </w:r>
          </w:p>
        </w:tc>
        <w:tc>
          <w:tcPr>
            <w:tcW w:w="973" w:type="dxa"/>
            <w:gridSpan w:val="2"/>
            <w:tcBorders>
              <w:bottom w:val="single" w:sz="4" w:space="0" w:color="auto"/>
            </w:tcBorders>
            <w:shd w:val="clear" w:color="auto" w:fill="auto"/>
            <w:hideMark/>
          </w:tcPr>
          <w:p w14:paraId="17EFA5D4"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(0.17)</w:t>
            </w:r>
          </w:p>
        </w:tc>
        <w:tc>
          <w:tcPr>
            <w:tcW w:w="1560" w:type="dxa"/>
            <w:tcBorders>
              <w:bottom w:val="single" w:sz="4" w:space="0" w:color="auto"/>
            </w:tcBorders>
            <w:shd w:val="clear" w:color="auto" w:fill="auto"/>
            <w:hideMark/>
          </w:tcPr>
          <w:p w14:paraId="5FB96C7D"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5.78 (13.90)</w:t>
            </w:r>
          </w:p>
        </w:tc>
        <w:tc>
          <w:tcPr>
            <w:tcW w:w="1417" w:type="dxa"/>
            <w:tcBorders>
              <w:bottom w:val="single" w:sz="4" w:space="0" w:color="auto"/>
            </w:tcBorders>
            <w:shd w:val="clear" w:color="auto" w:fill="auto"/>
            <w:hideMark/>
          </w:tcPr>
          <w:p w14:paraId="6783D345"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12.20</w:t>
            </w:r>
            <w:r w:rsidR="007F4F56">
              <w:rPr>
                <w:rFonts w:ascii="Arial" w:hAnsi="Arial" w:cs="Arial"/>
                <w:color w:val="auto"/>
                <w:sz w:val="20"/>
                <w:szCs w:val="20"/>
              </w:rPr>
              <w:t xml:space="preserve"> </w:t>
            </w:r>
            <w:r w:rsidRPr="00FB3358">
              <w:rPr>
                <w:rFonts w:ascii="Arial" w:hAnsi="Arial" w:cs="Arial"/>
                <w:color w:val="auto"/>
                <w:sz w:val="20"/>
                <w:szCs w:val="20"/>
              </w:rPr>
              <w:t>(20.44)</w:t>
            </w:r>
          </w:p>
        </w:tc>
        <w:tc>
          <w:tcPr>
            <w:tcW w:w="1559" w:type="dxa"/>
            <w:tcBorders>
              <w:bottom w:val="single" w:sz="4" w:space="0" w:color="auto"/>
            </w:tcBorders>
            <w:shd w:val="clear" w:color="auto" w:fill="auto"/>
            <w:hideMark/>
          </w:tcPr>
          <w:p w14:paraId="474CF26E"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16.60</w:t>
            </w:r>
            <w:r w:rsidR="007F4F56">
              <w:rPr>
                <w:rFonts w:ascii="Arial" w:hAnsi="Arial" w:cs="Arial"/>
                <w:color w:val="auto"/>
                <w:sz w:val="20"/>
                <w:szCs w:val="20"/>
              </w:rPr>
              <w:t xml:space="preserve"> </w:t>
            </w:r>
            <w:r w:rsidRPr="00FB3358">
              <w:rPr>
                <w:rFonts w:ascii="Arial" w:hAnsi="Arial" w:cs="Arial"/>
                <w:color w:val="auto"/>
                <w:sz w:val="20"/>
                <w:szCs w:val="20"/>
              </w:rPr>
              <w:t>(24.03)</w:t>
            </w:r>
          </w:p>
        </w:tc>
        <w:tc>
          <w:tcPr>
            <w:tcW w:w="1418" w:type="dxa"/>
            <w:tcBorders>
              <w:bottom w:val="single" w:sz="4" w:space="0" w:color="auto"/>
            </w:tcBorders>
            <w:shd w:val="clear" w:color="auto" w:fill="auto"/>
            <w:hideMark/>
          </w:tcPr>
          <w:p w14:paraId="6DFD432B"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18.10</w:t>
            </w:r>
            <w:r w:rsidR="007F4F56">
              <w:rPr>
                <w:rFonts w:ascii="Arial" w:hAnsi="Arial" w:cs="Arial"/>
                <w:color w:val="auto"/>
                <w:sz w:val="20"/>
                <w:szCs w:val="20"/>
              </w:rPr>
              <w:t xml:space="preserve"> </w:t>
            </w:r>
            <w:r w:rsidRPr="00FB3358">
              <w:rPr>
                <w:rFonts w:ascii="Arial" w:hAnsi="Arial" w:cs="Arial"/>
                <w:color w:val="auto"/>
                <w:sz w:val="20"/>
                <w:szCs w:val="20"/>
              </w:rPr>
              <w:t>(25.17)</w:t>
            </w:r>
          </w:p>
        </w:tc>
        <w:tc>
          <w:tcPr>
            <w:tcW w:w="1559" w:type="dxa"/>
            <w:tcBorders>
              <w:bottom w:val="single" w:sz="4" w:space="0" w:color="auto"/>
            </w:tcBorders>
            <w:shd w:val="clear" w:color="auto" w:fill="auto"/>
            <w:hideMark/>
          </w:tcPr>
          <w:p w14:paraId="2806C754"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22.40</w:t>
            </w:r>
            <w:r w:rsidR="007F4F56">
              <w:rPr>
                <w:rFonts w:ascii="Arial" w:hAnsi="Arial" w:cs="Arial"/>
                <w:color w:val="auto"/>
                <w:sz w:val="20"/>
                <w:szCs w:val="20"/>
              </w:rPr>
              <w:t xml:space="preserve"> </w:t>
            </w:r>
            <w:r w:rsidRPr="00FB3358">
              <w:rPr>
                <w:rFonts w:ascii="Arial" w:hAnsi="Arial" w:cs="Arial"/>
                <w:color w:val="auto"/>
                <w:sz w:val="20"/>
                <w:szCs w:val="20"/>
              </w:rPr>
              <w:t>(28.27)</w:t>
            </w:r>
          </w:p>
        </w:tc>
      </w:tr>
      <w:tr w:rsidR="006A06CB" w:rsidRPr="002874D8" w14:paraId="016D2590" w14:textId="77777777" w:rsidTr="00626825">
        <w:trPr>
          <w:trHeight w:val="207"/>
          <w:jc w:val="center"/>
        </w:trPr>
        <w:tc>
          <w:tcPr>
            <w:cnfStyle w:val="001000000000" w:firstRow="0" w:lastRow="0" w:firstColumn="1" w:lastColumn="0" w:oddVBand="0" w:evenVBand="0" w:oddHBand="0" w:evenHBand="0" w:firstRowFirstColumn="0" w:firstRowLastColumn="0" w:lastRowFirstColumn="0" w:lastRowLastColumn="0"/>
            <w:tcW w:w="9781" w:type="dxa"/>
            <w:gridSpan w:val="8"/>
            <w:tcBorders>
              <w:top w:val="single" w:sz="4" w:space="0" w:color="auto"/>
              <w:bottom w:val="single" w:sz="4" w:space="0" w:color="auto"/>
            </w:tcBorders>
            <w:shd w:val="clear" w:color="auto" w:fill="auto"/>
            <w:hideMark/>
          </w:tcPr>
          <w:p w14:paraId="1C5B9B9A" w14:textId="77777777" w:rsidR="006A06CB" w:rsidRPr="00A168E6" w:rsidRDefault="006A06CB" w:rsidP="006A06CB">
            <w:pPr>
              <w:jc w:val="both"/>
              <w:rPr>
                <w:rFonts w:ascii="Arial" w:hAnsi="Arial" w:cs="Arial"/>
                <w:b w:val="0"/>
                <w:color w:val="auto"/>
                <w:sz w:val="20"/>
                <w:szCs w:val="20"/>
              </w:rPr>
            </w:pPr>
            <w:proofErr w:type="spellStart"/>
            <w:r w:rsidRPr="00A168E6">
              <w:rPr>
                <w:rFonts w:ascii="Arial" w:hAnsi="Arial" w:cs="Arial"/>
                <w:b w:val="0"/>
                <w:bCs w:val="0"/>
                <w:color w:val="auto"/>
                <w:sz w:val="20"/>
                <w:szCs w:val="20"/>
              </w:rPr>
              <w:t>SEd</w:t>
            </w:r>
            <w:proofErr w:type="spellEnd"/>
          </w:p>
        </w:tc>
      </w:tr>
      <w:tr w:rsidR="006A06CB" w:rsidRPr="002874D8" w14:paraId="3C884E32" w14:textId="77777777" w:rsidTr="00626825">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4" w:space="0" w:color="auto"/>
            </w:tcBorders>
            <w:shd w:val="clear" w:color="auto" w:fill="auto"/>
            <w:hideMark/>
          </w:tcPr>
          <w:p w14:paraId="5346A4C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Crop geometry (A)</w:t>
            </w:r>
          </w:p>
        </w:tc>
        <w:tc>
          <w:tcPr>
            <w:tcW w:w="283" w:type="dxa"/>
            <w:tcBorders>
              <w:top w:val="single" w:sz="4" w:space="0" w:color="auto"/>
            </w:tcBorders>
            <w:shd w:val="clear" w:color="auto" w:fill="auto"/>
            <w:hideMark/>
          </w:tcPr>
          <w:p w14:paraId="582C7196"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560" w:type="dxa"/>
            <w:tcBorders>
              <w:top w:val="single" w:sz="4" w:space="0" w:color="auto"/>
            </w:tcBorders>
            <w:shd w:val="clear" w:color="auto" w:fill="auto"/>
            <w:hideMark/>
          </w:tcPr>
          <w:p w14:paraId="3C0E6022"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0.52</w:t>
            </w:r>
          </w:p>
        </w:tc>
        <w:tc>
          <w:tcPr>
            <w:tcW w:w="1417" w:type="dxa"/>
            <w:tcBorders>
              <w:top w:val="single" w:sz="4" w:space="0" w:color="auto"/>
            </w:tcBorders>
            <w:shd w:val="clear" w:color="auto" w:fill="auto"/>
            <w:hideMark/>
          </w:tcPr>
          <w:p w14:paraId="0E8ACDA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0.99</w:t>
            </w:r>
          </w:p>
        </w:tc>
        <w:tc>
          <w:tcPr>
            <w:tcW w:w="1559" w:type="dxa"/>
            <w:tcBorders>
              <w:top w:val="single" w:sz="4" w:space="0" w:color="auto"/>
            </w:tcBorders>
            <w:shd w:val="clear" w:color="auto" w:fill="auto"/>
            <w:hideMark/>
          </w:tcPr>
          <w:p w14:paraId="7DFF1B5C"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1.02</w:t>
            </w:r>
          </w:p>
        </w:tc>
        <w:tc>
          <w:tcPr>
            <w:tcW w:w="1418" w:type="dxa"/>
            <w:tcBorders>
              <w:top w:val="single" w:sz="4" w:space="0" w:color="auto"/>
            </w:tcBorders>
            <w:shd w:val="clear" w:color="auto" w:fill="auto"/>
            <w:hideMark/>
          </w:tcPr>
          <w:p w14:paraId="3EC98704"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0.66</w:t>
            </w:r>
          </w:p>
        </w:tc>
        <w:tc>
          <w:tcPr>
            <w:tcW w:w="1559" w:type="dxa"/>
            <w:tcBorders>
              <w:top w:val="single" w:sz="4" w:space="0" w:color="auto"/>
            </w:tcBorders>
            <w:shd w:val="clear" w:color="auto" w:fill="auto"/>
            <w:hideMark/>
          </w:tcPr>
          <w:p w14:paraId="544D823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0.44</w:t>
            </w:r>
          </w:p>
        </w:tc>
      </w:tr>
      <w:tr w:rsidR="006A06CB" w:rsidRPr="002874D8" w14:paraId="02A8B06E" w14:textId="77777777" w:rsidTr="00626825">
        <w:trPr>
          <w:trHeight w:val="267"/>
          <w:jc w:val="center"/>
        </w:trPr>
        <w:tc>
          <w:tcPr>
            <w:cnfStyle w:val="001000000000" w:firstRow="0" w:lastRow="0" w:firstColumn="1" w:lastColumn="0" w:oddVBand="0" w:evenVBand="0" w:oddHBand="0" w:evenHBand="0" w:firstRowFirstColumn="0" w:firstRowLastColumn="0" w:lastRowFirstColumn="0" w:lastRowLastColumn="0"/>
            <w:tcW w:w="1985" w:type="dxa"/>
            <w:gridSpan w:val="2"/>
            <w:shd w:val="clear" w:color="auto" w:fill="auto"/>
            <w:hideMark/>
          </w:tcPr>
          <w:p w14:paraId="542C9713"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Intercropping (B)</w:t>
            </w:r>
          </w:p>
        </w:tc>
        <w:tc>
          <w:tcPr>
            <w:tcW w:w="283" w:type="dxa"/>
            <w:shd w:val="clear" w:color="auto" w:fill="auto"/>
            <w:hideMark/>
          </w:tcPr>
          <w:p w14:paraId="4DAC959C"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560" w:type="dxa"/>
            <w:shd w:val="clear" w:color="auto" w:fill="auto"/>
            <w:hideMark/>
          </w:tcPr>
          <w:p w14:paraId="70F4561D"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0.52</w:t>
            </w:r>
          </w:p>
        </w:tc>
        <w:tc>
          <w:tcPr>
            <w:tcW w:w="1417" w:type="dxa"/>
            <w:shd w:val="clear" w:color="auto" w:fill="auto"/>
            <w:hideMark/>
          </w:tcPr>
          <w:p w14:paraId="68988B92"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0.99</w:t>
            </w:r>
          </w:p>
        </w:tc>
        <w:tc>
          <w:tcPr>
            <w:tcW w:w="1559" w:type="dxa"/>
            <w:shd w:val="clear" w:color="auto" w:fill="auto"/>
            <w:hideMark/>
          </w:tcPr>
          <w:p w14:paraId="3F2F55C0"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1.02</w:t>
            </w:r>
          </w:p>
        </w:tc>
        <w:tc>
          <w:tcPr>
            <w:tcW w:w="1418" w:type="dxa"/>
            <w:shd w:val="clear" w:color="auto" w:fill="auto"/>
            <w:hideMark/>
          </w:tcPr>
          <w:p w14:paraId="15F98E4E"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0.66</w:t>
            </w:r>
          </w:p>
        </w:tc>
        <w:tc>
          <w:tcPr>
            <w:tcW w:w="1559" w:type="dxa"/>
            <w:shd w:val="clear" w:color="auto" w:fill="auto"/>
            <w:hideMark/>
          </w:tcPr>
          <w:p w14:paraId="21D4FADD"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0.44</w:t>
            </w:r>
          </w:p>
        </w:tc>
      </w:tr>
      <w:tr w:rsidR="006A06CB" w:rsidRPr="002874D8" w14:paraId="5B538A5F" w14:textId="77777777" w:rsidTr="00626825">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bottom w:val="single" w:sz="4" w:space="0" w:color="auto"/>
            </w:tcBorders>
            <w:shd w:val="clear" w:color="auto" w:fill="auto"/>
            <w:hideMark/>
          </w:tcPr>
          <w:p w14:paraId="1C850BA8" w14:textId="77777777" w:rsidR="006A06CB" w:rsidRPr="00A168E6" w:rsidRDefault="007F4F56" w:rsidP="006A06CB">
            <w:pPr>
              <w:jc w:val="both"/>
              <w:rPr>
                <w:rFonts w:ascii="Arial" w:hAnsi="Arial" w:cs="Arial"/>
                <w:b w:val="0"/>
                <w:color w:val="auto"/>
                <w:sz w:val="20"/>
                <w:szCs w:val="20"/>
              </w:rPr>
            </w:pPr>
            <w:r>
              <w:rPr>
                <w:rFonts w:ascii="Arial" w:hAnsi="Arial" w:cs="Arial"/>
                <w:b w:val="0"/>
                <w:bCs w:val="0"/>
                <w:color w:val="auto"/>
                <w:sz w:val="20"/>
                <w:szCs w:val="20"/>
              </w:rPr>
              <w:t>Interaction (</w:t>
            </w:r>
            <w:proofErr w:type="spellStart"/>
            <w:r>
              <w:rPr>
                <w:rFonts w:ascii="Arial" w:hAnsi="Arial" w:cs="Arial"/>
                <w:b w:val="0"/>
                <w:bCs w:val="0"/>
                <w:color w:val="auto"/>
                <w:sz w:val="20"/>
                <w:szCs w:val="20"/>
              </w:rPr>
              <w:t>Ax</w:t>
            </w:r>
            <w:r w:rsidR="006A06CB" w:rsidRPr="00A168E6">
              <w:rPr>
                <w:rFonts w:ascii="Arial" w:hAnsi="Arial" w:cs="Arial"/>
                <w:b w:val="0"/>
                <w:bCs w:val="0"/>
                <w:color w:val="auto"/>
                <w:sz w:val="20"/>
                <w:szCs w:val="20"/>
              </w:rPr>
              <w:t>B</w:t>
            </w:r>
            <w:proofErr w:type="spellEnd"/>
            <w:r w:rsidR="006A06CB" w:rsidRPr="00A168E6">
              <w:rPr>
                <w:rFonts w:ascii="Arial" w:hAnsi="Arial" w:cs="Arial"/>
                <w:b w:val="0"/>
                <w:bCs w:val="0"/>
                <w:color w:val="auto"/>
                <w:sz w:val="20"/>
                <w:szCs w:val="20"/>
              </w:rPr>
              <w:t>)</w:t>
            </w:r>
          </w:p>
        </w:tc>
        <w:tc>
          <w:tcPr>
            <w:tcW w:w="283" w:type="dxa"/>
            <w:tcBorders>
              <w:bottom w:val="single" w:sz="4" w:space="0" w:color="auto"/>
            </w:tcBorders>
            <w:shd w:val="clear" w:color="auto" w:fill="auto"/>
            <w:hideMark/>
          </w:tcPr>
          <w:p w14:paraId="371CFF81"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560" w:type="dxa"/>
            <w:tcBorders>
              <w:bottom w:val="single" w:sz="4" w:space="0" w:color="auto"/>
            </w:tcBorders>
            <w:shd w:val="clear" w:color="auto" w:fill="auto"/>
            <w:hideMark/>
          </w:tcPr>
          <w:p w14:paraId="6E82CFAD"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1.93</w:t>
            </w:r>
          </w:p>
        </w:tc>
        <w:tc>
          <w:tcPr>
            <w:tcW w:w="1417" w:type="dxa"/>
            <w:tcBorders>
              <w:bottom w:val="single" w:sz="4" w:space="0" w:color="auto"/>
            </w:tcBorders>
            <w:shd w:val="clear" w:color="auto" w:fill="auto"/>
            <w:hideMark/>
          </w:tcPr>
          <w:p w14:paraId="2B661B8E"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1.71</w:t>
            </w:r>
          </w:p>
        </w:tc>
        <w:tc>
          <w:tcPr>
            <w:tcW w:w="1559" w:type="dxa"/>
            <w:tcBorders>
              <w:bottom w:val="single" w:sz="4" w:space="0" w:color="auto"/>
            </w:tcBorders>
            <w:shd w:val="clear" w:color="auto" w:fill="auto"/>
            <w:hideMark/>
          </w:tcPr>
          <w:p w14:paraId="073BEC3C"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1.44</w:t>
            </w:r>
          </w:p>
        </w:tc>
        <w:tc>
          <w:tcPr>
            <w:tcW w:w="1418" w:type="dxa"/>
            <w:tcBorders>
              <w:bottom w:val="single" w:sz="4" w:space="0" w:color="auto"/>
            </w:tcBorders>
            <w:shd w:val="clear" w:color="auto" w:fill="auto"/>
            <w:hideMark/>
          </w:tcPr>
          <w:p w14:paraId="20E25E84"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0.94</w:t>
            </w:r>
          </w:p>
        </w:tc>
        <w:tc>
          <w:tcPr>
            <w:tcW w:w="1559" w:type="dxa"/>
            <w:tcBorders>
              <w:bottom w:val="single" w:sz="4" w:space="0" w:color="auto"/>
            </w:tcBorders>
            <w:shd w:val="clear" w:color="auto" w:fill="auto"/>
            <w:hideMark/>
          </w:tcPr>
          <w:p w14:paraId="2750A195"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0.62</w:t>
            </w:r>
          </w:p>
        </w:tc>
      </w:tr>
      <w:tr w:rsidR="006A06CB" w:rsidRPr="002874D8" w14:paraId="5520F327" w14:textId="77777777" w:rsidTr="00626825">
        <w:trPr>
          <w:trHeight w:val="179"/>
          <w:jc w:val="center"/>
        </w:trPr>
        <w:tc>
          <w:tcPr>
            <w:cnfStyle w:val="001000000000" w:firstRow="0" w:lastRow="0" w:firstColumn="1" w:lastColumn="0" w:oddVBand="0" w:evenVBand="0" w:oddHBand="0" w:evenHBand="0" w:firstRowFirstColumn="0" w:firstRowLastColumn="0" w:lastRowFirstColumn="0" w:lastRowLastColumn="0"/>
            <w:tcW w:w="9781" w:type="dxa"/>
            <w:gridSpan w:val="8"/>
            <w:tcBorders>
              <w:top w:val="single" w:sz="4" w:space="0" w:color="auto"/>
              <w:bottom w:val="single" w:sz="4" w:space="0" w:color="auto"/>
            </w:tcBorders>
            <w:shd w:val="clear" w:color="auto" w:fill="auto"/>
            <w:hideMark/>
          </w:tcPr>
          <w:p w14:paraId="2EF05606" w14:textId="77777777" w:rsidR="006A06CB" w:rsidRPr="00A168E6" w:rsidRDefault="006A06CB" w:rsidP="006A06CB">
            <w:pPr>
              <w:pStyle w:val="NormalWeb"/>
              <w:spacing w:before="0" w:beforeAutospacing="0" w:after="0" w:afterAutospacing="0" w:line="276" w:lineRule="auto"/>
              <w:jc w:val="both"/>
              <w:rPr>
                <w:rFonts w:ascii="Arial" w:hAnsi="Arial" w:cs="Arial"/>
                <w:b w:val="0"/>
                <w:color w:val="auto"/>
                <w:sz w:val="20"/>
                <w:szCs w:val="20"/>
              </w:rPr>
            </w:pPr>
            <w:r w:rsidRPr="00A168E6">
              <w:rPr>
                <w:rFonts w:ascii="Arial" w:hAnsi="Arial" w:cs="Arial"/>
                <w:b w:val="0"/>
                <w:bCs w:val="0"/>
                <w:color w:val="auto"/>
                <w:kern w:val="24"/>
                <w:sz w:val="20"/>
                <w:szCs w:val="20"/>
              </w:rPr>
              <w:t>CD (P=0.05)</w:t>
            </w:r>
          </w:p>
        </w:tc>
      </w:tr>
      <w:tr w:rsidR="006A06CB" w:rsidRPr="002874D8" w14:paraId="2AAE9152" w14:textId="77777777" w:rsidTr="00626825">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4" w:space="0" w:color="auto"/>
            </w:tcBorders>
            <w:shd w:val="clear" w:color="auto" w:fill="auto"/>
            <w:hideMark/>
          </w:tcPr>
          <w:p w14:paraId="6C1D0A3D"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Crop geometry (A)</w:t>
            </w:r>
          </w:p>
        </w:tc>
        <w:tc>
          <w:tcPr>
            <w:tcW w:w="283" w:type="dxa"/>
            <w:tcBorders>
              <w:top w:val="single" w:sz="4" w:space="0" w:color="auto"/>
            </w:tcBorders>
            <w:shd w:val="clear" w:color="auto" w:fill="auto"/>
            <w:hideMark/>
          </w:tcPr>
          <w:p w14:paraId="311EB5A8"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560" w:type="dxa"/>
            <w:tcBorders>
              <w:top w:val="single" w:sz="4" w:space="0" w:color="auto"/>
            </w:tcBorders>
            <w:shd w:val="clear" w:color="auto" w:fill="auto"/>
            <w:hideMark/>
          </w:tcPr>
          <w:p w14:paraId="022BAC4D"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1.11</w:t>
            </w:r>
          </w:p>
        </w:tc>
        <w:tc>
          <w:tcPr>
            <w:tcW w:w="1417" w:type="dxa"/>
            <w:tcBorders>
              <w:top w:val="single" w:sz="4" w:space="0" w:color="auto"/>
            </w:tcBorders>
            <w:shd w:val="clear" w:color="auto" w:fill="auto"/>
            <w:hideMark/>
          </w:tcPr>
          <w:p w14:paraId="607DB746"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2.11</w:t>
            </w:r>
          </w:p>
        </w:tc>
        <w:tc>
          <w:tcPr>
            <w:tcW w:w="1559" w:type="dxa"/>
            <w:tcBorders>
              <w:top w:val="single" w:sz="4" w:space="0" w:color="auto"/>
            </w:tcBorders>
            <w:shd w:val="clear" w:color="auto" w:fill="auto"/>
            <w:hideMark/>
          </w:tcPr>
          <w:p w14:paraId="51ECE634"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2.29</w:t>
            </w:r>
          </w:p>
        </w:tc>
        <w:tc>
          <w:tcPr>
            <w:tcW w:w="1418" w:type="dxa"/>
            <w:tcBorders>
              <w:top w:val="single" w:sz="4" w:space="0" w:color="auto"/>
            </w:tcBorders>
            <w:shd w:val="clear" w:color="auto" w:fill="auto"/>
            <w:hideMark/>
          </w:tcPr>
          <w:p w14:paraId="08482758"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1.49</w:t>
            </w:r>
          </w:p>
        </w:tc>
        <w:tc>
          <w:tcPr>
            <w:tcW w:w="1559" w:type="dxa"/>
            <w:tcBorders>
              <w:top w:val="single" w:sz="4" w:space="0" w:color="auto"/>
            </w:tcBorders>
            <w:shd w:val="clear" w:color="auto" w:fill="auto"/>
            <w:hideMark/>
          </w:tcPr>
          <w:p w14:paraId="531A1543"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0.99</w:t>
            </w:r>
          </w:p>
        </w:tc>
      </w:tr>
      <w:tr w:rsidR="006A06CB" w:rsidRPr="002874D8" w14:paraId="4FF2C19A" w14:textId="77777777" w:rsidTr="00626825">
        <w:trPr>
          <w:trHeight w:val="197"/>
          <w:jc w:val="center"/>
        </w:trPr>
        <w:tc>
          <w:tcPr>
            <w:cnfStyle w:val="001000000000" w:firstRow="0" w:lastRow="0" w:firstColumn="1" w:lastColumn="0" w:oddVBand="0" w:evenVBand="0" w:oddHBand="0" w:evenHBand="0" w:firstRowFirstColumn="0" w:firstRowLastColumn="0" w:lastRowFirstColumn="0" w:lastRowLastColumn="0"/>
            <w:tcW w:w="1985" w:type="dxa"/>
            <w:gridSpan w:val="2"/>
            <w:shd w:val="clear" w:color="auto" w:fill="auto"/>
            <w:hideMark/>
          </w:tcPr>
          <w:p w14:paraId="0609B270"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lastRenderedPageBreak/>
              <w:t>Intercropping (B)</w:t>
            </w:r>
          </w:p>
        </w:tc>
        <w:tc>
          <w:tcPr>
            <w:tcW w:w="283" w:type="dxa"/>
            <w:shd w:val="clear" w:color="auto" w:fill="auto"/>
            <w:hideMark/>
          </w:tcPr>
          <w:p w14:paraId="3D0F1647"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560" w:type="dxa"/>
            <w:shd w:val="clear" w:color="auto" w:fill="auto"/>
            <w:hideMark/>
          </w:tcPr>
          <w:p w14:paraId="06D6865A"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eastAsia="Times New Roman" w:hAnsi="Arial" w:cs="Arial"/>
                <w:color w:val="auto"/>
                <w:kern w:val="24"/>
                <w:sz w:val="20"/>
                <w:szCs w:val="20"/>
                <w:lang w:eastAsia="en-IN"/>
              </w:rPr>
              <w:t>1.11</w:t>
            </w:r>
          </w:p>
        </w:tc>
        <w:tc>
          <w:tcPr>
            <w:tcW w:w="1417" w:type="dxa"/>
            <w:shd w:val="clear" w:color="auto" w:fill="auto"/>
            <w:hideMark/>
          </w:tcPr>
          <w:p w14:paraId="6EECD507"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2.11</w:t>
            </w:r>
          </w:p>
        </w:tc>
        <w:tc>
          <w:tcPr>
            <w:tcW w:w="1559" w:type="dxa"/>
            <w:shd w:val="clear" w:color="auto" w:fill="auto"/>
            <w:hideMark/>
          </w:tcPr>
          <w:p w14:paraId="0EB55F70" w14:textId="77777777" w:rsidR="006A06CB" w:rsidRPr="00FB3358" w:rsidRDefault="006A06CB" w:rsidP="006A06C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2.29</w:t>
            </w:r>
          </w:p>
        </w:tc>
        <w:tc>
          <w:tcPr>
            <w:tcW w:w="1418" w:type="dxa"/>
            <w:shd w:val="clear" w:color="auto" w:fill="auto"/>
            <w:hideMark/>
          </w:tcPr>
          <w:p w14:paraId="5F1B02C2" w14:textId="77777777" w:rsidR="006A06CB" w:rsidRPr="00FB3358" w:rsidRDefault="006A06CB" w:rsidP="006A06C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1.49</w:t>
            </w:r>
          </w:p>
        </w:tc>
        <w:tc>
          <w:tcPr>
            <w:tcW w:w="1559" w:type="dxa"/>
            <w:shd w:val="clear" w:color="auto" w:fill="auto"/>
            <w:hideMark/>
          </w:tcPr>
          <w:p w14:paraId="2A45B9B9" w14:textId="77777777" w:rsidR="006A06CB" w:rsidRPr="00FB3358" w:rsidRDefault="006A06CB" w:rsidP="006A06C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0.99</w:t>
            </w:r>
          </w:p>
        </w:tc>
      </w:tr>
      <w:tr w:rsidR="006A06CB" w:rsidRPr="002874D8" w14:paraId="61334D92" w14:textId="77777777" w:rsidTr="0062682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bottom w:val="single" w:sz="4" w:space="0" w:color="auto"/>
            </w:tcBorders>
            <w:shd w:val="clear" w:color="auto" w:fill="auto"/>
            <w:hideMark/>
          </w:tcPr>
          <w:p w14:paraId="2EFA112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Interaction (</w:t>
            </w:r>
            <w:proofErr w:type="spellStart"/>
            <w:r w:rsidRPr="00A168E6">
              <w:rPr>
                <w:rFonts w:ascii="Arial" w:hAnsi="Arial" w:cs="Arial"/>
                <w:b w:val="0"/>
                <w:bCs w:val="0"/>
                <w:color w:val="auto"/>
                <w:sz w:val="20"/>
                <w:szCs w:val="20"/>
              </w:rPr>
              <w:t>AxB</w:t>
            </w:r>
            <w:proofErr w:type="spellEnd"/>
            <w:r w:rsidRPr="00A168E6">
              <w:rPr>
                <w:rFonts w:ascii="Arial" w:hAnsi="Arial" w:cs="Arial"/>
                <w:b w:val="0"/>
                <w:bCs w:val="0"/>
                <w:color w:val="auto"/>
                <w:sz w:val="20"/>
                <w:szCs w:val="20"/>
              </w:rPr>
              <w:t>)</w:t>
            </w:r>
          </w:p>
        </w:tc>
        <w:tc>
          <w:tcPr>
            <w:tcW w:w="283" w:type="dxa"/>
            <w:tcBorders>
              <w:bottom w:val="single" w:sz="4" w:space="0" w:color="auto"/>
            </w:tcBorders>
            <w:shd w:val="clear" w:color="auto" w:fill="auto"/>
            <w:hideMark/>
          </w:tcPr>
          <w:p w14:paraId="4A70E7B3"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560" w:type="dxa"/>
            <w:tcBorders>
              <w:bottom w:val="single" w:sz="4" w:space="0" w:color="auto"/>
            </w:tcBorders>
            <w:shd w:val="clear" w:color="auto" w:fill="auto"/>
            <w:hideMark/>
          </w:tcPr>
          <w:p w14:paraId="68759265"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1.93</w:t>
            </w:r>
          </w:p>
        </w:tc>
        <w:tc>
          <w:tcPr>
            <w:tcW w:w="1417" w:type="dxa"/>
            <w:tcBorders>
              <w:bottom w:val="single" w:sz="4" w:space="0" w:color="auto"/>
            </w:tcBorders>
            <w:shd w:val="clear" w:color="auto" w:fill="auto"/>
            <w:hideMark/>
          </w:tcPr>
          <w:p w14:paraId="017E1AC4"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3.66</w:t>
            </w:r>
          </w:p>
        </w:tc>
        <w:tc>
          <w:tcPr>
            <w:tcW w:w="1559" w:type="dxa"/>
            <w:tcBorders>
              <w:bottom w:val="single" w:sz="4" w:space="0" w:color="auto"/>
            </w:tcBorders>
            <w:shd w:val="clear" w:color="auto" w:fill="auto"/>
            <w:hideMark/>
          </w:tcPr>
          <w:p w14:paraId="5DD57E29"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3.25</w:t>
            </w:r>
          </w:p>
        </w:tc>
        <w:tc>
          <w:tcPr>
            <w:tcW w:w="1418" w:type="dxa"/>
            <w:tcBorders>
              <w:bottom w:val="single" w:sz="4" w:space="0" w:color="auto"/>
            </w:tcBorders>
            <w:shd w:val="clear" w:color="auto" w:fill="auto"/>
            <w:hideMark/>
          </w:tcPr>
          <w:p w14:paraId="6255C422"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2.12</w:t>
            </w:r>
          </w:p>
        </w:tc>
        <w:tc>
          <w:tcPr>
            <w:tcW w:w="1559" w:type="dxa"/>
            <w:tcBorders>
              <w:bottom w:val="single" w:sz="4" w:space="0" w:color="auto"/>
            </w:tcBorders>
            <w:shd w:val="clear" w:color="auto" w:fill="auto"/>
            <w:hideMark/>
          </w:tcPr>
          <w:p w14:paraId="0F523E78"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1.40</w:t>
            </w:r>
          </w:p>
        </w:tc>
      </w:tr>
    </w:tbl>
    <w:p w14:paraId="0833BAED" w14:textId="77777777" w:rsidR="00364C15" w:rsidRPr="00B628E5" w:rsidRDefault="00F7052A">
      <w:pPr>
        <w:spacing w:line="276" w:lineRule="auto"/>
        <w:rPr>
          <w:rFonts w:ascii="Arial" w:hAnsi="Arial" w:cs="Arial"/>
          <w:bCs/>
          <w:i/>
          <w:sz w:val="18"/>
        </w:rPr>
      </w:pPr>
      <w:r w:rsidRPr="00B628E5">
        <w:rPr>
          <w:rFonts w:ascii="Arial" w:hAnsi="Arial" w:cs="Arial"/>
          <w:bCs/>
          <w:i/>
          <w:sz w:val="18"/>
        </w:rPr>
        <w:t>*There was no disease development up to 30 days after planting.</w:t>
      </w:r>
    </w:p>
    <w:p w14:paraId="4396C441" w14:textId="77777777" w:rsidR="00364C15" w:rsidRPr="00B628E5" w:rsidRDefault="00F7052A">
      <w:pPr>
        <w:pStyle w:val="Body"/>
        <w:spacing w:after="0"/>
        <w:rPr>
          <w:rFonts w:ascii="Arial" w:hAnsi="Arial" w:cs="Arial"/>
          <w:bCs/>
          <w:i/>
          <w:sz w:val="18"/>
        </w:rPr>
      </w:pPr>
      <w:r w:rsidRPr="00B628E5">
        <w:rPr>
          <w:rFonts w:ascii="Arial" w:hAnsi="Arial" w:cs="Arial"/>
          <w:bCs/>
          <w:i/>
          <w:sz w:val="18"/>
        </w:rPr>
        <w:t>Data are sum of three replications. Data within parentheses are angular transformed values</w:t>
      </w:r>
    </w:p>
    <w:p w14:paraId="09F3C743" w14:textId="77777777" w:rsidR="00DC2F9E" w:rsidRDefault="00DC2F9E" w:rsidP="00E9119D">
      <w:pPr>
        <w:pStyle w:val="Body"/>
        <w:jc w:val="center"/>
        <w:rPr>
          <w:rFonts w:ascii="Arial" w:hAnsi="Arial" w:cs="Arial"/>
          <w:b/>
          <w:lang w:val="en-GB"/>
        </w:rPr>
      </w:pPr>
    </w:p>
    <w:p w14:paraId="682FFA0D" w14:textId="77777777" w:rsidR="006A06CB" w:rsidRPr="002874D8" w:rsidRDefault="00626825" w:rsidP="00E9119D">
      <w:pPr>
        <w:pStyle w:val="Body"/>
        <w:jc w:val="center"/>
        <w:rPr>
          <w:rFonts w:ascii="Arial" w:hAnsi="Arial" w:cs="Arial"/>
          <w:b/>
          <w:lang w:val="en-IN"/>
        </w:rPr>
      </w:pPr>
      <w:r>
        <w:rPr>
          <w:rFonts w:ascii="Arial" w:hAnsi="Arial" w:cs="Arial"/>
          <w:b/>
          <w:lang w:val="en-GB"/>
        </w:rPr>
        <w:t>Table 2.</w:t>
      </w:r>
      <w:r w:rsidR="006A06CB" w:rsidRPr="002874D8">
        <w:rPr>
          <w:rFonts w:ascii="Arial" w:hAnsi="Arial" w:cs="Arial"/>
          <w:b/>
          <w:bCs/>
        </w:rPr>
        <w:t xml:space="preserve"> Effect of different treatments on whitefly population (number per leaf) under field condition</w:t>
      </w:r>
    </w:p>
    <w:tbl>
      <w:tblPr>
        <w:tblStyle w:val="TableGrid1"/>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76"/>
        <w:gridCol w:w="1276"/>
        <w:gridCol w:w="1276"/>
        <w:gridCol w:w="1417"/>
        <w:gridCol w:w="1276"/>
        <w:gridCol w:w="1276"/>
      </w:tblGrid>
      <w:tr w:rsidR="00E23A44" w:rsidRPr="002874D8" w14:paraId="227B31D8" w14:textId="77777777" w:rsidTr="00626825">
        <w:trPr>
          <w:trHeight w:val="277"/>
          <w:jc w:val="center"/>
        </w:trPr>
        <w:tc>
          <w:tcPr>
            <w:tcW w:w="1809" w:type="dxa"/>
            <w:tcBorders>
              <w:top w:val="single" w:sz="4" w:space="0" w:color="auto"/>
              <w:bottom w:val="single" w:sz="4" w:space="0" w:color="auto"/>
            </w:tcBorders>
            <w:hideMark/>
          </w:tcPr>
          <w:p w14:paraId="1398C514"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Treatments</w:t>
            </w:r>
          </w:p>
        </w:tc>
        <w:tc>
          <w:tcPr>
            <w:tcW w:w="1276" w:type="dxa"/>
            <w:tcBorders>
              <w:top w:val="single" w:sz="4" w:space="0" w:color="auto"/>
              <w:bottom w:val="single" w:sz="4" w:space="0" w:color="auto"/>
            </w:tcBorders>
            <w:hideMark/>
          </w:tcPr>
          <w:p w14:paraId="66CD4982"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45 DAT</w:t>
            </w:r>
          </w:p>
        </w:tc>
        <w:tc>
          <w:tcPr>
            <w:tcW w:w="1276" w:type="dxa"/>
            <w:tcBorders>
              <w:top w:val="single" w:sz="4" w:space="0" w:color="auto"/>
              <w:bottom w:val="single" w:sz="4" w:space="0" w:color="auto"/>
            </w:tcBorders>
            <w:hideMark/>
          </w:tcPr>
          <w:p w14:paraId="6C89F7BC"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60 DAT</w:t>
            </w:r>
          </w:p>
        </w:tc>
        <w:tc>
          <w:tcPr>
            <w:tcW w:w="1276" w:type="dxa"/>
            <w:tcBorders>
              <w:top w:val="single" w:sz="4" w:space="0" w:color="auto"/>
              <w:bottom w:val="single" w:sz="4" w:space="0" w:color="auto"/>
            </w:tcBorders>
            <w:hideMark/>
          </w:tcPr>
          <w:p w14:paraId="03F1DCA3"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75 DAT</w:t>
            </w:r>
          </w:p>
        </w:tc>
        <w:tc>
          <w:tcPr>
            <w:tcW w:w="1417" w:type="dxa"/>
            <w:tcBorders>
              <w:top w:val="single" w:sz="4" w:space="0" w:color="auto"/>
              <w:bottom w:val="single" w:sz="4" w:space="0" w:color="auto"/>
            </w:tcBorders>
            <w:hideMark/>
          </w:tcPr>
          <w:p w14:paraId="70AA1E12"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90 DAT</w:t>
            </w:r>
          </w:p>
        </w:tc>
        <w:tc>
          <w:tcPr>
            <w:tcW w:w="1276" w:type="dxa"/>
            <w:tcBorders>
              <w:top w:val="single" w:sz="4" w:space="0" w:color="auto"/>
              <w:bottom w:val="single" w:sz="4" w:space="0" w:color="auto"/>
            </w:tcBorders>
            <w:hideMark/>
          </w:tcPr>
          <w:p w14:paraId="495095F8"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105 DAT</w:t>
            </w:r>
          </w:p>
        </w:tc>
        <w:tc>
          <w:tcPr>
            <w:tcW w:w="1276" w:type="dxa"/>
            <w:tcBorders>
              <w:top w:val="single" w:sz="4" w:space="0" w:color="auto"/>
              <w:bottom w:val="single" w:sz="4" w:space="0" w:color="auto"/>
            </w:tcBorders>
            <w:hideMark/>
          </w:tcPr>
          <w:p w14:paraId="339627A2"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120 DAT</w:t>
            </w:r>
          </w:p>
        </w:tc>
      </w:tr>
      <w:tr w:rsidR="00E23A44" w:rsidRPr="002874D8" w14:paraId="0FCA067E" w14:textId="77777777" w:rsidTr="00626825">
        <w:trPr>
          <w:trHeight w:val="198"/>
          <w:jc w:val="center"/>
        </w:trPr>
        <w:tc>
          <w:tcPr>
            <w:tcW w:w="1809" w:type="dxa"/>
            <w:tcBorders>
              <w:top w:val="single" w:sz="4" w:space="0" w:color="auto"/>
            </w:tcBorders>
            <w:hideMark/>
          </w:tcPr>
          <w:p w14:paraId="6B33E396"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T0</w:t>
            </w:r>
          </w:p>
        </w:tc>
        <w:tc>
          <w:tcPr>
            <w:tcW w:w="1276" w:type="dxa"/>
            <w:tcBorders>
              <w:top w:val="single" w:sz="4" w:space="0" w:color="auto"/>
            </w:tcBorders>
            <w:hideMark/>
          </w:tcPr>
          <w:p w14:paraId="40AEF391"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3.23</w:t>
            </w:r>
            <w:r w:rsidR="007F4F56">
              <w:rPr>
                <w:rFonts w:ascii="Arial" w:hAnsi="Arial" w:cs="Arial"/>
                <w:bCs/>
                <w:sz w:val="20"/>
                <w:szCs w:val="20"/>
              </w:rPr>
              <w:t xml:space="preserve"> </w:t>
            </w:r>
            <w:r w:rsidRPr="00FB3358">
              <w:rPr>
                <w:rFonts w:ascii="Arial" w:hAnsi="Arial" w:cs="Arial"/>
                <w:bCs/>
                <w:sz w:val="20"/>
                <w:szCs w:val="20"/>
              </w:rPr>
              <w:t>(1.80)</w:t>
            </w:r>
          </w:p>
        </w:tc>
        <w:tc>
          <w:tcPr>
            <w:tcW w:w="1276" w:type="dxa"/>
            <w:tcBorders>
              <w:top w:val="single" w:sz="4" w:space="0" w:color="auto"/>
            </w:tcBorders>
            <w:hideMark/>
          </w:tcPr>
          <w:p w14:paraId="12C2E81B"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4.55</w:t>
            </w:r>
            <w:r w:rsidR="007F4F56">
              <w:rPr>
                <w:rFonts w:ascii="Arial" w:hAnsi="Arial" w:cs="Arial"/>
                <w:bCs/>
                <w:sz w:val="20"/>
                <w:szCs w:val="20"/>
              </w:rPr>
              <w:t xml:space="preserve"> </w:t>
            </w:r>
            <w:r w:rsidRPr="00FB3358">
              <w:rPr>
                <w:rFonts w:ascii="Arial" w:hAnsi="Arial" w:cs="Arial"/>
                <w:bCs/>
                <w:sz w:val="20"/>
                <w:szCs w:val="20"/>
              </w:rPr>
              <w:t>(2.13)</w:t>
            </w:r>
          </w:p>
        </w:tc>
        <w:tc>
          <w:tcPr>
            <w:tcW w:w="1276" w:type="dxa"/>
            <w:tcBorders>
              <w:top w:val="single" w:sz="4" w:space="0" w:color="auto"/>
            </w:tcBorders>
            <w:hideMark/>
          </w:tcPr>
          <w:p w14:paraId="5A4F12E6"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8.67</w:t>
            </w:r>
            <w:r w:rsidR="007F4F56">
              <w:rPr>
                <w:rFonts w:ascii="Arial" w:hAnsi="Arial" w:cs="Arial"/>
                <w:bCs/>
                <w:sz w:val="20"/>
                <w:szCs w:val="20"/>
              </w:rPr>
              <w:t xml:space="preserve"> </w:t>
            </w:r>
            <w:r w:rsidRPr="00FB3358">
              <w:rPr>
                <w:rFonts w:ascii="Arial" w:hAnsi="Arial" w:cs="Arial"/>
                <w:bCs/>
                <w:sz w:val="20"/>
                <w:szCs w:val="20"/>
              </w:rPr>
              <w:t>(2.94)</w:t>
            </w:r>
          </w:p>
        </w:tc>
        <w:tc>
          <w:tcPr>
            <w:tcW w:w="1417" w:type="dxa"/>
            <w:tcBorders>
              <w:top w:val="single" w:sz="4" w:space="0" w:color="auto"/>
            </w:tcBorders>
            <w:hideMark/>
          </w:tcPr>
          <w:p w14:paraId="2694D926"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10.53</w:t>
            </w:r>
            <w:r w:rsidR="00E23A44">
              <w:rPr>
                <w:rFonts w:ascii="Arial" w:hAnsi="Arial" w:cs="Arial"/>
                <w:bCs/>
                <w:sz w:val="20"/>
                <w:szCs w:val="20"/>
              </w:rPr>
              <w:t xml:space="preserve"> </w:t>
            </w:r>
            <w:r w:rsidRPr="00FB3358">
              <w:rPr>
                <w:rFonts w:ascii="Arial" w:hAnsi="Arial" w:cs="Arial"/>
                <w:bCs/>
                <w:sz w:val="20"/>
                <w:szCs w:val="20"/>
              </w:rPr>
              <w:t>(3.24)</w:t>
            </w:r>
          </w:p>
        </w:tc>
        <w:tc>
          <w:tcPr>
            <w:tcW w:w="1276" w:type="dxa"/>
            <w:tcBorders>
              <w:top w:val="single" w:sz="4" w:space="0" w:color="auto"/>
            </w:tcBorders>
            <w:hideMark/>
          </w:tcPr>
          <w:p w14:paraId="375B473E"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6.43</w:t>
            </w:r>
            <w:r w:rsidR="00E23A44">
              <w:rPr>
                <w:rFonts w:ascii="Arial" w:hAnsi="Arial" w:cs="Arial"/>
                <w:bCs/>
                <w:sz w:val="20"/>
                <w:szCs w:val="20"/>
              </w:rPr>
              <w:t xml:space="preserve"> </w:t>
            </w:r>
            <w:r w:rsidRPr="00FB3358">
              <w:rPr>
                <w:rFonts w:ascii="Arial" w:hAnsi="Arial" w:cs="Arial"/>
                <w:bCs/>
                <w:sz w:val="20"/>
                <w:szCs w:val="20"/>
              </w:rPr>
              <w:t>(2.54)</w:t>
            </w:r>
          </w:p>
        </w:tc>
        <w:tc>
          <w:tcPr>
            <w:tcW w:w="1276" w:type="dxa"/>
            <w:tcBorders>
              <w:top w:val="single" w:sz="4" w:space="0" w:color="auto"/>
            </w:tcBorders>
            <w:hideMark/>
          </w:tcPr>
          <w:p w14:paraId="43C8F774"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2.50 (1.58)</w:t>
            </w:r>
          </w:p>
        </w:tc>
      </w:tr>
      <w:tr w:rsidR="00E23A44" w:rsidRPr="002874D8" w14:paraId="40721094" w14:textId="77777777" w:rsidTr="00626825">
        <w:trPr>
          <w:trHeight w:val="199"/>
          <w:jc w:val="center"/>
        </w:trPr>
        <w:tc>
          <w:tcPr>
            <w:tcW w:w="1809" w:type="dxa"/>
            <w:hideMark/>
          </w:tcPr>
          <w:p w14:paraId="5467D216"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T1</w:t>
            </w:r>
          </w:p>
        </w:tc>
        <w:tc>
          <w:tcPr>
            <w:tcW w:w="1276" w:type="dxa"/>
            <w:hideMark/>
          </w:tcPr>
          <w:p w14:paraId="2DF36651"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1.67 (1.29)</w:t>
            </w:r>
          </w:p>
        </w:tc>
        <w:tc>
          <w:tcPr>
            <w:tcW w:w="1276" w:type="dxa"/>
            <w:hideMark/>
          </w:tcPr>
          <w:p w14:paraId="6DA90079"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2.90 (1.70)</w:t>
            </w:r>
          </w:p>
        </w:tc>
        <w:tc>
          <w:tcPr>
            <w:tcW w:w="1276" w:type="dxa"/>
            <w:hideMark/>
          </w:tcPr>
          <w:p w14:paraId="07841400"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2.27 (1.51)</w:t>
            </w:r>
          </w:p>
        </w:tc>
        <w:tc>
          <w:tcPr>
            <w:tcW w:w="1417" w:type="dxa"/>
            <w:hideMark/>
          </w:tcPr>
          <w:p w14:paraId="71000928"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3.56 (1.89)</w:t>
            </w:r>
          </w:p>
        </w:tc>
        <w:tc>
          <w:tcPr>
            <w:tcW w:w="1276" w:type="dxa"/>
            <w:hideMark/>
          </w:tcPr>
          <w:p w14:paraId="296C3679"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1.50 (1.22)</w:t>
            </w:r>
          </w:p>
        </w:tc>
        <w:tc>
          <w:tcPr>
            <w:tcW w:w="1276" w:type="dxa"/>
            <w:hideMark/>
          </w:tcPr>
          <w:p w14:paraId="37728C03"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0.08 (0.27)</w:t>
            </w:r>
          </w:p>
        </w:tc>
      </w:tr>
      <w:tr w:rsidR="00E23A44" w:rsidRPr="002874D8" w14:paraId="6DC63636" w14:textId="77777777" w:rsidTr="00626825">
        <w:trPr>
          <w:trHeight w:val="158"/>
          <w:jc w:val="center"/>
        </w:trPr>
        <w:tc>
          <w:tcPr>
            <w:tcW w:w="1809" w:type="dxa"/>
            <w:hideMark/>
          </w:tcPr>
          <w:p w14:paraId="72F2CE29"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T2</w:t>
            </w:r>
          </w:p>
        </w:tc>
        <w:tc>
          <w:tcPr>
            <w:tcW w:w="1276" w:type="dxa"/>
            <w:hideMark/>
          </w:tcPr>
          <w:p w14:paraId="67DBF746"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2.89 (1.70)</w:t>
            </w:r>
          </w:p>
        </w:tc>
        <w:tc>
          <w:tcPr>
            <w:tcW w:w="1276" w:type="dxa"/>
            <w:hideMark/>
          </w:tcPr>
          <w:p w14:paraId="7CAA2659"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3.22 (1.79)</w:t>
            </w:r>
          </w:p>
        </w:tc>
        <w:tc>
          <w:tcPr>
            <w:tcW w:w="1276" w:type="dxa"/>
            <w:hideMark/>
          </w:tcPr>
          <w:p w14:paraId="268E101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6.74 (2.60)</w:t>
            </w:r>
          </w:p>
        </w:tc>
        <w:tc>
          <w:tcPr>
            <w:tcW w:w="1417" w:type="dxa"/>
            <w:hideMark/>
          </w:tcPr>
          <w:p w14:paraId="330BB0E6"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8.98 (3.00)</w:t>
            </w:r>
          </w:p>
        </w:tc>
        <w:tc>
          <w:tcPr>
            <w:tcW w:w="1276" w:type="dxa"/>
            <w:hideMark/>
          </w:tcPr>
          <w:p w14:paraId="628E3507"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4.75 (2.18)</w:t>
            </w:r>
          </w:p>
        </w:tc>
        <w:tc>
          <w:tcPr>
            <w:tcW w:w="1276" w:type="dxa"/>
            <w:hideMark/>
          </w:tcPr>
          <w:p w14:paraId="049546B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1.96 (1.40)</w:t>
            </w:r>
          </w:p>
        </w:tc>
      </w:tr>
      <w:tr w:rsidR="00E23A44" w:rsidRPr="002874D8" w14:paraId="655F1190" w14:textId="77777777" w:rsidTr="00626825">
        <w:trPr>
          <w:trHeight w:val="149"/>
          <w:jc w:val="center"/>
        </w:trPr>
        <w:tc>
          <w:tcPr>
            <w:tcW w:w="1809" w:type="dxa"/>
            <w:hideMark/>
          </w:tcPr>
          <w:p w14:paraId="681AB91D"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T3</w:t>
            </w:r>
          </w:p>
        </w:tc>
        <w:tc>
          <w:tcPr>
            <w:tcW w:w="1276" w:type="dxa"/>
            <w:hideMark/>
          </w:tcPr>
          <w:p w14:paraId="643C8558"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1.32 (1.15)</w:t>
            </w:r>
          </w:p>
        </w:tc>
        <w:tc>
          <w:tcPr>
            <w:tcW w:w="1276" w:type="dxa"/>
            <w:hideMark/>
          </w:tcPr>
          <w:p w14:paraId="00D46BD2"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3.99 (2.00)</w:t>
            </w:r>
          </w:p>
        </w:tc>
        <w:tc>
          <w:tcPr>
            <w:tcW w:w="1276" w:type="dxa"/>
            <w:hideMark/>
          </w:tcPr>
          <w:p w14:paraId="70390B83"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4.65 (2.16)</w:t>
            </w:r>
          </w:p>
        </w:tc>
        <w:tc>
          <w:tcPr>
            <w:tcW w:w="1417" w:type="dxa"/>
            <w:hideMark/>
          </w:tcPr>
          <w:p w14:paraId="577B919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6.60 (2.57)</w:t>
            </w:r>
          </w:p>
        </w:tc>
        <w:tc>
          <w:tcPr>
            <w:tcW w:w="1276" w:type="dxa"/>
            <w:hideMark/>
          </w:tcPr>
          <w:p w14:paraId="3A8CE336"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3.34 (1.83)</w:t>
            </w:r>
          </w:p>
        </w:tc>
        <w:tc>
          <w:tcPr>
            <w:tcW w:w="1276" w:type="dxa"/>
            <w:hideMark/>
          </w:tcPr>
          <w:p w14:paraId="49F55F8A"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1.67 (1.29)</w:t>
            </w:r>
          </w:p>
        </w:tc>
      </w:tr>
      <w:tr w:rsidR="00E23A44" w:rsidRPr="002874D8" w14:paraId="3ADF116F" w14:textId="77777777" w:rsidTr="00626825">
        <w:trPr>
          <w:trHeight w:val="236"/>
          <w:jc w:val="center"/>
        </w:trPr>
        <w:tc>
          <w:tcPr>
            <w:tcW w:w="1809" w:type="dxa"/>
            <w:hideMark/>
          </w:tcPr>
          <w:p w14:paraId="0B31B8C0"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T4</w:t>
            </w:r>
          </w:p>
        </w:tc>
        <w:tc>
          <w:tcPr>
            <w:tcW w:w="1276" w:type="dxa"/>
            <w:hideMark/>
          </w:tcPr>
          <w:p w14:paraId="0D8965C2"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0.40 (0.63)</w:t>
            </w:r>
          </w:p>
        </w:tc>
        <w:tc>
          <w:tcPr>
            <w:tcW w:w="1276" w:type="dxa"/>
            <w:hideMark/>
          </w:tcPr>
          <w:p w14:paraId="6B118C4E"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2.92 (1.71)</w:t>
            </w:r>
          </w:p>
        </w:tc>
        <w:tc>
          <w:tcPr>
            <w:tcW w:w="1276" w:type="dxa"/>
            <w:hideMark/>
          </w:tcPr>
          <w:p w14:paraId="1B407B7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5.40 (2.32)</w:t>
            </w:r>
          </w:p>
        </w:tc>
        <w:tc>
          <w:tcPr>
            <w:tcW w:w="1417" w:type="dxa"/>
            <w:hideMark/>
          </w:tcPr>
          <w:p w14:paraId="13CCF95E"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4.50 (2.12)</w:t>
            </w:r>
          </w:p>
        </w:tc>
        <w:tc>
          <w:tcPr>
            <w:tcW w:w="1276" w:type="dxa"/>
            <w:hideMark/>
          </w:tcPr>
          <w:p w14:paraId="39875807"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1.89 (1.37)</w:t>
            </w:r>
          </w:p>
        </w:tc>
        <w:tc>
          <w:tcPr>
            <w:tcW w:w="1276" w:type="dxa"/>
            <w:hideMark/>
          </w:tcPr>
          <w:p w14:paraId="1848C5F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0.56 (0.75)</w:t>
            </w:r>
          </w:p>
        </w:tc>
      </w:tr>
      <w:tr w:rsidR="00E23A44" w:rsidRPr="002874D8" w14:paraId="129E8B59" w14:textId="77777777" w:rsidTr="00626825">
        <w:trPr>
          <w:trHeight w:val="168"/>
          <w:jc w:val="center"/>
        </w:trPr>
        <w:tc>
          <w:tcPr>
            <w:tcW w:w="1809" w:type="dxa"/>
            <w:hideMark/>
          </w:tcPr>
          <w:p w14:paraId="1AACA977"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T5</w:t>
            </w:r>
          </w:p>
        </w:tc>
        <w:tc>
          <w:tcPr>
            <w:tcW w:w="1276" w:type="dxa"/>
            <w:hideMark/>
          </w:tcPr>
          <w:p w14:paraId="6CEE0169"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1.40 (1.18)</w:t>
            </w:r>
          </w:p>
        </w:tc>
        <w:tc>
          <w:tcPr>
            <w:tcW w:w="1276" w:type="dxa"/>
            <w:hideMark/>
          </w:tcPr>
          <w:p w14:paraId="01B9086B"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0.56 (0.75)</w:t>
            </w:r>
          </w:p>
        </w:tc>
        <w:tc>
          <w:tcPr>
            <w:tcW w:w="1276" w:type="dxa"/>
            <w:hideMark/>
          </w:tcPr>
          <w:p w14:paraId="32849A4F"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6.93 (2.63)</w:t>
            </w:r>
          </w:p>
        </w:tc>
        <w:tc>
          <w:tcPr>
            <w:tcW w:w="1417" w:type="dxa"/>
            <w:hideMark/>
          </w:tcPr>
          <w:p w14:paraId="24208D57"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4.37 (2.09)</w:t>
            </w:r>
          </w:p>
        </w:tc>
        <w:tc>
          <w:tcPr>
            <w:tcW w:w="1276" w:type="dxa"/>
            <w:hideMark/>
          </w:tcPr>
          <w:p w14:paraId="0FDAF569"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4.12 (2.03)</w:t>
            </w:r>
          </w:p>
        </w:tc>
        <w:tc>
          <w:tcPr>
            <w:tcW w:w="1276" w:type="dxa"/>
            <w:hideMark/>
          </w:tcPr>
          <w:p w14:paraId="5E057677"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1.49 (1.22)</w:t>
            </w:r>
          </w:p>
        </w:tc>
      </w:tr>
      <w:tr w:rsidR="00E23A44" w:rsidRPr="002874D8" w14:paraId="73B7C722" w14:textId="77777777" w:rsidTr="00626825">
        <w:trPr>
          <w:trHeight w:val="229"/>
          <w:jc w:val="center"/>
        </w:trPr>
        <w:tc>
          <w:tcPr>
            <w:tcW w:w="1809" w:type="dxa"/>
            <w:hideMark/>
          </w:tcPr>
          <w:p w14:paraId="6754A02F"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T6</w:t>
            </w:r>
          </w:p>
        </w:tc>
        <w:tc>
          <w:tcPr>
            <w:tcW w:w="1276" w:type="dxa"/>
            <w:hideMark/>
          </w:tcPr>
          <w:p w14:paraId="34921686"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0.30 (0.55)</w:t>
            </w:r>
          </w:p>
        </w:tc>
        <w:tc>
          <w:tcPr>
            <w:tcW w:w="1276" w:type="dxa"/>
            <w:hideMark/>
          </w:tcPr>
          <w:p w14:paraId="6376D849"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6.30 (2.51)</w:t>
            </w:r>
          </w:p>
        </w:tc>
        <w:tc>
          <w:tcPr>
            <w:tcW w:w="1276" w:type="dxa"/>
            <w:hideMark/>
          </w:tcPr>
          <w:p w14:paraId="61545EE8"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3.35 (1.83)</w:t>
            </w:r>
          </w:p>
        </w:tc>
        <w:tc>
          <w:tcPr>
            <w:tcW w:w="1417" w:type="dxa"/>
            <w:hideMark/>
          </w:tcPr>
          <w:p w14:paraId="7CC9C3D1"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3.50 (1.87)</w:t>
            </w:r>
          </w:p>
        </w:tc>
        <w:tc>
          <w:tcPr>
            <w:tcW w:w="1276" w:type="dxa"/>
            <w:hideMark/>
          </w:tcPr>
          <w:p w14:paraId="636A2B73"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0.50 (0.71)</w:t>
            </w:r>
          </w:p>
        </w:tc>
        <w:tc>
          <w:tcPr>
            <w:tcW w:w="1276" w:type="dxa"/>
            <w:hideMark/>
          </w:tcPr>
          <w:p w14:paraId="7B11C4CC"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0.25</w:t>
            </w:r>
            <w:r w:rsidR="00E23A44">
              <w:rPr>
                <w:rFonts w:ascii="Arial" w:hAnsi="Arial" w:cs="Arial"/>
                <w:bCs/>
                <w:sz w:val="20"/>
                <w:szCs w:val="20"/>
              </w:rPr>
              <w:t xml:space="preserve"> </w:t>
            </w:r>
            <w:r w:rsidRPr="00FB3358">
              <w:rPr>
                <w:rFonts w:ascii="Arial" w:hAnsi="Arial" w:cs="Arial"/>
                <w:bCs/>
                <w:sz w:val="20"/>
                <w:szCs w:val="20"/>
              </w:rPr>
              <w:t>(0.50)</w:t>
            </w:r>
          </w:p>
        </w:tc>
      </w:tr>
      <w:tr w:rsidR="00E23A44" w:rsidRPr="002874D8" w14:paraId="4B5A397F" w14:textId="77777777" w:rsidTr="00626825">
        <w:trPr>
          <w:trHeight w:val="132"/>
          <w:jc w:val="center"/>
        </w:trPr>
        <w:tc>
          <w:tcPr>
            <w:tcW w:w="1809" w:type="dxa"/>
            <w:hideMark/>
          </w:tcPr>
          <w:p w14:paraId="6C5F5B76"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T7</w:t>
            </w:r>
          </w:p>
        </w:tc>
        <w:tc>
          <w:tcPr>
            <w:tcW w:w="1276" w:type="dxa"/>
            <w:hideMark/>
          </w:tcPr>
          <w:p w14:paraId="21449E4D"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1.00 (1.22)</w:t>
            </w:r>
          </w:p>
        </w:tc>
        <w:tc>
          <w:tcPr>
            <w:tcW w:w="1276" w:type="dxa"/>
            <w:hideMark/>
          </w:tcPr>
          <w:p w14:paraId="6079C11E"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1.50 (1.22)</w:t>
            </w:r>
          </w:p>
        </w:tc>
        <w:tc>
          <w:tcPr>
            <w:tcW w:w="1276" w:type="dxa"/>
            <w:hideMark/>
          </w:tcPr>
          <w:p w14:paraId="39F2913D"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1.25 (1.12)</w:t>
            </w:r>
          </w:p>
        </w:tc>
        <w:tc>
          <w:tcPr>
            <w:tcW w:w="1417" w:type="dxa"/>
            <w:hideMark/>
          </w:tcPr>
          <w:p w14:paraId="29BA95DF"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1.33 (1.15)</w:t>
            </w:r>
          </w:p>
        </w:tc>
        <w:tc>
          <w:tcPr>
            <w:tcW w:w="1276" w:type="dxa"/>
            <w:hideMark/>
          </w:tcPr>
          <w:p w14:paraId="76145524"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0.00</w:t>
            </w:r>
            <w:r w:rsidRPr="00FB3358">
              <w:rPr>
                <w:rFonts w:ascii="Arial" w:hAnsi="Arial" w:cs="Arial"/>
                <w:sz w:val="20"/>
                <w:szCs w:val="20"/>
              </w:rPr>
              <w:t>(0.22)</w:t>
            </w:r>
          </w:p>
        </w:tc>
        <w:tc>
          <w:tcPr>
            <w:tcW w:w="1276" w:type="dxa"/>
            <w:hideMark/>
          </w:tcPr>
          <w:p w14:paraId="05132AB6"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0.00</w:t>
            </w:r>
            <w:r w:rsidRPr="00FB3358">
              <w:rPr>
                <w:rFonts w:ascii="Arial" w:hAnsi="Arial" w:cs="Arial"/>
                <w:sz w:val="20"/>
                <w:szCs w:val="20"/>
              </w:rPr>
              <w:t>(0.22)</w:t>
            </w:r>
          </w:p>
        </w:tc>
      </w:tr>
      <w:tr w:rsidR="00E23A44" w:rsidRPr="002874D8" w14:paraId="69C15CAD" w14:textId="77777777" w:rsidTr="00626825">
        <w:trPr>
          <w:trHeight w:val="193"/>
          <w:jc w:val="center"/>
        </w:trPr>
        <w:tc>
          <w:tcPr>
            <w:tcW w:w="1809" w:type="dxa"/>
            <w:tcBorders>
              <w:bottom w:val="single" w:sz="4" w:space="0" w:color="auto"/>
            </w:tcBorders>
            <w:hideMark/>
          </w:tcPr>
          <w:p w14:paraId="5F5C8B83"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T8</w:t>
            </w:r>
          </w:p>
        </w:tc>
        <w:tc>
          <w:tcPr>
            <w:tcW w:w="1276" w:type="dxa"/>
            <w:tcBorders>
              <w:bottom w:val="single" w:sz="4" w:space="0" w:color="auto"/>
            </w:tcBorders>
            <w:hideMark/>
          </w:tcPr>
          <w:p w14:paraId="7C60FA47"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0.47 (0.68)</w:t>
            </w:r>
          </w:p>
        </w:tc>
        <w:tc>
          <w:tcPr>
            <w:tcW w:w="1276" w:type="dxa"/>
            <w:tcBorders>
              <w:bottom w:val="single" w:sz="4" w:space="0" w:color="auto"/>
            </w:tcBorders>
            <w:hideMark/>
          </w:tcPr>
          <w:p w14:paraId="2F6E5FE5"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0.80 (0.89)</w:t>
            </w:r>
          </w:p>
        </w:tc>
        <w:tc>
          <w:tcPr>
            <w:tcW w:w="1276" w:type="dxa"/>
            <w:tcBorders>
              <w:bottom w:val="single" w:sz="4" w:space="0" w:color="auto"/>
            </w:tcBorders>
            <w:hideMark/>
          </w:tcPr>
          <w:p w14:paraId="38618F76"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2.25 (1.50)</w:t>
            </w:r>
          </w:p>
        </w:tc>
        <w:tc>
          <w:tcPr>
            <w:tcW w:w="1417" w:type="dxa"/>
            <w:tcBorders>
              <w:bottom w:val="single" w:sz="4" w:space="0" w:color="auto"/>
            </w:tcBorders>
            <w:hideMark/>
          </w:tcPr>
          <w:p w14:paraId="11C96F59"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2.33 (1.53)</w:t>
            </w:r>
          </w:p>
        </w:tc>
        <w:tc>
          <w:tcPr>
            <w:tcW w:w="1276" w:type="dxa"/>
            <w:tcBorders>
              <w:bottom w:val="single" w:sz="4" w:space="0" w:color="auto"/>
            </w:tcBorders>
            <w:hideMark/>
          </w:tcPr>
          <w:p w14:paraId="77C155C3"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1.05 (1.02)</w:t>
            </w:r>
          </w:p>
        </w:tc>
        <w:tc>
          <w:tcPr>
            <w:tcW w:w="1276" w:type="dxa"/>
            <w:tcBorders>
              <w:bottom w:val="single" w:sz="4" w:space="0" w:color="auto"/>
            </w:tcBorders>
            <w:hideMark/>
          </w:tcPr>
          <w:p w14:paraId="4F040F07"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0.00</w:t>
            </w:r>
            <w:r w:rsidRPr="00FB3358">
              <w:rPr>
                <w:rFonts w:ascii="Arial" w:hAnsi="Arial" w:cs="Arial"/>
                <w:sz w:val="20"/>
                <w:szCs w:val="20"/>
              </w:rPr>
              <w:t>(0.22)</w:t>
            </w:r>
          </w:p>
        </w:tc>
      </w:tr>
      <w:tr w:rsidR="00E23A44" w:rsidRPr="002874D8" w14:paraId="11A4FDF2" w14:textId="77777777" w:rsidTr="00626825">
        <w:trPr>
          <w:trHeight w:val="292"/>
          <w:jc w:val="center"/>
        </w:trPr>
        <w:tc>
          <w:tcPr>
            <w:tcW w:w="1809" w:type="dxa"/>
            <w:tcBorders>
              <w:top w:val="single" w:sz="4" w:space="0" w:color="auto"/>
              <w:bottom w:val="single" w:sz="4" w:space="0" w:color="auto"/>
            </w:tcBorders>
            <w:hideMark/>
          </w:tcPr>
          <w:p w14:paraId="3A0D5095" w14:textId="77777777" w:rsidR="006A06CB" w:rsidRPr="00A168E6" w:rsidRDefault="006A06CB" w:rsidP="006A06CB">
            <w:pPr>
              <w:spacing w:before="100" w:beforeAutospacing="1"/>
              <w:jc w:val="both"/>
              <w:rPr>
                <w:rFonts w:ascii="Arial" w:hAnsi="Arial" w:cs="Arial"/>
                <w:sz w:val="20"/>
                <w:szCs w:val="20"/>
              </w:rPr>
            </w:pPr>
            <w:proofErr w:type="spellStart"/>
            <w:r w:rsidRPr="00A168E6">
              <w:rPr>
                <w:rFonts w:ascii="Arial" w:hAnsi="Arial" w:cs="Arial"/>
                <w:kern w:val="24"/>
                <w:sz w:val="20"/>
                <w:szCs w:val="20"/>
              </w:rPr>
              <w:t>SEd</w:t>
            </w:r>
            <w:proofErr w:type="spellEnd"/>
          </w:p>
        </w:tc>
        <w:tc>
          <w:tcPr>
            <w:tcW w:w="1276" w:type="dxa"/>
            <w:tcBorders>
              <w:top w:val="single" w:sz="4" w:space="0" w:color="auto"/>
              <w:bottom w:val="single" w:sz="4" w:space="0" w:color="auto"/>
            </w:tcBorders>
            <w:hideMark/>
          </w:tcPr>
          <w:p w14:paraId="2BD94803" w14:textId="77777777"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14:paraId="49AC5370" w14:textId="77777777"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14:paraId="7309B9F0" w14:textId="77777777" w:rsidR="006A06CB" w:rsidRPr="00FB3358" w:rsidRDefault="006A06CB" w:rsidP="006A06CB">
            <w:pPr>
              <w:spacing w:line="276" w:lineRule="auto"/>
              <w:jc w:val="both"/>
              <w:rPr>
                <w:rFonts w:ascii="Arial" w:hAnsi="Arial" w:cs="Arial"/>
                <w:sz w:val="20"/>
                <w:szCs w:val="20"/>
              </w:rPr>
            </w:pPr>
          </w:p>
        </w:tc>
        <w:tc>
          <w:tcPr>
            <w:tcW w:w="1417" w:type="dxa"/>
            <w:tcBorders>
              <w:top w:val="single" w:sz="4" w:space="0" w:color="auto"/>
              <w:bottom w:val="single" w:sz="4" w:space="0" w:color="auto"/>
            </w:tcBorders>
            <w:hideMark/>
          </w:tcPr>
          <w:p w14:paraId="572F2C9D" w14:textId="77777777"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14:paraId="47CF69C3" w14:textId="77777777"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14:paraId="7B1938CD" w14:textId="77777777" w:rsidR="006A06CB" w:rsidRPr="00FB3358" w:rsidRDefault="006A06CB" w:rsidP="006A06CB">
            <w:pPr>
              <w:spacing w:line="276" w:lineRule="auto"/>
              <w:jc w:val="both"/>
              <w:rPr>
                <w:rFonts w:ascii="Arial" w:hAnsi="Arial" w:cs="Arial"/>
                <w:sz w:val="20"/>
                <w:szCs w:val="20"/>
              </w:rPr>
            </w:pPr>
          </w:p>
        </w:tc>
      </w:tr>
      <w:tr w:rsidR="00E23A44" w:rsidRPr="002874D8" w14:paraId="7F4AC2F8" w14:textId="77777777" w:rsidTr="00626825">
        <w:trPr>
          <w:trHeight w:val="119"/>
          <w:jc w:val="center"/>
        </w:trPr>
        <w:tc>
          <w:tcPr>
            <w:tcW w:w="1809" w:type="dxa"/>
            <w:tcBorders>
              <w:top w:val="single" w:sz="4" w:space="0" w:color="auto"/>
            </w:tcBorders>
            <w:hideMark/>
          </w:tcPr>
          <w:p w14:paraId="01AEEEEE" w14:textId="77777777" w:rsidR="006A06CB" w:rsidRPr="00A168E6" w:rsidRDefault="006A06CB" w:rsidP="006A06CB">
            <w:pPr>
              <w:spacing w:before="100" w:beforeAutospacing="1"/>
              <w:jc w:val="both"/>
              <w:rPr>
                <w:rFonts w:ascii="Arial" w:hAnsi="Arial" w:cs="Arial"/>
                <w:kern w:val="24"/>
                <w:sz w:val="20"/>
                <w:szCs w:val="20"/>
              </w:rPr>
            </w:pPr>
            <w:r w:rsidRPr="00A168E6">
              <w:rPr>
                <w:rFonts w:ascii="Arial" w:hAnsi="Arial" w:cs="Arial"/>
                <w:kern w:val="24"/>
                <w:sz w:val="20"/>
                <w:szCs w:val="20"/>
              </w:rPr>
              <w:t xml:space="preserve">Crop geometry (A) </w:t>
            </w:r>
          </w:p>
        </w:tc>
        <w:tc>
          <w:tcPr>
            <w:tcW w:w="1276" w:type="dxa"/>
            <w:tcBorders>
              <w:top w:val="single" w:sz="4" w:space="0" w:color="auto"/>
            </w:tcBorders>
            <w:hideMark/>
          </w:tcPr>
          <w:p w14:paraId="2F10D4E9"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0.043</w:t>
            </w:r>
          </w:p>
        </w:tc>
        <w:tc>
          <w:tcPr>
            <w:tcW w:w="1276" w:type="dxa"/>
            <w:tcBorders>
              <w:top w:val="single" w:sz="4" w:space="0" w:color="auto"/>
            </w:tcBorders>
            <w:hideMark/>
          </w:tcPr>
          <w:p w14:paraId="33C4CE2E"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0.036</w:t>
            </w:r>
          </w:p>
        </w:tc>
        <w:tc>
          <w:tcPr>
            <w:tcW w:w="1276" w:type="dxa"/>
            <w:tcBorders>
              <w:top w:val="single" w:sz="4" w:space="0" w:color="auto"/>
            </w:tcBorders>
            <w:hideMark/>
          </w:tcPr>
          <w:p w14:paraId="20269BE5"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0.033</w:t>
            </w:r>
          </w:p>
        </w:tc>
        <w:tc>
          <w:tcPr>
            <w:tcW w:w="1417" w:type="dxa"/>
            <w:tcBorders>
              <w:top w:val="single" w:sz="4" w:space="0" w:color="auto"/>
            </w:tcBorders>
            <w:hideMark/>
          </w:tcPr>
          <w:p w14:paraId="04376A39"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0.024</w:t>
            </w:r>
          </w:p>
        </w:tc>
        <w:tc>
          <w:tcPr>
            <w:tcW w:w="1276" w:type="dxa"/>
            <w:tcBorders>
              <w:top w:val="single" w:sz="4" w:space="0" w:color="auto"/>
            </w:tcBorders>
            <w:hideMark/>
          </w:tcPr>
          <w:p w14:paraId="5CF2D1DD" w14:textId="77777777" w:rsidR="006A06CB" w:rsidRPr="00FB3358" w:rsidRDefault="006A06CB" w:rsidP="006A06CB">
            <w:pPr>
              <w:spacing w:line="276" w:lineRule="auto"/>
              <w:jc w:val="both"/>
              <w:rPr>
                <w:rFonts w:ascii="Arial" w:hAnsi="Arial" w:cs="Arial"/>
                <w:sz w:val="20"/>
                <w:szCs w:val="20"/>
              </w:rPr>
            </w:pPr>
            <w:r w:rsidRPr="00FB3358">
              <w:rPr>
                <w:rFonts w:ascii="Arial" w:hAnsi="Arial" w:cs="Arial"/>
                <w:bCs/>
                <w:kern w:val="24"/>
                <w:sz w:val="20"/>
                <w:szCs w:val="20"/>
              </w:rPr>
              <w:t>0.017</w:t>
            </w:r>
          </w:p>
        </w:tc>
        <w:tc>
          <w:tcPr>
            <w:tcW w:w="1276" w:type="dxa"/>
            <w:tcBorders>
              <w:top w:val="single" w:sz="4" w:space="0" w:color="auto"/>
            </w:tcBorders>
            <w:hideMark/>
          </w:tcPr>
          <w:p w14:paraId="6A69FE39"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0.001</w:t>
            </w:r>
          </w:p>
        </w:tc>
      </w:tr>
      <w:tr w:rsidR="00E23A44" w:rsidRPr="002874D8" w14:paraId="0FDDABE1" w14:textId="77777777" w:rsidTr="00626825">
        <w:trPr>
          <w:trHeight w:val="225"/>
          <w:jc w:val="center"/>
        </w:trPr>
        <w:tc>
          <w:tcPr>
            <w:tcW w:w="1809" w:type="dxa"/>
            <w:hideMark/>
          </w:tcPr>
          <w:p w14:paraId="7226A45E" w14:textId="77777777" w:rsidR="006A06CB" w:rsidRPr="00A168E6" w:rsidRDefault="006A06CB" w:rsidP="006A06CB">
            <w:pPr>
              <w:jc w:val="both"/>
              <w:rPr>
                <w:rFonts w:ascii="Arial" w:hAnsi="Arial" w:cs="Arial"/>
                <w:kern w:val="24"/>
                <w:sz w:val="20"/>
                <w:szCs w:val="20"/>
              </w:rPr>
            </w:pPr>
            <w:r w:rsidRPr="00A168E6">
              <w:rPr>
                <w:rFonts w:ascii="Arial" w:hAnsi="Arial" w:cs="Arial"/>
                <w:kern w:val="24"/>
                <w:sz w:val="20"/>
                <w:szCs w:val="20"/>
              </w:rPr>
              <w:t>Intercropping (B)</w:t>
            </w:r>
          </w:p>
        </w:tc>
        <w:tc>
          <w:tcPr>
            <w:tcW w:w="1276" w:type="dxa"/>
            <w:hideMark/>
          </w:tcPr>
          <w:p w14:paraId="4F7CA927"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0.043</w:t>
            </w:r>
          </w:p>
        </w:tc>
        <w:tc>
          <w:tcPr>
            <w:tcW w:w="1276" w:type="dxa"/>
            <w:hideMark/>
          </w:tcPr>
          <w:p w14:paraId="7C721282"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0.036</w:t>
            </w:r>
          </w:p>
        </w:tc>
        <w:tc>
          <w:tcPr>
            <w:tcW w:w="1276" w:type="dxa"/>
            <w:hideMark/>
          </w:tcPr>
          <w:p w14:paraId="3F3D0129"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0.033</w:t>
            </w:r>
          </w:p>
        </w:tc>
        <w:tc>
          <w:tcPr>
            <w:tcW w:w="1417" w:type="dxa"/>
            <w:hideMark/>
          </w:tcPr>
          <w:p w14:paraId="22624628"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0.024</w:t>
            </w:r>
          </w:p>
        </w:tc>
        <w:tc>
          <w:tcPr>
            <w:tcW w:w="1276" w:type="dxa"/>
            <w:hideMark/>
          </w:tcPr>
          <w:p w14:paraId="2F2A3237"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0.017</w:t>
            </w:r>
          </w:p>
        </w:tc>
        <w:tc>
          <w:tcPr>
            <w:tcW w:w="1276" w:type="dxa"/>
            <w:hideMark/>
          </w:tcPr>
          <w:p w14:paraId="00D53EFA"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0.001</w:t>
            </w:r>
          </w:p>
        </w:tc>
      </w:tr>
      <w:tr w:rsidR="00E23A44" w:rsidRPr="002874D8" w14:paraId="0244349D" w14:textId="77777777" w:rsidTr="00626825">
        <w:trPr>
          <w:trHeight w:val="191"/>
          <w:jc w:val="center"/>
        </w:trPr>
        <w:tc>
          <w:tcPr>
            <w:tcW w:w="1809" w:type="dxa"/>
            <w:tcBorders>
              <w:bottom w:val="single" w:sz="4" w:space="0" w:color="auto"/>
            </w:tcBorders>
            <w:hideMark/>
          </w:tcPr>
          <w:p w14:paraId="46178CEA" w14:textId="77777777" w:rsidR="006A06CB" w:rsidRPr="00A168E6" w:rsidRDefault="006A06CB" w:rsidP="006A06CB">
            <w:pPr>
              <w:jc w:val="both"/>
              <w:rPr>
                <w:rFonts w:ascii="Arial" w:hAnsi="Arial" w:cs="Arial"/>
                <w:sz w:val="20"/>
                <w:szCs w:val="20"/>
              </w:rPr>
            </w:pPr>
            <w:r w:rsidRPr="00A168E6">
              <w:rPr>
                <w:rFonts w:ascii="Arial" w:hAnsi="Arial" w:cs="Arial"/>
                <w:kern w:val="24"/>
                <w:sz w:val="20"/>
                <w:szCs w:val="20"/>
              </w:rPr>
              <w:t>Interaction  (</w:t>
            </w:r>
            <w:proofErr w:type="spellStart"/>
            <w:r w:rsidRPr="00A168E6">
              <w:rPr>
                <w:rFonts w:ascii="Arial" w:hAnsi="Arial" w:cs="Arial"/>
                <w:kern w:val="24"/>
                <w:sz w:val="20"/>
                <w:szCs w:val="20"/>
              </w:rPr>
              <w:t>AxB</w:t>
            </w:r>
            <w:proofErr w:type="spellEnd"/>
            <w:r w:rsidRPr="00A168E6">
              <w:rPr>
                <w:rFonts w:ascii="Arial" w:hAnsi="Arial" w:cs="Arial"/>
                <w:kern w:val="24"/>
                <w:sz w:val="20"/>
                <w:szCs w:val="20"/>
              </w:rPr>
              <w:t xml:space="preserve">) </w:t>
            </w:r>
          </w:p>
        </w:tc>
        <w:tc>
          <w:tcPr>
            <w:tcW w:w="1276" w:type="dxa"/>
            <w:tcBorders>
              <w:bottom w:val="single" w:sz="4" w:space="0" w:color="auto"/>
            </w:tcBorders>
            <w:hideMark/>
          </w:tcPr>
          <w:p w14:paraId="1085B880"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0.061</w:t>
            </w:r>
          </w:p>
        </w:tc>
        <w:tc>
          <w:tcPr>
            <w:tcW w:w="1276" w:type="dxa"/>
            <w:tcBorders>
              <w:bottom w:val="single" w:sz="4" w:space="0" w:color="auto"/>
            </w:tcBorders>
            <w:hideMark/>
          </w:tcPr>
          <w:p w14:paraId="7503CD3B"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0.051</w:t>
            </w:r>
          </w:p>
        </w:tc>
        <w:tc>
          <w:tcPr>
            <w:tcW w:w="1276" w:type="dxa"/>
            <w:tcBorders>
              <w:bottom w:val="single" w:sz="4" w:space="0" w:color="auto"/>
            </w:tcBorders>
            <w:hideMark/>
          </w:tcPr>
          <w:p w14:paraId="2DE53C42"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0.047</w:t>
            </w:r>
          </w:p>
        </w:tc>
        <w:tc>
          <w:tcPr>
            <w:tcW w:w="1417" w:type="dxa"/>
            <w:tcBorders>
              <w:bottom w:val="single" w:sz="4" w:space="0" w:color="auto"/>
            </w:tcBorders>
            <w:hideMark/>
          </w:tcPr>
          <w:p w14:paraId="4E457223"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0.034</w:t>
            </w:r>
          </w:p>
        </w:tc>
        <w:tc>
          <w:tcPr>
            <w:tcW w:w="1276" w:type="dxa"/>
            <w:tcBorders>
              <w:bottom w:val="single" w:sz="4" w:space="0" w:color="auto"/>
            </w:tcBorders>
            <w:hideMark/>
          </w:tcPr>
          <w:p w14:paraId="59389177"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0.024</w:t>
            </w:r>
          </w:p>
        </w:tc>
        <w:tc>
          <w:tcPr>
            <w:tcW w:w="1276" w:type="dxa"/>
            <w:tcBorders>
              <w:bottom w:val="single" w:sz="4" w:space="0" w:color="auto"/>
            </w:tcBorders>
            <w:hideMark/>
          </w:tcPr>
          <w:p w14:paraId="6A315985"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0.002</w:t>
            </w:r>
          </w:p>
        </w:tc>
      </w:tr>
      <w:tr w:rsidR="00E23A44" w:rsidRPr="002874D8" w14:paraId="4726E15C" w14:textId="77777777" w:rsidTr="00626825">
        <w:trPr>
          <w:trHeight w:val="370"/>
          <w:jc w:val="center"/>
        </w:trPr>
        <w:tc>
          <w:tcPr>
            <w:tcW w:w="1809" w:type="dxa"/>
            <w:tcBorders>
              <w:top w:val="single" w:sz="4" w:space="0" w:color="auto"/>
              <w:bottom w:val="single" w:sz="4" w:space="0" w:color="auto"/>
            </w:tcBorders>
            <w:hideMark/>
          </w:tcPr>
          <w:p w14:paraId="0DA310BA" w14:textId="77777777" w:rsidR="006A06CB" w:rsidRPr="00A168E6" w:rsidRDefault="006A06CB" w:rsidP="006A06CB">
            <w:pPr>
              <w:jc w:val="both"/>
              <w:rPr>
                <w:rFonts w:ascii="Arial" w:hAnsi="Arial" w:cs="Arial"/>
                <w:sz w:val="20"/>
                <w:szCs w:val="20"/>
              </w:rPr>
            </w:pPr>
            <w:r w:rsidRPr="00A168E6">
              <w:rPr>
                <w:rFonts w:ascii="Arial" w:hAnsi="Arial" w:cs="Arial"/>
                <w:sz w:val="20"/>
                <w:szCs w:val="20"/>
              </w:rPr>
              <w:t>CD (P=0.05)</w:t>
            </w:r>
          </w:p>
        </w:tc>
        <w:tc>
          <w:tcPr>
            <w:tcW w:w="1276" w:type="dxa"/>
            <w:tcBorders>
              <w:top w:val="single" w:sz="4" w:space="0" w:color="auto"/>
              <w:bottom w:val="single" w:sz="4" w:space="0" w:color="auto"/>
            </w:tcBorders>
            <w:hideMark/>
          </w:tcPr>
          <w:p w14:paraId="43C5710F" w14:textId="77777777" w:rsidR="006A06CB" w:rsidRPr="00FB3358" w:rsidRDefault="006A06CB" w:rsidP="006A06CB">
            <w:pPr>
              <w:jc w:val="both"/>
              <w:rPr>
                <w:rFonts w:ascii="Arial" w:hAnsi="Arial" w:cs="Arial"/>
                <w:sz w:val="20"/>
                <w:szCs w:val="20"/>
              </w:rPr>
            </w:pPr>
          </w:p>
        </w:tc>
        <w:tc>
          <w:tcPr>
            <w:tcW w:w="1276" w:type="dxa"/>
            <w:tcBorders>
              <w:top w:val="single" w:sz="4" w:space="0" w:color="auto"/>
              <w:bottom w:val="single" w:sz="4" w:space="0" w:color="auto"/>
            </w:tcBorders>
            <w:hideMark/>
          </w:tcPr>
          <w:p w14:paraId="088F33DB" w14:textId="77777777" w:rsidR="006A06CB" w:rsidRPr="00FB3358" w:rsidRDefault="006A06CB" w:rsidP="006A06CB">
            <w:pPr>
              <w:jc w:val="both"/>
              <w:rPr>
                <w:rFonts w:ascii="Arial" w:hAnsi="Arial" w:cs="Arial"/>
                <w:sz w:val="20"/>
                <w:szCs w:val="20"/>
              </w:rPr>
            </w:pPr>
          </w:p>
        </w:tc>
        <w:tc>
          <w:tcPr>
            <w:tcW w:w="1276" w:type="dxa"/>
            <w:tcBorders>
              <w:top w:val="single" w:sz="4" w:space="0" w:color="auto"/>
              <w:bottom w:val="single" w:sz="4" w:space="0" w:color="auto"/>
            </w:tcBorders>
            <w:hideMark/>
          </w:tcPr>
          <w:p w14:paraId="78C4FF25" w14:textId="77777777" w:rsidR="006A06CB" w:rsidRPr="00FB3358" w:rsidRDefault="006A06CB" w:rsidP="006A06CB">
            <w:pPr>
              <w:jc w:val="both"/>
              <w:rPr>
                <w:rFonts w:ascii="Arial" w:hAnsi="Arial" w:cs="Arial"/>
                <w:sz w:val="20"/>
                <w:szCs w:val="20"/>
              </w:rPr>
            </w:pPr>
          </w:p>
        </w:tc>
        <w:tc>
          <w:tcPr>
            <w:tcW w:w="1417" w:type="dxa"/>
            <w:tcBorders>
              <w:top w:val="single" w:sz="4" w:space="0" w:color="auto"/>
              <w:bottom w:val="single" w:sz="4" w:space="0" w:color="auto"/>
            </w:tcBorders>
            <w:hideMark/>
          </w:tcPr>
          <w:p w14:paraId="387D1D30" w14:textId="77777777" w:rsidR="006A06CB" w:rsidRPr="00FB3358" w:rsidRDefault="006A06CB" w:rsidP="006A06CB">
            <w:pPr>
              <w:jc w:val="both"/>
              <w:rPr>
                <w:rFonts w:ascii="Arial" w:hAnsi="Arial" w:cs="Arial"/>
                <w:sz w:val="20"/>
                <w:szCs w:val="20"/>
              </w:rPr>
            </w:pPr>
          </w:p>
        </w:tc>
        <w:tc>
          <w:tcPr>
            <w:tcW w:w="1276" w:type="dxa"/>
            <w:tcBorders>
              <w:top w:val="single" w:sz="4" w:space="0" w:color="auto"/>
              <w:bottom w:val="single" w:sz="4" w:space="0" w:color="auto"/>
            </w:tcBorders>
            <w:hideMark/>
          </w:tcPr>
          <w:p w14:paraId="32D57FE6" w14:textId="77777777" w:rsidR="006A06CB" w:rsidRPr="00FB3358" w:rsidRDefault="006A06CB" w:rsidP="006A06CB">
            <w:pPr>
              <w:jc w:val="both"/>
              <w:rPr>
                <w:rFonts w:ascii="Arial" w:hAnsi="Arial" w:cs="Arial"/>
                <w:sz w:val="20"/>
                <w:szCs w:val="20"/>
              </w:rPr>
            </w:pPr>
          </w:p>
        </w:tc>
        <w:tc>
          <w:tcPr>
            <w:tcW w:w="1276" w:type="dxa"/>
            <w:tcBorders>
              <w:top w:val="single" w:sz="4" w:space="0" w:color="auto"/>
              <w:bottom w:val="single" w:sz="4" w:space="0" w:color="auto"/>
            </w:tcBorders>
            <w:hideMark/>
          </w:tcPr>
          <w:p w14:paraId="43985CA4" w14:textId="77777777" w:rsidR="006A06CB" w:rsidRPr="00FB3358" w:rsidRDefault="006A06CB" w:rsidP="006A06CB">
            <w:pPr>
              <w:jc w:val="both"/>
              <w:rPr>
                <w:rFonts w:ascii="Arial" w:hAnsi="Arial" w:cs="Arial"/>
                <w:sz w:val="20"/>
                <w:szCs w:val="20"/>
              </w:rPr>
            </w:pPr>
          </w:p>
        </w:tc>
      </w:tr>
      <w:tr w:rsidR="00E23A44" w:rsidRPr="002874D8" w14:paraId="1A086796" w14:textId="77777777" w:rsidTr="00626825">
        <w:trPr>
          <w:trHeight w:val="143"/>
          <w:jc w:val="center"/>
        </w:trPr>
        <w:tc>
          <w:tcPr>
            <w:tcW w:w="1809" w:type="dxa"/>
            <w:tcBorders>
              <w:top w:val="single" w:sz="4" w:space="0" w:color="auto"/>
            </w:tcBorders>
            <w:hideMark/>
          </w:tcPr>
          <w:p w14:paraId="39A061D6" w14:textId="77777777" w:rsidR="006A06CB" w:rsidRPr="00A168E6" w:rsidRDefault="006A06CB" w:rsidP="006A06CB">
            <w:pPr>
              <w:spacing w:before="100" w:beforeAutospacing="1"/>
              <w:jc w:val="both"/>
              <w:rPr>
                <w:rFonts w:ascii="Arial" w:hAnsi="Arial" w:cs="Arial"/>
                <w:sz w:val="20"/>
                <w:szCs w:val="20"/>
              </w:rPr>
            </w:pPr>
            <w:r w:rsidRPr="00A168E6">
              <w:rPr>
                <w:rFonts w:ascii="Arial" w:hAnsi="Arial" w:cs="Arial"/>
                <w:kern w:val="24"/>
                <w:sz w:val="20"/>
                <w:szCs w:val="20"/>
              </w:rPr>
              <w:t xml:space="preserve">Crop geometry (A) </w:t>
            </w:r>
          </w:p>
        </w:tc>
        <w:tc>
          <w:tcPr>
            <w:tcW w:w="1276" w:type="dxa"/>
            <w:tcBorders>
              <w:top w:val="single" w:sz="4" w:space="0" w:color="auto"/>
            </w:tcBorders>
            <w:hideMark/>
          </w:tcPr>
          <w:p w14:paraId="58D6194B"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0.080</w:t>
            </w:r>
          </w:p>
        </w:tc>
        <w:tc>
          <w:tcPr>
            <w:tcW w:w="1276" w:type="dxa"/>
            <w:tcBorders>
              <w:top w:val="single" w:sz="4" w:space="0" w:color="auto"/>
            </w:tcBorders>
            <w:hideMark/>
          </w:tcPr>
          <w:p w14:paraId="2895482F"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0.082</w:t>
            </w:r>
          </w:p>
        </w:tc>
        <w:tc>
          <w:tcPr>
            <w:tcW w:w="1276" w:type="dxa"/>
            <w:tcBorders>
              <w:top w:val="single" w:sz="4" w:space="0" w:color="auto"/>
            </w:tcBorders>
            <w:hideMark/>
          </w:tcPr>
          <w:p w14:paraId="01FF092C"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0.075</w:t>
            </w:r>
          </w:p>
        </w:tc>
        <w:tc>
          <w:tcPr>
            <w:tcW w:w="1417" w:type="dxa"/>
            <w:tcBorders>
              <w:top w:val="single" w:sz="4" w:space="0" w:color="auto"/>
            </w:tcBorders>
            <w:hideMark/>
          </w:tcPr>
          <w:p w14:paraId="300F8526"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0.053</w:t>
            </w:r>
          </w:p>
        </w:tc>
        <w:tc>
          <w:tcPr>
            <w:tcW w:w="1276" w:type="dxa"/>
            <w:tcBorders>
              <w:top w:val="single" w:sz="4" w:space="0" w:color="auto"/>
            </w:tcBorders>
            <w:hideMark/>
          </w:tcPr>
          <w:p w14:paraId="5E73C411"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0.039</w:t>
            </w:r>
          </w:p>
        </w:tc>
        <w:tc>
          <w:tcPr>
            <w:tcW w:w="1276" w:type="dxa"/>
            <w:tcBorders>
              <w:top w:val="single" w:sz="4" w:space="0" w:color="auto"/>
            </w:tcBorders>
            <w:hideMark/>
          </w:tcPr>
          <w:p w14:paraId="1A35B90A"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0.003</w:t>
            </w:r>
          </w:p>
        </w:tc>
      </w:tr>
      <w:tr w:rsidR="00E23A44" w:rsidRPr="002874D8" w14:paraId="505D9573" w14:textId="77777777" w:rsidTr="00626825">
        <w:trPr>
          <w:trHeight w:val="255"/>
          <w:jc w:val="center"/>
        </w:trPr>
        <w:tc>
          <w:tcPr>
            <w:tcW w:w="1809" w:type="dxa"/>
            <w:hideMark/>
          </w:tcPr>
          <w:p w14:paraId="4F7AACC0" w14:textId="77777777" w:rsidR="006A06CB" w:rsidRPr="00A168E6" w:rsidRDefault="006A06CB" w:rsidP="006A06CB">
            <w:pPr>
              <w:jc w:val="both"/>
              <w:rPr>
                <w:rFonts w:ascii="Arial" w:hAnsi="Arial" w:cs="Arial"/>
                <w:kern w:val="24"/>
                <w:sz w:val="20"/>
                <w:szCs w:val="20"/>
              </w:rPr>
            </w:pPr>
            <w:r w:rsidRPr="00A168E6">
              <w:rPr>
                <w:rFonts w:ascii="Arial" w:hAnsi="Arial" w:cs="Arial"/>
                <w:kern w:val="24"/>
                <w:sz w:val="20"/>
                <w:szCs w:val="20"/>
              </w:rPr>
              <w:t>Intercropping (B)</w:t>
            </w:r>
          </w:p>
        </w:tc>
        <w:tc>
          <w:tcPr>
            <w:tcW w:w="1276" w:type="dxa"/>
            <w:hideMark/>
          </w:tcPr>
          <w:p w14:paraId="304211A0"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0.080</w:t>
            </w:r>
          </w:p>
        </w:tc>
        <w:tc>
          <w:tcPr>
            <w:tcW w:w="1276" w:type="dxa"/>
            <w:hideMark/>
          </w:tcPr>
          <w:p w14:paraId="71AAF2BA"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0.082</w:t>
            </w:r>
          </w:p>
        </w:tc>
        <w:tc>
          <w:tcPr>
            <w:tcW w:w="1276" w:type="dxa"/>
            <w:hideMark/>
          </w:tcPr>
          <w:p w14:paraId="462EADF9"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0.075</w:t>
            </w:r>
          </w:p>
        </w:tc>
        <w:tc>
          <w:tcPr>
            <w:tcW w:w="1417" w:type="dxa"/>
            <w:hideMark/>
          </w:tcPr>
          <w:p w14:paraId="07D51296"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0.053</w:t>
            </w:r>
          </w:p>
        </w:tc>
        <w:tc>
          <w:tcPr>
            <w:tcW w:w="1276" w:type="dxa"/>
            <w:hideMark/>
          </w:tcPr>
          <w:p w14:paraId="1436B1E7"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0.039</w:t>
            </w:r>
          </w:p>
        </w:tc>
        <w:tc>
          <w:tcPr>
            <w:tcW w:w="1276" w:type="dxa"/>
            <w:hideMark/>
          </w:tcPr>
          <w:p w14:paraId="1153A13F"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0.003</w:t>
            </w:r>
          </w:p>
        </w:tc>
      </w:tr>
      <w:tr w:rsidR="00E23A44" w:rsidRPr="002874D8" w14:paraId="33B5FE0F" w14:textId="77777777" w:rsidTr="00626825">
        <w:trPr>
          <w:trHeight w:val="272"/>
          <w:jc w:val="center"/>
        </w:trPr>
        <w:tc>
          <w:tcPr>
            <w:tcW w:w="1809" w:type="dxa"/>
            <w:tcBorders>
              <w:bottom w:val="single" w:sz="4" w:space="0" w:color="auto"/>
            </w:tcBorders>
            <w:hideMark/>
          </w:tcPr>
          <w:p w14:paraId="313B3305" w14:textId="77777777" w:rsidR="006A06CB" w:rsidRPr="00A168E6" w:rsidRDefault="006A06CB" w:rsidP="006A06CB">
            <w:pPr>
              <w:jc w:val="both"/>
              <w:rPr>
                <w:rFonts w:ascii="Arial" w:hAnsi="Arial" w:cs="Arial"/>
                <w:sz w:val="20"/>
                <w:szCs w:val="20"/>
              </w:rPr>
            </w:pPr>
            <w:r w:rsidRPr="00A168E6">
              <w:rPr>
                <w:rFonts w:ascii="Arial" w:hAnsi="Arial" w:cs="Arial"/>
                <w:sz w:val="20"/>
                <w:szCs w:val="20"/>
              </w:rPr>
              <w:t>Interaction (</w:t>
            </w:r>
            <w:proofErr w:type="spellStart"/>
            <w:r w:rsidRPr="00A168E6">
              <w:rPr>
                <w:rFonts w:ascii="Arial" w:hAnsi="Arial" w:cs="Arial"/>
                <w:sz w:val="20"/>
                <w:szCs w:val="20"/>
              </w:rPr>
              <w:t>AxB</w:t>
            </w:r>
            <w:proofErr w:type="spellEnd"/>
            <w:r w:rsidRPr="00A168E6">
              <w:rPr>
                <w:rFonts w:ascii="Arial" w:hAnsi="Arial" w:cs="Arial"/>
                <w:sz w:val="20"/>
                <w:szCs w:val="20"/>
              </w:rPr>
              <w:t xml:space="preserve">) </w:t>
            </w:r>
          </w:p>
        </w:tc>
        <w:tc>
          <w:tcPr>
            <w:tcW w:w="1276" w:type="dxa"/>
            <w:tcBorders>
              <w:bottom w:val="single" w:sz="4" w:space="0" w:color="auto"/>
            </w:tcBorders>
            <w:hideMark/>
          </w:tcPr>
          <w:p w14:paraId="47212347"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0.138</w:t>
            </w:r>
          </w:p>
        </w:tc>
        <w:tc>
          <w:tcPr>
            <w:tcW w:w="1276" w:type="dxa"/>
            <w:tcBorders>
              <w:bottom w:val="single" w:sz="4" w:space="0" w:color="auto"/>
            </w:tcBorders>
            <w:hideMark/>
          </w:tcPr>
          <w:p w14:paraId="5D533A2D"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0.116</w:t>
            </w:r>
          </w:p>
        </w:tc>
        <w:tc>
          <w:tcPr>
            <w:tcW w:w="1276" w:type="dxa"/>
            <w:tcBorders>
              <w:bottom w:val="single" w:sz="4" w:space="0" w:color="auto"/>
            </w:tcBorders>
            <w:hideMark/>
          </w:tcPr>
          <w:p w14:paraId="5CEBB2F4"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0.106</w:t>
            </w:r>
          </w:p>
        </w:tc>
        <w:tc>
          <w:tcPr>
            <w:tcW w:w="1417" w:type="dxa"/>
            <w:tcBorders>
              <w:bottom w:val="single" w:sz="4" w:space="0" w:color="auto"/>
            </w:tcBorders>
            <w:hideMark/>
          </w:tcPr>
          <w:p w14:paraId="593D15FA"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0.076</w:t>
            </w:r>
          </w:p>
        </w:tc>
        <w:tc>
          <w:tcPr>
            <w:tcW w:w="1276" w:type="dxa"/>
            <w:tcBorders>
              <w:bottom w:val="single" w:sz="4" w:space="0" w:color="auto"/>
            </w:tcBorders>
            <w:hideMark/>
          </w:tcPr>
          <w:p w14:paraId="178101C6"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0.055</w:t>
            </w:r>
          </w:p>
        </w:tc>
        <w:tc>
          <w:tcPr>
            <w:tcW w:w="1276" w:type="dxa"/>
            <w:tcBorders>
              <w:bottom w:val="single" w:sz="4" w:space="0" w:color="auto"/>
            </w:tcBorders>
            <w:hideMark/>
          </w:tcPr>
          <w:p w14:paraId="4B2DB643"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0.004</w:t>
            </w:r>
          </w:p>
        </w:tc>
      </w:tr>
    </w:tbl>
    <w:p w14:paraId="67E0577E" w14:textId="77777777" w:rsidR="00DC2F9E" w:rsidRDefault="00DC2F9E" w:rsidP="00E9119D">
      <w:pPr>
        <w:jc w:val="center"/>
        <w:rPr>
          <w:rFonts w:ascii="Arial" w:hAnsi="Arial" w:cs="Arial"/>
          <w:b/>
          <w:bCs/>
        </w:rPr>
      </w:pPr>
    </w:p>
    <w:p w14:paraId="24897902" w14:textId="77777777" w:rsidR="00DC2F9E" w:rsidRDefault="00DC2F9E" w:rsidP="00E9119D">
      <w:pPr>
        <w:jc w:val="center"/>
        <w:rPr>
          <w:rFonts w:ascii="Arial" w:hAnsi="Arial" w:cs="Arial"/>
          <w:b/>
          <w:bCs/>
        </w:rPr>
      </w:pPr>
    </w:p>
    <w:p w14:paraId="48F3FB59" w14:textId="77777777" w:rsidR="00DC2F9E" w:rsidRDefault="00DC2F9E" w:rsidP="00E9119D">
      <w:pPr>
        <w:jc w:val="center"/>
        <w:rPr>
          <w:rFonts w:ascii="Arial" w:hAnsi="Arial" w:cs="Arial"/>
          <w:b/>
          <w:bCs/>
        </w:rPr>
      </w:pPr>
    </w:p>
    <w:p w14:paraId="52FE52F5" w14:textId="77777777" w:rsidR="00DC2F9E" w:rsidRDefault="00DC2F9E" w:rsidP="00E9119D">
      <w:pPr>
        <w:jc w:val="center"/>
        <w:rPr>
          <w:rFonts w:ascii="Arial" w:hAnsi="Arial" w:cs="Arial"/>
          <w:b/>
          <w:bCs/>
        </w:rPr>
      </w:pPr>
    </w:p>
    <w:p w14:paraId="01C161BE" w14:textId="77777777" w:rsidR="00DC2F9E" w:rsidRDefault="00DC2F9E" w:rsidP="00E9119D">
      <w:pPr>
        <w:jc w:val="center"/>
        <w:rPr>
          <w:rFonts w:ascii="Arial" w:hAnsi="Arial" w:cs="Arial"/>
          <w:b/>
          <w:bCs/>
        </w:rPr>
      </w:pPr>
    </w:p>
    <w:p w14:paraId="72CF563D" w14:textId="77777777" w:rsidR="00DC2F9E" w:rsidRDefault="00DC2F9E" w:rsidP="00E9119D">
      <w:pPr>
        <w:jc w:val="center"/>
        <w:rPr>
          <w:rFonts w:ascii="Arial" w:hAnsi="Arial" w:cs="Arial"/>
          <w:b/>
          <w:bCs/>
        </w:rPr>
      </w:pPr>
    </w:p>
    <w:p w14:paraId="172C666A" w14:textId="77777777" w:rsidR="00DC2F9E" w:rsidRDefault="00DC2F9E" w:rsidP="00E9119D">
      <w:pPr>
        <w:jc w:val="center"/>
        <w:rPr>
          <w:rFonts w:ascii="Arial" w:hAnsi="Arial" w:cs="Arial"/>
          <w:b/>
          <w:bCs/>
        </w:rPr>
      </w:pPr>
    </w:p>
    <w:p w14:paraId="1D61AB7B" w14:textId="77777777" w:rsidR="00DC2F9E" w:rsidRDefault="00DC2F9E" w:rsidP="00E9119D">
      <w:pPr>
        <w:jc w:val="center"/>
        <w:rPr>
          <w:rFonts w:ascii="Arial" w:hAnsi="Arial" w:cs="Arial"/>
          <w:b/>
          <w:bCs/>
        </w:rPr>
      </w:pPr>
    </w:p>
    <w:p w14:paraId="46FC3F49" w14:textId="77777777" w:rsidR="00DC2F9E" w:rsidRDefault="00DC2F9E" w:rsidP="00E9119D">
      <w:pPr>
        <w:jc w:val="center"/>
        <w:rPr>
          <w:rFonts w:ascii="Arial" w:hAnsi="Arial" w:cs="Arial"/>
          <w:b/>
          <w:bCs/>
        </w:rPr>
      </w:pPr>
    </w:p>
    <w:p w14:paraId="5614B6CC" w14:textId="77777777" w:rsidR="00DC2F9E" w:rsidRDefault="00DC2F9E" w:rsidP="00E9119D">
      <w:pPr>
        <w:jc w:val="center"/>
        <w:rPr>
          <w:rFonts w:ascii="Arial" w:hAnsi="Arial" w:cs="Arial"/>
          <w:b/>
          <w:bCs/>
        </w:rPr>
      </w:pPr>
    </w:p>
    <w:p w14:paraId="73B5A3CC" w14:textId="77777777" w:rsidR="00DC2F9E" w:rsidRDefault="00DC2F9E" w:rsidP="00E9119D">
      <w:pPr>
        <w:jc w:val="center"/>
        <w:rPr>
          <w:rFonts w:ascii="Arial" w:hAnsi="Arial" w:cs="Arial"/>
          <w:b/>
          <w:bCs/>
        </w:rPr>
      </w:pPr>
    </w:p>
    <w:p w14:paraId="1A59B456" w14:textId="77777777" w:rsidR="00D810A9" w:rsidRPr="002874D8" w:rsidRDefault="00D810A9" w:rsidP="00E9119D">
      <w:pPr>
        <w:jc w:val="center"/>
        <w:rPr>
          <w:rFonts w:ascii="Arial" w:hAnsi="Arial" w:cs="Arial"/>
          <w:b/>
          <w:bCs/>
        </w:rPr>
      </w:pPr>
      <w:r w:rsidRPr="002874D8">
        <w:rPr>
          <w:rFonts w:ascii="Arial" w:hAnsi="Arial" w:cs="Arial"/>
          <w:b/>
          <w:bCs/>
        </w:rPr>
        <w:t xml:space="preserve">Table </w:t>
      </w:r>
      <w:r w:rsidR="00626825">
        <w:rPr>
          <w:rFonts w:ascii="Arial" w:hAnsi="Arial" w:cs="Arial"/>
          <w:b/>
          <w:bCs/>
        </w:rPr>
        <w:t>3.</w:t>
      </w:r>
      <w:r w:rsidRPr="002874D8">
        <w:rPr>
          <w:rFonts w:ascii="Arial" w:hAnsi="Arial" w:cs="Arial"/>
          <w:b/>
          <w:bCs/>
        </w:rPr>
        <w:t xml:space="preserve"> Effect of different treatments on </w:t>
      </w:r>
      <w:proofErr w:type="spellStart"/>
      <w:r w:rsidRPr="002874D8">
        <w:rPr>
          <w:rFonts w:ascii="Arial" w:hAnsi="Arial" w:cs="Arial"/>
          <w:b/>
          <w:bCs/>
        </w:rPr>
        <w:t>ToLCV</w:t>
      </w:r>
      <w:proofErr w:type="spellEnd"/>
      <w:r w:rsidRPr="002874D8">
        <w:rPr>
          <w:rFonts w:ascii="Arial" w:hAnsi="Arial" w:cs="Arial"/>
          <w:b/>
          <w:bCs/>
        </w:rPr>
        <w:t xml:space="preserve"> disease incidence and yield of tomato</w:t>
      </w:r>
    </w:p>
    <w:p w14:paraId="7E67F804" w14:textId="77777777" w:rsidR="00D810A9" w:rsidRPr="002874D8" w:rsidRDefault="00D810A9">
      <w:pPr>
        <w:pStyle w:val="Body"/>
        <w:spacing w:after="0"/>
        <w:rPr>
          <w:rFonts w:ascii="Arial" w:hAnsi="Arial" w:cs="Arial"/>
          <w:b/>
          <w:lang w:val="en-GB"/>
        </w:rPr>
      </w:pPr>
    </w:p>
    <w:p w14:paraId="75A2BB2B" w14:textId="77777777" w:rsidR="00364C15" w:rsidRPr="002874D8" w:rsidRDefault="00364C15">
      <w:pPr>
        <w:pStyle w:val="Body"/>
        <w:spacing w:after="0"/>
        <w:rPr>
          <w:rFonts w:ascii="Arial" w:hAnsi="Arial" w:cs="Arial"/>
        </w:rPr>
      </w:pPr>
    </w:p>
    <w:tbl>
      <w:tblPr>
        <w:tblStyle w:val="TableGrid"/>
        <w:tblW w:w="96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682"/>
        <w:gridCol w:w="2693"/>
        <w:gridCol w:w="1296"/>
        <w:gridCol w:w="2535"/>
      </w:tblGrid>
      <w:tr w:rsidR="00D810A9" w:rsidRPr="00626825" w14:paraId="2F5BE2A7" w14:textId="77777777" w:rsidTr="00626825">
        <w:trPr>
          <w:trHeight w:val="483"/>
          <w:jc w:val="center"/>
        </w:trPr>
        <w:tc>
          <w:tcPr>
            <w:tcW w:w="1403" w:type="dxa"/>
            <w:tcBorders>
              <w:top w:val="single" w:sz="2" w:space="0" w:color="000000" w:themeColor="text1"/>
              <w:bottom w:val="single" w:sz="2" w:space="0" w:color="000000" w:themeColor="text1"/>
            </w:tcBorders>
            <w:hideMark/>
          </w:tcPr>
          <w:p w14:paraId="7EF35B6D"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Treatments</w:t>
            </w:r>
          </w:p>
        </w:tc>
        <w:tc>
          <w:tcPr>
            <w:tcW w:w="1682" w:type="dxa"/>
            <w:tcBorders>
              <w:top w:val="single" w:sz="2" w:space="0" w:color="000000" w:themeColor="text1"/>
              <w:bottom w:val="single" w:sz="2" w:space="0" w:color="000000" w:themeColor="text1"/>
            </w:tcBorders>
            <w:hideMark/>
          </w:tcPr>
          <w:p w14:paraId="590759B6"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Disease incidence (%)</w:t>
            </w:r>
          </w:p>
        </w:tc>
        <w:tc>
          <w:tcPr>
            <w:tcW w:w="2693" w:type="dxa"/>
            <w:tcBorders>
              <w:top w:val="single" w:sz="2" w:space="0" w:color="000000" w:themeColor="text1"/>
              <w:bottom w:val="single" w:sz="2" w:space="0" w:color="000000" w:themeColor="text1"/>
            </w:tcBorders>
            <w:hideMark/>
          </w:tcPr>
          <w:p w14:paraId="0A09715D"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Per cent disease reduction over control</w:t>
            </w:r>
          </w:p>
        </w:tc>
        <w:tc>
          <w:tcPr>
            <w:tcW w:w="1296" w:type="dxa"/>
            <w:tcBorders>
              <w:top w:val="single" w:sz="2" w:space="0" w:color="000000" w:themeColor="text1"/>
              <w:bottom w:val="single" w:sz="2" w:space="0" w:color="000000" w:themeColor="text1"/>
            </w:tcBorders>
            <w:hideMark/>
          </w:tcPr>
          <w:p w14:paraId="274EB2E3"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Yield (</w:t>
            </w:r>
            <w:proofErr w:type="spellStart"/>
            <w:r w:rsidRPr="00626825">
              <w:rPr>
                <w:rFonts w:ascii="Arial" w:hAnsi="Arial" w:cs="Arial"/>
                <w:b/>
                <w:sz w:val="20"/>
                <w:szCs w:val="20"/>
              </w:rPr>
              <w:t>tonnes</w:t>
            </w:r>
            <w:proofErr w:type="spellEnd"/>
            <w:r w:rsidRPr="00626825">
              <w:rPr>
                <w:rFonts w:ascii="Arial" w:hAnsi="Arial" w:cs="Arial"/>
                <w:b/>
                <w:sz w:val="20"/>
                <w:szCs w:val="20"/>
              </w:rPr>
              <w:t>/ha)</w:t>
            </w:r>
          </w:p>
        </w:tc>
        <w:tc>
          <w:tcPr>
            <w:tcW w:w="2532" w:type="dxa"/>
            <w:tcBorders>
              <w:top w:val="single" w:sz="2" w:space="0" w:color="000000" w:themeColor="text1"/>
              <w:bottom w:val="single" w:sz="2" w:space="0" w:color="000000" w:themeColor="text1"/>
            </w:tcBorders>
            <w:hideMark/>
          </w:tcPr>
          <w:p w14:paraId="1131677D"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Per cent increase of yield over control</w:t>
            </w:r>
          </w:p>
        </w:tc>
      </w:tr>
      <w:tr w:rsidR="00D810A9" w:rsidRPr="00626825" w14:paraId="4AD731E4" w14:textId="77777777" w:rsidTr="00626825">
        <w:trPr>
          <w:trHeight w:val="182"/>
          <w:jc w:val="center"/>
        </w:trPr>
        <w:tc>
          <w:tcPr>
            <w:tcW w:w="1403" w:type="dxa"/>
            <w:hideMark/>
          </w:tcPr>
          <w:p w14:paraId="7312FC01"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0</w:t>
            </w:r>
          </w:p>
        </w:tc>
        <w:tc>
          <w:tcPr>
            <w:tcW w:w="1682" w:type="dxa"/>
            <w:hideMark/>
          </w:tcPr>
          <w:p w14:paraId="3A5A9C5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54.91</w:t>
            </w:r>
          </w:p>
        </w:tc>
        <w:tc>
          <w:tcPr>
            <w:tcW w:w="2693" w:type="dxa"/>
            <w:hideMark/>
          </w:tcPr>
          <w:p w14:paraId="412B7CE8"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w:t>
            </w:r>
          </w:p>
        </w:tc>
        <w:tc>
          <w:tcPr>
            <w:tcW w:w="1296" w:type="dxa"/>
            <w:hideMark/>
          </w:tcPr>
          <w:p w14:paraId="3C63B3F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19.5</w:t>
            </w:r>
          </w:p>
        </w:tc>
        <w:tc>
          <w:tcPr>
            <w:tcW w:w="2535" w:type="dxa"/>
            <w:hideMark/>
          </w:tcPr>
          <w:p w14:paraId="57FAC7FE"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w:t>
            </w:r>
          </w:p>
        </w:tc>
      </w:tr>
      <w:tr w:rsidR="00D810A9" w:rsidRPr="00626825" w14:paraId="5D939870" w14:textId="77777777" w:rsidTr="00626825">
        <w:trPr>
          <w:trHeight w:val="232"/>
          <w:jc w:val="center"/>
        </w:trPr>
        <w:tc>
          <w:tcPr>
            <w:tcW w:w="1403" w:type="dxa"/>
            <w:hideMark/>
          </w:tcPr>
          <w:p w14:paraId="3CA1D0C5"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1</w:t>
            </w:r>
          </w:p>
        </w:tc>
        <w:tc>
          <w:tcPr>
            <w:tcW w:w="1682" w:type="dxa"/>
            <w:hideMark/>
          </w:tcPr>
          <w:p w14:paraId="26D2E05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14.88</w:t>
            </w:r>
          </w:p>
        </w:tc>
        <w:tc>
          <w:tcPr>
            <w:tcW w:w="2693" w:type="dxa"/>
            <w:hideMark/>
          </w:tcPr>
          <w:p w14:paraId="02F57474"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72.90</w:t>
            </w:r>
            <w:r w:rsidRPr="00626825">
              <w:rPr>
                <w:rFonts w:ascii="Arial" w:hAnsi="Arial" w:cs="Arial"/>
                <w:sz w:val="20"/>
                <w:szCs w:val="20"/>
                <w:vertAlign w:val="superscript"/>
              </w:rPr>
              <w:t>c</w:t>
            </w:r>
          </w:p>
        </w:tc>
        <w:tc>
          <w:tcPr>
            <w:tcW w:w="1296" w:type="dxa"/>
            <w:hideMark/>
          </w:tcPr>
          <w:p w14:paraId="1D812982"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73.3</w:t>
            </w:r>
          </w:p>
        </w:tc>
        <w:tc>
          <w:tcPr>
            <w:tcW w:w="2535" w:type="dxa"/>
            <w:hideMark/>
          </w:tcPr>
          <w:p w14:paraId="7F222FE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69.67</w:t>
            </w:r>
          </w:p>
        </w:tc>
      </w:tr>
      <w:tr w:rsidR="00D810A9" w:rsidRPr="00626825" w14:paraId="5992E0F6" w14:textId="77777777" w:rsidTr="00626825">
        <w:trPr>
          <w:trHeight w:val="278"/>
          <w:jc w:val="center"/>
        </w:trPr>
        <w:tc>
          <w:tcPr>
            <w:tcW w:w="1403" w:type="dxa"/>
            <w:hideMark/>
          </w:tcPr>
          <w:p w14:paraId="024BE878"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2</w:t>
            </w:r>
          </w:p>
        </w:tc>
        <w:tc>
          <w:tcPr>
            <w:tcW w:w="1682" w:type="dxa"/>
            <w:hideMark/>
          </w:tcPr>
          <w:p w14:paraId="3521E6A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47.15</w:t>
            </w:r>
          </w:p>
        </w:tc>
        <w:tc>
          <w:tcPr>
            <w:tcW w:w="2693" w:type="dxa"/>
            <w:hideMark/>
          </w:tcPr>
          <w:p w14:paraId="709ABB88"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14.13</w:t>
            </w:r>
            <w:r w:rsidRPr="00626825">
              <w:rPr>
                <w:rFonts w:ascii="Arial" w:hAnsi="Arial" w:cs="Arial"/>
                <w:sz w:val="20"/>
                <w:szCs w:val="20"/>
                <w:vertAlign w:val="superscript"/>
              </w:rPr>
              <w:t>g</w:t>
            </w:r>
          </w:p>
        </w:tc>
        <w:tc>
          <w:tcPr>
            <w:tcW w:w="1296" w:type="dxa"/>
            <w:hideMark/>
          </w:tcPr>
          <w:p w14:paraId="7B1954F3"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29.4</w:t>
            </w:r>
          </w:p>
        </w:tc>
        <w:tc>
          <w:tcPr>
            <w:tcW w:w="2535" w:type="dxa"/>
            <w:hideMark/>
          </w:tcPr>
          <w:p w14:paraId="15DCFAEC"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33.60</w:t>
            </w:r>
          </w:p>
        </w:tc>
      </w:tr>
      <w:tr w:rsidR="00D810A9" w:rsidRPr="00626825" w14:paraId="6DB2E416" w14:textId="77777777" w:rsidTr="00626825">
        <w:trPr>
          <w:trHeight w:val="154"/>
          <w:jc w:val="center"/>
        </w:trPr>
        <w:tc>
          <w:tcPr>
            <w:tcW w:w="1403" w:type="dxa"/>
            <w:hideMark/>
          </w:tcPr>
          <w:p w14:paraId="72CD242B"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3</w:t>
            </w:r>
          </w:p>
        </w:tc>
        <w:tc>
          <w:tcPr>
            <w:tcW w:w="1682" w:type="dxa"/>
            <w:hideMark/>
          </w:tcPr>
          <w:p w14:paraId="42F1678D"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36.91</w:t>
            </w:r>
          </w:p>
        </w:tc>
        <w:tc>
          <w:tcPr>
            <w:tcW w:w="2693" w:type="dxa"/>
            <w:hideMark/>
          </w:tcPr>
          <w:p w14:paraId="421E75A6"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32.78</w:t>
            </w:r>
            <w:r w:rsidRPr="00626825">
              <w:rPr>
                <w:rFonts w:ascii="Arial" w:hAnsi="Arial" w:cs="Arial"/>
                <w:sz w:val="20"/>
                <w:szCs w:val="20"/>
                <w:vertAlign w:val="superscript"/>
              </w:rPr>
              <w:t>f</w:t>
            </w:r>
          </w:p>
        </w:tc>
        <w:tc>
          <w:tcPr>
            <w:tcW w:w="1296" w:type="dxa"/>
            <w:hideMark/>
          </w:tcPr>
          <w:p w14:paraId="25942A96"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44.7</w:t>
            </w:r>
          </w:p>
        </w:tc>
        <w:tc>
          <w:tcPr>
            <w:tcW w:w="2535" w:type="dxa"/>
            <w:hideMark/>
          </w:tcPr>
          <w:p w14:paraId="403288B2"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56.24</w:t>
            </w:r>
          </w:p>
        </w:tc>
      </w:tr>
      <w:tr w:rsidR="00D810A9" w:rsidRPr="00626825" w14:paraId="69E7A12D" w14:textId="77777777" w:rsidTr="00626825">
        <w:trPr>
          <w:trHeight w:val="200"/>
          <w:jc w:val="center"/>
        </w:trPr>
        <w:tc>
          <w:tcPr>
            <w:tcW w:w="1403" w:type="dxa"/>
            <w:hideMark/>
          </w:tcPr>
          <w:p w14:paraId="02E50E84"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4</w:t>
            </w:r>
          </w:p>
        </w:tc>
        <w:tc>
          <w:tcPr>
            <w:tcW w:w="1682" w:type="dxa"/>
            <w:hideMark/>
          </w:tcPr>
          <w:p w14:paraId="286A8E6F"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30.31</w:t>
            </w:r>
          </w:p>
        </w:tc>
        <w:tc>
          <w:tcPr>
            <w:tcW w:w="2693" w:type="dxa"/>
            <w:hideMark/>
          </w:tcPr>
          <w:p w14:paraId="1AE6FFD0"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44.80</w:t>
            </w:r>
            <w:r w:rsidRPr="00626825">
              <w:rPr>
                <w:rFonts w:ascii="Arial" w:hAnsi="Arial" w:cs="Arial"/>
                <w:sz w:val="20"/>
                <w:szCs w:val="20"/>
                <w:vertAlign w:val="superscript"/>
              </w:rPr>
              <w:t>de</w:t>
            </w:r>
          </w:p>
        </w:tc>
        <w:tc>
          <w:tcPr>
            <w:tcW w:w="1296" w:type="dxa"/>
            <w:hideMark/>
          </w:tcPr>
          <w:p w14:paraId="2AF07D9E"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56.5</w:t>
            </w:r>
          </w:p>
        </w:tc>
        <w:tc>
          <w:tcPr>
            <w:tcW w:w="2535" w:type="dxa"/>
            <w:hideMark/>
          </w:tcPr>
          <w:p w14:paraId="670FF2EF"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65.39</w:t>
            </w:r>
          </w:p>
        </w:tc>
      </w:tr>
      <w:tr w:rsidR="00D810A9" w:rsidRPr="00626825" w14:paraId="2B1BC676" w14:textId="77777777" w:rsidTr="00626825">
        <w:trPr>
          <w:trHeight w:val="261"/>
          <w:jc w:val="center"/>
        </w:trPr>
        <w:tc>
          <w:tcPr>
            <w:tcW w:w="1403" w:type="dxa"/>
            <w:hideMark/>
          </w:tcPr>
          <w:p w14:paraId="761F19D4"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5</w:t>
            </w:r>
          </w:p>
        </w:tc>
        <w:tc>
          <w:tcPr>
            <w:tcW w:w="1682" w:type="dxa"/>
            <w:hideMark/>
          </w:tcPr>
          <w:p w14:paraId="222EDC18"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34.15</w:t>
            </w:r>
          </w:p>
        </w:tc>
        <w:tc>
          <w:tcPr>
            <w:tcW w:w="2693" w:type="dxa"/>
            <w:hideMark/>
          </w:tcPr>
          <w:p w14:paraId="7ABE44C7"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37.81</w:t>
            </w:r>
            <w:r w:rsidRPr="00626825">
              <w:rPr>
                <w:rFonts w:ascii="Arial" w:hAnsi="Arial" w:cs="Arial"/>
                <w:sz w:val="20"/>
                <w:szCs w:val="20"/>
                <w:vertAlign w:val="superscript"/>
              </w:rPr>
              <w:t>ef</w:t>
            </w:r>
          </w:p>
        </w:tc>
        <w:tc>
          <w:tcPr>
            <w:tcW w:w="1296" w:type="dxa"/>
            <w:hideMark/>
          </w:tcPr>
          <w:p w14:paraId="7061921B"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48.7</w:t>
            </w:r>
          </w:p>
        </w:tc>
        <w:tc>
          <w:tcPr>
            <w:tcW w:w="2535" w:type="dxa"/>
            <w:hideMark/>
          </w:tcPr>
          <w:p w14:paraId="6A2F13E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59.80</w:t>
            </w:r>
          </w:p>
        </w:tc>
      </w:tr>
      <w:tr w:rsidR="00D810A9" w:rsidRPr="00626825" w14:paraId="5975BEF5" w14:textId="77777777" w:rsidTr="00626825">
        <w:trPr>
          <w:trHeight w:val="278"/>
          <w:jc w:val="center"/>
        </w:trPr>
        <w:tc>
          <w:tcPr>
            <w:tcW w:w="1403" w:type="dxa"/>
            <w:hideMark/>
          </w:tcPr>
          <w:p w14:paraId="6399572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6</w:t>
            </w:r>
          </w:p>
        </w:tc>
        <w:tc>
          <w:tcPr>
            <w:tcW w:w="1682" w:type="dxa"/>
            <w:hideMark/>
          </w:tcPr>
          <w:p w14:paraId="0CB1A5E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27.29</w:t>
            </w:r>
          </w:p>
        </w:tc>
        <w:tc>
          <w:tcPr>
            <w:tcW w:w="2693" w:type="dxa"/>
            <w:hideMark/>
          </w:tcPr>
          <w:p w14:paraId="16353E05"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50.30</w:t>
            </w:r>
            <w:r w:rsidRPr="00626825">
              <w:rPr>
                <w:rFonts w:ascii="Arial" w:hAnsi="Arial" w:cs="Arial"/>
                <w:sz w:val="20"/>
                <w:szCs w:val="20"/>
                <w:vertAlign w:val="superscript"/>
              </w:rPr>
              <w:t>d</w:t>
            </w:r>
          </w:p>
        </w:tc>
        <w:tc>
          <w:tcPr>
            <w:tcW w:w="1296" w:type="dxa"/>
            <w:hideMark/>
          </w:tcPr>
          <w:p w14:paraId="13990FC6"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50.4</w:t>
            </w:r>
          </w:p>
        </w:tc>
        <w:tc>
          <w:tcPr>
            <w:tcW w:w="2535" w:type="dxa"/>
            <w:hideMark/>
          </w:tcPr>
          <w:p w14:paraId="71FEDD1E"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61.19</w:t>
            </w:r>
          </w:p>
        </w:tc>
      </w:tr>
      <w:tr w:rsidR="00D810A9" w:rsidRPr="00626825" w14:paraId="68ED62D8" w14:textId="77777777" w:rsidTr="00626825">
        <w:trPr>
          <w:trHeight w:val="295"/>
          <w:jc w:val="center"/>
        </w:trPr>
        <w:tc>
          <w:tcPr>
            <w:tcW w:w="1403" w:type="dxa"/>
            <w:hideMark/>
          </w:tcPr>
          <w:p w14:paraId="152BAEF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7</w:t>
            </w:r>
          </w:p>
        </w:tc>
        <w:tc>
          <w:tcPr>
            <w:tcW w:w="1682" w:type="dxa"/>
            <w:hideMark/>
          </w:tcPr>
          <w:p w14:paraId="47E4447F"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0</w:t>
            </w:r>
          </w:p>
        </w:tc>
        <w:tc>
          <w:tcPr>
            <w:tcW w:w="2693" w:type="dxa"/>
            <w:hideMark/>
          </w:tcPr>
          <w:p w14:paraId="1B24A544"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100.00</w:t>
            </w:r>
            <w:r w:rsidRPr="00626825">
              <w:rPr>
                <w:rFonts w:ascii="Arial" w:hAnsi="Arial" w:cs="Arial"/>
                <w:sz w:val="20"/>
                <w:szCs w:val="20"/>
                <w:vertAlign w:val="superscript"/>
              </w:rPr>
              <w:t>a</w:t>
            </w:r>
          </w:p>
        </w:tc>
        <w:tc>
          <w:tcPr>
            <w:tcW w:w="1296" w:type="dxa"/>
            <w:hideMark/>
          </w:tcPr>
          <w:p w14:paraId="67E4CF1C"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90.8</w:t>
            </w:r>
          </w:p>
        </w:tc>
        <w:tc>
          <w:tcPr>
            <w:tcW w:w="2535" w:type="dxa"/>
            <w:hideMark/>
          </w:tcPr>
          <w:p w14:paraId="4FEA41DC"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78.46</w:t>
            </w:r>
          </w:p>
        </w:tc>
      </w:tr>
      <w:tr w:rsidR="00D810A9" w:rsidRPr="00626825" w14:paraId="474BFB07" w14:textId="77777777" w:rsidTr="00626825">
        <w:trPr>
          <w:trHeight w:val="301"/>
          <w:jc w:val="center"/>
        </w:trPr>
        <w:tc>
          <w:tcPr>
            <w:tcW w:w="1403" w:type="dxa"/>
            <w:tcBorders>
              <w:bottom w:val="single" w:sz="2" w:space="0" w:color="000000" w:themeColor="text1"/>
            </w:tcBorders>
            <w:hideMark/>
          </w:tcPr>
          <w:p w14:paraId="75F5F512"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8</w:t>
            </w:r>
          </w:p>
        </w:tc>
        <w:tc>
          <w:tcPr>
            <w:tcW w:w="1682" w:type="dxa"/>
            <w:tcBorders>
              <w:bottom w:val="single" w:sz="2" w:space="0" w:color="000000" w:themeColor="text1"/>
            </w:tcBorders>
            <w:hideMark/>
          </w:tcPr>
          <w:p w14:paraId="77C7B65C"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13.63</w:t>
            </w:r>
          </w:p>
        </w:tc>
        <w:tc>
          <w:tcPr>
            <w:tcW w:w="2693" w:type="dxa"/>
            <w:tcBorders>
              <w:bottom w:val="single" w:sz="2" w:space="0" w:color="000000" w:themeColor="text1"/>
            </w:tcBorders>
            <w:hideMark/>
          </w:tcPr>
          <w:p w14:paraId="43ABED52"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75.18</w:t>
            </w:r>
            <w:r w:rsidRPr="00626825">
              <w:rPr>
                <w:rFonts w:ascii="Arial" w:hAnsi="Arial" w:cs="Arial"/>
                <w:sz w:val="20"/>
                <w:szCs w:val="20"/>
                <w:vertAlign w:val="superscript"/>
              </w:rPr>
              <w:t>b</w:t>
            </w:r>
          </w:p>
        </w:tc>
        <w:tc>
          <w:tcPr>
            <w:tcW w:w="1296" w:type="dxa"/>
            <w:tcBorders>
              <w:bottom w:val="single" w:sz="2" w:space="0" w:color="000000" w:themeColor="text1"/>
            </w:tcBorders>
            <w:hideMark/>
          </w:tcPr>
          <w:p w14:paraId="35BC2D0B"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64.5</w:t>
            </w:r>
          </w:p>
        </w:tc>
        <w:tc>
          <w:tcPr>
            <w:tcW w:w="2535" w:type="dxa"/>
            <w:tcBorders>
              <w:bottom w:val="single" w:sz="2" w:space="0" w:color="000000" w:themeColor="text1"/>
            </w:tcBorders>
            <w:hideMark/>
          </w:tcPr>
          <w:p w14:paraId="0F18D91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73.32</w:t>
            </w:r>
          </w:p>
        </w:tc>
      </w:tr>
    </w:tbl>
    <w:p w14:paraId="48EA0892" w14:textId="77777777" w:rsidR="00364C15" w:rsidRPr="002874D8" w:rsidRDefault="00D810A9" w:rsidP="00D810A9">
      <w:pPr>
        <w:pStyle w:val="ConcHead"/>
        <w:spacing w:after="0"/>
        <w:jc w:val="both"/>
        <w:rPr>
          <w:rFonts w:ascii="Arial" w:hAnsi="Arial" w:cs="Arial"/>
          <w:b w:val="0"/>
          <w:sz w:val="20"/>
        </w:rPr>
      </w:pPr>
      <w:r w:rsidRPr="002874D8">
        <w:rPr>
          <w:rFonts w:ascii="Arial" w:hAnsi="Arial" w:cs="Arial"/>
          <w:b w:val="0"/>
          <w:bCs/>
          <w:caps w:val="0"/>
          <w:sz w:val="20"/>
        </w:rPr>
        <w:t xml:space="preserve"> </w:t>
      </w:r>
    </w:p>
    <w:p w14:paraId="55579863" w14:textId="77777777" w:rsidR="004665A9" w:rsidRDefault="004665A9" w:rsidP="00D810A9">
      <w:pPr>
        <w:rPr>
          <w:rFonts w:ascii="Arial" w:hAnsi="Arial" w:cs="Arial"/>
          <w:b/>
        </w:rPr>
      </w:pPr>
    </w:p>
    <w:p w14:paraId="1C7DF585" w14:textId="77777777" w:rsidR="00D810A9" w:rsidRPr="004665A9" w:rsidRDefault="00626825" w:rsidP="00E9119D">
      <w:pPr>
        <w:jc w:val="center"/>
        <w:rPr>
          <w:rFonts w:ascii="Arial" w:hAnsi="Arial" w:cs="Arial"/>
          <w:b/>
        </w:rPr>
      </w:pPr>
      <w:r>
        <w:rPr>
          <w:rFonts w:ascii="Arial" w:hAnsi="Arial" w:cs="Arial"/>
          <w:b/>
        </w:rPr>
        <w:t>Table 4.</w:t>
      </w:r>
      <w:r w:rsidR="00D810A9" w:rsidRPr="004665A9">
        <w:rPr>
          <w:rFonts w:ascii="Arial" w:hAnsi="Arial" w:cs="Arial"/>
          <w:b/>
        </w:rPr>
        <w:t xml:space="preserve"> </w:t>
      </w:r>
      <w:r w:rsidR="00D810A9" w:rsidRPr="004665A9">
        <w:rPr>
          <w:rFonts w:ascii="Arial" w:hAnsi="Arial" w:cs="Arial"/>
          <w:b/>
          <w:lang w:val="en-GB"/>
        </w:rPr>
        <w:t>Severity of tomato leaf curl disease symptoms and vector population (number per leaf) in experimental area</w:t>
      </w:r>
    </w:p>
    <w:p w14:paraId="2740A3D8" w14:textId="77777777" w:rsidR="00364C15" w:rsidRPr="004665A9" w:rsidRDefault="00364C15" w:rsidP="00D810A9">
      <w:pPr>
        <w:rPr>
          <w:rFonts w:ascii="Arial" w:hAnsi="Arial" w:cs="Arial"/>
          <w:b/>
        </w:rPr>
      </w:pPr>
    </w:p>
    <w:tbl>
      <w:tblPr>
        <w:tblStyle w:val="TableGrid"/>
        <w:tblW w:w="4346" w:type="pct"/>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981"/>
        <w:gridCol w:w="3882"/>
        <w:gridCol w:w="2712"/>
      </w:tblGrid>
      <w:tr w:rsidR="00D810A9" w:rsidRPr="002874D8" w14:paraId="51478A77" w14:textId="77777777" w:rsidTr="00D810A9">
        <w:trPr>
          <w:trHeight w:val="437"/>
          <w:jc w:val="center"/>
        </w:trPr>
        <w:tc>
          <w:tcPr>
            <w:tcW w:w="1557" w:type="pct"/>
            <w:tcBorders>
              <w:bottom w:val="single" w:sz="4" w:space="0" w:color="auto"/>
            </w:tcBorders>
          </w:tcPr>
          <w:p w14:paraId="75DA559B"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Treatment</w:t>
            </w:r>
          </w:p>
        </w:tc>
        <w:tc>
          <w:tcPr>
            <w:tcW w:w="2027" w:type="pct"/>
            <w:tcBorders>
              <w:bottom w:val="single" w:sz="4" w:space="0" w:color="auto"/>
            </w:tcBorders>
          </w:tcPr>
          <w:p w14:paraId="541307BB"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Symptom severity</w:t>
            </w:r>
          </w:p>
        </w:tc>
        <w:tc>
          <w:tcPr>
            <w:tcW w:w="1416" w:type="pct"/>
            <w:tcBorders>
              <w:bottom w:val="single" w:sz="4" w:space="0" w:color="auto"/>
            </w:tcBorders>
          </w:tcPr>
          <w:p w14:paraId="791C647A"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Vector population</w:t>
            </w:r>
          </w:p>
        </w:tc>
      </w:tr>
      <w:tr w:rsidR="00D810A9" w:rsidRPr="002874D8" w14:paraId="78B2E292" w14:textId="77777777" w:rsidTr="00D810A9">
        <w:trPr>
          <w:trHeight w:val="38"/>
          <w:jc w:val="center"/>
        </w:trPr>
        <w:tc>
          <w:tcPr>
            <w:tcW w:w="1557" w:type="pct"/>
            <w:tcBorders>
              <w:top w:val="single" w:sz="4" w:space="0" w:color="auto"/>
            </w:tcBorders>
          </w:tcPr>
          <w:p w14:paraId="4097D1AB"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0</w:t>
            </w:r>
          </w:p>
        </w:tc>
        <w:tc>
          <w:tcPr>
            <w:tcW w:w="2027" w:type="pct"/>
            <w:tcBorders>
              <w:top w:val="single" w:sz="4" w:space="0" w:color="auto"/>
            </w:tcBorders>
          </w:tcPr>
          <w:p w14:paraId="1B53702E"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Borders>
              <w:top w:val="single" w:sz="4" w:space="0" w:color="auto"/>
            </w:tcBorders>
          </w:tcPr>
          <w:p w14:paraId="6B034D21"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31ACCA29" w14:textId="77777777" w:rsidTr="00D810A9">
        <w:trPr>
          <w:jc w:val="center"/>
        </w:trPr>
        <w:tc>
          <w:tcPr>
            <w:tcW w:w="1557" w:type="pct"/>
          </w:tcPr>
          <w:p w14:paraId="01AAF759"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1</w:t>
            </w:r>
          </w:p>
        </w:tc>
        <w:tc>
          <w:tcPr>
            <w:tcW w:w="2027" w:type="pct"/>
          </w:tcPr>
          <w:p w14:paraId="16DFD1FF"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2387F41D"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7C46D1EC" w14:textId="77777777" w:rsidTr="00D810A9">
        <w:trPr>
          <w:jc w:val="center"/>
        </w:trPr>
        <w:tc>
          <w:tcPr>
            <w:tcW w:w="1557" w:type="pct"/>
          </w:tcPr>
          <w:p w14:paraId="4CD467A0"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2</w:t>
            </w:r>
          </w:p>
        </w:tc>
        <w:tc>
          <w:tcPr>
            <w:tcW w:w="2027" w:type="pct"/>
          </w:tcPr>
          <w:p w14:paraId="0B985213"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6D915A6C"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131EAFCC" w14:textId="77777777" w:rsidTr="00D810A9">
        <w:trPr>
          <w:jc w:val="center"/>
        </w:trPr>
        <w:tc>
          <w:tcPr>
            <w:tcW w:w="1557" w:type="pct"/>
          </w:tcPr>
          <w:p w14:paraId="43F05221"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3</w:t>
            </w:r>
          </w:p>
        </w:tc>
        <w:tc>
          <w:tcPr>
            <w:tcW w:w="2027" w:type="pct"/>
          </w:tcPr>
          <w:p w14:paraId="758B9E84"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084D28B0"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29FDAA9B" w14:textId="77777777" w:rsidTr="00D810A9">
        <w:trPr>
          <w:jc w:val="center"/>
        </w:trPr>
        <w:tc>
          <w:tcPr>
            <w:tcW w:w="1557" w:type="pct"/>
          </w:tcPr>
          <w:p w14:paraId="1B4AE001"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4</w:t>
            </w:r>
          </w:p>
        </w:tc>
        <w:tc>
          <w:tcPr>
            <w:tcW w:w="2027" w:type="pct"/>
          </w:tcPr>
          <w:p w14:paraId="2280575D"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30A44BD3"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07FA1B1A" w14:textId="77777777" w:rsidTr="00D810A9">
        <w:trPr>
          <w:jc w:val="center"/>
        </w:trPr>
        <w:tc>
          <w:tcPr>
            <w:tcW w:w="1557" w:type="pct"/>
          </w:tcPr>
          <w:p w14:paraId="0386C4B1"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5</w:t>
            </w:r>
          </w:p>
        </w:tc>
        <w:tc>
          <w:tcPr>
            <w:tcW w:w="2027" w:type="pct"/>
          </w:tcPr>
          <w:p w14:paraId="64347F9C"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4D105E2F"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17D11571" w14:textId="77777777" w:rsidTr="00D810A9">
        <w:trPr>
          <w:jc w:val="center"/>
        </w:trPr>
        <w:tc>
          <w:tcPr>
            <w:tcW w:w="1557" w:type="pct"/>
          </w:tcPr>
          <w:p w14:paraId="20EE68BF"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6</w:t>
            </w:r>
          </w:p>
        </w:tc>
        <w:tc>
          <w:tcPr>
            <w:tcW w:w="2027" w:type="pct"/>
          </w:tcPr>
          <w:p w14:paraId="753538FB"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15D7EDF9"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1B3CF5EC" w14:textId="77777777" w:rsidTr="00D810A9">
        <w:trPr>
          <w:jc w:val="center"/>
        </w:trPr>
        <w:tc>
          <w:tcPr>
            <w:tcW w:w="1557" w:type="pct"/>
          </w:tcPr>
          <w:p w14:paraId="4B305B6E"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7</w:t>
            </w:r>
          </w:p>
        </w:tc>
        <w:tc>
          <w:tcPr>
            <w:tcW w:w="2027" w:type="pct"/>
          </w:tcPr>
          <w:p w14:paraId="19305A76"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6F0B2FFD"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58112B27" w14:textId="77777777" w:rsidTr="00D810A9">
        <w:trPr>
          <w:jc w:val="center"/>
        </w:trPr>
        <w:tc>
          <w:tcPr>
            <w:tcW w:w="1557" w:type="pct"/>
          </w:tcPr>
          <w:p w14:paraId="0CB31FB3"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8</w:t>
            </w:r>
          </w:p>
        </w:tc>
        <w:tc>
          <w:tcPr>
            <w:tcW w:w="2027" w:type="pct"/>
          </w:tcPr>
          <w:p w14:paraId="4ED3DC03"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30AC2B98"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bl>
    <w:p w14:paraId="25B15534" w14:textId="77777777" w:rsidR="00364C15" w:rsidRPr="00B628E5" w:rsidRDefault="00F7052A">
      <w:pPr>
        <w:rPr>
          <w:rFonts w:ascii="Arial" w:hAnsi="Arial" w:cs="Arial"/>
          <w:i/>
          <w:sz w:val="18"/>
        </w:rPr>
      </w:pPr>
      <w:r w:rsidRPr="00B628E5">
        <w:rPr>
          <w:rFonts w:ascii="Arial" w:hAnsi="Arial" w:cs="Arial"/>
          <w:i/>
          <w:sz w:val="18"/>
        </w:rPr>
        <w:t xml:space="preserve">(+) = Mild (less than 50%), (++) = Moderate (50-75%), (+++) = Severe (75% and more) </w:t>
      </w:r>
    </w:p>
    <w:p w14:paraId="1F1E8429" w14:textId="77777777" w:rsidR="00364C15" w:rsidRPr="00B628E5" w:rsidRDefault="00F7052A">
      <w:pPr>
        <w:rPr>
          <w:i/>
          <w:sz w:val="18"/>
        </w:rPr>
      </w:pPr>
      <w:r w:rsidRPr="00B628E5">
        <w:rPr>
          <w:rFonts w:ascii="Arial" w:hAnsi="Arial" w:cs="Arial"/>
          <w:i/>
          <w:sz w:val="18"/>
        </w:rPr>
        <w:t>(*) = Low (Less than 50%), (**) = Medium (50-75%), (***) = High (75% and more)</w:t>
      </w:r>
    </w:p>
    <w:p w14:paraId="70C0CB52" w14:textId="77777777" w:rsidR="00B628E5" w:rsidRDefault="00B628E5" w:rsidP="001B35F3">
      <w:pPr>
        <w:spacing w:line="360" w:lineRule="auto"/>
        <w:jc w:val="both"/>
        <w:rPr>
          <w:rFonts w:ascii="Arial" w:hAnsi="Arial" w:cs="Arial"/>
        </w:rPr>
      </w:pPr>
    </w:p>
    <w:p w14:paraId="2F44EBFF" w14:textId="77777777" w:rsidR="00DC2F9E" w:rsidRDefault="00DC2F9E" w:rsidP="001B35F3">
      <w:pPr>
        <w:spacing w:line="360" w:lineRule="auto"/>
        <w:jc w:val="both"/>
        <w:rPr>
          <w:rFonts w:ascii="Arial" w:hAnsi="Arial" w:cs="Arial"/>
        </w:rPr>
      </w:pPr>
    </w:p>
    <w:p w14:paraId="021E5C00" w14:textId="77777777" w:rsidR="008C3AC0" w:rsidRPr="00DC2F9E" w:rsidRDefault="001B35F3" w:rsidP="00DC2F9E">
      <w:pPr>
        <w:spacing w:line="360" w:lineRule="auto"/>
        <w:jc w:val="both"/>
        <w:rPr>
          <w:rFonts w:ascii="Arial" w:hAnsi="Arial" w:cs="Arial"/>
        </w:rPr>
      </w:pPr>
      <w:r w:rsidRPr="002874D8">
        <w:rPr>
          <w:rFonts w:ascii="Arial" w:hAnsi="Arial" w:cs="Arial"/>
        </w:rPr>
        <w:t xml:space="preserve">The regression analysis revealed a coefficient of 0.83 between whitefly population and </w:t>
      </w:r>
      <w:proofErr w:type="spellStart"/>
      <w:r w:rsidRPr="002874D8">
        <w:rPr>
          <w:rFonts w:ascii="Arial" w:hAnsi="Arial" w:cs="Arial"/>
        </w:rPr>
        <w:t>ToLCV</w:t>
      </w:r>
      <w:proofErr w:type="spellEnd"/>
      <w:r w:rsidRPr="002874D8">
        <w:rPr>
          <w:rFonts w:ascii="Arial" w:hAnsi="Arial" w:cs="Arial"/>
        </w:rPr>
        <w:t xml:space="preserve"> </w:t>
      </w:r>
      <w:r w:rsidR="00E23A44">
        <w:rPr>
          <w:rFonts w:ascii="Arial" w:hAnsi="Arial" w:cs="Arial"/>
        </w:rPr>
        <w:t xml:space="preserve">disease </w:t>
      </w:r>
      <w:r w:rsidRPr="002874D8">
        <w:rPr>
          <w:rFonts w:ascii="Arial" w:hAnsi="Arial" w:cs="Arial"/>
        </w:rPr>
        <w:t>incidence, indicating that a 1% increase in whitefly population corresponds to a 0.83% increase in disease incidence. Additionally, correlation analysis demonstrated a strong positive relationship between disease incidence and whitefly population, with a correlation coefficient of 0.96. This suggests that each unit increase in whitefly population is associated with a 0.96 uni</w:t>
      </w:r>
      <w:r w:rsidR="00DC2F9E">
        <w:rPr>
          <w:rFonts w:ascii="Arial" w:hAnsi="Arial" w:cs="Arial"/>
        </w:rPr>
        <w:t>t increase in disease incidence.</w:t>
      </w:r>
    </w:p>
    <w:p w14:paraId="61BC0E9D" w14:textId="77777777" w:rsidR="008C3AC0" w:rsidRPr="002874D8" w:rsidRDefault="00EB6516" w:rsidP="00EB6516">
      <w:pPr>
        <w:pStyle w:val="Caption"/>
        <w:jc w:val="center"/>
        <w:rPr>
          <w:rFonts w:ascii="Arial" w:hAnsi="Arial" w:cs="Arial"/>
          <w:b/>
          <w:bCs/>
          <w:i w:val="0"/>
          <w:iCs w:val="0"/>
          <w:color w:val="auto"/>
          <w:sz w:val="20"/>
          <w:szCs w:val="20"/>
        </w:rPr>
      </w:pPr>
      <w:r w:rsidRPr="00EB6516">
        <w:rPr>
          <w:rFonts w:ascii="Arial" w:hAnsi="Arial" w:cs="Arial"/>
          <w:b/>
          <w:bCs/>
          <w:i w:val="0"/>
          <w:iCs w:val="0"/>
          <w:noProof/>
          <w:color w:val="auto"/>
          <w:sz w:val="20"/>
          <w:szCs w:val="20"/>
          <w:lang w:val="en-IN" w:eastAsia="en-IN"/>
        </w:rPr>
        <w:drawing>
          <wp:inline distT="0" distB="0" distL="0" distR="0" wp14:anchorId="07E7E067" wp14:editId="65987FBF">
            <wp:extent cx="5578720" cy="2982399"/>
            <wp:effectExtent l="19050" t="0" r="21980" b="8451"/>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899A19" w14:textId="77777777" w:rsidR="008C3AC0" w:rsidRPr="002874D8" w:rsidRDefault="008C3AC0" w:rsidP="00E9119D">
      <w:pPr>
        <w:pStyle w:val="Caption"/>
        <w:jc w:val="center"/>
        <w:rPr>
          <w:rFonts w:ascii="Arial" w:hAnsi="Arial" w:cs="Arial"/>
          <w:b/>
          <w:bCs/>
          <w:i w:val="0"/>
          <w:color w:val="auto"/>
          <w:sz w:val="20"/>
          <w:szCs w:val="20"/>
        </w:rPr>
      </w:pPr>
      <w:r w:rsidRPr="002874D8">
        <w:rPr>
          <w:rFonts w:ascii="Arial" w:hAnsi="Arial" w:cs="Arial"/>
          <w:b/>
          <w:bCs/>
          <w:i w:val="0"/>
          <w:color w:val="auto"/>
          <w:sz w:val="20"/>
          <w:szCs w:val="20"/>
        </w:rPr>
        <w:t>Fig. 2</w:t>
      </w:r>
      <w:r w:rsidR="00A168E6">
        <w:rPr>
          <w:rFonts w:ascii="Arial" w:hAnsi="Arial" w:cs="Arial"/>
          <w:b/>
          <w:bCs/>
          <w:i w:val="0"/>
          <w:color w:val="auto"/>
          <w:sz w:val="20"/>
          <w:szCs w:val="20"/>
        </w:rPr>
        <w:t>.</w:t>
      </w:r>
      <w:r w:rsidRPr="002874D8">
        <w:rPr>
          <w:rFonts w:ascii="Arial" w:hAnsi="Arial" w:cs="Arial"/>
          <w:b/>
          <w:bCs/>
          <w:i w:val="0"/>
          <w:color w:val="auto"/>
          <w:sz w:val="20"/>
          <w:szCs w:val="20"/>
        </w:rPr>
        <w:t xml:space="preserve"> Effect of treatments on disease incidence, vector population and yield</w:t>
      </w:r>
    </w:p>
    <w:p w14:paraId="67E95B44" w14:textId="77777777" w:rsidR="00626825" w:rsidRDefault="00626825" w:rsidP="00FB3358">
      <w:pPr>
        <w:jc w:val="both"/>
      </w:pPr>
    </w:p>
    <w:p w14:paraId="7E5F23A7" w14:textId="77777777" w:rsidR="001B35F3" w:rsidRPr="002874D8" w:rsidRDefault="001B35F3" w:rsidP="00FB3358">
      <w:pPr>
        <w:jc w:val="both"/>
      </w:pPr>
      <w:r w:rsidRPr="002874D8">
        <w:t>Furthermore, the correlation between disease incidence and weather variables showed distinct patterns</w:t>
      </w:r>
      <w:r w:rsidR="0083723C">
        <w:t>; such as,</w:t>
      </w:r>
      <w:r w:rsidRPr="002874D8">
        <w:t xml:space="preserve"> disease incidence was negatively correlated with relative humidity, while it exhibited positive correlations with temperature and bright sunshine hours.</w:t>
      </w:r>
    </w:p>
    <w:p w14:paraId="22E7C9B6" w14:textId="77777777" w:rsidR="001B35F3" w:rsidRPr="002874D8" w:rsidRDefault="001B35F3" w:rsidP="00FB3358">
      <w:pPr>
        <w:jc w:val="both"/>
      </w:pPr>
    </w:p>
    <w:p w14:paraId="31321154" w14:textId="77777777" w:rsidR="00DF0C49" w:rsidRPr="002874D8" w:rsidRDefault="00F7052A" w:rsidP="00FB3358">
      <w:pPr>
        <w:pStyle w:val="Caption"/>
        <w:jc w:val="both"/>
        <w:rPr>
          <w:rFonts w:ascii="Arial" w:eastAsia="Calibri" w:hAnsi="Arial" w:cs="Arial"/>
          <w:i w:val="0"/>
          <w:color w:val="auto"/>
          <w:sz w:val="20"/>
        </w:rPr>
      </w:pPr>
      <w:r w:rsidRPr="002874D8">
        <w:rPr>
          <w:rFonts w:ascii="Arial" w:eastAsia="Calibri" w:hAnsi="Arial" w:cs="Arial"/>
          <w:b/>
          <w:bCs/>
          <w:i w:val="0"/>
          <w:color w:val="auto"/>
          <w:sz w:val="20"/>
          <w:lang w:val="en-GB"/>
        </w:rPr>
        <w:t>Discussion:</w:t>
      </w:r>
      <w:r w:rsidR="00467294" w:rsidRPr="002874D8">
        <w:rPr>
          <w:i w:val="0"/>
          <w:color w:val="auto"/>
          <w:sz w:val="20"/>
        </w:rPr>
        <w:t xml:space="preserve"> </w:t>
      </w:r>
      <w:r w:rsidR="00467294" w:rsidRPr="002874D8">
        <w:rPr>
          <w:rFonts w:ascii="Arial" w:eastAsia="Calibri" w:hAnsi="Arial" w:cs="Arial"/>
          <w:i w:val="0"/>
          <w:color w:val="auto"/>
          <w:sz w:val="20"/>
        </w:rPr>
        <w:t xml:space="preserve">The results suggest that intercropping with garlic or marigold can significantly reduce </w:t>
      </w:r>
      <w:proofErr w:type="spellStart"/>
      <w:r w:rsidR="00467294" w:rsidRPr="002874D8">
        <w:rPr>
          <w:rFonts w:ascii="Arial" w:eastAsia="Calibri" w:hAnsi="Arial" w:cs="Arial"/>
          <w:i w:val="0"/>
          <w:color w:val="auto"/>
          <w:sz w:val="20"/>
        </w:rPr>
        <w:t>ToLCV</w:t>
      </w:r>
      <w:proofErr w:type="spellEnd"/>
      <w:r w:rsidR="00467294" w:rsidRPr="002874D8">
        <w:rPr>
          <w:rFonts w:ascii="Arial" w:eastAsia="Calibri" w:hAnsi="Arial" w:cs="Arial"/>
          <w:i w:val="0"/>
          <w:color w:val="auto"/>
          <w:sz w:val="20"/>
        </w:rPr>
        <w:t xml:space="preserve"> incidence. Garlic, in particular, appears to be highly effective in managing both the disease and vector population, likely due to its </w:t>
      </w:r>
      <w:commentRangeStart w:id="9"/>
      <w:r w:rsidR="00467294" w:rsidRPr="002874D8">
        <w:rPr>
          <w:rFonts w:ascii="Arial" w:eastAsia="Calibri" w:hAnsi="Arial" w:cs="Arial"/>
          <w:i w:val="0"/>
          <w:color w:val="auto"/>
          <w:sz w:val="20"/>
        </w:rPr>
        <w:t>repellent properties against whiteflies (</w:t>
      </w:r>
      <w:proofErr w:type="spellStart"/>
      <w:r w:rsidR="00467294" w:rsidRPr="002874D8">
        <w:rPr>
          <w:rFonts w:ascii="Arial" w:eastAsia="Calibri" w:hAnsi="Arial" w:cs="Arial"/>
          <w:color w:val="auto"/>
          <w:sz w:val="20"/>
        </w:rPr>
        <w:t>Bemisia</w:t>
      </w:r>
      <w:proofErr w:type="spellEnd"/>
      <w:r w:rsidR="00467294" w:rsidRPr="002874D8">
        <w:rPr>
          <w:rFonts w:ascii="Arial" w:eastAsia="Calibri" w:hAnsi="Arial" w:cs="Arial"/>
          <w:color w:val="auto"/>
          <w:sz w:val="20"/>
        </w:rPr>
        <w:t xml:space="preserve"> </w:t>
      </w:r>
      <w:proofErr w:type="spellStart"/>
      <w:r w:rsidR="00467294" w:rsidRPr="002874D8">
        <w:rPr>
          <w:rFonts w:ascii="Arial" w:eastAsia="Calibri" w:hAnsi="Arial" w:cs="Arial"/>
          <w:color w:val="auto"/>
          <w:sz w:val="20"/>
        </w:rPr>
        <w:t>tabaci</w:t>
      </w:r>
      <w:proofErr w:type="spellEnd"/>
      <w:r w:rsidR="00467294" w:rsidRPr="002874D8">
        <w:rPr>
          <w:rFonts w:ascii="Arial" w:eastAsia="Calibri" w:hAnsi="Arial" w:cs="Arial"/>
          <w:i w:val="0"/>
          <w:color w:val="auto"/>
          <w:sz w:val="20"/>
        </w:rPr>
        <w:t>)</w:t>
      </w:r>
      <w:commentRangeEnd w:id="9"/>
      <w:r w:rsidR="00885925">
        <w:rPr>
          <w:rStyle w:val="CommentReference"/>
          <w:rFonts w:ascii="Times New Roman" w:hAnsi="Times New Roman"/>
          <w:i w:val="0"/>
          <w:iCs w:val="0"/>
          <w:color w:val="auto"/>
          <w:lang w:val="nb-NO" w:eastAsia="nb-NO"/>
        </w:rPr>
        <w:commentReference w:id="9"/>
      </w:r>
      <w:r w:rsidR="00467294" w:rsidRPr="002874D8">
        <w:rPr>
          <w:rFonts w:ascii="Arial" w:eastAsia="Calibri" w:hAnsi="Arial" w:cs="Arial"/>
          <w:i w:val="0"/>
          <w:color w:val="auto"/>
          <w:sz w:val="20"/>
        </w:rPr>
        <w:t>.Garlic (</w:t>
      </w:r>
      <w:r w:rsidR="00467294" w:rsidRPr="002874D8">
        <w:rPr>
          <w:rFonts w:ascii="Arial" w:eastAsia="Calibri" w:hAnsi="Arial" w:cs="Arial"/>
          <w:color w:val="auto"/>
          <w:sz w:val="20"/>
        </w:rPr>
        <w:t xml:space="preserve">Allium </w:t>
      </w:r>
      <w:proofErr w:type="spellStart"/>
      <w:r w:rsidR="00467294" w:rsidRPr="002874D8">
        <w:rPr>
          <w:rFonts w:ascii="Arial" w:eastAsia="Calibri" w:hAnsi="Arial" w:cs="Arial"/>
          <w:color w:val="auto"/>
          <w:sz w:val="20"/>
        </w:rPr>
        <w:t>sativum</w:t>
      </w:r>
      <w:proofErr w:type="spellEnd"/>
      <w:r w:rsidR="00467294" w:rsidRPr="002874D8">
        <w:rPr>
          <w:rFonts w:ascii="Arial" w:eastAsia="Calibri" w:hAnsi="Arial" w:cs="Arial"/>
          <w:i w:val="0"/>
          <w:color w:val="auto"/>
          <w:sz w:val="20"/>
        </w:rPr>
        <w:t xml:space="preserve">) possesses inherent pesticidal properties that are </w:t>
      </w:r>
      <w:commentRangeStart w:id="10"/>
      <w:r w:rsidR="00467294" w:rsidRPr="002874D8">
        <w:rPr>
          <w:rFonts w:ascii="Arial" w:eastAsia="Calibri" w:hAnsi="Arial" w:cs="Arial"/>
          <w:i w:val="0"/>
          <w:color w:val="auto"/>
          <w:sz w:val="20"/>
        </w:rPr>
        <w:t>effective in managing a range of pests, including whiteflies, termites, aphids, ants, beetles, borers, caterpillars, slugs, and armyworms</w:t>
      </w:r>
      <w:commentRangeEnd w:id="10"/>
      <w:r w:rsidR="00885925">
        <w:rPr>
          <w:rStyle w:val="CommentReference"/>
          <w:rFonts w:ascii="Times New Roman" w:hAnsi="Times New Roman"/>
          <w:i w:val="0"/>
          <w:iCs w:val="0"/>
          <w:color w:val="auto"/>
          <w:lang w:val="nb-NO" w:eastAsia="nb-NO"/>
        </w:rPr>
        <w:commentReference w:id="10"/>
      </w:r>
      <w:r w:rsidR="00467294" w:rsidRPr="002874D8">
        <w:rPr>
          <w:rFonts w:ascii="Arial" w:eastAsia="Calibri" w:hAnsi="Arial" w:cs="Arial"/>
          <w:i w:val="0"/>
          <w:color w:val="auto"/>
          <w:sz w:val="20"/>
        </w:rPr>
        <w:t xml:space="preserve">. </w:t>
      </w:r>
      <w:commentRangeStart w:id="11"/>
      <w:r w:rsidR="00467294" w:rsidRPr="002874D8">
        <w:rPr>
          <w:rFonts w:ascii="Arial" w:eastAsia="Calibri" w:hAnsi="Arial" w:cs="Arial"/>
          <w:i w:val="0"/>
          <w:color w:val="auto"/>
          <w:sz w:val="20"/>
        </w:rPr>
        <w:t xml:space="preserve">The pesticidal efficacy of garlic is attributed to its strong aromatic compounds, which provide olfactory camouflage, thereby interfering with the insects' ability to locate their hosts and </w:t>
      </w:r>
      <w:r w:rsidR="00127F8F">
        <w:rPr>
          <w:rFonts w:ascii="Arial" w:eastAsia="Calibri" w:hAnsi="Arial" w:cs="Arial"/>
          <w:i w:val="0"/>
          <w:color w:val="auto"/>
          <w:sz w:val="20"/>
        </w:rPr>
        <w:t>feed effectively (</w:t>
      </w:r>
      <w:proofErr w:type="spellStart"/>
      <w:r w:rsidR="00127F8F" w:rsidRPr="00E23A44">
        <w:rPr>
          <w:rFonts w:ascii="Arial" w:eastAsia="Calibri" w:hAnsi="Arial" w:cs="Arial"/>
          <w:i w:val="0"/>
          <w:color w:val="auto"/>
          <w:sz w:val="20"/>
        </w:rPr>
        <w:t>Moono</w:t>
      </w:r>
      <w:proofErr w:type="spellEnd"/>
      <w:r w:rsidR="00127F8F" w:rsidRPr="00E23A44">
        <w:rPr>
          <w:rFonts w:ascii="Arial" w:eastAsia="Calibri" w:hAnsi="Arial" w:cs="Arial"/>
          <w:i w:val="0"/>
          <w:color w:val="auto"/>
          <w:sz w:val="20"/>
        </w:rPr>
        <w:t xml:space="preserve"> </w:t>
      </w:r>
      <w:r w:rsidR="002D2076" w:rsidRPr="00E23A44">
        <w:rPr>
          <w:rFonts w:ascii="Arial" w:eastAsia="Calibri" w:hAnsi="Arial" w:cs="Arial"/>
          <w:i w:val="0"/>
          <w:color w:val="auto"/>
          <w:sz w:val="20"/>
        </w:rPr>
        <w:t xml:space="preserve">and </w:t>
      </w:r>
      <w:proofErr w:type="spellStart"/>
      <w:r w:rsidR="002D2076" w:rsidRPr="00E23A44">
        <w:rPr>
          <w:rFonts w:ascii="Arial" w:hAnsi="Arial" w:cs="Arial"/>
          <w:bCs/>
          <w:i w:val="0"/>
          <w:color w:val="auto"/>
          <w:sz w:val="20"/>
        </w:rPr>
        <w:t>Musenge</w:t>
      </w:r>
      <w:proofErr w:type="spellEnd"/>
      <w:r w:rsidR="00127F8F" w:rsidRPr="00E23A44">
        <w:rPr>
          <w:rFonts w:ascii="Arial" w:eastAsia="Calibri" w:hAnsi="Arial" w:cs="Arial"/>
          <w:i w:val="0"/>
          <w:color w:val="auto"/>
          <w:sz w:val="20"/>
        </w:rPr>
        <w:t xml:space="preserve"> </w:t>
      </w:r>
      <w:r w:rsidR="00467294" w:rsidRPr="00E23A44">
        <w:rPr>
          <w:rFonts w:ascii="Arial" w:eastAsia="Calibri" w:hAnsi="Arial" w:cs="Arial"/>
          <w:i w:val="0"/>
          <w:color w:val="auto"/>
          <w:sz w:val="20"/>
        </w:rPr>
        <w:t>2019</w:t>
      </w:r>
      <w:r w:rsidR="00467294" w:rsidRPr="002874D8">
        <w:rPr>
          <w:rFonts w:ascii="Arial" w:eastAsia="Calibri" w:hAnsi="Arial" w:cs="Arial"/>
          <w:i w:val="0"/>
          <w:color w:val="auto"/>
          <w:sz w:val="20"/>
        </w:rPr>
        <w:t>).</w:t>
      </w:r>
      <w:commentRangeEnd w:id="11"/>
      <w:r w:rsidR="00885925">
        <w:rPr>
          <w:rStyle w:val="CommentReference"/>
          <w:rFonts w:ascii="Times New Roman" w:hAnsi="Times New Roman"/>
          <w:i w:val="0"/>
          <w:iCs w:val="0"/>
          <w:color w:val="auto"/>
          <w:lang w:val="nb-NO" w:eastAsia="nb-NO"/>
        </w:rPr>
        <w:commentReference w:id="11"/>
      </w:r>
      <w:r w:rsidR="00DF0C49" w:rsidRPr="002874D8">
        <w:rPr>
          <w:rFonts w:ascii="Times New Roman" w:hAnsi="Times New Roman"/>
        </w:rPr>
        <w:t xml:space="preserve"> </w:t>
      </w:r>
      <w:r w:rsidR="00DF0C49" w:rsidRPr="002874D8">
        <w:rPr>
          <w:rFonts w:ascii="Arial" w:eastAsia="Calibri" w:hAnsi="Arial" w:cs="Arial"/>
          <w:i w:val="0"/>
          <w:color w:val="auto"/>
          <w:sz w:val="20"/>
        </w:rPr>
        <w:t xml:space="preserve">Wider spacing, in conjunction with appropriate intercropping, seems to have a positive impact on disease management and yield. </w:t>
      </w:r>
      <w:commentRangeStart w:id="12"/>
      <w:r w:rsidR="00DF0C49" w:rsidRPr="002874D8">
        <w:rPr>
          <w:rFonts w:ascii="Arial" w:eastAsia="Calibri" w:hAnsi="Arial" w:cs="Arial"/>
          <w:i w:val="0"/>
          <w:color w:val="auto"/>
          <w:sz w:val="20"/>
        </w:rPr>
        <w:t xml:space="preserve">This may be due to reduced crowding, which could decrease the spread of the virus and facilitate </w:t>
      </w:r>
      <w:r w:rsidR="00DF0C49" w:rsidRPr="002874D8">
        <w:rPr>
          <w:rFonts w:ascii="Arial" w:eastAsia="Calibri" w:hAnsi="Arial" w:cs="Arial"/>
          <w:i w:val="0"/>
          <w:color w:val="auto"/>
          <w:sz w:val="20"/>
        </w:rPr>
        <w:lastRenderedPageBreak/>
        <w:t>better airflow and light penetration, further minimizing disease incidence</w:t>
      </w:r>
      <w:commentRangeEnd w:id="12"/>
      <w:r w:rsidR="00333947">
        <w:rPr>
          <w:rStyle w:val="CommentReference"/>
          <w:rFonts w:ascii="Times New Roman" w:hAnsi="Times New Roman"/>
          <w:i w:val="0"/>
          <w:iCs w:val="0"/>
          <w:color w:val="auto"/>
          <w:lang w:val="nb-NO" w:eastAsia="nb-NO"/>
        </w:rPr>
        <w:commentReference w:id="12"/>
      </w:r>
      <w:r w:rsidR="00DF0C49" w:rsidRPr="002874D8">
        <w:rPr>
          <w:rFonts w:ascii="Arial" w:eastAsia="Calibri" w:hAnsi="Arial" w:cs="Arial"/>
          <w:i w:val="0"/>
          <w:color w:val="auto"/>
          <w:sz w:val="20"/>
        </w:rPr>
        <w:t xml:space="preserve">. Lower vector populations in treatments with intercropping (especially garlic) indicate that managing vector populations is crucial for controlling </w:t>
      </w:r>
      <w:proofErr w:type="spellStart"/>
      <w:r w:rsidR="00DF0C49" w:rsidRPr="002874D8">
        <w:rPr>
          <w:rFonts w:ascii="Arial" w:eastAsia="Calibri" w:hAnsi="Arial" w:cs="Arial"/>
          <w:i w:val="0"/>
          <w:color w:val="auto"/>
          <w:sz w:val="20"/>
        </w:rPr>
        <w:t>ToLCV</w:t>
      </w:r>
      <w:proofErr w:type="spellEnd"/>
      <w:r w:rsidR="00DF0C49" w:rsidRPr="002874D8">
        <w:rPr>
          <w:rFonts w:ascii="Arial" w:eastAsia="Calibri" w:hAnsi="Arial" w:cs="Arial"/>
          <w:i w:val="0"/>
          <w:color w:val="auto"/>
          <w:sz w:val="20"/>
        </w:rPr>
        <w:t xml:space="preserve">. Garlic’s efficacy in repelling whiteflies </w:t>
      </w:r>
      <w:r w:rsidR="00E47A4E">
        <w:rPr>
          <w:rFonts w:ascii="Arial" w:eastAsia="Calibri" w:hAnsi="Arial" w:cs="Arial"/>
          <w:i w:val="0"/>
          <w:color w:val="auto"/>
          <w:sz w:val="20"/>
        </w:rPr>
        <w:t>indicate</w:t>
      </w:r>
      <w:r w:rsidR="00DF0C49" w:rsidRPr="002874D8">
        <w:rPr>
          <w:rFonts w:ascii="Arial" w:eastAsia="Calibri" w:hAnsi="Arial" w:cs="Arial"/>
          <w:i w:val="0"/>
          <w:color w:val="auto"/>
          <w:sz w:val="20"/>
        </w:rPr>
        <w:t>s its role as a</w:t>
      </w:r>
      <w:r w:rsidR="00E47A4E">
        <w:rPr>
          <w:rFonts w:ascii="Arial" w:eastAsia="Calibri" w:hAnsi="Arial" w:cs="Arial"/>
          <w:i w:val="0"/>
          <w:color w:val="auto"/>
          <w:sz w:val="20"/>
        </w:rPr>
        <w:t>n effective</w:t>
      </w:r>
      <w:r w:rsidR="00DF0C49" w:rsidRPr="002874D8">
        <w:rPr>
          <w:rFonts w:ascii="Arial" w:eastAsia="Calibri" w:hAnsi="Arial" w:cs="Arial"/>
          <w:i w:val="0"/>
          <w:color w:val="auto"/>
          <w:sz w:val="20"/>
        </w:rPr>
        <w:t xml:space="preserve"> </w:t>
      </w:r>
      <w:r w:rsidR="00E47A4E">
        <w:rPr>
          <w:rFonts w:ascii="Arial" w:eastAsia="Calibri" w:hAnsi="Arial" w:cs="Arial"/>
          <w:i w:val="0"/>
          <w:color w:val="auto"/>
          <w:sz w:val="20"/>
        </w:rPr>
        <w:t>intercrop</w:t>
      </w:r>
      <w:r w:rsidR="00A137FD">
        <w:rPr>
          <w:rFonts w:ascii="Arial" w:eastAsia="Calibri" w:hAnsi="Arial" w:cs="Arial"/>
          <w:i w:val="0"/>
          <w:color w:val="auto"/>
          <w:sz w:val="20"/>
        </w:rPr>
        <w:t xml:space="preserve"> for vector repellence</w:t>
      </w:r>
      <w:r w:rsidR="00DF0C49" w:rsidRPr="002874D8">
        <w:rPr>
          <w:rFonts w:ascii="Arial" w:eastAsia="Calibri" w:hAnsi="Arial" w:cs="Arial"/>
          <w:i w:val="0"/>
          <w:color w:val="auto"/>
          <w:sz w:val="20"/>
        </w:rPr>
        <w:t xml:space="preserve">. Furthermore, it has been reported that marigolds contain a compound called </w:t>
      </w:r>
      <w:commentRangeStart w:id="13"/>
      <w:r w:rsidR="00DF0C49" w:rsidRPr="002874D8">
        <w:rPr>
          <w:rFonts w:ascii="Arial" w:eastAsia="Calibri" w:hAnsi="Arial" w:cs="Arial"/>
          <w:i w:val="0"/>
          <w:color w:val="auto"/>
          <w:sz w:val="20"/>
        </w:rPr>
        <w:t>limonene</w:t>
      </w:r>
      <w:commentRangeEnd w:id="13"/>
      <w:r w:rsidR="00333947">
        <w:rPr>
          <w:rStyle w:val="CommentReference"/>
          <w:rFonts w:ascii="Times New Roman" w:hAnsi="Times New Roman"/>
          <w:i w:val="0"/>
          <w:iCs w:val="0"/>
          <w:color w:val="auto"/>
          <w:lang w:val="nb-NO" w:eastAsia="nb-NO"/>
        </w:rPr>
        <w:commentReference w:id="13"/>
      </w:r>
      <w:r w:rsidR="00DF0C49" w:rsidRPr="002874D8">
        <w:rPr>
          <w:rFonts w:ascii="Arial" w:eastAsia="Calibri" w:hAnsi="Arial" w:cs="Arial"/>
          <w:i w:val="0"/>
          <w:color w:val="auto"/>
          <w:sz w:val="20"/>
        </w:rPr>
        <w:t>, which repels whiteflies without causing their death. Planting marigolds among tomato plants or hanging small pots of limonene around tomato fields to disperse the scent can effectively reduce whitefly populations in tomato crops (</w:t>
      </w:r>
      <w:r w:rsidR="00127F8F" w:rsidRPr="00E23A44">
        <w:rPr>
          <w:rFonts w:ascii="Arial" w:eastAsia="Calibri" w:hAnsi="Arial" w:cs="Arial"/>
          <w:i w:val="0"/>
          <w:color w:val="auto"/>
          <w:sz w:val="20"/>
        </w:rPr>
        <w:t>Conboy et al.</w:t>
      </w:r>
      <w:r w:rsidR="00DF0C49" w:rsidRPr="00E23A44">
        <w:rPr>
          <w:rFonts w:ascii="Arial" w:eastAsia="Calibri" w:hAnsi="Arial" w:cs="Arial"/>
          <w:i w:val="0"/>
          <w:color w:val="auto"/>
          <w:sz w:val="20"/>
        </w:rPr>
        <w:t xml:space="preserve"> 2019</w:t>
      </w:r>
      <w:proofErr w:type="gramStart"/>
      <w:r w:rsidR="00DF0C49" w:rsidRPr="002874D8">
        <w:rPr>
          <w:rFonts w:ascii="Arial" w:eastAsia="Calibri" w:hAnsi="Arial" w:cs="Arial"/>
          <w:i w:val="0"/>
          <w:color w:val="auto"/>
          <w:sz w:val="20"/>
        </w:rPr>
        <w:t>).The</w:t>
      </w:r>
      <w:proofErr w:type="gramEnd"/>
      <w:r w:rsidR="00DF0C49" w:rsidRPr="002874D8">
        <w:rPr>
          <w:rFonts w:ascii="Arial" w:eastAsia="Calibri" w:hAnsi="Arial" w:cs="Arial"/>
          <w:i w:val="0"/>
          <w:color w:val="auto"/>
          <w:sz w:val="20"/>
        </w:rPr>
        <w:t xml:space="preserve"> significant </w:t>
      </w:r>
      <w:r w:rsidR="009511A9">
        <w:rPr>
          <w:rFonts w:ascii="Arial" w:eastAsia="Calibri" w:hAnsi="Arial" w:cs="Arial"/>
          <w:i w:val="0"/>
          <w:color w:val="auto"/>
          <w:sz w:val="20"/>
        </w:rPr>
        <w:t>high yield</w:t>
      </w:r>
      <w:r w:rsidR="00DF0C49" w:rsidRPr="002874D8">
        <w:rPr>
          <w:rFonts w:ascii="Arial" w:eastAsia="Calibri" w:hAnsi="Arial" w:cs="Arial"/>
          <w:i w:val="0"/>
          <w:color w:val="auto"/>
          <w:sz w:val="20"/>
        </w:rPr>
        <w:t xml:space="preserve"> in T</w:t>
      </w:r>
      <w:r w:rsidR="00DF0C49" w:rsidRPr="00E47A4E">
        <w:rPr>
          <w:rFonts w:ascii="Arial" w:eastAsia="Calibri" w:hAnsi="Arial" w:cs="Arial"/>
          <w:i w:val="0"/>
          <w:color w:val="auto"/>
          <w:sz w:val="20"/>
          <w:vertAlign w:val="subscript"/>
        </w:rPr>
        <w:t>7</w:t>
      </w:r>
      <w:r w:rsidR="00DF0C49" w:rsidRPr="002874D8">
        <w:rPr>
          <w:rFonts w:ascii="Arial" w:eastAsia="Calibri" w:hAnsi="Arial" w:cs="Arial"/>
          <w:i w:val="0"/>
          <w:color w:val="auto"/>
          <w:sz w:val="20"/>
        </w:rPr>
        <w:t xml:space="preserve"> (wider spacing + garlic) along with </w:t>
      </w:r>
      <w:r w:rsidR="009511A9">
        <w:rPr>
          <w:rFonts w:ascii="Arial" w:eastAsia="Calibri" w:hAnsi="Arial" w:cs="Arial"/>
          <w:i w:val="0"/>
          <w:color w:val="auto"/>
          <w:sz w:val="20"/>
        </w:rPr>
        <w:t xml:space="preserve">no </w:t>
      </w:r>
      <w:r w:rsidR="00DF0C49" w:rsidRPr="002874D8">
        <w:rPr>
          <w:rFonts w:ascii="Arial" w:eastAsia="Calibri" w:hAnsi="Arial" w:cs="Arial"/>
          <w:i w:val="0"/>
          <w:color w:val="auto"/>
          <w:sz w:val="20"/>
        </w:rPr>
        <w:t>disease</w:t>
      </w:r>
      <w:r w:rsidR="009511A9">
        <w:rPr>
          <w:rFonts w:ascii="Arial" w:eastAsia="Calibri" w:hAnsi="Arial" w:cs="Arial"/>
          <w:i w:val="0"/>
          <w:color w:val="auto"/>
          <w:sz w:val="20"/>
        </w:rPr>
        <w:t xml:space="preserve"> incidence</w:t>
      </w:r>
      <w:r w:rsidR="00DF0C49" w:rsidRPr="002874D8">
        <w:rPr>
          <w:rFonts w:ascii="Arial" w:eastAsia="Calibri" w:hAnsi="Arial" w:cs="Arial"/>
          <w:i w:val="0"/>
          <w:color w:val="auto"/>
          <w:sz w:val="20"/>
        </w:rPr>
        <w:t xml:space="preserve"> suggests a cost-effective and </w:t>
      </w:r>
      <w:r w:rsidR="00A137FD">
        <w:rPr>
          <w:rFonts w:ascii="Arial" w:eastAsia="Calibri" w:hAnsi="Arial" w:cs="Arial"/>
          <w:i w:val="0"/>
          <w:color w:val="auto"/>
          <w:sz w:val="20"/>
        </w:rPr>
        <w:t>sustainable management practice</w:t>
      </w:r>
      <w:r w:rsidR="00DF0C49" w:rsidRPr="002874D8">
        <w:rPr>
          <w:rFonts w:ascii="Arial" w:eastAsia="Calibri" w:hAnsi="Arial" w:cs="Arial"/>
          <w:i w:val="0"/>
          <w:color w:val="auto"/>
          <w:sz w:val="20"/>
        </w:rPr>
        <w:t xml:space="preserve"> potentially offsetting losses due to </w:t>
      </w:r>
      <w:proofErr w:type="spellStart"/>
      <w:r w:rsidR="00DF0C49" w:rsidRPr="002874D8">
        <w:rPr>
          <w:rFonts w:ascii="Arial" w:eastAsia="Calibri" w:hAnsi="Arial" w:cs="Arial"/>
          <w:i w:val="0"/>
          <w:color w:val="auto"/>
          <w:sz w:val="20"/>
        </w:rPr>
        <w:t>ToLCV</w:t>
      </w:r>
      <w:proofErr w:type="spellEnd"/>
      <w:r w:rsidR="00DF0C49" w:rsidRPr="002874D8">
        <w:rPr>
          <w:rFonts w:ascii="Arial" w:eastAsia="Calibri" w:hAnsi="Arial" w:cs="Arial"/>
          <w:i w:val="0"/>
          <w:color w:val="auto"/>
          <w:sz w:val="20"/>
        </w:rPr>
        <w:t>.</w:t>
      </w:r>
    </w:p>
    <w:p w14:paraId="68CF7E8F" w14:textId="77777777" w:rsidR="00DF0C49" w:rsidRPr="002874D8" w:rsidRDefault="00DF0C49" w:rsidP="00DF0C49">
      <w:pPr>
        <w:pStyle w:val="Caption"/>
        <w:rPr>
          <w:rFonts w:ascii="Arial" w:hAnsi="Arial" w:cs="Arial"/>
          <w:i w:val="0"/>
          <w:sz w:val="20"/>
        </w:rPr>
      </w:pPr>
    </w:p>
    <w:p w14:paraId="7B3712E1" w14:textId="77777777" w:rsidR="00364C15" w:rsidRPr="002874D8" w:rsidRDefault="00F7052A">
      <w:pPr>
        <w:pStyle w:val="ConcHead"/>
        <w:spacing w:after="0"/>
        <w:jc w:val="both"/>
        <w:rPr>
          <w:rFonts w:ascii="Arial" w:hAnsi="Arial" w:cs="Arial"/>
        </w:rPr>
      </w:pPr>
      <w:r w:rsidRPr="002874D8">
        <w:rPr>
          <w:rFonts w:ascii="Arial" w:hAnsi="Arial" w:cs="Arial"/>
        </w:rPr>
        <w:t>4. Conclusion</w:t>
      </w:r>
    </w:p>
    <w:p w14:paraId="0ADC4744" w14:textId="77777777" w:rsidR="00364C15" w:rsidRPr="002874D8" w:rsidRDefault="00364C15">
      <w:pPr>
        <w:pStyle w:val="ConcHead"/>
        <w:spacing w:after="0"/>
        <w:jc w:val="both"/>
        <w:rPr>
          <w:rFonts w:ascii="Arial" w:hAnsi="Arial" w:cs="Arial"/>
        </w:rPr>
      </w:pPr>
    </w:p>
    <w:p w14:paraId="3FA6A331" w14:textId="77777777" w:rsidR="00467294" w:rsidRPr="002874D8" w:rsidRDefault="00467294" w:rsidP="00467294">
      <w:pPr>
        <w:pStyle w:val="Body"/>
        <w:spacing w:after="0"/>
        <w:rPr>
          <w:rFonts w:ascii="Arial" w:hAnsi="Arial" w:cs="Arial"/>
          <w:b/>
          <w:bCs/>
          <w:lang w:eastAsia="en-IN"/>
        </w:rPr>
      </w:pPr>
      <w:r w:rsidRPr="002874D8">
        <w:rPr>
          <w:rFonts w:ascii="Arial" w:hAnsi="Arial" w:cs="Arial"/>
          <w:lang w:eastAsia="en-IN"/>
        </w:rPr>
        <w:t xml:space="preserve">Based on the findings, intercropping with garlic could be a highly beneficial strategy for tomato growers in Assam. Garlic's effect on reducing whitefly populations and preventing </w:t>
      </w:r>
      <w:proofErr w:type="spellStart"/>
      <w:r w:rsidRPr="002874D8">
        <w:rPr>
          <w:rFonts w:ascii="Arial" w:hAnsi="Arial" w:cs="Arial"/>
          <w:lang w:eastAsia="en-IN"/>
        </w:rPr>
        <w:t>ToLCV</w:t>
      </w:r>
      <w:proofErr w:type="spellEnd"/>
      <w:r w:rsidRPr="002874D8">
        <w:rPr>
          <w:rFonts w:ascii="Arial" w:hAnsi="Arial" w:cs="Arial"/>
          <w:lang w:eastAsia="en-IN"/>
        </w:rPr>
        <w:t xml:space="preserve"> makes it a valuable component in disease management. Combining wider spacing with intercropping c</w:t>
      </w:r>
      <w:r w:rsidR="00A168E6">
        <w:rPr>
          <w:rFonts w:ascii="Arial" w:hAnsi="Arial" w:cs="Arial"/>
          <w:lang w:eastAsia="en-IN"/>
        </w:rPr>
        <w:t>ould</w:t>
      </w:r>
      <w:r w:rsidRPr="002874D8">
        <w:rPr>
          <w:rFonts w:ascii="Arial" w:hAnsi="Arial" w:cs="Arial"/>
          <w:lang w:eastAsia="en-IN"/>
        </w:rPr>
        <w:t xml:space="preserve"> further improve disease management and crop yield. This practice should be recommended to growers to optimize both disease control and productivity. Additional studies could explore the long-term impacts of these practices on soil health and sustainability. Additionally, evaluating other potential intercrops and their effects on disease and vector management might provide further insights.</w:t>
      </w:r>
    </w:p>
    <w:p w14:paraId="76CF5E12" w14:textId="77777777" w:rsidR="00364C15" w:rsidRPr="002874D8" w:rsidRDefault="00364C15">
      <w:pPr>
        <w:pStyle w:val="Body"/>
        <w:spacing w:after="0"/>
        <w:rPr>
          <w:rFonts w:ascii="Arial" w:hAnsi="Arial" w:cs="Arial"/>
        </w:rPr>
      </w:pPr>
    </w:p>
    <w:p w14:paraId="649DA427" w14:textId="77777777" w:rsidR="00364C15" w:rsidRPr="002874D8" w:rsidRDefault="00364C15">
      <w:pPr>
        <w:pStyle w:val="ReferHead"/>
        <w:spacing w:after="0"/>
        <w:jc w:val="both"/>
        <w:rPr>
          <w:rFonts w:ascii="Arial" w:hAnsi="Arial" w:cs="Arial"/>
          <w:b w:val="0"/>
          <w:caps w:val="0"/>
          <w:sz w:val="20"/>
        </w:rPr>
      </w:pPr>
    </w:p>
    <w:p w14:paraId="0EAF4EC7" w14:textId="77777777" w:rsidR="00364C15" w:rsidRPr="002874D8" w:rsidRDefault="00F7052A">
      <w:pPr>
        <w:pStyle w:val="ReferHead"/>
        <w:spacing w:after="0"/>
        <w:jc w:val="both"/>
        <w:rPr>
          <w:rFonts w:ascii="Arial" w:hAnsi="Arial" w:cs="Arial"/>
          <w:bCs/>
        </w:rPr>
      </w:pPr>
      <w:r w:rsidRPr="002874D8">
        <w:rPr>
          <w:rFonts w:ascii="Arial" w:hAnsi="Arial" w:cs="Arial"/>
          <w:bCs/>
        </w:rPr>
        <w:t>Consent (whereever applicable)</w:t>
      </w:r>
    </w:p>
    <w:p w14:paraId="766DDD44" w14:textId="77777777" w:rsidR="00364C15" w:rsidRPr="002874D8" w:rsidRDefault="00364C15">
      <w:pPr>
        <w:pStyle w:val="ReferHead"/>
        <w:spacing w:after="0"/>
        <w:jc w:val="both"/>
        <w:rPr>
          <w:rFonts w:ascii="Arial" w:hAnsi="Arial" w:cs="Arial"/>
          <w:bCs/>
        </w:rPr>
      </w:pPr>
    </w:p>
    <w:p w14:paraId="6FCE63A6" w14:textId="77777777" w:rsidR="00364C15" w:rsidRPr="00D7197F" w:rsidRDefault="00F7052A">
      <w:pPr>
        <w:pStyle w:val="ReferHead"/>
        <w:spacing w:after="0"/>
        <w:jc w:val="both"/>
        <w:rPr>
          <w:rFonts w:ascii="Arial" w:hAnsi="Arial" w:cs="Arial"/>
          <w:b w:val="0"/>
          <w:caps w:val="0"/>
          <w:sz w:val="18"/>
        </w:rPr>
      </w:pPr>
      <w:r w:rsidRPr="00D7197F">
        <w:rPr>
          <w:rFonts w:ascii="Arial" w:hAnsi="Arial" w:cs="Arial"/>
          <w:b w:val="0"/>
          <w:caps w:val="0"/>
          <w:sz w:val="20"/>
        </w:rPr>
        <w:t>Consent from all the authors were taken before submitting this manuscript.</w:t>
      </w:r>
    </w:p>
    <w:p w14:paraId="5BD1D183" w14:textId="77777777" w:rsidR="00364C15" w:rsidRPr="002874D8" w:rsidRDefault="00364C15">
      <w:pPr>
        <w:pStyle w:val="ReferHead"/>
        <w:spacing w:after="0"/>
        <w:jc w:val="both"/>
        <w:rPr>
          <w:rFonts w:ascii="Arial" w:hAnsi="Arial" w:cs="Arial"/>
          <w:b w:val="0"/>
          <w:caps w:val="0"/>
          <w:sz w:val="20"/>
        </w:rPr>
      </w:pPr>
    </w:p>
    <w:p w14:paraId="1B5F7252" w14:textId="77777777" w:rsidR="00364C15" w:rsidRPr="002874D8" w:rsidRDefault="00F7052A">
      <w:pPr>
        <w:pStyle w:val="ReferHead"/>
        <w:spacing w:after="0"/>
        <w:jc w:val="both"/>
        <w:rPr>
          <w:rFonts w:ascii="Arial" w:hAnsi="Arial" w:cs="Arial"/>
          <w:bCs/>
        </w:rPr>
      </w:pPr>
      <w:r w:rsidRPr="002874D8">
        <w:rPr>
          <w:rFonts w:ascii="Arial" w:hAnsi="Arial" w:cs="Arial"/>
          <w:bCs/>
        </w:rPr>
        <w:t>Ethical approval (whereever applicable)</w:t>
      </w:r>
    </w:p>
    <w:p w14:paraId="37B18490" w14:textId="77777777" w:rsidR="00364C15" w:rsidRPr="002874D8" w:rsidRDefault="00364C15">
      <w:pPr>
        <w:pStyle w:val="ReferHead"/>
        <w:spacing w:after="0"/>
        <w:jc w:val="both"/>
        <w:rPr>
          <w:rFonts w:ascii="Arial" w:hAnsi="Arial" w:cs="Arial"/>
          <w:bCs/>
        </w:rPr>
      </w:pPr>
    </w:p>
    <w:p w14:paraId="30375ACF" w14:textId="77777777" w:rsidR="00364C15" w:rsidRPr="002874D8" w:rsidRDefault="00F7052A">
      <w:pPr>
        <w:rPr>
          <w:rFonts w:ascii="Arial" w:hAnsi="Arial" w:cs="Arial"/>
          <w:bCs/>
        </w:rPr>
      </w:pPr>
      <w:r w:rsidRPr="002874D8">
        <w:rPr>
          <w:rFonts w:ascii="Arial" w:hAnsi="Arial" w:cs="Arial"/>
          <w:bCs/>
        </w:rPr>
        <w:t>This manuscript is ethically approved by all the authors.</w:t>
      </w:r>
    </w:p>
    <w:p w14:paraId="56A39083" w14:textId="77777777" w:rsidR="00364C15" w:rsidRPr="002874D8" w:rsidRDefault="00364C15">
      <w:pPr>
        <w:rPr>
          <w:rFonts w:ascii="Arial" w:hAnsi="Arial" w:cs="Arial"/>
          <w:bCs/>
        </w:rPr>
      </w:pPr>
    </w:p>
    <w:p w14:paraId="5BEBDF35" w14:textId="77777777" w:rsidR="00364C15" w:rsidRPr="002874D8" w:rsidRDefault="00F7052A">
      <w:pPr>
        <w:rPr>
          <w:rFonts w:ascii="Arial" w:hAnsi="Arial" w:cs="Arial"/>
          <w:b/>
          <w:bCs/>
          <w:sz w:val="22"/>
          <w:szCs w:val="22"/>
        </w:rPr>
      </w:pPr>
      <w:r w:rsidRPr="002874D8">
        <w:rPr>
          <w:rFonts w:ascii="Arial" w:hAnsi="Arial" w:cs="Arial"/>
          <w:b/>
          <w:bCs/>
          <w:sz w:val="22"/>
          <w:szCs w:val="22"/>
        </w:rPr>
        <w:t>Disclaimer (Artificial intelligence)</w:t>
      </w:r>
    </w:p>
    <w:p w14:paraId="02DEEA7F" w14:textId="77777777" w:rsidR="00364C15" w:rsidRPr="002874D8" w:rsidRDefault="00364C15">
      <w:pPr>
        <w:rPr>
          <w:rFonts w:ascii="Arial" w:hAnsi="Arial" w:cs="Arial"/>
          <w:b/>
          <w:bCs/>
          <w:sz w:val="22"/>
          <w:szCs w:val="22"/>
        </w:rPr>
      </w:pPr>
    </w:p>
    <w:p w14:paraId="3CD6AF60" w14:textId="77777777" w:rsidR="00364C15" w:rsidRPr="002874D8" w:rsidRDefault="00F7052A">
      <w:pPr>
        <w:rPr>
          <w:rFonts w:ascii="Arial" w:hAnsi="Arial" w:cs="Arial"/>
          <w:bCs/>
        </w:rPr>
      </w:pPr>
      <w:r w:rsidRPr="002874D8">
        <w:rPr>
          <w:rFonts w:ascii="Arial" w:hAnsi="Arial" w:cs="Arial"/>
          <w:bCs/>
        </w:rPr>
        <w:t>Author(s) hereby declare that NO generative AI technologies such as Large Language Models (ChatGPT, COPILOT, etc.) and text-to-image generators have been used during the writing or editing of this manuscript.</w:t>
      </w:r>
    </w:p>
    <w:p w14:paraId="1312DA49" w14:textId="77777777" w:rsidR="00364C15" w:rsidRPr="002874D8" w:rsidRDefault="00364C15">
      <w:pPr>
        <w:rPr>
          <w:rFonts w:ascii="Arial" w:hAnsi="Arial" w:cs="Arial"/>
          <w:bCs/>
        </w:rPr>
      </w:pPr>
    </w:p>
    <w:p w14:paraId="554CD5EB" w14:textId="77777777" w:rsidR="00364C15" w:rsidRPr="002874D8" w:rsidRDefault="00364C15">
      <w:pPr>
        <w:pStyle w:val="ReferHead"/>
        <w:spacing w:after="0"/>
        <w:jc w:val="both"/>
        <w:rPr>
          <w:rFonts w:ascii="Arial" w:hAnsi="Arial" w:cs="Arial"/>
        </w:rPr>
      </w:pPr>
    </w:p>
    <w:p w14:paraId="7FB7896F" w14:textId="77777777" w:rsidR="00C73AB8" w:rsidRPr="00C73AB8" w:rsidRDefault="00F7052A">
      <w:pPr>
        <w:pStyle w:val="ReferHead"/>
        <w:spacing w:after="0"/>
        <w:jc w:val="both"/>
        <w:rPr>
          <w:rFonts w:ascii="Arial" w:hAnsi="Arial" w:cs="Arial"/>
        </w:rPr>
      </w:pPr>
      <w:r w:rsidRPr="002874D8">
        <w:rPr>
          <w:rFonts w:ascii="Arial" w:hAnsi="Arial" w:cs="Arial"/>
        </w:rPr>
        <w:t>References</w:t>
      </w:r>
    </w:p>
    <w:p w14:paraId="3F206B33" w14:textId="77777777" w:rsidR="007066A4" w:rsidRDefault="007066A4" w:rsidP="007066A4">
      <w:pPr>
        <w:tabs>
          <w:tab w:val="left" w:pos="1418"/>
        </w:tabs>
        <w:spacing w:line="276" w:lineRule="auto"/>
        <w:ind w:left="360"/>
        <w:jc w:val="both"/>
        <w:rPr>
          <w:rFonts w:ascii="Arial" w:hAnsi="Arial" w:cs="Arial"/>
          <w:bCs/>
          <w:color w:val="00B050"/>
        </w:rPr>
      </w:pPr>
    </w:p>
    <w:p w14:paraId="59BD5160" w14:textId="77777777" w:rsidR="00E23A44" w:rsidRDefault="00E47A4E" w:rsidP="00626825">
      <w:pPr>
        <w:tabs>
          <w:tab w:val="left" w:pos="1418"/>
        </w:tabs>
        <w:spacing w:line="276" w:lineRule="auto"/>
        <w:jc w:val="both"/>
        <w:rPr>
          <w:rFonts w:ascii="Arial" w:hAnsi="Arial" w:cs="Arial"/>
          <w:bCs/>
        </w:rPr>
      </w:pPr>
      <w:commentRangeStart w:id="14"/>
      <w:r>
        <w:rPr>
          <w:rFonts w:ascii="Arial" w:hAnsi="Arial" w:cs="Arial"/>
          <w:bCs/>
        </w:rPr>
        <w:t>Fleming</w:t>
      </w:r>
      <w:r w:rsidR="002802D4">
        <w:rPr>
          <w:rFonts w:ascii="Arial" w:hAnsi="Arial" w:cs="Arial"/>
          <w:bCs/>
        </w:rPr>
        <w:t>,</w:t>
      </w:r>
      <w:r>
        <w:rPr>
          <w:rFonts w:ascii="Arial" w:hAnsi="Arial" w:cs="Arial"/>
          <w:bCs/>
        </w:rPr>
        <w:t xml:space="preserve"> A</w:t>
      </w:r>
      <w:r w:rsidR="002802D4">
        <w:rPr>
          <w:rFonts w:ascii="Arial" w:hAnsi="Arial" w:cs="Arial"/>
          <w:bCs/>
        </w:rPr>
        <w:t>.</w:t>
      </w:r>
      <w:r>
        <w:rPr>
          <w:rFonts w:ascii="Arial" w:hAnsi="Arial" w:cs="Arial"/>
          <w:bCs/>
        </w:rPr>
        <w:t xml:space="preserve"> (2013)</w:t>
      </w:r>
      <w:r w:rsidR="00E9119D">
        <w:rPr>
          <w:rFonts w:ascii="Arial" w:hAnsi="Arial" w:cs="Arial"/>
          <w:bCs/>
        </w:rPr>
        <w:t>.</w:t>
      </w:r>
      <w:r w:rsidR="007066A4" w:rsidRPr="00E47A4E">
        <w:rPr>
          <w:rFonts w:ascii="Arial" w:hAnsi="Arial" w:cs="Arial"/>
          <w:bCs/>
        </w:rPr>
        <w:t xml:space="preserve"> Umami: Why the fifth taste is so important. In: </w:t>
      </w:r>
      <w:r w:rsidR="007066A4" w:rsidRPr="00E47A4E">
        <w:rPr>
          <w:rFonts w:ascii="Arial" w:hAnsi="Arial" w:cs="Arial"/>
          <w:bCs/>
          <w:iCs/>
        </w:rPr>
        <w:t>The Guardian</w:t>
      </w:r>
      <w:r w:rsidR="007066A4" w:rsidRPr="00E47A4E">
        <w:rPr>
          <w:rFonts w:ascii="Arial" w:hAnsi="Arial" w:cs="Arial"/>
          <w:bCs/>
        </w:rPr>
        <w:t>, </w:t>
      </w:r>
      <w:r w:rsidR="007066A4" w:rsidRPr="00E47A4E">
        <w:rPr>
          <w:rFonts w:ascii="Arial" w:hAnsi="Arial" w:cs="Arial"/>
          <w:bCs/>
          <w:iCs/>
        </w:rPr>
        <w:t>9</w:t>
      </w:r>
      <w:r w:rsidR="007066A4" w:rsidRPr="00E47A4E">
        <w:rPr>
          <w:rFonts w:ascii="Arial" w:hAnsi="Arial" w:cs="Arial"/>
          <w:bCs/>
        </w:rPr>
        <w:t xml:space="preserve">. Available via DIALOG. </w:t>
      </w:r>
      <w:hyperlink r:id="rId18" w:history="1">
        <w:r w:rsidR="0083723C" w:rsidRPr="00E47A4E">
          <w:rPr>
            <w:rStyle w:val="Hyperlink"/>
            <w:rFonts w:ascii="Arial" w:hAnsi="Arial" w:cs="Arial"/>
            <w:bCs/>
            <w:color w:val="auto"/>
          </w:rPr>
          <w:t>https://www.theguardian.com/lifeandstyle/wordofmouth/2013/apr/09/umami-fifth-taste</w:t>
        </w:r>
      </w:hyperlink>
      <w:r w:rsidR="0083723C" w:rsidRPr="00E47A4E">
        <w:rPr>
          <w:rFonts w:ascii="Arial" w:hAnsi="Arial" w:cs="Arial"/>
          <w:bCs/>
        </w:rPr>
        <w:t xml:space="preserve">. </w:t>
      </w:r>
    </w:p>
    <w:p w14:paraId="4EE7C583" w14:textId="77777777" w:rsidR="00E23A44" w:rsidRDefault="0083723C" w:rsidP="00626825">
      <w:pPr>
        <w:tabs>
          <w:tab w:val="left" w:pos="1418"/>
        </w:tabs>
        <w:spacing w:line="276" w:lineRule="auto"/>
        <w:jc w:val="both"/>
        <w:rPr>
          <w:rFonts w:ascii="Arial" w:hAnsi="Arial" w:cs="Arial"/>
          <w:bCs/>
        </w:rPr>
      </w:pPr>
      <w:r w:rsidRPr="00E47A4E">
        <w:rPr>
          <w:rFonts w:ascii="Arial" w:hAnsi="Arial" w:cs="Arial"/>
          <w:bCs/>
        </w:rPr>
        <w:t>Parmar</w:t>
      </w:r>
      <w:r w:rsidR="002802D4">
        <w:rPr>
          <w:rFonts w:ascii="Arial" w:hAnsi="Arial" w:cs="Arial"/>
          <w:bCs/>
        </w:rPr>
        <w:t>,</w:t>
      </w:r>
      <w:r w:rsidRPr="00E47A4E">
        <w:rPr>
          <w:rFonts w:ascii="Arial" w:hAnsi="Arial" w:cs="Arial"/>
          <w:bCs/>
        </w:rPr>
        <w:t xml:space="preserve"> U</w:t>
      </w:r>
      <w:r w:rsidR="002802D4">
        <w:rPr>
          <w:rFonts w:ascii="Arial" w:hAnsi="Arial" w:cs="Arial"/>
          <w:bCs/>
        </w:rPr>
        <w:t>.</w:t>
      </w:r>
      <w:r w:rsidRPr="00E47A4E">
        <w:rPr>
          <w:rFonts w:ascii="Arial" w:hAnsi="Arial" w:cs="Arial"/>
          <w:bCs/>
        </w:rPr>
        <w:t xml:space="preserve">, </w:t>
      </w:r>
      <w:proofErr w:type="spellStart"/>
      <w:r w:rsidRPr="00E47A4E">
        <w:rPr>
          <w:rFonts w:ascii="Arial" w:hAnsi="Arial" w:cs="Arial"/>
          <w:bCs/>
        </w:rPr>
        <w:t>Tembhre</w:t>
      </w:r>
      <w:proofErr w:type="spellEnd"/>
      <w:r w:rsidR="002802D4">
        <w:rPr>
          <w:rFonts w:ascii="Arial" w:hAnsi="Arial" w:cs="Arial"/>
          <w:bCs/>
        </w:rPr>
        <w:t>,</w:t>
      </w:r>
      <w:r w:rsidRPr="00E47A4E">
        <w:rPr>
          <w:rFonts w:ascii="Arial" w:hAnsi="Arial" w:cs="Arial"/>
          <w:bCs/>
        </w:rPr>
        <w:t xml:space="preserve"> D</w:t>
      </w:r>
      <w:r w:rsidR="002802D4">
        <w:rPr>
          <w:rFonts w:ascii="Arial" w:hAnsi="Arial" w:cs="Arial"/>
          <w:bCs/>
        </w:rPr>
        <w:t>.</w:t>
      </w:r>
      <w:r w:rsidRPr="00E47A4E">
        <w:rPr>
          <w:rFonts w:ascii="Arial" w:hAnsi="Arial" w:cs="Arial"/>
          <w:bCs/>
        </w:rPr>
        <w:t>, Das</w:t>
      </w:r>
      <w:r w:rsidR="002802D4">
        <w:rPr>
          <w:rFonts w:ascii="Arial" w:hAnsi="Arial" w:cs="Arial"/>
          <w:bCs/>
        </w:rPr>
        <w:t>,</w:t>
      </w:r>
      <w:r w:rsidRPr="00E47A4E">
        <w:rPr>
          <w:rFonts w:ascii="Arial" w:hAnsi="Arial" w:cs="Arial"/>
          <w:bCs/>
        </w:rPr>
        <w:t xml:space="preserve"> M</w:t>
      </w:r>
      <w:r w:rsidR="002802D4">
        <w:rPr>
          <w:rFonts w:ascii="Arial" w:hAnsi="Arial" w:cs="Arial"/>
          <w:bCs/>
        </w:rPr>
        <w:t>.</w:t>
      </w:r>
      <w:r w:rsidRPr="00E47A4E">
        <w:rPr>
          <w:rFonts w:ascii="Arial" w:hAnsi="Arial" w:cs="Arial"/>
          <w:bCs/>
        </w:rPr>
        <w:t>P</w:t>
      </w:r>
      <w:r w:rsidR="002802D4">
        <w:rPr>
          <w:rFonts w:ascii="Arial" w:hAnsi="Arial" w:cs="Arial"/>
          <w:bCs/>
        </w:rPr>
        <w:t>.</w:t>
      </w:r>
      <w:r w:rsidRPr="00E47A4E">
        <w:rPr>
          <w:rFonts w:ascii="Arial" w:hAnsi="Arial" w:cs="Arial"/>
          <w:bCs/>
        </w:rPr>
        <w:t>, Pradhan</w:t>
      </w:r>
      <w:r w:rsidR="002802D4">
        <w:rPr>
          <w:rFonts w:ascii="Arial" w:hAnsi="Arial" w:cs="Arial"/>
          <w:bCs/>
        </w:rPr>
        <w:t>,</w:t>
      </w:r>
      <w:r w:rsidRPr="00E47A4E">
        <w:rPr>
          <w:rFonts w:ascii="Arial" w:hAnsi="Arial" w:cs="Arial"/>
          <w:bCs/>
        </w:rPr>
        <w:t xml:space="preserve"> J</w:t>
      </w:r>
      <w:r w:rsidR="002802D4">
        <w:rPr>
          <w:rFonts w:ascii="Arial" w:hAnsi="Arial" w:cs="Arial"/>
          <w:bCs/>
        </w:rPr>
        <w:t>.</w:t>
      </w:r>
      <w:r w:rsidRPr="00E47A4E">
        <w:rPr>
          <w:rFonts w:ascii="Arial" w:hAnsi="Arial" w:cs="Arial"/>
          <w:bCs/>
        </w:rPr>
        <w:t xml:space="preserve"> (2019)</w:t>
      </w:r>
      <w:r w:rsidR="00E9119D">
        <w:rPr>
          <w:rFonts w:ascii="Arial" w:hAnsi="Arial" w:cs="Arial"/>
          <w:bCs/>
        </w:rPr>
        <w:t>.</w:t>
      </w:r>
      <w:r w:rsidRPr="00E47A4E">
        <w:rPr>
          <w:rFonts w:ascii="Arial" w:hAnsi="Arial" w:cs="Arial"/>
          <w:bCs/>
        </w:rPr>
        <w:t xml:space="preserve"> Effect of integrated nutrient   management on growth, development and yield traits of tomato (</w:t>
      </w:r>
      <w:proofErr w:type="spellStart"/>
      <w:r w:rsidRPr="00E47A4E">
        <w:rPr>
          <w:rFonts w:ascii="Arial" w:hAnsi="Arial" w:cs="Arial"/>
          <w:bCs/>
          <w:i/>
        </w:rPr>
        <w:t>Solanum</w:t>
      </w:r>
      <w:proofErr w:type="spellEnd"/>
      <w:r w:rsidRPr="00E47A4E">
        <w:rPr>
          <w:rFonts w:ascii="Arial" w:hAnsi="Arial" w:cs="Arial"/>
          <w:bCs/>
          <w:i/>
        </w:rPr>
        <w:t xml:space="preserve"> </w:t>
      </w:r>
      <w:proofErr w:type="spellStart"/>
      <w:r w:rsidRPr="00E47A4E">
        <w:rPr>
          <w:rFonts w:ascii="Arial" w:hAnsi="Arial" w:cs="Arial"/>
          <w:bCs/>
          <w:i/>
        </w:rPr>
        <w:t>lycopersicon</w:t>
      </w:r>
      <w:proofErr w:type="spellEnd"/>
      <w:r w:rsidRPr="00E47A4E">
        <w:rPr>
          <w:rFonts w:ascii="Arial" w:hAnsi="Arial" w:cs="Arial"/>
          <w:bCs/>
        </w:rPr>
        <w:t xml:space="preserve"> L.). Int</w:t>
      </w:r>
      <w:r w:rsidR="00260020" w:rsidRPr="00E47A4E">
        <w:rPr>
          <w:rFonts w:ascii="Arial" w:hAnsi="Arial" w:cs="Arial"/>
          <w:bCs/>
        </w:rPr>
        <w:t>ernational</w:t>
      </w:r>
      <w:r w:rsidRPr="00E47A4E">
        <w:rPr>
          <w:rFonts w:ascii="Arial" w:hAnsi="Arial" w:cs="Arial"/>
          <w:bCs/>
        </w:rPr>
        <w:t> J</w:t>
      </w:r>
      <w:r w:rsidR="00260020" w:rsidRPr="00E47A4E">
        <w:rPr>
          <w:rFonts w:ascii="Arial" w:hAnsi="Arial" w:cs="Arial"/>
          <w:bCs/>
        </w:rPr>
        <w:t>ournal of</w:t>
      </w:r>
      <w:r w:rsidRPr="00E47A4E">
        <w:rPr>
          <w:rFonts w:ascii="Arial" w:hAnsi="Arial" w:cs="Arial"/>
          <w:bCs/>
        </w:rPr>
        <w:t> Pharmacogn</w:t>
      </w:r>
      <w:r w:rsidR="00260020" w:rsidRPr="00E47A4E">
        <w:rPr>
          <w:rFonts w:ascii="Arial" w:hAnsi="Arial" w:cs="Arial"/>
          <w:bCs/>
        </w:rPr>
        <w:t>osy,</w:t>
      </w:r>
      <w:r w:rsidRPr="00E47A4E">
        <w:rPr>
          <w:rFonts w:ascii="Arial" w:hAnsi="Arial" w:cs="Arial"/>
          <w:bCs/>
        </w:rPr>
        <w:t> </w:t>
      </w:r>
      <w:r w:rsidRPr="00E47A4E">
        <w:rPr>
          <w:rFonts w:ascii="Arial" w:hAnsi="Arial" w:cs="Arial"/>
          <w:bCs/>
          <w:iCs/>
        </w:rPr>
        <w:t>8</w:t>
      </w:r>
      <w:r w:rsidRPr="00E47A4E">
        <w:rPr>
          <w:rFonts w:ascii="Arial" w:hAnsi="Arial" w:cs="Arial"/>
          <w:bCs/>
        </w:rPr>
        <w:t>: 2764-2768</w:t>
      </w:r>
    </w:p>
    <w:p w14:paraId="2C91132D" w14:textId="77777777" w:rsidR="00E23A44" w:rsidRDefault="0083723C" w:rsidP="00626825">
      <w:pPr>
        <w:tabs>
          <w:tab w:val="left" w:pos="1418"/>
        </w:tabs>
        <w:spacing w:line="276" w:lineRule="auto"/>
        <w:jc w:val="both"/>
        <w:rPr>
          <w:rFonts w:ascii="Arial" w:hAnsi="Arial" w:cs="Arial"/>
          <w:bCs/>
        </w:rPr>
      </w:pPr>
      <w:r w:rsidRPr="00E47A4E">
        <w:rPr>
          <w:rFonts w:ascii="Arial" w:hAnsi="Arial" w:cs="Arial"/>
          <w:bCs/>
        </w:rPr>
        <w:t>Anonymous</w:t>
      </w:r>
      <w:r w:rsidR="002802D4">
        <w:rPr>
          <w:rFonts w:ascii="Arial" w:hAnsi="Arial" w:cs="Arial"/>
          <w:bCs/>
        </w:rPr>
        <w:t>. (2021a)</w:t>
      </w:r>
      <w:r w:rsidR="00E9119D">
        <w:rPr>
          <w:rFonts w:ascii="Arial" w:hAnsi="Arial" w:cs="Arial"/>
          <w:bCs/>
        </w:rPr>
        <w:t>.</w:t>
      </w:r>
      <w:r w:rsidR="002802D4">
        <w:rPr>
          <w:rFonts w:ascii="Arial" w:hAnsi="Arial" w:cs="Arial"/>
          <w:bCs/>
        </w:rPr>
        <w:t xml:space="preserve"> </w:t>
      </w:r>
      <w:r w:rsidRPr="00E47A4E">
        <w:rPr>
          <w:rFonts w:ascii="Arial" w:hAnsi="Arial" w:cs="Arial"/>
          <w:bCs/>
        </w:rPr>
        <w:t xml:space="preserve">Agricultural Production Statistics. In: Food and Agriculture Organization of United States. Available via DIALOG. </w:t>
      </w:r>
      <w:hyperlink r:id="rId19" w:history="1">
        <w:r w:rsidRPr="00E47A4E">
          <w:rPr>
            <w:rStyle w:val="Hyperlink"/>
            <w:rFonts w:ascii="Arial" w:hAnsi="Arial" w:cs="Arial"/>
            <w:bCs/>
            <w:color w:val="auto"/>
          </w:rPr>
          <w:t>https://www.fao.org/faostat/agricultural-production-statistics</w:t>
        </w:r>
      </w:hyperlink>
      <w:r w:rsidRPr="00E47A4E">
        <w:rPr>
          <w:rFonts w:ascii="Arial" w:hAnsi="Arial" w:cs="Arial"/>
          <w:bCs/>
        </w:rPr>
        <w:t xml:space="preserve">. </w:t>
      </w:r>
    </w:p>
    <w:p w14:paraId="54995DFE" w14:textId="77777777" w:rsidR="00E23A44" w:rsidRDefault="0083723C" w:rsidP="00626825">
      <w:pPr>
        <w:tabs>
          <w:tab w:val="left" w:pos="1418"/>
        </w:tabs>
        <w:spacing w:line="276" w:lineRule="auto"/>
        <w:jc w:val="both"/>
        <w:rPr>
          <w:rFonts w:ascii="Arial" w:hAnsi="Arial" w:cs="Arial"/>
          <w:bCs/>
        </w:rPr>
      </w:pPr>
      <w:r w:rsidRPr="00E47A4E">
        <w:rPr>
          <w:rFonts w:ascii="Arial" w:hAnsi="Arial" w:cs="Arial"/>
          <w:bCs/>
        </w:rPr>
        <w:t>Anonymous</w:t>
      </w:r>
      <w:r w:rsidR="002802D4">
        <w:rPr>
          <w:rFonts w:ascii="Arial" w:hAnsi="Arial" w:cs="Arial"/>
          <w:bCs/>
        </w:rPr>
        <w:t>.</w:t>
      </w:r>
      <w:r w:rsidRPr="00E47A4E">
        <w:rPr>
          <w:rFonts w:ascii="Arial" w:hAnsi="Arial" w:cs="Arial"/>
          <w:bCs/>
        </w:rPr>
        <w:t xml:space="preserve"> (2022a)</w:t>
      </w:r>
      <w:r w:rsidR="00E9119D">
        <w:rPr>
          <w:rFonts w:ascii="Arial" w:hAnsi="Arial" w:cs="Arial"/>
          <w:bCs/>
        </w:rPr>
        <w:t>.</w:t>
      </w:r>
      <w:r w:rsidRPr="00E47A4E">
        <w:rPr>
          <w:rFonts w:ascii="Arial" w:hAnsi="Arial" w:cs="Arial"/>
          <w:bCs/>
        </w:rPr>
        <w:t xml:space="preserve"> Production volume of tomatoes in India FY 2015-2023. Statista. Available via DIALOG. </w:t>
      </w:r>
      <w:hyperlink r:id="rId20" w:history="1">
        <w:r w:rsidRPr="00E47A4E">
          <w:rPr>
            <w:rStyle w:val="Hyperlink"/>
            <w:rFonts w:ascii="Arial" w:hAnsi="Arial" w:cs="Arial"/>
            <w:bCs/>
            <w:color w:val="auto"/>
          </w:rPr>
          <w:t>https://www.statista.com/statistics/1039712/india-production-volume-of-tomatoes</w:t>
        </w:r>
      </w:hyperlink>
      <w:r w:rsidRPr="00E47A4E">
        <w:rPr>
          <w:rFonts w:ascii="Arial" w:hAnsi="Arial" w:cs="Arial"/>
          <w:bCs/>
        </w:rPr>
        <w:t xml:space="preserve">. </w:t>
      </w:r>
    </w:p>
    <w:p w14:paraId="1AB7BF67" w14:textId="77777777" w:rsidR="00E23A44" w:rsidRDefault="0083723C" w:rsidP="00626825">
      <w:pPr>
        <w:tabs>
          <w:tab w:val="left" w:pos="1418"/>
        </w:tabs>
        <w:spacing w:line="276" w:lineRule="auto"/>
        <w:jc w:val="both"/>
        <w:rPr>
          <w:rFonts w:ascii="Arial" w:hAnsi="Arial" w:cs="Arial"/>
          <w:bCs/>
        </w:rPr>
      </w:pPr>
      <w:r w:rsidRPr="00E47A4E">
        <w:rPr>
          <w:rFonts w:ascii="Arial" w:hAnsi="Arial" w:cs="Arial"/>
          <w:bCs/>
        </w:rPr>
        <w:t>Mubeen</w:t>
      </w:r>
      <w:r w:rsidR="002802D4">
        <w:rPr>
          <w:rFonts w:ascii="Arial" w:hAnsi="Arial" w:cs="Arial"/>
          <w:bCs/>
        </w:rPr>
        <w:t>,</w:t>
      </w:r>
      <w:r w:rsidRPr="00E47A4E">
        <w:rPr>
          <w:rFonts w:ascii="Arial" w:hAnsi="Arial" w:cs="Arial"/>
          <w:bCs/>
        </w:rPr>
        <w:t xml:space="preserve"> M</w:t>
      </w:r>
      <w:r w:rsidR="002802D4">
        <w:rPr>
          <w:rFonts w:ascii="Arial" w:hAnsi="Arial" w:cs="Arial"/>
          <w:bCs/>
        </w:rPr>
        <w:t>.</w:t>
      </w:r>
      <w:r w:rsidRPr="00E47A4E">
        <w:rPr>
          <w:rFonts w:ascii="Arial" w:hAnsi="Arial" w:cs="Arial"/>
          <w:bCs/>
        </w:rPr>
        <w:t>, Iftikhar</w:t>
      </w:r>
      <w:r w:rsidR="002802D4">
        <w:rPr>
          <w:rFonts w:ascii="Arial" w:hAnsi="Arial" w:cs="Arial"/>
          <w:bCs/>
        </w:rPr>
        <w:t>,</w:t>
      </w:r>
      <w:r w:rsidRPr="00E47A4E">
        <w:rPr>
          <w:rFonts w:ascii="Arial" w:hAnsi="Arial" w:cs="Arial"/>
          <w:bCs/>
        </w:rPr>
        <w:t xml:space="preserve"> Y</w:t>
      </w:r>
      <w:r w:rsidR="002802D4">
        <w:rPr>
          <w:rFonts w:ascii="Arial" w:hAnsi="Arial" w:cs="Arial"/>
          <w:bCs/>
        </w:rPr>
        <w:t>.</w:t>
      </w:r>
      <w:r w:rsidRPr="00E47A4E">
        <w:rPr>
          <w:rFonts w:ascii="Arial" w:hAnsi="Arial" w:cs="Arial"/>
          <w:bCs/>
        </w:rPr>
        <w:t>, Shakeel</w:t>
      </w:r>
      <w:r w:rsidR="002802D4">
        <w:rPr>
          <w:rFonts w:ascii="Arial" w:hAnsi="Arial" w:cs="Arial"/>
          <w:bCs/>
        </w:rPr>
        <w:t>,</w:t>
      </w:r>
      <w:r w:rsidRPr="00E47A4E">
        <w:rPr>
          <w:rFonts w:ascii="Arial" w:hAnsi="Arial" w:cs="Arial"/>
          <w:bCs/>
        </w:rPr>
        <w:t xml:space="preserve"> Q</w:t>
      </w:r>
      <w:r w:rsidR="002802D4">
        <w:rPr>
          <w:rFonts w:ascii="Arial" w:hAnsi="Arial" w:cs="Arial"/>
          <w:bCs/>
        </w:rPr>
        <w:t>.</w:t>
      </w:r>
      <w:r w:rsidRPr="00E47A4E">
        <w:rPr>
          <w:rFonts w:ascii="Arial" w:hAnsi="Arial" w:cs="Arial"/>
          <w:bCs/>
        </w:rPr>
        <w:t>, Hassan</w:t>
      </w:r>
      <w:r w:rsidR="002802D4">
        <w:rPr>
          <w:rFonts w:ascii="Arial" w:hAnsi="Arial" w:cs="Arial"/>
          <w:bCs/>
        </w:rPr>
        <w:t>,</w:t>
      </w:r>
      <w:r w:rsidRPr="00E47A4E">
        <w:rPr>
          <w:rFonts w:ascii="Arial" w:hAnsi="Arial" w:cs="Arial"/>
          <w:bCs/>
        </w:rPr>
        <w:t xml:space="preserve"> F</w:t>
      </w:r>
      <w:r w:rsidR="002802D4">
        <w:rPr>
          <w:rFonts w:ascii="Arial" w:hAnsi="Arial" w:cs="Arial"/>
          <w:bCs/>
        </w:rPr>
        <w:t>.</w:t>
      </w:r>
      <w:r w:rsidRPr="00E47A4E">
        <w:rPr>
          <w:rFonts w:ascii="Arial" w:hAnsi="Arial" w:cs="Arial"/>
          <w:bCs/>
        </w:rPr>
        <w:t>, Abbas</w:t>
      </w:r>
      <w:r w:rsidR="002802D4">
        <w:rPr>
          <w:rFonts w:ascii="Arial" w:hAnsi="Arial" w:cs="Arial"/>
          <w:bCs/>
        </w:rPr>
        <w:t>,</w:t>
      </w:r>
      <w:r w:rsidRPr="00E47A4E">
        <w:rPr>
          <w:rFonts w:ascii="Arial" w:hAnsi="Arial" w:cs="Arial"/>
          <w:bCs/>
        </w:rPr>
        <w:t xml:space="preserve"> A</w:t>
      </w:r>
      <w:r w:rsidR="002802D4">
        <w:rPr>
          <w:rFonts w:ascii="Arial" w:hAnsi="Arial" w:cs="Arial"/>
          <w:bCs/>
        </w:rPr>
        <w:t>.</w:t>
      </w:r>
      <w:r w:rsidRPr="00E47A4E">
        <w:rPr>
          <w:rFonts w:ascii="Arial" w:hAnsi="Arial" w:cs="Arial"/>
          <w:bCs/>
        </w:rPr>
        <w:t>, Ahmad</w:t>
      </w:r>
      <w:r w:rsidR="002802D4">
        <w:rPr>
          <w:rFonts w:ascii="Arial" w:hAnsi="Arial" w:cs="Arial"/>
          <w:bCs/>
        </w:rPr>
        <w:t>,</w:t>
      </w:r>
      <w:r w:rsidRPr="00E47A4E">
        <w:rPr>
          <w:rFonts w:ascii="Arial" w:hAnsi="Arial" w:cs="Arial"/>
          <w:bCs/>
        </w:rPr>
        <w:t xml:space="preserve"> U</w:t>
      </w:r>
      <w:r w:rsidR="002802D4">
        <w:rPr>
          <w:rFonts w:ascii="Arial" w:hAnsi="Arial" w:cs="Arial"/>
          <w:bCs/>
        </w:rPr>
        <w:t>.</w:t>
      </w:r>
      <w:r w:rsidRPr="00E47A4E">
        <w:rPr>
          <w:rFonts w:ascii="Arial" w:hAnsi="Arial" w:cs="Arial"/>
          <w:bCs/>
        </w:rPr>
        <w:t>, Shahid</w:t>
      </w:r>
      <w:r w:rsidR="002802D4">
        <w:rPr>
          <w:rFonts w:ascii="Arial" w:hAnsi="Arial" w:cs="Arial"/>
          <w:bCs/>
        </w:rPr>
        <w:t>,</w:t>
      </w:r>
      <w:r w:rsidRPr="00E47A4E">
        <w:rPr>
          <w:rFonts w:ascii="Arial" w:hAnsi="Arial" w:cs="Arial"/>
          <w:bCs/>
        </w:rPr>
        <w:t xml:space="preserve"> M</w:t>
      </w:r>
      <w:r w:rsidR="002802D4">
        <w:rPr>
          <w:rFonts w:ascii="Arial" w:hAnsi="Arial" w:cs="Arial"/>
          <w:bCs/>
        </w:rPr>
        <w:t>.</w:t>
      </w:r>
      <w:r w:rsidRPr="00E47A4E">
        <w:rPr>
          <w:rFonts w:ascii="Arial" w:hAnsi="Arial" w:cs="Arial"/>
          <w:bCs/>
        </w:rPr>
        <w:t xml:space="preserve"> (2020)</w:t>
      </w:r>
      <w:r w:rsidR="00E9119D">
        <w:rPr>
          <w:rFonts w:ascii="Arial" w:hAnsi="Arial" w:cs="Arial"/>
          <w:bCs/>
        </w:rPr>
        <w:t>.</w:t>
      </w:r>
      <w:r w:rsidRPr="00E47A4E">
        <w:rPr>
          <w:rFonts w:ascii="Arial" w:hAnsi="Arial" w:cs="Arial"/>
          <w:bCs/>
        </w:rPr>
        <w:t xml:space="preserve"> A brief description of tomato leaf curl virus and its management. </w:t>
      </w:r>
      <w:r w:rsidRPr="00E47A4E">
        <w:rPr>
          <w:rFonts w:ascii="Arial" w:hAnsi="Arial" w:cs="Arial"/>
          <w:bCs/>
          <w:iCs/>
        </w:rPr>
        <w:t>Plant Prot</w:t>
      </w:r>
      <w:r w:rsidR="00260020" w:rsidRPr="00E47A4E">
        <w:rPr>
          <w:rFonts w:ascii="Arial" w:hAnsi="Arial" w:cs="Arial"/>
          <w:bCs/>
          <w:iCs/>
        </w:rPr>
        <w:t>ection,</w:t>
      </w:r>
      <w:r w:rsidRPr="00E47A4E">
        <w:rPr>
          <w:rFonts w:ascii="Arial" w:hAnsi="Arial" w:cs="Arial"/>
          <w:bCs/>
        </w:rPr>
        <w:t> 0</w:t>
      </w:r>
      <w:r w:rsidRPr="00E47A4E">
        <w:rPr>
          <w:rFonts w:ascii="Arial" w:hAnsi="Arial" w:cs="Arial"/>
          <w:bCs/>
          <w:iCs/>
        </w:rPr>
        <w:t>4</w:t>
      </w:r>
      <w:r w:rsidRPr="00E47A4E">
        <w:rPr>
          <w:rFonts w:ascii="Arial" w:hAnsi="Arial" w:cs="Arial"/>
          <w:bCs/>
        </w:rPr>
        <w:t>: 137-147</w:t>
      </w:r>
    </w:p>
    <w:p w14:paraId="16369C00" w14:textId="77777777" w:rsidR="00E23A44" w:rsidRDefault="00260020" w:rsidP="00626825">
      <w:pPr>
        <w:tabs>
          <w:tab w:val="left" w:pos="1418"/>
        </w:tabs>
        <w:spacing w:line="276" w:lineRule="auto"/>
        <w:jc w:val="both"/>
        <w:rPr>
          <w:rFonts w:ascii="Arial" w:hAnsi="Arial" w:cs="Arial"/>
          <w:bCs/>
        </w:rPr>
      </w:pPr>
      <w:r w:rsidRPr="00E47A4E">
        <w:rPr>
          <w:rFonts w:ascii="Arial" w:hAnsi="Arial" w:cs="Arial"/>
          <w:bCs/>
        </w:rPr>
        <w:t>Subhasmita</w:t>
      </w:r>
      <w:r w:rsidR="002802D4">
        <w:rPr>
          <w:rFonts w:ascii="Arial" w:hAnsi="Arial" w:cs="Arial"/>
          <w:bCs/>
        </w:rPr>
        <w:t>,</w:t>
      </w:r>
      <w:r w:rsidRPr="00E47A4E">
        <w:rPr>
          <w:rFonts w:ascii="Arial" w:hAnsi="Arial" w:cs="Arial"/>
          <w:bCs/>
        </w:rPr>
        <w:t xml:space="preserve"> S</w:t>
      </w:r>
      <w:r w:rsidR="002802D4">
        <w:rPr>
          <w:rFonts w:ascii="Arial" w:hAnsi="Arial" w:cs="Arial"/>
          <w:bCs/>
        </w:rPr>
        <w:t>.</w:t>
      </w:r>
      <w:r w:rsidRPr="00E47A4E">
        <w:rPr>
          <w:rFonts w:ascii="Arial" w:hAnsi="Arial" w:cs="Arial"/>
          <w:bCs/>
        </w:rPr>
        <w:t>, Mandal</w:t>
      </w:r>
      <w:r w:rsidR="002802D4">
        <w:rPr>
          <w:rFonts w:ascii="Arial" w:hAnsi="Arial" w:cs="Arial"/>
          <w:bCs/>
        </w:rPr>
        <w:t>,</w:t>
      </w:r>
      <w:r w:rsidRPr="00E47A4E">
        <w:rPr>
          <w:rFonts w:ascii="Arial" w:hAnsi="Arial" w:cs="Arial"/>
          <w:bCs/>
        </w:rPr>
        <w:t xml:space="preserve"> N</w:t>
      </w:r>
      <w:r w:rsidR="002802D4">
        <w:rPr>
          <w:rFonts w:ascii="Arial" w:hAnsi="Arial" w:cs="Arial"/>
          <w:bCs/>
        </w:rPr>
        <w:t>.</w:t>
      </w:r>
      <w:r w:rsidRPr="00E47A4E">
        <w:rPr>
          <w:rFonts w:ascii="Arial" w:hAnsi="Arial" w:cs="Arial"/>
          <w:bCs/>
        </w:rPr>
        <w:t>K</w:t>
      </w:r>
      <w:r w:rsidR="002802D4">
        <w:rPr>
          <w:rFonts w:ascii="Arial" w:hAnsi="Arial" w:cs="Arial"/>
          <w:bCs/>
        </w:rPr>
        <w:t>.</w:t>
      </w:r>
      <w:r w:rsidRPr="00E47A4E">
        <w:rPr>
          <w:rFonts w:ascii="Arial" w:hAnsi="Arial" w:cs="Arial"/>
          <w:bCs/>
        </w:rPr>
        <w:t>, Jain</w:t>
      </w:r>
      <w:r w:rsidR="002802D4">
        <w:rPr>
          <w:rFonts w:ascii="Arial" w:hAnsi="Arial" w:cs="Arial"/>
          <w:bCs/>
        </w:rPr>
        <w:t>,</w:t>
      </w:r>
      <w:r w:rsidRPr="00E47A4E">
        <w:rPr>
          <w:rFonts w:ascii="Arial" w:hAnsi="Arial" w:cs="Arial"/>
          <w:bCs/>
        </w:rPr>
        <w:t xml:space="preserve"> S</w:t>
      </w:r>
      <w:r w:rsidR="002802D4">
        <w:rPr>
          <w:rFonts w:ascii="Arial" w:hAnsi="Arial" w:cs="Arial"/>
          <w:bCs/>
        </w:rPr>
        <w:t>.</w:t>
      </w:r>
      <w:r w:rsidRPr="00E47A4E">
        <w:rPr>
          <w:rFonts w:ascii="Arial" w:hAnsi="Arial" w:cs="Arial"/>
          <w:bCs/>
        </w:rPr>
        <w:t xml:space="preserve"> (2021)</w:t>
      </w:r>
      <w:r w:rsidR="00E9119D">
        <w:rPr>
          <w:rFonts w:ascii="Arial" w:hAnsi="Arial" w:cs="Arial"/>
          <w:bCs/>
        </w:rPr>
        <w:t>.</w:t>
      </w:r>
      <w:r w:rsidRPr="00E47A4E">
        <w:rPr>
          <w:rFonts w:ascii="Arial" w:hAnsi="Arial" w:cs="Arial"/>
          <w:bCs/>
        </w:rPr>
        <w:t xml:space="preserve"> Tomato Leaf Curl-A serious impediment in India. </w:t>
      </w:r>
      <w:r w:rsidRPr="00E47A4E">
        <w:rPr>
          <w:rFonts w:ascii="Arial" w:hAnsi="Arial" w:cs="Arial"/>
          <w:bCs/>
          <w:i/>
        </w:rPr>
        <w:t>In</w:t>
      </w:r>
      <w:r w:rsidRPr="00E47A4E">
        <w:rPr>
          <w:rFonts w:ascii="Arial" w:hAnsi="Arial" w:cs="Arial"/>
          <w:bCs/>
        </w:rPr>
        <w:t xml:space="preserve">: </w:t>
      </w:r>
      <w:r w:rsidRPr="00E47A4E">
        <w:rPr>
          <w:rFonts w:ascii="Arial" w:hAnsi="Arial" w:cs="Arial"/>
          <w:iCs/>
          <w:szCs w:val="24"/>
          <w:shd w:val="clear" w:color="auto" w:fill="FFFFFF"/>
        </w:rPr>
        <w:t xml:space="preserve">Just Agriculture: </w:t>
      </w:r>
      <w:proofErr w:type="spellStart"/>
      <w:r w:rsidRPr="00E47A4E">
        <w:rPr>
          <w:rFonts w:ascii="Arial" w:hAnsi="Arial" w:cs="Arial"/>
          <w:iCs/>
          <w:szCs w:val="24"/>
          <w:shd w:val="clear" w:color="auto" w:fill="FFFFFF"/>
        </w:rPr>
        <w:t>Multi disciplinary</w:t>
      </w:r>
      <w:proofErr w:type="spellEnd"/>
      <w:r w:rsidRPr="00E47A4E">
        <w:rPr>
          <w:rFonts w:ascii="Arial" w:hAnsi="Arial" w:cs="Arial"/>
          <w:iCs/>
          <w:szCs w:val="24"/>
          <w:shd w:val="clear" w:color="auto" w:fill="FFFFFF"/>
        </w:rPr>
        <w:t xml:space="preserve"> e-News Letter</w:t>
      </w:r>
      <w:r w:rsidRPr="00E47A4E">
        <w:rPr>
          <w:rFonts w:ascii="Arial" w:hAnsi="Arial" w:cs="Arial"/>
          <w:szCs w:val="24"/>
          <w:shd w:val="clear" w:color="auto" w:fill="FFFFFF"/>
        </w:rPr>
        <w:t>, </w:t>
      </w:r>
      <w:r w:rsidRPr="00E47A4E">
        <w:rPr>
          <w:rFonts w:ascii="Arial" w:hAnsi="Arial" w:cs="Arial"/>
          <w:iCs/>
          <w:szCs w:val="24"/>
          <w:shd w:val="clear" w:color="auto" w:fill="FFFFFF"/>
        </w:rPr>
        <w:t>1</w:t>
      </w:r>
      <w:r w:rsidRPr="00E47A4E">
        <w:rPr>
          <w:rFonts w:ascii="Arial" w:hAnsi="Arial" w:cs="Arial"/>
          <w:szCs w:val="24"/>
          <w:shd w:val="clear" w:color="auto" w:fill="FFFFFF"/>
        </w:rPr>
        <w:t>(9)</w:t>
      </w:r>
    </w:p>
    <w:p w14:paraId="480B6DB6" w14:textId="77777777" w:rsidR="00E23A44" w:rsidRDefault="00260020" w:rsidP="00626825">
      <w:pPr>
        <w:tabs>
          <w:tab w:val="left" w:pos="1418"/>
        </w:tabs>
        <w:spacing w:line="276" w:lineRule="auto"/>
        <w:jc w:val="both"/>
        <w:rPr>
          <w:rFonts w:ascii="Arial" w:hAnsi="Arial" w:cs="Arial"/>
          <w:bCs/>
        </w:rPr>
      </w:pPr>
      <w:r w:rsidRPr="00E47A4E">
        <w:rPr>
          <w:rFonts w:ascii="Arial" w:hAnsi="Arial" w:cs="Arial"/>
          <w:bCs/>
        </w:rPr>
        <w:t>Das</w:t>
      </w:r>
      <w:r w:rsidR="002802D4">
        <w:rPr>
          <w:rFonts w:ascii="Arial" w:hAnsi="Arial" w:cs="Arial"/>
          <w:bCs/>
        </w:rPr>
        <w:t>,</w:t>
      </w:r>
      <w:r w:rsidRPr="00E47A4E">
        <w:rPr>
          <w:rFonts w:ascii="Arial" w:hAnsi="Arial" w:cs="Arial"/>
          <w:bCs/>
        </w:rPr>
        <w:t xml:space="preserve"> R</w:t>
      </w:r>
      <w:r w:rsidR="002802D4">
        <w:rPr>
          <w:rFonts w:ascii="Arial" w:hAnsi="Arial" w:cs="Arial"/>
          <w:bCs/>
        </w:rPr>
        <w:t>.</w:t>
      </w:r>
      <w:r w:rsidRPr="00E47A4E">
        <w:rPr>
          <w:rFonts w:ascii="Arial" w:hAnsi="Arial" w:cs="Arial"/>
          <w:bCs/>
        </w:rPr>
        <w:t>, Chowdhury</w:t>
      </w:r>
      <w:r w:rsidR="002802D4">
        <w:rPr>
          <w:rFonts w:ascii="Arial" w:hAnsi="Arial" w:cs="Arial"/>
          <w:bCs/>
        </w:rPr>
        <w:t>,</w:t>
      </w:r>
      <w:r w:rsidRPr="00E47A4E">
        <w:rPr>
          <w:rFonts w:ascii="Arial" w:hAnsi="Arial" w:cs="Arial"/>
          <w:bCs/>
        </w:rPr>
        <w:t xml:space="preserve"> R</w:t>
      </w:r>
      <w:r w:rsidR="002802D4">
        <w:rPr>
          <w:rFonts w:ascii="Arial" w:hAnsi="Arial" w:cs="Arial"/>
          <w:bCs/>
        </w:rPr>
        <w:t>.</w:t>
      </w:r>
      <w:r w:rsidRPr="00E47A4E">
        <w:rPr>
          <w:rFonts w:ascii="Arial" w:hAnsi="Arial" w:cs="Arial"/>
          <w:bCs/>
        </w:rPr>
        <w:t>, Singh</w:t>
      </w:r>
      <w:r w:rsidR="002802D4">
        <w:rPr>
          <w:rFonts w:ascii="Arial" w:hAnsi="Arial" w:cs="Arial"/>
          <w:bCs/>
        </w:rPr>
        <w:t>,</w:t>
      </w:r>
      <w:r w:rsidRPr="00E47A4E">
        <w:rPr>
          <w:rFonts w:ascii="Arial" w:hAnsi="Arial" w:cs="Arial"/>
          <w:bCs/>
        </w:rPr>
        <w:t xml:space="preserve"> A</w:t>
      </w:r>
      <w:r w:rsidR="002802D4">
        <w:rPr>
          <w:rFonts w:ascii="Arial" w:hAnsi="Arial" w:cs="Arial"/>
          <w:bCs/>
        </w:rPr>
        <w:t>.</w:t>
      </w:r>
      <w:r w:rsidRPr="00E47A4E">
        <w:rPr>
          <w:rFonts w:ascii="Arial" w:hAnsi="Arial" w:cs="Arial"/>
          <w:bCs/>
        </w:rPr>
        <w:t>, Sarkar</w:t>
      </w:r>
      <w:r w:rsidR="002802D4">
        <w:rPr>
          <w:rFonts w:ascii="Arial" w:hAnsi="Arial" w:cs="Arial"/>
          <w:bCs/>
        </w:rPr>
        <w:t>,</w:t>
      </w:r>
      <w:r w:rsidRPr="00E47A4E">
        <w:rPr>
          <w:rFonts w:ascii="Arial" w:hAnsi="Arial" w:cs="Arial"/>
          <w:bCs/>
        </w:rPr>
        <w:t xml:space="preserve"> S</w:t>
      </w:r>
      <w:r w:rsidR="002802D4">
        <w:rPr>
          <w:rFonts w:ascii="Arial" w:hAnsi="Arial" w:cs="Arial"/>
          <w:bCs/>
        </w:rPr>
        <w:t>.</w:t>
      </w:r>
      <w:r w:rsidRPr="00E47A4E">
        <w:rPr>
          <w:rFonts w:ascii="Arial" w:hAnsi="Arial" w:cs="Arial"/>
          <w:bCs/>
        </w:rPr>
        <w:t xml:space="preserve"> (2017)</w:t>
      </w:r>
      <w:r w:rsidR="00E9119D">
        <w:rPr>
          <w:rFonts w:ascii="Arial" w:hAnsi="Arial" w:cs="Arial"/>
          <w:bCs/>
        </w:rPr>
        <w:t>.</w:t>
      </w:r>
      <w:r w:rsidRPr="00E47A4E">
        <w:rPr>
          <w:rFonts w:ascii="Arial" w:hAnsi="Arial" w:cs="Arial"/>
          <w:bCs/>
        </w:rPr>
        <w:t xml:space="preserve"> Diversity of Tomato Leaf Curl Virus (</w:t>
      </w:r>
      <w:proofErr w:type="spellStart"/>
      <w:r w:rsidRPr="00E47A4E">
        <w:rPr>
          <w:rFonts w:ascii="Arial" w:hAnsi="Arial" w:cs="Arial"/>
          <w:bCs/>
        </w:rPr>
        <w:t>ToLCV</w:t>
      </w:r>
      <w:proofErr w:type="spellEnd"/>
      <w:r w:rsidRPr="00E47A4E">
        <w:rPr>
          <w:rFonts w:ascii="Arial" w:hAnsi="Arial" w:cs="Arial"/>
          <w:bCs/>
        </w:rPr>
        <w:t xml:space="preserve">), </w:t>
      </w:r>
      <w:proofErr w:type="spellStart"/>
      <w:r w:rsidRPr="00E47A4E">
        <w:rPr>
          <w:rFonts w:ascii="Arial" w:hAnsi="Arial" w:cs="Arial"/>
          <w:bCs/>
          <w:i/>
        </w:rPr>
        <w:t>Bemisia</w:t>
      </w:r>
      <w:proofErr w:type="spellEnd"/>
      <w:r w:rsidRPr="00E47A4E">
        <w:rPr>
          <w:rFonts w:ascii="Arial" w:hAnsi="Arial" w:cs="Arial"/>
          <w:bCs/>
          <w:i/>
        </w:rPr>
        <w:t xml:space="preserve"> </w:t>
      </w:r>
      <w:proofErr w:type="spellStart"/>
      <w:r w:rsidRPr="00E47A4E">
        <w:rPr>
          <w:rFonts w:ascii="Arial" w:hAnsi="Arial" w:cs="Arial"/>
          <w:bCs/>
          <w:i/>
        </w:rPr>
        <w:t>tabaci</w:t>
      </w:r>
      <w:proofErr w:type="spellEnd"/>
      <w:r w:rsidRPr="00E47A4E">
        <w:rPr>
          <w:rFonts w:ascii="Arial" w:hAnsi="Arial" w:cs="Arial"/>
          <w:bCs/>
        </w:rPr>
        <w:t xml:space="preserve"> and its transmission. </w:t>
      </w:r>
      <w:r w:rsidRPr="00E47A4E">
        <w:rPr>
          <w:rFonts w:ascii="Arial" w:hAnsi="Arial" w:cs="Arial"/>
          <w:bCs/>
          <w:iCs/>
        </w:rPr>
        <w:t>I</w:t>
      </w:r>
      <w:r w:rsidR="002802D4">
        <w:rPr>
          <w:rFonts w:ascii="Arial" w:hAnsi="Arial" w:cs="Arial"/>
          <w:bCs/>
          <w:iCs/>
        </w:rPr>
        <w:t>nternational Journal of Current</w:t>
      </w:r>
      <w:r w:rsidRPr="00E47A4E">
        <w:rPr>
          <w:rFonts w:ascii="Arial" w:hAnsi="Arial" w:cs="Arial"/>
          <w:bCs/>
          <w:iCs/>
        </w:rPr>
        <w:t xml:space="preserve"> Microbiology</w:t>
      </w:r>
      <w:r w:rsidR="00675BEC" w:rsidRPr="00E47A4E">
        <w:rPr>
          <w:rFonts w:ascii="Arial" w:hAnsi="Arial" w:cs="Arial"/>
          <w:bCs/>
          <w:iCs/>
        </w:rPr>
        <w:t xml:space="preserve"> and Applied</w:t>
      </w:r>
      <w:r w:rsidRPr="00E47A4E">
        <w:rPr>
          <w:rFonts w:ascii="Arial" w:hAnsi="Arial" w:cs="Arial"/>
          <w:bCs/>
          <w:iCs/>
        </w:rPr>
        <w:t xml:space="preserve"> Sci</w:t>
      </w:r>
      <w:r w:rsidR="00675BEC" w:rsidRPr="00E47A4E">
        <w:rPr>
          <w:rFonts w:ascii="Arial" w:hAnsi="Arial" w:cs="Arial"/>
          <w:bCs/>
          <w:iCs/>
        </w:rPr>
        <w:t>ences,</w:t>
      </w:r>
      <w:r w:rsidRPr="00E47A4E">
        <w:rPr>
          <w:rFonts w:ascii="Arial" w:hAnsi="Arial" w:cs="Arial"/>
          <w:bCs/>
        </w:rPr>
        <w:t> </w:t>
      </w:r>
      <w:r w:rsidRPr="00E47A4E">
        <w:rPr>
          <w:rFonts w:ascii="Arial" w:hAnsi="Arial" w:cs="Arial"/>
          <w:bCs/>
          <w:iCs/>
        </w:rPr>
        <w:t>6</w:t>
      </w:r>
      <w:r w:rsidRPr="00E47A4E">
        <w:rPr>
          <w:rFonts w:ascii="Arial" w:hAnsi="Arial" w:cs="Arial"/>
          <w:bCs/>
        </w:rPr>
        <w:t>: 78- 87</w:t>
      </w:r>
    </w:p>
    <w:p w14:paraId="797CC46B" w14:textId="77777777" w:rsidR="00E23A44" w:rsidRDefault="00675BEC" w:rsidP="00626825">
      <w:pPr>
        <w:tabs>
          <w:tab w:val="left" w:pos="1418"/>
        </w:tabs>
        <w:spacing w:line="276" w:lineRule="auto"/>
        <w:jc w:val="both"/>
        <w:rPr>
          <w:rFonts w:ascii="Arial" w:hAnsi="Arial" w:cs="Arial"/>
          <w:bCs/>
        </w:rPr>
      </w:pPr>
      <w:proofErr w:type="spellStart"/>
      <w:r w:rsidRPr="00E47A4E">
        <w:rPr>
          <w:rFonts w:ascii="Arial" w:hAnsi="Arial" w:cs="Arial"/>
          <w:bCs/>
        </w:rPr>
        <w:t>Mandali</w:t>
      </w:r>
      <w:proofErr w:type="spellEnd"/>
      <w:r w:rsidR="002802D4">
        <w:rPr>
          <w:rFonts w:ascii="Arial" w:hAnsi="Arial" w:cs="Arial"/>
          <w:bCs/>
        </w:rPr>
        <w:t>,</w:t>
      </w:r>
      <w:r w:rsidRPr="00E47A4E">
        <w:rPr>
          <w:rFonts w:ascii="Arial" w:hAnsi="Arial" w:cs="Arial"/>
          <w:bCs/>
        </w:rPr>
        <w:t xml:space="preserve"> R</w:t>
      </w:r>
      <w:r w:rsidR="002802D4">
        <w:rPr>
          <w:rFonts w:ascii="Arial" w:hAnsi="Arial" w:cs="Arial"/>
          <w:bCs/>
        </w:rPr>
        <w:t>.</w:t>
      </w:r>
      <w:r w:rsidRPr="00E47A4E">
        <w:rPr>
          <w:rFonts w:ascii="Arial" w:hAnsi="Arial" w:cs="Arial"/>
          <w:bCs/>
        </w:rPr>
        <w:t>, Lakshmi</w:t>
      </w:r>
      <w:r w:rsidR="002802D4">
        <w:rPr>
          <w:rFonts w:ascii="Arial" w:hAnsi="Arial" w:cs="Arial"/>
          <w:bCs/>
        </w:rPr>
        <w:t>,</w:t>
      </w:r>
      <w:r w:rsidRPr="00E47A4E">
        <w:rPr>
          <w:rFonts w:ascii="Arial" w:hAnsi="Arial" w:cs="Arial"/>
          <w:bCs/>
        </w:rPr>
        <w:t xml:space="preserve"> K</w:t>
      </w:r>
      <w:r w:rsidR="002802D4">
        <w:rPr>
          <w:rFonts w:ascii="Arial" w:hAnsi="Arial" w:cs="Arial"/>
          <w:bCs/>
        </w:rPr>
        <w:t>.</w:t>
      </w:r>
      <w:r w:rsidRPr="00E47A4E">
        <w:rPr>
          <w:rFonts w:ascii="Arial" w:hAnsi="Arial" w:cs="Arial"/>
          <w:bCs/>
        </w:rPr>
        <w:t>V</w:t>
      </w:r>
      <w:r w:rsidR="002802D4">
        <w:rPr>
          <w:rFonts w:ascii="Arial" w:hAnsi="Arial" w:cs="Arial"/>
          <w:bCs/>
        </w:rPr>
        <w:t>.</w:t>
      </w:r>
      <w:r w:rsidRPr="00E47A4E">
        <w:rPr>
          <w:rFonts w:ascii="Arial" w:hAnsi="Arial" w:cs="Arial"/>
          <w:bCs/>
        </w:rPr>
        <w:t>, Reddy</w:t>
      </w:r>
      <w:r w:rsidR="002802D4">
        <w:rPr>
          <w:rFonts w:ascii="Arial" w:hAnsi="Arial" w:cs="Arial"/>
          <w:bCs/>
        </w:rPr>
        <w:t>,</w:t>
      </w:r>
      <w:r w:rsidRPr="00E47A4E">
        <w:rPr>
          <w:rFonts w:ascii="Arial" w:hAnsi="Arial" w:cs="Arial"/>
          <w:bCs/>
        </w:rPr>
        <w:t xml:space="preserve"> K</w:t>
      </w:r>
      <w:r w:rsidR="002802D4">
        <w:rPr>
          <w:rFonts w:ascii="Arial" w:hAnsi="Arial" w:cs="Arial"/>
          <w:bCs/>
        </w:rPr>
        <w:t>.</w:t>
      </w:r>
      <w:r w:rsidRPr="00E47A4E">
        <w:rPr>
          <w:rFonts w:ascii="Arial" w:hAnsi="Arial" w:cs="Arial"/>
          <w:bCs/>
        </w:rPr>
        <w:t>L</w:t>
      </w:r>
      <w:r w:rsidR="002802D4">
        <w:rPr>
          <w:rFonts w:ascii="Arial" w:hAnsi="Arial" w:cs="Arial"/>
          <w:bCs/>
        </w:rPr>
        <w:t>.</w:t>
      </w:r>
      <w:r w:rsidRPr="00E47A4E">
        <w:rPr>
          <w:rFonts w:ascii="Arial" w:hAnsi="Arial" w:cs="Arial"/>
          <w:bCs/>
        </w:rPr>
        <w:t xml:space="preserve"> (2009)</w:t>
      </w:r>
      <w:r w:rsidR="00E9119D">
        <w:rPr>
          <w:rFonts w:ascii="Arial" w:hAnsi="Arial" w:cs="Arial"/>
          <w:bCs/>
        </w:rPr>
        <w:t>.</w:t>
      </w:r>
      <w:r w:rsidRPr="00E47A4E">
        <w:rPr>
          <w:rFonts w:ascii="Arial" w:hAnsi="Arial" w:cs="Arial"/>
          <w:bCs/>
        </w:rPr>
        <w:t xml:space="preserve"> Management of whitefly transmitted tomato leaf curl virus using guard crops in tomato. </w:t>
      </w:r>
      <w:r w:rsidRPr="00E47A4E">
        <w:rPr>
          <w:rFonts w:ascii="Arial" w:hAnsi="Arial" w:cs="Arial"/>
          <w:bCs/>
          <w:iCs/>
        </w:rPr>
        <w:t>Indian Journal of Plant Protection,</w:t>
      </w:r>
      <w:r w:rsidRPr="00E47A4E">
        <w:rPr>
          <w:rFonts w:ascii="Arial" w:hAnsi="Arial" w:cs="Arial"/>
          <w:bCs/>
        </w:rPr>
        <w:t> </w:t>
      </w:r>
      <w:r w:rsidRPr="00E47A4E">
        <w:rPr>
          <w:rFonts w:ascii="Arial" w:hAnsi="Arial" w:cs="Arial"/>
          <w:bCs/>
          <w:iCs/>
        </w:rPr>
        <w:t>37</w:t>
      </w:r>
      <w:r w:rsidRPr="00E47A4E">
        <w:rPr>
          <w:rFonts w:ascii="Arial" w:hAnsi="Arial" w:cs="Arial"/>
          <w:bCs/>
        </w:rPr>
        <w:t>: 101-103</w:t>
      </w:r>
    </w:p>
    <w:p w14:paraId="42882CE4" w14:textId="77777777" w:rsidR="00E23A44" w:rsidRDefault="00675BEC" w:rsidP="00626825">
      <w:pPr>
        <w:tabs>
          <w:tab w:val="left" w:pos="1418"/>
        </w:tabs>
        <w:spacing w:line="276" w:lineRule="auto"/>
        <w:jc w:val="both"/>
        <w:rPr>
          <w:rFonts w:ascii="Arial" w:hAnsi="Arial" w:cs="Arial"/>
          <w:bCs/>
        </w:rPr>
      </w:pPr>
      <w:r w:rsidRPr="00E47A4E">
        <w:rPr>
          <w:rFonts w:ascii="Arial" w:hAnsi="Arial" w:cs="Arial"/>
          <w:bCs/>
        </w:rPr>
        <w:t>Singh</w:t>
      </w:r>
      <w:r w:rsidR="002802D4">
        <w:rPr>
          <w:rFonts w:ascii="Arial" w:hAnsi="Arial" w:cs="Arial"/>
          <w:bCs/>
        </w:rPr>
        <w:t>,</w:t>
      </w:r>
      <w:r w:rsidRPr="00E47A4E">
        <w:rPr>
          <w:rFonts w:ascii="Arial" w:hAnsi="Arial" w:cs="Arial"/>
          <w:bCs/>
        </w:rPr>
        <w:t xml:space="preserve"> R</w:t>
      </w:r>
      <w:r w:rsidR="00B30841">
        <w:rPr>
          <w:rFonts w:ascii="Arial" w:hAnsi="Arial" w:cs="Arial"/>
          <w:bCs/>
        </w:rPr>
        <w:t>.</w:t>
      </w:r>
      <w:r w:rsidRPr="00E47A4E">
        <w:rPr>
          <w:rFonts w:ascii="Arial" w:hAnsi="Arial" w:cs="Arial"/>
          <w:bCs/>
        </w:rPr>
        <w:t>K</w:t>
      </w:r>
      <w:r w:rsidR="00B30841">
        <w:rPr>
          <w:rFonts w:ascii="Arial" w:hAnsi="Arial" w:cs="Arial"/>
          <w:bCs/>
        </w:rPr>
        <w:t>.</w:t>
      </w:r>
      <w:r w:rsidRPr="00E47A4E">
        <w:rPr>
          <w:rFonts w:ascii="Arial" w:hAnsi="Arial" w:cs="Arial"/>
          <w:bCs/>
        </w:rPr>
        <w:t>, Rai</w:t>
      </w:r>
      <w:r w:rsidR="00B30841">
        <w:rPr>
          <w:rFonts w:ascii="Arial" w:hAnsi="Arial" w:cs="Arial"/>
          <w:bCs/>
        </w:rPr>
        <w:t>,</w:t>
      </w:r>
      <w:r w:rsidRPr="00E47A4E">
        <w:rPr>
          <w:rFonts w:ascii="Arial" w:hAnsi="Arial" w:cs="Arial"/>
          <w:bCs/>
        </w:rPr>
        <w:t xml:space="preserve"> N</w:t>
      </w:r>
      <w:r w:rsidR="00B30841">
        <w:rPr>
          <w:rFonts w:ascii="Arial" w:hAnsi="Arial" w:cs="Arial"/>
          <w:bCs/>
        </w:rPr>
        <w:t>.</w:t>
      </w:r>
      <w:r w:rsidRPr="00E47A4E">
        <w:rPr>
          <w:rFonts w:ascii="Arial" w:hAnsi="Arial" w:cs="Arial"/>
          <w:bCs/>
        </w:rPr>
        <w:t>, Singh</w:t>
      </w:r>
      <w:r w:rsidR="00B30841">
        <w:rPr>
          <w:rFonts w:ascii="Arial" w:hAnsi="Arial" w:cs="Arial"/>
          <w:bCs/>
        </w:rPr>
        <w:t>,</w:t>
      </w:r>
      <w:r w:rsidRPr="00E47A4E">
        <w:rPr>
          <w:rFonts w:ascii="Arial" w:hAnsi="Arial" w:cs="Arial"/>
          <w:bCs/>
        </w:rPr>
        <w:t xml:space="preserve"> A</w:t>
      </w:r>
      <w:r w:rsidR="00B30841">
        <w:rPr>
          <w:rFonts w:ascii="Arial" w:hAnsi="Arial" w:cs="Arial"/>
          <w:bCs/>
        </w:rPr>
        <w:t>.</w:t>
      </w:r>
      <w:r w:rsidRPr="00E47A4E">
        <w:rPr>
          <w:rFonts w:ascii="Arial" w:hAnsi="Arial" w:cs="Arial"/>
          <w:bCs/>
        </w:rPr>
        <w:t>K</w:t>
      </w:r>
      <w:r w:rsidR="00B30841">
        <w:rPr>
          <w:rFonts w:ascii="Arial" w:hAnsi="Arial" w:cs="Arial"/>
          <w:bCs/>
        </w:rPr>
        <w:t>.</w:t>
      </w:r>
      <w:r w:rsidRPr="00E47A4E">
        <w:rPr>
          <w:rFonts w:ascii="Arial" w:hAnsi="Arial" w:cs="Arial"/>
          <w:bCs/>
        </w:rPr>
        <w:t>, Kumar</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 Singh</w:t>
      </w:r>
      <w:r w:rsidR="00B30841">
        <w:rPr>
          <w:rFonts w:ascii="Arial" w:hAnsi="Arial" w:cs="Arial"/>
          <w:bCs/>
        </w:rPr>
        <w:t>,</w:t>
      </w:r>
      <w:r w:rsidRPr="00E47A4E">
        <w:rPr>
          <w:rFonts w:ascii="Arial" w:hAnsi="Arial" w:cs="Arial"/>
          <w:bCs/>
        </w:rPr>
        <w:t xml:space="preserve"> B</w:t>
      </w:r>
      <w:r w:rsidR="00B30841">
        <w:rPr>
          <w:rFonts w:ascii="Arial" w:hAnsi="Arial" w:cs="Arial"/>
          <w:bCs/>
        </w:rPr>
        <w:t>.</w:t>
      </w:r>
      <w:r w:rsidRPr="00E47A4E">
        <w:rPr>
          <w:rFonts w:ascii="Arial" w:hAnsi="Arial" w:cs="Arial"/>
          <w:bCs/>
        </w:rPr>
        <w:t xml:space="preserve"> (2019)</w:t>
      </w:r>
      <w:r w:rsidR="00E9119D">
        <w:rPr>
          <w:rFonts w:ascii="Arial" w:hAnsi="Arial" w:cs="Arial"/>
          <w:bCs/>
        </w:rPr>
        <w:t>.</w:t>
      </w:r>
      <w:r w:rsidRPr="00E47A4E">
        <w:rPr>
          <w:rFonts w:ascii="Arial" w:hAnsi="Arial" w:cs="Arial"/>
          <w:bCs/>
        </w:rPr>
        <w:t xml:space="preserve"> A critical review on Tomato leaf curl virus resistance in tomato. International Journal of Vegetable Sciences</w:t>
      </w:r>
      <w:r w:rsidRPr="00E47A4E">
        <w:rPr>
          <w:rFonts w:ascii="Arial" w:hAnsi="Arial" w:cs="Arial"/>
          <w:bCs/>
          <w:i/>
        </w:rPr>
        <w:t>, </w:t>
      </w:r>
      <w:r w:rsidRPr="00E47A4E">
        <w:rPr>
          <w:rFonts w:ascii="Arial" w:hAnsi="Arial" w:cs="Arial"/>
          <w:bCs/>
          <w:iCs/>
        </w:rPr>
        <w:t>25</w:t>
      </w:r>
      <w:r w:rsidRPr="00E47A4E">
        <w:rPr>
          <w:rFonts w:ascii="Arial" w:hAnsi="Arial" w:cs="Arial"/>
          <w:bCs/>
        </w:rPr>
        <w:t>: 373-393</w:t>
      </w:r>
    </w:p>
    <w:p w14:paraId="7D2EEF95" w14:textId="77777777" w:rsidR="00E23A44" w:rsidRDefault="00E47A4E" w:rsidP="00626825">
      <w:pPr>
        <w:tabs>
          <w:tab w:val="left" w:pos="1418"/>
        </w:tabs>
        <w:spacing w:line="276" w:lineRule="auto"/>
        <w:jc w:val="both"/>
        <w:rPr>
          <w:rFonts w:ascii="Arial" w:hAnsi="Arial" w:cs="Arial"/>
          <w:bCs/>
        </w:rPr>
      </w:pPr>
      <w:r>
        <w:rPr>
          <w:rFonts w:ascii="Arial" w:hAnsi="Arial" w:cs="Arial"/>
          <w:bCs/>
        </w:rPr>
        <w:lastRenderedPageBreak/>
        <w:t>Anonymous</w:t>
      </w:r>
      <w:r w:rsidR="00B30841">
        <w:rPr>
          <w:rFonts w:ascii="Arial" w:hAnsi="Arial" w:cs="Arial"/>
          <w:bCs/>
        </w:rPr>
        <w:t>.</w:t>
      </w:r>
      <w:r>
        <w:rPr>
          <w:rFonts w:ascii="Arial" w:hAnsi="Arial" w:cs="Arial"/>
          <w:bCs/>
        </w:rPr>
        <w:t xml:space="preserve"> (2021b)</w:t>
      </w:r>
      <w:r w:rsidR="00E9119D">
        <w:rPr>
          <w:rFonts w:ascii="Arial" w:hAnsi="Arial" w:cs="Arial"/>
          <w:bCs/>
        </w:rPr>
        <w:t>.</w:t>
      </w:r>
      <w:r>
        <w:rPr>
          <w:rFonts w:ascii="Arial" w:hAnsi="Arial" w:cs="Arial"/>
          <w:bCs/>
        </w:rPr>
        <w:t xml:space="preserve"> </w:t>
      </w:r>
      <w:r w:rsidR="00675BEC" w:rsidRPr="00E47A4E">
        <w:rPr>
          <w:rFonts w:ascii="Arial" w:hAnsi="Arial" w:cs="Arial"/>
          <w:bCs/>
        </w:rPr>
        <w:t xml:space="preserve">Natural farming NITI initiative. NITI Aayog, India. Available via DIALOG. </w:t>
      </w:r>
      <w:hyperlink r:id="rId21" w:history="1">
        <w:r w:rsidR="00675BEC" w:rsidRPr="00E47A4E">
          <w:rPr>
            <w:rStyle w:val="Hyperlink"/>
            <w:rFonts w:ascii="Arial" w:hAnsi="Arial" w:cs="Arial"/>
            <w:bCs/>
            <w:color w:val="auto"/>
          </w:rPr>
          <w:t>https://www.niti.gov.in/natural-farming-niti-initiative</w:t>
        </w:r>
      </w:hyperlink>
      <w:r w:rsidR="00675BEC" w:rsidRPr="00E47A4E">
        <w:rPr>
          <w:rFonts w:ascii="Arial" w:hAnsi="Arial" w:cs="Arial"/>
          <w:bCs/>
        </w:rPr>
        <w:t>.</w:t>
      </w:r>
    </w:p>
    <w:p w14:paraId="0CAA0F48" w14:textId="77777777" w:rsidR="00E23A44" w:rsidRDefault="00675BEC" w:rsidP="00626825">
      <w:pPr>
        <w:tabs>
          <w:tab w:val="left" w:pos="1418"/>
        </w:tabs>
        <w:spacing w:line="276" w:lineRule="auto"/>
        <w:jc w:val="both"/>
        <w:rPr>
          <w:rFonts w:ascii="Arial" w:hAnsi="Arial" w:cs="Arial"/>
          <w:bCs/>
        </w:rPr>
      </w:pPr>
      <w:proofErr w:type="spellStart"/>
      <w:r w:rsidRPr="00E47A4E">
        <w:rPr>
          <w:rFonts w:ascii="Arial" w:hAnsi="Arial" w:cs="Arial"/>
          <w:bCs/>
        </w:rPr>
        <w:t>Trenbath</w:t>
      </w:r>
      <w:proofErr w:type="spellEnd"/>
      <w:r w:rsidR="00B30841">
        <w:rPr>
          <w:rFonts w:ascii="Arial" w:hAnsi="Arial" w:cs="Arial"/>
          <w:bCs/>
        </w:rPr>
        <w:t>,</w:t>
      </w:r>
      <w:r w:rsidRPr="00E47A4E">
        <w:rPr>
          <w:rFonts w:ascii="Arial" w:hAnsi="Arial" w:cs="Arial"/>
          <w:bCs/>
        </w:rPr>
        <w:t xml:space="preserve"> B</w:t>
      </w:r>
      <w:r w:rsidR="00B30841">
        <w:rPr>
          <w:rFonts w:ascii="Arial" w:hAnsi="Arial" w:cs="Arial"/>
          <w:bCs/>
        </w:rPr>
        <w:t>.</w:t>
      </w:r>
      <w:r w:rsidRPr="00E47A4E">
        <w:rPr>
          <w:rFonts w:ascii="Arial" w:hAnsi="Arial" w:cs="Arial"/>
          <w:bCs/>
        </w:rPr>
        <w:t>R</w:t>
      </w:r>
      <w:r w:rsidR="00B30841">
        <w:rPr>
          <w:rFonts w:ascii="Arial" w:hAnsi="Arial" w:cs="Arial"/>
          <w:bCs/>
        </w:rPr>
        <w:t>.</w:t>
      </w:r>
      <w:r w:rsidRPr="00E47A4E">
        <w:rPr>
          <w:rFonts w:ascii="Arial" w:hAnsi="Arial" w:cs="Arial"/>
          <w:bCs/>
        </w:rPr>
        <w:t xml:space="preserve"> (1993)</w:t>
      </w:r>
      <w:r w:rsidR="00E9119D">
        <w:rPr>
          <w:rFonts w:ascii="Arial" w:hAnsi="Arial" w:cs="Arial"/>
          <w:bCs/>
        </w:rPr>
        <w:t>.</w:t>
      </w:r>
      <w:r w:rsidRPr="00E47A4E">
        <w:rPr>
          <w:rFonts w:ascii="Arial" w:hAnsi="Arial" w:cs="Arial"/>
          <w:bCs/>
        </w:rPr>
        <w:t xml:space="preserve"> Intercropping for the management of pests and diseases. </w:t>
      </w:r>
      <w:r w:rsidRPr="00E47A4E">
        <w:rPr>
          <w:rFonts w:ascii="Arial" w:hAnsi="Arial" w:cs="Arial"/>
          <w:bCs/>
          <w:iCs/>
        </w:rPr>
        <w:t>Field Crops Research</w:t>
      </w:r>
      <w:r w:rsidRPr="00E47A4E">
        <w:rPr>
          <w:rFonts w:ascii="Arial" w:hAnsi="Arial" w:cs="Arial"/>
          <w:bCs/>
        </w:rPr>
        <w:t>, </w:t>
      </w:r>
      <w:r w:rsidRPr="00E47A4E">
        <w:rPr>
          <w:rFonts w:ascii="Arial" w:hAnsi="Arial" w:cs="Arial"/>
          <w:bCs/>
          <w:iCs/>
        </w:rPr>
        <w:t>34</w:t>
      </w:r>
      <w:r w:rsidRPr="00E47A4E">
        <w:rPr>
          <w:rFonts w:ascii="Arial" w:hAnsi="Arial" w:cs="Arial"/>
          <w:bCs/>
        </w:rPr>
        <w:t>: 381-405</w:t>
      </w:r>
      <w:bookmarkStart w:id="15" w:name="_GoBack"/>
      <w:bookmarkEnd w:id="15"/>
    </w:p>
    <w:p w14:paraId="73190336" w14:textId="77777777" w:rsidR="00E23A44" w:rsidRDefault="00675BEC" w:rsidP="00626825">
      <w:pPr>
        <w:tabs>
          <w:tab w:val="left" w:pos="1418"/>
        </w:tabs>
        <w:spacing w:line="276" w:lineRule="auto"/>
        <w:jc w:val="both"/>
        <w:rPr>
          <w:rFonts w:ascii="Arial" w:hAnsi="Arial" w:cs="Arial"/>
          <w:bCs/>
        </w:rPr>
      </w:pPr>
      <w:r w:rsidRPr="00E47A4E">
        <w:rPr>
          <w:rFonts w:ascii="Arial" w:hAnsi="Arial" w:cs="Arial"/>
          <w:bCs/>
        </w:rPr>
        <w:t>Anonymous</w:t>
      </w:r>
      <w:r w:rsidR="00B30841">
        <w:rPr>
          <w:rFonts w:ascii="Arial" w:hAnsi="Arial" w:cs="Arial"/>
          <w:bCs/>
        </w:rPr>
        <w:t>.</w:t>
      </w:r>
      <w:r w:rsidRPr="00E47A4E">
        <w:rPr>
          <w:rFonts w:ascii="Arial" w:hAnsi="Arial" w:cs="Arial"/>
          <w:bCs/>
        </w:rPr>
        <w:t xml:space="preserve"> (2023)</w:t>
      </w:r>
      <w:r w:rsidR="00E9119D">
        <w:rPr>
          <w:rFonts w:ascii="Arial" w:hAnsi="Arial" w:cs="Arial"/>
          <w:bCs/>
        </w:rPr>
        <w:t>.</w:t>
      </w:r>
      <w:r w:rsidRPr="00E47A4E">
        <w:rPr>
          <w:rFonts w:ascii="Arial" w:hAnsi="Arial" w:cs="Arial"/>
          <w:bCs/>
        </w:rPr>
        <w:t xml:space="preserve"> What are the advantages of intercropping and crop</w:t>
      </w:r>
      <w:r w:rsidR="00B30841">
        <w:rPr>
          <w:rFonts w:ascii="Arial" w:hAnsi="Arial" w:cs="Arial"/>
          <w:bCs/>
        </w:rPr>
        <w:t xml:space="preserve"> </w:t>
      </w:r>
      <w:r w:rsidRPr="00E47A4E">
        <w:rPr>
          <w:rFonts w:ascii="Arial" w:hAnsi="Arial" w:cs="Arial"/>
          <w:bCs/>
        </w:rPr>
        <w:t xml:space="preserve">rotation. </w:t>
      </w:r>
      <w:proofErr w:type="spellStart"/>
      <w:r w:rsidRPr="00E47A4E">
        <w:rPr>
          <w:rFonts w:ascii="Arial" w:hAnsi="Arial" w:cs="Arial"/>
          <w:bCs/>
        </w:rPr>
        <w:t>Byjus</w:t>
      </w:r>
      <w:proofErr w:type="spellEnd"/>
      <w:r w:rsidRPr="00E47A4E">
        <w:rPr>
          <w:rFonts w:ascii="Arial" w:hAnsi="Arial" w:cs="Arial"/>
          <w:bCs/>
        </w:rPr>
        <w:t xml:space="preserve">. Available via DIALOG. </w:t>
      </w:r>
      <w:hyperlink r:id="rId22" w:history="1">
        <w:r w:rsidRPr="00E47A4E">
          <w:rPr>
            <w:rStyle w:val="Hyperlink"/>
            <w:rFonts w:ascii="Arial" w:hAnsi="Arial" w:cs="Arial"/>
            <w:bCs/>
            <w:color w:val="auto"/>
          </w:rPr>
          <w:t>https://byjus.com/question-answer/what-are-the-advantages-of-intercropping-and-crop-rotation</w:t>
        </w:r>
      </w:hyperlink>
      <w:r w:rsidRPr="00E47A4E">
        <w:rPr>
          <w:rFonts w:ascii="Arial" w:hAnsi="Arial" w:cs="Arial"/>
          <w:bCs/>
        </w:rPr>
        <w:t xml:space="preserve">. </w:t>
      </w:r>
    </w:p>
    <w:p w14:paraId="219D2874" w14:textId="77777777" w:rsidR="00442C88" w:rsidRDefault="00675BEC" w:rsidP="00626825">
      <w:pPr>
        <w:tabs>
          <w:tab w:val="left" w:pos="1418"/>
        </w:tabs>
        <w:spacing w:line="276" w:lineRule="auto"/>
        <w:jc w:val="both"/>
        <w:rPr>
          <w:rFonts w:ascii="Arial" w:hAnsi="Arial" w:cs="Arial"/>
          <w:bCs/>
        </w:rPr>
      </w:pPr>
      <w:r w:rsidRPr="00E47A4E">
        <w:rPr>
          <w:rFonts w:ascii="Arial" w:hAnsi="Arial" w:cs="Arial"/>
          <w:bCs/>
        </w:rPr>
        <w:t>Kumar</w:t>
      </w:r>
      <w:r w:rsidR="00B30841">
        <w:rPr>
          <w:rFonts w:ascii="Arial" w:hAnsi="Arial" w:cs="Arial"/>
          <w:bCs/>
        </w:rPr>
        <w:t>,</w:t>
      </w:r>
      <w:r w:rsidRPr="00E47A4E">
        <w:rPr>
          <w:rFonts w:ascii="Arial" w:hAnsi="Arial" w:cs="Arial"/>
          <w:bCs/>
        </w:rPr>
        <w:t xml:space="preserve"> D</w:t>
      </w:r>
      <w:r w:rsidR="00B30841">
        <w:rPr>
          <w:rFonts w:ascii="Arial" w:hAnsi="Arial" w:cs="Arial"/>
          <w:bCs/>
        </w:rPr>
        <w:t>.</w:t>
      </w:r>
      <w:r w:rsidRPr="00E47A4E">
        <w:rPr>
          <w:rFonts w:ascii="Arial" w:hAnsi="Arial" w:cs="Arial"/>
          <w:bCs/>
        </w:rPr>
        <w:t>P</w:t>
      </w:r>
      <w:r w:rsidR="00B30841">
        <w:rPr>
          <w:rFonts w:ascii="Arial" w:hAnsi="Arial" w:cs="Arial"/>
          <w:bCs/>
        </w:rPr>
        <w:t>.</w:t>
      </w:r>
      <w:r w:rsidRPr="00E47A4E">
        <w:rPr>
          <w:rFonts w:ascii="Arial" w:hAnsi="Arial" w:cs="Arial"/>
          <w:bCs/>
        </w:rPr>
        <w:t>, Maitra</w:t>
      </w:r>
      <w:r w:rsidR="00B30841">
        <w:rPr>
          <w:rFonts w:ascii="Arial" w:hAnsi="Arial" w:cs="Arial"/>
          <w:bCs/>
        </w:rPr>
        <w:t>,</w:t>
      </w:r>
      <w:r w:rsidRPr="00E47A4E">
        <w:rPr>
          <w:rFonts w:ascii="Arial" w:hAnsi="Arial" w:cs="Arial"/>
          <w:bCs/>
        </w:rPr>
        <w:t xml:space="preserve"> S</w:t>
      </w:r>
      <w:r w:rsidR="00B30841">
        <w:rPr>
          <w:rFonts w:ascii="Arial" w:hAnsi="Arial" w:cs="Arial"/>
          <w:bCs/>
        </w:rPr>
        <w:t>.</w:t>
      </w:r>
      <w:r w:rsidRPr="00E47A4E">
        <w:rPr>
          <w:rFonts w:ascii="Arial" w:hAnsi="Arial" w:cs="Arial"/>
          <w:bCs/>
        </w:rPr>
        <w:t>, Shankar</w:t>
      </w:r>
      <w:r w:rsidR="00B30841">
        <w:rPr>
          <w:rFonts w:ascii="Arial" w:hAnsi="Arial" w:cs="Arial"/>
          <w:bCs/>
        </w:rPr>
        <w:t>,</w:t>
      </w:r>
      <w:r w:rsidRPr="00E47A4E">
        <w:rPr>
          <w:rFonts w:ascii="Arial" w:hAnsi="Arial" w:cs="Arial"/>
          <w:bCs/>
        </w:rPr>
        <w:t xml:space="preserve"> T</w:t>
      </w:r>
      <w:r w:rsidR="00B30841">
        <w:rPr>
          <w:rFonts w:ascii="Arial" w:hAnsi="Arial" w:cs="Arial"/>
          <w:bCs/>
        </w:rPr>
        <w:t>.</w:t>
      </w:r>
      <w:r w:rsidRPr="00E47A4E">
        <w:rPr>
          <w:rFonts w:ascii="Arial" w:hAnsi="Arial" w:cs="Arial"/>
          <w:bCs/>
        </w:rPr>
        <w:t>, Ganesh</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 xml:space="preserve"> (2019)</w:t>
      </w:r>
      <w:r w:rsidR="00E9119D">
        <w:rPr>
          <w:rFonts w:ascii="Arial" w:hAnsi="Arial" w:cs="Arial"/>
          <w:bCs/>
        </w:rPr>
        <w:t>.</w:t>
      </w:r>
      <w:r w:rsidRPr="00E47A4E">
        <w:rPr>
          <w:rFonts w:ascii="Arial" w:hAnsi="Arial" w:cs="Arial"/>
          <w:bCs/>
        </w:rPr>
        <w:t xml:space="preserve"> Effect of crop geometry and age of seedlings on productivity and nutrient uptake of finger millet (</w:t>
      </w:r>
      <w:r w:rsidRPr="00E47A4E">
        <w:rPr>
          <w:rFonts w:ascii="Arial" w:hAnsi="Arial" w:cs="Arial"/>
          <w:bCs/>
          <w:i/>
        </w:rPr>
        <w:t xml:space="preserve">Eleusine coracana </w:t>
      </w:r>
      <w:r w:rsidRPr="00E47A4E">
        <w:rPr>
          <w:rFonts w:ascii="Arial" w:hAnsi="Arial" w:cs="Arial"/>
          <w:bCs/>
        </w:rPr>
        <w:t xml:space="preserve">L. </w:t>
      </w:r>
      <w:proofErr w:type="spellStart"/>
      <w:r w:rsidRPr="00E47A4E">
        <w:rPr>
          <w:rFonts w:ascii="Arial" w:hAnsi="Arial" w:cs="Arial"/>
          <w:bCs/>
        </w:rPr>
        <w:t>Gaertn</w:t>
      </w:r>
      <w:proofErr w:type="spellEnd"/>
      <w:r w:rsidRPr="00E47A4E">
        <w:rPr>
          <w:rFonts w:ascii="Arial" w:hAnsi="Arial" w:cs="Arial"/>
          <w:bCs/>
        </w:rPr>
        <w:t>). I</w:t>
      </w:r>
      <w:r w:rsidRPr="00E47A4E">
        <w:rPr>
          <w:rFonts w:ascii="Arial" w:hAnsi="Arial" w:cs="Arial"/>
          <w:bCs/>
          <w:iCs/>
        </w:rPr>
        <w:t>nternational Journal of Agric</w:t>
      </w:r>
      <w:r w:rsidR="001E52EF" w:rsidRPr="00E47A4E">
        <w:rPr>
          <w:rFonts w:ascii="Arial" w:hAnsi="Arial" w:cs="Arial"/>
          <w:bCs/>
          <w:iCs/>
        </w:rPr>
        <w:t>ulture</w:t>
      </w:r>
      <w:r w:rsidRPr="00E47A4E">
        <w:rPr>
          <w:rFonts w:ascii="Arial" w:hAnsi="Arial" w:cs="Arial"/>
          <w:bCs/>
          <w:iCs/>
        </w:rPr>
        <w:t xml:space="preserve"> Environ</w:t>
      </w:r>
      <w:r w:rsidR="001E52EF" w:rsidRPr="00E47A4E">
        <w:rPr>
          <w:rFonts w:ascii="Arial" w:hAnsi="Arial" w:cs="Arial"/>
          <w:bCs/>
          <w:iCs/>
        </w:rPr>
        <w:t>ment and</w:t>
      </w:r>
      <w:r w:rsidRPr="00E47A4E">
        <w:rPr>
          <w:rFonts w:ascii="Arial" w:hAnsi="Arial" w:cs="Arial"/>
          <w:bCs/>
          <w:iCs/>
        </w:rPr>
        <w:t xml:space="preserve"> Biotechnol</w:t>
      </w:r>
      <w:r w:rsidR="001E52EF" w:rsidRPr="00E47A4E">
        <w:rPr>
          <w:rFonts w:ascii="Arial" w:hAnsi="Arial" w:cs="Arial"/>
          <w:bCs/>
          <w:iCs/>
        </w:rPr>
        <w:t>ogy,</w:t>
      </w:r>
      <w:r w:rsidRPr="00E47A4E">
        <w:rPr>
          <w:rFonts w:ascii="Arial" w:hAnsi="Arial" w:cs="Arial"/>
          <w:bCs/>
        </w:rPr>
        <w:t> </w:t>
      </w:r>
      <w:r w:rsidRPr="00E47A4E">
        <w:rPr>
          <w:rFonts w:ascii="Arial" w:hAnsi="Arial" w:cs="Arial"/>
          <w:bCs/>
          <w:iCs/>
        </w:rPr>
        <w:t>12</w:t>
      </w:r>
      <w:r w:rsidRPr="00E47A4E">
        <w:rPr>
          <w:rFonts w:ascii="Arial" w:hAnsi="Arial" w:cs="Arial"/>
          <w:bCs/>
        </w:rPr>
        <w:t>: 267-272</w:t>
      </w:r>
    </w:p>
    <w:p w14:paraId="2525AB1B" w14:textId="77777777" w:rsidR="00442C88" w:rsidRDefault="001E52EF" w:rsidP="00626825">
      <w:pPr>
        <w:tabs>
          <w:tab w:val="left" w:pos="1418"/>
        </w:tabs>
        <w:spacing w:line="276" w:lineRule="auto"/>
        <w:jc w:val="both"/>
        <w:rPr>
          <w:rFonts w:ascii="Arial" w:hAnsi="Arial" w:cs="Arial"/>
          <w:bCs/>
        </w:rPr>
      </w:pPr>
      <w:r w:rsidRPr="00E47A4E">
        <w:rPr>
          <w:rFonts w:ascii="Arial" w:hAnsi="Arial" w:cs="Arial"/>
          <w:bCs/>
        </w:rPr>
        <w:t>Gogoi</w:t>
      </w:r>
      <w:r w:rsidR="00B30841">
        <w:rPr>
          <w:rFonts w:ascii="Arial" w:hAnsi="Arial" w:cs="Arial"/>
          <w:bCs/>
        </w:rPr>
        <w:t>,</w:t>
      </w:r>
      <w:r w:rsidRPr="00E47A4E">
        <w:rPr>
          <w:rFonts w:ascii="Arial" w:hAnsi="Arial" w:cs="Arial"/>
          <w:bCs/>
        </w:rPr>
        <w:t xml:space="preserve"> K</w:t>
      </w:r>
      <w:r w:rsidR="00B30841">
        <w:rPr>
          <w:rFonts w:ascii="Arial" w:hAnsi="Arial" w:cs="Arial"/>
          <w:bCs/>
        </w:rPr>
        <w:t>.</w:t>
      </w:r>
      <w:r w:rsidRPr="00E47A4E">
        <w:rPr>
          <w:rFonts w:ascii="Arial" w:hAnsi="Arial" w:cs="Arial"/>
          <w:bCs/>
        </w:rPr>
        <w:t>, Borah</w:t>
      </w:r>
      <w:r w:rsidR="00B30841">
        <w:rPr>
          <w:rFonts w:ascii="Arial" w:hAnsi="Arial" w:cs="Arial"/>
          <w:bCs/>
        </w:rPr>
        <w:t>,</w:t>
      </w:r>
      <w:r w:rsidRPr="00E47A4E">
        <w:rPr>
          <w:rFonts w:ascii="Arial" w:hAnsi="Arial" w:cs="Arial"/>
          <w:bCs/>
        </w:rPr>
        <w:t xml:space="preserve"> M</w:t>
      </w:r>
      <w:r w:rsidR="00B30841">
        <w:rPr>
          <w:rFonts w:ascii="Arial" w:hAnsi="Arial" w:cs="Arial"/>
          <w:bCs/>
        </w:rPr>
        <w:t>.</w:t>
      </w:r>
      <w:r w:rsidRPr="00E47A4E">
        <w:rPr>
          <w:rFonts w:ascii="Arial" w:hAnsi="Arial" w:cs="Arial"/>
          <w:bCs/>
        </w:rPr>
        <w:t>, Nath</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D</w:t>
      </w:r>
      <w:r w:rsidR="00B30841">
        <w:rPr>
          <w:rFonts w:ascii="Arial" w:hAnsi="Arial" w:cs="Arial"/>
          <w:bCs/>
        </w:rPr>
        <w:t>.</w:t>
      </w:r>
      <w:r w:rsidRPr="00E47A4E">
        <w:rPr>
          <w:rFonts w:ascii="Arial" w:hAnsi="Arial" w:cs="Arial"/>
          <w:bCs/>
        </w:rPr>
        <w:t>, Mishra</w:t>
      </w:r>
      <w:r w:rsidR="00B30841">
        <w:rPr>
          <w:rFonts w:ascii="Arial" w:hAnsi="Arial" w:cs="Arial"/>
          <w:bCs/>
        </w:rPr>
        <w:t>,</w:t>
      </w:r>
      <w:r w:rsidRPr="00E47A4E">
        <w:rPr>
          <w:rFonts w:ascii="Arial" w:hAnsi="Arial" w:cs="Arial"/>
          <w:bCs/>
        </w:rPr>
        <w:t xml:space="preserve"> R</w:t>
      </w:r>
      <w:r w:rsidR="00B30841">
        <w:rPr>
          <w:rFonts w:ascii="Arial" w:hAnsi="Arial" w:cs="Arial"/>
          <w:bCs/>
        </w:rPr>
        <w:t>.</w:t>
      </w:r>
      <w:r w:rsidRPr="00E47A4E">
        <w:rPr>
          <w:rFonts w:ascii="Arial" w:hAnsi="Arial" w:cs="Arial"/>
          <w:bCs/>
        </w:rPr>
        <w:t xml:space="preserve"> (2023)</w:t>
      </w:r>
      <w:r w:rsidR="00E9119D">
        <w:rPr>
          <w:rFonts w:ascii="Arial" w:hAnsi="Arial" w:cs="Arial"/>
          <w:bCs/>
        </w:rPr>
        <w:t>.</w:t>
      </w:r>
      <w:r w:rsidRPr="00E47A4E">
        <w:rPr>
          <w:rFonts w:ascii="Arial" w:hAnsi="Arial" w:cs="Arial"/>
          <w:bCs/>
        </w:rPr>
        <w:t xml:space="preserve"> Incidence and molecular characterization of cucumber mosaic virus in Pumpkin crop from Assam. The Pharma Innovation, 12: 1531-1535</w:t>
      </w:r>
    </w:p>
    <w:p w14:paraId="3121F0CB" w14:textId="77777777" w:rsidR="00442C88" w:rsidRDefault="001E52EF" w:rsidP="00626825">
      <w:pPr>
        <w:tabs>
          <w:tab w:val="left" w:pos="1418"/>
        </w:tabs>
        <w:spacing w:line="276" w:lineRule="auto"/>
        <w:jc w:val="both"/>
        <w:rPr>
          <w:rFonts w:ascii="Arial" w:hAnsi="Arial" w:cs="Arial"/>
          <w:bCs/>
        </w:rPr>
      </w:pPr>
      <w:r w:rsidRPr="00E47A4E">
        <w:rPr>
          <w:rFonts w:ascii="Arial" w:hAnsi="Arial" w:cs="Arial"/>
          <w:bCs/>
        </w:rPr>
        <w:t>Dey</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 Rajkumari</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 Deka</w:t>
      </w:r>
      <w:r w:rsidR="00B30841">
        <w:rPr>
          <w:rFonts w:ascii="Arial" w:hAnsi="Arial" w:cs="Arial"/>
          <w:bCs/>
        </w:rPr>
        <w:t>,</w:t>
      </w:r>
      <w:r w:rsidRPr="00E47A4E">
        <w:rPr>
          <w:rFonts w:ascii="Arial" w:hAnsi="Arial" w:cs="Arial"/>
          <w:bCs/>
        </w:rPr>
        <w:t xml:space="preserve"> S</w:t>
      </w:r>
      <w:r w:rsidR="00B30841">
        <w:rPr>
          <w:rFonts w:ascii="Arial" w:hAnsi="Arial" w:cs="Arial"/>
          <w:bCs/>
        </w:rPr>
        <w:t>.</w:t>
      </w:r>
      <w:r w:rsidRPr="00E47A4E">
        <w:rPr>
          <w:rFonts w:ascii="Arial" w:hAnsi="Arial" w:cs="Arial"/>
          <w:bCs/>
        </w:rPr>
        <w:t>D</w:t>
      </w:r>
      <w:r w:rsidR="00B30841">
        <w:rPr>
          <w:rFonts w:ascii="Arial" w:hAnsi="Arial" w:cs="Arial"/>
          <w:bCs/>
        </w:rPr>
        <w:t>.</w:t>
      </w:r>
      <w:r w:rsidRPr="00E47A4E">
        <w:rPr>
          <w:rFonts w:ascii="Arial" w:hAnsi="Arial" w:cs="Arial"/>
          <w:bCs/>
        </w:rPr>
        <w:t>, Mishra</w:t>
      </w:r>
      <w:r w:rsidR="00B30841">
        <w:rPr>
          <w:rFonts w:ascii="Arial" w:hAnsi="Arial" w:cs="Arial"/>
          <w:bCs/>
        </w:rPr>
        <w:t>,</w:t>
      </w:r>
      <w:r w:rsidRPr="00E47A4E">
        <w:rPr>
          <w:rFonts w:ascii="Arial" w:hAnsi="Arial" w:cs="Arial"/>
          <w:bCs/>
        </w:rPr>
        <w:t xml:space="preserve"> R</w:t>
      </w:r>
      <w:r w:rsidR="00B30841">
        <w:rPr>
          <w:rFonts w:ascii="Arial" w:hAnsi="Arial" w:cs="Arial"/>
          <w:bCs/>
        </w:rPr>
        <w:t>.</w:t>
      </w:r>
      <w:r w:rsidRPr="00E47A4E">
        <w:rPr>
          <w:rFonts w:ascii="Arial" w:hAnsi="Arial" w:cs="Arial"/>
          <w:bCs/>
        </w:rPr>
        <w:t xml:space="preserve"> (2025)</w:t>
      </w:r>
      <w:r w:rsidR="00E9119D">
        <w:rPr>
          <w:rFonts w:ascii="Arial" w:hAnsi="Arial" w:cs="Arial"/>
          <w:bCs/>
        </w:rPr>
        <w:t>.</w:t>
      </w:r>
      <w:r w:rsidRPr="00E47A4E">
        <w:rPr>
          <w:rFonts w:ascii="Arial" w:hAnsi="Arial" w:cs="Arial"/>
          <w:bCs/>
        </w:rPr>
        <w:t xml:space="preserve"> I</w:t>
      </w:r>
      <w:r w:rsidRPr="00E47A4E">
        <w:rPr>
          <w:rFonts w:ascii="Arial" w:hAnsi="Arial" w:cs="Arial"/>
        </w:rPr>
        <w:t>ntegrated Approaches to Combat Cucurbit Mosaic Disease in Cucumis sativus: Insights from Assam, India. Journal of Advances in Biology and Biotechnology, 28: 648-655</w:t>
      </w:r>
    </w:p>
    <w:p w14:paraId="7E1F683F" w14:textId="77777777" w:rsidR="00442C88" w:rsidRDefault="001E52EF" w:rsidP="00626825">
      <w:pPr>
        <w:tabs>
          <w:tab w:val="left" w:pos="1418"/>
        </w:tabs>
        <w:spacing w:line="276" w:lineRule="auto"/>
        <w:jc w:val="both"/>
        <w:rPr>
          <w:rFonts w:ascii="Arial" w:hAnsi="Arial" w:cs="Arial"/>
          <w:bCs/>
        </w:rPr>
      </w:pPr>
      <w:r w:rsidRPr="002D2076">
        <w:rPr>
          <w:rFonts w:ascii="Arial" w:hAnsi="Arial" w:cs="Arial"/>
          <w:bCs/>
        </w:rPr>
        <w:t>Moono</w:t>
      </w:r>
      <w:r w:rsidR="00B30841">
        <w:rPr>
          <w:rFonts w:ascii="Arial" w:hAnsi="Arial" w:cs="Arial"/>
          <w:bCs/>
        </w:rPr>
        <w:t>,</w:t>
      </w:r>
      <w:r w:rsidRPr="002D2076">
        <w:rPr>
          <w:rFonts w:ascii="Arial" w:hAnsi="Arial" w:cs="Arial"/>
          <w:bCs/>
        </w:rPr>
        <w:t xml:space="preserve"> A</w:t>
      </w:r>
      <w:r w:rsidR="00B30841">
        <w:rPr>
          <w:rFonts w:ascii="Arial" w:hAnsi="Arial" w:cs="Arial"/>
          <w:bCs/>
        </w:rPr>
        <w:t>.</w:t>
      </w:r>
      <w:r w:rsidRPr="002D2076">
        <w:rPr>
          <w:rFonts w:ascii="Arial" w:hAnsi="Arial" w:cs="Arial"/>
          <w:bCs/>
        </w:rPr>
        <w:t>, Musenge</w:t>
      </w:r>
      <w:r w:rsidR="00B30841">
        <w:rPr>
          <w:rFonts w:ascii="Arial" w:hAnsi="Arial" w:cs="Arial"/>
          <w:bCs/>
        </w:rPr>
        <w:t>,</w:t>
      </w:r>
      <w:r w:rsidRPr="002D2076">
        <w:rPr>
          <w:rFonts w:ascii="Arial" w:hAnsi="Arial" w:cs="Arial"/>
          <w:bCs/>
        </w:rPr>
        <w:t xml:space="preserve"> D</w:t>
      </w:r>
      <w:r w:rsidR="00B30841">
        <w:rPr>
          <w:rFonts w:ascii="Arial" w:hAnsi="Arial" w:cs="Arial"/>
          <w:bCs/>
        </w:rPr>
        <w:t>.</w:t>
      </w:r>
      <w:r w:rsidRPr="002D2076">
        <w:rPr>
          <w:rFonts w:ascii="Arial" w:hAnsi="Arial" w:cs="Arial"/>
          <w:bCs/>
        </w:rPr>
        <w:t>C</w:t>
      </w:r>
      <w:r w:rsidR="00B30841">
        <w:rPr>
          <w:rFonts w:ascii="Arial" w:hAnsi="Arial" w:cs="Arial"/>
          <w:bCs/>
        </w:rPr>
        <w:t>.</w:t>
      </w:r>
      <w:r w:rsidRPr="002D2076">
        <w:rPr>
          <w:rFonts w:ascii="Arial" w:hAnsi="Arial" w:cs="Arial"/>
          <w:bCs/>
        </w:rPr>
        <w:t xml:space="preserve"> (2019)</w:t>
      </w:r>
      <w:r w:rsidR="00E9119D">
        <w:rPr>
          <w:rFonts w:ascii="Arial" w:hAnsi="Arial" w:cs="Arial"/>
          <w:bCs/>
        </w:rPr>
        <w:t>.</w:t>
      </w:r>
      <w:r w:rsidRPr="002D2076">
        <w:rPr>
          <w:rFonts w:ascii="Arial" w:hAnsi="Arial" w:cs="Arial"/>
          <w:bCs/>
        </w:rPr>
        <w:t xml:space="preserve"> Testing garlic (</w:t>
      </w:r>
      <w:r w:rsidRPr="002D2076">
        <w:rPr>
          <w:rFonts w:ascii="Arial" w:hAnsi="Arial" w:cs="Arial"/>
          <w:bCs/>
          <w:i/>
        </w:rPr>
        <w:t>Allium sativum</w:t>
      </w:r>
      <w:r w:rsidRPr="002D2076">
        <w:rPr>
          <w:rFonts w:ascii="Arial" w:hAnsi="Arial" w:cs="Arial"/>
          <w:bCs/>
        </w:rPr>
        <w:t>) intercropped with Tomato (</w:t>
      </w:r>
      <w:proofErr w:type="spellStart"/>
      <w:r w:rsidRPr="002D2076">
        <w:rPr>
          <w:rFonts w:ascii="Arial" w:hAnsi="Arial" w:cs="Arial"/>
          <w:bCs/>
          <w:i/>
        </w:rPr>
        <w:t>Solanum</w:t>
      </w:r>
      <w:proofErr w:type="spellEnd"/>
      <w:r w:rsidRPr="002D2076">
        <w:rPr>
          <w:rFonts w:ascii="Arial" w:hAnsi="Arial" w:cs="Arial"/>
          <w:bCs/>
          <w:i/>
        </w:rPr>
        <w:t xml:space="preserve"> </w:t>
      </w:r>
      <w:proofErr w:type="spellStart"/>
      <w:r w:rsidRPr="002D2076">
        <w:rPr>
          <w:rFonts w:ascii="Arial" w:hAnsi="Arial" w:cs="Arial"/>
          <w:bCs/>
          <w:i/>
        </w:rPr>
        <w:t>lycopersicum</w:t>
      </w:r>
      <w:proofErr w:type="spellEnd"/>
      <w:r w:rsidRPr="002D2076">
        <w:rPr>
          <w:rFonts w:ascii="Arial" w:hAnsi="Arial" w:cs="Arial"/>
          <w:bCs/>
        </w:rPr>
        <w:t>) in the control of aphids. </w:t>
      </w:r>
      <w:r w:rsidR="009511A9" w:rsidRPr="002D2076">
        <w:rPr>
          <w:rFonts w:ascii="Arial" w:hAnsi="Arial" w:cs="Arial"/>
          <w:bCs/>
        </w:rPr>
        <w:t>T</w:t>
      </w:r>
      <w:r w:rsidR="009511A9" w:rsidRPr="002D2076">
        <w:rPr>
          <w:rFonts w:ascii="Arial" w:hAnsi="Arial" w:cs="Arial"/>
        </w:rPr>
        <w:t xml:space="preserve">he International Journal of Multi-Disciplinary Research, </w:t>
      </w:r>
      <w:r w:rsidR="002D2076" w:rsidRPr="002D2076">
        <w:rPr>
          <w:rFonts w:ascii="Arial" w:hAnsi="Arial" w:cs="Arial"/>
        </w:rPr>
        <w:t>ISSN: 3471-7102</w:t>
      </w:r>
    </w:p>
    <w:p w14:paraId="15EF2430" w14:textId="77777777" w:rsidR="00364C15" w:rsidRPr="00E47A4E" w:rsidRDefault="009C38E4" w:rsidP="00626825">
      <w:pPr>
        <w:tabs>
          <w:tab w:val="left" w:pos="1418"/>
        </w:tabs>
        <w:spacing w:line="276" w:lineRule="auto"/>
        <w:jc w:val="both"/>
        <w:rPr>
          <w:rFonts w:ascii="Arial" w:hAnsi="Arial" w:cs="Arial"/>
          <w:bCs/>
        </w:rPr>
      </w:pPr>
      <w:proofErr w:type="gramStart"/>
      <w:r w:rsidRPr="00E47A4E">
        <w:rPr>
          <w:rFonts w:ascii="Arial" w:hAnsi="Arial" w:cs="Arial"/>
          <w:bCs/>
        </w:rPr>
        <w:t>Conboy</w:t>
      </w:r>
      <w:r w:rsidR="00B30841">
        <w:rPr>
          <w:rFonts w:ascii="Arial" w:hAnsi="Arial" w:cs="Arial"/>
          <w:bCs/>
        </w:rPr>
        <w:t>,</w:t>
      </w:r>
      <w:r w:rsidRPr="00E47A4E">
        <w:rPr>
          <w:rFonts w:ascii="Arial" w:hAnsi="Arial" w:cs="Arial"/>
          <w:bCs/>
        </w:rPr>
        <w:t xml:space="preserve">  N</w:t>
      </w:r>
      <w:r w:rsidR="00B30841">
        <w:rPr>
          <w:rFonts w:ascii="Arial" w:hAnsi="Arial" w:cs="Arial"/>
          <w:bCs/>
        </w:rPr>
        <w:t>.</w:t>
      </w:r>
      <w:r w:rsidRPr="00E47A4E">
        <w:rPr>
          <w:rFonts w:ascii="Arial" w:hAnsi="Arial" w:cs="Arial"/>
          <w:bCs/>
        </w:rPr>
        <w:t>J</w:t>
      </w:r>
      <w:r w:rsidR="00B30841">
        <w:rPr>
          <w:rFonts w:ascii="Arial" w:hAnsi="Arial" w:cs="Arial"/>
          <w:bCs/>
        </w:rPr>
        <w:t>.</w:t>
      </w:r>
      <w:r w:rsidRPr="00E47A4E">
        <w:rPr>
          <w:rFonts w:ascii="Arial" w:hAnsi="Arial" w:cs="Arial"/>
          <w:bCs/>
        </w:rPr>
        <w:t>A</w:t>
      </w:r>
      <w:r w:rsidR="00B30841">
        <w:rPr>
          <w:rFonts w:ascii="Arial" w:hAnsi="Arial" w:cs="Arial"/>
          <w:bCs/>
        </w:rPr>
        <w:t>.</w:t>
      </w:r>
      <w:proofErr w:type="gramEnd"/>
      <w:r w:rsidRPr="00E47A4E">
        <w:rPr>
          <w:rFonts w:ascii="Arial" w:hAnsi="Arial" w:cs="Arial"/>
          <w:bCs/>
        </w:rPr>
        <w:t>, McDaniel</w:t>
      </w:r>
      <w:r w:rsidR="00B30841">
        <w:rPr>
          <w:rFonts w:ascii="Arial" w:hAnsi="Arial" w:cs="Arial"/>
          <w:bCs/>
        </w:rPr>
        <w:t>,</w:t>
      </w:r>
      <w:r w:rsidRPr="00E47A4E">
        <w:rPr>
          <w:rFonts w:ascii="Arial" w:hAnsi="Arial" w:cs="Arial"/>
          <w:bCs/>
        </w:rPr>
        <w:t xml:space="preserve"> T</w:t>
      </w:r>
      <w:r w:rsidR="00B30841">
        <w:rPr>
          <w:rFonts w:ascii="Arial" w:hAnsi="Arial" w:cs="Arial"/>
          <w:bCs/>
        </w:rPr>
        <w:t>.</w:t>
      </w:r>
      <w:r w:rsidRPr="00E47A4E">
        <w:rPr>
          <w:rFonts w:ascii="Arial" w:hAnsi="Arial" w:cs="Arial"/>
          <w:bCs/>
        </w:rPr>
        <w:t>, Ormerod</w:t>
      </w:r>
      <w:r w:rsidR="00B30841">
        <w:rPr>
          <w:rFonts w:ascii="Arial" w:hAnsi="Arial" w:cs="Arial"/>
          <w:bCs/>
        </w:rPr>
        <w:t>,</w:t>
      </w:r>
      <w:r w:rsidRPr="00E47A4E">
        <w:rPr>
          <w:rFonts w:ascii="Arial" w:hAnsi="Arial" w:cs="Arial"/>
          <w:bCs/>
        </w:rPr>
        <w:t xml:space="preserve"> A</w:t>
      </w:r>
      <w:r w:rsidR="00B30841">
        <w:rPr>
          <w:rFonts w:ascii="Arial" w:hAnsi="Arial" w:cs="Arial"/>
          <w:bCs/>
        </w:rPr>
        <w:t>.</w:t>
      </w:r>
      <w:r w:rsidRPr="00E47A4E">
        <w:rPr>
          <w:rFonts w:ascii="Arial" w:hAnsi="Arial" w:cs="Arial"/>
          <w:bCs/>
        </w:rPr>
        <w:t>, George</w:t>
      </w:r>
      <w:r w:rsidR="00B30841">
        <w:rPr>
          <w:rFonts w:ascii="Arial" w:hAnsi="Arial" w:cs="Arial"/>
          <w:bCs/>
        </w:rPr>
        <w:t>,</w:t>
      </w:r>
      <w:r w:rsidRPr="00E47A4E">
        <w:rPr>
          <w:rFonts w:ascii="Arial" w:hAnsi="Arial" w:cs="Arial"/>
          <w:bCs/>
        </w:rPr>
        <w:t xml:space="preserve"> D</w:t>
      </w:r>
      <w:r w:rsidR="00B30841">
        <w:rPr>
          <w:rFonts w:ascii="Arial" w:hAnsi="Arial" w:cs="Arial"/>
          <w:bCs/>
        </w:rPr>
        <w:t>.</w:t>
      </w:r>
      <w:r w:rsidRPr="00E47A4E">
        <w:rPr>
          <w:rFonts w:ascii="Arial" w:hAnsi="Arial" w:cs="Arial"/>
          <w:bCs/>
        </w:rPr>
        <w:t>, Gatehouse</w:t>
      </w:r>
      <w:r w:rsidR="00B30841">
        <w:rPr>
          <w:rFonts w:ascii="Arial" w:hAnsi="Arial" w:cs="Arial"/>
          <w:bCs/>
        </w:rPr>
        <w:t>,</w:t>
      </w:r>
      <w:r w:rsidRPr="00E47A4E">
        <w:rPr>
          <w:rFonts w:ascii="Arial" w:hAnsi="Arial" w:cs="Arial"/>
          <w:bCs/>
        </w:rPr>
        <w:t xml:space="preserve"> A</w:t>
      </w:r>
      <w:r w:rsidR="00B30841">
        <w:rPr>
          <w:rFonts w:ascii="Arial" w:hAnsi="Arial" w:cs="Arial"/>
          <w:bCs/>
        </w:rPr>
        <w:t>.</w:t>
      </w:r>
      <w:r w:rsidRPr="00E47A4E">
        <w:rPr>
          <w:rFonts w:ascii="Arial" w:hAnsi="Arial" w:cs="Arial"/>
          <w:bCs/>
        </w:rPr>
        <w:t>M</w:t>
      </w:r>
      <w:r w:rsidR="00B30841">
        <w:rPr>
          <w:rFonts w:ascii="Arial" w:hAnsi="Arial" w:cs="Arial"/>
          <w:bCs/>
        </w:rPr>
        <w:t>.</w:t>
      </w:r>
      <w:r w:rsidRPr="00E47A4E">
        <w:rPr>
          <w:rFonts w:ascii="Arial" w:hAnsi="Arial" w:cs="Arial"/>
          <w:bCs/>
        </w:rPr>
        <w:t>R</w:t>
      </w:r>
      <w:r w:rsidR="00B30841">
        <w:rPr>
          <w:rFonts w:ascii="Arial" w:hAnsi="Arial" w:cs="Arial"/>
          <w:bCs/>
        </w:rPr>
        <w:t>.</w:t>
      </w:r>
      <w:r w:rsidRPr="00E47A4E">
        <w:rPr>
          <w:rFonts w:ascii="Arial" w:hAnsi="Arial" w:cs="Arial"/>
          <w:bCs/>
        </w:rPr>
        <w:t>, Wharton</w:t>
      </w:r>
      <w:r w:rsidR="00B30841">
        <w:rPr>
          <w:rFonts w:ascii="Arial" w:hAnsi="Arial" w:cs="Arial"/>
          <w:bCs/>
        </w:rPr>
        <w:t>,</w:t>
      </w:r>
      <w:r w:rsidRPr="00E47A4E">
        <w:rPr>
          <w:rFonts w:ascii="Arial" w:hAnsi="Arial" w:cs="Arial"/>
          <w:bCs/>
        </w:rPr>
        <w:t xml:space="preserve"> E</w:t>
      </w:r>
      <w:r w:rsidR="00B30841">
        <w:rPr>
          <w:rFonts w:ascii="Arial" w:hAnsi="Arial" w:cs="Arial"/>
          <w:bCs/>
        </w:rPr>
        <w:t>.</w:t>
      </w:r>
      <w:r w:rsidRPr="00E47A4E">
        <w:rPr>
          <w:rFonts w:ascii="Arial" w:hAnsi="Arial" w:cs="Arial"/>
          <w:bCs/>
        </w:rPr>
        <w:t xml:space="preserve"> </w:t>
      </w:r>
      <w:r w:rsidR="00177FD0">
        <w:rPr>
          <w:rFonts w:ascii="Arial" w:hAnsi="Arial" w:cs="Arial"/>
          <w:bCs/>
        </w:rPr>
        <w:t>et al.</w:t>
      </w:r>
      <w:r w:rsidRPr="00E47A4E">
        <w:rPr>
          <w:rFonts w:ascii="Arial" w:hAnsi="Arial" w:cs="Arial"/>
          <w:bCs/>
        </w:rPr>
        <w:t xml:space="preserve"> (2019)</w:t>
      </w:r>
      <w:r w:rsidR="00E9119D">
        <w:rPr>
          <w:rFonts w:ascii="Arial" w:hAnsi="Arial" w:cs="Arial"/>
          <w:bCs/>
        </w:rPr>
        <w:t>.</w:t>
      </w:r>
      <w:r w:rsidRPr="00E47A4E">
        <w:rPr>
          <w:rFonts w:ascii="Arial" w:hAnsi="Arial" w:cs="Arial"/>
          <w:bCs/>
        </w:rPr>
        <w:t> Companion planting with French marigolds protects tomato plants from glasshouse whiteflies through the emission of airborne limonene. </w:t>
      </w:r>
      <w:r w:rsidRPr="00E47A4E">
        <w:rPr>
          <w:rFonts w:ascii="Arial" w:hAnsi="Arial" w:cs="Arial"/>
          <w:bCs/>
          <w:iCs/>
        </w:rPr>
        <w:t>PLOS ONE</w:t>
      </w:r>
      <w:r w:rsidR="00E47A4E" w:rsidRPr="00E47A4E">
        <w:rPr>
          <w:rFonts w:ascii="Arial" w:hAnsi="Arial" w:cs="Arial"/>
          <w:bCs/>
          <w:iCs/>
        </w:rPr>
        <w:t>,</w:t>
      </w:r>
      <w:r w:rsidRPr="00E47A4E">
        <w:rPr>
          <w:rFonts w:ascii="Arial" w:hAnsi="Arial" w:cs="Arial"/>
          <w:bCs/>
        </w:rPr>
        <w:t xml:space="preserve"> 14: e0213071 DOI: 10.1371/journal.pone.0213071</w:t>
      </w:r>
      <w:commentRangeEnd w:id="14"/>
      <w:r w:rsidR="00333947">
        <w:rPr>
          <w:rStyle w:val="CommentReference"/>
          <w:rFonts w:ascii="Times New Roman" w:hAnsi="Times New Roman"/>
          <w:lang w:val="nb-NO" w:eastAsia="nb-NO"/>
        </w:rPr>
        <w:commentReference w:id="14"/>
      </w:r>
    </w:p>
    <w:sectPr w:rsidR="00364C15" w:rsidRPr="00E47A4E" w:rsidSect="00B03844">
      <w:headerReference w:type="even" r:id="rId23"/>
      <w:headerReference w:type="default" r:id="rId24"/>
      <w:footerReference w:type="default" r:id="rId25"/>
      <w:headerReference w:type="first" r:id="rId2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3-07T10:39:00Z" w:initials="A">
    <w:p w14:paraId="4474FED2" w14:textId="65292246" w:rsidR="00885925" w:rsidRDefault="00885925">
      <w:pPr>
        <w:pStyle w:val="CommentText"/>
      </w:pPr>
      <w:r>
        <w:rPr>
          <w:rStyle w:val="CommentReference"/>
        </w:rPr>
        <w:annotationRef/>
      </w:r>
      <w:r>
        <w:t>U can mention it as Hybrid Tomato Cultivar</w:t>
      </w:r>
    </w:p>
  </w:comment>
  <w:comment w:id="1" w:author="Admin" w:date="2025-03-07T10:44:00Z" w:initials="A">
    <w:p w14:paraId="7B75B262" w14:textId="11E581FA" w:rsidR="00885925" w:rsidRDefault="00885925">
      <w:pPr>
        <w:pStyle w:val="CommentText"/>
      </w:pPr>
      <w:r>
        <w:rPr>
          <w:rStyle w:val="CommentReference"/>
        </w:rPr>
        <w:annotationRef/>
      </w:r>
      <w:r>
        <w:t>Origin of Tomato</w:t>
      </w:r>
    </w:p>
  </w:comment>
  <w:comment w:id="2" w:author="Admin" w:date="2025-03-07T10:45:00Z" w:initials="A">
    <w:p w14:paraId="2CB81635" w14:textId="723F689D" w:rsidR="00885925" w:rsidRDefault="00885925">
      <w:pPr>
        <w:pStyle w:val="CommentText"/>
      </w:pPr>
      <w:r>
        <w:rPr>
          <w:rStyle w:val="CommentReference"/>
        </w:rPr>
        <w:annotationRef/>
      </w:r>
      <w:r>
        <w:t>year</w:t>
      </w:r>
    </w:p>
  </w:comment>
  <w:comment w:id="3" w:author="Admin" w:date="2025-03-07T10:46:00Z" w:initials="A">
    <w:p w14:paraId="059D474D" w14:textId="7CB378DD" w:rsidR="00885925" w:rsidRDefault="00885925">
      <w:pPr>
        <w:pStyle w:val="CommentText"/>
      </w:pPr>
      <w:r>
        <w:rPr>
          <w:rStyle w:val="CommentReference"/>
        </w:rPr>
        <w:annotationRef/>
      </w:r>
      <w:r>
        <w:t>Nematode</w:t>
      </w:r>
    </w:p>
  </w:comment>
  <w:comment w:id="4" w:author="Admin" w:date="2025-03-07T10:46:00Z" w:initials="A">
    <w:p w14:paraId="0C30A3AF" w14:textId="5EE77C7E" w:rsidR="00885925" w:rsidRDefault="00885925">
      <w:pPr>
        <w:pStyle w:val="CommentText"/>
      </w:pPr>
      <w:r>
        <w:rPr>
          <w:rStyle w:val="CommentReference"/>
        </w:rPr>
        <w:annotationRef/>
      </w:r>
      <w:r>
        <w:t>Physiological Disorders</w:t>
      </w:r>
    </w:p>
  </w:comment>
  <w:comment w:id="5" w:author="Admin" w:date="2025-03-07T10:49:00Z" w:initials="A">
    <w:p w14:paraId="2BC0ADD6" w14:textId="19D9BEAA" w:rsidR="00885925" w:rsidRDefault="00885925">
      <w:pPr>
        <w:pStyle w:val="CommentText"/>
      </w:pPr>
      <w:r>
        <w:rPr>
          <w:rStyle w:val="CommentReference"/>
        </w:rPr>
        <w:annotationRef/>
      </w:r>
    </w:p>
  </w:comment>
  <w:comment w:id="6" w:author="Admin" w:date="2025-03-07T10:49:00Z" w:initials="A">
    <w:p w14:paraId="51744404" w14:textId="3C86576C" w:rsidR="00885925" w:rsidRDefault="00885925">
      <w:pPr>
        <w:pStyle w:val="CommentText"/>
      </w:pPr>
      <w:r>
        <w:rPr>
          <w:rStyle w:val="CommentReference"/>
        </w:rPr>
        <w:annotationRef/>
      </w:r>
      <w:r>
        <w:t>Tomato Hybrid Cultivar</w:t>
      </w:r>
    </w:p>
  </w:comment>
  <w:comment w:id="7" w:author="Admin" w:date="2025-03-07T10:51:00Z" w:initials="A">
    <w:p w14:paraId="33CF159C" w14:textId="1B07E8B0" w:rsidR="00885925" w:rsidRDefault="00885925">
      <w:pPr>
        <w:pStyle w:val="CommentText"/>
      </w:pPr>
      <w:r>
        <w:rPr>
          <w:rStyle w:val="CommentReference"/>
        </w:rPr>
        <w:annotationRef/>
      </w:r>
      <w:r>
        <w:t>Mention one sentence on which season was experiment was conducted</w:t>
      </w:r>
    </w:p>
  </w:comment>
  <w:comment w:id="8" w:author="Admin" w:date="2025-03-07T10:51:00Z" w:initials="A">
    <w:p w14:paraId="0C9685DD" w14:textId="0B9A26CC" w:rsidR="00885925" w:rsidRDefault="00885925">
      <w:pPr>
        <w:pStyle w:val="CommentText"/>
      </w:pPr>
      <w:r>
        <w:rPr>
          <w:rStyle w:val="CommentReference"/>
        </w:rPr>
        <w:annotationRef/>
      </w:r>
      <w:r>
        <w:t>Give formula for percent disease incidence</w:t>
      </w:r>
    </w:p>
  </w:comment>
  <w:comment w:id="9" w:author="Admin" w:date="2025-03-07T10:56:00Z" w:initials="A">
    <w:p w14:paraId="197668E7" w14:textId="3AB4CB36" w:rsidR="00885925" w:rsidRDefault="00885925">
      <w:pPr>
        <w:pStyle w:val="CommentText"/>
      </w:pPr>
      <w:r>
        <w:rPr>
          <w:rStyle w:val="CommentReference"/>
        </w:rPr>
        <w:annotationRef/>
      </w:r>
      <w:r>
        <w:t>Mention the repellent proeties for whiteflies from garlic</w:t>
      </w:r>
    </w:p>
  </w:comment>
  <w:comment w:id="10" w:author="Admin" w:date="2025-03-07T10:56:00Z" w:initials="A">
    <w:p w14:paraId="44E4A3DE" w14:textId="353148FF" w:rsidR="00885925" w:rsidRDefault="00885925">
      <w:pPr>
        <w:pStyle w:val="CommentText"/>
      </w:pPr>
      <w:r>
        <w:rPr>
          <w:rStyle w:val="CommentReference"/>
        </w:rPr>
        <w:annotationRef/>
      </w:r>
      <w:r>
        <w:t>Source to say as repellent properties of garlic plants</w:t>
      </w:r>
    </w:p>
  </w:comment>
  <w:comment w:id="11" w:author="Admin" w:date="2025-03-07T10:57:00Z" w:initials="A">
    <w:p w14:paraId="3ECA3388" w14:textId="24DBE02D" w:rsidR="00885925" w:rsidRDefault="00885925">
      <w:pPr>
        <w:pStyle w:val="CommentText"/>
      </w:pPr>
      <w:r>
        <w:rPr>
          <w:rStyle w:val="CommentReference"/>
        </w:rPr>
        <w:annotationRef/>
      </w:r>
      <w:r>
        <w:t>Which component is responsible should be mentioned</w:t>
      </w:r>
    </w:p>
  </w:comment>
  <w:comment w:id="12" w:author="Admin" w:date="2025-03-07T10:59:00Z" w:initials="A">
    <w:p w14:paraId="062D9608" w14:textId="4421837F" w:rsidR="00333947" w:rsidRDefault="00333947">
      <w:pPr>
        <w:pStyle w:val="CommentText"/>
      </w:pPr>
      <w:r>
        <w:rPr>
          <w:rStyle w:val="CommentReference"/>
        </w:rPr>
        <w:annotationRef/>
      </w:r>
      <w:r>
        <w:t>Provide some evidence of study</w:t>
      </w:r>
    </w:p>
  </w:comment>
  <w:comment w:id="13" w:author="Admin" w:date="2025-03-07T10:59:00Z" w:initials="A">
    <w:p w14:paraId="54BE6E2F" w14:textId="1B254F29" w:rsidR="00333947" w:rsidRDefault="00333947">
      <w:pPr>
        <w:pStyle w:val="CommentText"/>
      </w:pPr>
      <w:r>
        <w:rPr>
          <w:rStyle w:val="CommentReference"/>
        </w:rPr>
        <w:annotationRef/>
      </w:r>
      <w:r>
        <w:t>Please check which compound present in this</w:t>
      </w:r>
    </w:p>
  </w:comment>
  <w:comment w:id="14" w:author="Admin" w:date="2025-03-07T11:01:00Z" w:initials="A">
    <w:p w14:paraId="015A927E" w14:textId="5EC8B947" w:rsidR="00333947" w:rsidRDefault="00333947">
      <w:pPr>
        <w:pStyle w:val="CommentText"/>
      </w:pPr>
      <w:r>
        <w:rPr>
          <w:rStyle w:val="CommentReference"/>
        </w:rPr>
        <w:annotationRef/>
      </w:r>
      <w:r>
        <w:t xml:space="preserve">Give numbering and alaphabetical order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74FED2" w15:done="0"/>
  <w15:commentEx w15:paraId="7B75B262" w15:done="0"/>
  <w15:commentEx w15:paraId="2CB81635" w15:done="0"/>
  <w15:commentEx w15:paraId="059D474D" w15:done="0"/>
  <w15:commentEx w15:paraId="0C30A3AF" w15:done="0"/>
  <w15:commentEx w15:paraId="2BC0ADD6" w15:done="0"/>
  <w15:commentEx w15:paraId="51744404" w15:paraIdParent="2BC0ADD6" w15:done="0"/>
  <w15:commentEx w15:paraId="33CF159C" w15:done="0"/>
  <w15:commentEx w15:paraId="0C9685DD" w15:done="0"/>
  <w15:commentEx w15:paraId="197668E7" w15:done="0"/>
  <w15:commentEx w15:paraId="44E4A3DE" w15:done="0"/>
  <w15:commentEx w15:paraId="3ECA3388" w15:done="0"/>
  <w15:commentEx w15:paraId="062D9608" w15:done="0"/>
  <w15:commentEx w15:paraId="54BE6E2F" w15:done="0"/>
  <w15:commentEx w15:paraId="015A927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20DF" w14:textId="77777777" w:rsidR="004F62EA" w:rsidRDefault="004F62EA" w:rsidP="00364C15">
      <w:r>
        <w:separator/>
      </w:r>
    </w:p>
  </w:endnote>
  <w:endnote w:type="continuationSeparator" w:id="0">
    <w:p w14:paraId="44FB785F" w14:textId="77777777" w:rsidR="004F62EA" w:rsidRDefault="004F62EA" w:rsidP="003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C5F6" w14:textId="77777777" w:rsidR="00885925" w:rsidRDefault="008859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B006" w14:textId="77777777" w:rsidR="00885925" w:rsidRDefault="008859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35323" w14:textId="77777777" w:rsidR="00885925" w:rsidRDefault="0088592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E1CE" w14:textId="77777777" w:rsidR="00885925" w:rsidRDefault="008859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188BA" w14:textId="77777777" w:rsidR="004F62EA" w:rsidRDefault="004F62EA" w:rsidP="00364C15">
      <w:r>
        <w:separator/>
      </w:r>
    </w:p>
  </w:footnote>
  <w:footnote w:type="continuationSeparator" w:id="0">
    <w:p w14:paraId="5A63ABDE" w14:textId="77777777" w:rsidR="004F62EA" w:rsidRDefault="004F62EA" w:rsidP="00364C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ADF9" w14:textId="713921A1" w:rsidR="00885925" w:rsidRDefault="00885925">
    <w:pPr>
      <w:pStyle w:val="Header"/>
    </w:pPr>
    <w:r>
      <w:rPr>
        <w:noProof/>
      </w:rPr>
      <w:pict w14:anchorId="60928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E499" w14:textId="77671F24" w:rsidR="00885925" w:rsidRDefault="00885925">
    <w:pPr>
      <w:pStyle w:val="Header"/>
    </w:pPr>
    <w:r>
      <w:rPr>
        <w:noProof/>
      </w:rPr>
      <w:pict w14:anchorId="73254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3ED4" w14:textId="1B8D2232" w:rsidR="00885925" w:rsidRDefault="00885925">
    <w:pPr>
      <w:ind w:left="2160"/>
      <w:jc w:val="center"/>
      <w:rPr>
        <w:rFonts w:ascii="Times New Roman" w:eastAsia="Calibri" w:hAnsi="Times New Roman"/>
        <w:i/>
        <w:sz w:val="18"/>
        <w:szCs w:val="22"/>
      </w:rPr>
    </w:pPr>
    <w:r>
      <w:rPr>
        <w:noProof/>
      </w:rPr>
      <w:pict w14:anchorId="4718C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A00FF2" w14:textId="77777777" w:rsidR="00885925" w:rsidRDefault="00885925">
    <w:pPr>
      <w:ind w:left="4320"/>
      <w:rPr>
        <w:rFonts w:ascii="Times New Roman" w:eastAsia="Calibri" w:hAnsi="Times New Roman"/>
        <w:i/>
        <w:sz w:val="18"/>
        <w:szCs w:val="22"/>
      </w:rPr>
    </w:pPr>
    <w:r>
      <w:rPr>
        <w:rFonts w:ascii="Times New Roman" w:eastAsia="Calibri" w:hAnsi="Times New Roman"/>
        <w:i/>
        <w:sz w:val="18"/>
        <w:szCs w:val="22"/>
      </w:rPr>
      <w:t>.</w:t>
    </w:r>
  </w:p>
  <w:p w14:paraId="0190BB51" w14:textId="77777777" w:rsidR="00885925" w:rsidRDefault="00885925">
    <w:pPr>
      <w:jc w:val="center"/>
      <w:rPr>
        <w:rFonts w:ascii="Times New Roman" w:eastAsia="Calibri" w:hAnsi="Times New Roman"/>
        <w:i/>
        <w:sz w:val="18"/>
        <w:szCs w:val="22"/>
      </w:rPr>
    </w:pPr>
    <w:r>
      <w:rPr>
        <w:rFonts w:ascii="Times New Roman" w:eastAsia="Calibri" w:hAnsi="Times New Roman"/>
        <w:i/>
        <w:sz w:val="18"/>
        <w:szCs w:val="22"/>
      </w:rPr>
      <w:t>.</w:t>
    </w:r>
  </w:p>
  <w:p w14:paraId="286EC468" w14:textId="77777777" w:rsidR="00885925" w:rsidRDefault="00885925">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C71832E" w14:textId="77777777" w:rsidR="00885925" w:rsidRDefault="00885925">
    <w:pPr>
      <w:jc w:val="center"/>
      <w:rPr>
        <w:rFonts w:ascii="Times New Roman" w:eastAsia="Calibri" w:hAnsi="Times New Roman"/>
        <w:i/>
        <w:sz w:val="18"/>
        <w:szCs w:val="22"/>
      </w:rPr>
    </w:pPr>
  </w:p>
  <w:p w14:paraId="69C23FEE" w14:textId="77777777" w:rsidR="00885925" w:rsidRDefault="0088592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1B893E" w14:textId="77777777" w:rsidR="00885925" w:rsidRDefault="00885925">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007F" w14:textId="55374F61" w:rsidR="00885925" w:rsidRDefault="00885925">
    <w:pPr>
      <w:pStyle w:val="Header"/>
    </w:pPr>
    <w:r>
      <w:rPr>
        <w:noProof/>
      </w:rPr>
      <w:pict w14:anchorId="2FA7D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73C8" w14:textId="7827C3C7" w:rsidR="00885925" w:rsidRDefault="00885925">
    <w:pPr>
      <w:pStyle w:val="Header"/>
    </w:pPr>
    <w:r>
      <w:rPr>
        <w:noProof/>
      </w:rPr>
      <w:pict w14:anchorId="07EF0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51F2" w14:textId="0551800A" w:rsidR="00885925" w:rsidRDefault="00885925">
    <w:pPr>
      <w:pStyle w:val="Header"/>
    </w:pPr>
    <w:r>
      <w:rPr>
        <w:noProof/>
      </w:rPr>
      <w:pict w14:anchorId="6EC13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C5A8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singleLevel"/>
    <w:tmpl w:val="E368B7EE"/>
    <w:lvl w:ilvl="0">
      <w:start w:val="1"/>
      <w:numFmt w:val="decimal"/>
      <w:pStyle w:val="Reference"/>
      <w:lvlText w:val="%1."/>
      <w:lvlJc w:val="left"/>
      <w:pPr>
        <w:tabs>
          <w:tab w:val="left" w:pos="360"/>
        </w:tabs>
        <w:ind w:left="360" w:hanging="360"/>
      </w:pPr>
    </w:lvl>
  </w:abstractNum>
  <w:abstractNum w:abstractNumId="20" w15:restartNumberingAfterBreak="0">
    <w:nsid w:val="00000015"/>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singleLevel"/>
    <w:tmpl w:val="A1B04AE0"/>
    <w:lvl w:ilvl="0">
      <w:start w:val="1"/>
      <w:numFmt w:val="decimal"/>
      <w:lvlText w:val="%1."/>
      <w:lvlJc w:val="left"/>
      <w:pPr>
        <w:ind w:left="360" w:hanging="360"/>
      </w:p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15:restartNumberingAfterBreak="0">
    <w:nsid w:val="00000019"/>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15:restartNumberingAfterBreak="0">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15:restartNumberingAfterBreak="0">
    <w:nsid w:val="0DD02335"/>
    <w:multiLevelType w:val="hybridMultilevel"/>
    <w:tmpl w:val="8D4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A657BE"/>
    <w:multiLevelType w:val="singleLevel"/>
    <w:tmpl w:val="FFFFFFFF"/>
    <w:lvl w:ilvl="0">
      <w:start w:val="1"/>
      <w:numFmt w:val="decimal"/>
      <w:lvlText w:val="*"/>
      <w:lvlJc w:val="left"/>
    </w:lvl>
  </w:abstractNum>
  <w:num w:numId="1">
    <w:abstractNumId w:val="19"/>
  </w:num>
  <w:num w:numId="2">
    <w:abstractNumId w:val="16"/>
  </w:num>
  <w:num w:numId="3">
    <w:abstractNumId w:val="30"/>
    <w:lvlOverride w:ilvl="0">
      <w:lvl w:ilvl="0">
        <w:start w:val="1"/>
        <w:numFmt w:val="bullet"/>
        <w:lvlText w:val=""/>
        <w:lvlJc w:val="left"/>
        <w:pPr>
          <w:ind w:left="360" w:hanging="360"/>
        </w:pPr>
        <w:rPr>
          <w:rFonts w:ascii="Symbol" w:hAnsi="Symbol" w:hint="default"/>
        </w:rPr>
      </w:lvl>
    </w:lvlOverride>
  </w:num>
  <w:num w:numId="4">
    <w:abstractNumId w:val="14"/>
  </w:num>
  <w:num w:numId="5">
    <w:abstractNumId w:val="23"/>
  </w:num>
  <w:num w:numId="6">
    <w:abstractNumId w:val="30"/>
    <w:lvlOverride w:ilvl="0">
      <w:lvl w:ilvl="0">
        <w:start w:val="1"/>
        <w:numFmt w:val="bullet"/>
        <w:lvlText w:val=""/>
        <w:lvlJc w:val="left"/>
        <w:pPr>
          <w:ind w:left="360" w:hanging="360"/>
        </w:pPr>
        <w:rPr>
          <w:rFonts w:ascii="Wingdings" w:hAnsi="Wingdings" w:hint="default"/>
          <w:sz w:val="16"/>
        </w:rPr>
      </w:lvl>
    </w:lvlOverride>
  </w:num>
  <w:num w:numId="7">
    <w:abstractNumId w:val="6"/>
  </w:num>
  <w:num w:numId="8">
    <w:abstractNumId w:val="5"/>
  </w:num>
  <w:num w:numId="9">
    <w:abstractNumId w:val="0"/>
  </w:num>
  <w:num w:numId="10">
    <w:abstractNumId w:val="11"/>
  </w:num>
  <w:num w:numId="11">
    <w:abstractNumId w:val="25"/>
  </w:num>
  <w:num w:numId="12">
    <w:abstractNumId w:val="1"/>
  </w:num>
  <w:num w:numId="13">
    <w:abstractNumId w:val="18"/>
  </w:num>
  <w:num w:numId="14">
    <w:abstractNumId w:val="2"/>
  </w:num>
  <w:num w:numId="15">
    <w:abstractNumId w:val="17"/>
  </w:num>
  <w:num w:numId="16">
    <w:abstractNumId w:val="7"/>
  </w:num>
  <w:num w:numId="17">
    <w:abstractNumId w:val="21"/>
  </w:num>
  <w:num w:numId="18">
    <w:abstractNumId w:val="4"/>
  </w:num>
  <w:num w:numId="19">
    <w:abstractNumId w:val="22"/>
  </w:num>
  <w:num w:numId="20">
    <w:abstractNumId w:val="13"/>
  </w:num>
  <w:num w:numId="21">
    <w:abstractNumId w:val="28"/>
  </w:num>
  <w:num w:numId="22">
    <w:abstractNumId w:val="10"/>
  </w:num>
  <w:num w:numId="23">
    <w:abstractNumId w:val="8"/>
  </w:num>
  <w:num w:numId="24">
    <w:abstractNumId w:val="12"/>
  </w:num>
  <w:num w:numId="25">
    <w:abstractNumId w:val="26"/>
  </w:num>
  <w:num w:numId="26">
    <w:abstractNumId w:val="3"/>
  </w:num>
  <w:num w:numId="27">
    <w:abstractNumId w:val="15"/>
  </w:num>
  <w:num w:numId="28">
    <w:abstractNumId w:val="20"/>
  </w:num>
  <w:num w:numId="29">
    <w:abstractNumId w:val="27"/>
  </w:num>
  <w:num w:numId="30">
    <w:abstractNumId w:val="24"/>
  </w:num>
  <w:num w:numId="31">
    <w:abstractNumId w:val="9"/>
  </w:num>
  <w:num w:numId="32">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4C15"/>
    <w:rsid w:val="0000639D"/>
    <w:rsid w:val="00013E3E"/>
    <w:rsid w:val="00014ABE"/>
    <w:rsid w:val="000769F8"/>
    <w:rsid w:val="00083EAA"/>
    <w:rsid w:val="000965B4"/>
    <w:rsid w:val="000C5305"/>
    <w:rsid w:val="00103114"/>
    <w:rsid w:val="00127F8F"/>
    <w:rsid w:val="001449ED"/>
    <w:rsid w:val="001532A9"/>
    <w:rsid w:val="00157D48"/>
    <w:rsid w:val="00177FD0"/>
    <w:rsid w:val="001B35F3"/>
    <w:rsid w:val="001D7DE9"/>
    <w:rsid w:val="001E52EF"/>
    <w:rsid w:val="002338AB"/>
    <w:rsid w:val="00260020"/>
    <w:rsid w:val="00275A3E"/>
    <w:rsid w:val="002802D4"/>
    <w:rsid w:val="00280FCE"/>
    <w:rsid w:val="002874D8"/>
    <w:rsid w:val="002950CB"/>
    <w:rsid w:val="002B35AA"/>
    <w:rsid w:val="002C7C32"/>
    <w:rsid w:val="002D01DE"/>
    <w:rsid w:val="002D2076"/>
    <w:rsid w:val="002E0DE6"/>
    <w:rsid w:val="002E7025"/>
    <w:rsid w:val="00333947"/>
    <w:rsid w:val="0035193A"/>
    <w:rsid w:val="00364C15"/>
    <w:rsid w:val="003848B0"/>
    <w:rsid w:val="00394235"/>
    <w:rsid w:val="003C35C0"/>
    <w:rsid w:val="003C556F"/>
    <w:rsid w:val="003E1880"/>
    <w:rsid w:val="003F6C1F"/>
    <w:rsid w:val="00414C71"/>
    <w:rsid w:val="00442C88"/>
    <w:rsid w:val="004665A9"/>
    <w:rsid w:val="00467294"/>
    <w:rsid w:val="00473EE1"/>
    <w:rsid w:val="00493645"/>
    <w:rsid w:val="004D6AA9"/>
    <w:rsid w:val="004E3645"/>
    <w:rsid w:val="004F62EA"/>
    <w:rsid w:val="00503F14"/>
    <w:rsid w:val="005309AE"/>
    <w:rsid w:val="0056396E"/>
    <w:rsid w:val="00566F11"/>
    <w:rsid w:val="00573D35"/>
    <w:rsid w:val="005929C7"/>
    <w:rsid w:val="00626825"/>
    <w:rsid w:val="006306E3"/>
    <w:rsid w:val="00651765"/>
    <w:rsid w:val="00652118"/>
    <w:rsid w:val="006532B6"/>
    <w:rsid w:val="00675BEC"/>
    <w:rsid w:val="00687FE1"/>
    <w:rsid w:val="006A06CB"/>
    <w:rsid w:val="006C003D"/>
    <w:rsid w:val="006E207C"/>
    <w:rsid w:val="006E5A8E"/>
    <w:rsid w:val="007066A4"/>
    <w:rsid w:val="0071464B"/>
    <w:rsid w:val="00741937"/>
    <w:rsid w:val="00776BDE"/>
    <w:rsid w:val="007A7C9A"/>
    <w:rsid w:val="007C4469"/>
    <w:rsid w:val="007F4F56"/>
    <w:rsid w:val="0082679B"/>
    <w:rsid w:val="00827926"/>
    <w:rsid w:val="00831DA3"/>
    <w:rsid w:val="0083723C"/>
    <w:rsid w:val="00860BD6"/>
    <w:rsid w:val="00873A51"/>
    <w:rsid w:val="00875636"/>
    <w:rsid w:val="00885925"/>
    <w:rsid w:val="008C13DD"/>
    <w:rsid w:val="008C3AC0"/>
    <w:rsid w:val="008C4ACB"/>
    <w:rsid w:val="008D425D"/>
    <w:rsid w:val="009511A9"/>
    <w:rsid w:val="009B5A96"/>
    <w:rsid w:val="009C38E4"/>
    <w:rsid w:val="009D190B"/>
    <w:rsid w:val="00A06B10"/>
    <w:rsid w:val="00A137FD"/>
    <w:rsid w:val="00A168E6"/>
    <w:rsid w:val="00A33CE3"/>
    <w:rsid w:val="00A6723F"/>
    <w:rsid w:val="00A93BC4"/>
    <w:rsid w:val="00AC6299"/>
    <w:rsid w:val="00AF495B"/>
    <w:rsid w:val="00B03844"/>
    <w:rsid w:val="00B26DBC"/>
    <w:rsid w:val="00B30841"/>
    <w:rsid w:val="00B628E5"/>
    <w:rsid w:val="00BA4DCD"/>
    <w:rsid w:val="00BB2A39"/>
    <w:rsid w:val="00C23BDA"/>
    <w:rsid w:val="00C47382"/>
    <w:rsid w:val="00C54274"/>
    <w:rsid w:val="00C73AB8"/>
    <w:rsid w:val="00C85EAA"/>
    <w:rsid w:val="00CA444C"/>
    <w:rsid w:val="00CD3CB1"/>
    <w:rsid w:val="00CF2451"/>
    <w:rsid w:val="00D363E3"/>
    <w:rsid w:val="00D45C93"/>
    <w:rsid w:val="00D7197F"/>
    <w:rsid w:val="00D810A9"/>
    <w:rsid w:val="00DC2F9E"/>
    <w:rsid w:val="00DF0C49"/>
    <w:rsid w:val="00E23A44"/>
    <w:rsid w:val="00E47A4E"/>
    <w:rsid w:val="00E9119D"/>
    <w:rsid w:val="00EB49D0"/>
    <w:rsid w:val="00EB6516"/>
    <w:rsid w:val="00EF2F9E"/>
    <w:rsid w:val="00F076C4"/>
    <w:rsid w:val="00F14EE8"/>
    <w:rsid w:val="00F50FD1"/>
    <w:rsid w:val="00F612F7"/>
    <w:rsid w:val="00F7052A"/>
    <w:rsid w:val="00F9701D"/>
    <w:rsid w:val="00FB3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1027"/>
        <o:r id="V:Rule2" type="connector" idref="#_x0000_m1027"/>
      </o:rules>
    </o:shapelayout>
  </w:shapeDefaults>
  <w:decimalSymbol w:val="."/>
  <w:listSeparator w:val=","/>
  <w14:docId w14:val="4127B4BC"/>
  <w15:docId w15:val="{63C01574-8506-4541-BE1A-E391613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15"/>
    <w:rPr>
      <w:rFonts w:ascii="Helvetica" w:hAnsi="Helvetica"/>
    </w:rPr>
  </w:style>
  <w:style w:type="paragraph" w:styleId="Heading1">
    <w:name w:val="heading 1"/>
    <w:basedOn w:val="Normal"/>
    <w:next w:val="Normal"/>
    <w:qFormat/>
    <w:rsid w:val="00364C15"/>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364C15"/>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64C15"/>
    <w:pPr>
      <w:spacing w:line="280" w:lineRule="exact"/>
      <w:jc w:val="right"/>
    </w:pPr>
    <w:rPr>
      <w:b/>
      <w:sz w:val="24"/>
    </w:rPr>
  </w:style>
  <w:style w:type="paragraph" w:customStyle="1" w:styleId="Affiliation">
    <w:name w:val="Affiliation"/>
    <w:basedOn w:val="Normal"/>
    <w:rsid w:val="00364C15"/>
    <w:pPr>
      <w:spacing w:after="240" w:line="240" w:lineRule="exact"/>
      <w:jc w:val="right"/>
    </w:pPr>
  </w:style>
  <w:style w:type="paragraph" w:customStyle="1" w:styleId="Body">
    <w:name w:val="Body"/>
    <w:basedOn w:val="Normal"/>
    <w:rsid w:val="00364C15"/>
    <w:pPr>
      <w:spacing w:after="240"/>
      <w:jc w:val="both"/>
    </w:pPr>
  </w:style>
  <w:style w:type="paragraph" w:customStyle="1" w:styleId="AbstHead">
    <w:name w:val="Abst Head"/>
    <w:basedOn w:val="MainHead"/>
    <w:rsid w:val="00364C15"/>
    <w:rPr>
      <w:sz w:val="22"/>
    </w:rPr>
  </w:style>
  <w:style w:type="paragraph" w:customStyle="1" w:styleId="IntroHead">
    <w:name w:val="Intro Head"/>
    <w:basedOn w:val="MainHead"/>
    <w:rsid w:val="00364C15"/>
    <w:rPr>
      <w:sz w:val="22"/>
    </w:rPr>
  </w:style>
  <w:style w:type="paragraph" w:customStyle="1" w:styleId="PaperNumber">
    <w:name w:val="Paper Number"/>
    <w:basedOn w:val="Normal"/>
    <w:rsid w:val="00364C15"/>
    <w:pPr>
      <w:spacing w:after="280" w:line="280" w:lineRule="exact"/>
      <w:jc w:val="right"/>
    </w:pPr>
    <w:rPr>
      <w:b/>
      <w:sz w:val="28"/>
    </w:rPr>
  </w:style>
  <w:style w:type="paragraph" w:customStyle="1" w:styleId="ConcHead">
    <w:name w:val="Conc Head"/>
    <w:basedOn w:val="MainHead"/>
    <w:rsid w:val="00364C15"/>
    <w:rPr>
      <w:sz w:val="22"/>
    </w:rPr>
  </w:style>
  <w:style w:type="paragraph" w:customStyle="1" w:styleId="AcknHead">
    <w:name w:val="Ackn Head"/>
    <w:basedOn w:val="MainHead"/>
    <w:rsid w:val="00364C15"/>
    <w:rPr>
      <w:sz w:val="22"/>
    </w:rPr>
  </w:style>
  <w:style w:type="paragraph" w:customStyle="1" w:styleId="ReferHead">
    <w:name w:val="Refer Head"/>
    <w:basedOn w:val="MainHead"/>
    <w:rsid w:val="00364C15"/>
    <w:rPr>
      <w:sz w:val="22"/>
    </w:rPr>
  </w:style>
  <w:style w:type="paragraph" w:customStyle="1" w:styleId="AddSrcHead">
    <w:name w:val="AddSrc Head"/>
    <w:basedOn w:val="MainHead"/>
    <w:rsid w:val="00364C15"/>
    <w:rPr>
      <w:sz w:val="22"/>
    </w:rPr>
  </w:style>
  <w:style w:type="paragraph" w:customStyle="1" w:styleId="DefAcrHead">
    <w:name w:val="DefAcrHead"/>
    <w:basedOn w:val="MainHead"/>
    <w:rsid w:val="00364C15"/>
    <w:rPr>
      <w:sz w:val="22"/>
    </w:rPr>
  </w:style>
  <w:style w:type="paragraph" w:customStyle="1" w:styleId="Copyright">
    <w:name w:val="Copyright"/>
    <w:basedOn w:val="Normal"/>
    <w:rsid w:val="00364C15"/>
    <w:pPr>
      <w:spacing w:after="960" w:line="200" w:lineRule="exact"/>
    </w:pPr>
    <w:rPr>
      <w:sz w:val="16"/>
    </w:rPr>
  </w:style>
  <w:style w:type="paragraph" w:styleId="Title">
    <w:name w:val="Title"/>
    <w:basedOn w:val="Normal"/>
    <w:qFormat/>
    <w:rsid w:val="00364C15"/>
    <w:pPr>
      <w:spacing w:after="360"/>
      <w:jc w:val="right"/>
    </w:pPr>
    <w:rPr>
      <w:b/>
      <w:kern w:val="28"/>
      <w:sz w:val="36"/>
    </w:rPr>
  </w:style>
  <w:style w:type="paragraph" w:customStyle="1" w:styleId="Reference">
    <w:name w:val="Reference"/>
    <w:basedOn w:val="Body"/>
    <w:rsid w:val="00364C15"/>
    <w:pPr>
      <w:numPr>
        <w:numId w:val="1"/>
      </w:numPr>
      <w:spacing w:after="0" w:line="240" w:lineRule="exact"/>
    </w:pPr>
  </w:style>
  <w:style w:type="paragraph" w:customStyle="1" w:styleId="Head1">
    <w:name w:val="Head1"/>
    <w:basedOn w:val="MainHead"/>
    <w:rsid w:val="00364C15"/>
    <w:rPr>
      <w:sz w:val="22"/>
    </w:rPr>
  </w:style>
  <w:style w:type="paragraph" w:customStyle="1" w:styleId="ContactHead">
    <w:name w:val="Contact Head"/>
    <w:basedOn w:val="MainHead"/>
    <w:rsid w:val="00364C15"/>
    <w:rPr>
      <w:sz w:val="22"/>
    </w:rPr>
  </w:style>
  <w:style w:type="paragraph" w:customStyle="1" w:styleId="Head3">
    <w:name w:val="Head3"/>
    <w:basedOn w:val="Head2"/>
    <w:rsid w:val="00364C15"/>
    <w:rPr>
      <w:caps w:val="0"/>
      <w:u w:val="single"/>
    </w:rPr>
  </w:style>
  <w:style w:type="paragraph" w:customStyle="1" w:styleId="Head4">
    <w:name w:val="Head4"/>
    <w:basedOn w:val="Head3"/>
    <w:rsid w:val="00364C15"/>
    <w:rPr>
      <w:u w:val="none"/>
    </w:rPr>
  </w:style>
  <w:style w:type="paragraph" w:customStyle="1" w:styleId="UnordList">
    <w:name w:val="Unord List"/>
    <w:basedOn w:val="Body"/>
    <w:rsid w:val="00364C15"/>
    <w:pPr>
      <w:spacing w:after="0"/>
      <w:ind w:left="360" w:hanging="360"/>
    </w:pPr>
  </w:style>
  <w:style w:type="paragraph" w:customStyle="1" w:styleId="OrdList">
    <w:name w:val="Ord List"/>
    <w:basedOn w:val="UnordList"/>
    <w:rsid w:val="00364C15"/>
    <w:pPr>
      <w:jc w:val="left"/>
    </w:pPr>
  </w:style>
  <w:style w:type="paragraph" w:customStyle="1" w:styleId="Appendix">
    <w:name w:val="Appendix"/>
    <w:basedOn w:val="MainHead"/>
    <w:rsid w:val="00364C15"/>
    <w:rPr>
      <w:sz w:val="22"/>
    </w:rPr>
  </w:style>
  <w:style w:type="paragraph" w:customStyle="1" w:styleId="Term">
    <w:name w:val="Term"/>
    <w:basedOn w:val="Body"/>
    <w:rsid w:val="00364C15"/>
    <w:pPr>
      <w:spacing w:after="0"/>
    </w:pPr>
    <w:rPr>
      <w:b/>
    </w:rPr>
  </w:style>
  <w:style w:type="paragraph" w:customStyle="1" w:styleId="Definition">
    <w:name w:val="Definition"/>
    <w:basedOn w:val="Body"/>
    <w:rsid w:val="00364C15"/>
  </w:style>
  <w:style w:type="paragraph" w:customStyle="1" w:styleId="Head2">
    <w:name w:val="Head2"/>
    <w:basedOn w:val="Normal"/>
    <w:next w:val="Body"/>
    <w:rsid w:val="00364C15"/>
    <w:pPr>
      <w:keepNext/>
      <w:spacing w:after="240"/>
    </w:pPr>
    <w:rPr>
      <w:caps/>
    </w:rPr>
  </w:style>
  <w:style w:type="character" w:customStyle="1" w:styleId="Bold">
    <w:name w:val="Bold"/>
    <w:rsid w:val="00364C15"/>
    <w:rPr>
      <w:b/>
    </w:rPr>
  </w:style>
  <w:style w:type="character" w:customStyle="1" w:styleId="Italic">
    <w:name w:val="Italic"/>
    <w:rsid w:val="00364C15"/>
    <w:rPr>
      <w:i/>
    </w:rPr>
  </w:style>
  <w:style w:type="character" w:customStyle="1" w:styleId="Underline">
    <w:name w:val="Underline"/>
    <w:rsid w:val="00364C15"/>
    <w:rPr>
      <w:u w:val="single"/>
    </w:rPr>
  </w:style>
  <w:style w:type="paragraph" w:customStyle="1" w:styleId="MainHead">
    <w:name w:val="Main Head"/>
    <w:basedOn w:val="Normal"/>
    <w:rsid w:val="00364C15"/>
    <w:pPr>
      <w:keepNext/>
      <w:spacing w:after="240"/>
    </w:pPr>
    <w:rPr>
      <w:b/>
      <w:caps/>
    </w:rPr>
  </w:style>
  <w:style w:type="paragraph" w:customStyle="1" w:styleId="Equation">
    <w:name w:val="Equation"/>
    <w:basedOn w:val="Body"/>
    <w:rsid w:val="00364C15"/>
  </w:style>
  <w:style w:type="paragraph" w:customStyle="1" w:styleId="Figure">
    <w:name w:val="Figure"/>
    <w:basedOn w:val="Copyright"/>
    <w:rsid w:val="00364C15"/>
    <w:pPr>
      <w:spacing w:after="240"/>
    </w:pPr>
    <w:rPr>
      <w:sz w:val="20"/>
    </w:rPr>
  </w:style>
  <w:style w:type="paragraph" w:styleId="Footer">
    <w:name w:val="footer"/>
    <w:basedOn w:val="Normal"/>
    <w:link w:val="FooterChar"/>
    <w:uiPriority w:val="99"/>
    <w:rsid w:val="00364C15"/>
    <w:pPr>
      <w:tabs>
        <w:tab w:val="center" w:pos="4320"/>
        <w:tab w:val="right" w:pos="8640"/>
      </w:tabs>
    </w:pPr>
  </w:style>
  <w:style w:type="paragraph" w:customStyle="1" w:styleId="Head40">
    <w:name w:val="Head 4"/>
    <w:basedOn w:val="Head3"/>
    <w:rsid w:val="00364C15"/>
    <w:rPr>
      <w:u w:val="none"/>
    </w:rPr>
  </w:style>
  <w:style w:type="paragraph" w:styleId="Header">
    <w:name w:val="header"/>
    <w:basedOn w:val="Normal"/>
    <w:rsid w:val="00364C15"/>
    <w:pPr>
      <w:tabs>
        <w:tab w:val="center" w:pos="4320"/>
        <w:tab w:val="right" w:pos="8640"/>
      </w:tabs>
    </w:pPr>
  </w:style>
  <w:style w:type="paragraph" w:customStyle="1" w:styleId="Paper">
    <w:name w:val="Paper"/>
    <w:basedOn w:val="Normal"/>
    <w:rsid w:val="00364C15"/>
    <w:pPr>
      <w:spacing w:after="360" w:line="440" w:lineRule="exact"/>
      <w:jc w:val="right"/>
    </w:pPr>
    <w:rPr>
      <w:b/>
      <w:sz w:val="36"/>
    </w:rPr>
  </w:style>
  <w:style w:type="paragraph" w:styleId="Signature">
    <w:name w:val="Signature"/>
    <w:basedOn w:val="Normal"/>
    <w:rsid w:val="00364C15"/>
    <w:pPr>
      <w:ind w:left="4320"/>
    </w:pPr>
  </w:style>
  <w:style w:type="character" w:customStyle="1" w:styleId="Subscript">
    <w:name w:val="Subscript"/>
    <w:rsid w:val="00364C15"/>
    <w:rPr>
      <w:vertAlign w:val="subscript"/>
    </w:rPr>
  </w:style>
  <w:style w:type="character" w:customStyle="1" w:styleId="Superscript">
    <w:name w:val="Superscript"/>
    <w:rsid w:val="00364C15"/>
    <w:rPr>
      <w:vertAlign w:val="superscript"/>
    </w:rPr>
  </w:style>
  <w:style w:type="character" w:customStyle="1" w:styleId="Symbol">
    <w:name w:val="Symbol"/>
    <w:rsid w:val="00364C15"/>
    <w:rPr>
      <w:rFonts w:ascii="Symbol" w:hAnsi="Symbol"/>
    </w:rPr>
  </w:style>
  <w:style w:type="paragraph" w:customStyle="1" w:styleId="SymbolP">
    <w:name w:val="Symbol P"/>
    <w:basedOn w:val="Body"/>
    <w:rsid w:val="00364C15"/>
    <w:pPr>
      <w:tabs>
        <w:tab w:val="left" w:pos="720"/>
        <w:tab w:val="left" w:pos="3780"/>
      </w:tabs>
      <w:spacing w:after="0"/>
    </w:pPr>
    <w:rPr>
      <w:sz w:val="24"/>
    </w:rPr>
  </w:style>
  <w:style w:type="character" w:customStyle="1" w:styleId="BoldItal">
    <w:name w:val="BoldItal"/>
    <w:basedOn w:val="DefaultParagraphFont"/>
    <w:rsid w:val="00364C15"/>
    <w:rPr>
      <w:b/>
      <w:i/>
    </w:rPr>
  </w:style>
  <w:style w:type="character" w:customStyle="1" w:styleId="SubItal">
    <w:name w:val="SubItal"/>
    <w:rsid w:val="00364C15"/>
    <w:rPr>
      <w:i/>
      <w:vertAlign w:val="subscript"/>
    </w:rPr>
  </w:style>
  <w:style w:type="character" w:customStyle="1" w:styleId="SuperItal">
    <w:name w:val="SuperItal"/>
    <w:rsid w:val="00364C15"/>
    <w:rPr>
      <w:i/>
      <w:vertAlign w:val="superscript"/>
    </w:rPr>
  </w:style>
  <w:style w:type="character" w:customStyle="1" w:styleId="SymItal">
    <w:name w:val="SymItal"/>
    <w:rsid w:val="00364C15"/>
    <w:rPr>
      <w:rFonts w:ascii="Symbol" w:hAnsi="Symbol"/>
      <w:i/>
    </w:rPr>
  </w:style>
  <w:style w:type="character" w:styleId="Hyperlink">
    <w:name w:val="Hyperlink"/>
    <w:basedOn w:val="DefaultParagraphFont"/>
    <w:rsid w:val="00364C15"/>
    <w:rPr>
      <w:color w:val="FF0080"/>
      <w:u w:val="single"/>
    </w:rPr>
  </w:style>
  <w:style w:type="character" w:styleId="FollowedHyperlink">
    <w:name w:val="FollowedHyperlink"/>
    <w:basedOn w:val="DefaultParagraphFont"/>
    <w:rsid w:val="00364C15"/>
    <w:rPr>
      <w:color w:val="800080"/>
      <w:u w:val="single"/>
    </w:rPr>
  </w:style>
  <w:style w:type="table" w:styleId="TableGrid">
    <w:name w:val="Table Grid"/>
    <w:basedOn w:val="TableNormal"/>
    <w:uiPriority w:val="59"/>
    <w:rsid w:val="00364C1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4C15"/>
    <w:pPr>
      <w:spacing w:after="120" w:line="480" w:lineRule="auto"/>
    </w:pPr>
  </w:style>
  <w:style w:type="character" w:customStyle="1" w:styleId="BodyText2Char">
    <w:name w:val="Body Text 2 Char"/>
    <w:basedOn w:val="DefaultParagraphFont"/>
    <w:link w:val="BodyText2"/>
    <w:rsid w:val="00364C15"/>
    <w:rPr>
      <w:rFonts w:ascii="Helvetica" w:hAnsi="Helvetica"/>
    </w:rPr>
  </w:style>
  <w:style w:type="character" w:styleId="CommentReference">
    <w:name w:val="annotation reference"/>
    <w:basedOn w:val="DefaultParagraphFont"/>
    <w:uiPriority w:val="99"/>
    <w:rsid w:val="00364C15"/>
    <w:rPr>
      <w:sz w:val="16"/>
      <w:szCs w:val="16"/>
    </w:rPr>
  </w:style>
  <w:style w:type="paragraph" w:styleId="CommentText">
    <w:name w:val="annotation text"/>
    <w:basedOn w:val="Normal"/>
    <w:link w:val="CommentTextChar"/>
    <w:uiPriority w:val="99"/>
    <w:rsid w:val="00364C15"/>
    <w:rPr>
      <w:rFonts w:ascii="Times New Roman" w:hAnsi="Times New Roman"/>
      <w:lang w:val="nb-NO" w:eastAsia="nb-NO"/>
    </w:rPr>
  </w:style>
  <w:style w:type="character" w:customStyle="1" w:styleId="CommentTextChar">
    <w:name w:val="Comment Text Char"/>
    <w:basedOn w:val="DefaultParagraphFont"/>
    <w:link w:val="CommentText"/>
    <w:uiPriority w:val="99"/>
    <w:rsid w:val="00364C15"/>
    <w:rPr>
      <w:lang w:val="nb-NO" w:eastAsia="nb-NO"/>
    </w:rPr>
  </w:style>
  <w:style w:type="paragraph" w:styleId="BalloonText">
    <w:name w:val="Balloon Text"/>
    <w:basedOn w:val="Normal"/>
    <w:link w:val="BalloonTextChar"/>
    <w:rsid w:val="00364C15"/>
    <w:rPr>
      <w:rFonts w:ascii="Tahoma" w:hAnsi="Tahoma" w:cs="Tahoma"/>
      <w:sz w:val="16"/>
      <w:szCs w:val="16"/>
    </w:rPr>
  </w:style>
  <w:style w:type="character" w:customStyle="1" w:styleId="BalloonTextChar">
    <w:name w:val="Balloon Text Char"/>
    <w:basedOn w:val="DefaultParagraphFont"/>
    <w:link w:val="BalloonText"/>
    <w:rsid w:val="00364C15"/>
    <w:rPr>
      <w:rFonts w:ascii="Tahoma" w:hAnsi="Tahoma" w:cs="Tahoma"/>
      <w:sz w:val="16"/>
      <w:szCs w:val="16"/>
    </w:rPr>
  </w:style>
  <w:style w:type="paragraph" w:styleId="BodyText3">
    <w:name w:val="Body Text 3"/>
    <w:basedOn w:val="Normal"/>
    <w:link w:val="BodyText3Char"/>
    <w:rsid w:val="00364C15"/>
    <w:pPr>
      <w:spacing w:after="120"/>
    </w:pPr>
    <w:rPr>
      <w:sz w:val="16"/>
      <w:szCs w:val="16"/>
    </w:rPr>
  </w:style>
  <w:style w:type="character" w:customStyle="1" w:styleId="BodyText3Char">
    <w:name w:val="Body Text 3 Char"/>
    <w:basedOn w:val="DefaultParagraphFont"/>
    <w:link w:val="BodyText3"/>
    <w:rsid w:val="00364C15"/>
    <w:rPr>
      <w:rFonts w:ascii="Helvetica" w:hAnsi="Helvetica"/>
      <w:sz w:val="16"/>
      <w:szCs w:val="16"/>
    </w:rPr>
  </w:style>
  <w:style w:type="character" w:styleId="LineNumber">
    <w:name w:val="line number"/>
    <w:basedOn w:val="DefaultParagraphFont"/>
    <w:rsid w:val="00364C15"/>
  </w:style>
  <w:style w:type="character" w:styleId="Emphasis">
    <w:name w:val="Emphasis"/>
    <w:basedOn w:val="DefaultParagraphFont"/>
    <w:uiPriority w:val="20"/>
    <w:qFormat/>
    <w:rsid w:val="00364C15"/>
    <w:rPr>
      <w:i/>
      <w:iCs/>
    </w:rPr>
  </w:style>
  <w:style w:type="character" w:customStyle="1" w:styleId="UnresolvedMention1">
    <w:name w:val="Unresolved Mention1"/>
    <w:basedOn w:val="DefaultParagraphFont"/>
    <w:uiPriority w:val="99"/>
    <w:rsid w:val="00364C15"/>
    <w:rPr>
      <w:color w:val="605E5C"/>
      <w:shd w:val="clear" w:color="auto" w:fill="E1DFDD"/>
    </w:rPr>
  </w:style>
  <w:style w:type="character" w:customStyle="1" w:styleId="FooterChar">
    <w:name w:val="Footer Char"/>
    <w:basedOn w:val="DefaultParagraphFont"/>
    <w:link w:val="Footer"/>
    <w:uiPriority w:val="99"/>
    <w:rsid w:val="00364C15"/>
    <w:rPr>
      <w:rFonts w:ascii="Helvetica" w:hAnsi="Helvetica"/>
    </w:rPr>
  </w:style>
  <w:style w:type="paragraph" w:styleId="NormalWeb">
    <w:name w:val="Normal (Web)"/>
    <w:basedOn w:val="Normal"/>
    <w:uiPriority w:val="99"/>
    <w:rsid w:val="00364C15"/>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364C15"/>
    <w:rPr>
      <w:b/>
      <w:bCs/>
    </w:rPr>
  </w:style>
  <w:style w:type="paragraph" w:styleId="Caption">
    <w:name w:val="caption"/>
    <w:basedOn w:val="Normal"/>
    <w:next w:val="Normal"/>
    <w:qFormat/>
    <w:rsid w:val="00364C15"/>
    <w:pPr>
      <w:spacing w:after="200"/>
    </w:pPr>
    <w:rPr>
      <w:i/>
      <w:iCs/>
      <w:color w:val="1F497D"/>
      <w:sz w:val="18"/>
      <w:szCs w:val="18"/>
    </w:rPr>
  </w:style>
  <w:style w:type="character" w:customStyle="1" w:styleId="Heading3Char">
    <w:name w:val="Heading 3 Char"/>
    <w:basedOn w:val="DefaultParagraphFont"/>
    <w:link w:val="Heading3"/>
    <w:rsid w:val="00364C15"/>
    <w:rPr>
      <w:rFonts w:ascii="Cambria" w:eastAsia="SimSun" w:hAnsi="Cambria" w:cs="SimSun"/>
      <w:color w:val="243F60"/>
      <w:sz w:val="24"/>
      <w:szCs w:val="24"/>
    </w:rPr>
  </w:style>
  <w:style w:type="table" w:customStyle="1" w:styleId="LightShading-Accent11">
    <w:name w:val="Light Shading - Accent 11"/>
    <w:basedOn w:val="TableNormal"/>
    <w:uiPriority w:val="60"/>
    <w:rsid w:val="006A06CB"/>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6A06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473E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01DE"/>
    <w:rPr>
      <w:rFonts w:ascii="Helvetica" w:hAnsi="Helvetica"/>
      <w:b/>
      <w:bCs/>
      <w:lang w:val="en-US" w:eastAsia="en-US"/>
    </w:rPr>
  </w:style>
  <w:style w:type="character" w:customStyle="1" w:styleId="CommentSubjectChar">
    <w:name w:val="Comment Subject Char"/>
    <w:basedOn w:val="CommentTextChar"/>
    <w:link w:val="CommentSubject"/>
    <w:uiPriority w:val="99"/>
    <w:semiHidden/>
    <w:rsid w:val="002D01D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heguardian.com/lifeandstyle/wordofmouth/2013/apr/09/umami-fifth-taste"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niti.gov.in/natural-farming-niti-initiativ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statista.com/statistics/1039712/india-production-volume-of-tomato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www.fao.org/faostat/agricultural-production-statistic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byjus.com/question-answer/what-are-the-advantages-of-intercropping-and-crop-rotation"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ISEASE%20INCIDENC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Sheet2!$C$4</c:f>
              <c:strCache>
                <c:ptCount val="1"/>
                <c:pt idx="0">
                  <c:v>yield (tonne/ha)</c:v>
                </c:pt>
              </c:strCache>
            </c:strRef>
          </c:tx>
          <c:invertIfNegative val="0"/>
          <c:cat>
            <c:strRef>
              <c:f>Sheet2!$B$5:$B$13</c:f>
              <c:strCache>
                <c:ptCount val="9"/>
                <c:pt idx="0">
                  <c:v>T0</c:v>
                </c:pt>
                <c:pt idx="1">
                  <c:v>T1</c:v>
                </c:pt>
                <c:pt idx="2">
                  <c:v>T2</c:v>
                </c:pt>
                <c:pt idx="3">
                  <c:v>T3</c:v>
                </c:pt>
                <c:pt idx="4">
                  <c:v>T4</c:v>
                </c:pt>
                <c:pt idx="5">
                  <c:v>T5</c:v>
                </c:pt>
                <c:pt idx="6">
                  <c:v>T6</c:v>
                </c:pt>
                <c:pt idx="7">
                  <c:v>T7</c:v>
                </c:pt>
                <c:pt idx="8">
                  <c:v>T8</c:v>
                </c:pt>
              </c:strCache>
            </c:strRef>
          </c:cat>
          <c:val>
            <c:numRef>
              <c:f>Sheet2!$C$5:$C$13</c:f>
              <c:numCache>
                <c:formatCode>General</c:formatCode>
                <c:ptCount val="9"/>
                <c:pt idx="0">
                  <c:v>19.5</c:v>
                </c:pt>
                <c:pt idx="1">
                  <c:v>73.3</c:v>
                </c:pt>
                <c:pt idx="2">
                  <c:v>29.4</c:v>
                </c:pt>
                <c:pt idx="3">
                  <c:v>44.7</c:v>
                </c:pt>
                <c:pt idx="4">
                  <c:v>56.5</c:v>
                </c:pt>
                <c:pt idx="5">
                  <c:v>48.7</c:v>
                </c:pt>
                <c:pt idx="6">
                  <c:v>50.4</c:v>
                </c:pt>
                <c:pt idx="7">
                  <c:v>90.8</c:v>
                </c:pt>
                <c:pt idx="8">
                  <c:v>64.5</c:v>
                </c:pt>
              </c:numCache>
            </c:numRef>
          </c:val>
          <c:extLst>
            <c:ext xmlns:c16="http://schemas.microsoft.com/office/drawing/2014/chart" uri="{C3380CC4-5D6E-409C-BE32-E72D297353CC}">
              <c16:uniqueId val="{00000000-6728-4D4A-ADBB-0B1A98B28D34}"/>
            </c:ext>
          </c:extLst>
        </c:ser>
        <c:ser>
          <c:idx val="1"/>
          <c:order val="1"/>
          <c:tx>
            <c:strRef>
              <c:f>Sheet2!$D$4</c:f>
              <c:strCache>
                <c:ptCount val="1"/>
                <c:pt idx="0">
                  <c:v>disease incidence %</c:v>
                </c:pt>
              </c:strCache>
            </c:strRef>
          </c:tx>
          <c:invertIfNegative val="0"/>
          <c:cat>
            <c:strRef>
              <c:f>Sheet2!$B$5:$B$13</c:f>
              <c:strCache>
                <c:ptCount val="9"/>
                <c:pt idx="0">
                  <c:v>T0</c:v>
                </c:pt>
                <c:pt idx="1">
                  <c:v>T1</c:v>
                </c:pt>
                <c:pt idx="2">
                  <c:v>T2</c:v>
                </c:pt>
                <c:pt idx="3">
                  <c:v>T3</c:v>
                </c:pt>
                <c:pt idx="4">
                  <c:v>T4</c:v>
                </c:pt>
                <c:pt idx="5">
                  <c:v>T5</c:v>
                </c:pt>
                <c:pt idx="6">
                  <c:v>T6</c:v>
                </c:pt>
                <c:pt idx="7">
                  <c:v>T7</c:v>
                </c:pt>
                <c:pt idx="8">
                  <c:v>T8</c:v>
                </c:pt>
              </c:strCache>
            </c:strRef>
          </c:cat>
          <c:val>
            <c:numRef>
              <c:f>Sheet2!$D$5:$D$13</c:f>
              <c:numCache>
                <c:formatCode>General</c:formatCode>
                <c:ptCount val="9"/>
                <c:pt idx="0">
                  <c:v>54.91</c:v>
                </c:pt>
                <c:pt idx="1">
                  <c:v>14.88</c:v>
                </c:pt>
                <c:pt idx="2">
                  <c:v>47.15</c:v>
                </c:pt>
                <c:pt idx="3">
                  <c:v>36.910000000000004</c:v>
                </c:pt>
                <c:pt idx="4">
                  <c:v>30.310000000000031</c:v>
                </c:pt>
                <c:pt idx="5">
                  <c:v>34.15</c:v>
                </c:pt>
                <c:pt idx="6">
                  <c:v>27.29</c:v>
                </c:pt>
                <c:pt idx="7">
                  <c:v>0</c:v>
                </c:pt>
                <c:pt idx="8">
                  <c:v>13.629999999999999</c:v>
                </c:pt>
              </c:numCache>
            </c:numRef>
          </c:val>
          <c:extLst>
            <c:ext xmlns:c16="http://schemas.microsoft.com/office/drawing/2014/chart" uri="{C3380CC4-5D6E-409C-BE32-E72D297353CC}">
              <c16:uniqueId val="{00000001-6728-4D4A-ADBB-0B1A98B28D34}"/>
            </c:ext>
          </c:extLst>
        </c:ser>
        <c:ser>
          <c:idx val="2"/>
          <c:order val="2"/>
          <c:tx>
            <c:strRef>
              <c:f>Sheet2!$E$4</c:f>
              <c:strCache>
                <c:ptCount val="1"/>
                <c:pt idx="0">
                  <c:v>whitefly population (no./leaf)</c:v>
                </c:pt>
              </c:strCache>
            </c:strRef>
          </c:tx>
          <c:invertIfNegative val="0"/>
          <c:cat>
            <c:strRef>
              <c:f>Sheet2!$B$5:$B$13</c:f>
              <c:strCache>
                <c:ptCount val="9"/>
                <c:pt idx="0">
                  <c:v>T0</c:v>
                </c:pt>
                <c:pt idx="1">
                  <c:v>T1</c:v>
                </c:pt>
                <c:pt idx="2">
                  <c:v>T2</c:v>
                </c:pt>
                <c:pt idx="3">
                  <c:v>T3</c:v>
                </c:pt>
                <c:pt idx="4">
                  <c:v>T4</c:v>
                </c:pt>
                <c:pt idx="5">
                  <c:v>T5</c:v>
                </c:pt>
                <c:pt idx="6">
                  <c:v>T6</c:v>
                </c:pt>
                <c:pt idx="7">
                  <c:v>T7</c:v>
                </c:pt>
                <c:pt idx="8">
                  <c:v>T8</c:v>
                </c:pt>
              </c:strCache>
            </c:strRef>
          </c:cat>
          <c:val>
            <c:numRef>
              <c:f>Sheet2!$E$5:$E$13</c:f>
              <c:numCache>
                <c:formatCode>0.00</c:formatCode>
                <c:ptCount val="9"/>
                <c:pt idx="0">
                  <c:v>4.4150472694306515</c:v>
                </c:pt>
                <c:pt idx="1">
                  <c:v>1.6353627588835367</c:v>
                </c:pt>
                <c:pt idx="2">
                  <c:v>3.6187910114697046</c:v>
                </c:pt>
                <c:pt idx="3">
                  <c:v>2.8426736394653567</c:v>
                </c:pt>
                <c:pt idx="4">
                  <c:v>2.1664672128061842</c:v>
                </c:pt>
                <c:pt idx="5">
                  <c:v>2.5049335962952255</c:v>
                </c:pt>
                <c:pt idx="6">
                  <c:v>1.9696307848593828</c:v>
                </c:pt>
                <c:pt idx="7">
                  <c:v>0.87098293219847389</c:v>
                </c:pt>
                <c:pt idx="8">
                  <c:v>1.2832468374307124</c:v>
                </c:pt>
              </c:numCache>
            </c:numRef>
          </c:val>
          <c:extLst>
            <c:ext xmlns:c16="http://schemas.microsoft.com/office/drawing/2014/chart" uri="{C3380CC4-5D6E-409C-BE32-E72D297353CC}">
              <c16:uniqueId val="{00000002-6728-4D4A-ADBB-0B1A98B28D34}"/>
            </c:ext>
          </c:extLst>
        </c:ser>
        <c:dLbls>
          <c:showLegendKey val="0"/>
          <c:showVal val="0"/>
          <c:showCatName val="0"/>
          <c:showSerName val="0"/>
          <c:showPercent val="0"/>
          <c:showBubbleSize val="0"/>
        </c:dLbls>
        <c:gapWidth val="150"/>
        <c:shape val="box"/>
        <c:axId val="116155520"/>
        <c:axId val="116157056"/>
        <c:axId val="0"/>
      </c:bar3DChart>
      <c:catAx>
        <c:axId val="116155520"/>
        <c:scaling>
          <c:orientation val="minMax"/>
        </c:scaling>
        <c:delete val="0"/>
        <c:axPos val="b"/>
        <c:numFmt formatCode="General" sourceLinked="0"/>
        <c:majorTickMark val="out"/>
        <c:minorTickMark val="none"/>
        <c:tickLblPos val="nextTo"/>
        <c:crossAx val="116157056"/>
        <c:crosses val="autoZero"/>
        <c:auto val="1"/>
        <c:lblAlgn val="ctr"/>
        <c:lblOffset val="100"/>
        <c:noMultiLvlLbl val="0"/>
      </c:catAx>
      <c:valAx>
        <c:axId val="116157056"/>
        <c:scaling>
          <c:orientation val="minMax"/>
        </c:scaling>
        <c:delete val="0"/>
        <c:axPos val="l"/>
        <c:majorGridlines/>
        <c:numFmt formatCode="General" sourceLinked="1"/>
        <c:majorTickMark val="out"/>
        <c:minorTickMark val="none"/>
        <c:tickLblPos val="nextTo"/>
        <c:crossAx val="11615552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9A35-09E1-46BD-BCFD-3088EDF6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40</cp:revision>
  <cp:lastPrinted>1999-07-06T11:00:00Z</cp:lastPrinted>
  <dcterms:created xsi:type="dcterms:W3CDTF">2025-02-12T15:33:00Z</dcterms:created>
  <dcterms:modified xsi:type="dcterms:W3CDTF">2025-03-07T05:31:00Z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2d9abdf98d23aab94a136fbc5f4a175aca0478456223f1bc3c77e368b278ed2f</vt:lpwstr>
  </property>
</Properties>
</file>