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8C013" w14:textId="1DC358BA" w:rsidR="00304CCD" w:rsidRDefault="00304CCD" w:rsidP="00B64291">
      <w:pPr>
        <w:pStyle w:val="Author"/>
        <w:spacing w:line="240" w:lineRule="auto"/>
        <w:rPr>
          <w:rFonts w:ascii="Arial" w:hAnsi="Arial" w:cs="Arial"/>
          <w:bCs/>
          <w:iCs/>
          <w:kern w:val="28"/>
          <w:sz w:val="36"/>
        </w:rPr>
      </w:pPr>
      <w:r w:rsidRPr="00304CCD">
        <w:rPr>
          <w:rFonts w:ascii="Arial" w:hAnsi="Arial" w:cs="Arial"/>
          <w:bCs/>
          <w:iCs/>
          <w:kern w:val="28"/>
          <w:sz w:val="36"/>
        </w:rPr>
        <w:t>Original Research Article</w:t>
      </w:r>
    </w:p>
    <w:p w14:paraId="26247CC5" w14:textId="77777777" w:rsidR="00304CCD" w:rsidRDefault="00304CCD" w:rsidP="00B64291">
      <w:pPr>
        <w:pStyle w:val="Author"/>
        <w:spacing w:line="240" w:lineRule="auto"/>
        <w:rPr>
          <w:rFonts w:ascii="Arial" w:hAnsi="Arial" w:cs="Arial"/>
          <w:bCs/>
          <w:iCs/>
          <w:kern w:val="28"/>
          <w:sz w:val="36"/>
        </w:rPr>
      </w:pPr>
    </w:p>
    <w:p w14:paraId="4E775620" w14:textId="208EECF0" w:rsidR="00B64291" w:rsidRDefault="00B64291" w:rsidP="00B64291">
      <w:pPr>
        <w:pStyle w:val="Author"/>
        <w:spacing w:line="240" w:lineRule="auto"/>
        <w:rPr>
          <w:rFonts w:ascii="Arial" w:hAnsi="Arial" w:cs="Arial"/>
          <w:bCs/>
          <w:iCs/>
          <w:kern w:val="28"/>
          <w:sz w:val="36"/>
        </w:rPr>
      </w:pPr>
      <w:r>
        <w:rPr>
          <w:rFonts w:ascii="Arial" w:hAnsi="Arial" w:cs="Arial"/>
          <w:bCs/>
          <w:iCs/>
          <w:kern w:val="28"/>
          <w:sz w:val="36"/>
        </w:rPr>
        <w:t>Haemato-biochemical profile assessment of immobilized wild rhesus macaques (</w:t>
      </w:r>
      <w:proofErr w:type="spellStart"/>
      <w:r w:rsidRPr="004317D4">
        <w:rPr>
          <w:rFonts w:ascii="Arial" w:hAnsi="Arial" w:cs="Arial"/>
          <w:bCs/>
          <w:i/>
          <w:kern w:val="28"/>
          <w:sz w:val="36"/>
        </w:rPr>
        <w:t>Macaca</w:t>
      </w:r>
      <w:proofErr w:type="spellEnd"/>
      <w:r w:rsidRPr="004317D4">
        <w:rPr>
          <w:rFonts w:ascii="Arial" w:hAnsi="Arial" w:cs="Arial"/>
          <w:bCs/>
          <w:i/>
          <w:kern w:val="28"/>
          <w:sz w:val="36"/>
        </w:rPr>
        <w:t xml:space="preserve"> </w:t>
      </w:r>
      <w:proofErr w:type="spellStart"/>
      <w:r w:rsidRPr="004317D4">
        <w:rPr>
          <w:rFonts w:ascii="Arial" w:hAnsi="Arial" w:cs="Arial"/>
          <w:bCs/>
          <w:i/>
          <w:kern w:val="28"/>
          <w:sz w:val="36"/>
        </w:rPr>
        <w:t>mulatta</w:t>
      </w:r>
      <w:proofErr w:type="spellEnd"/>
      <w:r>
        <w:rPr>
          <w:rFonts w:ascii="Arial" w:hAnsi="Arial" w:cs="Arial"/>
          <w:bCs/>
          <w:iCs/>
          <w:kern w:val="28"/>
          <w:sz w:val="36"/>
        </w:rPr>
        <w:t>)</w:t>
      </w:r>
      <w:r w:rsidR="001252F7">
        <w:rPr>
          <w:rFonts w:ascii="Arial" w:hAnsi="Arial" w:cs="Arial"/>
          <w:bCs/>
          <w:iCs/>
          <w:kern w:val="28"/>
          <w:sz w:val="36"/>
        </w:rPr>
        <w:t xml:space="preserve"> in Jabalpur</w:t>
      </w:r>
    </w:p>
    <w:p w14:paraId="7BEEEDC3" w14:textId="77777777" w:rsidR="00B64291" w:rsidRPr="00163BC4" w:rsidRDefault="00B64291" w:rsidP="00B64291">
      <w:pPr>
        <w:pStyle w:val="Author"/>
        <w:spacing w:line="240" w:lineRule="auto"/>
        <w:rPr>
          <w:rFonts w:ascii="Arial" w:hAnsi="Arial" w:cs="Arial"/>
          <w:bCs/>
          <w:iCs/>
          <w:kern w:val="28"/>
          <w:sz w:val="36"/>
        </w:rPr>
      </w:pPr>
    </w:p>
    <w:p w14:paraId="559C8A96" w14:textId="77777777" w:rsidR="004E5F10" w:rsidRDefault="004E5F10" w:rsidP="00FB10FA">
      <w:pPr>
        <w:pStyle w:val="Affiliation"/>
        <w:spacing w:after="0" w:line="240" w:lineRule="auto"/>
        <w:rPr>
          <w:rFonts w:ascii="Arial" w:hAnsi="Arial" w:cs="Arial"/>
          <w:i/>
        </w:rPr>
      </w:pPr>
    </w:p>
    <w:p w14:paraId="0409AEE1" w14:textId="77777777" w:rsidR="00790ADA" w:rsidRDefault="00790ADA" w:rsidP="00441B6F">
      <w:pPr>
        <w:pStyle w:val="Affiliation"/>
        <w:spacing w:after="0" w:line="240" w:lineRule="auto"/>
        <w:jc w:val="both"/>
        <w:rPr>
          <w:rFonts w:ascii="Arial" w:hAnsi="Arial" w:cs="Arial"/>
        </w:rPr>
      </w:pPr>
    </w:p>
    <w:p w14:paraId="0286A291" w14:textId="77777777" w:rsidR="002C57D2" w:rsidRPr="00FB3A86" w:rsidRDefault="002C57D2" w:rsidP="00441B6F">
      <w:pPr>
        <w:pStyle w:val="Affiliation"/>
        <w:spacing w:after="0" w:line="240" w:lineRule="auto"/>
        <w:jc w:val="both"/>
        <w:rPr>
          <w:rFonts w:ascii="Arial" w:hAnsi="Arial" w:cs="Arial"/>
        </w:rPr>
      </w:pPr>
    </w:p>
    <w:p w14:paraId="02174A54" w14:textId="77777777" w:rsidR="00B01FCD" w:rsidRPr="00FB3A86" w:rsidRDefault="00CD746F" w:rsidP="00441B6F">
      <w:pPr>
        <w:pStyle w:val="Copyright"/>
        <w:spacing w:after="0" w:line="240" w:lineRule="auto"/>
        <w:jc w:val="both"/>
        <w:rPr>
          <w:rFonts w:ascii="Arial" w:hAnsi="Arial" w:cs="Arial"/>
        </w:rPr>
        <w:sectPr w:rsidR="00B01FCD" w:rsidRPr="00FB3A86" w:rsidSect="004076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E9C67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28B2E17" w14:textId="1BCCA47F" w:rsidR="00B01FCD" w:rsidRDefault="00B01FCD" w:rsidP="00441B6F">
      <w:pPr>
        <w:pStyle w:val="AbstHead"/>
        <w:spacing w:after="0"/>
        <w:jc w:val="both"/>
        <w:rPr>
          <w:rFonts w:ascii="Arial" w:hAnsi="Arial" w:cs="Arial"/>
        </w:rPr>
      </w:pPr>
      <w:commentRangeStart w:id="0"/>
      <w:r w:rsidRPr="00FB3A86">
        <w:rPr>
          <w:rFonts w:ascii="Arial" w:hAnsi="Arial" w:cs="Arial"/>
        </w:rPr>
        <w:lastRenderedPageBreak/>
        <w:t>ABSTRACT</w:t>
      </w:r>
      <w:commentRangeEnd w:id="0"/>
      <w:r w:rsidR="00074D01">
        <w:rPr>
          <w:rStyle w:val="CommentReference"/>
          <w:rFonts w:ascii="Times New Roman" w:hAnsi="Times New Roman"/>
          <w:b w:val="0"/>
          <w:caps w:val="0"/>
          <w:lang w:val="nb-NO" w:eastAsia="nb-NO"/>
        </w:rPr>
        <w:commentReference w:id="0"/>
      </w:r>
      <w:r w:rsidR="0066510A">
        <w:rPr>
          <w:rFonts w:ascii="Arial" w:hAnsi="Arial" w:cs="Arial"/>
        </w:rPr>
        <w:t xml:space="preserve"> </w:t>
      </w:r>
    </w:p>
    <w:p w14:paraId="4074145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DBF353C" w14:textId="77777777" w:rsidTr="001E44FE">
        <w:tc>
          <w:tcPr>
            <w:tcW w:w="9576" w:type="dxa"/>
            <w:shd w:val="clear" w:color="auto" w:fill="F2F2F2"/>
          </w:tcPr>
          <w:p w14:paraId="00BA7FA3" w14:textId="7DF576FD" w:rsidR="00505F06" w:rsidRPr="00BA1B01" w:rsidRDefault="00B64291" w:rsidP="00441B6F">
            <w:pPr>
              <w:pStyle w:val="Body"/>
              <w:spacing w:after="0"/>
              <w:rPr>
                <w:rFonts w:ascii="Arial" w:eastAsia="Calibri" w:hAnsi="Arial" w:cs="Arial"/>
                <w:szCs w:val="22"/>
              </w:rPr>
            </w:pPr>
            <w:r w:rsidRPr="00D46728">
              <w:rPr>
                <w:rFonts w:ascii="Arial" w:eastAsia="Calibri" w:hAnsi="Arial" w:cs="Arial"/>
                <w:szCs w:val="22"/>
              </w:rPr>
              <w:t xml:space="preserve">Indian rhesus macaque has been extensively used in biomedical research. </w:t>
            </w:r>
            <w:r w:rsidRPr="00D46728">
              <w:rPr>
                <w:rFonts w:ascii="Arial" w:eastAsia="Calibri" w:hAnsi="Arial" w:cs="Arial"/>
                <w:szCs w:val="22"/>
                <w:lang w:val="en-IN"/>
              </w:rPr>
              <w:t xml:space="preserve">Due to increased use of non-human primates in research studies, it is necessary to understand the effect of immobilizing drugs on haemato-biochemical values in wild rhesus macaques. </w:t>
            </w:r>
            <w:r w:rsidR="00C97009" w:rsidRPr="001943D4">
              <w:rPr>
                <w:rFonts w:ascii="Arial" w:hAnsi="Arial" w:cs="Arial"/>
              </w:rPr>
              <w:t xml:space="preserve">The anesthetic drug combination used was Inj. </w:t>
            </w:r>
            <w:proofErr w:type="spellStart"/>
            <w:r w:rsidR="00C97009" w:rsidRPr="001943D4">
              <w:rPr>
                <w:rFonts w:ascii="Arial" w:hAnsi="Arial" w:cs="Arial"/>
              </w:rPr>
              <w:t>Xylaxine</w:t>
            </w:r>
            <w:proofErr w:type="spellEnd"/>
            <w:r w:rsidR="00C97009" w:rsidRPr="001943D4">
              <w:rPr>
                <w:rFonts w:ascii="Arial" w:hAnsi="Arial" w:cs="Arial"/>
              </w:rPr>
              <w:t xml:space="preserve"> at the rate of 2mg/kg body weight</w:t>
            </w:r>
            <w:r w:rsidR="00C97009" w:rsidRPr="001943D4">
              <w:rPr>
                <w:rFonts w:ascii="Arial" w:hAnsi="Arial" w:cs="Arial"/>
                <w:b/>
                <w:bCs/>
              </w:rPr>
              <w:t xml:space="preserve"> </w:t>
            </w:r>
            <w:r w:rsidR="00C97009" w:rsidRPr="001943D4">
              <w:rPr>
                <w:rFonts w:ascii="Arial" w:hAnsi="Arial" w:cs="Arial"/>
              </w:rPr>
              <w:t>combined with Inj.</w:t>
            </w:r>
            <w:r w:rsidR="00C97009" w:rsidRPr="001943D4">
              <w:rPr>
                <w:rFonts w:ascii="Arial" w:hAnsi="Arial" w:cs="Arial"/>
                <w:b/>
                <w:bCs/>
              </w:rPr>
              <w:t xml:space="preserve"> </w:t>
            </w:r>
            <w:r w:rsidR="00C97009" w:rsidRPr="001943D4">
              <w:rPr>
                <w:rFonts w:ascii="Arial" w:hAnsi="Arial" w:cs="Arial"/>
              </w:rPr>
              <w:t xml:space="preserve">Ketamine hydrochloride at the rate of 5mg/kg body weight. </w:t>
            </w:r>
            <w:r w:rsidR="00C97009">
              <w:rPr>
                <w:rFonts w:ascii="Arial" w:eastAsia="Calibri" w:hAnsi="Arial" w:cs="Arial"/>
                <w:szCs w:val="22"/>
                <w:lang w:val="en-IN"/>
              </w:rPr>
              <w:t xml:space="preserve">This </w:t>
            </w:r>
            <w:r w:rsidRPr="00D46728">
              <w:rPr>
                <w:rFonts w:ascii="Arial" w:eastAsia="Calibri" w:hAnsi="Arial" w:cs="Arial"/>
                <w:szCs w:val="22"/>
                <w:lang w:val="en-IN"/>
              </w:rPr>
              <w:t xml:space="preserve">study </w:t>
            </w:r>
            <w:r w:rsidRPr="00D46728">
              <w:rPr>
                <w:rFonts w:ascii="Arial" w:eastAsia="Calibri" w:hAnsi="Arial" w:cs="Arial"/>
                <w:szCs w:val="22"/>
              </w:rPr>
              <w:t xml:space="preserve">has aimed to present an accurate hematological and biochemical values of anesthetized wild Indian rhesus macaques. </w:t>
            </w:r>
            <w:r w:rsidRPr="00D46728">
              <w:rPr>
                <w:rFonts w:ascii="Arial" w:eastAsia="Calibri" w:hAnsi="Arial" w:cs="Arial"/>
                <w:bCs/>
                <w:szCs w:val="22"/>
              </w:rPr>
              <w:t>The mean values of TEC, TLC, PCV and Hb observed in the present study were towards lower side of the normal reference range, however, the mean values of DLC, MCV, MCH and MCHC remained within the normal reference range</w:t>
            </w:r>
            <w:r>
              <w:rPr>
                <w:rFonts w:ascii="Arial" w:eastAsia="Calibri" w:hAnsi="Arial" w:cs="Arial"/>
                <w:bCs/>
                <w:szCs w:val="22"/>
              </w:rPr>
              <w:t>.</w:t>
            </w:r>
          </w:p>
        </w:tc>
      </w:tr>
    </w:tbl>
    <w:p w14:paraId="7B69E7EE" w14:textId="77777777" w:rsidR="00636EB2" w:rsidRDefault="00636EB2" w:rsidP="00441B6F">
      <w:pPr>
        <w:pStyle w:val="Body"/>
        <w:spacing w:after="0"/>
        <w:rPr>
          <w:rFonts w:ascii="Arial" w:hAnsi="Arial" w:cs="Arial"/>
          <w:i/>
        </w:rPr>
      </w:pPr>
    </w:p>
    <w:p w14:paraId="69A18C6D" w14:textId="77777777" w:rsidR="00B64291" w:rsidRDefault="00A24E7E" w:rsidP="00B64291">
      <w:pPr>
        <w:pStyle w:val="Body"/>
        <w:spacing w:after="0"/>
        <w:rPr>
          <w:rFonts w:ascii="Arial" w:hAnsi="Arial" w:cs="Arial"/>
          <w:bCs/>
          <w:i/>
        </w:rPr>
      </w:pPr>
      <w:r>
        <w:rPr>
          <w:rFonts w:ascii="Arial" w:hAnsi="Arial" w:cs="Arial"/>
          <w:i/>
        </w:rPr>
        <w:t xml:space="preserve">Keywords: </w:t>
      </w:r>
      <w:r w:rsidR="00B64291" w:rsidRPr="001943D4">
        <w:rPr>
          <w:rFonts w:ascii="Arial" w:hAnsi="Arial" w:cs="Arial"/>
          <w:bCs/>
          <w:i/>
        </w:rPr>
        <w:t xml:space="preserve">Wild rhesus macaque, immobilization, </w:t>
      </w:r>
      <w:proofErr w:type="spellStart"/>
      <w:r w:rsidR="00B64291" w:rsidRPr="001943D4">
        <w:rPr>
          <w:rFonts w:ascii="Arial" w:hAnsi="Arial" w:cs="Arial"/>
          <w:bCs/>
          <w:i/>
        </w:rPr>
        <w:t>haematology</w:t>
      </w:r>
      <w:proofErr w:type="spellEnd"/>
      <w:r w:rsidR="00B64291" w:rsidRPr="001943D4">
        <w:rPr>
          <w:rFonts w:ascii="Arial" w:hAnsi="Arial" w:cs="Arial"/>
          <w:bCs/>
          <w:i/>
        </w:rPr>
        <w:t>, serum biochemistry.</w:t>
      </w:r>
    </w:p>
    <w:p w14:paraId="75951ED7" w14:textId="77777777" w:rsidR="00B64291" w:rsidRDefault="00B64291" w:rsidP="00B64291">
      <w:pPr>
        <w:pStyle w:val="Body"/>
        <w:spacing w:after="0"/>
        <w:rPr>
          <w:rFonts w:ascii="Arial" w:hAnsi="Arial" w:cs="Arial"/>
          <w:i/>
        </w:rPr>
      </w:pPr>
    </w:p>
    <w:p w14:paraId="1047648F" w14:textId="77777777" w:rsidR="00B64291" w:rsidRDefault="00B64291" w:rsidP="00B64291">
      <w:pPr>
        <w:pStyle w:val="AbstHead"/>
        <w:spacing w:after="0"/>
        <w:jc w:val="both"/>
        <w:rPr>
          <w:rFonts w:ascii="Arial" w:hAnsi="Arial" w:cs="Arial"/>
        </w:rPr>
      </w:pPr>
      <w:r>
        <w:rPr>
          <w:rFonts w:ascii="Arial" w:hAnsi="Arial" w:cs="Arial"/>
        </w:rPr>
        <w:t xml:space="preserve">1. </w:t>
      </w:r>
      <w:commentRangeStart w:id="1"/>
      <w:r w:rsidRPr="00FB3A86">
        <w:rPr>
          <w:rFonts w:ascii="Arial" w:hAnsi="Arial" w:cs="Arial"/>
        </w:rPr>
        <w:t>INTRODUCTION</w:t>
      </w:r>
      <w:commentRangeEnd w:id="1"/>
      <w:r w:rsidR="00074D01">
        <w:rPr>
          <w:rStyle w:val="CommentReference"/>
          <w:rFonts w:ascii="Times New Roman" w:hAnsi="Times New Roman"/>
          <w:b w:val="0"/>
          <w:caps w:val="0"/>
          <w:lang w:val="nb-NO" w:eastAsia="nb-NO"/>
        </w:rPr>
        <w:commentReference w:id="1"/>
      </w:r>
      <w:r>
        <w:rPr>
          <w:rFonts w:ascii="Arial" w:hAnsi="Arial" w:cs="Arial"/>
        </w:rPr>
        <w:t xml:space="preserve"> </w:t>
      </w:r>
    </w:p>
    <w:p w14:paraId="1DE96A57" w14:textId="77777777" w:rsidR="00B64291" w:rsidRPr="00FB3A86" w:rsidRDefault="00B64291" w:rsidP="00B64291">
      <w:pPr>
        <w:pStyle w:val="AbstHead"/>
        <w:spacing w:after="0"/>
        <w:jc w:val="both"/>
        <w:rPr>
          <w:rFonts w:ascii="Arial" w:hAnsi="Arial" w:cs="Arial"/>
        </w:rPr>
      </w:pPr>
    </w:p>
    <w:p w14:paraId="1EA13B69" w14:textId="7ABB9373" w:rsidR="00B64291" w:rsidRDefault="00B64291" w:rsidP="00B64291">
      <w:pPr>
        <w:pStyle w:val="Body"/>
        <w:spacing w:after="0"/>
        <w:rPr>
          <w:rFonts w:ascii="Arial" w:hAnsi="Arial" w:cs="Arial"/>
          <w:lang w:val="en-IN"/>
        </w:rPr>
      </w:pPr>
      <w:r w:rsidRPr="001943D4">
        <w:rPr>
          <w:rFonts w:ascii="Arial" w:hAnsi="Arial" w:cs="Arial"/>
        </w:rPr>
        <w:t>Non-human primates are the</w:t>
      </w:r>
      <w:r w:rsidRPr="001943D4">
        <w:rPr>
          <w:rFonts w:ascii="Arial" w:hAnsi="Arial" w:cs="Arial"/>
          <w:lang w:val="en-IN"/>
        </w:rPr>
        <w:t xml:space="preserve"> crucial animal model used in pharmaceutical and biologic drug research. Numerous ape species including new world monkeys and old-world monkeys have been employed in various biomedical research to control various human physiological processes</w:t>
      </w:r>
      <w:r w:rsidR="004B1D31">
        <w:rPr>
          <w:rFonts w:ascii="Arial" w:hAnsi="Arial" w:cs="Arial"/>
          <w:lang w:val="en-IN"/>
        </w:rPr>
        <w:t xml:space="preserve"> (</w:t>
      </w:r>
      <w:r w:rsidR="004B1D31" w:rsidRPr="004B1D31">
        <w:rPr>
          <w:rFonts w:ascii="Arial" w:hAnsi="Arial" w:cs="Arial"/>
        </w:rPr>
        <w:t>Choi</w:t>
      </w:r>
      <w:r w:rsidR="004B1D31">
        <w:rPr>
          <w:rFonts w:ascii="Arial" w:hAnsi="Arial" w:cs="Arial"/>
        </w:rPr>
        <w:t xml:space="preserve"> et al., 2016</w:t>
      </w:r>
      <w:r w:rsidR="006A5308">
        <w:rPr>
          <w:rFonts w:ascii="Arial" w:hAnsi="Arial" w:cs="Arial"/>
        </w:rPr>
        <w:t xml:space="preserve"> and </w:t>
      </w:r>
      <w:r w:rsidR="006A5308" w:rsidRPr="006A5308">
        <w:rPr>
          <w:rFonts w:ascii="Arial" w:hAnsi="Arial" w:cs="Arial"/>
        </w:rPr>
        <w:t>Zhu</w:t>
      </w:r>
      <w:r w:rsidR="006A5308">
        <w:rPr>
          <w:rFonts w:ascii="Arial" w:hAnsi="Arial" w:cs="Arial"/>
        </w:rPr>
        <w:t xml:space="preserve"> et al., 2023</w:t>
      </w:r>
      <w:r w:rsidR="004B1D31">
        <w:rPr>
          <w:rFonts w:ascii="Arial" w:hAnsi="Arial" w:cs="Arial"/>
        </w:rPr>
        <w:t>)</w:t>
      </w:r>
      <w:r w:rsidRPr="001943D4">
        <w:rPr>
          <w:rFonts w:ascii="Arial" w:hAnsi="Arial" w:cs="Arial"/>
          <w:lang w:val="en-IN"/>
        </w:rPr>
        <w:t xml:space="preserve">. The results of these studies were found more reliable and accurate when compared to other animal model (including rodents, canine, birds or pigs). </w:t>
      </w:r>
      <w:proofErr w:type="spellStart"/>
      <w:r w:rsidRPr="001943D4">
        <w:rPr>
          <w:rFonts w:ascii="Arial" w:hAnsi="Arial" w:cs="Arial"/>
          <w:i/>
          <w:iCs/>
          <w:lang w:val="en-IN"/>
        </w:rPr>
        <w:t>Macaca</w:t>
      </w:r>
      <w:proofErr w:type="spellEnd"/>
      <w:r w:rsidRPr="001943D4">
        <w:rPr>
          <w:rFonts w:ascii="Arial" w:hAnsi="Arial" w:cs="Arial"/>
          <w:i/>
          <w:iCs/>
          <w:lang w:val="en-IN"/>
        </w:rPr>
        <w:t xml:space="preserve"> </w:t>
      </w:r>
      <w:proofErr w:type="spellStart"/>
      <w:r w:rsidRPr="001943D4">
        <w:rPr>
          <w:rFonts w:ascii="Arial" w:hAnsi="Arial" w:cs="Arial"/>
          <w:i/>
          <w:iCs/>
          <w:lang w:val="en-IN"/>
        </w:rPr>
        <w:t>mulata</w:t>
      </w:r>
      <w:proofErr w:type="spellEnd"/>
      <w:r w:rsidRPr="001943D4">
        <w:rPr>
          <w:rFonts w:ascii="Arial" w:hAnsi="Arial" w:cs="Arial"/>
          <w:i/>
          <w:iCs/>
          <w:lang w:val="en-IN"/>
        </w:rPr>
        <w:t xml:space="preserve"> </w:t>
      </w:r>
      <w:r w:rsidRPr="001943D4">
        <w:rPr>
          <w:rFonts w:ascii="Arial" w:hAnsi="Arial" w:cs="Arial"/>
          <w:lang w:val="en-IN"/>
        </w:rPr>
        <w:t xml:space="preserve">(rhesus monkey) and </w:t>
      </w:r>
      <w:proofErr w:type="spellStart"/>
      <w:r w:rsidRPr="001943D4">
        <w:rPr>
          <w:rFonts w:ascii="Arial" w:hAnsi="Arial" w:cs="Arial"/>
          <w:i/>
          <w:iCs/>
          <w:lang w:val="en-IN"/>
        </w:rPr>
        <w:t>Macaca</w:t>
      </w:r>
      <w:proofErr w:type="spellEnd"/>
      <w:r w:rsidRPr="001943D4">
        <w:rPr>
          <w:rFonts w:ascii="Arial" w:hAnsi="Arial" w:cs="Arial"/>
          <w:i/>
          <w:iCs/>
          <w:lang w:val="en-IN"/>
        </w:rPr>
        <w:t xml:space="preserve"> </w:t>
      </w:r>
      <w:proofErr w:type="spellStart"/>
      <w:r w:rsidRPr="001943D4">
        <w:rPr>
          <w:rFonts w:ascii="Arial" w:hAnsi="Arial" w:cs="Arial"/>
          <w:i/>
          <w:iCs/>
          <w:lang w:val="en-IN"/>
        </w:rPr>
        <w:t>fascicularis</w:t>
      </w:r>
      <w:proofErr w:type="spellEnd"/>
      <w:r w:rsidRPr="001943D4">
        <w:rPr>
          <w:rFonts w:ascii="Arial" w:hAnsi="Arial" w:cs="Arial"/>
          <w:i/>
          <w:iCs/>
          <w:lang w:val="en-IN"/>
        </w:rPr>
        <w:t xml:space="preserve"> </w:t>
      </w:r>
      <w:r w:rsidRPr="001943D4">
        <w:rPr>
          <w:rFonts w:ascii="Arial" w:hAnsi="Arial" w:cs="Arial"/>
          <w:lang w:val="en-IN"/>
        </w:rPr>
        <w:t>(</w:t>
      </w:r>
      <w:proofErr w:type="spellStart"/>
      <w:r w:rsidRPr="001943D4">
        <w:rPr>
          <w:rFonts w:ascii="Arial" w:hAnsi="Arial" w:cs="Arial"/>
          <w:lang w:val="en-IN"/>
        </w:rPr>
        <w:t>cynomologus</w:t>
      </w:r>
      <w:proofErr w:type="spellEnd"/>
      <w:r w:rsidRPr="001943D4">
        <w:rPr>
          <w:rFonts w:ascii="Arial" w:hAnsi="Arial" w:cs="Arial"/>
          <w:lang w:val="en-IN"/>
        </w:rPr>
        <w:t xml:space="preserve"> monkey) are extensively used in preclinical testing in development of vaccines and the study of pathogenesis of HIV/AIDS</w:t>
      </w:r>
      <w:r w:rsidR="008B3DDB">
        <w:rPr>
          <w:rFonts w:ascii="Arial" w:hAnsi="Arial" w:cs="Arial"/>
          <w:lang w:val="en-IN"/>
        </w:rPr>
        <w:t xml:space="preserve">, </w:t>
      </w:r>
      <w:r w:rsidR="008B3DDB" w:rsidRPr="008B3DDB">
        <w:rPr>
          <w:rFonts w:ascii="Arial" w:hAnsi="Arial" w:cs="Arial"/>
        </w:rPr>
        <w:t xml:space="preserve">Parkinson’s disease, hepatitis, dentistry, </w:t>
      </w:r>
      <w:proofErr w:type="spellStart"/>
      <w:r w:rsidR="008B3DDB" w:rsidRPr="008B3DDB">
        <w:rPr>
          <w:rFonts w:ascii="Arial" w:hAnsi="Arial" w:cs="Arial"/>
        </w:rPr>
        <w:t>orthopaedic</w:t>
      </w:r>
      <w:proofErr w:type="spellEnd"/>
      <w:r w:rsidR="008B3DDB" w:rsidRPr="008B3DDB">
        <w:rPr>
          <w:rFonts w:ascii="Arial" w:hAnsi="Arial" w:cs="Arial"/>
        </w:rPr>
        <w:t xml:space="preserve"> surgical techniques, cardiovascular surgeries, psychological disorders</w:t>
      </w:r>
      <w:r w:rsidR="008B3DDB">
        <w:rPr>
          <w:rFonts w:ascii="Arial" w:hAnsi="Arial" w:cs="Arial"/>
        </w:rPr>
        <w:t xml:space="preserve"> and</w:t>
      </w:r>
      <w:r w:rsidR="008B3DDB" w:rsidRPr="008B3DDB">
        <w:rPr>
          <w:rFonts w:ascii="Arial" w:hAnsi="Arial" w:cs="Arial"/>
        </w:rPr>
        <w:t xml:space="preserve"> toxicological studies</w:t>
      </w:r>
      <w:r w:rsidR="008B3DDB">
        <w:rPr>
          <w:rFonts w:ascii="Arial" w:hAnsi="Arial" w:cs="Arial"/>
        </w:rPr>
        <w:t xml:space="preserve"> (</w:t>
      </w:r>
      <w:r w:rsidR="008B3DDB" w:rsidRPr="008B3DDB">
        <w:rPr>
          <w:rFonts w:ascii="Arial" w:hAnsi="Arial" w:cs="Arial"/>
        </w:rPr>
        <w:t>Mukherjee</w:t>
      </w:r>
      <w:r w:rsidR="008B3DDB">
        <w:rPr>
          <w:rFonts w:ascii="Arial" w:hAnsi="Arial" w:cs="Arial"/>
        </w:rPr>
        <w:t xml:space="preserve"> et al., 2022)</w:t>
      </w:r>
      <w:r w:rsidRPr="001943D4">
        <w:rPr>
          <w:rFonts w:ascii="Arial" w:hAnsi="Arial" w:cs="Arial"/>
          <w:lang w:val="en-IN"/>
        </w:rPr>
        <w:t>.</w:t>
      </w:r>
    </w:p>
    <w:p w14:paraId="3F84F9FC" w14:textId="77777777" w:rsidR="004B1D31" w:rsidRPr="004B1D31" w:rsidRDefault="004B1D31" w:rsidP="004B1D31">
      <w:pPr>
        <w:pStyle w:val="Body"/>
        <w:spacing w:after="0"/>
        <w:rPr>
          <w:rFonts w:ascii="Arial" w:hAnsi="Arial" w:cs="Arial"/>
          <w:lang w:val="en-IN"/>
        </w:rPr>
      </w:pPr>
      <w:r w:rsidRPr="004B1D31">
        <w:rPr>
          <w:rFonts w:ascii="Arial" w:hAnsi="Arial" w:cs="Arial"/>
          <w:lang w:val="en-IN"/>
        </w:rPr>
        <w:t xml:space="preserve">Due to increased use of non-human primates in research studies, it is necessary to understand the effect of immobilizing drugs on haemato-biochemical values in wild rhesus macaques. </w:t>
      </w:r>
    </w:p>
    <w:p w14:paraId="6B7719F4" w14:textId="5DCB0F99" w:rsidR="004B1D31" w:rsidRPr="004B1D31" w:rsidRDefault="004B1D31" w:rsidP="004B1D31">
      <w:pPr>
        <w:pStyle w:val="Body"/>
        <w:spacing w:after="0"/>
        <w:rPr>
          <w:rFonts w:ascii="Arial" w:hAnsi="Arial" w:cs="Arial"/>
          <w:lang w:val="en-IN"/>
        </w:rPr>
      </w:pPr>
      <w:r w:rsidRPr="004B1D31">
        <w:rPr>
          <w:rFonts w:ascii="Arial" w:hAnsi="Arial" w:cs="Arial"/>
          <w:lang w:val="en-IN"/>
        </w:rPr>
        <w:t>Numerous investigations have detailed the haematological values and blood chemistry in rhesus monkeys, taking into account the different elements that affect the viability of the findings, including age, sex, type of confinement, nutrition, health status, assessments of various medications used in chemical restraint, and, lastly, seasonal and geographic variations</w:t>
      </w:r>
      <w:r>
        <w:rPr>
          <w:rFonts w:ascii="Arial" w:hAnsi="Arial" w:cs="Arial"/>
          <w:vertAlign w:val="superscript"/>
          <w:lang w:val="en-IN"/>
        </w:rPr>
        <w:t xml:space="preserve"> </w:t>
      </w:r>
      <w:r>
        <w:rPr>
          <w:rFonts w:ascii="Arial" w:hAnsi="Arial" w:cs="Arial"/>
          <w:lang w:val="en-IN"/>
        </w:rPr>
        <w:t>(</w:t>
      </w:r>
      <w:r w:rsidRPr="004B1D31">
        <w:rPr>
          <w:rFonts w:ascii="Arial" w:hAnsi="Arial" w:cs="Arial"/>
        </w:rPr>
        <w:t>Ibáñez</w:t>
      </w:r>
      <w:r w:rsidRPr="004B1D31">
        <w:rPr>
          <w:rFonts w:ascii="Cambria Math" w:hAnsi="Cambria Math" w:cs="Cambria Math"/>
        </w:rPr>
        <w:t>‐</w:t>
      </w:r>
      <w:r w:rsidRPr="004B1D31">
        <w:rPr>
          <w:rFonts w:ascii="Arial" w:hAnsi="Arial" w:cs="Arial"/>
        </w:rPr>
        <w:t>Contreras</w:t>
      </w:r>
      <w:r>
        <w:rPr>
          <w:rFonts w:ascii="Arial" w:hAnsi="Arial" w:cs="Arial"/>
        </w:rPr>
        <w:t xml:space="preserve"> et al., 2013</w:t>
      </w:r>
      <w:r w:rsidR="006A5308">
        <w:rPr>
          <w:rFonts w:ascii="Arial" w:hAnsi="Arial" w:cs="Arial"/>
        </w:rPr>
        <w:t xml:space="preserve"> and </w:t>
      </w:r>
      <w:r w:rsidR="006A5308" w:rsidRPr="006A5308">
        <w:rPr>
          <w:rFonts w:ascii="Arial" w:hAnsi="Arial" w:cs="Arial"/>
          <w:lang w:val="en-IN"/>
        </w:rPr>
        <w:t>Bakker et al.,</w:t>
      </w:r>
      <w:r w:rsidR="006A5308">
        <w:rPr>
          <w:rFonts w:ascii="Arial" w:hAnsi="Arial" w:cs="Arial"/>
          <w:lang w:val="en-IN"/>
        </w:rPr>
        <w:t xml:space="preserve"> 2023</w:t>
      </w:r>
      <w:r>
        <w:rPr>
          <w:rFonts w:ascii="Arial" w:hAnsi="Arial" w:cs="Arial"/>
        </w:rPr>
        <w:t>)</w:t>
      </w:r>
      <w:r w:rsidRPr="004B1D31">
        <w:rPr>
          <w:rFonts w:ascii="Arial" w:hAnsi="Arial" w:cs="Arial"/>
          <w:lang w:val="en-IN"/>
        </w:rPr>
        <w:t xml:space="preserve">. </w:t>
      </w:r>
    </w:p>
    <w:p w14:paraId="532B8493" w14:textId="6DC38FB0" w:rsidR="004B1D31" w:rsidRPr="004B1D31" w:rsidRDefault="004B1D31" w:rsidP="004B1D31">
      <w:pPr>
        <w:pStyle w:val="Body"/>
        <w:spacing w:after="0"/>
        <w:rPr>
          <w:rFonts w:ascii="Arial" w:hAnsi="Arial" w:cs="Arial"/>
        </w:rPr>
      </w:pPr>
      <w:r w:rsidRPr="004B1D31">
        <w:rPr>
          <w:rFonts w:ascii="Arial" w:hAnsi="Arial" w:cs="Arial"/>
          <w:lang w:val="en-IN"/>
        </w:rPr>
        <w:t xml:space="preserve">According to earlier researches confinement, ambient circumstances, and chemical constraint can cause variations in normal haematological and biochemical parameters. </w:t>
      </w:r>
      <w:r w:rsidRPr="004B1D31">
        <w:rPr>
          <w:rFonts w:ascii="Arial" w:hAnsi="Arial" w:cs="Arial"/>
        </w:rPr>
        <w:t>Chemical immobilization through ketamine hydrochloride is a most prevalent practice in the restraining of nonhuman primates</w:t>
      </w:r>
      <w:r w:rsidR="00470120">
        <w:rPr>
          <w:rFonts w:ascii="Arial" w:hAnsi="Arial" w:cs="Arial"/>
        </w:rPr>
        <w:t xml:space="preserve"> (Kumar et al., 2024)</w:t>
      </w:r>
      <w:r w:rsidRPr="004B1D31">
        <w:rPr>
          <w:rFonts w:ascii="Arial" w:hAnsi="Arial" w:cs="Arial"/>
        </w:rPr>
        <w:t xml:space="preserve">. Various literatures have described </w:t>
      </w:r>
      <w:r w:rsidRPr="004B1D31">
        <w:rPr>
          <w:rFonts w:ascii="Arial" w:hAnsi="Arial" w:cs="Arial"/>
        </w:rPr>
        <w:lastRenderedPageBreak/>
        <w:t xml:space="preserve">the effects of ketamine anesthesia on the haemato-biochemical parameters of rhesus monkeys. </w:t>
      </w:r>
      <w:r w:rsidRPr="004B1D31">
        <w:rPr>
          <w:rFonts w:ascii="Arial" w:hAnsi="Arial" w:cs="Arial"/>
          <w:lang w:val="en-IN"/>
        </w:rPr>
        <w:t>Specific experimental setup including indoor living, typical environmental and husbandry circumstances, and acclimated physical restraint techniques without anaesthesia was used to collect clinical laboratory data in this experimental investigation</w:t>
      </w:r>
      <w:r>
        <w:rPr>
          <w:rFonts w:ascii="Arial" w:hAnsi="Arial" w:cs="Arial"/>
          <w:lang w:val="en-IN"/>
        </w:rPr>
        <w:t xml:space="preserve"> (Shah et al., 2022)</w:t>
      </w:r>
      <w:r w:rsidRPr="004B1D31">
        <w:rPr>
          <w:rFonts w:ascii="Arial" w:hAnsi="Arial" w:cs="Arial"/>
          <w:lang w:val="en-IN"/>
        </w:rPr>
        <w:t>.</w:t>
      </w:r>
      <w:r w:rsidRPr="004B1D31">
        <w:rPr>
          <w:rFonts w:ascii="Arial" w:hAnsi="Arial" w:cs="Arial"/>
        </w:rPr>
        <w:t xml:space="preserve"> Nevertheless, very scarce information is available about hematological and biochemical changes due to immobilization in wild rhesus monkeys. </w:t>
      </w:r>
    </w:p>
    <w:p w14:paraId="4789DAA3" w14:textId="77777777" w:rsidR="004B1D31" w:rsidRPr="004B1D31" w:rsidRDefault="004B1D31" w:rsidP="004B1D31">
      <w:pPr>
        <w:pStyle w:val="Body"/>
        <w:spacing w:after="0"/>
        <w:rPr>
          <w:rFonts w:ascii="Arial" w:hAnsi="Arial" w:cs="Arial"/>
        </w:rPr>
      </w:pPr>
      <w:r w:rsidRPr="004B1D31">
        <w:rPr>
          <w:rFonts w:ascii="Arial" w:hAnsi="Arial" w:cs="Arial"/>
        </w:rPr>
        <w:t>In the present study, we have aimed to present an accurate hematological and biochemical values of anesthetized wild Indian rhesus macaques.</w:t>
      </w:r>
    </w:p>
    <w:p w14:paraId="628F085C" w14:textId="77777777" w:rsidR="004B1D31" w:rsidRPr="004B1D31" w:rsidRDefault="004B1D31" w:rsidP="00B64291">
      <w:pPr>
        <w:pStyle w:val="Body"/>
        <w:spacing w:after="0"/>
        <w:rPr>
          <w:rFonts w:ascii="Arial" w:hAnsi="Arial" w:cs="Arial"/>
        </w:rPr>
      </w:pPr>
    </w:p>
    <w:p w14:paraId="414F8513" w14:textId="77777777" w:rsidR="00B64291" w:rsidRDefault="00B64291" w:rsidP="00B64291">
      <w:pPr>
        <w:pStyle w:val="AbstHead"/>
        <w:spacing w:after="0"/>
        <w:jc w:val="both"/>
        <w:rPr>
          <w:rFonts w:ascii="Arial" w:hAnsi="Arial" w:cs="Arial"/>
        </w:rPr>
      </w:pPr>
      <w:r>
        <w:rPr>
          <w:rFonts w:ascii="Arial" w:hAnsi="Arial" w:cs="Arial"/>
        </w:rPr>
        <w:t xml:space="preserve">2. material and methods </w:t>
      </w:r>
    </w:p>
    <w:p w14:paraId="22B108C4" w14:textId="77777777" w:rsidR="00B64291" w:rsidRDefault="00B64291" w:rsidP="00B64291">
      <w:pPr>
        <w:pStyle w:val="AbstHead"/>
        <w:spacing w:after="0"/>
        <w:jc w:val="both"/>
        <w:rPr>
          <w:rFonts w:ascii="Arial" w:hAnsi="Arial" w:cs="Arial"/>
        </w:rPr>
      </w:pPr>
    </w:p>
    <w:p w14:paraId="7CA9F90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2.1 Location and place of work</w:t>
      </w:r>
    </w:p>
    <w:p w14:paraId="1FC379BB" w14:textId="77777777" w:rsidR="00B64291" w:rsidRPr="001943D4" w:rsidRDefault="00B64291" w:rsidP="00B64291">
      <w:pPr>
        <w:pStyle w:val="Body"/>
        <w:rPr>
          <w:rFonts w:ascii="Arial" w:hAnsi="Arial" w:cs="Arial"/>
        </w:rPr>
      </w:pPr>
      <w:r w:rsidRPr="001943D4">
        <w:rPr>
          <w:rFonts w:ascii="Arial" w:hAnsi="Arial" w:cs="Arial"/>
        </w:rPr>
        <w:t>The present study was conducted in territorial forest division, Jabalpur in its seven ranges namely Jabalpur (1147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Shahpura</w:t>
      </w:r>
      <w:proofErr w:type="spellEnd"/>
      <w:r w:rsidRPr="001943D4">
        <w:rPr>
          <w:rFonts w:ascii="Arial" w:hAnsi="Arial" w:cs="Arial"/>
        </w:rPr>
        <w:t xml:space="preserve"> (878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Patan</w:t>
      </w:r>
      <w:proofErr w:type="spellEnd"/>
      <w:r w:rsidRPr="001943D4">
        <w:rPr>
          <w:rFonts w:ascii="Arial" w:hAnsi="Arial" w:cs="Arial"/>
        </w:rPr>
        <w:t xml:space="preserve"> (607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Sihora</w:t>
      </w:r>
      <w:proofErr w:type="spellEnd"/>
      <w:r w:rsidRPr="001943D4">
        <w:rPr>
          <w:rFonts w:ascii="Arial" w:hAnsi="Arial" w:cs="Arial"/>
        </w:rPr>
        <w:t xml:space="preserve"> (475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Panagar</w:t>
      </w:r>
      <w:proofErr w:type="spellEnd"/>
      <w:r w:rsidRPr="001943D4">
        <w:rPr>
          <w:rFonts w:ascii="Arial" w:hAnsi="Arial" w:cs="Arial"/>
        </w:rPr>
        <w:t xml:space="preserve"> (477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Majholi</w:t>
      </w:r>
      <w:proofErr w:type="spellEnd"/>
      <w:r w:rsidRPr="001943D4">
        <w:rPr>
          <w:rFonts w:ascii="Arial" w:hAnsi="Arial" w:cs="Arial"/>
        </w:rPr>
        <w:t xml:space="preserve"> (643 km</w:t>
      </w:r>
      <w:r w:rsidRPr="001943D4">
        <w:rPr>
          <w:rFonts w:ascii="Arial" w:hAnsi="Arial" w:cs="Arial"/>
          <w:vertAlign w:val="superscript"/>
        </w:rPr>
        <w:t>2</w:t>
      </w:r>
      <w:r w:rsidRPr="001943D4">
        <w:rPr>
          <w:rFonts w:ascii="Arial" w:hAnsi="Arial" w:cs="Arial"/>
        </w:rPr>
        <w:t xml:space="preserve">) and </w:t>
      </w:r>
      <w:proofErr w:type="spellStart"/>
      <w:r w:rsidRPr="001943D4">
        <w:rPr>
          <w:rFonts w:ascii="Arial" w:hAnsi="Arial" w:cs="Arial"/>
        </w:rPr>
        <w:t>Kundam</w:t>
      </w:r>
      <w:proofErr w:type="spellEnd"/>
      <w:r w:rsidRPr="001943D4">
        <w:rPr>
          <w:rFonts w:ascii="Arial" w:hAnsi="Arial" w:cs="Arial"/>
        </w:rPr>
        <w:t xml:space="preserve"> (984 km</w:t>
      </w:r>
      <w:r w:rsidRPr="001943D4">
        <w:rPr>
          <w:rFonts w:ascii="Arial" w:hAnsi="Arial" w:cs="Arial"/>
          <w:vertAlign w:val="superscript"/>
        </w:rPr>
        <w:t>2</w:t>
      </w:r>
      <w:r w:rsidRPr="001943D4">
        <w:rPr>
          <w:rFonts w:ascii="Arial" w:hAnsi="Arial" w:cs="Arial"/>
        </w:rPr>
        <w:t xml:space="preserve">). Among these, Jabalpur range is having the largest area. </w:t>
      </w:r>
    </w:p>
    <w:p w14:paraId="2921BBE6"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2.2 Selection of animals</w:t>
      </w:r>
    </w:p>
    <w:p w14:paraId="0E322C8B" w14:textId="20A2A230" w:rsidR="00B64291" w:rsidRPr="001943D4" w:rsidRDefault="00B64291" w:rsidP="00B64291">
      <w:pPr>
        <w:pStyle w:val="Body"/>
        <w:rPr>
          <w:rFonts w:ascii="Arial" w:hAnsi="Arial" w:cs="Arial"/>
        </w:rPr>
      </w:pPr>
      <w:r w:rsidRPr="001943D4">
        <w:rPr>
          <w:rFonts w:ascii="Arial" w:hAnsi="Arial" w:cs="Arial"/>
        </w:rPr>
        <w:t>The animals selected in the proposed study were six</w:t>
      </w:r>
      <w:r w:rsidR="00C97009">
        <w:rPr>
          <w:rFonts w:ascii="Arial" w:hAnsi="Arial" w:cs="Arial"/>
        </w:rPr>
        <w:t>teen</w:t>
      </w:r>
      <w:r w:rsidRPr="001943D4">
        <w:rPr>
          <w:rFonts w:ascii="Arial" w:hAnsi="Arial" w:cs="Arial"/>
        </w:rPr>
        <w:t xml:space="preserve"> wild adult male rhesus macaques in different areas of the Territorial Forest Division, Jabalpur.  Macaques were first located in the site and visually assessed for potential immobilization. Such macaques were then either followed or provisioned food bait in a little quantity to attract them, until a good opportunity arose to safely dart them using DAN inject gun. </w:t>
      </w:r>
    </w:p>
    <w:p w14:paraId="35E376A3" w14:textId="77777777" w:rsidR="00B64291" w:rsidRPr="001943D4" w:rsidRDefault="00B64291" w:rsidP="00B64291">
      <w:pPr>
        <w:pStyle w:val="Body"/>
        <w:rPr>
          <w:rFonts w:ascii="Arial" w:hAnsi="Arial" w:cs="Arial"/>
        </w:rPr>
      </w:pPr>
      <w:r w:rsidRPr="001943D4">
        <w:rPr>
          <w:rFonts w:ascii="Arial" w:hAnsi="Arial" w:cs="Arial"/>
        </w:rPr>
        <w:t xml:space="preserve">The anesthetic drug combination used was Inj. </w:t>
      </w:r>
      <w:proofErr w:type="spellStart"/>
      <w:r w:rsidRPr="001943D4">
        <w:rPr>
          <w:rFonts w:ascii="Arial" w:hAnsi="Arial" w:cs="Arial"/>
        </w:rPr>
        <w:t>Xylaxine</w:t>
      </w:r>
      <w:proofErr w:type="spellEnd"/>
      <w:r w:rsidRPr="001943D4">
        <w:rPr>
          <w:rFonts w:ascii="Arial" w:hAnsi="Arial" w:cs="Arial"/>
        </w:rPr>
        <w:t xml:space="preserve"> (</w:t>
      </w:r>
      <w:proofErr w:type="spellStart"/>
      <w:r w:rsidRPr="001943D4">
        <w:rPr>
          <w:rFonts w:ascii="Arial" w:hAnsi="Arial" w:cs="Arial"/>
        </w:rPr>
        <w:t>Anased</w:t>
      </w:r>
      <w:proofErr w:type="spellEnd"/>
      <w:r w:rsidRPr="001943D4">
        <w:rPr>
          <w:rFonts w:ascii="Arial" w:hAnsi="Arial" w:cs="Arial"/>
          <w:vertAlign w:val="superscript"/>
        </w:rPr>
        <w:t>®</w:t>
      </w:r>
      <w:r w:rsidRPr="001943D4">
        <w:rPr>
          <w:rFonts w:ascii="Arial" w:hAnsi="Arial" w:cs="Arial"/>
        </w:rPr>
        <w:t>, 100 mg/ml- Aspen Veterinary Resources</w:t>
      </w:r>
      <w:r w:rsidRPr="001943D4">
        <w:rPr>
          <w:rFonts w:ascii="Arial" w:hAnsi="Arial" w:cs="Arial"/>
          <w:vertAlign w:val="superscript"/>
        </w:rPr>
        <w:t>®</w:t>
      </w:r>
      <w:r w:rsidRPr="001943D4">
        <w:rPr>
          <w:rFonts w:ascii="Arial" w:hAnsi="Arial" w:cs="Arial"/>
          <w:vertAlign w:val="subscript"/>
        </w:rPr>
        <w:t xml:space="preserve">, </w:t>
      </w:r>
      <w:r w:rsidRPr="001943D4">
        <w:rPr>
          <w:rFonts w:ascii="Arial" w:hAnsi="Arial" w:cs="Arial"/>
        </w:rPr>
        <w:t>Ltd. Liberty, Missouri, USA.)  at the rate of 2mg/kg body weight</w:t>
      </w:r>
      <w:r w:rsidRPr="001943D4">
        <w:rPr>
          <w:rFonts w:ascii="Arial" w:hAnsi="Arial" w:cs="Arial"/>
          <w:b/>
          <w:bCs/>
        </w:rPr>
        <w:t xml:space="preserve"> </w:t>
      </w:r>
      <w:r w:rsidRPr="001943D4">
        <w:rPr>
          <w:rFonts w:ascii="Arial" w:hAnsi="Arial" w:cs="Arial"/>
        </w:rPr>
        <w:t>combined with Inj.</w:t>
      </w:r>
      <w:r w:rsidRPr="001943D4">
        <w:rPr>
          <w:rFonts w:ascii="Arial" w:hAnsi="Arial" w:cs="Arial"/>
          <w:b/>
          <w:bCs/>
        </w:rPr>
        <w:t xml:space="preserve"> </w:t>
      </w:r>
      <w:r w:rsidRPr="001943D4">
        <w:rPr>
          <w:rFonts w:ascii="Arial" w:hAnsi="Arial" w:cs="Arial"/>
        </w:rPr>
        <w:t>Ketamine hydrochloride (</w:t>
      </w:r>
      <w:proofErr w:type="spellStart"/>
      <w:r w:rsidRPr="001943D4">
        <w:rPr>
          <w:rFonts w:ascii="Arial" w:hAnsi="Arial" w:cs="Arial"/>
        </w:rPr>
        <w:t>Vetalar</w:t>
      </w:r>
      <w:proofErr w:type="spellEnd"/>
      <w:r w:rsidRPr="001943D4">
        <w:rPr>
          <w:rFonts w:ascii="Arial" w:hAnsi="Arial" w:cs="Arial"/>
          <w:vertAlign w:val="superscript"/>
        </w:rPr>
        <w:t>®</w:t>
      </w:r>
      <w:r w:rsidRPr="001943D4">
        <w:rPr>
          <w:rFonts w:ascii="Arial" w:hAnsi="Arial" w:cs="Arial"/>
        </w:rPr>
        <w:t xml:space="preserve">, 100 mg/ml- </w:t>
      </w:r>
      <w:proofErr w:type="spellStart"/>
      <w:r w:rsidRPr="001943D4">
        <w:rPr>
          <w:rFonts w:ascii="Arial" w:hAnsi="Arial" w:cs="Arial"/>
        </w:rPr>
        <w:t>Boehringer</w:t>
      </w:r>
      <w:proofErr w:type="spellEnd"/>
      <w:r w:rsidRPr="001943D4">
        <w:rPr>
          <w:rFonts w:ascii="Arial" w:hAnsi="Arial" w:cs="Arial"/>
        </w:rPr>
        <w:t xml:space="preserve"> </w:t>
      </w:r>
      <w:proofErr w:type="spellStart"/>
      <w:r w:rsidRPr="001943D4">
        <w:rPr>
          <w:rFonts w:ascii="Arial" w:hAnsi="Arial" w:cs="Arial"/>
        </w:rPr>
        <w:t>Ingelheim</w:t>
      </w:r>
      <w:proofErr w:type="spellEnd"/>
      <w:r w:rsidRPr="001943D4">
        <w:rPr>
          <w:rFonts w:ascii="Arial" w:hAnsi="Arial" w:cs="Arial"/>
        </w:rPr>
        <w:t xml:space="preserve"> </w:t>
      </w:r>
      <w:proofErr w:type="spellStart"/>
      <w:r w:rsidRPr="001943D4">
        <w:rPr>
          <w:rFonts w:ascii="Arial" w:hAnsi="Arial" w:cs="Arial"/>
        </w:rPr>
        <w:t>Vetmedica</w:t>
      </w:r>
      <w:proofErr w:type="spellEnd"/>
      <w:r w:rsidRPr="001943D4">
        <w:rPr>
          <w:rFonts w:ascii="Arial" w:hAnsi="Arial" w:cs="Arial"/>
        </w:rPr>
        <w:t>. Inc, St. Joseph, Missouri, USA.) at the rate of 5mg/kg body weight. CO</w:t>
      </w:r>
      <w:r w:rsidRPr="001943D4">
        <w:rPr>
          <w:rFonts w:ascii="Arial" w:hAnsi="Arial" w:cs="Arial"/>
          <w:vertAlign w:val="subscript"/>
        </w:rPr>
        <w:t xml:space="preserve">2 </w:t>
      </w:r>
      <w:r w:rsidRPr="001943D4">
        <w:rPr>
          <w:rFonts w:ascii="Arial" w:hAnsi="Arial" w:cs="Arial"/>
        </w:rPr>
        <w:t xml:space="preserve">powered variable pressure DAN-Inject riffle (Model No. 9361 MOD JM) using 3 ml light weight plastic darts and 1.5 X 30 mm needles with side port was used to dart the macaques. </w:t>
      </w:r>
    </w:p>
    <w:p w14:paraId="724B1025" w14:textId="77777777" w:rsidR="00B64291" w:rsidRPr="001943D4" w:rsidRDefault="00B64291" w:rsidP="00B64291">
      <w:pPr>
        <w:pStyle w:val="Body"/>
        <w:rPr>
          <w:rFonts w:ascii="Arial" w:hAnsi="Arial" w:cs="Arial"/>
        </w:rPr>
      </w:pPr>
      <w:r w:rsidRPr="001943D4">
        <w:rPr>
          <w:rFonts w:ascii="Arial" w:hAnsi="Arial" w:cs="Arial"/>
        </w:rPr>
        <w:t>The macaques were then followed in an attempt to reduce the post-darting travel distance. When the macaques gained lateral or sternal recumbency and did not show any positive response to touch, they were placed on sterilized cotton cloths. The hairs of one of the hind limbs were clipped and prepared for the blood collection from femoral vein. Then the anesthetized macaques were kept in a cage after recording various physiological parameters and observed for recovery from anesthesia thereafter in the cage itself. They were fed and watered at about 3 hours after complete recovery from anesthesia and later released in safe and natural habitat.</w:t>
      </w:r>
    </w:p>
    <w:p w14:paraId="44B75FD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2.3 Blood collection</w:t>
      </w:r>
    </w:p>
    <w:p w14:paraId="49E49372" w14:textId="01B16FA7" w:rsidR="00B64291" w:rsidRDefault="00B64291" w:rsidP="00B64291">
      <w:pPr>
        <w:pStyle w:val="Body"/>
        <w:rPr>
          <w:rFonts w:ascii="Arial" w:hAnsi="Arial" w:cs="Arial"/>
        </w:rPr>
      </w:pPr>
      <w:r w:rsidRPr="001943D4">
        <w:rPr>
          <w:rFonts w:ascii="Arial" w:hAnsi="Arial" w:cs="Arial"/>
        </w:rPr>
        <w:t xml:space="preserve">Following all aseptic procedures, 3 ml of blood was collected 30 minutes post immobilization from femoral vein of the rhesus macaques using </w:t>
      </w:r>
      <w:r w:rsidR="004B1D31" w:rsidRPr="001943D4">
        <w:rPr>
          <w:rFonts w:ascii="Arial" w:hAnsi="Arial" w:cs="Arial"/>
        </w:rPr>
        <w:t>22-gauge</w:t>
      </w:r>
      <w:r w:rsidRPr="001943D4">
        <w:rPr>
          <w:rFonts w:ascii="Arial" w:hAnsi="Arial" w:cs="Arial"/>
        </w:rPr>
        <w:t xml:space="preserve"> </w:t>
      </w:r>
      <w:r w:rsidR="004B1D31" w:rsidRPr="001943D4">
        <w:rPr>
          <w:rFonts w:ascii="Arial" w:hAnsi="Arial" w:cs="Arial"/>
        </w:rPr>
        <w:t>scalp vein</w:t>
      </w:r>
      <w:r w:rsidRPr="001943D4">
        <w:rPr>
          <w:rFonts w:ascii="Arial" w:hAnsi="Arial" w:cs="Arial"/>
        </w:rPr>
        <w:t xml:space="preserve">. Then, 1 ml aliquot from the blood samples was individually transferred into </w:t>
      </w:r>
      <w:proofErr w:type="spellStart"/>
      <w:r w:rsidRPr="001943D4">
        <w:rPr>
          <w:rFonts w:ascii="Arial" w:hAnsi="Arial" w:cs="Arial"/>
        </w:rPr>
        <w:t>tripotassium</w:t>
      </w:r>
      <w:proofErr w:type="spellEnd"/>
      <w:r w:rsidRPr="001943D4">
        <w:rPr>
          <w:rFonts w:ascii="Arial" w:hAnsi="Arial" w:cs="Arial"/>
        </w:rPr>
        <w:t xml:space="preserve"> </w:t>
      </w:r>
      <w:proofErr w:type="spellStart"/>
      <w:r w:rsidRPr="001943D4">
        <w:rPr>
          <w:rFonts w:ascii="Arial" w:hAnsi="Arial" w:cs="Arial"/>
        </w:rPr>
        <w:t>ethylenediaminetetraacetic</w:t>
      </w:r>
      <w:proofErr w:type="spellEnd"/>
      <w:r w:rsidRPr="001943D4">
        <w:rPr>
          <w:rFonts w:ascii="Arial" w:hAnsi="Arial" w:cs="Arial"/>
        </w:rPr>
        <w:t xml:space="preserve"> acid (EDTA-K</w:t>
      </w:r>
      <w:r w:rsidRPr="001943D4">
        <w:rPr>
          <w:rFonts w:ascii="Arial" w:hAnsi="Arial" w:cs="Arial"/>
          <w:vertAlign w:val="subscript"/>
        </w:rPr>
        <w:t>3</w:t>
      </w:r>
      <w:r w:rsidRPr="001943D4">
        <w:rPr>
          <w:rFonts w:ascii="Arial" w:hAnsi="Arial" w:cs="Arial"/>
        </w:rPr>
        <w:t xml:space="preserve">) coated vials for </w:t>
      </w:r>
      <w:proofErr w:type="spellStart"/>
      <w:r w:rsidRPr="001943D4">
        <w:rPr>
          <w:rFonts w:ascii="Arial" w:hAnsi="Arial" w:cs="Arial"/>
        </w:rPr>
        <w:t>haematological</w:t>
      </w:r>
      <w:proofErr w:type="spellEnd"/>
      <w:r w:rsidRPr="001943D4">
        <w:rPr>
          <w:rFonts w:ascii="Arial" w:hAnsi="Arial" w:cs="Arial"/>
        </w:rPr>
        <w:t xml:space="preserve"> analysis and remaining 2 ml aliquots were transferred into clot activator vials for the estimation of biochemical parameters. The serum was separated by centrifugation at 3000 rpm for 15 minutes. Hematological parameters were estimated using fully auto </w:t>
      </w:r>
      <w:proofErr w:type="spellStart"/>
      <w:r w:rsidRPr="001943D4">
        <w:rPr>
          <w:rFonts w:ascii="Arial" w:hAnsi="Arial" w:cs="Arial"/>
        </w:rPr>
        <w:t>haematology</w:t>
      </w:r>
      <w:proofErr w:type="spellEnd"/>
      <w:r w:rsidRPr="001943D4">
        <w:rPr>
          <w:rFonts w:ascii="Arial" w:hAnsi="Arial" w:cs="Arial"/>
        </w:rPr>
        <w:t xml:space="preserve"> analyzer (Shenzhen </w:t>
      </w:r>
      <w:proofErr w:type="spellStart"/>
      <w:r w:rsidRPr="001943D4">
        <w:rPr>
          <w:rFonts w:ascii="Arial" w:hAnsi="Arial" w:cs="Arial"/>
        </w:rPr>
        <w:t>Procan</w:t>
      </w:r>
      <w:proofErr w:type="spellEnd"/>
      <w:r w:rsidRPr="001943D4">
        <w:rPr>
          <w:rFonts w:ascii="Arial" w:hAnsi="Arial" w:cs="Arial"/>
        </w:rPr>
        <w:t xml:space="preserve"> Electronics Inc., Nanshan, Shenzhen, China) and the analysis of serum was conducted within 24 hours of blood extraction at room temperature using semi-auto </w:t>
      </w:r>
      <w:r w:rsidRPr="001943D4">
        <w:rPr>
          <w:rFonts w:ascii="Arial" w:hAnsi="Arial" w:cs="Arial"/>
        </w:rPr>
        <w:lastRenderedPageBreak/>
        <w:t xml:space="preserve">chemistry analyzer (ARK Diagnostic System Pvt. Ltd., Mumbai, India) at School of Wildlife Forensic and Health, NDVSU, Jabalpur (M.P.). ERBA biochemical reagent kits manufactured by </w:t>
      </w:r>
      <w:proofErr w:type="spellStart"/>
      <w:r w:rsidRPr="001943D4">
        <w:rPr>
          <w:rFonts w:ascii="Arial" w:hAnsi="Arial" w:cs="Arial"/>
        </w:rPr>
        <w:t>Transasia</w:t>
      </w:r>
      <w:proofErr w:type="spellEnd"/>
      <w:r w:rsidRPr="001943D4">
        <w:rPr>
          <w:rFonts w:ascii="Arial" w:hAnsi="Arial" w:cs="Arial"/>
        </w:rPr>
        <w:t xml:space="preserve"> Bio-medical Ltd., Daman for total protein, alanine aminotransferase, aspartate aminotransferase, blood urea nitrogen, creatinine and glucose were used after development of each metrics for each estimate. The methodology and set reagents used in respect to each parameter were as per the recommendations of manufacturer of analyzer system.</w:t>
      </w:r>
    </w:p>
    <w:p w14:paraId="3102110F" w14:textId="12537318" w:rsidR="003F0901" w:rsidRDefault="003F0901" w:rsidP="00B64291">
      <w:pPr>
        <w:pStyle w:val="Body"/>
        <w:rPr>
          <w:rFonts w:ascii="Arial" w:hAnsi="Arial" w:cs="Arial"/>
          <w:b/>
          <w:bCs/>
          <w:sz w:val="22"/>
          <w:szCs w:val="22"/>
        </w:rPr>
      </w:pPr>
      <w:r w:rsidRPr="003F0901">
        <w:rPr>
          <w:rFonts w:ascii="Arial" w:hAnsi="Arial" w:cs="Arial"/>
          <w:b/>
          <w:bCs/>
          <w:sz w:val="22"/>
          <w:szCs w:val="22"/>
        </w:rPr>
        <w:t xml:space="preserve">2.4 Statistical </w:t>
      </w:r>
      <w:commentRangeStart w:id="2"/>
      <w:r w:rsidRPr="003F0901">
        <w:rPr>
          <w:rFonts w:ascii="Arial" w:hAnsi="Arial" w:cs="Arial"/>
          <w:b/>
          <w:bCs/>
          <w:sz w:val="22"/>
          <w:szCs w:val="22"/>
        </w:rPr>
        <w:t>Analysis</w:t>
      </w:r>
      <w:commentRangeEnd w:id="2"/>
      <w:r w:rsidR="00074D01">
        <w:rPr>
          <w:rStyle w:val="CommentReference"/>
          <w:rFonts w:ascii="Times New Roman" w:hAnsi="Times New Roman"/>
          <w:lang w:val="nb-NO" w:eastAsia="nb-NO"/>
        </w:rPr>
        <w:commentReference w:id="2"/>
      </w:r>
    </w:p>
    <w:p w14:paraId="188C12A5" w14:textId="682B92CA" w:rsidR="003F0901" w:rsidRPr="003F0901" w:rsidRDefault="003F0901" w:rsidP="00B64291">
      <w:pPr>
        <w:pStyle w:val="Body"/>
        <w:rPr>
          <w:rFonts w:ascii="Arial" w:hAnsi="Arial" w:cs="Arial"/>
        </w:rPr>
      </w:pPr>
      <w:r w:rsidRPr="003F0901">
        <w:rPr>
          <w:rFonts w:ascii="Arial" w:hAnsi="Arial" w:cs="Arial"/>
        </w:rPr>
        <w:t>Statistical analysis of data was carried out to find the mean± SE.</w:t>
      </w:r>
    </w:p>
    <w:p w14:paraId="5951E311" w14:textId="77777777" w:rsidR="00B64291" w:rsidRDefault="00B64291" w:rsidP="00B64291">
      <w:pPr>
        <w:pStyle w:val="Head1"/>
        <w:spacing w:after="0"/>
        <w:jc w:val="both"/>
        <w:rPr>
          <w:rFonts w:ascii="Arial" w:hAnsi="Arial" w:cs="Arial"/>
        </w:rPr>
      </w:pPr>
      <w:r>
        <w:rPr>
          <w:rFonts w:ascii="Arial" w:hAnsi="Arial" w:cs="Arial"/>
        </w:rPr>
        <w:t>3. results and discussion</w:t>
      </w:r>
    </w:p>
    <w:p w14:paraId="3580F046" w14:textId="77777777" w:rsidR="00B64291" w:rsidRPr="00FB3A86" w:rsidRDefault="00B64291" w:rsidP="00B64291">
      <w:pPr>
        <w:pStyle w:val="Head1"/>
        <w:spacing w:after="0"/>
        <w:jc w:val="both"/>
        <w:rPr>
          <w:rFonts w:ascii="Arial" w:hAnsi="Arial" w:cs="Arial"/>
        </w:rPr>
      </w:pPr>
    </w:p>
    <w:p w14:paraId="2E8E72E4" w14:textId="77777777" w:rsidR="00B64291" w:rsidRDefault="00B64291" w:rsidP="00B64291">
      <w:pPr>
        <w:pStyle w:val="Body"/>
        <w:rPr>
          <w:rFonts w:ascii="Arial" w:eastAsia="Calibri" w:hAnsi="Arial" w:cs="Arial"/>
          <w:bCs/>
          <w:szCs w:val="22"/>
        </w:rPr>
      </w:pPr>
      <w:r w:rsidRPr="001943D4">
        <w:rPr>
          <w:rFonts w:ascii="Arial" w:eastAsia="Calibri" w:hAnsi="Arial" w:cs="Arial"/>
          <w:bCs/>
          <w:szCs w:val="22"/>
        </w:rPr>
        <w:t>The blood samples were collected from the wild rhesus macaques 30 minutes post immobilization. The collected blood samples were analyzed for various haemato-biochemical parameters</w:t>
      </w:r>
      <w:r>
        <w:rPr>
          <w:rFonts w:ascii="Arial" w:eastAsia="Calibri" w:hAnsi="Arial" w:cs="Arial"/>
          <w:bCs/>
          <w:szCs w:val="22"/>
        </w:rPr>
        <w:t>.</w:t>
      </w:r>
    </w:p>
    <w:p w14:paraId="29DA56EB" w14:textId="77777777" w:rsidR="00B64291" w:rsidRDefault="00B64291" w:rsidP="00B64291">
      <w:pPr>
        <w:pStyle w:val="Body"/>
        <w:rPr>
          <w:rFonts w:ascii="Arial" w:eastAsia="Calibri" w:hAnsi="Arial" w:cs="Arial"/>
          <w:b/>
          <w:sz w:val="22"/>
          <w:szCs w:val="24"/>
        </w:rPr>
      </w:pPr>
      <w:r w:rsidRPr="001943D4">
        <w:rPr>
          <w:rFonts w:ascii="Arial" w:eastAsia="Calibri" w:hAnsi="Arial" w:cs="Arial"/>
          <w:b/>
          <w:sz w:val="22"/>
          <w:szCs w:val="24"/>
        </w:rPr>
        <w:t xml:space="preserve">3.1 </w:t>
      </w:r>
      <w:proofErr w:type="spellStart"/>
      <w:r>
        <w:rPr>
          <w:rFonts w:ascii="Arial" w:eastAsia="Calibri" w:hAnsi="Arial" w:cs="Arial"/>
          <w:b/>
          <w:sz w:val="22"/>
          <w:szCs w:val="24"/>
        </w:rPr>
        <w:t>H</w:t>
      </w:r>
      <w:r w:rsidRPr="001943D4">
        <w:rPr>
          <w:rFonts w:ascii="Arial" w:eastAsia="Calibri" w:hAnsi="Arial" w:cs="Arial"/>
          <w:b/>
          <w:sz w:val="22"/>
          <w:szCs w:val="24"/>
        </w:rPr>
        <w:t>aematological</w:t>
      </w:r>
      <w:proofErr w:type="spellEnd"/>
      <w:r w:rsidRPr="001943D4">
        <w:rPr>
          <w:rFonts w:ascii="Arial" w:eastAsia="Calibri" w:hAnsi="Arial" w:cs="Arial"/>
          <w:b/>
          <w:sz w:val="22"/>
          <w:szCs w:val="24"/>
        </w:rPr>
        <w:t xml:space="preserve"> parameters</w:t>
      </w:r>
    </w:p>
    <w:p w14:paraId="384530CA" w14:textId="1BCD3A22" w:rsidR="00B64291" w:rsidRDefault="00B64291" w:rsidP="00B64291">
      <w:pPr>
        <w:pStyle w:val="Body"/>
        <w:rPr>
          <w:rFonts w:ascii="Arial" w:hAnsi="Arial" w:cs="Arial"/>
          <w:bCs/>
        </w:rPr>
      </w:pPr>
      <w:r w:rsidRPr="001943D4">
        <w:rPr>
          <w:rFonts w:ascii="Arial" w:hAnsi="Arial" w:cs="Arial"/>
          <w:bCs/>
        </w:rPr>
        <w:t xml:space="preserve">The mean values of </w:t>
      </w:r>
      <w:r w:rsidR="006A5308">
        <w:rPr>
          <w:rFonts w:ascii="Arial" w:hAnsi="Arial" w:cs="Arial"/>
          <w:bCs/>
        </w:rPr>
        <w:t>total erythrocyte count (</w:t>
      </w:r>
      <w:r w:rsidRPr="001943D4">
        <w:rPr>
          <w:rFonts w:ascii="Arial" w:hAnsi="Arial" w:cs="Arial"/>
          <w:bCs/>
        </w:rPr>
        <w:t>TEC</w:t>
      </w:r>
      <w:r w:rsidR="006A5308">
        <w:rPr>
          <w:rFonts w:ascii="Arial" w:hAnsi="Arial" w:cs="Arial"/>
          <w:bCs/>
        </w:rPr>
        <w:t>)</w:t>
      </w:r>
      <w:r w:rsidRPr="001943D4">
        <w:rPr>
          <w:rFonts w:ascii="Arial" w:hAnsi="Arial" w:cs="Arial"/>
          <w:bCs/>
        </w:rPr>
        <w:t xml:space="preserve">, </w:t>
      </w:r>
      <w:r w:rsidR="006A5308">
        <w:rPr>
          <w:rFonts w:ascii="Arial" w:hAnsi="Arial" w:cs="Arial"/>
          <w:bCs/>
        </w:rPr>
        <w:t>total leukocyte count (</w:t>
      </w:r>
      <w:r w:rsidRPr="001943D4">
        <w:rPr>
          <w:rFonts w:ascii="Arial" w:hAnsi="Arial" w:cs="Arial"/>
          <w:bCs/>
        </w:rPr>
        <w:t>TLC</w:t>
      </w:r>
      <w:r w:rsidR="006A5308">
        <w:rPr>
          <w:rFonts w:ascii="Arial" w:hAnsi="Arial" w:cs="Arial"/>
          <w:bCs/>
        </w:rPr>
        <w:t>)</w:t>
      </w:r>
      <w:r w:rsidRPr="001943D4">
        <w:rPr>
          <w:rFonts w:ascii="Arial" w:hAnsi="Arial" w:cs="Arial"/>
          <w:bCs/>
        </w:rPr>
        <w:t xml:space="preserve">, </w:t>
      </w:r>
      <w:r w:rsidR="006A5308">
        <w:rPr>
          <w:rFonts w:ascii="Arial" w:hAnsi="Arial" w:cs="Arial"/>
          <w:bCs/>
        </w:rPr>
        <w:t>packed cell volume (</w:t>
      </w:r>
      <w:r w:rsidRPr="001943D4">
        <w:rPr>
          <w:rFonts w:ascii="Arial" w:hAnsi="Arial" w:cs="Arial"/>
          <w:bCs/>
        </w:rPr>
        <w:t>PCV</w:t>
      </w:r>
      <w:r w:rsidR="006A5308">
        <w:rPr>
          <w:rFonts w:ascii="Arial" w:hAnsi="Arial" w:cs="Arial"/>
          <w:bCs/>
        </w:rPr>
        <w:t>)</w:t>
      </w:r>
      <w:r w:rsidRPr="001943D4">
        <w:rPr>
          <w:rFonts w:ascii="Arial" w:hAnsi="Arial" w:cs="Arial"/>
          <w:bCs/>
        </w:rPr>
        <w:t xml:space="preserve"> and</w:t>
      </w:r>
      <w:r w:rsidR="006A5308">
        <w:rPr>
          <w:rFonts w:ascii="Arial" w:hAnsi="Arial" w:cs="Arial"/>
          <w:bCs/>
        </w:rPr>
        <w:t xml:space="preserve"> </w:t>
      </w:r>
      <w:proofErr w:type="spellStart"/>
      <w:r w:rsidR="006A5308">
        <w:rPr>
          <w:rFonts w:ascii="Arial" w:hAnsi="Arial" w:cs="Arial"/>
          <w:bCs/>
        </w:rPr>
        <w:t>haemoglobin</w:t>
      </w:r>
      <w:proofErr w:type="spellEnd"/>
      <w:r w:rsidR="006A5308">
        <w:rPr>
          <w:rFonts w:ascii="Arial" w:hAnsi="Arial" w:cs="Arial"/>
          <w:bCs/>
        </w:rPr>
        <w:t xml:space="preserve"> (</w:t>
      </w:r>
      <w:proofErr w:type="spellStart"/>
      <w:r w:rsidRPr="001943D4">
        <w:rPr>
          <w:rFonts w:ascii="Arial" w:hAnsi="Arial" w:cs="Arial"/>
          <w:bCs/>
        </w:rPr>
        <w:t>Hb</w:t>
      </w:r>
      <w:proofErr w:type="spellEnd"/>
      <w:r w:rsidR="006A5308">
        <w:rPr>
          <w:rFonts w:ascii="Arial" w:hAnsi="Arial" w:cs="Arial"/>
          <w:bCs/>
        </w:rPr>
        <w:t>)</w:t>
      </w:r>
      <w:r w:rsidRPr="001943D4">
        <w:rPr>
          <w:rFonts w:ascii="Arial" w:hAnsi="Arial" w:cs="Arial"/>
          <w:bCs/>
        </w:rPr>
        <w:t xml:space="preserve"> observed in the present study were towards lower side of the normal reference range. However, the mean values of</w:t>
      </w:r>
      <w:r w:rsidR="006A5308">
        <w:rPr>
          <w:rFonts w:ascii="Arial" w:hAnsi="Arial" w:cs="Arial"/>
          <w:bCs/>
        </w:rPr>
        <w:t xml:space="preserve"> differential leukocyte count</w:t>
      </w:r>
      <w:r w:rsidRPr="001943D4">
        <w:rPr>
          <w:rFonts w:ascii="Arial" w:hAnsi="Arial" w:cs="Arial"/>
          <w:bCs/>
        </w:rPr>
        <w:t xml:space="preserve"> </w:t>
      </w:r>
      <w:r w:rsidR="006A5308">
        <w:rPr>
          <w:rFonts w:ascii="Arial" w:hAnsi="Arial" w:cs="Arial"/>
          <w:bCs/>
        </w:rPr>
        <w:t>(</w:t>
      </w:r>
      <w:r w:rsidRPr="001943D4">
        <w:rPr>
          <w:rFonts w:ascii="Arial" w:hAnsi="Arial" w:cs="Arial"/>
          <w:bCs/>
        </w:rPr>
        <w:t>DLC</w:t>
      </w:r>
      <w:r w:rsidR="006A5308">
        <w:rPr>
          <w:rFonts w:ascii="Arial" w:hAnsi="Arial" w:cs="Arial"/>
          <w:bCs/>
        </w:rPr>
        <w:t>)</w:t>
      </w:r>
      <w:r w:rsidRPr="001943D4">
        <w:rPr>
          <w:rFonts w:ascii="Arial" w:hAnsi="Arial" w:cs="Arial"/>
          <w:bCs/>
        </w:rPr>
        <w:t xml:space="preserve">, </w:t>
      </w:r>
      <w:r w:rsidR="00FC0A3C" w:rsidRPr="00FC0A3C">
        <w:rPr>
          <w:rFonts w:ascii="Arial" w:hAnsi="Arial" w:cs="Arial"/>
          <w:bCs/>
        </w:rPr>
        <w:t xml:space="preserve">mean corpuscular volume </w:t>
      </w:r>
      <w:r w:rsidR="00FC0A3C">
        <w:rPr>
          <w:rFonts w:ascii="Arial" w:hAnsi="Arial" w:cs="Arial"/>
          <w:bCs/>
        </w:rPr>
        <w:t>(</w:t>
      </w:r>
      <w:r w:rsidRPr="001943D4">
        <w:rPr>
          <w:rFonts w:ascii="Arial" w:hAnsi="Arial" w:cs="Arial"/>
          <w:bCs/>
        </w:rPr>
        <w:t>MCV</w:t>
      </w:r>
      <w:r w:rsidR="00FC0A3C">
        <w:rPr>
          <w:rFonts w:ascii="Arial" w:hAnsi="Arial" w:cs="Arial"/>
          <w:bCs/>
        </w:rPr>
        <w:t>)</w:t>
      </w:r>
      <w:r w:rsidRPr="001943D4">
        <w:rPr>
          <w:rFonts w:ascii="Arial" w:hAnsi="Arial" w:cs="Arial"/>
          <w:bCs/>
        </w:rPr>
        <w:t xml:space="preserve">, </w:t>
      </w:r>
      <w:r w:rsidR="00FC0A3C">
        <w:rPr>
          <w:rFonts w:ascii="Arial" w:hAnsi="Arial" w:cs="Arial"/>
          <w:bCs/>
        </w:rPr>
        <w:t>m</w:t>
      </w:r>
      <w:r w:rsidR="00FC0A3C" w:rsidRPr="00FC0A3C">
        <w:rPr>
          <w:rFonts w:ascii="Arial" w:hAnsi="Arial" w:cs="Arial"/>
          <w:bCs/>
        </w:rPr>
        <w:t xml:space="preserve">ean </w:t>
      </w:r>
      <w:r w:rsidR="00FC0A3C">
        <w:rPr>
          <w:rFonts w:ascii="Arial" w:hAnsi="Arial" w:cs="Arial"/>
          <w:bCs/>
        </w:rPr>
        <w:t>c</w:t>
      </w:r>
      <w:r w:rsidR="00FC0A3C" w:rsidRPr="00FC0A3C">
        <w:rPr>
          <w:rFonts w:ascii="Arial" w:hAnsi="Arial" w:cs="Arial"/>
          <w:bCs/>
        </w:rPr>
        <w:t xml:space="preserve">orpuscular </w:t>
      </w:r>
      <w:r w:rsidR="00FC0A3C">
        <w:rPr>
          <w:rFonts w:ascii="Arial" w:hAnsi="Arial" w:cs="Arial"/>
          <w:bCs/>
        </w:rPr>
        <w:t>h</w:t>
      </w:r>
      <w:r w:rsidR="00FC0A3C" w:rsidRPr="00FC0A3C">
        <w:rPr>
          <w:rFonts w:ascii="Arial" w:hAnsi="Arial" w:cs="Arial"/>
          <w:bCs/>
        </w:rPr>
        <w:t>emoglobi</w:t>
      </w:r>
      <w:r w:rsidR="00FC0A3C">
        <w:rPr>
          <w:rFonts w:ascii="Arial" w:hAnsi="Arial" w:cs="Arial"/>
          <w:bCs/>
        </w:rPr>
        <w:t>n</w:t>
      </w:r>
      <w:r w:rsidR="00FC0A3C" w:rsidRPr="00FC0A3C">
        <w:rPr>
          <w:rFonts w:ascii="Arial" w:hAnsi="Arial" w:cs="Arial"/>
          <w:bCs/>
        </w:rPr>
        <w:t xml:space="preserve"> </w:t>
      </w:r>
      <w:r w:rsidR="00FC0A3C">
        <w:rPr>
          <w:rFonts w:ascii="Arial" w:hAnsi="Arial" w:cs="Arial"/>
          <w:bCs/>
        </w:rPr>
        <w:t>(</w:t>
      </w:r>
      <w:r w:rsidRPr="001943D4">
        <w:rPr>
          <w:rFonts w:ascii="Arial" w:hAnsi="Arial" w:cs="Arial"/>
          <w:bCs/>
        </w:rPr>
        <w:t>MCH</w:t>
      </w:r>
      <w:r w:rsidR="00FC0A3C">
        <w:rPr>
          <w:rFonts w:ascii="Arial" w:hAnsi="Arial" w:cs="Arial"/>
          <w:bCs/>
        </w:rPr>
        <w:t>)</w:t>
      </w:r>
      <w:r w:rsidRPr="001943D4">
        <w:rPr>
          <w:rFonts w:ascii="Arial" w:hAnsi="Arial" w:cs="Arial"/>
          <w:bCs/>
        </w:rPr>
        <w:t xml:space="preserve"> and </w:t>
      </w:r>
      <w:r w:rsidR="00FC0A3C">
        <w:rPr>
          <w:rFonts w:ascii="Arial" w:hAnsi="Arial" w:cs="Arial"/>
          <w:bCs/>
        </w:rPr>
        <w:t>m</w:t>
      </w:r>
      <w:r w:rsidR="00FC0A3C" w:rsidRPr="00FC0A3C">
        <w:rPr>
          <w:rFonts w:ascii="Arial" w:hAnsi="Arial" w:cs="Arial"/>
          <w:bCs/>
        </w:rPr>
        <w:t xml:space="preserve">ean corpuscular hemoglobin concentration </w:t>
      </w:r>
      <w:r w:rsidR="00FC0A3C">
        <w:rPr>
          <w:rFonts w:ascii="Arial" w:hAnsi="Arial" w:cs="Arial"/>
          <w:bCs/>
        </w:rPr>
        <w:t>(</w:t>
      </w:r>
      <w:r w:rsidRPr="001943D4">
        <w:rPr>
          <w:rFonts w:ascii="Arial" w:hAnsi="Arial" w:cs="Arial"/>
          <w:bCs/>
        </w:rPr>
        <w:t>MCHC</w:t>
      </w:r>
      <w:r w:rsidR="00FC0A3C">
        <w:rPr>
          <w:rFonts w:ascii="Arial" w:hAnsi="Arial" w:cs="Arial"/>
          <w:bCs/>
        </w:rPr>
        <w:t>)</w:t>
      </w:r>
      <w:r w:rsidRPr="001943D4">
        <w:rPr>
          <w:rFonts w:ascii="Arial" w:hAnsi="Arial" w:cs="Arial"/>
          <w:bCs/>
        </w:rPr>
        <w:t xml:space="preserve"> remained within the normal reference range (Table 1).</w:t>
      </w:r>
    </w:p>
    <w:p w14:paraId="1140994A" w14:textId="4301FEF8" w:rsidR="00CB0D90" w:rsidRDefault="00CB0D90" w:rsidP="00CB0D90">
      <w:pPr>
        <w:pStyle w:val="Body"/>
        <w:rPr>
          <w:rFonts w:ascii="Arial" w:eastAsia="Calibri" w:hAnsi="Arial" w:cs="Arial"/>
          <w:b/>
          <w:sz w:val="22"/>
          <w:szCs w:val="24"/>
        </w:rPr>
      </w:pPr>
      <w:r w:rsidRPr="00CB0D90">
        <w:rPr>
          <w:rFonts w:ascii="Arial" w:eastAsia="Calibri" w:hAnsi="Arial" w:cs="Arial"/>
          <w:b/>
          <w:sz w:val="22"/>
          <w:szCs w:val="24"/>
        </w:rPr>
        <w:t>Table 1:</w:t>
      </w:r>
      <w:r w:rsidRPr="00CB0D90">
        <w:rPr>
          <w:rFonts w:ascii="Arial" w:eastAsia="Calibri" w:hAnsi="Arial" w:cs="Arial"/>
          <w:b/>
          <w:sz w:val="22"/>
          <w:szCs w:val="24"/>
        </w:rPr>
        <w:tab/>
      </w:r>
      <w:proofErr w:type="spellStart"/>
      <w:r w:rsidRPr="00CB0D90">
        <w:rPr>
          <w:rFonts w:ascii="Arial" w:eastAsia="Calibri" w:hAnsi="Arial" w:cs="Arial"/>
          <w:b/>
          <w:sz w:val="22"/>
          <w:szCs w:val="24"/>
        </w:rPr>
        <w:t>Haematology</w:t>
      </w:r>
      <w:proofErr w:type="spellEnd"/>
      <w:r w:rsidRPr="00CB0D90">
        <w:rPr>
          <w:rFonts w:ascii="Arial" w:eastAsia="Calibri" w:hAnsi="Arial" w:cs="Arial"/>
          <w:b/>
          <w:sz w:val="22"/>
          <w:szCs w:val="24"/>
        </w:rPr>
        <w:t xml:space="preserve"> of rhesus macaques post immobilization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797"/>
        <w:gridCol w:w="2798"/>
      </w:tblGrid>
      <w:tr w:rsidR="00CB0D90" w:rsidRPr="00CD1F6F" w14:paraId="5F48DD21"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57B" w14:textId="510B0E75" w:rsidR="00CB0D90" w:rsidRPr="00B82ADD" w:rsidRDefault="00CB0D90" w:rsidP="00CB0D90">
            <w:pPr>
              <w:rPr>
                <w:rFonts w:ascii="Arial" w:hAnsi="Arial" w:cs="Arial"/>
                <w:b/>
                <w:bCs/>
                <w:color w:val="000000"/>
              </w:rPr>
            </w:pPr>
            <w:r w:rsidRPr="00CB0D90">
              <w:rPr>
                <w:rFonts w:ascii="Arial" w:eastAsia="Calibri" w:hAnsi="Arial" w:cs="Arial"/>
                <w:b/>
                <w:bCs/>
              </w:rPr>
              <w:t>Variables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C7A6" w14:textId="34631D43" w:rsidR="00CB0D90" w:rsidRPr="00B82ADD" w:rsidRDefault="00CB0D90" w:rsidP="00CB0D90">
            <w:pPr>
              <w:jc w:val="center"/>
              <w:rPr>
                <w:rFonts w:ascii="Arial" w:hAnsi="Arial" w:cs="Arial"/>
                <w:b/>
                <w:bCs/>
                <w:color w:val="000000"/>
              </w:rPr>
            </w:pPr>
            <w:r w:rsidRPr="00CB0D90">
              <w:rPr>
                <w:rFonts w:ascii="Arial" w:eastAsia="Calibri" w:hAnsi="Arial" w:cs="Arial"/>
                <w:b/>
                <w:bCs/>
              </w:rPr>
              <w:t>Mean ± SE</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D75D" w14:textId="7C54D2F5" w:rsidR="00CB0D90" w:rsidRPr="00CB0D90" w:rsidRDefault="00CB0D90" w:rsidP="00CB0D90">
            <w:pPr>
              <w:jc w:val="center"/>
              <w:rPr>
                <w:rFonts w:ascii="Arial" w:hAnsi="Arial" w:cs="Arial"/>
                <w:b/>
                <w:bCs/>
                <w:color w:val="000000"/>
                <w:vertAlign w:val="superscript"/>
              </w:rPr>
            </w:pPr>
            <w:r w:rsidRPr="00CB0D90">
              <w:rPr>
                <w:rFonts w:ascii="Arial" w:eastAsia="Calibri" w:hAnsi="Arial" w:cs="Arial"/>
                <w:b/>
                <w:bCs/>
              </w:rPr>
              <w:t>Normal reference values</w:t>
            </w:r>
            <w:r>
              <w:rPr>
                <w:rFonts w:ascii="Arial" w:eastAsia="Calibri" w:hAnsi="Arial" w:cs="Arial"/>
                <w:b/>
                <w:bCs/>
                <w:vertAlign w:val="superscript"/>
              </w:rPr>
              <w:t>#</w:t>
            </w:r>
          </w:p>
        </w:tc>
      </w:tr>
      <w:tr w:rsidR="00CB0D90" w:rsidRPr="00CD1F6F" w14:paraId="0BFF346D"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2CBC" w14:textId="262149BB" w:rsidR="00CB0D90" w:rsidRPr="00CD1F6F" w:rsidRDefault="00CB0D90" w:rsidP="00CB0D90">
            <w:pPr>
              <w:rPr>
                <w:rFonts w:ascii="Arial" w:hAnsi="Arial" w:cs="Arial"/>
                <w:color w:val="000000"/>
              </w:rPr>
            </w:pPr>
            <w:r w:rsidRPr="00CB0D90">
              <w:rPr>
                <w:rFonts w:ascii="Arial" w:eastAsia="Calibri" w:hAnsi="Arial" w:cs="Arial"/>
                <w:b/>
                <w:bCs/>
              </w:rPr>
              <w:t>RBC (10</w:t>
            </w:r>
            <w:r w:rsidRPr="00CB0D90">
              <w:rPr>
                <w:rFonts w:ascii="Arial" w:eastAsia="Calibri" w:hAnsi="Arial" w:cs="Arial"/>
                <w:b/>
                <w:bCs/>
                <w:vertAlign w:val="superscript"/>
              </w:rPr>
              <w:t>6</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D16F" w14:textId="01928F39" w:rsidR="00CB0D90" w:rsidRPr="00CD1F6F" w:rsidRDefault="00CB0D90" w:rsidP="00CB0D90">
            <w:pPr>
              <w:jc w:val="center"/>
              <w:rPr>
                <w:rFonts w:ascii="Arial" w:hAnsi="Arial" w:cs="Arial"/>
                <w:color w:val="000000"/>
              </w:rPr>
            </w:pPr>
            <w:r w:rsidRPr="00CB0D90">
              <w:rPr>
                <w:rFonts w:ascii="Arial" w:eastAsia="Calibri" w:hAnsi="Arial" w:cs="Arial"/>
                <w:bCs/>
              </w:rPr>
              <w:t>5.19 ± 0.04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5E73" w14:textId="37462509" w:rsidR="00CB0D90" w:rsidRPr="00CD1F6F" w:rsidRDefault="00CB0D90" w:rsidP="00CB0D90">
            <w:pPr>
              <w:jc w:val="center"/>
              <w:rPr>
                <w:rFonts w:ascii="Arial" w:hAnsi="Arial" w:cs="Arial"/>
                <w:color w:val="000000"/>
              </w:rPr>
            </w:pPr>
            <w:r w:rsidRPr="00CB0D90">
              <w:rPr>
                <w:rFonts w:ascii="Arial" w:eastAsia="Calibri" w:hAnsi="Arial" w:cs="Arial"/>
                <w:bCs/>
              </w:rPr>
              <w:t>5.62 ± 0.69</w:t>
            </w:r>
          </w:p>
        </w:tc>
      </w:tr>
      <w:tr w:rsidR="00CB0D90" w:rsidRPr="00CD1F6F" w14:paraId="331FC94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FA7C" w14:textId="54F05AB0" w:rsidR="00CB0D90" w:rsidRPr="00CD1F6F" w:rsidRDefault="00CB0D90" w:rsidP="00CB0D90">
            <w:pPr>
              <w:rPr>
                <w:rFonts w:ascii="Arial" w:hAnsi="Arial" w:cs="Arial"/>
                <w:color w:val="000000"/>
              </w:rPr>
            </w:pPr>
            <w:r w:rsidRPr="00CB0D90">
              <w:rPr>
                <w:rFonts w:ascii="Arial" w:eastAsia="Calibri" w:hAnsi="Arial" w:cs="Arial"/>
                <w:b/>
                <w:bCs/>
              </w:rPr>
              <w:t>WBC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4C6C" w14:textId="160E6BB0" w:rsidR="00CB0D90" w:rsidRPr="00CD1F6F" w:rsidRDefault="00CB0D90" w:rsidP="00CB0D90">
            <w:pPr>
              <w:jc w:val="center"/>
              <w:rPr>
                <w:rFonts w:ascii="Arial" w:hAnsi="Arial" w:cs="Arial"/>
                <w:color w:val="000000"/>
              </w:rPr>
            </w:pPr>
            <w:r w:rsidRPr="00CB0D90">
              <w:rPr>
                <w:rFonts w:ascii="Arial" w:eastAsia="Calibri" w:hAnsi="Arial" w:cs="Arial"/>
                <w:bCs/>
              </w:rPr>
              <w:t>7.32 ± 0.16</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C238" w14:textId="1431B2FD" w:rsidR="00CB0D90" w:rsidRPr="00CD1F6F" w:rsidRDefault="00CB0D90" w:rsidP="00CB0D90">
            <w:pPr>
              <w:jc w:val="center"/>
              <w:rPr>
                <w:rFonts w:ascii="Arial" w:hAnsi="Arial" w:cs="Arial"/>
                <w:color w:val="000000"/>
              </w:rPr>
            </w:pPr>
            <w:r w:rsidRPr="00CB0D90">
              <w:rPr>
                <w:rFonts w:ascii="Arial" w:eastAsia="Calibri" w:hAnsi="Arial" w:cs="Arial"/>
                <w:bCs/>
              </w:rPr>
              <w:t>7.84 ± 3.50</w:t>
            </w:r>
          </w:p>
        </w:tc>
      </w:tr>
      <w:tr w:rsidR="00CB0D90" w:rsidRPr="00CD1F6F" w14:paraId="0CF4663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1742" w14:textId="59DC6B65" w:rsidR="00CB0D90" w:rsidRPr="00CD1F6F" w:rsidRDefault="00CB0D90" w:rsidP="00CB0D90">
            <w:pPr>
              <w:rPr>
                <w:rFonts w:ascii="Arial" w:hAnsi="Arial" w:cs="Arial"/>
                <w:color w:val="000000"/>
              </w:rPr>
            </w:pPr>
            <w:r w:rsidRPr="00CB0D90">
              <w:rPr>
                <w:rFonts w:ascii="Arial" w:eastAsia="Calibri" w:hAnsi="Arial" w:cs="Arial"/>
                <w:b/>
                <w:bCs/>
              </w:rPr>
              <w:t>PCV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2BD8" w14:textId="399A83E4" w:rsidR="00CB0D90" w:rsidRPr="00CD1F6F" w:rsidRDefault="00CB0D90" w:rsidP="00CB0D90">
            <w:pPr>
              <w:jc w:val="center"/>
              <w:rPr>
                <w:rFonts w:ascii="Arial" w:hAnsi="Arial" w:cs="Arial"/>
                <w:color w:val="000000"/>
              </w:rPr>
            </w:pPr>
            <w:r w:rsidRPr="00CB0D90">
              <w:rPr>
                <w:rFonts w:ascii="Arial" w:eastAsia="Calibri" w:hAnsi="Arial" w:cs="Arial"/>
                <w:bCs/>
              </w:rPr>
              <w:t>37.82 ± 0.29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FAC1" w14:textId="7CEF626A" w:rsidR="00CB0D90" w:rsidRPr="00CD1F6F" w:rsidRDefault="00CB0D90" w:rsidP="00CB0D90">
            <w:pPr>
              <w:jc w:val="center"/>
              <w:rPr>
                <w:rFonts w:ascii="Arial" w:hAnsi="Arial" w:cs="Arial"/>
                <w:color w:val="000000"/>
              </w:rPr>
            </w:pPr>
            <w:r w:rsidRPr="00CB0D90">
              <w:rPr>
                <w:rFonts w:ascii="Arial" w:eastAsia="Calibri" w:hAnsi="Arial" w:cs="Arial"/>
                <w:bCs/>
              </w:rPr>
              <w:t>41.6 ± 4.7</w:t>
            </w:r>
          </w:p>
        </w:tc>
      </w:tr>
      <w:tr w:rsidR="00CB0D90" w:rsidRPr="00CD1F6F" w14:paraId="4478EBE3"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9330" w14:textId="2F0D290A" w:rsidR="00CB0D90" w:rsidRPr="00CD1F6F" w:rsidRDefault="00CB0D90" w:rsidP="00CB0D90">
            <w:pPr>
              <w:rPr>
                <w:rFonts w:ascii="Arial" w:hAnsi="Arial" w:cs="Arial"/>
                <w:color w:val="000000"/>
              </w:rPr>
            </w:pPr>
            <w:r w:rsidRPr="00CB0D90">
              <w:rPr>
                <w:rFonts w:ascii="Arial" w:eastAsia="Calibri" w:hAnsi="Arial" w:cs="Arial"/>
                <w:b/>
                <w:bCs/>
              </w:rPr>
              <w:t>Hb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8580E" w14:textId="4D14BCEF" w:rsidR="00CB0D90" w:rsidRPr="00CD1F6F" w:rsidRDefault="00CB0D90" w:rsidP="00CB0D90">
            <w:pPr>
              <w:jc w:val="center"/>
              <w:rPr>
                <w:rFonts w:ascii="Arial" w:hAnsi="Arial" w:cs="Arial"/>
                <w:color w:val="000000"/>
              </w:rPr>
            </w:pPr>
            <w:r w:rsidRPr="00CB0D90">
              <w:rPr>
                <w:rFonts w:ascii="Arial" w:eastAsia="Calibri" w:hAnsi="Arial" w:cs="Arial"/>
                <w:bCs/>
              </w:rPr>
              <w:t>11.52 ± 0.19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CCBA" w14:textId="4EF2749C" w:rsidR="00CB0D90" w:rsidRPr="00CD1F6F" w:rsidRDefault="00CB0D90" w:rsidP="00CB0D90">
            <w:pPr>
              <w:jc w:val="center"/>
              <w:rPr>
                <w:rFonts w:ascii="Arial" w:hAnsi="Arial" w:cs="Arial"/>
                <w:color w:val="000000"/>
              </w:rPr>
            </w:pPr>
            <w:r w:rsidRPr="00CB0D90">
              <w:rPr>
                <w:rFonts w:ascii="Arial" w:eastAsia="Calibri" w:hAnsi="Arial" w:cs="Arial"/>
                <w:bCs/>
              </w:rPr>
              <w:t>13.4 ± 1.6</w:t>
            </w:r>
          </w:p>
        </w:tc>
      </w:tr>
      <w:tr w:rsidR="00CB0D90" w:rsidRPr="00CD1F6F" w14:paraId="5E935ABE"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6F7F53" w14:textId="467052BF" w:rsidR="00CB0D90" w:rsidRPr="00CD1F6F" w:rsidRDefault="00CB0D90" w:rsidP="00CB0D90">
            <w:pPr>
              <w:rPr>
                <w:rFonts w:ascii="Arial" w:hAnsi="Arial" w:cs="Arial"/>
                <w:color w:val="000000"/>
              </w:rPr>
            </w:pPr>
            <w:r w:rsidRPr="00CB0D90">
              <w:rPr>
                <w:rFonts w:ascii="Arial" w:eastAsia="Calibri" w:hAnsi="Arial" w:cs="Arial"/>
                <w:b/>
                <w:bCs/>
              </w:rPr>
              <w:t>MCV (</w:t>
            </w:r>
            <w:proofErr w:type="spellStart"/>
            <w:r w:rsidRPr="00CB0D90">
              <w:rPr>
                <w:rFonts w:ascii="Arial" w:eastAsia="Calibri" w:hAnsi="Arial" w:cs="Arial"/>
                <w:b/>
                <w:bCs/>
              </w:rPr>
              <w:t>fL</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12745564" w14:textId="5E234D90" w:rsidR="00CB0D90" w:rsidRPr="00CD1F6F" w:rsidRDefault="00CB0D90" w:rsidP="00CB0D90">
            <w:pPr>
              <w:jc w:val="center"/>
              <w:rPr>
                <w:rFonts w:ascii="Arial" w:hAnsi="Arial" w:cs="Arial"/>
                <w:color w:val="000000"/>
              </w:rPr>
            </w:pPr>
            <w:r w:rsidRPr="00CB0D90">
              <w:rPr>
                <w:rFonts w:ascii="Arial" w:eastAsia="Calibri" w:hAnsi="Arial" w:cs="Arial"/>
                <w:bCs/>
              </w:rPr>
              <w:t>72.86 ± 0.80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3FCA6B0" w14:textId="0B6387E6" w:rsidR="00CB0D90" w:rsidRPr="00CD1F6F" w:rsidRDefault="00CB0D90" w:rsidP="00CB0D90">
            <w:pPr>
              <w:jc w:val="center"/>
              <w:rPr>
                <w:rFonts w:ascii="Arial" w:hAnsi="Arial" w:cs="Arial"/>
                <w:color w:val="000000"/>
              </w:rPr>
            </w:pPr>
            <w:r w:rsidRPr="00CB0D90">
              <w:rPr>
                <w:rFonts w:ascii="Arial" w:eastAsia="Calibri" w:hAnsi="Arial" w:cs="Arial"/>
                <w:bCs/>
              </w:rPr>
              <w:t>74.6 ± 4.9</w:t>
            </w:r>
          </w:p>
        </w:tc>
      </w:tr>
      <w:tr w:rsidR="00CB0D90" w:rsidRPr="00CD1F6F" w14:paraId="110BAE87"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19B33C" w14:textId="04613C54" w:rsidR="00CB0D90" w:rsidRPr="00CD1F6F" w:rsidRDefault="00CB0D90" w:rsidP="00CB0D90">
            <w:pPr>
              <w:rPr>
                <w:rFonts w:ascii="Arial" w:hAnsi="Arial" w:cs="Arial"/>
                <w:color w:val="000000"/>
              </w:rPr>
            </w:pPr>
            <w:r w:rsidRPr="00CB0D90">
              <w:rPr>
                <w:rFonts w:ascii="Arial" w:eastAsia="Calibri" w:hAnsi="Arial" w:cs="Arial"/>
                <w:b/>
                <w:bCs/>
              </w:rPr>
              <w:t>MCH (</w:t>
            </w:r>
            <w:proofErr w:type="spellStart"/>
            <w:r w:rsidRPr="00CB0D90">
              <w:rPr>
                <w:rFonts w:ascii="Arial" w:eastAsia="Calibri" w:hAnsi="Arial" w:cs="Arial"/>
                <w:b/>
                <w:bCs/>
              </w:rPr>
              <w:t>pg</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3FDC42F" w14:textId="215417B8" w:rsidR="00CB0D90" w:rsidRPr="00CD1F6F" w:rsidRDefault="00CB0D90" w:rsidP="00CB0D90">
            <w:pPr>
              <w:jc w:val="center"/>
              <w:rPr>
                <w:rFonts w:ascii="Arial" w:hAnsi="Arial" w:cs="Arial"/>
                <w:color w:val="000000"/>
              </w:rPr>
            </w:pPr>
            <w:r w:rsidRPr="00CB0D90">
              <w:rPr>
                <w:rFonts w:ascii="Arial" w:eastAsia="Calibri" w:hAnsi="Arial" w:cs="Arial"/>
                <w:bCs/>
              </w:rPr>
              <w:t>22.19 ± 0.40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95C3289" w14:textId="321E9FF9" w:rsidR="00CB0D90" w:rsidRPr="00CD1F6F" w:rsidRDefault="00CB0D90" w:rsidP="00CB0D90">
            <w:pPr>
              <w:jc w:val="center"/>
              <w:rPr>
                <w:rFonts w:ascii="Arial" w:hAnsi="Arial" w:cs="Arial"/>
                <w:color w:val="000000"/>
              </w:rPr>
            </w:pPr>
            <w:r w:rsidRPr="00CB0D90">
              <w:rPr>
                <w:rFonts w:ascii="Arial" w:eastAsia="Calibri" w:hAnsi="Arial" w:cs="Arial"/>
                <w:bCs/>
              </w:rPr>
              <w:t>24.1 ± 1.9</w:t>
            </w:r>
          </w:p>
        </w:tc>
      </w:tr>
      <w:tr w:rsidR="00CB0D90" w:rsidRPr="00CD1F6F" w14:paraId="22C349F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5723FA" w14:textId="5BEBDACA" w:rsidR="00CB0D90" w:rsidRPr="00CD1F6F" w:rsidRDefault="00CB0D90" w:rsidP="00CB0D90">
            <w:pPr>
              <w:rPr>
                <w:rFonts w:ascii="Arial" w:hAnsi="Arial" w:cs="Arial"/>
                <w:color w:val="000000"/>
              </w:rPr>
            </w:pPr>
            <w:r w:rsidRPr="00CB0D90">
              <w:rPr>
                <w:rFonts w:ascii="Arial" w:eastAsia="Calibri" w:hAnsi="Arial" w:cs="Arial"/>
                <w:b/>
                <w:bCs/>
              </w:rPr>
              <w:t>MCHC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30BFC6C" w14:textId="02354E3B" w:rsidR="00CB0D90" w:rsidRPr="00CD1F6F" w:rsidRDefault="00CB0D90" w:rsidP="00CB0D90">
            <w:pPr>
              <w:jc w:val="center"/>
              <w:rPr>
                <w:rFonts w:ascii="Arial" w:hAnsi="Arial" w:cs="Arial"/>
                <w:color w:val="000000"/>
              </w:rPr>
            </w:pPr>
            <w:r w:rsidRPr="00CB0D90">
              <w:rPr>
                <w:rFonts w:ascii="Arial" w:eastAsia="Calibri" w:hAnsi="Arial" w:cs="Arial"/>
                <w:bCs/>
              </w:rPr>
              <w:t>30.46 ± 0.49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DDF8378" w14:textId="5206CE8D" w:rsidR="00CB0D90" w:rsidRPr="00CD1F6F" w:rsidRDefault="00CB0D90" w:rsidP="00CB0D90">
            <w:pPr>
              <w:jc w:val="center"/>
              <w:rPr>
                <w:rFonts w:ascii="Arial" w:hAnsi="Arial" w:cs="Arial"/>
                <w:color w:val="000000"/>
              </w:rPr>
            </w:pPr>
            <w:r w:rsidRPr="00CB0D90">
              <w:rPr>
                <w:rFonts w:ascii="Arial" w:eastAsia="Calibri" w:hAnsi="Arial" w:cs="Arial"/>
                <w:bCs/>
              </w:rPr>
              <w:t>32.4 ± 4.8</w:t>
            </w:r>
          </w:p>
        </w:tc>
      </w:tr>
      <w:tr w:rsidR="00CB0D90" w:rsidRPr="00CD1F6F" w14:paraId="484D617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F916C5" w14:textId="6A2EDC00" w:rsidR="00CB0D90" w:rsidRPr="00CD1F6F" w:rsidRDefault="00CB0D90" w:rsidP="00CB0D90">
            <w:pPr>
              <w:rPr>
                <w:rFonts w:ascii="Arial" w:hAnsi="Arial" w:cs="Arial"/>
                <w:color w:val="000000"/>
              </w:rPr>
            </w:pPr>
            <w:r w:rsidRPr="00CB0D90">
              <w:rPr>
                <w:rFonts w:ascii="Arial" w:eastAsia="Calibri" w:hAnsi="Arial" w:cs="Arial"/>
                <w:b/>
                <w:bCs/>
              </w:rPr>
              <w:t>Neutrophil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8EB69B1" w14:textId="22BAE89C" w:rsidR="00CB0D90" w:rsidRPr="00CD1F6F" w:rsidRDefault="00CB0D90" w:rsidP="00CB0D90">
            <w:pPr>
              <w:jc w:val="center"/>
              <w:rPr>
                <w:rFonts w:ascii="Arial" w:hAnsi="Arial" w:cs="Arial"/>
                <w:color w:val="000000"/>
              </w:rPr>
            </w:pPr>
            <w:r w:rsidRPr="00CB0D90">
              <w:rPr>
                <w:rFonts w:ascii="Arial" w:eastAsia="Calibri" w:hAnsi="Arial" w:cs="Arial"/>
                <w:bCs/>
              </w:rPr>
              <w:t>62.22 ± 1.08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A429B51" w14:textId="777A5EC4" w:rsidR="00CB0D90" w:rsidRPr="00CD1F6F" w:rsidRDefault="00CB0D90" w:rsidP="00CB0D90">
            <w:pPr>
              <w:jc w:val="center"/>
              <w:rPr>
                <w:rFonts w:ascii="Arial" w:hAnsi="Arial" w:cs="Arial"/>
                <w:color w:val="000000"/>
              </w:rPr>
            </w:pPr>
            <w:r w:rsidRPr="00CB0D90">
              <w:rPr>
                <w:rFonts w:ascii="Arial" w:eastAsia="Calibri" w:hAnsi="Arial" w:cs="Arial"/>
                <w:bCs/>
              </w:rPr>
              <w:t>51.5 ± 15.9</w:t>
            </w:r>
          </w:p>
        </w:tc>
      </w:tr>
      <w:tr w:rsidR="00CB0D90" w:rsidRPr="00CD1F6F" w14:paraId="126A41CB"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06ACDB" w14:textId="2C928AF4" w:rsidR="00CB0D90" w:rsidRPr="00CD1F6F" w:rsidRDefault="00CB0D90" w:rsidP="00CB0D90">
            <w:pPr>
              <w:rPr>
                <w:rFonts w:ascii="Arial" w:hAnsi="Arial" w:cs="Arial"/>
                <w:color w:val="000000"/>
              </w:rPr>
            </w:pPr>
            <w:r w:rsidRPr="00CB0D90">
              <w:rPr>
                <w:rFonts w:ascii="Arial" w:eastAsia="Calibri" w:hAnsi="Arial" w:cs="Arial"/>
                <w:b/>
                <w:bCs/>
              </w:rPr>
              <w:t>Lymphocyte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38222E5E" w14:textId="0CE96EF6" w:rsidR="00CB0D90" w:rsidRPr="00CD1F6F" w:rsidRDefault="00CB0D90" w:rsidP="00CB0D90">
            <w:pPr>
              <w:jc w:val="center"/>
              <w:rPr>
                <w:rFonts w:ascii="Arial" w:hAnsi="Arial" w:cs="Arial"/>
                <w:color w:val="000000"/>
              </w:rPr>
            </w:pPr>
            <w:r w:rsidRPr="00CB0D90">
              <w:rPr>
                <w:rFonts w:ascii="Arial" w:eastAsia="Calibri" w:hAnsi="Arial" w:cs="Arial"/>
                <w:bCs/>
              </w:rPr>
              <w:t>33.15 ± 1.18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25999B4" w14:textId="72528F4F" w:rsidR="00CB0D90" w:rsidRPr="00CD1F6F" w:rsidRDefault="00CB0D90" w:rsidP="00CB0D90">
            <w:pPr>
              <w:jc w:val="center"/>
              <w:rPr>
                <w:rFonts w:ascii="Arial" w:hAnsi="Arial" w:cs="Arial"/>
                <w:color w:val="000000"/>
              </w:rPr>
            </w:pPr>
            <w:r w:rsidRPr="00CB0D90">
              <w:rPr>
                <w:rFonts w:ascii="Arial" w:eastAsia="Calibri" w:hAnsi="Arial" w:cs="Arial"/>
                <w:bCs/>
              </w:rPr>
              <w:t>38.9 ± 14.6</w:t>
            </w:r>
          </w:p>
        </w:tc>
      </w:tr>
      <w:tr w:rsidR="00CB0D90" w:rsidRPr="00CD1F6F" w14:paraId="7C6F7549"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11BCA7" w14:textId="6450AF86" w:rsidR="00CB0D90" w:rsidRPr="00CD1F6F" w:rsidRDefault="00CB0D90" w:rsidP="00CB0D90">
            <w:pPr>
              <w:rPr>
                <w:rFonts w:ascii="Arial" w:hAnsi="Arial" w:cs="Arial"/>
                <w:color w:val="000000"/>
              </w:rPr>
            </w:pPr>
            <w:r w:rsidRPr="00CB0D90">
              <w:rPr>
                <w:rFonts w:ascii="Arial" w:eastAsia="Calibri" w:hAnsi="Arial" w:cs="Arial"/>
                <w:b/>
                <w:bCs/>
              </w:rPr>
              <w:t>Monocyte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D7F0C0F" w14:textId="066AA231" w:rsidR="00CB0D90" w:rsidRPr="00CD1F6F" w:rsidRDefault="00CB0D90" w:rsidP="00CB0D90">
            <w:pPr>
              <w:jc w:val="center"/>
              <w:rPr>
                <w:rFonts w:ascii="Arial" w:hAnsi="Arial" w:cs="Arial"/>
                <w:color w:val="000000"/>
              </w:rPr>
            </w:pPr>
            <w:r w:rsidRPr="00CB0D90">
              <w:rPr>
                <w:rFonts w:ascii="Arial" w:eastAsia="Calibri" w:hAnsi="Arial" w:cs="Arial"/>
                <w:bCs/>
              </w:rPr>
              <w:t>2.15 ± 0.13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DFEA0E7" w14:textId="43DCE49A" w:rsidR="00CB0D90" w:rsidRPr="00CD1F6F" w:rsidRDefault="00CB0D90" w:rsidP="00CB0D90">
            <w:pPr>
              <w:jc w:val="center"/>
              <w:rPr>
                <w:rFonts w:ascii="Arial" w:hAnsi="Arial" w:cs="Arial"/>
                <w:color w:val="000000"/>
              </w:rPr>
            </w:pPr>
            <w:r w:rsidRPr="00CB0D90">
              <w:rPr>
                <w:rFonts w:ascii="Arial" w:eastAsia="Calibri" w:hAnsi="Arial" w:cs="Arial"/>
                <w:bCs/>
              </w:rPr>
              <w:t>3.5 ± 2.3</w:t>
            </w:r>
          </w:p>
        </w:tc>
      </w:tr>
      <w:tr w:rsidR="00CB0D90" w:rsidRPr="00CD1F6F" w14:paraId="4BCD84BF"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89CF4F" w14:textId="2BB2C030" w:rsidR="00CB0D90" w:rsidRPr="00CB0D90" w:rsidRDefault="00CB0D90" w:rsidP="00CB0D90">
            <w:pPr>
              <w:rPr>
                <w:rFonts w:ascii="Arial" w:eastAsia="Calibri" w:hAnsi="Arial" w:cs="Arial"/>
                <w:b/>
                <w:bCs/>
              </w:rPr>
            </w:pPr>
            <w:r w:rsidRPr="00CB0D90">
              <w:rPr>
                <w:rFonts w:ascii="Arial" w:eastAsia="Calibri" w:hAnsi="Arial" w:cs="Arial"/>
                <w:b/>
                <w:bCs/>
              </w:rPr>
              <w:t>Eosinophil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9E2EB69" w14:textId="0383AAE9" w:rsidR="00CB0D90" w:rsidRPr="00CB0D90" w:rsidRDefault="00CB0D90" w:rsidP="00CB0D90">
            <w:pPr>
              <w:jc w:val="center"/>
              <w:rPr>
                <w:rFonts w:ascii="Arial" w:eastAsia="Calibri" w:hAnsi="Arial" w:cs="Arial"/>
                <w:bCs/>
              </w:rPr>
            </w:pPr>
            <w:r w:rsidRPr="00CB0D90">
              <w:rPr>
                <w:rFonts w:ascii="Arial" w:eastAsia="Calibri" w:hAnsi="Arial" w:cs="Arial"/>
                <w:bCs/>
              </w:rPr>
              <w:t>2.73 ± 0.14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16DC939" w14:textId="6D406C55" w:rsidR="00CB0D90" w:rsidRPr="00CB0D90" w:rsidRDefault="00CB0D90" w:rsidP="00CB0D90">
            <w:pPr>
              <w:jc w:val="center"/>
              <w:rPr>
                <w:rFonts w:ascii="Arial" w:eastAsia="Calibri" w:hAnsi="Arial" w:cs="Arial"/>
                <w:bCs/>
              </w:rPr>
            </w:pPr>
            <w:r w:rsidRPr="00CB0D90">
              <w:rPr>
                <w:rFonts w:ascii="Arial" w:eastAsia="Calibri" w:hAnsi="Arial" w:cs="Arial"/>
                <w:bCs/>
              </w:rPr>
              <w:t>3.9 ± 3.6</w:t>
            </w:r>
          </w:p>
        </w:tc>
      </w:tr>
      <w:tr w:rsidR="00CB0D90" w:rsidRPr="00CD1F6F" w14:paraId="7C678DE0"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BBA0B6" w14:textId="5B88E1DA" w:rsidR="00CB0D90" w:rsidRPr="00CB0D90" w:rsidRDefault="00CB0D90" w:rsidP="00CB0D90">
            <w:pPr>
              <w:rPr>
                <w:rFonts w:ascii="Arial" w:eastAsia="Calibri" w:hAnsi="Arial" w:cs="Arial"/>
                <w:b/>
                <w:bCs/>
              </w:rPr>
            </w:pPr>
            <w:r w:rsidRPr="00CB0D90">
              <w:rPr>
                <w:rFonts w:ascii="Arial" w:eastAsia="Calibri" w:hAnsi="Arial" w:cs="Arial"/>
                <w:b/>
                <w:bCs/>
              </w:rPr>
              <w:t>Basophil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1115AEF" w14:textId="2D4D5478" w:rsidR="00CB0D90" w:rsidRPr="00CB0D90" w:rsidRDefault="00CB0D90" w:rsidP="00CB0D90">
            <w:pPr>
              <w:jc w:val="center"/>
              <w:rPr>
                <w:rFonts w:ascii="Arial" w:eastAsia="Calibri" w:hAnsi="Arial" w:cs="Arial"/>
                <w:bCs/>
              </w:rPr>
            </w:pPr>
            <w:r w:rsidRPr="00CB0D90">
              <w:rPr>
                <w:rFonts w:ascii="Arial" w:eastAsia="Calibri" w:hAnsi="Arial" w:cs="Arial"/>
                <w:bCs/>
              </w:rPr>
              <w:t>0.12 ± 0.03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1DA3D1F" w14:textId="77777777" w:rsidR="00CB0D90" w:rsidRPr="00CB0D90" w:rsidRDefault="00CB0D90" w:rsidP="00CB0D90">
            <w:pPr>
              <w:jc w:val="center"/>
              <w:rPr>
                <w:rFonts w:ascii="Arial" w:eastAsia="Calibri" w:hAnsi="Arial" w:cs="Arial"/>
                <w:bCs/>
              </w:rPr>
            </w:pPr>
          </w:p>
        </w:tc>
      </w:tr>
      <w:tr w:rsidR="00CB0D90" w:rsidRPr="00CD1F6F" w14:paraId="02DD0C11"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FC0B71" w14:textId="0AAE4521" w:rsidR="00CB0D90" w:rsidRPr="00CB0D90" w:rsidRDefault="00CB0D90" w:rsidP="00CB0D90">
            <w:pPr>
              <w:rPr>
                <w:rFonts w:ascii="Arial" w:eastAsia="Calibri" w:hAnsi="Arial" w:cs="Arial"/>
                <w:b/>
                <w:bCs/>
              </w:rPr>
            </w:pPr>
            <w:r w:rsidRPr="00CB0D90">
              <w:rPr>
                <w:rFonts w:ascii="Arial" w:eastAsia="Calibri" w:hAnsi="Arial" w:cs="Arial"/>
                <w:b/>
                <w:bCs/>
              </w:rPr>
              <w:t>Platelet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F4FAFD6" w14:textId="5A9ECC0B" w:rsidR="00CB0D90" w:rsidRPr="00CB0D90" w:rsidRDefault="00CB0D90" w:rsidP="00CB0D90">
            <w:pPr>
              <w:jc w:val="center"/>
              <w:rPr>
                <w:rFonts w:ascii="Arial" w:eastAsia="Calibri" w:hAnsi="Arial" w:cs="Arial"/>
                <w:bCs/>
              </w:rPr>
            </w:pPr>
            <w:r w:rsidRPr="00CB0D90">
              <w:rPr>
                <w:rFonts w:ascii="Arial" w:eastAsia="Calibri" w:hAnsi="Arial" w:cs="Arial"/>
                <w:bCs/>
              </w:rPr>
              <w:t>318.67 ± 14.55</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2F199104" w14:textId="77777777" w:rsidR="00CB0D90" w:rsidRPr="00CB0D90" w:rsidRDefault="00CB0D90" w:rsidP="00CB0D90">
            <w:pPr>
              <w:jc w:val="center"/>
              <w:rPr>
                <w:rFonts w:ascii="Arial" w:eastAsia="Calibri" w:hAnsi="Arial" w:cs="Arial"/>
                <w:bCs/>
              </w:rPr>
            </w:pPr>
          </w:p>
        </w:tc>
      </w:tr>
    </w:tbl>
    <w:p w14:paraId="22FCAED5" w14:textId="00C35268" w:rsidR="00CB0D90" w:rsidRDefault="00CB0D90" w:rsidP="00B64291">
      <w:pPr>
        <w:pStyle w:val="Body"/>
        <w:rPr>
          <w:rFonts w:ascii="Arial" w:hAnsi="Arial" w:cs="Arial"/>
          <w:bCs/>
          <w:lang w:val="en-IN"/>
        </w:rPr>
      </w:pPr>
      <w:r>
        <w:rPr>
          <w:rFonts w:ascii="Arial" w:hAnsi="Arial" w:cs="Arial"/>
          <w:bCs/>
          <w:lang w:val="en-IN"/>
        </w:rPr>
        <w:t xml:space="preserve"># </w:t>
      </w:r>
      <w:r w:rsidRPr="00CB0D90">
        <w:rPr>
          <w:rFonts w:ascii="Arial" w:hAnsi="Arial" w:cs="Arial"/>
          <w:bCs/>
        </w:rPr>
        <w:t>Bollinger</w:t>
      </w:r>
      <w:r>
        <w:rPr>
          <w:rFonts w:ascii="Arial" w:hAnsi="Arial" w:cs="Arial"/>
          <w:bCs/>
        </w:rPr>
        <w:t xml:space="preserve"> et al., 2010</w:t>
      </w:r>
    </w:p>
    <w:p w14:paraId="516D90CB" w14:textId="5139A411" w:rsidR="00B64291" w:rsidRPr="001943D4" w:rsidRDefault="00B64291" w:rsidP="00B64291">
      <w:pPr>
        <w:pStyle w:val="Body"/>
        <w:rPr>
          <w:rFonts w:ascii="Arial" w:hAnsi="Arial" w:cs="Arial"/>
          <w:lang w:val="en-IN"/>
        </w:rPr>
      </w:pPr>
      <w:r w:rsidRPr="001943D4">
        <w:rPr>
          <w:rFonts w:ascii="Arial" w:hAnsi="Arial" w:cs="Arial"/>
          <w:bCs/>
          <w:lang w:val="en-IN"/>
        </w:rPr>
        <w:t xml:space="preserve">Total erythrocyte count measures the number of red blood cells i.e. erythrocytes per unit volume of blood. The function of erythrocyte is to carry oxygen from the lungs to the tissue and carbon dioxide from the tissue to lung. The mean value of </w:t>
      </w:r>
      <w:r w:rsidRPr="001943D4">
        <w:rPr>
          <w:rFonts w:ascii="Arial" w:hAnsi="Arial" w:cs="Arial"/>
          <w:lang w:val="en-IN"/>
        </w:rPr>
        <w:t>TEC</w:t>
      </w:r>
      <w:r w:rsidRPr="001943D4">
        <w:rPr>
          <w:rFonts w:ascii="Arial" w:hAnsi="Arial" w:cs="Arial"/>
          <w:bCs/>
          <w:lang w:val="en-IN"/>
        </w:rPr>
        <w:t xml:space="preserve"> </w:t>
      </w:r>
      <w:r w:rsidRPr="001943D4">
        <w:rPr>
          <w:rFonts w:ascii="Arial" w:hAnsi="Arial" w:cs="Arial"/>
          <w:lang w:val="en-IN"/>
        </w:rPr>
        <w:t xml:space="preserve">was 5.19 ± 0.04 </w:t>
      </w:r>
      <w:r w:rsidRPr="001943D4">
        <w:rPr>
          <w:rFonts w:ascii="Arial" w:hAnsi="Arial" w:cs="Arial"/>
          <w:bCs/>
          <w:lang w:val="en-IN"/>
        </w:rPr>
        <w:t>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post induction in the immobilized rhesus macaques (Table 1). </w:t>
      </w:r>
      <w:r w:rsidRPr="001943D4">
        <w:rPr>
          <w:rFonts w:ascii="Arial" w:hAnsi="Arial" w:cs="Arial"/>
          <w:bCs/>
          <w:lang w:val="en-IN"/>
        </w:rPr>
        <w:t>The normal total erythrocyte count is 5.62 ± 0.69 million per cm</w:t>
      </w:r>
      <w:r w:rsidRPr="001943D4">
        <w:rPr>
          <w:rFonts w:ascii="Arial" w:hAnsi="Arial" w:cs="Arial"/>
          <w:bCs/>
          <w:vertAlign w:val="superscript"/>
          <w:lang w:val="en-IN"/>
        </w:rPr>
        <w:t xml:space="preserve">3 </w:t>
      </w:r>
      <w:r w:rsidRPr="001943D4">
        <w:rPr>
          <w:rFonts w:ascii="Arial" w:hAnsi="Arial" w:cs="Arial"/>
          <w:lang w:val="en-IN"/>
        </w:rPr>
        <w:t xml:space="preserve">as per Bollinger </w:t>
      </w:r>
      <w:r w:rsidRPr="004B1D31">
        <w:rPr>
          <w:rFonts w:ascii="Arial" w:hAnsi="Arial" w:cs="Arial"/>
          <w:lang w:val="en-IN"/>
        </w:rPr>
        <w:t>et al.</w:t>
      </w:r>
      <w:r w:rsidR="004B1D31">
        <w:rPr>
          <w:rFonts w:ascii="Arial" w:hAnsi="Arial" w:cs="Arial"/>
          <w:lang w:val="en-IN"/>
        </w:rPr>
        <w:t xml:space="preserve"> (2010)</w:t>
      </w:r>
      <w:r w:rsidRPr="001943D4">
        <w:rPr>
          <w:rFonts w:ascii="Arial" w:hAnsi="Arial" w:cs="Arial"/>
          <w:vertAlign w:val="superscript"/>
          <w:lang w:val="en-IN"/>
        </w:rPr>
        <w:t xml:space="preserve"> </w:t>
      </w:r>
      <w:r w:rsidRPr="001943D4">
        <w:rPr>
          <w:rFonts w:ascii="Arial" w:hAnsi="Arial" w:cs="Arial"/>
          <w:lang w:val="en-IN"/>
        </w:rPr>
        <w:t>and</w:t>
      </w:r>
      <w:r w:rsidRPr="001943D4">
        <w:rPr>
          <w:rFonts w:ascii="Arial" w:hAnsi="Arial" w:cs="Arial"/>
          <w:bCs/>
          <w:lang w:val="en-IN"/>
        </w:rPr>
        <w:t xml:space="preserve"> 5.90 </w:t>
      </w:r>
      <w:r w:rsidRPr="001943D4">
        <w:rPr>
          <w:rFonts w:ascii="Arial" w:hAnsi="Arial" w:cs="Arial"/>
          <w:lang w:val="en-IN"/>
        </w:rPr>
        <w:t>± 0.45</w:t>
      </w:r>
      <w:r w:rsidRPr="001943D4">
        <w:rPr>
          <w:rFonts w:ascii="Arial" w:hAnsi="Arial" w:cs="Arial"/>
          <w:bCs/>
          <w:lang w:val="en-IN"/>
        </w:rPr>
        <w:t xml:space="preserve"> 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in wild sourced male macaques according to Shah </w:t>
      </w:r>
      <w:r w:rsidRPr="004B1D31">
        <w:rPr>
          <w:rFonts w:ascii="Arial" w:hAnsi="Arial" w:cs="Arial"/>
          <w:bCs/>
          <w:lang w:val="en-IN"/>
        </w:rPr>
        <w:t>et al.</w:t>
      </w:r>
      <w:r w:rsidR="004B1D31">
        <w:rPr>
          <w:rFonts w:ascii="Arial" w:hAnsi="Arial" w:cs="Arial"/>
          <w:bCs/>
          <w:i/>
          <w:iCs/>
          <w:lang w:val="en-IN"/>
        </w:rPr>
        <w:t xml:space="preserve"> </w:t>
      </w:r>
      <w:r w:rsidR="004B1D31">
        <w:rPr>
          <w:rFonts w:ascii="Arial" w:hAnsi="Arial" w:cs="Arial"/>
          <w:bCs/>
          <w:lang w:val="en-IN"/>
        </w:rPr>
        <w:t>(2022)</w:t>
      </w:r>
      <w:r w:rsidRPr="001943D4">
        <w:rPr>
          <w:rFonts w:ascii="Arial" w:hAnsi="Arial" w:cs="Arial"/>
          <w:lang w:val="en-IN"/>
        </w:rPr>
        <w:t xml:space="preserve">. </w:t>
      </w:r>
      <w:r w:rsidRPr="001943D4">
        <w:rPr>
          <w:rFonts w:ascii="Arial" w:hAnsi="Arial" w:cs="Arial"/>
          <w:bCs/>
          <w:lang w:val="en-IN"/>
        </w:rPr>
        <w:t xml:space="preserve">In consistence with our findings, </w:t>
      </w:r>
      <w:proofErr w:type="spellStart"/>
      <w:r w:rsidRPr="001943D4">
        <w:rPr>
          <w:rFonts w:ascii="Arial" w:hAnsi="Arial" w:cs="Arial"/>
          <w:bCs/>
          <w:lang w:val="en-IN"/>
        </w:rPr>
        <w:t>Kanu</w:t>
      </w:r>
      <w:proofErr w:type="spellEnd"/>
      <w:r w:rsidRPr="001943D4">
        <w:rPr>
          <w:rFonts w:ascii="Arial" w:hAnsi="Arial" w:cs="Arial"/>
          <w:bCs/>
          <w:lang w:val="en-IN"/>
        </w:rPr>
        <w:t xml:space="preserve"> </w:t>
      </w:r>
      <w:r w:rsidRPr="004B1D31">
        <w:rPr>
          <w:rFonts w:ascii="Arial" w:hAnsi="Arial" w:cs="Arial"/>
          <w:bCs/>
          <w:lang w:val="en-IN"/>
        </w:rPr>
        <w:t>et al.</w:t>
      </w:r>
      <w:r w:rsidR="004B1D31" w:rsidRPr="004B1D31">
        <w:rPr>
          <w:rFonts w:ascii="Arial" w:hAnsi="Arial" w:cs="Arial"/>
          <w:bCs/>
          <w:lang w:val="en-IN"/>
        </w:rPr>
        <w:t xml:space="preserve"> (2018)</w:t>
      </w:r>
      <w:r w:rsidRPr="001943D4">
        <w:rPr>
          <w:rFonts w:ascii="Arial" w:hAnsi="Arial" w:cs="Arial"/>
          <w:bCs/>
          <w:lang w:val="en-IN"/>
        </w:rPr>
        <w:t xml:space="preserve"> reported decrement in the value of total </w:t>
      </w:r>
      <w:r w:rsidRPr="001943D4">
        <w:rPr>
          <w:rFonts w:ascii="Arial" w:hAnsi="Arial" w:cs="Arial"/>
          <w:bCs/>
          <w:lang w:val="en-IN"/>
        </w:rPr>
        <w:lastRenderedPageBreak/>
        <w:t>erythrocyte count. The mean value of TEC was 5.49 ± 0.89 million/cm</w:t>
      </w:r>
      <w:r w:rsidRPr="001943D4">
        <w:rPr>
          <w:rFonts w:ascii="Arial" w:hAnsi="Arial" w:cs="Arial"/>
          <w:bCs/>
          <w:vertAlign w:val="superscript"/>
          <w:lang w:val="en-IN"/>
        </w:rPr>
        <w:t>3</w:t>
      </w:r>
      <w:r w:rsidRPr="001943D4">
        <w:rPr>
          <w:rFonts w:ascii="Arial" w:hAnsi="Arial" w:cs="Arial"/>
          <w:bCs/>
          <w:lang w:val="en-IN"/>
        </w:rPr>
        <w:t xml:space="preserve"> immediately after induction which decreased to 5.15 ± 0.89 million/cm</w:t>
      </w:r>
      <w:r w:rsidRPr="001943D4">
        <w:rPr>
          <w:rFonts w:ascii="Arial" w:hAnsi="Arial" w:cs="Arial"/>
          <w:bCs/>
          <w:vertAlign w:val="superscript"/>
          <w:lang w:val="en-IN"/>
        </w:rPr>
        <w:t>3</w:t>
      </w:r>
      <w:r w:rsidRPr="001943D4">
        <w:rPr>
          <w:rFonts w:ascii="Arial" w:hAnsi="Arial" w:cs="Arial"/>
          <w:bCs/>
          <w:lang w:val="en-IN"/>
        </w:rPr>
        <w:t xml:space="preserve"> after 30 minutes of induction</w:t>
      </w:r>
      <w:r w:rsidRPr="001943D4">
        <w:rPr>
          <w:rFonts w:ascii="Arial" w:hAnsi="Arial" w:cs="Arial"/>
          <w:bCs/>
          <w:vertAlign w:val="superscript"/>
          <w:lang w:val="en-IN"/>
        </w:rPr>
        <w:t xml:space="preserve"> </w:t>
      </w:r>
      <w:r w:rsidRPr="001943D4">
        <w:rPr>
          <w:rFonts w:ascii="Arial" w:hAnsi="Arial" w:cs="Arial"/>
          <w:bCs/>
          <w:lang w:val="en-IN"/>
        </w:rPr>
        <w:t>in captive rhesus macaques who were anaesthetized by using Ketamine @ 5 mg/kg body weight and Xylazine @ 1 mg/kg body weight intramuscularly. The decrease in the value of total erythrocyte count is attributed due to relaxation of the spleen and consequent splenic sequestration of erythrocytes</w:t>
      </w:r>
      <w:r w:rsidR="004B1D31">
        <w:rPr>
          <w:rFonts w:ascii="Arial" w:hAnsi="Arial" w:cs="Arial"/>
          <w:bCs/>
          <w:vertAlign w:val="superscript"/>
          <w:lang w:val="en-IN"/>
        </w:rPr>
        <w:t xml:space="preserve"> </w:t>
      </w:r>
      <w:r w:rsidR="004B1D31">
        <w:rPr>
          <w:rFonts w:ascii="Arial" w:hAnsi="Arial" w:cs="Arial"/>
          <w:bCs/>
          <w:lang w:val="en-IN"/>
        </w:rPr>
        <w:t>(</w:t>
      </w:r>
      <w:r w:rsidR="004B1D31" w:rsidRPr="004B1D31">
        <w:rPr>
          <w:rFonts w:ascii="Arial" w:hAnsi="Arial" w:cs="Arial"/>
          <w:bCs/>
        </w:rPr>
        <w:t>Bennet</w:t>
      </w:r>
      <w:r w:rsidR="004B1D31">
        <w:rPr>
          <w:rFonts w:ascii="Arial" w:hAnsi="Arial" w:cs="Arial"/>
          <w:bCs/>
        </w:rPr>
        <w:t xml:space="preserve"> et al.,1992 and </w:t>
      </w:r>
      <w:r w:rsidR="004B1D31" w:rsidRPr="004B1D31">
        <w:rPr>
          <w:rFonts w:ascii="Arial" w:hAnsi="Arial" w:cs="Arial"/>
          <w:bCs/>
        </w:rPr>
        <w:t>Venkatesan</w:t>
      </w:r>
      <w:r w:rsidR="004B1D31">
        <w:rPr>
          <w:rFonts w:ascii="Arial" w:hAnsi="Arial" w:cs="Arial"/>
          <w:bCs/>
        </w:rPr>
        <w:t xml:space="preserve"> et al., 2006)</w:t>
      </w:r>
      <w:r w:rsidRPr="001943D4">
        <w:rPr>
          <w:rFonts w:ascii="Arial" w:hAnsi="Arial" w:cs="Arial"/>
          <w:bCs/>
          <w:lang w:val="en-IN"/>
        </w:rPr>
        <w:t>.</w:t>
      </w:r>
    </w:p>
    <w:p w14:paraId="7358ACA9" w14:textId="3B9414BF" w:rsidR="00B64291" w:rsidRPr="001943D4" w:rsidRDefault="00B64291" w:rsidP="00B64291">
      <w:pPr>
        <w:pStyle w:val="Body"/>
        <w:rPr>
          <w:rFonts w:ascii="Arial" w:hAnsi="Arial" w:cs="Arial"/>
        </w:rPr>
      </w:pPr>
      <w:r w:rsidRPr="001943D4">
        <w:rPr>
          <w:rFonts w:ascii="Arial" w:hAnsi="Arial" w:cs="Arial"/>
          <w:bCs/>
        </w:rPr>
        <w:t xml:space="preserve">Leukocytes are white-colored blood cells that defend animal’s body against infections and diseases. The mean value of TLC in rhesus macaque according to </w:t>
      </w:r>
      <w:r w:rsidR="004B1D31" w:rsidRPr="001943D4">
        <w:rPr>
          <w:rFonts w:ascii="Arial" w:hAnsi="Arial" w:cs="Arial"/>
          <w:lang w:val="en-IN"/>
        </w:rPr>
        <w:t xml:space="preserve">Bollinger </w:t>
      </w:r>
      <w:r w:rsidR="004B1D31" w:rsidRPr="004B1D31">
        <w:rPr>
          <w:rFonts w:ascii="Arial" w:hAnsi="Arial" w:cs="Arial"/>
          <w:lang w:val="en-IN"/>
        </w:rPr>
        <w:t>et al.</w:t>
      </w:r>
      <w:r w:rsidR="004B1D31">
        <w:rPr>
          <w:rFonts w:ascii="Arial" w:hAnsi="Arial" w:cs="Arial"/>
          <w:lang w:val="en-IN"/>
        </w:rPr>
        <w:t xml:space="preserve"> (2010)</w:t>
      </w:r>
      <w:r w:rsidR="004B1D31" w:rsidRPr="001943D4">
        <w:rPr>
          <w:rFonts w:ascii="Arial" w:hAnsi="Arial" w:cs="Arial"/>
          <w:vertAlign w:val="superscript"/>
          <w:lang w:val="en-IN"/>
        </w:rPr>
        <w:t xml:space="preserve"> </w:t>
      </w:r>
      <w:r w:rsidRPr="001943D4">
        <w:rPr>
          <w:rFonts w:ascii="Arial" w:hAnsi="Arial" w:cs="Arial"/>
          <w:bCs/>
        </w:rPr>
        <w:t xml:space="preserve">is 7.84 ± 3.50 </w:t>
      </w:r>
      <w:r w:rsidRPr="001943D4">
        <w:rPr>
          <w:rFonts w:ascii="Arial" w:hAnsi="Arial" w:cs="Arial"/>
        </w:rPr>
        <w:t>thousand cells per cm</w:t>
      </w:r>
      <w:r w:rsidRPr="001943D4">
        <w:rPr>
          <w:rFonts w:ascii="Arial" w:hAnsi="Arial" w:cs="Arial"/>
          <w:vertAlign w:val="superscript"/>
        </w:rPr>
        <w:t>3</w:t>
      </w:r>
      <w:r w:rsidRPr="001943D4">
        <w:rPr>
          <w:rFonts w:ascii="Arial" w:hAnsi="Arial" w:cs="Arial"/>
        </w:rPr>
        <w:t xml:space="preserve">. </w:t>
      </w:r>
      <w:r w:rsidRPr="001943D4">
        <w:rPr>
          <w:rFonts w:ascii="Arial" w:hAnsi="Arial" w:cs="Arial"/>
          <w:bCs/>
        </w:rPr>
        <w:t xml:space="preserve">The mean value of TLC in the present study 30 minutes after the administration of anesthesia was </w:t>
      </w:r>
      <w:r w:rsidRPr="001943D4">
        <w:rPr>
          <w:rFonts w:ascii="Arial" w:hAnsi="Arial" w:cs="Arial"/>
        </w:rPr>
        <w:t>7.32 ± 0.16</w:t>
      </w:r>
      <w:r w:rsidRPr="001943D4">
        <w:rPr>
          <w:rFonts w:ascii="Arial" w:hAnsi="Arial" w:cs="Arial"/>
          <w:bCs/>
        </w:rPr>
        <w:t xml:space="preserve"> </w:t>
      </w:r>
      <w:r w:rsidRPr="001943D4">
        <w:rPr>
          <w:rFonts w:ascii="Arial" w:hAnsi="Arial" w:cs="Arial"/>
        </w:rPr>
        <w:t>thousand per cm</w:t>
      </w:r>
      <w:r w:rsidRPr="001943D4">
        <w:rPr>
          <w:rFonts w:ascii="Arial" w:hAnsi="Arial" w:cs="Arial"/>
          <w:vertAlign w:val="superscript"/>
        </w:rPr>
        <w:t>3</w:t>
      </w:r>
      <w:r w:rsidRPr="001943D4">
        <w:rPr>
          <w:rFonts w:ascii="Arial" w:hAnsi="Arial" w:cs="Arial"/>
        </w:rPr>
        <w:t xml:space="preserve"> (Table 1) which was lower than the normal range. On contrary to our findings, Tewari</w:t>
      </w:r>
      <w:r w:rsidR="004B1D31">
        <w:rPr>
          <w:rFonts w:ascii="Arial" w:hAnsi="Arial" w:cs="Arial"/>
        </w:rPr>
        <w:t xml:space="preserve"> (2012)</w:t>
      </w:r>
      <w:r w:rsidRPr="001943D4">
        <w:rPr>
          <w:rFonts w:ascii="Arial" w:hAnsi="Arial" w:cs="Arial"/>
        </w:rPr>
        <w:t xml:space="preserve"> reported an increase in mean value of TLC from 7.83 thousand per cm</w:t>
      </w:r>
      <w:r w:rsidRPr="001943D4">
        <w:rPr>
          <w:rFonts w:ascii="Arial" w:hAnsi="Arial" w:cs="Arial"/>
          <w:vertAlign w:val="superscript"/>
        </w:rPr>
        <w:t>3</w:t>
      </w:r>
      <w:r w:rsidRPr="001943D4">
        <w:rPr>
          <w:rFonts w:ascii="Arial" w:hAnsi="Arial" w:cs="Arial"/>
        </w:rPr>
        <w:t xml:space="preserve"> at early phase of anesthesia (5-10 minutes) to 9.59 thousand per cm</w:t>
      </w:r>
      <w:r w:rsidRPr="001943D4">
        <w:rPr>
          <w:rFonts w:ascii="Arial" w:hAnsi="Arial" w:cs="Arial"/>
          <w:vertAlign w:val="superscript"/>
        </w:rPr>
        <w:t>3</w:t>
      </w:r>
      <w:r w:rsidRPr="001943D4">
        <w:rPr>
          <w:rFonts w:ascii="Arial" w:hAnsi="Arial" w:cs="Arial"/>
        </w:rPr>
        <w:t xml:space="preserve"> at late phase of anesthesia (45-50 minutes) in rhesus macaques. </w:t>
      </w:r>
      <w:r w:rsidRPr="001943D4">
        <w:rPr>
          <w:rFonts w:ascii="Arial" w:hAnsi="Arial" w:cs="Arial"/>
          <w:bCs/>
        </w:rPr>
        <w:t xml:space="preserve">Kim </w:t>
      </w:r>
      <w:r w:rsidRPr="00961FE2">
        <w:rPr>
          <w:rFonts w:ascii="Arial" w:hAnsi="Arial" w:cs="Arial"/>
          <w:bCs/>
        </w:rPr>
        <w:t>et al.</w:t>
      </w:r>
      <w:r w:rsidR="00961FE2">
        <w:rPr>
          <w:rFonts w:ascii="Arial" w:hAnsi="Arial" w:cs="Arial"/>
          <w:bCs/>
        </w:rPr>
        <w:t xml:space="preserve"> (2005)</w:t>
      </w:r>
      <w:r w:rsidRPr="001943D4">
        <w:rPr>
          <w:rFonts w:ascii="Arial" w:hAnsi="Arial" w:cs="Arial"/>
          <w:bCs/>
        </w:rPr>
        <w:t xml:space="preserve"> and </w:t>
      </w:r>
      <w:r w:rsidRPr="001943D4">
        <w:rPr>
          <w:rFonts w:ascii="Arial" w:hAnsi="Arial" w:cs="Arial"/>
        </w:rPr>
        <w:t xml:space="preserve">Venkatesan </w:t>
      </w:r>
      <w:r w:rsidRPr="00961FE2">
        <w:rPr>
          <w:rFonts w:ascii="Arial" w:hAnsi="Arial" w:cs="Arial"/>
          <w:bCs/>
        </w:rPr>
        <w:t>et al.</w:t>
      </w:r>
      <w:r w:rsidR="00961FE2">
        <w:rPr>
          <w:rFonts w:ascii="Arial" w:hAnsi="Arial" w:cs="Arial"/>
          <w:bCs/>
        </w:rPr>
        <w:t xml:space="preserve"> (2006)</w:t>
      </w:r>
      <w:r w:rsidRPr="001943D4">
        <w:rPr>
          <w:rFonts w:ascii="Arial" w:hAnsi="Arial" w:cs="Arial"/>
          <w:bCs/>
        </w:rPr>
        <w:t xml:space="preserve"> stated that the reduction in leukocyte count occur due to redistribution of WBC from circulation into extravascular pool. Therefore, the reason behind reduction in leukocyte count in our study might be due to the redistribution of </w:t>
      </w:r>
      <w:r w:rsidR="00FC0A3C">
        <w:rPr>
          <w:rFonts w:ascii="Arial" w:hAnsi="Arial" w:cs="Arial"/>
          <w:bCs/>
        </w:rPr>
        <w:t>white blood cells</w:t>
      </w:r>
      <w:r w:rsidRPr="001943D4">
        <w:rPr>
          <w:rFonts w:ascii="Arial" w:hAnsi="Arial" w:cs="Arial"/>
          <w:bCs/>
        </w:rPr>
        <w:t xml:space="preserve"> from circulation to extravascular pool. </w:t>
      </w:r>
    </w:p>
    <w:p w14:paraId="2BE4C555" w14:textId="75BD6881" w:rsidR="00B64291" w:rsidRPr="001943D4" w:rsidRDefault="00B64291" w:rsidP="00B64291">
      <w:pPr>
        <w:pStyle w:val="Body"/>
        <w:rPr>
          <w:rFonts w:ascii="Arial" w:hAnsi="Arial" w:cs="Arial"/>
        </w:rPr>
      </w:pPr>
      <w:r w:rsidRPr="001943D4">
        <w:rPr>
          <w:rFonts w:ascii="Arial" w:hAnsi="Arial" w:cs="Arial"/>
          <w:bCs/>
        </w:rPr>
        <w:t>Packed cell volume is the proportion of blood occupied by RBCs expressed in percentage. The mean ± SE</w:t>
      </w:r>
      <w:r w:rsidRPr="001943D4">
        <w:rPr>
          <w:rFonts w:ascii="Arial" w:hAnsi="Arial" w:cs="Arial"/>
        </w:rPr>
        <w:t xml:space="preserve"> values of packed cell volume after 30 minutes of anesthesia in the present study was 37.82 ± 0.29 % which is towards lower side as compared with the normal range (Table 1). Our findings are partially in consistence with Tewari</w:t>
      </w:r>
      <w:r w:rsidR="00961FE2">
        <w:rPr>
          <w:rFonts w:ascii="Arial" w:hAnsi="Arial" w:cs="Arial"/>
          <w:vertAlign w:val="superscript"/>
        </w:rPr>
        <w:t xml:space="preserve"> </w:t>
      </w:r>
      <w:r w:rsidR="00961FE2">
        <w:rPr>
          <w:rFonts w:ascii="Arial" w:hAnsi="Arial" w:cs="Arial"/>
        </w:rPr>
        <w:t>(2012)</w:t>
      </w:r>
      <w:r w:rsidRPr="001943D4">
        <w:rPr>
          <w:rFonts w:ascii="Arial" w:hAnsi="Arial" w:cs="Arial"/>
        </w:rPr>
        <w:t xml:space="preserve"> who reported the mean value of PCV was 42.39 % at early phase (5-10 minutes) and 38.55% at late phase of anesthesia (45-50 minutes) in rhesus macaques immobilized by single syringe combination of Ketamine @ 2 mg/kg and Xylazine @ 8 mg/kg bodyweight. </w:t>
      </w:r>
      <w:r w:rsidRPr="001943D4">
        <w:rPr>
          <w:rFonts w:ascii="Arial" w:hAnsi="Arial" w:cs="Arial"/>
          <w:bCs/>
        </w:rPr>
        <w:t>The decrease in PCV after immobilization can be attributed to reversal of excitement or alarm reaction due to anesthesia induced by an adrenolytic catecholamine decrease leading to relaxation of spleen and redistribution of</w:t>
      </w:r>
      <w:r w:rsidR="00FC0A3C">
        <w:rPr>
          <w:rFonts w:ascii="Arial" w:hAnsi="Arial" w:cs="Arial"/>
          <w:bCs/>
        </w:rPr>
        <w:t xml:space="preserve"> red blood cells </w:t>
      </w:r>
      <w:r w:rsidRPr="001943D4">
        <w:rPr>
          <w:rFonts w:ascii="Arial" w:hAnsi="Arial" w:cs="Arial"/>
          <w:bCs/>
        </w:rPr>
        <w:t>from blood circulation into spleen</w:t>
      </w:r>
      <w:r w:rsidR="00961FE2">
        <w:rPr>
          <w:rFonts w:ascii="Arial" w:hAnsi="Arial" w:cs="Arial"/>
          <w:bCs/>
          <w:vertAlign w:val="superscript"/>
        </w:rPr>
        <w:t xml:space="preserve"> </w:t>
      </w:r>
      <w:r w:rsidR="00961FE2">
        <w:rPr>
          <w:rFonts w:ascii="Arial" w:hAnsi="Arial" w:cs="Arial"/>
        </w:rPr>
        <w:t>(Tewari, 2012)</w:t>
      </w:r>
      <w:r w:rsidRPr="001943D4">
        <w:rPr>
          <w:rFonts w:ascii="Arial" w:hAnsi="Arial" w:cs="Arial"/>
        </w:rPr>
        <w:t xml:space="preserve"> or may be due to sequestration of erythrocytes in the capillary beds</w:t>
      </w:r>
      <w:r w:rsidR="00961FE2">
        <w:rPr>
          <w:rFonts w:ascii="Arial" w:hAnsi="Arial" w:cs="Arial"/>
        </w:rPr>
        <w:t xml:space="preserve"> (Wall et al., 1985)</w:t>
      </w:r>
      <w:r w:rsidRPr="001943D4">
        <w:rPr>
          <w:rFonts w:ascii="Arial" w:hAnsi="Arial" w:cs="Arial"/>
        </w:rPr>
        <w:t xml:space="preserve">. </w:t>
      </w:r>
      <w:r w:rsidRPr="001943D4">
        <w:rPr>
          <w:rFonts w:ascii="Arial" w:hAnsi="Arial" w:cs="Arial"/>
          <w:bCs/>
        </w:rPr>
        <w:t>There was a decrease in the PCV values after anesthesia in most of the studies. The variations observed in the degree of decrement might be due to the different anesthetic combinations and the doses used; and also due to the species and captive or wild status of the macaques.</w:t>
      </w:r>
    </w:p>
    <w:p w14:paraId="02732420" w14:textId="14175BDB" w:rsidR="00B64291" w:rsidRDefault="00B64291" w:rsidP="00B64291">
      <w:pPr>
        <w:pStyle w:val="Body"/>
        <w:rPr>
          <w:rFonts w:ascii="Arial" w:hAnsi="Arial" w:cs="Arial"/>
          <w:bCs/>
        </w:rPr>
      </w:pPr>
      <w:proofErr w:type="spellStart"/>
      <w:r w:rsidRPr="001943D4">
        <w:rPr>
          <w:rFonts w:ascii="Arial" w:hAnsi="Arial" w:cs="Arial"/>
          <w:bCs/>
        </w:rPr>
        <w:t>Haemoglobin</w:t>
      </w:r>
      <w:proofErr w:type="spellEnd"/>
      <w:r w:rsidRPr="001943D4">
        <w:rPr>
          <w:rFonts w:ascii="Arial" w:hAnsi="Arial" w:cs="Arial"/>
          <w:bCs/>
        </w:rPr>
        <w:t xml:space="preserve"> functions as good buffer. By this action, it regulates the hydrogen ion concentration and thereby play role in the maintenance of acid-base balance. </w:t>
      </w:r>
      <w:r w:rsidRPr="001943D4">
        <w:rPr>
          <w:rFonts w:ascii="Arial" w:hAnsi="Arial" w:cs="Arial"/>
        </w:rPr>
        <w:t xml:space="preserve">The mean ± SE value of </w:t>
      </w:r>
      <w:proofErr w:type="spellStart"/>
      <w:r w:rsidRPr="001943D4">
        <w:rPr>
          <w:rFonts w:ascii="Arial" w:hAnsi="Arial" w:cs="Arial"/>
        </w:rPr>
        <w:t>haemoglobin</w:t>
      </w:r>
      <w:proofErr w:type="spellEnd"/>
      <w:r w:rsidRPr="001943D4">
        <w:rPr>
          <w:rFonts w:ascii="Arial" w:hAnsi="Arial" w:cs="Arial"/>
        </w:rPr>
        <w:t xml:space="preserve"> in the present study was 11.52 ± 0.19 g/dL which is lower than the normal reference range (Table 1). </w:t>
      </w:r>
      <w:r w:rsidRPr="001943D4">
        <w:rPr>
          <w:rFonts w:ascii="Arial" w:hAnsi="Arial" w:cs="Arial"/>
          <w:bCs/>
        </w:rPr>
        <w:t>The decreases in hemoglobin concentration following Ketamine injection was attributed to a reversal of stress or "alarm reaction’ or due to relaxation of the spleen and consequent splenic sequestration of erythrocytes</w:t>
      </w:r>
      <w:r w:rsidR="00961FE2">
        <w:rPr>
          <w:rFonts w:ascii="Arial" w:hAnsi="Arial" w:cs="Arial"/>
          <w:bCs/>
        </w:rPr>
        <w:t xml:space="preserve"> (</w:t>
      </w:r>
      <w:r w:rsidR="00961FE2" w:rsidRPr="004B1D31">
        <w:rPr>
          <w:rFonts w:ascii="Arial" w:hAnsi="Arial" w:cs="Arial"/>
          <w:bCs/>
        </w:rPr>
        <w:t>Bennet</w:t>
      </w:r>
      <w:r w:rsidR="00961FE2">
        <w:rPr>
          <w:rFonts w:ascii="Arial" w:hAnsi="Arial" w:cs="Arial"/>
          <w:bCs/>
        </w:rPr>
        <w:t xml:space="preserve"> et al., 1992 and </w:t>
      </w:r>
      <w:r w:rsidR="00961FE2" w:rsidRPr="004B1D31">
        <w:rPr>
          <w:rFonts w:ascii="Arial" w:hAnsi="Arial" w:cs="Arial"/>
          <w:bCs/>
        </w:rPr>
        <w:t>Venkatesan</w:t>
      </w:r>
      <w:r w:rsidR="00961FE2">
        <w:rPr>
          <w:rFonts w:ascii="Arial" w:hAnsi="Arial" w:cs="Arial"/>
          <w:bCs/>
        </w:rPr>
        <w:t xml:space="preserve"> et al., 2006)</w:t>
      </w:r>
      <w:r w:rsidRPr="001943D4">
        <w:rPr>
          <w:rFonts w:ascii="Arial" w:hAnsi="Arial" w:cs="Arial"/>
          <w:bCs/>
        </w:rPr>
        <w:t>.</w:t>
      </w:r>
    </w:p>
    <w:p w14:paraId="163D95BA" w14:textId="77777777" w:rsidR="00B64291" w:rsidRPr="00502516" w:rsidRDefault="00B64291" w:rsidP="00B64291">
      <w:pPr>
        <w:pStyle w:val="Body"/>
        <w:rPr>
          <w:rFonts w:ascii="Arial" w:hAnsi="Arial" w:cs="Arial"/>
        </w:rPr>
      </w:pPr>
      <w:r w:rsidRPr="001943D4">
        <w:rPr>
          <w:rFonts w:ascii="Arial" w:eastAsia="Calibri" w:hAnsi="Arial" w:cs="Arial"/>
          <w:b/>
          <w:sz w:val="22"/>
          <w:szCs w:val="24"/>
        </w:rPr>
        <w:t>3.</w:t>
      </w:r>
      <w:r>
        <w:rPr>
          <w:rFonts w:ascii="Arial" w:eastAsia="Calibri" w:hAnsi="Arial" w:cs="Arial"/>
          <w:b/>
          <w:sz w:val="22"/>
          <w:szCs w:val="24"/>
        </w:rPr>
        <w:t>2</w:t>
      </w:r>
      <w:r w:rsidRPr="001943D4">
        <w:rPr>
          <w:rFonts w:ascii="Arial" w:eastAsia="Calibri" w:hAnsi="Arial" w:cs="Arial"/>
          <w:b/>
          <w:sz w:val="22"/>
          <w:szCs w:val="24"/>
        </w:rPr>
        <w:t xml:space="preserve"> </w:t>
      </w:r>
      <w:r>
        <w:rPr>
          <w:rFonts w:ascii="Arial" w:eastAsia="Calibri" w:hAnsi="Arial" w:cs="Arial"/>
          <w:b/>
          <w:sz w:val="22"/>
          <w:szCs w:val="24"/>
        </w:rPr>
        <w:t xml:space="preserve">Biochemical </w:t>
      </w:r>
      <w:r w:rsidRPr="001943D4">
        <w:rPr>
          <w:rFonts w:ascii="Arial" w:eastAsia="Calibri" w:hAnsi="Arial" w:cs="Arial"/>
          <w:b/>
          <w:sz w:val="22"/>
          <w:szCs w:val="24"/>
        </w:rPr>
        <w:t>parameters</w:t>
      </w:r>
    </w:p>
    <w:p w14:paraId="3EBA8918" w14:textId="4F984D85" w:rsidR="0064314D" w:rsidRDefault="00B64291" w:rsidP="00B64291">
      <w:pPr>
        <w:pStyle w:val="Body"/>
        <w:spacing w:after="0"/>
        <w:rPr>
          <w:rFonts w:ascii="Arial" w:hAnsi="Arial" w:cs="Arial"/>
          <w:bCs/>
        </w:rPr>
      </w:pPr>
      <w:r w:rsidRPr="001943D4">
        <w:rPr>
          <w:rFonts w:ascii="Arial" w:hAnsi="Arial" w:cs="Arial"/>
          <w:bCs/>
        </w:rPr>
        <w:t xml:space="preserve">The observed mean value of total protein in the present study was </w:t>
      </w:r>
      <w:r w:rsidRPr="001943D4">
        <w:rPr>
          <w:rFonts w:ascii="Arial" w:hAnsi="Arial" w:cs="Arial"/>
        </w:rPr>
        <w:t>6.08 ± 0.17 g/dL which is slightly towards the lower range as compared to 7.8 ± 0.5 g/</w:t>
      </w:r>
      <w:proofErr w:type="spellStart"/>
      <w:r w:rsidRPr="001943D4">
        <w:rPr>
          <w:rFonts w:ascii="Arial" w:hAnsi="Arial" w:cs="Arial"/>
        </w:rPr>
        <w:t>dL</w:t>
      </w:r>
      <w:proofErr w:type="spellEnd"/>
      <w:r w:rsidRPr="001943D4">
        <w:rPr>
          <w:rFonts w:ascii="Arial" w:hAnsi="Arial" w:cs="Arial"/>
        </w:rPr>
        <w:t xml:space="preserve"> 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w:t>
      </w:r>
      <w:r w:rsidRPr="001943D4">
        <w:rPr>
          <w:rFonts w:ascii="Arial" w:hAnsi="Arial" w:cs="Arial"/>
          <w:bCs/>
        </w:rPr>
        <w:t xml:space="preserve">Similar finding on the total protein was also reported by Bennet </w:t>
      </w:r>
      <w:r w:rsidRPr="00961FE2">
        <w:rPr>
          <w:rFonts w:ascii="Arial" w:hAnsi="Arial" w:cs="Arial"/>
          <w:bCs/>
        </w:rPr>
        <w:t>et al.</w:t>
      </w:r>
      <w:r w:rsidR="00961FE2">
        <w:rPr>
          <w:rFonts w:ascii="Arial" w:hAnsi="Arial" w:cs="Arial"/>
          <w:bCs/>
        </w:rPr>
        <w:t>, (1992)</w:t>
      </w:r>
      <w:r w:rsidRPr="001943D4">
        <w:rPr>
          <w:rFonts w:ascii="Arial" w:hAnsi="Arial" w:cs="Arial"/>
          <w:bCs/>
          <w:vertAlign w:val="superscript"/>
        </w:rPr>
        <w:t xml:space="preserve"> </w:t>
      </w:r>
      <w:r w:rsidRPr="001943D4">
        <w:rPr>
          <w:rFonts w:ascii="Arial" w:hAnsi="Arial" w:cs="Arial"/>
          <w:bCs/>
        </w:rPr>
        <w:t>who found a decrease in the total protein value from 8.1 ± 01 g/dL to 7.1 ± 0.1 g/dL before and after 15 minutes of Ketamine injection in rhesus macaques.</w:t>
      </w:r>
      <w:r w:rsidRPr="001943D4">
        <w:rPr>
          <w:rFonts w:ascii="Arial" w:hAnsi="Arial" w:cs="Arial"/>
        </w:rPr>
        <w:t xml:space="preserve"> </w:t>
      </w:r>
      <w:r w:rsidRPr="001943D4">
        <w:rPr>
          <w:rFonts w:ascii="Arial" w:hAnsi="Arial" w:cs="Arial"/>
          <w:bCs/>
        </w:rPr>
        <w:t xml:space="preserve">The decrease in total protein values suggests osmotic </w:t>
      </w:r>
      <w:proofErr w:type="spellStart"/>
      <w:r w:rsidRPr="001943D4">
        <w:rPr>
          <w:rFonts w:ascii="Arial" w:hAnsi="Arial" w:cs="Arial"/>
          <w:bCs/>
        </w:rPr>
        <w:t>haemodilution</w:t>
      </w:r>
      <w:proofErr w:type="spellEnd"/>
      <w:r w:rsidRPr="001943D4">
        <w:rPr>
          <w:rFonts w:ascii="Arial" w:hAnsi="Arial" w:cs="Arial"/>
          <w:bCs/>
        </w:rPr>
        <w:t>, perhaps related to hyperglycemia leading to influx of fluid into the vascular space</w:t>
      </w:r>
      <w:r w:rsidR="00961FE2">
        <w:rPr>
          <w:rFonts w:ascii="Arial" w:hAnsi="Arial" w:cs="Arial"/>
          <w:bCs/>
        </w:rPr>
        <w:t xml:space="preserve"> (</w:t>
      </w:r>
      <w:r w:rsidR="00961FE2" w:rsidRPr="00961FE2">
        <w:rPr>
          <w:rFonts w:ascii="Arial" w:hAnsi="Arial" w:cs="Arial"/>
          <w:bCs/>
        </w:rPr>
        <w:t>Hernandez</w:t>
      </w:r>
      <w:r w:rsidR="00961FE2" w:rsidRPr="00961FE2">
        <w:rPr>
          <w:rFonts w:ascii="Cambria Math" w:hAnsi="Cambria Math" w:cs="Cambria Math"/>
          <w:bCs/>
        </w:rPr>
        <w:t>‐</w:t>
      </w:r>
      <w:r w:rsidR="00961FE2" w:rsidRPr="00961FE2">
        <w:rPr>
          <w:rFonts w:ascii="Arial" w:hAnsi="Arial" w:cs="Arial"/>
          <w:bCs/>
        </w:rPr>
        <w:t>Godinez</w:t>
      </w:r>
      <w:r w:rsidR="00961FE2">
        <w:rPr>
          <w:rFonts w:ascii="Arial" w:hAnsi="Arial" w:cs="Arial"/>
          <w:bCs/>
        </w:rPr>
        <w:t xml:space="preserve"> et al., 2019)</w:t>
      </w:r>
      <w:r w:rsidRPr="001943D4">
        <w:rPr>
          <w:rFonts w:ascii="Arial" w:hAnsi="Arial" w:cs="Arial"/>
          <w:bCs/>
        </w:rPr>
        <w:t xml:space="preserve">. </w:t>
      </w:r>
    </w:p>
    <w:p w14:paraId="026F5D88" w14:textId="77777777" w:rsidR="0064314D" w:rsidRDefault="0064314D" w:rsidP="00B64291">
      <w:pPr>
        <w:pStyle w:val="Body"/>
        <w:spacing w:after="0"/>
        <w:rPr>
          <w:rFonts w:ascii="Arial" w:hAnsi="Arial" w:cs="Arial"/>
          <w:bCs/>
        </w:rPr>
      </w:pPr>
    </w:p>
    <w:p w14:paraId="7CFD0C95" w14:textId="20332CF7" w:rsidR="0064314D" w:rsidRDefault="0064314D" w:rsidP="0064314D">
      <w:pPr>
        <w:pStyle w:val="Body"/>
        <w:rPr>
          <w:rFonts w:ascii="Arial" w:eastAsia="Calibri" w:hAnsi="Arial" w:cs="Arial"/>
          <w:b/>
          <w:sz w:val="22"/>
          <w:szCs w:val="24"/>
        </w:rPr>
      </w:pPr>
      <w:r w:rsidRPr="00CB0D90">
        <w:rPr>
          <w:rFonts w:ascii="Arial" w:eastAsia="Calibri" w:hAnsi="Arial" w:cs="Arial"/>
          <w:b/>
          <w:sz w:val="22"/>
          <w:szCs w:val="24"/>
        </w:rPr>
        <w:t xml:space="preserve">Table </w:t>
      </w:r>
      <w:r>
        <w:rPr>
          <w:rFonts w:ascii="Arial" w:eastAsia="Calibri" w:hAnsi="Arial" w:cs="Arial"/>
          <w:b/>
          <w:sz w:val="22"/>
          <w:szCs w:val="24"/>
        </w:rPr>
        <w:t>2</w:t>
      </w:r>
      <w:r w:rsidRPr="00CB0D90">
        <w:rPr>
          <w:rFonts w:ascii="Arial" w:eastAsia="Calibri" w:hAnsi="Arial" w:cs="Arial"/>
          <w:b/>
          <w:sz w:val="22"/>
          <w:szCs w:val="24"/>
        </w:rPr>
        <w:t>:</w:t>
      </w:r>
      <w:r w:rsidRPr="00CB0D90">
        <w:rPr>
          <w:rFonts w:ascii="Arial" w:eastAsia="Calibri" w:hAnsi="Arial" w:cs="Arial"/>
          <w:b/>
          <w:sz w:val="22"/>
          <w:szCs w:val="24"/>
        </w:rPr>
        <w:tab/>
      </w:r>
      <w:r w:rsidRPr="0064314D">
        <w:rPr>
          <w:rFonts w:ascii="Arial" w:eastAsia="Calibri" w:hAnsi="Arial" w:cs="Arial"/>
          <w:b/>
          <w:sz w:val="22"/>
          <w:szCs w:val="24"/>
        </w:rPr>
        <w:t>Serum biochemistry of rhesus macaques post immobilization</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670"/>
        <w:gridCol w:w="2520"/>
      </w:tblGrid>
      <w:tr w:rsidR="0064314D" w:rsidRPr="0064314D" w14:paraId="18F388DD" w14:textId="77777777" w:rsidTr="0054278A">
        <w:trPr>
          <w:trHeight w:val="269"/>
          <w:jc w:val="center"/>
        </w:trPr>
        <w:tc>
          <w:tcPr>
            <w:tcW w:w="2451" w:type="pct"/>
            <w:shd w:val="clear" w:color="auto" w:fill="auto"/>
            <w:noWrap/>
            <w:vAlign w:val="center"/>
            <w:hideMark/>
          </w:tcPr>
          <w:p w14:paraId="7633F63A" w14:textId="77777777" w:rsidR="0064314D" w:rsidRPr="0064314D" w:rsidRDefault="0064314D" w:rsidP="0064314D">
            <w:pPr>
              <w:pStyle w:val="Body"/>
              <w:spacing w:after="0"/>
              <w:rPr>
                <w:rFonts w:ascii="Arial" w:hAnsi="Arial" w:cs="Arial"/>
                <w:b/>
                <w:bCs/>
              </w:rPr>
            </w:pPr>
            <w:r w:rsidRPr="0064314D">
              <w:rPr>
                <w:rFonts w:ascii="Arial" w:hAnsi="Arial" w:cs="Arial"/>
                <w:b/>
                <w:bCs/>
              </w:rPr>
              <w:lastRenderedPageBreak/>
              <w:t>Variables</w:t>
            </w:r>
          </w:p>
        </w:tc>
        <w:tc>
          <w:tcPr>
            <w:tcW w:w="1015" w:type="pct"/>
            <w:shd w:val="clear" w:color="auto" w:fill="auto"/>
            <w:noWrap/>
            <w:vAlign w:val="center"/>
            <w:hideMark/>
          </w:tcPr>
          <w:p w14:paraId="427A0E00" w14:textId="77777777" w:rsidR="0064314D" w:rsidRPr="0064314D" w:rsidRDefault="0064314D" w:rsidP="0064314D">
            <w:pPr>
              <w:pStyle w:val="Body"/>
              <w:spacing w:after="0"/>
              <w:jc w:val="center"/>
              <w:rPr>
                <w:rFonts w:ascii="Arial" w:hAnsi="Arial" w:cs="Arial"/>
                <w:b/>
                <w:bCs/>
              </w:rPr>
            </w:pPr>
            <w:r w:rsidRPr="0064314D">
              <w:rPr>
                <w:rFonts w:ascii="Arial" w:hAnsi="Arial" w:cs="Arial"/>
                <w:b/>
                <w:bCs/>
              </w:rPr>
              <w:t>Mean ± SE</w:t>
            </w:r>
          </w:p>
        </w:tc>
        <w:tc>
          <w:tcPr>
            <w:tcW w:w="1533" w:type="pct"/>
            <w:vAlign w:val="center"/>
          </w:tcPr>
          <w:p w14:paraId="5F77FB60" w14:textId="4807D7A1" w:rsidR="0064314D" w:rsidRPr="0064314D" w:rsidRDefault="0064314D" w:rsidP="0064314D">
            <w:pPr>
              <w:pStyle w:val="Body"/>
              <w:spacing w:after="0"/>
              <w:jc w:val="center"/>
              <w:rPr>
                <w:rFonts w:ascii="Arial" w:hAnsi="Arial" w:cs="Arial"/>
                <w:bCs/>
                <w:vertAlign w:val="superscript"/>
              </w:rPr>
            </w:pPr>
            <w:r w:rsidRPr="0064314D">
              <w:rPr>
                <w:rFonts w:ascii="Arial" w:hAnsi="Arial" w:cs="Arial"/>
                <w:b/>
                <w:bCs/>
              </w:rPr>
              <w:t>Normal reference values</w:t>
            </w:r>
            <w:r>
              <w:rPr>
                <w:rFonts w:ascii="Arial" w:hAnsi="Arial" w:cs="Arial"/>
                <w:b/>
                <w:bCs/>
              </w:rPr>
              <w:t>*</w:t>
            </w:r>
          </w:p>
        </w:tc>
      </w:tr>
      <w:tr w:rsidR="0064314D" w:rsidRPr="0064314D" w14:paraId="7C2D22A3" w14:textId="77777777" w:rsidTr="0054278A">
        <w:trPr>
          <w:trHeight w:val="291"/>
          <w:jc w:val="center"/>
        </w:trPr>
        <w:tc>
          <w:tcPr>
            <w:tcW w:w="2451" w:type="pct"/>
            <w:shd w:val="clear" w:color="auto" w:fill="auto"/>
            <w:noWrap/>
            <w:vAlign w:val="center"/>
            <w:hideMark/>
          </w:tcPr>
          <w:p w14:paraId="51D64AD8" w14:textId="77777777" w:rsidR="0064314D" w:rsidRPr="0064314D" w:rsidRDefault="0064314D" w:rsidP="0064314D">
            <w:pPr>
              <w:pStyle w:val="Body"/>
              <w:spacing w:after="0"/>
              <w:rPr>
                <w:rFonts w:ascii="Arial" w:hAnsi="Arial" w:cs="Arial"/>
                <w:b/>
                <w:bCs/>
              </w:rPr>
            </w:pPr>
            <w:r w:rsidRPr="0064314D">
              <w:rPr>
                <w:rFonts w:ascii="Arial" w:hAnsi="Arial" w:cs="Arial"/>
                <w:b/>
                <w:bCs/>
              </w:rPr>
              <w:t>Total protein (g/dL)</w:t>
            </w:r>
          </w:p>
        </w:tc>
        <w:tc>
          <w:tcPr>
            <w:tcW w:w="1015" w:type="pct"/>
            <w:shd w:val="clear" w:color="auto" w:fill="auto"/>
            <w:noWrap/>
            <w:vAlign w:val="center"/>
            <w:hideMark/>
          </w:tcPr>
          <w:p w14:paraId="2502220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6.08 ± 0.17</w:t>
            </w:r>
          </w:p>
        </w:tc>
        <w:tc>
          <w:tcPr>
            <w:tcW w:w="1533" w:type="pct"/>
            <w:vAlign w:val="center"/>
          </w:tcPr>
          <w:p w14:paraId="5DE02D0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7.8 ± 0.5</w:t>
            </w:r>
          </w:p>
        </w:tc>
      </w:tr>
      <w:tr w:rsidR="0064314D" w:rsidRPr="0064314D" w14:paraId="111283C3" w14:textId="77777777" w:rsidTr="0054278A">
        <w:trPr>
          <w:trHeight w:val="291"/>
          <w:jc w:val="center"/>
        </w:trPr>
        <w:tc>
          <w:tcPr>
            <w:tcW w:w="2451" w:type="pct"/>
            <w:shd w:val="clear" w:color="auto" w:fill="auto"/>
            <w:noWrap/>
            <w:vAlign w:val="center"/>
            <w:hideMark/>
          </w:tcPr>
          <w:p w14:paraId="6A96BC07" w14:textId="77777777" w:rsidR="0064314D" w:rsidRPr="0064314D" w:rsidRDefault="0064314D" w:rsidP="0064314D">
            <w:pPr>
              <w:pStyle w:val="Body"/>
              <w:spacing w:after="0"/>
              <w:rPr>
                <w:rFonts w:ascii="Arial" w:hAnsi="Arial" w:cs="Arial"/>
                <w:b/>
                <w:bCs/>
              </w:rPr>
            </w:pPr>
            <w:r w:rsidRPr="0064314D">
              <w:rPr>
                <w:rFonts w:ascii="Arial" w:hAnsi="Arial" w:cs="Arial"/>
                <w:b/>
                <w:bCs/>
              </w:rPr>
              <w:t>Alanine transaminase (U/L)</w:t>
            </w:r>
          </w:p>
        </w:tc>
        <w:tc>
          <w:tcPr>
            <w:tcW w:w="1015" w:type="pct"/>
            <w:shd w:val="clear" w:color="auto" w:fill="auto"/>
            <w:noWrap/>
            <w:vAlign w:val="center"/>
            <w:hideMark/>
          </w:tcPr>
          <w:p w14:paraId="33B8394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35.43 ± 1.19</w:t>
            </w:r>
          </w:p>
        </w:tc>
        <w:tc>
          <w:tcPr>
            <w:tcW w:w="1533" w:type="pct"/>
            <w:vAlign w:val="center"/>
          </w:tcPr>
          <w:p w14:paraId="3D7A1F6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33 ± 8</w:t>
            </w:r>
          </w:p>
        </w:tc>
      </w:tr>
      <w:tr w:rsidR="0064314D" w:rsidRPr="0064314D" w14:paraId="621EA206" w14:textId="77777777" w:rsidTr="0054278A">
        <w:trPr>
          <w:trHeight w:val="291"/>
          <w:jc w:val="center"/>
        </w:trPr>
        <w:tc>
          <w:tcPr>
            <w:tcW w:w="2451" w:type="pct"/>
            <w:shd w:val="clear" w:color="auto" w:fill="auto"/>
            <w:noWrap/>
            <w:vAlign w:val="center"/>
            <w:hideMark/>
          </w:tcPr>
          <w:p w14:paraId="0E559A2C" w14:textId="77777777" w:rsidR="0064314D" w:rsidRPr="0064314D" w:rsidRDefault="0064314D" w:rsidP="0064314D">
            <w:pPr>
              <w:pStyle w:val="Body"/>
              <w:spacing w:after="0"/>
              <w:rPr>
                <w:rFonts w:ascii="Arial" w:hAnsi="Arial" w:cs="Arial"/>
                <w:b/>
                <w:bCs/>
              </w:rPr>
            </w:pPr>
            <w:r w:rsidRPr="0064314D">
              <w:rPr>
                <w:rFonts w:ascii="Arial" w:hAnsi="Arial" w:cs="Arial"/>
                <w:b/>
                <w:bCs/>
              </w:rPr>
              <w:t>Aspartate aminotransferase (U/L)</w:t>
            </w:r>
          </w:p>
        </w:tc>
        <w:tc>
          <w:tcPr>
            <w:tcW w:w="1015" w:type="pct"/>
            <w:shd w:val="clear" w:color="auto" w:fill="auto"/>
            <w:noWrap/>
            <w:vAlign w:val="center"/>
            <w:hideMark/>
          </w:tcPr>
          <w:p w14:paraId="050844A8"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42.10 ± 1.34</w:t>
            </w:r>
          </w:p>
        </w:tc>
        <w:tc>
          <w:tcPr>
            <w:tcW w:w="1533" w:type="pct"/>
            <w:vAlign w:val="center"/>
          </w:tcPr>
          <w:p w14:paraId="293E9D2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38 ± 10</w:t>
            </w:r>
          </w:p>
        </w:tc>
      </w:tr>
      <w:tr w:rsidR="0064314D" w:rsidRPr="0064314D" w14:paraId="79A6F799" w14:textId="77777777" w:rsidTr="0054278A">
        <w:trPr>
          <w:trHeight w:val="291"/>
          <w:jc w:val="center"/>
        </w:trPr>
        <w:tc>
          <w:tcPr>
            <w:tcW w:w="2451" w:type="pct"/>
            <w:shd w:val="clear" w:color="auto" w:fill="auto"/>
            <w:noWrap/>
            <w:vAlign w:val="center"/>
            <w:hideMark/>
          </w:tcPr>
          <w:p w14:paraId="4C3AB25F" w14:textId="77777777" w:rsidR="0064314D" w:rsidRPr="0064314D" w:rsidRDefault="0064314D" w:rsidP="0064314D">
            <w:pPr>
              <w:pStyle w:val="Body"/>
              <w:spacing w:after="0"/>
              <w:rPr>
                <w:rFonts w:ascii="Arial" w:hAnsi="Arial" w:cs="Arial"/>
                <w:b/>
                <w:bCs/>
              </w:rPr>
            </w:pPr>
            <w:r w:rsidRPr="0064314D">
              <w:rPr>
                <w:rFonts w:ascii="Arial" w:hAnsi="Arial" w:cs="Arial"/>
                <w:b/>
                <w:bCs/>
              </w:rPr>
              <w:t>Blood urea nitrogen (mg/dL)</w:t>
            </w:r>
          </w:p>
        </w:tc>
        <w:tc>
          <w:tcPr>
            <w:tcW w:w="1015" w:type="pct"/>
            <w:shd w:val="clear" w:color="auto" w:fill="auto"/>
            <w:noWrap/>
            <w:vAlign w:val="center"/>
            <w:hideMark/>
          </w:tcPr>
          <w:p w14:paraId="02D9B976"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23.32 ± 0.91</w:t>
            </w:r>
          </w:p>
        </w:tc>
        <w:tc>
          <w:tcPr>
            <w:tcW w:w="1533" w:type="pct"/>
            <w:vAlign w:val="center"/>
          </w:tcPr>
          <w:p w14:paraId="75AC9A43"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20 ± 3</w:t>
            </w:r>
          </w:p>
        </w:tc>
      </w:tr>
      <w:tr w:rsidR="0064314D" w:rsidRPr="0064314D" w14:paraId="2D777AF7" w14:textId="77777777" w:rsidTr="0054278A">
        <w:trPr>
          <w:trHeight w:val="291"/>
          <w:jc w:val="center"/>
        </w:trPr>
        <w:tc>
          <w:tcPr>
            <w:tcW w:w="2451" w:type="pct"/>
            <w:shd w:val="clear" w:color="auto" w:fill="auto"/>
            <w:noWrap/>
            <w:vAlign w:val="center"/>
            <w:hideMark/>
          </w:tcPr>
          <w:p w14:paraId="157591B6" w14:textId="77777777" w:rsidR="0064314D" w:rsidRPr="0064314D" w:rsidRDefault="0064314D" w:rsidP="0064314D">
            <w:pPr>
              <w:pStyle w:val="Body"/>
              <w:spacing w:after="0"/>
              <w:rPr>
                <w:rFonts w:ascii="Arial" w:hAnsi="Arial" w:cs="Arial"/>
                <w:b/>
                <w:bCs/>
              </w:rPr>
            </w:pPr>
            <w:r w:rsidRPr="0064314D">
              <w:rPr>
                <w:rFonts w:ascii="Arial" w:hAnsi="Arial" w:cs="Arial"/>
                <w:b/>
                <w:bCs/>
              </w:rPr>
              <w:t>Creatinine (mg/dL)</w:t>
            </w:r>
          </w:p>
        </w:tc>
        <w:tc>
          <w:tcPr>
            <w:tcW w:w="1015" w:type="pct"/>
            <w:shd w:val="clear" w:color="auto" w:fill="auto"/>
            <w:noWrap/>
            <w:vAlign w:val="center"/>
            <w:hideMark/>
          </w:tcPr>
          <w:p w14:paraId="5A63A099"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1.02 ± 0.06</w:t>
            </w:r>
          </w:p>
        </w:tc>
        <w:tc>
          <w:tcPr>
            <w:tcW w:w="1533" w:type="pct"/>
            <w:vAlign w:val="center"/>
          </w:tcPr>
          <w:p w14:paraId="3B14F13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1.1 ± 0.1</w:t>
            </w:r>
          </w:p>
        </w:tc>
      </w:tr>
      <w:tr w:rsidR="0064314D" w:rsidRPr="0064314D" w14:paraId="2D65C0BC" w14:textId="77777777" w:rsidTr="0054278A">
        <w:trPr>
          <w:trHeight w:val="291"/>
          <w:jc w:val="center"/>
        </w:trPr>
        <w:tc>
          <w:tcPr>
            <w:tcW w:w="2451" w:type="pct"/>
            <w:shd w:val="clear" w:color="auto" w:fill="auto"/>
            <w:noWrap/>
            <w:vAlign w:val="center"/>
            <w:hideMark/>
          </w:tcPr>
          <w:p w14:paraId="5BB52C59" w14:textId="77777777" w:rsidR="0064314D" w:rsidRPr="0064314D" w:rsidRDefault="0064314D" w:rsidP="0064314D">
            <w:pPr>
              <w:pStyle w:val="Body"/>
              <w:spacing w:after="0"/>
              <w:rPr>
                <w:rFonts w:ascii="Arial" w:hAnsi="Arial" w:cs="Arial"/>
                <w:b/>
                <w:bCs/>
              </w:rPr>
            </w:pPr>
            <w:r w:rsidRPr="0064314D">
              <w:rPr>
                <w:rFonts w:ascii="Arial" w:hAnsi="Arial" w:cs="Arial"/>
                <w:b/>
                <w:bCs/>
              </w:rPr>
              <w:t>Glucose (mg/dL)</w:t>
            </w:r>
          </w:p>
        </w:tc>
        <w:tc>
          <w:tcPr>
            <w:tcW w:w="1015" w:type="pct"/>
            <w:shd w:val="clear" w:color="auto" w:fill="auto"/>
            <w:noWrap/>
            <w:vAlign w:val="center"/>
            <w:hideMark/>
          </w:tcPr>
          <w:p w14:paraId="50732B4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87.77 ± 2.17</w:t>
            </w:r>
          </w:p>
        </w:tc>
        <w:tc>
          <w:tcPr>
            <w:tcW w:w="1533" w:type="pct"/>
            <w:vAlign w:val="center"/>
          </w:tcPr>
          <w:p w14:paraId="6D4FE73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76 ± 16</w:t>
            </w:r>
          </w:p>
        </w:tc>
      </w:tr>
    </w:tbl>
    <w:p w14:paraId="66570A17" w14:textId="209551DB" w:rsidR="0064314D" w:rsidRDefault="0064314D" w:rsidP="00B64291">
      <w:pPr>
        <w:pStyle w:val="Body"/>
        <w:spacing w:after="0"/>
        <w:rPr>
          <w:rFonts w:ascii="Arial" w:hAnsi="Arial" w:cs="Arial"/>
          <w:bCs/>
        </w:rPr>
      </w:pPr>
      <w:r>
        <w:rPr>
          <w:rFonts w:ascii="Arial" w:hAnsi="Arial" w:cs="Arial"/>
          <w:bCs/>
        </w:rPr>
        <w:t>*</w:t>
      </w:r>
      <w:r w:rsidRPr="0064314D">
        <w:rPr>
          <w:rFonts w:ascii="Times New Roman" w:hAnsi="Times New Roman"/>
          <w:sz w:val="22"/>
          <w:szCs w:val="22"/>
          <w:shd w:val="clear" w:color="auto" w:fill="FFFFFF"/>
          <w:lang w:bidi="hi-IN"/>
        </w:rPr>
        <w:t xml:space="preserve"> </w:t>
      </w:r>
      <w:proofErr w:type="spellStart"/>
      <w:r w:rsidRPr="001943D4">
        <w:rPr>
          <w:rFonts w:ascii="Arial" w:hAnsi="Arial" w:cs="Arial"/>
        </w:rPr>
        <w:t>Buchl</w:t>
      </w:r>
      <w:proofErr w:type="spellEnd"/>
      <w:r w:rsidRPr="001943D4">
        <w:rPr>
          <w:rFonts w:ascii="Arial" w:hAnsi="Arial" w:cs="Arial"/>
        </w:rPr>
        <w:t xml:space="preserve"> and Howard</w:t>
      </w:r>
      <w:r>
        <w:rPr>
          <w:rFonts w:ascii="Arial" w:hAnsi="Arial" w:cs="Arial"/>
        </w:rPr>
        <w:t xml:space="preserve"> (1997)</w:t>
      </w:r>
    </w:p>
    <w:p w14:paraId="43C8988A" w14:textId="77777777" w:rsidR="00961FE2" w:rsidRPr="001943D4" w:rsidRDefault="00961FE2" w:rsidP="00B64291">
      <w:pPr>
        <w:pStyle w:val="Body"/>
        <w:spacing w:after="0"/>
        <w:rPr>
          <w:rFonts w:ascii="Arial" w:hAnsi="Arial" w:cs="Arial"/>
        </w:rPr>
      </w:pPr>
    </w:p>
    <w:p w14:paraId="17CDCF78" w14:textId="196C0234" w:rsidR="00B64291" w:rsidRDefault="00B64291" w:rsidP="00B64291">
      <w:pPr>
        <w:pStyle w:val="Body"/>
        <w:spacing w:after="0"/>
        <w:rPr>
          <w:rFonts w:ascii="Arial" w:hAnsi="Arial" w:cs="Arial"/>
          <w:bCs/>
        </w:rPr>
      </w:pPr>
      <w:r w:rsidRPr="001943D4">
        <w:rPr>
          <w:rFonts w:ascii="Arial" w:hAnsi="Arial" w:cs="Arial"/>
          <w:bCs/>
        </w:rPr>
        <w:t>Alanine transaminase</w:t>
      </w:r>
      <w:r w:rsidR="0064314D">
        <w:rPr>
          <w:rFonts w:ascii="Arial" w:hAnsi="Arial" w:cs="Arial"/>
          <w:bCs/>
        </w:rPr>
        <w:t xml:space="preserve"> (ALT)</w:t>
      </w:r>
      <w:r w:rsidRPr="001943D4">
        <w:rPr>
          <w:rFonts w:ascii="Arial" w:hAnsi="Arial" w:cs="Arial"/>
          <w:bCs/>
        </w:rPr>
        <w:t>, also known as serum glutamic pyruvic transaminase (SGPT) is an enzyme found in a variety of tissues but is mainly found in liver and act as an important biomarker to determine the health status of liver. Aspartate aminotransferase</w:t>
      </w:r>
      <w:r w:rsidR="0064314D">
        <w:rPr>
          <w:rFonts w:ascii="Arial" w:hAnsi="Arial" w:cs="Arial"/>
          <w:bCs/>
        </w:rPr>
        <w:t xml:space="preserve"> (AST)</w:t>
      </w:r>
      <w:r w:rsidRPr="001943D4">
        <w:rPr>
          <w:rFonts w:ascii="Arial" w:hAnsi="Arial" w:cs="Arial"/>
          <w:bCs/>
        </w:rPr>
        <w:t xml:space="preserve">, also known as serum glutamic oxaloacetic transaminase (SGOT), is a protein made by liver cells. When liver cells are damaged, AST leaks out into the blood stream and the level of AST in the blood get elevated. The mean value of ALT and AST observed in the present study was 35.43 ± 1.19 U/L and </w:t>
      </w:r>
      <w:r w:rsidRPr="001943D4">
        <w:rPr>
          <w:rFonts w:ascii="Arial" w:hAnsi="Arial" w:cs="Arial"/>
        </w:rPr>
        <w:t xml:space="preserve">42.10 ± 1.34 U/L respectively </w:t>
      </w:r>
      <w:r w:rsidRPr="001943D4">
        <w:rPr>
          <w:rFonts w:ascii="Arial" w:hAnsi="Arial" w:cs="Arial"/>
          <w:bCs/>
        </w:rPr>
        <w:t xml:space="preserve">which is higher than the normal reference value </w:t>
      </w:r>
      <w:r w:rsidRPr="001943D4">
        <w:rPr>
          <w:rFonts w:ascii="Arial" w:hAnsi="Arial" w:cs="Arial"/>
        </w:rPr>
        <w:t xml:space="preserve">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 </w:t>
      </w:r>
      <w:r w:rsidRPr="001943D4">
        <w:rPr>
          <w:rFonts w:ascii="Arial" w:hAnsi="Arial" w:cs="Arial"/>
        </w:rPr>
        <w:t>(Table 2).</w:t>
      </w:r>
      <w:r w:rsidRPr="001943D4">
        <w:rPr>
          <w:rFonts w:ascii="Arial" w:hAnsi="Arial" w:cs="Arial"/>
          <w:bCs/>
        </w:rPr>
        <w:t xml:space="preserve"> </w:t>
      </w:r>
      <w:r w:rsidRPr="001943D4">
        <w:rPr>
          <w:rFonts w:ascii="Arial" w:hAnsi="Arial" w:cs="Arial"/>
        </w:rPr>
        <w:t>These findings can be attributed to the fact that Ketamine and Xylazine affect the liver through metabolization of these drugs and Ketamine when combined with proteases can lead to hepatic inflammation. This leads to the elevation of liver enzymes</w:t>
      </w:r>
      <w:r w:rsidR="00961FE2">
        <w:rPr>
          <w:rFonts w:ascii="Arial" w:hAnsi="Arial" w:cs="Arial"/>
        </w:rPr>
        <w:t xml:space="preserve"> (</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Pr="001943D4">
        <w:rPr>
          <w:rFonts w:ascii="Arial" w:hAnsi="Arial" w:cs="Arial"/>
          <w:bCs/>
        </w:rPr>
        <w:t>.</w:t>
      </w:r>
    </w:p>
    <w:p w14:paraId="2AF4B3AE" w14:textId="77777777" w:rsidR="0064314D" w:rsidRPr="001943D4" w:rsidRDefault="0064314D" w:rsidP="00B64291">
      <w:pPr>
        <w:pStyle w:val="Body"/>
        <w:spacing w:after="0"/>
        <w:rPr>
          <w:rFonts w:ascii="Arial" w:hAnsi="Arial" w:cs="Arial"/>
          <w:bCs/>
        </w:rPr>
      </w:pPr>
    </w:p>
    <w:p w14:paraId="4D9CDA80" w14:textId="5A534C18" w:rsidR="00B64291" w:rsidRPr="00961FE2" w:rsidRDefault="00B64291" w:rsidP="00B64291">
      <w:pPr>
        <w:pStyle w:val="Body"/>
        <w:rPr>
          <w:rFonts w:ascii="Arial" w:hAnsi="Arial" w:cs="Arial"/>
          <w:b/>
        </w:rPr>
      </w:pPr>
      <w:r w:rsidRPr="001943D4">
        <w:rPr>
          <w:rFonts w:ascii="Arial" w:hAnsi="Arial" w:cs="Arial"/>
          <w:bCs/>
        </w:rPr>
        <w:t xml:space="preserve">The mean value of </w:t>
      </w:r>
      <w:r w:rsidR="0064314D">
        <w:rPr>
          <w:rFonts w:ascii="Arial" w:hAnsi="Arial" w:cs="Arial"/>
          <w:bCs/>
        </w:rPr>
        <w:t>blood urea nitrogen (BU</w:t>
      </w:r>
      <w:r w:rsidRPr="001943D4">
        <w:rPr>
          <w:rFonts w:ascii="Arial" w:hAnsi="Arial" w:cs="Arial"/>
          <w:bCs/>
        </w:rPr>
        <w:t>N</w:t>
      </w:r>
      <w:r w:rsidR="0064314D">
        <w:rPr>
          <w:rFonts w:ascii="Arial" w:hAnsi="Arial" w:cs="Arial"/>
          <w:bCs/>
        </w:rPr>
        <w:t>)</w:t>
      </w:r>
      <w:r w:rsidRPr="001943D4">
        <w:rPr>
          <w:rFonts w:ascii="Arial" w:hAnsi="Arial" w:cs="Arial"/>
          <w:bCs/>
        </w:rPr>
        <w:t xml:space="preserve"> and Creatinine in our study was 23.32 ± 0.91 mg/dL and </w:t>
      </w:r>
      <w:r w:rsidRPr="001943D4">
        <w:rPr>
          <w:rFonts w:ascii="Arial" w:hAnsi="Arial" w:cs="Arial"/>
        </w:rPr>
        <w:t xml:space="preserve">1.02 ± 0.06 mg/dL respectively </w:t>
      </w:r>
      <w:r w:rsidRPr="001943D4">
        <w:rPr>
          <w:rFonts w:ascii="Arial" w:hAnsi="Arial" w:cs="Arial"/>
          <w:bCs/>
        </w:rPr>
        <w:t xml:space="preserve">which is within the normal reference range as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(Table 2).</w:t>
      </w:r>
      <w:r w:rsidRPr="001943D4">
        <w:rPr>
          <w:rFonts w:ascii="Arial" w:hAnsi="Arial" w:cs="Arial"/>
          <w:b/>
        </w:rPr>
        <w:t xml:space="preserve"> </w:t>
      </w:r>
      <w:r w:rsidRPr="001943D4">
        <w:rPr>
          <w:rFonts w:ascii="Arial" w:hAnsi="Arial" w:cs="Arial"/>
        </w:rPr>
        <w:t>These values remained within the normal reference range that might be attributed to the fact that the immobilizing drugs used in the present study were all readily metabolized by the liver before they are subjected to renal clearance</w:t>
      </w:r>
      <w:r w:rsidR="00961FE2">
        <w:rPr>
          <w:rFonts w:ascii="Arial" w:hAnsi="Arial" w:cs="Arial"/>
          <w:vertAlign w:val="superscript"/>
        </w:rPr>
        <w:t xml:space="preserve"> </w:t>
      </w:r>
      <w:r w:rsidR="00961FE2">
        <w:rPr>
          <w:rFonts w:ascii="Arial" w:hAnsi="Arial" w:cs="Arial"/>
        </w:rPr>
        <w:t>(</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00961FE2" w:rsidRPr="001943D4">
        <w:rPr>
          <w:rFonts w:ascii="Arial" w:hAnsi="Arial" w:cs="Arial"/>
          <w:bCs/>
        </w:rPr>
        <w:t>.</w:t>
      </w:r>
    </w:p>
    <w:p w14:paraId="15774B47" w14:textId="04568730" w:rsidR="00B64291" w:rsidRDefault="00B64291" w:rsidP="00B64291">
      <w:pPr>
        <w:pStyle w:val="Body"/>
        <w:spacing w:after="0"/>
        <w:rPr>
          <w:rFonts w:ascii="Arial" w:hAnsi="Arial" w:cs="Arial"/>
          <w:bCs/>
        </w:rPr>
      </w:pPr>
      <w:r w:rsidRPr="001943D4">
        <w:rPr>
          <w:rFonts w:ascii="Arial" w:hAnsi="Arial" w:cs="Arial"/>
          <w:bCs/>
        </w:rPr>
        <w:t xml:space="preserve">The mean value of serum glucose in the present study was </w:t>
      </w:r>
      <w:r w:rsidRPr="001943D4">
        <w:rPr>
          <w:rFonts w:ascii="Arial" w:hAnsi="Arial" w:cs="Arial"/>
        </w:rPr>
        <w:t>87.77±2.17 mg/dL, which is higher than the normal reference value of 76±16 mg/</w:t>
      </w:r>
      <w:proofErr w:type="spellStart"/>
      <w:r w:rsidRPr="001943D4">
        <w:rPr>
          <w:rFonts w:ascii="Arial" w:hAnsi="Arial" w:cs="Arial"/>
        </w:rPr>
        <w:t>dL</w:t>
      </w:r>
      <w:proofErr w:type="spellEnd"/>
      <w:r w:rsidRPr="001943D4">
        <w:rPr>
          <w:rFonts w:ascii="Arial" w:hAnsi="Arial" w:cs="Arial"/>
        </w:rPr>
        <w:t xml:space="preserve">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Xiao </w:t>
      </w:r>
      <w:r w:rsidRPr="00961FE2">
        <w:rPr>
          <w:rFonts w:ascii="Arial" w:hAnsi="Arial" w:cs="Arial"/>
        </w:rPr>
        <w:t>et al.</w:t>
      </w:r>
      <w:r w:rsidR="00961FE2">
        <w:rPr>
          <w:rFonts w:ascii="Arial" w:hAnsi="Arial" w:cs="Arial"/>
        </w:rPr>
        <w:t>, 2013</w:t>
      </w:r>
      <w:r w:rsidRPr="001943D4">
        <w:rPr>
          <w:rFonts w:ascii="Arial" w:hAnsi="Arial" w:cs="Arial"/>
        </w:rPr>
        <w:t xml:space="preserve"> also reported that the intramuscular injection of Xylazine (1-2 mg/kg) significantly increased blood glucose in normoglycemic cynomolgus monkeys. </w:t>
      </w:r>
      <w:r w:rsidRPr="001943D4">
        <w:rPr>
          <w:rFonts w:ascii="Arial" w:hAnsi="Arial" w:cs="Arial"/>
          <w:bCs/>
        </w:rPr>
        <w:t xml:space="preserve">The increased level of serum glucose post anesthesia is due to the administration of Ketamine </w:t>
      </w:r>
      <w:proofErr w:type="spellStart"/>
      <w:r w:rsidRPr="001943D4">
        <w:rPr>
          <w:rFonts w:ascii="Arial" w:hAnsi="Arial" w:cs="Arial"/>
          <w:bCs/>
        </w:rPr>
        <w:t>alongwith</w:t>
      </w:r>
      <w:proofErr w:type="spellEnd"/>
      <w:r w:rsidRPr="001943D4">
        <w:rPr>
          <w:rFonts w:ascii="Arial" w:hAnsi="Arial" w:cs="Arial"/>
          <w:bCs/>
        </w:rPr>
        <w:t xml:space="preserve"> </w:t>
      </w:r>
      <w:proofErr w:type="spellStart"/>
      <w:r w:rsidRPr="001943D4">
        <w:rPr>
          <w:rFonts w:ascii="Arial" w:hAnsi="Arial" w:cs="Arial"/>
          <w:bCs/>
        </w:rPr>
        <w:t>Xylazine</w:t>
      </w:r>
      <w:proofErr w:type="spellEnd"/>
      <w:r w:rsidRPr="001943D4">
        <w:rPr>
          <w:rFonts w:ascii="Arial" w:hAnsi="Arial" w:cs="Arial"/>
          <w:bCs/>
        </w:rPr>
        <w:t>. This can be attributed to the fact that α</w:t>
      </w:r>
      <w:r w:rsidRPr="001943D4">
        <w:rPr>
          <w:rFonts w:ascii="Arial" w:hAnsi="Arial" w:cs="Arial"/>
          <w:bCs/>
          <w:vertAlign w:val="subscript"/>
        </w:rPr>
        <w:t>2</w:t>
      </w:r>
      <w:r w:rsidRPr="001943D4">
        <w:rPr>
          <w:rFonts w:ascii="Arial" w:hAnsi="Arial" w:cs="Arial"/>
          <w:bCs/>
        </w:rPr>
        <w:t>-adrenoreceptor agonists have inhibitory effect on the β-cells and a stimulatory effect on the α-cells of pancreas. This leads to the suppression of release of insulin and stimulation of glucagon release, respectively</w:t>
      </w:r>
      <w:r w:rsidR="00961FE2">
        <w:rPr>
          <w:rFonts w:ascii="Arial" w:hAnsi="Arial" w:cs="Arial"/>
          <w:bCs/>
        </w:rPr>
        <w:t xml:space="preserve"> (</w:t>
      </w:r>
      <w:r w:rsidR="00961FE2" w:rsidRPr="00961FE2">
        <w:rPr>
          <w:rFonts w:ascii="Arial" w:hAnsi="Arial" w:cs="Arial"/>
          <w:bCs/>
        </w:rPr>
        <w:t>Sinclair, 2003</w:t>
      </w:r>
      <w:r w:rsidR="00961FE2">
        <w:rPr>
          <w:rFonts w:ascii="Arial" w:hAnsi="Arial" w:cs="Arial"/>
          <w:bCs/>
        </w:rPr>
        <w:t xml:space="preserve"> and </w:t>
      </w:r>
      <w:r w:rsidR="00961FE2" w:rsidRPr="00961FE2">
        <w:rPr>
          <w:rFonts w:ascii="Arial" w:hAnsi="Arial" w:cs="Arial"/>
          <w:bCs/>
        </w:rPr>
        <w:t>Vaughan</w:t>
      </w:r>
      <w:r w:rsidR="00961FE2">
        <w:rPr>
          <w:rFonts w:ascii="Arial" w:hAnsi="Arial" w:cs="Arial"/>
          <w:bCs/>
        </w:rPr>
        <w:t xml:space="preserve"> et al., 2014</w:t>
      </w:r>
      <w:r w:rsidR="00961FE2" w:rsidRPr="00961FE2">
        <w:rPr>
          <w:rFonts w:ascii="Arial" w:hAnsi="Arial" w:cs="Arial"/>
          <w:bCs/>
        </w:rPr>
        <w:t>)</w:t>
      </w:r>
    </w:p>
    <w:p w14:paraId="285F92C8" w14:textId="77777777" w:rsidR="001252F7" w:rsidRDefault="001252F7" w:rsidP="00B64291">
      <w:pPr>
        <w:pStyle w:val="Body"/>
        <w:spacing w:after="0"/>
        <w:rPr>
          <w:rFonts w:ascii="Arial" w:hAnsi="Arial" w:cs="Arial"/>
          <w:bCs/>
        </w:rPr>
      </w:pPr>
    </w:p>
    <w:p w14:paraId="7241E9A3" w14:textId="459E8215" w:rsidR="001252F7" w:rsidRDefault="001252F7" w:rsidP="00B64291">
      <w:pPr>
        <w:pStyle w:val="Body"/>
        <w:spacing w:after="0"/>
        <w:rPr>
          <w:rFonts w:ascii="Arial" w:hAnsi="Arial" w:cs="Arial"/>
          <w:b/>
          <w:sz w:val="22"/>
          <w:szCs w:val="22"/>
        </w:rPr>
      </w:pPr>
      <w:r>
        <w:rPr>
          <w:rFonts w:ascii="Arial" w:hAnsi="Arial" w:cs="Arial"/>
          <w:b/>
          <w:sz w:val="22"/>
          <w:szCs w:val="22"/>
        </w:rPr>
        <w:t xml:space="preserve">4. </w:t>
      </w:r>
      <w:r w:rsidRPr="001252F7">
        <w:rPr>
          <w:rFonts w:ascii="Arial" w:hAnsi="Arial" w:cs="Arial"/>
          <w:b/>
          <w:sz w:val="22"/>
          <w:szCs w:val="22"/>
        </w:rPr>
        <w:t>CONCLUSIONS</w:t>
      </w:r>
    </w:p>
    <w:p w14:paraId="6E3D3DCA" w14:textId="42584856" w:rsidR="001252F7" w:rsidRPr="001252F7" w:rsidRDefault="001252F7" w:rsidP="00B64291">
      <w:pPr>
        <w:pStyle w:val="Body"/>
        <w:spacing w:after="0"/>
        <w:rPr>
          <w:rFonts w:ascii="Arial" w:hAnsi="Arial" w:cs="Arial"/>
          <w:bCs/>
        </w:rPr>
      </w:pPr>
      <w:r w:rsidRPr="001252F7">
        <w:rPr>
          <w:rFonts w:ascii="Arial" w:hAnsi="Arial" w:cs="Arial"/>
          <w:bCs/>
        </w:rPr>
        <w:t xml:space="preserve">The study on hematological and serum biochemical values in </w:t>
      </w:r>
      <w:r w:rsidRPr="001943D4">
        <w:rPr>
          <w:rFonts w:ascii="Arial" w:hAnsi="Arial" w:cs="Arial"/>
        </w:rPr>
        <w:t>wild adult male rhesus macaques in different areas of the Territorial Forest Division, Jabalpur</w:t>
      </w:r>
      <w:r>
        <w:rPr>
          <w:rFonts w:ascii="Arial" w:hAnsi="Arial" w:cs="Arial"/>
        </w:rPr>
        <w:t xml:space="preserve"> immobilized by Inj. Xylazine and Inj. Ketamine combination</w:t>
      </w:r>
      <w:r w:rsidRPr="001252F7">
        <w:rPr>
          <w:rFonts w:ascii="Arial" w:hAnsi="Arial" w:cs="Arial"/>
          <w:bCs/>
        </w:rPr>
        <w:t xml:space="preserve"> is reported first time,</w:t>
      </w:r>
      <w:r>
        <w:rPr>
          <w:rFonts w:ascii="Arial" w:hAnsi="Arial" w:cs="Arial"/>
          <w:bCs/>
        </w:rPr>
        <w:t xml:space="preserve"> </w:t>
      </w:r>
      <w:r w:rsidRPr="001252F7">
        <w:rPr>
          <w:rFonts w:ascii="Arial" w:hAnsi="Arial" w:cs="Arial"/>
          <w:bCs/>
        </w:rPr>
        <w:t>which may serve as guidelines for future studies for the same species.</w:t>
      </w:r>
    </w:p>
    <w:p w14:paraId="1C8F900D" w14:textId="77777777" w:rsidR="00B64291" w:rsidRDefault="00B64291" w:rsidP="00B64291">
      <w:pPr>
        <w:pStyle w:val="Body"/>
        <w:spacing w:after="0"/>
        <w:rPr>
          <w:rFonts w:ascii="Arial" w:hAnsi="Arial" w:cs="Arial"/>
        </w:rPr>
      </w:pPr>
    </w:p>
    <w:p w14:paraId="2A68D98C" w14:textId="77777777" w:rsidR="007A3E32" w:rsidRDefault="007A3E32" w:rsidP="00C97009">
      <w:pPr>
        <w:jc w:val="both"/>
        <w:rPr>
          <w:rFonts w:ascii="Arial" w:hAnsi="Arial" w:cs="Arial"/>
        </w:rPr>
      </w:pPr>
    </w:p>
    <w:p w14:paraId="158162E0" w14:textId="18DBCDB0" w:rsidR="007A3E32" w:rsidRPr="007A3E32" w:rsidRDefault="007A3E32" w:rsidP="00C97009">
      <w:pPr>
        <w:jc w:val="both"/>
        <w:rPr>
          <w:rFonts w:ascii="Arial" w:hAnsi="Arial" w:cs="Arial"/>
          <w:b/>
          <w:sz w:val="22"/>
          <w:szCs w:val="22"/>
        </w:rPr>
      </w:pPr>
      <w:commentRangeStart w:id="3"/>
      <w:r w:rsidRPr="007A3E32">
        <w:rPr>
          <w:rFonts w:ascii="Arial" w:hAnsi="Arial" w:cs="Arial"/>
          <w:b/>
          <w:sz w:val="22"/>
          <w:szCs w:val="22"/>
        </w:rPr>
        <w:t>DISCLAIMER</w:t>
      </w:r>
      <w:commentRangeEnd w:id="3"/>
      <w:r w:rsidR="00074D01">
        <w:rPr>
          <w:rStyle w:val="CommentReference"/>
          <w:rFonts w:ascii="Times New Roman" w:hAnsi="Times New Roman"/>
          <w:lang w:val="nb-NO" w:eastAsia="nb-NO"/>
        </w:rPr>
        <w:commentReference w:id="3"/>
      </w:r>
    </w:p>
    <w:p w14:paraId="71FAB3CE" w14:textId="77777777" w:rsidR="007A3E32" w:rsidRDefault="007A3E32" w:rsidP="00C97009">
      <w:pPr>
        <w:jc w:val="both"/>
        <w:rPr>
          <w:rFonts w:ascii="Arial" w:hAnsi="Arial" w:cs="Arial"/>
        </w:rPr>
      </w:pPr>
      <w:r w:rsidRPr="007A3E32">
        <w:rPr>
          <w:rFonts w:ascii="Arial" w:hAnsi="Arial" w:cs="Arial"/>
        </w:rPr>
        <w:t>Authors hereby declare that no generative AI technologies such as Large Language Models (</w:t>
      </w:r>
      <w:proofErr w:type="spellStart"/>
      <w:r w:rsidRPr="007A3E32">
        <w:rPr>
          <w:rFonts w:ascii="Arial" w:hAnsi="Arial" w:cs="Arial"/>
        </w:rPr>
        <w:t>ChatGPT</w:t>
      </w:r>
      <w:proofErr w:type="spellEnd"/>
      <w:r w:rsidRPr="007A3E32">
        <w:rPr>
          <w:rFonts w:ascii="Arial" w:hAnsi="Arial" w:cs="Arial"/>
        </w:rPr>
        <w:t xml:space="preserve">, COPILOT, </w:t>
      </w:r>
      <w:proofErr w:type="spellStart"/>
      <w:r w:rsidRPr="007A3E32">
        <w:rPr>
          <w:rFonts w:ascii="Arial" w:hAnsi="Arial" w:cs="Arial"/>
        </w:rPr>
        <w:t>etc</w:t>
      </w:r>
      <w:proofErr w:type="spellEnd"/>
      <w:r w:rsidRPr="007A3E32">
        <w:rPr>
          <w:rFonts w:ascii="Arial" w:hAnsi="Arial" w:cs="Arial"/>
        </w:rPr>
        <w:t>) and text-to-image generators have been used during writing or editing of manuscripts.</w:t>
      </w:r>
    </w:p>
    <w:p w14:paraId="7EF900CC" w14:textId="77777777" w:rsidR="007A3E32" w:rsidRDefault="007A3E32" w:rsidP="00C97009">
      <w:pPr>
        <w:jc w:val="both"/>
        <w:rPr>
          <w:rFonts w:ascii="Arial" w:hAnsi="Arial" w:cs="Arial"/>
        </w:rPr>
      </w:pPr>
    </w:p>
    <w:p w14:paraId="1F95FECF" w14:textId="435A7247" w:rsidR="007A3E32" w:rsidRPr="007A3E32" w:rsidRDefault="007A3E32" w:rsidP="00C97009">
      <w:pPr>
        <w:jc w:val="both"/>
        <w:rPr>
          <w:rFonts w:ascii="Arial" w:hAnsi="Arial" w:cs="Arial"/>
          <w:b/>
          <w:sz w:val="22"/>
          <w:szCs w:val="22"/>
        </w:rPr>
      </w:pPr>
      <w:r w:rsidRPr="007A3E32">
        <w:rPr>
          <w:rFonts w:ascii="Arial" w:hAnsi="Arial" w:cs="Arial"/>
          <w:b/>
          <w:sz w:val="22"/>
          <w:szCs w:val="22"/>
        </w:rPr>
        <w:lastRenderedPageBreak/>
        <w:t>ETHICAL APPROVAL</w:t>
      </w:r>
    </w:p>
    <w:p w14:paraId="764DC9E9" w14:textId="07609738" w:rsidR="00B64291" w:rsidRDefault="00B64291" w:rsidP="00C97009">
      <w:pPr>
        <w:jc w:val="both"/>
        <w:rPr>
          <w:rFonts w:ascii="Arial" w:hAnsi="Arial" w:cs="Arial"/>
        </w:rPr>
      </w:pPr>
      <w:r w:rsidRPr="00820FD4">
        <w:rPr>
          <w:rFonts w:ascii="Arial" w:hAnsi="Arial" w:cs="Arial"/>
        </w:rPr>
        <w:t>The research described in the study was conducted in compliance with the ethical standards and guidelines of the Institutional Animal Ethics Committee (IAEC) and due permission was received from the ethical committee of the University.</w:t>
      </w:r>
    </w:p>
    <w:p w14:paraId="5AEFAE38" w14:textId="77777777" w:rsidR="003F0901" w:rsidRDefault="003F0901" w:rsidP="00C97009">
      <w:pPr>
        <w:jc w:val="both"/>
        <w:rPr>
          <w:rFonts w:ascii="Arial" w:hAnsi="Arial" w:cs="Arial"/>
        </w:rPr>
      </w:pPr>
    </w:p>
    <w:p w14:paraId="49765BCF" w14:textId="77777777" w:rsidR="00B01FCD" w:rsidRDefault="00B01FCD" w:rsidP="00441B6F">
      <w:pPr>
        <w:pStyle w:val="ReferHead"/>
        <w:spacing w:after="0"/>
        <w:jc w:val="both"/>
        <w:rPr>
          <w:rFonts w:ascii="Arial" w:hAnsi="Arial" w:cs="Arial"/>
        </w:rPr>
      </w:pPr>
      <w:commentRangeStart w:id="4"/>
      <w:r w:rsidRPr="00FB3A86">
        <w:rPr>
          <w:rFonts w:ascii="Arial" w:hAnsi="Arial" w:cs="Arial"/>
        </w:rPr>
        <w:t>References</w:t>
      </w:r>
      <w:commentRangeEnd w:id="4"/>
      <w:r w:rsidR="00074D01">
        <w:rPr>
          <w:rStyle w:val="CommentReference"/>
          <w:rFonts w:ascii="Times New Roman" w:hAnsi="Times New Roman"/>
          <w:b w:val="0"/>
          <w:caps w:val="0"/>
          <w:lang w:val="nb-NO" w:eastAsia="nb-NO"/>
        </w:rPr>
        <w:commentReference w:id="4"/>
      </w:r>
    </w:p>
    <w:p w14:paraId="358D4939" w14:textId="41321F79" w:rsidR="008B3DDB" w:rsidRDefault="008B3DDB" w:rsidP="00B64291">
      <w:pPr>
        <w:pStyle w:val="Body"/>
        <w:numPr>
          <w:ilvl w:val="0"/>
          <w:numId w:val="31"/>
        </w:numPr>
        <w:spacing w:before="240" w:after="0"/>
        <w:rPr>
          <w:rFonts w:ascii="Arial" w:hAnsi="Arial" w:cs="Arial"/>
        </w:rPr>
      </w:pPr>
      <w:bookmarkStart w:id="5" w:name="_Hlk191414892"/>
      <w:r w:rsidRPr="008B3DDB">
        <w:rPr>
          <w:rFonts w:ascii="Arial" w:hAnsi="Arial" w:cs="Arial"/>
          <w:lang w:val="nb-NO"/>
        </w:rPr>
        <w:t xml:space="preserve">Bakker, J., Maaskant, A., Wegman, M., Zijlmans, D.G., Hage, P., Langermans, J.A. &amp; Remarque, E.J. (2023). </w:t>
      </w:r>
      <w:r w:rsidRPr="008B3DDB">
        <w:rPr>
          <w:rFonts w:ascii="Arial" w:hAnsi="Arial" w:cs="Arial"/>
        </w:rPr>
        <w:t>Reference intervals and percentiles for hematologic and serum biochemical values in captive bred Rhesus (</w:t>
      </w:r>
      <w:proofErr w:type="spellStart"/>
      <w:r w:rsidRPr="008B3DDB">
        <w:rPr>
          <w:rFonts w:ascii="Arial" w:hAnsi="Arial" w:cs="Arial"/>
        </w:rPr>
        <w:t>Macaca</w:t>
      </w:r>
      <w:proofErr w:type="spellEnd"/>
      <w:r w:rsidRPr="008B3DDB">
        <w:rPr>
          <w:rFonts w:ascii="Arial" w:hAnsi="Arial" w:cs="Arial"/>
        </w:rPr>
        <w:t xml:space="preserve"> </w:t>
      </w:r>
      <w:proofErr w:type="spellStart"/>
      <w:r w:rsidRPr="008B3DDB">
        <w:rPr>
          <w:rFonts w:ascii="Arial" w:hAnsi="Arial" w:cs="Arial"/>
        </w:rPr>
        <w:t>mulatta</w:t>
      </w:r>
      <w:proofErr w:type="spellEnd"/>
      <w:r w:rsidRPr="008B3DDB">
        <w:rPr>
          <w:rFonts w:ascii="Arial" w:hAnsi="Arial" w:cs="Arial"/>
        </w:rPr>
        <w:t xml:space="preserve">) and </w:t>
      </w:r>
      <w:proofErr w:type="spellStart"/>
      <w:r w:rsidRPr="008B3DDB">
        <w:rPr>
          <w:rFonts w:ascii="Arial" w:hAnsi="Arial" w:cs="Arial"/>
        </w:rPr>
        <w:t>Cynomolgus</w:t>
      </w:r>
      <w:proofErr w:type="spellEnd"/>
      <w:r w:rsidRPr="008B3DDB">
        <w:rPr>
          <w:rFonts w:ascii="Arial" w:hAnsi="Arial" w:cs="Arial"/>
        </w:rPr>
        <w:t xml:space="preserve"> mac</w:t>
      </w:r>
      <w:bookmarkStart w:id="6" w:name="_GoBack"/>
      <w:bookmarkEnd w:id="6"/>
      <w:r w:rsidRPr="008B3DDB">
        <w:rPr>
          <w:rFonts w:ascii="Arial" w:hAnsi="Arial" w:cs="Arial"/>
        </w:rPr>
        <w:t>aques (</w:t>
      </w:r>
      <w:proofErr w:type="spellStart"/>
      <w:r w:rsidRPr="008B3DDB">
        <w:rPr>
          <w:rFonts w:ascii="Arial" w:hAnsi="Arial" w:cs="Arial"/>
        </w:rPr>
        <w:t>Macaca</w:t>
      </w:r>
      <w:proofErr w:type="spellEnd"/>
      <w:r w:rsidRPr="008B3DDB">
        <w:rPr>
          <w:rFonts w:ascii="Arial" w:hAnsi="Arial" w:cs="Arial"/>
        </w:rPr>
        <w:t xml:space="preserve"> </w:t>
      </w:r>
      <w:proofErr w:type="spellStart"/>
      <w:r w:rsidRPr="008B3DDB">
        <w:rPr>
          <w:rFonts w:ascii="Arial" w:hAnsi="Arial" w:cs="Arial"/>
        </w:rPr>
        <w:t>fascicularis</w:t>
      </w:r>
      <w:proofErr w:type="spellEnd"/>
      <w:r w:rsidRPr="008B3DDB">
        <w:rPr>
          <w:rFonts w:ascii="Arial" w:hAnsi="Arial" w:cs="Arial"/>
        </w:rPr>
        <w:t>). </w:t>
      </w:r>
      <w:r w:rsidRPr="008B3DDB">
        <w:rPr>
          <w:rFonts w:ascii="Arial" w:hAnsi="Arial" w:cs="Arial"/>
          <w:i/>
          <w:iCs/>
        </w:rPr>
        <w:t>Animals</w:t>
      </w:r>
      <w:r w:rsidRPr="008B3DDB">
        <w:rPr>
          <w:rFonts w:ascii="Arial" w:hAnsi="Arial" w:cs="Arial"/>
        </w:rPr>
        <w:t>, 13(3), p.445.</w:t>
      </w:r>
    </w:p>
    <w:p w14:paraId="154B4590" w14:textId="7ABCBC35" w:rsidR="00B64291" w:rsidRPr="00820FD4" w:rsidRDefault="00B64291" w:rsidP="00B64291">
      <w:pPr>
        <w:pStyle w:val="Body"/>
        <w:numPr>
          <w:ilvl w:val="0"/>
          <w:numId w:val="31"/>
        </w:numPr>
        <w:spacing w:before="240" w:after="0"/>
        <w:rPr>
          <w:rFonts w:ascii="Arial" w:hAnsi="Arial" w:cs="Arial"/>
        </w:rPr>
      </w:pPr>
      <w:proofErr w:type="spellStart"/>
      <w:r w:rsidRPr="00820FD4">
        <w:rPr>
          <w:rFonts w:ascii="Arial" w:hAnsi="Arial" w:cs="Arial"/>
        </w:rPr>
        <w:t>Bennet</w:t>
      </w:r>
      <w:proofErr w:type="spellEnd"/>
      <w:r w:rsidRPr="00820FD4">
        <w:rPr>
          <w:rFonts w:ascii="Arial" w:hAnsi="Arial" w:cs="Arial"/>
        </w:rPr>
        <w:t xml:space="preserve"> J.S., </w:t>
      </w:r>
      <w:proofErr w:type="spellStart"/>
      <w:r w:rsidRPr="00820FD4">
        <w:rPr>
          <w:rFonts w:ascii="Arial" w:hAnsi="Arial" w:cs="Arial"/>
        </w:rPr>
        <w:t>Gosset</w:t>
      </w:r>
      <w:proofErr w:type="spellEnd"/>
      <w:r w:rsidRPr="00820FD4">
        <w:rPr>
          <w:rFonts w:ascii="Arial" w:hAnsi="Arial" w:cs="Arial"/>
        </w:rPr>
        <w:t xml:space="preserve"> K.A., </w:t>
      </w:r>
      <w:proofErr w:type="spellStart"/>
      <w:r w:rsidRPr="00820FD4">
        <w:rPr>
          <w:rFonts w:ascii="Arial" w:hAnsi="Arial" w:cs="Arial"/>
        </w:rPr>
        <w:t>McCarthty</w:t>
      </w:r>
      <w:proofErr w:type="spellEnd"/>
      <w:r w:rsidRPr="00820FD4">
        <w:rPr>
          <w:rFonts w:ascii="Arial" w:hAnsi="Arial" w:cs="Arial"/>
        </w:rPr>
        <w:t xml:space="preserve"> M.P. </w:t>
      </w:r>
      <w:r>
        <w:rPr>
          <w:rFonts w:ascii="Arial" w:hAnsi="Arial" w:cs="Arial"/>
        </w:rPr>
        <w:t>&amp;</w:t>
      </w:r>
      <w:r w:rsidRPr="00820FD4">
        <w:rPr>
          <w:rFonts w:ascii="Arial" w:hAnsi="Arial" w:cs="Arial"/>
        </w:rPr>
        <w:t xml:space="preserve"> Simpson E.D. (1992). Effects of Ketamine hydrochloride on serum biochemical and hematologic variables in rhesus monkeys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xml:space="preserve">). </w:t>
      </w:r>
      <w:r w:rsidRPr="00820FD4">
        <w:rPr>
          <w:rFonts w:ascii="Arial" w:hAnsi="Arial" w:cs="Arial"/>
          <w:i/>
          <w:iCs/>
        </w:rPr>
        <w:t>Veterinary Clinical Pathology</w:t>
      </w:r>
      <w:r w:rsidRPr="00820FD4">
        <w:rPr>
          <w:rFonts w:ascii="Arial" w:hAnsi="Arial" w:cs="Arial"/>
        </w:rPr>
        <w:t>, 21(1): 15-18.</w:t>
      </w:r>
    </w:p>
    <w:p w14:paraId="03B8563F"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Bollinger, A.P., </w:t>
      </w:r>
      <w:proofErr w:type="spellStart"/>
      <w:r w:rsidRPr="00820FD4">
        <w:rPr>
          <w:rFonts w:ascii="Arial" w:hAnsi="Arial" w:cs="Arial"/>
        </w:rPr>
        <w:t>Everds</w:t>
      </w:r>
      <w:proofErr w:type="spellEnd"/>
      <w:r w:rsidRPr="00820FD4">
        <w:rPr>
          <w:rFonts w:ascii="Arial" w:hAnsi="Arial" w:cs="Arial"/>
        </w:rPr>
        <w:t xml:space="preserve"> A.E., Zimmerman, K.L., Moore, D.M., Smith, S.A.</w:t>
      </w:r>
      <w:r>
        <w:rPr>
          <w:rFonts w:ascii="Arial" w:hAnsi="Arial" w:cs="Arial"/>
        </w:rPr>
        <w:t xml:space="preserve"> &amp;</w:t>
      </w:r>
      <w:r w:rsidRPr="00820FD4">
        <w:rPr>
          <w:rFonts w:ascii="Arial" w:hAnsi="Arial" w:cs="Arial"/>
        </w:rPr>
        <w:t xml:space="preserve"> Barnhart, K.F. (2010). </w:t>
      </w:r>
      <w:proofErr w:type="spellStart"/>
      <w:r w:rsidRPr="00820FD4">
        <w:rPr>
          <w:rFonts w:ascii="Arial" w:hAnsi="Arial" w:cs="Arial"/>
        </w:rPr>
        <w:t>Haematology</w:t>
      </w:r>
      <w:proofErr w:type="spellEnd"/>
      <w:r w:rsidRPr="00820FD4">
        <w:rPr>
          <w:rFonts w:ascii="Arial" w:hAnsi="Arial" w:cs="Arial"/>
        </w:rPr>
        <w:t xml:space="preserve"> of laboratory animals. </w:t>
      </w:r>
      <w:r w:rsidRPr="00820FD4">
        <w:rPr>
          <w:rFonts w:ascii="Arial" w:hAnsi="Arial" w:cs="Arial"/>
          <w:i/>
          <w:iCs/>
        </w:rPr>
        <w:t>In</w:t>
      </w:r>
      <w:r w:rsidRPr="00820FD4">
        <w:rPr>
          <w:rFonts w:ascii="Arial" w:hAnsi="Arial" w:cs="Arial"/>
        </w:rPr>
        <w:t xml:space="preserve">: Weiss, D.J. and </w:t>
      </w:r>
      <w:proofErr w:type="spellStart"/>
      <w:r w:rsidRPr="00820FD4">
        <w:rPr>
          <w:rFonts w:ascii="Arial" w:hAnsi="Arial" w:cs="Arial"/>
        </w:rPr>
        <w:t>Wardrop</w:t>
      </w:r>
      <w:proofErr w:type="spellEnd"/>
      <w:r w:rsidRPr="00820FD4">
        <w:rPr>
          <w:rFonts w:ascii="Arial" w:hAnsi="Arial" w:cs="Arial"/>
        </w:rPr>
        <w:t xml:space="preserve">, K.J. (eds.). </w:t>
      </w:r>
      <w:proofErr w:type="spellStart"/>
      <w:r w:rsidRPr="00820FD4">
        <w:rPr>
          <w:rFonts w:ascii="Arial" w:hAnsi="Arial" w:cs="Arial"/>
        </w:rPr>
        <w:t>Schalm’s</w:t>
      </w:r>
      <w:proofErr w:type="spellEnd"/>
      <w:r w:rsidRPr="00820FD4">
        <w:rPr>
          <w:rFonts w:ascii="Arial" w:hAnsi="Arial" w:cs="Arial"/>
        </w:rPr>
        <w:t xml:space="preserve"> Veterinary </w:t>
      </w:r>
      <w:proofErr w:type="spellStart"/>
      <w:r w:rsidRPr="00820FD4">
        <w:rPr>
          <w:rFonts w:ascii="Arial" w:hAnsi="Arial" w:cs="Arial"/>
        </w:rPr>
        <w:t>Haematology</w:t>
      </w:r>
      <w:proofErr w:type="spellEnd"/>
      <w:r w:rsidRPr="00820FD4">
        <w:rPr>
          <w:rFonts w:ascii="Arial" w:hAnsi="Arial" w:cs="Arial"/>
        </w:rPr>
        <w:t>, 6</w:t>
      </w:r>
      <w:r w:rsidRPr="00820FD4">
        <w:rPr>
          <w:rFonts w:ascii="Arial" w:hAnsi="Arial" w:cs="Arial"/>
          <w:vertAlign w:val="superscript"/>
        </w:rPr>
        <w:t>th</w:t>
      </w:r>
      <w:r w:rsidRPr="00820FD4">
        <w:rPr>
          <w:rFonts w:ascii="Arial" w:hAnsi="Arial" w:cs="Arial"/>
        </w:rPr>
        <w:t xml:space="preserve"> </w:t>
      </w:r>
      <w:proofErr w:type="spellStart"/>
      <w:r w:rsidRPr="00820FD4">
        <w:rPr>
          <w:rFonts w:ascii="Arial" w:hAnsi="Arial" w:cs="Arial"/>
        </w:rPr>
        <w:t>Edn</w:t>
      </w:r>
      <w:proofErr w:type="spellEnd"/>
      <w:r w:rsidRPr="00820FD4">
        <w:rPr>
          <w:rFonts w:ascii="Arial" w:hAnsi="Arial" w:cs="Arial"/>
        </w:rPr>
        <w:t>, Blackwell Publishing, Oxford, England, pp 852-887.</w:t>
      </w:r>
    </w:p>
    <w:p w14:paraId="51D16A74" w14:textId="77777777" w:rsidR="00B64291" w:rsidRPr="00820FD4" w:rsidRDefault="00B64291" w:rsidP="00B64291">
      <w:pPr>
        <w:pStyle w:val="Body"/>
        <w:numPr>
          <w:ilvl w:val="0"/>
          <w:numId w:val="31"/>
        </w:numPr>
        <w:spacing w:before="240" w:after="0"/>
        <w:rPr>
          <w:rFonts w:ascii="Arial" w:hAnsi="Arial" w:cs="Arial"/>
          <w:b/>
        </w:rPr>
      </w:pPr>
      <w:proofErr w:type="spellStart"/>
      <w:r w:rsidRPr="00820FD4">
        <w:rPr>
          <w:rFonts w:ascii="Arial" w:hAnsi="Arial" w:cs="Arial"/>
        </w:rPr>
        <w:t>Buchl</w:t>
      </w:r>
      <w:proofErr w:type="spellEnd"/>
      <w:r w:rsidRPr="00820FD4">
        <w:rPr>
          <w:rFonts w:ascii="Arial" w:hAnsi="Arial" w:cs="Arial"/>
        </w:rPr>
        <w:t>, S.J</w:t>
      </w:r>
      <w:r>
        <w:rPr>
          <w:rFonts w:ascii="Arial" w:hAnsi="Arial" w:cs="Arial"/>
        </w:rPr>
        <w:t>. &amp;</w:t>
      </w:r>
      <w:r w:rsidRPr="00820FD4">
        <w:rPr>
          <w:rFonts w:ascii="Arial" w:hAnsi="Arial" w:cs="Arial"/>
        </w:rPr>
        <w:t xml:space="preserve"> Howard, B. (1997). Hematologic and serum biochemical and electrolyte values in clinically normal domestically bred rhesus monkeys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according to age, sex, and gravidity. </w:t>
      </w:r>
      <w:r w:rsidRPr="00820FD4">
        <w:rPr>
          <w:rFonts w:ascii="Arial" w:hAnsi="Arial" w:cs="Arial"/>
          <w:i/>
          <w:iCs/>
        </w:rPr>
        <w:t>Comparative Medicine</w:t>
      </w:r>
      <w:r w:rsidRPr="00820FD4">
        <w:rPr>
          <w:rFonts w:ascii="Arial" w:hAnsi="Arial" w:cs="Arial"/>
        </w:rPr>
        <w:t>, 47(5): 528-533.</w:t>
      </w:r>
    </w:p>
    <w:p w14:paraId="69EDCD7D" w14:textId="77777777" w:rsidR="00B64291" w:rsidRPr="00820FD4" w:rsidRDefault="00B64291" w:rsidP="00B64291">
      <w:pPr>
        <w:pStyle w:val="Body"/>
        <w:numPr>
          <w:ilvl w:val="0"/>
          <w:numId w:val="31"/>
        </w:numPr>
        <w:spacing w:before="240"/>
        <w:rPr>
          <w:rFonts w:ascii="Arial" w:hAnsi="Arial" w:cs="Arial"/>
        </w:rPr>
      </w:pPr>
      <w:r w:rsidRPr="00820FD4">
        <w:rPr>
          <w:rFonts w:ascii="Arial" w:hAnsi="Arial" w:cs="Arial"/>
        </w:rPr>
        <w:t xml:space="preserve">Choi, K., Chang, J., Lee, M. J., Wang, S., In, K., </w:t>
      </w:r>
      <w:proofErr w:type="spellStart"/>
      <w:r w:rsidRPr="00820FD4">
        <w:rPr>
          <w:rFonts w:ascii="Arial" w:hAnsi="Arial" w:cs="Arial"/>
        </w:rPr>
        <w:t>Galano</w:t>
      </w:r>
      <w:proofErr w:type="spellEnd"/>
      <w:r w:rsidRPr="00820FD4">
        <w:rPr>
          <w:rFonts w:ascii="Arial" w:hAnsi="Arial" w:cs="Arial"/>
        </w:rPr>
        <w:t xml:space="preserve">-Tan, W. C., Jun, S., Cho, K., Hwang, Y.H., Kim, S.J. </w:t>
      </w:r>
      <w:r>
        <w:rPr>
          <w:rFonts w:ascii="Arial" w:hAnsi="Arial" w:cs="Arial"/>
        </w:rPr>
        <w:t>&amp;</w:t>
      </w:r>
      <w:r w:rsidRPr="00820FD4">
        <w:rPr>
          <w:rFonts w:ascii="Arial" w:hAnsi="Arial" w:cs="Arial"/>
        </w:rPr>
        <w:t xml:space="preserve"> Park, W. (2016). Reference values of hematology, biochemistry, and blood type in </w:t>
      </w:r>
      <w:proofErr w:type="spellStart"/>
      <w:r w:rsidRPr="00820FD4">
        <w:rPr>
          <w:rFonts w:ascii="Arial" w:hAnsi="Arial" w:cs="Arial"/>
        </w:rPr>
        <w:t>cynomolgus</w:t>
      </w:r>
      <w:proofErr w:type="spellEnd"/>
      <w:r w:rsidRPr="00820FD4">
        <w:rPr>
          <w:rFonts w:ascii="Arial" w:hAnsi="Arial" w:cs="Arial"/>
        </w:rPr>
        <w:t xml:space="preserve"> monkeys from </w:t>
      </w:r>
      <w:proofErr w:type="spellStart"/>
      <w:r w:rsidRPr="00820FD4">
        <w:rPr>
          <w:rFonts w:ascii="Arial" w:hAnsi="Arial" w:cs="Arial"/>
        </w:rPr>
        <w:t>cambodia</w:t>
      </w:r>
      <w:proofErr w:type="spellEnd"/>
      <w:r w:rsidRPr="00820FD4">
        <w:rPr>
          <w:rFonts w:ascii="Arial" w:hAnsi="Arial" w:cs="Arial"/>
        </w:rPr>
        <w:t xml:space="preserve"> origin. </w:t>
      </w:r>
      <w:r w:rsidRPr="00820FD4">
        <w:rPr>
          <w:rFonts w:ascii="Arial" w:hAnsi="Arial" w:cs="Arial"/>
          <w:i/>
          <w:iCs/>
        </w:rPr>
        <w:t>Laboratory animal research</w:t>
      </w:r>
      <w:r w:rsidRPr="00820FD4">
        <w:rPr>
          <w:rFonts w:ascii="Arial" w:hAnsi="Arial" w:cs="Arial"/>
        </w:rPr>
        <w:t>, </w:t>
      </w:r>
      <w:r w:rsidRPr="00852547">
        <w:rPr>
          <w:rFonts w:ascii="Arial" w:hAnsi="Arial" w:cs="Arial"/>
        </w:rPr>
        <w:t>32</w:t>
      </w:r>
      <w:r w:rsidRPr="00820FD4">
        <w:rPr>
          <w:rFonts w:ascii="Arial" w:hAnsi="Arial" w:cs="Arial"/>
          <w:i/>
          <w:iCs/>
        </w:rPr>
        <w:t>:</w:t>
      </w:r>
      <w:r w:rsidRPr="00820FD4">
        <w:rPr>
          <w:rFonts w:ascii="Arial" w:hAnsi="Arial" w:cs="Arial"/>
        </w:rPr>
        <w:t xml:space="preserve"> 46-55.</w:t>
      </w:r>
    </w:p>
    <w:p w14:paraId="62F11D15"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Hernandez</w:t>
      </w:r>
      <w:r w:rsidRPr="00820FD4">
        <w:rPr>
          <w:rFonts w:ascii="Cambria Math" w:hAnsi="Cambria Math" w:cs="Cambria Math"/>
        </w:rPr>
        <w:t>‐</w:t>
      </w:r>
      <w:r w:rsidRPr="00820FD4">
        <w:rPr>
          <w:rFonts w:ascii="Arial" w:hAnsi="Arial" w:cs="Arial"/>
        </w:rPr>
        <w:t>Godinez, B., Bonilla J. H., Poblano, A., Arteaga</w:t>
      </w:r>
      <w:r w:rsidRPr="00820FD4">
        <w:rPr>
          <w:rFonts w:ascii="Cambria Math" w:hAnsi="Cambria Math" w:cs="Cambria Math"/>
        </w:rPr>
        <w:t>‐</w:t>
      </w:r>
      <w:r w:rsidRPr="00820FD4">
        <w:rPr>
          <w:rFonts w:ascii="Arial" w:hAnsi="Arial" w:cs="Arial"/>
        </w:rPr>
        <w:t>Silva, M., Hernandez, A. M., Contreras</w:t>
      </w:r>
      <w:r w:rsidRPr="00820FD4">
        <w:rPr>
          <w:rFonts w:ascii="Cambria Math" w:hAnsi="Cambria Math" w:cs="Cambria Math"/>
        </w:rPr>
        <w:t>‐</w:t>
      </w:r>
      <w:r w:rsidRPr="00820FD4">
        <w:rPr>
          <w:rFonts w:ascii="Arial" w:hAnsi="Arial" w:cs="Arial"/>
        </w:rPr>
        <w:t xml:space="preserve">Uribe, A. </w:t>
      </w:r>
      <w:r>
        <w:rPr>
          <w:rFonts w:ascii="Arial" w:hAnsi="Arial" w:cs="Arial"/>
        </w:rPr>
        <w:t>&amp;</w:t>
      </w:r>
      <w:r w:rsidRPr="00820FD4">
        <w:rPr>
          <w:rFonts w:ascii="Arial" w:hAnsi="Arial" w:cs="Arial"/>
        </w:rPr>
        <w:t xml:space="preserve"> Ibanez</w:t>
      </w:r>
      <w:r w:rsidRPr="00820FD4">
        <w:rPr>
          <w:rFonts w:ascii="Cambria Math" w:hAnsi="Cambria Math" w:cs="Cambria Math"/>
        </w:rPr>
        <w:t>‐</w:t>
      </w:r>
      <w:r w:rsidRPr="00820FD4">
        <w:rPr>
          <w:rFonts w:ascii="Arial" w:hAnsi="Arial" w:cs="Arial"/>
        </w:rPr>
        <w:t>Contreras, A. (2019). Effect of different anesthetic mixtures—Ketamine</w:t>
      </w:r>
      <w:r w:rsidRPr="00820FD4">
        <w:rPr>
          <w:rFonts w:ascii="Cambria Math" w:hAnsi="Cambria Math" w:cs="Cambria Math"/>
        </w:rPr>
        <w:t>‐</w:t>
      </w:r>
      <w:r w:rsidRPr="00820FD4">
        <w:rPr>
          <w:rFonts w:ascii="Arial" w:hAnsi="Arial" w:cs="Arial"/>
        </w:rPr>
        <w:t>Xylazine, Ketamine</w:t>
      </w:r>
      <w:r w:rsidRPr="00820FD4">
        <w:rPr>
          <w:rFonts w:ascii="Cambria Math" w:hAnsi="Cambria Math" w:cs="Cambria Math"/>
        </w:rPr>
        <w:t>‐</w:t>
      </w:r>
      <w:r w:rsidRPr="00820FD4">
        <w:rPr>
          <w:rFonts w:ascii="Arial" w:hAnsi="Arial" w:cs="Arial"/>
        </w:rPr>
        <w:t>Acepromazine and Tiletamine</w:t>
      </w:r>
      <w:r w:rsidRPr="00820FD4">
        <w:rPr>
          <w:rFonts w:ascii="Cambria Math" w:hAnsi="Cambria Math" w:cs="Cambria Math"/>
        </w:rPr>
        <w:t>‐</w:t>
      </w:r>
      <w:r w:rsidRPr="00820FD4">
        <w:rPr>
          <w:rFonts w:ascii="Arial" w:hAnsi="Arial" w:cs="Arial"/>
        </w:rPr>
        <w:t>Zolazepam—on the physiological and blood biochemistry parameters of male rhesus monkeys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at different ages. </w:t>
      </w:r>
      <w:r w:rsidRPr="00820FD4">
        <w:rPr>
          <w:rFonts w:ascii="Arial" w:hAnsi="Arial" w:cs="Arial"/>
          <w:i/>
          <w:iCs/>
        </w:rPr>
        <w:t>Animal Models and Experimental Medicine</w:t>
      </w:r>
      <w:r w:rsidRPr="00820FD4">
        <w:rPr>
          <w:rFonts w:ascii="Arial" w:hAnsi="Arial" w:cs="Arial"/>
        </w:rPr>
        <w:t>, 2(2): 83-97.</w:t>
      </w:r>
    </w:p>
    <w:p w14:paraId="56F5A550"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Ibáñez</w:t>
      </w:r>
      <w:r w:rsidRPr="00820FD4">
        <w:rPr>
          <w:rFonts w:ascii="Cambria Math" w:hAnsi="Cambria Math" w:cs="Cambria Math"/>
        </w:rPr>
        <w:t>‐</w:t>
      </w:r>
      <w:r w:rsidRPr="00820FD4">
        <w:rPr>
          <w:rFonts w:ascii="Arial" w:hAnsi="Arial" w:cs="Arial"/>
        </w:rPr>
        <w:t>Contreras, A., Hernández</w:t>
      </w:r>
      <w:r w:rsidRPr="00820FD4">
        <w:rPr>
          <w:rFonts w:ascii="Cambria Math" w:hAnsi="Cambria Math" w:cs="Cambria Math"/>
        </w:rPr>
        <w:t>‐</w:t>
      </w:r>
      <w:proofErr w:type="spellStart"/>
      <w:r w:rsidRPr="00820FD4">
        <w:rPr>
          <w:rFonts w:ascii="Arial" w:hAnsi="Arial" w:cs="Arial"/>
        </w:rPr>
        <w:t>Godínez</w:t>
      </w:r>
      <w:proofErr w:type="spellEnd"/>
      <w:r w:rsidRPr="00820FD4">
        <w:rPr>
          <w:rFonts w:ascii="Arial" w:hAnsi="Arial" w:cs="Arial"/>
        </w:rPr>
        <w:t>, B., Reyes</w:t>
      </w:r>
      <w:r w:rsidRPr="00820FD4">
        <w:rPr>
          <w:rFonts w:ascii="Cambria Math" w:hAnsi="Cambria Math" w:cs="Cambria Math"/>
        </w:rPr>
        <w:t>‐</w:t>
      </w:r>
      <w:r w:rsidRPr="00820FD4">
        <w:rPr>
          <w:rFonts w:ascii="Arial" w:hAnsi="Arial" w:cs="Arial"/>
        </w:rPr>
        <w:t>Pantoja, S. A., Jiménez</w:t>
      </w:r>
      <w:r w:rsidRPr="00820FD4">
        <w:rPr>
          <w:rFonts w:ascii="Cambria Math" w:hAnsi="Cambria Math" w:cs="Cambria Math"/>
        </w:rPr>
        <w:t>‐</w:t>
      </w:r>
      <w:r w:rsidRPr="00820FD4">
        <w:rPr>
          <w:rFonts w:ascii="Arial" w:hAnsi="Arial" w:cs="Arial"/>
        </w:rPr>
        <w:t xml:space="preserve">García, A., </w:t>
      </w:r>
      <w:proofErr w:type="spellStart"/>
      <w:r w:rsidRPr="00820FD4">
        <w:rPr>
          <w:rFonts w:ascii="Arial" w:hAnsi="Arial" w:cs="Arial"/>
        </w:rPr>
        <w:t>Solís</w:t>
      </w:r>
      <w:r w:rsidRPr="00820FD4">
        <w:rPr>
          <w:rFonts w:ascii="Cambria Math" w:hAnsi="Cambria Math" w:cs="Cambria Math"/>
        </w:rPr>
        <w:t>‐</w:t>
      </w:r>
      <w:r w:rsidRPr="00820FD4">
        <w:rPr>
          <w:rFonts w:ascii="Arial" w:hAnsi="Arial" w:cs="Arial"/>
        </w:rPr>
        <w:t>Chavéz</w:t>
      </w:r>
      <w:proofErr w:type="spellEnd"/>
      <w:r w:rsidRPr="00820FD4">
        <w:rPr>
          <w:rFonts w:ascii="Arial" w:hAnsi="Arial" w:cs="Arial"/>
        </w:rPr>
        <w:t>, S. A., Suarez</w:t>
      </w:r>
      <w:r w:rsidRPr="00820FD4">
        <w:rPr>
          <w:rFonts w:ascii="Cambria Math" w:hAnsi="Cambria Math" w:cs="Cambria Math"/>
        </w:rPr>
        <w:t>‐</w:t>
      </w:r>
      <w:r w:rsidRPr="00820FD4">
        <w:rPr>
          <w:rFonts w:ascii="Arial" w:hAnsi="Arial" w:cs="Arial"/>
        </w:rPr>
        <w:t xml:space="preserve">Gutiérrez, R. </w:t>
      </w:r>
      <w:r>
        <w:rPr>
          <w:rFonts w:ascii="Arial" w:hAnsi="Arial" w:cs="Arial"/>
        </w:rPr>
        <w:t>&amp;</w:t>
      </w:r>
      <w:r w:rsidRPr="00820FD4">
        <w:rPr>
          <w:rFonts w:ascii="Arial" w:hAnsi="Arial" w:cs="Arial"/>
        </w:rPr>
        <w:t xml:space="preserve"> </w:t>
      </w:r>
      <w:proofErr w:type="spellStart"/>
      <w:r w:rsidRPr="00820FD4">
        <w:rPr>
          <w:rFonts w:ascii="Arial" w:hAnsi="Arial" w:cs="Arial"/>
        </w:rPr>
        <w:t>Gálvan</w:t>
      </w:r>
      <w:r w:rsidRPr="00820FD4">
        <w:rPr>
          <w:rFonts w:ascii="Cambria Math" w:hAnsi="Cambria Math" w:cs="Cambria Math"/>
        </w:rPr>
        <w:t>‐</w:t>
      </w:r>
      <w:r w:rsidRPr="00820FD4">
        <w:rPr>
          <w:rFonts w:ascii="Arial" w:hAnsi="Arial" w:cs="Arial"/>
        </w:rPr>
        <w:t>Montaño</w:t>
      </w:r>
      <w:proofErr w:type="spellEnd"/>
      <w:r w:rsidRPr="00820FD4">
        <w:rPr>
          <w:rFonts w:ascii="Arial" w:hAnsi="Arial" w:cs="Arial"/>
        </w:rPr>
        <w:t>, A. (2013). Changes in blood parameters in rhesus monkeys (</w:t>
      </w:r>
      <w:proofErr w:type="spellStart"/>
      <w:r w:rsidRPr="00820FD4">
        <w:rPr>
          <w:rFonts w:ascii="Arial" w:hAnsi="Arial" w:cs="Arial"/>
        </w:rPr>
        <w:t>Macaca</w:t>
      </w:r>
      <w:proofErr w:type="spellEnd"/>
      <w:r w:rsidRPr="00820FD4">
        <w:rPr>
          <w:rFonts w:ascii="Arial" w:hAnsi="Arial" w:cs="Arial"/>
        </w:rPr>
        <w:t xml:space="preserve"> </w:t>
      </w:r>
      <w:proofErr w:type="spellStart"/>
      <w:r w:rsidRPr="00820FD4">
        <w:rPr>
          <w:rFonts w:ascii="Arial" w:hAnsi="Arial" w:cs="Arial"/>
        </w:rPr>
        <w:t>mulatta</w:t>
      </w:r>
      <w:proofErr w:type="spellEnd"/>
      <w:r w:rsidRPr="00820FD4">
        <w:rPr>
          <w:rFonts w:ascii="Arial" w:hAnsi="Arial" w:cs="Arial"/>
        </w:rPr>
        <w:t>) during the first trimester of gestation. </w:t>
      </w:r>
      <w:r w:rsidRPr="00820FD4">
        <w:rPr>
          <w:rFonts w:ascii="Arial" w:hAnsi="Arial" w:cs="Arial"/>
          <w:i/>
          <w:iCs/>
        </w:rPr>
        <w:t>Journal of Medical Primatology</w:t>
      </w:r>
      <w:r w:rsidRPr="00820FD4">
        <w:rPr>
          <w:rFonts w:ascii="Arial" w:hAnsi="Arial" w:cs="Arial"/>
        </w:rPr>
        <w:t>, 42(4): 171-176.</w:t>
      </w:r>
    </w:p>
    <w:p w14:paraId="28D3E37A" w14:textId="77777777" w:rsidR="00B64291" w:rsidRPr="00820FD4" w:rsidRDefault="00B64291" w:rsidP="00B64291">
      <w:pPr>
        <w:pStyle w:val="Body"/>
        <w:numPr>
          <w:ilvl w:val="0"/>
          <w:numId w:val="31"/>
        </w:numPr>
        <w:spacing w:before="240" w:after="0"/>
        <w:rPr>
          <w:rFonts w:ascii="Arial" w:hAnsi="Arial" w:cs="Arial"/>
        </w:rPr>
      </w:pPr>
      <w:proofErr w:type="spellStart"/>
      <w:r w:rsidRPr="00820FD4">
        <w:rPr>
          <w:rFonts w:ascii="Arial" w:hAnsi="Arial" w:cs="Arial"/>
        </w:rPr>
        <w:t>Kanu</w:t>
      </w:r>
      <w:proofErr w:type="spellEnd"/>
      <w:r w:rsidRPr="00820FD4">
        <w:rPr>
          <w:rFonts w:ascii="Arial" w:hAnsi="Arial" w:cs="Arial"/>
        </w:rPr>
        <w:t xml:space="preserve">, S.P., </w:t>
      </w:r>
      <w:proofErr w:type="spellStart"/>
      <w:r w:rsidRPr="00820FD4">
        <w:rPr>
          <w:rFonts w:ascii="Arial" w:hAnsi="Arial" w:cs="Arial"/>
        </w:rPr>
        <w:t>Alam</w:t>
      </w:r>
      <w:proofErr w:type="spellEnd"/>
      <w:r w:rsidRPr="00820FD4">
        <w:rPr>
          <w:rFonts w:ascii="Arial" w:hAnsi="Arial" w:cs="Arial"/>
        </w:rPr>
        <w:t xml:space="preserve">, M.R., </w:t>
      </w:r>
      <w:proofErr w:type="spellStart"/>
      <w:r w:rsidRPr="00820FD4">
        <w:rPr>
          <w:rFonts w:ascii="Arial" w:hAnsi="Arial" w:cs="Arial"/>
        </w:rPr>
        <w:t>Hoda</w:t>
      </w:r>
      <w:proofErr w:type="spellEnd"/>
      <w:r w:rsidRPr="00820FD4">
        <w:rPr>
          <w:rFonts w:ascii="Arial" w:hAnsi="Arial" w:cs="Arial"/>
        </w:rPr>
        <w:t xml:space="preserve">, N. </w:t>
      </w:r>
      <w:r>
        <w:rPr>
          <w:rFonts w:ascii="Arial" w:hAnsi="Arial" w:cs="Arial"/>
        </w:rPr>
        <w:t>&amp;</w:t>
      </w:r>
      <w:r w:rsidRPr="00820FD4">
        <w:rPr>
          <w:rFonts w:ascii="Arial" w:hAnsi="Arial" w:cs="Arial"/>
        </w:rPr>
        <w:t xml:space="preserve"> Acharya, K.P. (2018). Effects of Ketamine and Xylazine-Ketamine combination in clinical and haemato-biochemical parameters in captive rhesus monkey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w:t>
      </w:r>
      <w:r w:rsidRPr="00820FD4">
        <w:rPr>
          <w:rFonts w:ascii="Arial" w:hAnsi="Arial" w:cs="Arial"/>
          <w:i/>
          <w:iCs/>
        </w:rPr>
        <w:t>Nepalese Veterinary Journal</w:t>
      </w:r>
      <w:r w:rsidRPr="00820FD4">
        <w:rPr>
          <w:rFonts w:ascii="Arial" w:hAnsi="Arial" w:cs="Arial"/>
        </w:rPr>
        <w:t>, </w:t>
      </w:r>
      <w:r w:rsidRPr="00470120">
        <w:rPr>
          <w:rFonts w:ascii="Arial" w:hAnsi="Arial" w:cs="Arial"/>
        </w:rPr>
        <w:t>35</w:t>
      </w:r>
      <w:r w:rsidRPr="00820FD4">
        <w:rPr>
          <w:rFonts w:ascii="Arial" w:hAnsi="Arial" w:cs="Arial"/>
        </w:rPr>
        <w:t>: 150-162.</w:t>
      </w:r>
    </w:p>
    <w:p w14:paraId="63CA8AFF" w14:textId="77777777" w:rsidR="00B64291" w:rsidRDefault="00B64291" w:rsidP="00B64291">
      <w:pPr>
        <w:pStyle w:val="Body"/>
        <w:numPr>
          <w:ilvl w:val="0"/>
          <w:numId w:val="31"/>
        </w:numPr>
        <w:spacing w:before="240" w:after="0"/>
        <w:rPr>
          <w:rFonts w:ascii="Arial" w:hAnsi="Arial" w:cs="Arial"/>
        </w:rPr>
      </w:pPr>
      <w:r w:rsidRPr="00820FD4">
        <w:rPr>
          <w:rFonts w:ascii="Arial" w:hAnsi="Arial" w:cs="Arial"/>
        </w:rPr>
        <w:t xml:space="preserve">Kim, C.Y., Lee, H.S., Han, S.C., </w:t>
      </w:r>
      <w:proofErr w:type="spellStart"/>
      <w:r w:rsidRPr="00820FD4">
        <w:rPr>
          <w:rFonts w:ascii="Arial" w:hAnsi="Arial" w:cs="Arial"/>
        </w:rPr>
        <w:t>Heo</w:t>
      </w:r>
      <w:proofErr w:type="spellEnd"/>
      <w:r w:rsidRPr="00820FD4">
        <w:rPr>
          <w:rFonts w:ascii="Arial" w:hAnsi="Arial" w:cs="Arial"/>
        </w:rPr>
        <w:t xml:space="preserve">, J.D., Kwon, M.S., Ha, C.S. </w:t>
      </w:r>
      <w:r>
        <w:rPr>
          <w:rFonts w:ascii="Arial" w:hAnsi="Arial" w:cs="Arial"/>
        </w:rPr>
        <w:t>&amp;</w:t>
      </w:r>
      <w:r w:rsidRPr="00820FD4">
        <w:rPr>
          <w:rFonts w:ascii="Arial" w:hAnsi="Arial" w:cs="Arial"/>
        </w:rPr>
        <w:t xml:space="preserve"> Han, S.S. (2005). Hematological and serum biochemical values in cynomolgus monkeys anesthetized with Ketamine hydrochloride. </w:t>
      </w:r>
      <w:r w:rsidRPr="00820FD4">
        <w:rPr>
          <w:rFonts w:ascii="Arial" w:hAnsi="Arial" w:cs="Arial"/>
          <w:i/>
          <w:iCs/>
        </w:rPr>
        <w:t>Journal of Medical Primatology</w:t>
      </w:r>
      <w:r w:rsidRPr="00820FD4">
        <w:rPr>
          <w:rFonts w:ascii="Arial" w:hAnsi="Arial" w:cs="Arial"/>
        </w:rPr>
        <w:t>, 34(2): 96-100.</w:t>
      </w:r>
    </w:p>
    <w:p w14:paraId="5CE0529E" w14:textId="4A46CD53" w:rsidR="00470120" w:rsidRPr="00820FD4" w:rsidRDefault="00470120" w:rsidP="00B64291">
      <w:pPr>
        <w:pStyle w:val="Body"/>
        <w:numPr>
          <w:ilvl w:val="0"/>
          <w:numId w:val="31"/>
        </w:numPr>
        <w:spacing w:before="240" w:after="0"/>
        <w:rPr>
          <w:rFonts w:ascii="Arial" w:hAnsi="Arial" w:cs="Arial"/>
        </w:rPr>
      </w:pPr>
      <w:r w:rsidRPr="00470120">
        <w:rPr>
          <w:rFonts w:ascii="Arial" w:hAnsi="Arial" w:cs="Arial"/>
        </w:rPr>
        <w:t>Kumar</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S</w:t>
      </w:r>
      <w:r>
        <w:rPr>
          <w:rFonts w:ascii="Arial" w:hAnsi="Arial" w:cs="Arial"/>
        </w:rPr>
        <w:t>.</w:t>
      </w:r>
      <w:r w:rsidRPr="00470120">
        <w:rPr>
          <w:rFonts w:ascii="Arial" w:hAnsi="Arial" w:cs="Arial"/>
        </w:rPr>
        <w:t xml:space="preserve">, </w:t>
      </w:r>
      <w:proofErr w:type="spellStart"/>
      <w:r w:rsidRPr="00470120">
        <w:rPr>
          <w:rFonts w:ascii="Arial" w:hAnsi="Arial" w:cs="Arial"/>
        </w:rPr>
        <w:t>Chandy</w:t>
      </w:r>
      <w:proofErr w:type="spellEnd"/>
      <w:r>
        <w:rPr>
          <w:rFonts w:ascii="Arial" w:hAnsi="Arial" w:cs="Arial"/>
        </w:rPr>
        <w:t>,</w:t>
      </w:r>
      <w:r w:rsidRPr="00470120">
        <w:rPr>
          <w:rFonts w:ascii="Arial" w:hAnsi="Arial" w:cs="Arial"/>
        </w:rPr>
        <w:t xml:space="preserve"> G</w:t>
      </w:r>
      <w:r>
        <w:rPr>
          <w:rFonts w:ascii="Arial" w:hAnsi="Arial" w:cs="Arial"/>
        </w:rPr>
        <w:t>.</w:t>
      </w:r>
      <w:r w:rsidRPr="00470120">
        <w:rPr>
          <w:rFonts w:ascii="Arial" w:hAnsi="Arial" w:cs="Arial"/>
        </w:rPr>
        <w:t xml:space="preserve">, </w:t>
      </w:r>
      <w:proofErr w:type="spellStart"/>
      <w:r w:rsidRPr="00470120">
        <w:rPr>
          <w:rFonts w:ascii="Arial" w:hAnsi="Arial" w:cs="Arial"/>
        </w:rPr>
        <w:t>Sooryadas</w:t>
      </w:r>
      <w:proofErr w:type="spellEnd"/>
      <w:r>
        <w:rPr>
          <w:rFonts w:ascii="Arial" w:hAnsi="Arial" w:cs="Arial"/>
        </w:rPr>
        <w:t>,</w:t>
      </w:r>
      <w:r w:rsidRPr="00470120">
        <w:rPr>
          <w:rFonts w:ascii="Arial" w:hAnsi="Arial" w:cs="Arial"/>
        </w:rPr>
        <w:t xml:space="preserve"> S</w:t>
      </w:r>
      <w:r>
        <w:rPr>
          <w:rFonts w:ascii="Arial" w:hAnsi="Arial" w:cs="Arial"/>
        </w:rPr>
        <w:t>.</w:t>
      </w:r>
      <w:r w:rsidRPr="00470120">
        <w:rPr>
          <w:rFonts w:ascii="Arial" w:hAnsi="Arial" w:cs="Arial"/>
        </w:rPr>
        <w:t>, Dinesh</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 Martin</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D</w:t>
      </w:r>
      <w:r>
        <w:rPr>
          <w:rFonts w:ascii="Arial" w:hAnsi="Arial" w:cs="Arial"/>
        </w:rPr>
        <w:t>.</w:t>
      </w:r>
      <w:r w:rsidRPr="00470120">
        <w:rPr>
          <w:rFonts w:ascii="Arial" w:hAnsi="Arial" w:cs="Arial"/>
        </w:rPr>
        <w:t>, Deepa</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M</w:t>
      </w:r>
      <w:r>
        <w:rPr>
          <w:rFonts w:ascii="Arial" w:hAnsi="Arial" w:cs="Arial"/>
        </w:rPr>
        <w:t>. &amp;</w:t>
      </w:r>
      <w:r w:rsidRPr="00470120">
        <w:rPr>
          <w:rFonts w:ascii="Arial" w:hAnsi="Arial" w:cs="Arial"/>
        </w:rPr>
        <w:t xml:space="preserve"> </w:t>
      </w:r>
      <w:proofErr w:type="spellStart"/>
      <w:r w:rsidRPr="00470120">
        <w:rPr>
          <w:rFonts w:ascii="Arial" w:hAnsi="Arial" w:cs="Arial"/>
        </w:rPr>
        <w:t>Babu</w:t>
      </w:r>
      <w:proofErr w:type="spellEnd"/>
      <w:r>
        <w:rPr>
          <w:rFonts w:ascii="Arial" w:hAnsi="Arial" w:cs="Arial"/>
        </w:rPr>
        <w:t>,</w:t>
      </w:r>
      <w:r w:rsidRPr="00470120">
        <w:rPr>
          <w:rFonts w:ascii="Arial" w:hAnsi="Arial" w:cs="Arial"/>
        </w:rPr>
        <w:t xml:space="preserve"> B</w:t>
      </w:r>
      <w:r>
        <w:rPr>
          <w:rFonts w:ascii="Arial" w:hAnsi="Arial" w:cs="Arial"/>
        </w:rPr>
        <w:t>. (2024).</w:t>
      </w:r>
      <w:r w:rsidRPr="00470120">
        <w:rPr>
          <w:rFonts w:ascii="Arial" w:hAnsi="Arial" w:cs="Arial"/>
        </w:rPr>
        <w:t xml:space="preserve"> Effects of Midazolam-Ketamine Anesthesia on the </w:t>
      </w:r>
      <w:proofErr w:type="spellStart"/>
      <w:r>
        <w:rPr>
          <w:rFonts w:ascii="Arial" w:hAnsi="Arial" w:cs="Arial"/>
        </w:rPr>
        <w:t>h</w:t>
      </w:r>
      <w:r w:rsidRPr="00470120">
        <w:rPr>
          <w:rFonts w:ascii="Arial" w:hAnsi="Arial" w:cs="Arial"/>
        </w:rPr>
        <w:t>aematological</w:t>
      </w:r>
      <w:proofErr w:type="spellEnd"/>
      <w:r w:rsidRPr="00470120">
        <w:rPr>
          <w:rFonts w:ascii="Arial" w:hAnsi="Arial" w:cs="Arial"/>
        </w:rPr>
        <w:t xml:space="preserve"> and </w:t>
      </w:r>
      <w:r>
        <w:rPr>
          <w:rFonts w:ascii="Arial" w:hAnsi="Arial" w:cs="Arial"/>
        </w:rPr>
        <w:t>b</w:t>
      </w:r>
      <w:r w:rsidRPr="00470120">
        <w:rPr>
          <w:rFonts w:ascii="Arial" w:hAnsi="Arial" w:cs="Arial"/>
        </w:rPr>
        <w:t xml:space="preserve">iochemical </w:t>
      </w:r>
      <w:r>
        <w:rPr>
          <w:rFonts w:ascii="Arial" w:hAnsi="Arial" w:cs="Arial"/>
        </w:rPr>
        <w:t>p</w:t>
      </w:r>
      <w:r w:rsidRPr="00470120">
        <w:rPr>
          <w:rFonts w:ascii="Arial" w:hAnsi="Arial" w:cs="Arial"/>
        </w:rPr>
        <w:t xml:space="preserve">arameters </w:t>
      </w:r>
      <w:r>
        <w:rPr>
          <w:rFonts w:ascii="Arial" w:hAnsi="Arial" w:cs="Arial"/>
        </w:rPr>
        <w:t>u</w:t>
      </w:r>
      <w:r w:rsidRPr="00470120">
        <w:rPr>
          <w:rFonts w:ascii="Arial" w:hAnsi="Arial" w:cs="Arial"/>
        </w:rPr>
        <w:t xml:space="preserve">sing Haloperidol or Chlordiazepoxide </w:t>
      </w:r>
      <w:r>
        <w:rPr>
          <w:rFonts w:ascii="Arial" w:hAnsi="Arial" w:cs="Arial"/>
        </w:rPr>
        <w:t>p</w:t>
      </w:r>
      <w:r w:rsidRPr="00470120">
        <w:rPr>
          <w:rFonts w:ascii="Arial" w:hAnsi="Arial" w:cs="Arial"/>
        </w:rPr>
        <w:t xml:space="preserve">remedication in </w:t>
      </w:r>
      <w:r>
        <w:rPr>
          <w:rFonts w:ascii="Arial" w:hAnsi="Arial" w:cs="Arial"/>
        </w:rPr>
        <w:t>a</w:t>
      </w:r>
      <w:r w:rsidRPr="00470120">
        <w:rPr>
          <w:rFonts w:ascii="Arial" w:hAnsi="Arial" w:cs="Arial"/>
        </w:rPr>
        <w:t xml:space="preserve">dult </w:t>
      </w:r>
      <w:r>
        <w:rPr>
          <w:rFonts w:ascii="Arial" w:hAnsi="Arial" w:cs="Arial"/>
        </w:rPr>
        <w:t>m</w:t>
      </w:r>
      <w:r w:rsidRPr="00470120">
        <w:rPr>
          <w:rFonts w:ascii="Arial" w:hAnsi="Arial" w:cs="Arial"/>
        </w:rPr>
        <w:t xml:space="preserve">ale </w:t>
      </w:r>
      <w:r>
        <w:rPr>
          <w:rFonts w:ascii="Arial" w:hAnsi="Arial" w:cs="Arial"/>
        </w:rPr>
        <w:t>B</w:t>
      </w:r>
      <w:r w:rsidRPr="00470120">
        <w:rPr>
          <w:rFonts w:ascii="Arial" w:hAnsi="Arial" w:cs="Arial"/>
        </w:rPr>
        <w:t xml:space="preserve">onnet </w:t>
      </w:r>
      <w:r>
        <w:rPr>
          <w:rFonts w:ascii="Arial" w:hAnsi="Arial" w:cs="Arial"/>
        </w:rPr>
        <w:t>m</w:t>
      </w:r>
      <w:r w:rsidRPr="00470120">
        <w:rPr>
          <w:rFonts w:ascii="Arial" w:hAnsi="Arial" w:cs="Arial"/>
        </w:rPr>
        <w:t>acaques (</w:t>
      </w:r>
      <w:proofErr w:type="spellStart"/>
      <w:r w:rsidRPr="00470120">
        <w:rPr>
          <w:rFonts w:ascii="Arial" w:hAnsi="Arial" w:cs="Arial"/>
          <w:i/>
          <w:iCs/>
        </w:rPr>
        <w:t>Macaca</w:t>
      </w:r>
      <w:proofErr w:type="spellEnd"/>
      <w:r w:rsidRPr="00470120">
        <w:rPr>
          <w:rFonts w:ascii="Arial" w:hAnsi="Arial" w:cs="Arial"/>
          <w:i/>
          <w:iCs/>
        </w:rPr>
        <w:t xml:space="preserve"> </w:t>
      </w:r>
      <w:proofErr w:type="spellStart"/>
      <w:r w:rsidRPr="00470120">
        <w:rPr>
          <w:rFonts w:ascii="Arial" w:hAnsi="Arial" w:cs="Arial"/>
          <w:i/>
          <w:iCs/>
        </w:rPr>
        <w:t>radiata</w:t>
      </w:r>
      <w:proofErr w:type="spellEnd"/>
      <w:r w:rsidRPr="00470120">
        <w:rPr>
          <w:rFonts w:ascii="Arial" w:hAnsi="Arial" w:cs="Arial"/>
        </w:rPr>
        <w:t xml:space="preserve">). </w:t>
      </w:r>
      <w:r w:rsidRPr="00470120">
        <w:rPr>
          <w:rFonts w:ascii="Arial" w:hAnsi="Arial" w:cs="Arial"/>
          <w:i/>
          <w:iCs/>
        </w:rPr>
        <w:t>Journal of Lab Animal Research</w:t>
      </w:r>
      <w:r>
        <w:rPr>
          <w:rFonts w:ascii="Arial" w:hAnsi="Arial" w:cs="Arial"/>
        </w:rPr>
        <w:t xml:space="preserve">, </w:t>
      </w:r>
      <w:r w:rsidRPr="00470120">
        <w:rPr>
          <w:rFonts w:ascii="Arial" w:hAnsi="Arial" w:cs="Arial"/>
        </w:rPr>
        <w:t>3(4):21-</w:t>
      </w:r>
      <w:r>
        <w:rPr>
          <w:rFonts w:ascii="Arial" w:hAnsi="Arial" w:cs="Arial"/>
        </w:rPr>
        <w:t>2</w:t>
      </w:r>
      <w:r w:rsidRPr="00470120">
        <w:rPr>
          <w:rFonts w:ascii="Arial" w:hAnsi="Arial" w:cs="Arial"/>
        </w:rPr>
        <w:t>6.</w:t>
      </w:r>
    </w:p>
    <w:p w14:paraId="6C434402" w14:textId="77777777" w:rsidR="00B64291" w:rsidRDefault="00B64291" w:rsidP="00B64291">
      <w:pPr>
        <w:pStyle w:val="Body"/>
        <w:numPr>
          <w:ilvl w:val="0"/>
          <w:numId w:val="31"/>
        </w:numPr>
        <w:spacing w:before="240" w:after="0"/>
        <w:rPr>
          <w:rFonts w:ascii="Arial" w:hAnsi="Arial" w:cs="Arial"/>
        </w:rPr>
      </w:pPr>
      <w:r w:rsidRPr="00820FD4">
        <w:rPr>
          <w:rFonts w:ascii="Arial" w:hAnsi="Arial" w:cs="Arial"/>
        </w:rPr>
        <w:lastRenderedPageBreak/>
        <w:t>Lugo</w:t>
      </w:r>
      <w:r w:rsidRPr="00820FD4">
        <w:rPr>
          <w:rFonts w:ascii="Cambria Math" w:hAnsi="Cambria Math" w:cs="Cambria Math"/>
        </w:rPr>
        <w:t>‐</w:t>
      </w:r>
      <w:r w:rsidRPr="00820FD4">
        <w:rPr>
          <w:rFonts w:ascii="Arial" w:hAnsi="Arial" w:cs="Arial"/>
        </w:rPr>
        <w:t xml:space="preserve">Roman, L.A., Rico, P.J., Sturdivant, R., Burks, R. </w:t>
      </w:r>
      <w:r>
        <w:rPr>
          <w:rFonts w:ascii="Arial" w:hAnsi="Arial" w:cs="Arial"/>
        </w:rPr>
        <w:t>&amp;</w:t>
      </w:r>
      <w:r w:rsidRPr="00820FD4">
        <w:rPr>
          <w:rFonts w:ascii="Arial" w:hAnsi="Arial" w:cs="Arial"/>
        </w:rPr>
        <w:t xml:space="preserve"> Settle, T.L. (2010). Effects of serial anesthesia using Ketamine or Ketamine/Medetomidine on hematology and serum biochemistry values in rhesus macaques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w:t>
      </w:r>
      <w:r w:rsidRPr="00820FD4">
        <w:rPr>
          <w:rFonts w:ascii="Arial" w:hAnsi="Arial" w:cs="Arial"/>
          <w:i/>
          <w:iCs/>
        </w:rPr>
        <w:t>Journal of Medical Primatology</w:t>
      </w:r>
      <w:r w:rsidRPr="00820FD4">
        <w:rPr>
          <w:rFonts w:ascii="Arial" w:hAnsi="Arial" w:cs="Arial"/>
        </w:rPr>
        <w:t>, </w:t>
      </w:r>
      <w:r w:rsidRPr="00820FD4">
        <w:rPr>
          <w:rFonts w:ascii="Arial" w:hAnsi="Arial" w:cs="Arial"/>
          <w:i/>
          <w:iCs/>
        </w:rPr>
        <w:t>39</w:t>
      </w:r>
      <w:r w:rsidRPr="00820FD4">
        <w:rPr>
          <w:rFonts w:ascii="Arial" w:hAnsi="Arial" w:cs="Arial"/>
        </w:rPr>
        <w:t>(1): 41-49.</w:t>
      </w:r>
    </w:p>
    <w:p w14:paraId="0D25425D" w14:textId="3ECB6F70" w:rsidR="008B3DDB" w:rsidRPr="00820FD4" w:rsidRDefault="008B3DDB" w:rsidP="00B64291">
      <w:pPr>
        <w:pStyle w:val="Body"/>
        <w:numPr>
          <w:ilvl w:val="0"/>
          <w:numId w:val="31"/>
        </w:numPr>
        <w:spacing w:before="240" w:after="0"/>
        <w:rPr>
          <w:rFonts w:ascii="Arial" w:hAnsi="Arial" w:cs="Arial"/>
        </w:rPr>
      </w:pPr>
      <w:r w:rsidRPr="008B3DDB">
        <w:rPr>
          <w:rFonts w:ascii="Arial" w:hAnsi="Arial" w:cs="Arial"/>
        </w:rPr>
        <w:t xml:space="preserve">Mukherjee, P., Roy, S., Ghosh, D. </w:t>
      </w:r>
      <w:r>
        <w:rPr>
          <w:rFonts w:ascii="Arial" w:hAnsi="Arial" w:cs="Arial"/>
        </w:rPr>
        <w:t xml:space="preserve">&amp; </w:t>
      </w:r>
      <w:r w:rsidRPr="008B3DDB">
        <w:rPr>
          <w:rFonts w:ascii="Arial" w:hAnsi="Arial" w:cs="Arial"/>
        </w:rPr>
        <w:t>Nandi, S.K.</w:t>
      </w:r>
      <w:r>
        <w:rPr>
          <w:rFonts w:ascii="Arial" w:hAnsi="Arial" w:cs="Arial"/>
        </w:rPr>
        <w:t xml:space="preserve"> (</w:t>
      </w:r>
      <w:r w:rsidRPr="008B3DDB">
        <w:rPr>
          <w:rFonts w:ascii="Arial" w:hAnsi="Arial" w:cs="Arial"/>
        </w:rPr>
        <w:t>2022</w:t>
      </w:r>
      <w:r>
        <w:rPr>
          <w:rFonts w:ascii="Arial" w:hAnsi="Arial" w:cs="Arial"/>
        </w:rPr>
        <w:t>)</w:t>
      </w:r>
      <w:r w:rsidRPr="008B3DDB">
        <w:rPr>
          <w:rFonts w:ascii="Arial" w:hAnsi="Arial" w:cs="Arial"/>
        </w:rPr>
        <w:t>. Role of animal models in biomedical research: a review. </w:t>
      </w:r>
      <w:r w:rsidRPr="008B3DDB">
        <w:rPr>
          <w:rFonts w:ascii="Arial" w:hAnsi="Arial" w:cs="Arial"/>
          <w:i/>
          <w:iCs/>
        </w:rPr>
        <w:t>Laboratory Animal Research</w:t>
      </w:r>
      <w:r w:rsidRPr="008B3DDB">
        <w:rPr>
          <w:rFonts w:ascii="Arial" w:hAnsi="Arial" w:cs="Arial"/>
        </w:rPr>
        <w:t>, </w:t>
      </w:r>
      <w:r w:rsidRPr="008B3DDB">
        <w:rPr>
          <w:rFonts w:ascii="Arial" w:hAnsi="Arial" w:cs="Arial"/>
          <w:i/>
          <w:iCs/>
        </w:rPr>
        <w:t>38</w:t>
      </w:r>
      <w:r w:rsidRPr="008B3DDB">
        <w:rPr>
          <w:rFonts w:ascii="Arial" w:hAnsi="Arial" w:cs="Arial"/>
        </w:rPr>
        <w:t>(1), p.18.</w:t>
      </w:r>
    </w:p>
    <w:p w14:paraId="6B94E5BA"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Shah, N. A., Bhatt, L. K., Patel, R. J., Patel, T. M., Patel, N. V., Trivedi, H. G., Patel, N. R., Patel, J. H., Patel, S. D. </w:t>
      </w:r>
      <w:r>
        <w:rPr>
          <w:rFonts w:ascii="Arial" w:hAnsi="Arial" w:cs="Arial"/>
        </w:rPr>
        <w:t>&amp;</w:t>
      </w:r>
      <w:r w:rsidRPr="00820FD4">
        <w:rPr>
          <w:rFonts w:ascii="Arial" w:hAnsi="Arial" w:cs="Arial"/>
        </w:rPr>
        <w:t xml:space="preserve"> Jain, M. R. (2022). Hematological and biochemical reference intervals of wild-caught and inhouse adult Indian rhesus macaques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mulatta</w:t>
      </w:r>
      <w:proofErr w:type="spellEnd"/>
      <w:r w:rsidRPr="00820FD4">
        <w:rPr>
          <w:rFonts w:ascii="Arial" w:hAnsi="Arial" w:cs="Arial"/>
        </w:rPr>
        <w:t>). </w:t>
      </w:r>
      <w:r w:rsidRPr="00820FD4">
        <w:rPr>
          <w:rFonts w:ascii="Arial" w:hAnsi="Arial" w:cs="Arial"/>
          <w:i/>
          <w:iCs/>
        </w:rPr>
        <w:t>Laboratory Animal Research</w:t>
      </w:r>
      <w:r w:rsidRPr="00820FD4">
        <w:rPr>
          <w:rFonts w:ascii="Arial" w:hAnsi="Arial" w:cs="Arial"/>
        </w:rPr>
        <w:t>, 38(1): 33.</w:t>
      </w:r>
    </w:p>
    <w:p w14:paraId="4A3E0B14" w14:textId="7F772AB4"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Sinclair, M.D. (2003). A review of the physiological effects of α</w:t>
      </w:r>
      <w:r w:rsidRPr="00820FD4">
        <w:rPr>
          <w:rFonts w:ascii="Arial" w:hAnsi="Arial" w:cs="Arial"/>
          <w:vertAlign w:val="subscript"/>
        </w:rPr>
        <w:t>2</w:t>
      </w:r>
      <w:r w:rsidRPr="00820FD4">
        <w:rPr>
          <w:rFonts w:ascii="Arial" w:hAnsi="Arial" w:cs="Arial"/>
        </w:rPr>
        <w:t>-agonists related to the clinical use of Medetomidine in small animal practice. </w:t>
      </w:r>
      <w:r w:rsidRPr="00820FD4">
        <w:rPr>
          <w:rFonts w:ascii="Arial" w:hAnsi="Arial" w:cs="Arial"/>
          <w:i/>
          <w:iCs/>
        </w:rPr>
        <w:t>The Canadian Veterinary Journal</w:t>
      </w:r>
      <w:r w:rsidRPr="00820FD4">
        <w:rPr>
          <w:rFonts w:ascii="Arial" w:hAnsi="Arial" w:cs="Arial"/>
        </w:rPr>
        <w:t>, 44(11): 885-897.</w:t>
      </w:r>
    </w:p>
    <w:p w14:paraId="493BD781" w14:textId="77777777" w:rsidR="00B64291" w:rsidRPr="00820FD4" w:rsidRDefault="00B64291" w:rsidP="00B64291">
      <w:pPr>
        <w:pStyle w:val="Body"/>
        <w:numPr>
          <w:ilvl w:val="0"/>
          <w:numId w:val="31"/>
        </w:numPr>
        <w:spacing w:before="240" w:after="0"/>
        <w:rPr>
          <w:rFonts w:ascii="Arial" w:hAnsi="Arial" w:cs="Arial"/>
          <w:b/>
          <w:bCs/>
        </w:rPr>
      </w:pPr>
      <w:r w:rsidRPr="00820FD4">
        <w:rPr>
          <w:rFonts w:ascii="Arial" w:hAnsi="Arial" w:cs="Arial"/>
        </w:rPr>
        <w:t xml:space="preserve">Tewari, N. (2012). Clinical evaluation of injectable </w:t>
      </w:r>
      <w:proofErr w:type="spellStart"/>
      <w:r w:rsidRPr="00820FD4">
        <w:rPr>
          <w:rFonts w:ascii="Arial" w:hAnsi="Arial" w:cs="Arial"/>
        </w:rPr>
        <w:t>anaesthesia</w:t>
      </w:r>
      <w:proofErr w:type="spellEnd"/>
      <w:r w:rsidRPr="00820FD4">
        <w:rPr>
          <w:rFonts w:ascii="Arial" w:hAnsi="Arial" w:cs="Arial"/>
        </w:rPr>
        <w:t xml:space="preserve"> in rhesus monkeys. </w:t>
      </w:r>
      <w:proofErr w:type="spellStart"/>
      <w:r w:rsidRPr="00820FD4">
        <w:rPr>
          <w:rFonts w:ascii="Arial" w:hAnsi="Arial" w:cs="Arial"/>
          <w:lang w:val="en-GB"/>
        </w:rPr>
        <w:t>M.V.Sc</w:t>
      </w:r>
      <w:proofErr w:type="spellEnd"/>
      <w:r w:rsidRPr="00820FD4">
        <w:rPr>
          <w:rFonts w:ascii="Arial" w:hAnsi="Arial" w:cs="Arial"/>
          <w:lang w:val="en-GB"/>
        </w:rPr>
        <w:t>. thesis (Veterinary Surgery and Radiology), CSK Himanchal Pradesh Agricultural University, Palampur.</w:t>
      </w:r>
    </w:p>
    <w:p w14:paraId="17C75685"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Vaughan, K.L., </w:t>
      </w:r>
      <w:proofErr w:type="spellStart"/>
      <w:r w:rsidRPr="00820FD4">
        <w:rPr>
          <w:rFonts w:ascii="Arial" w:hAnsi="Arial" w:cs="Arial"/>
        </w:rPr>
        <w:t>Szarowicz</w:t>
      </w:r>
      <w:proofErr w:type="spellEnd"/>
      <w:r w:rsidRPr="00820FD4">
        <w:rPr>
          <w:rFonts w:ascii="Arial" w:hAnsi="Arial" w:cs="Arial"/>
        </w:rPr>
        <w:t xml:space="preserve">, M.D., Herbert, R.L. </w:t>
      </w:r>
      <w:r>
        <w:rPr>
          <w:rFonts w:ascii="Arial" w:hAnsi="Arial" w:cs="Arial"/>
        </w:rPr>
        <w:t>&amp;</w:t>
      </w:r>
      <w:r w:rsidRPr="00820FD4">
        <w:rPr>
          <w:rFonts w:ascii="Arial" w:hAnsi="Arial" w:cs="Arial"/>
        </w:rPr>
        <w:t xml:space="preserve"> Mattison, J.A. (2014). Comparison of anesthesia protocols for intravenous glucose tolerance testing in rhesus monkeys. </w:t>
      </w:r>
      <w:r w:rsidRPr="00820FD4">
        <w:rPr>
          <w:rFonts w:ascii="Arial" w:hAnsi="Arial" w:cs="Arial"/>
          <w:i/>
          <w:iCs/>
        </w:rPr>
        <w:t>Journal of Medical Primatology</w:t>
      </w:r>
      <w:r w:rsidRPr="00820FD4">
        <w:rPr>
          <w:rFonts w:ascii="Arial" w:hAnsi="Arial" w:cs="Arial"/>
        </w:rPr>
        <w:t>, 43(3): 162-168.</w:t>
      </w:r>
    </w:p>
    <w:p w14:paraId="554ED9F2"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Venkatesan, R., Nagarajan, P., </w:t>
      </w:r>
      <w:proofErr w:type="spellStart"/>
      <w:r w:rsidRPr="00820FD4">
        <w:rPr>
          <w:rFonts w:ascii="Arial" w:hAnsi="Arial" w:cs="Arial"/>
        </w:rPr>
        <w:t>Rajaretnam</w:t>
      </w:r>
      <w:proofErr w:type="spellEnd"/>
      <w:r w:rsidRPr="00820FD4">
        <w:rPr>
          <w:rFonts w:ascii="Arial" w:hAnsi="Arial" w:cs="Arial"/>
        </w:rPr>
        <w:t xml:space="preserve">, R.S. </w:t>
      </w:r>
      <w:r>
        <w:rPr>
          <w:rFonts w:ascii="Arial" w:hAnsi="Arial" w:cs="Arial"/>
        </w:rPr>
        <w:t xml:space="preserve">&amp; </w:t>
      </w:r>
      <w:proofErr w:type="spellStart"/>
      <w:r w:rsidRPr="00820FD4">
        <w:rPr>
          <w:rFonts w:ascii="Arial" w:hAnsi="Arial" w:cs="Arial"/>
        </w:rPr>
        <w:t>Majumdar</w:t>
      </w:r>
      <w:proofErr w:type="spellEnd"/>
      <w:r w:rsidRPr="00820FD4">
        <w:rPr>
          <w:rFonts w:ascii="Arial" w:hAnsi="Arial" w:cs="Arial"/>
        </w:rPr>
        <w:t>, S.S. (2006). Hematologic and serum biochemical values in aged female bonnet macaques (</w:t>
      </w:r>
      <w:proofErr w:type="spellStart"/>
      <w:r w:rsidRPr="00820FD4">
        <w:rPr>
          <w:rFonts w:ascii="Arial" w:hAnsi="Arial" w:cs="Arial"/>
          <w:i/>
          <w:iCs/>
        </w:rPr>
        <w:t>Macaca</w:t>
      </w:r>
      <w:proofErr w:type="spellEnd"/>
      <w:r w:rsidRPr="00820FD4">
        <w:rPr>
          <w:rFonts w:ascii="Arial" w:hAnsi="Arial" w:cs="Arial"/>
          <w:i/>
          <w:iCs/>
        </w:rPr>
        <w:t xml:space="preserve"> </w:t>
      </w:r>
      <w:proofErr w:type="spellStart"/>
      <w:r w:rsidRPr="00820FD4">
        <w:rPr>
          <w:rFonts w:ascii="Arial" w:hAnsi="Arial" w:cs="Arial"/>
          <w:i/>
          <w:iCs/>
        </w:rPr>
        <w:t>radiata</w:t>
      </w:r>
      <w:proofErr w:type="spellEnd"/>
      <w:r w:rsidRPr="00820FD4">
        <w:rPr>
          <w:rFonts w:ascii="Arial" w:hAnsi="Arial" w:cs="Arial"/>
        </w:rPr>
        <w:t>) anesthetized with Ketamine hydrochloride. </w:t>
      </w:r>
      <w:r w:rsidRPr="00820FD4">
        <w:rPr>
          <w:rFonts w:ascii="Arial" w:hAnsi="Arial" w:cs="Arial"/>
          <w:i/>
          <w:iCs/>
        </w:rPr>
        <w:t>Journal of the American Association for Laboratory Animal Science</w:t>
      </w:r>
      <w:r w:rsidRPr="00820FD4">
        <w:rPr>
          <w:rFonts w:ascii="Arial" w:hAnsi="Arial" w:cs="Arial"/>
        </w:rPr>
        <w:t>, 45(2): 45-48.</w:t>
      </w:r>
    </w:p>
    <w:p w14:paraId="4D0C0A81"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Wall, H.S., </w:t>
      </w:r>
      <w:proofErr w:type="spellStart"/>
      <w:r w:rsidRPr="00820FD4">
        <w:rPr>
          <w:rFonts w:ascii="Arial" w:hAnsi="Arial" w:cs="Arial"/>
        </w:rPr>
        <w:t>Worthman</w:t>
      </w:r>
      <w:proofErr w:type="spellEnd"/>
      <w:r w:rsidRPr="00820FD4">
        <w:rPr>
          <w:rFonts w:ascii="Arial" w:hAnsi="Arial" w:cs="Arial"/>
        </w:rPr>
        <w:t xml:space="preserve">, C. </w:t>
      </w:r>
      <w:r>
        <w:rPr>
          <w:rFonts w:ascii="Arial" w:hAnsi="Arial" w:cs="Arial"/>
        </w:rPr>
        <w:t>&amp;</w:t>
      </w:r>
      <w:r w:rsidRPr="00820FD4">
        <w:rPr>
          <w:rFonts w:ascii="Arial" w:hAnsi="Arial" w:cs="Arial"/>
        </w:rPr>
        <w:t xml:space="preserve"> Else, J.G. (1985). Effects of Ketamine anesthesia, stress and repeated bleeding on the </w:t>
      </w:r>
      <w:proofErr w:type="spellStart"/>
      <w:r w:rsidRPr="00820FD4">
        <w:rPr>
          <w:rFonts w:ascii="Arial" w:hAnsi="Arial" w:cs="Arial"/>
        </w:rPr>
        <w:t>haematology</w:t>
      </w:r>
      <w:proofErr w:type="spellEnd"/>
      <w:r w:rsidRPr="00820FD4">
        <w:rPr>
          <w:rFonts w:ascii="Arial" w:hAnsi="Arial" w:cs="Arial"/>
        </w:rPr>
        <w:t xml:space="preserve"> of </w:t>
      </w:r>
      <w:proofErr w:type="spellStart"/>
      <w:r w:rsidRPr="00820FD4">
        <w:rPr>
          <w:rFonts w:ascii="Arial" w:hAnsi="Arial" w:cs="Arial"/>
        </w:rPr>
        <w:t>vervet</w:t>
      </w:r>
      <w:proofErr w:type="spellEnd"/>
      <w:r w:rsidRPr="00820FD4">
        <w:rPr>
          <w:rFonts w:ascii="Arial" w:hAnsi="Arial" w:cs="Arial"/>
        </w:rPr>
        <w:t xml:space="preserve"> monkeys. </w:t>
      </w:r>
      <w:r w:rsidRPr="00820FD4">
        <w:rPr>
          <w:rFonts w:ascii="Arial" w:hAnsi="Arial" w:cs="Arial"/>
          <w:i/>
          <w:iCs/>
        </w:rPr>
        <w:t>Laboratory Animals</w:t>
      </w:r>
      <w:r w:rsidRPr="00820FD4">
        <w:rPr>
          <w:rFonts w:ascii="Arial" w:hAnsi="Arial" w:cs="Arial"/>
        </w:rPr>
        <w:t>. 19(2): 138-144.</w:t>
      </w:r>
    </w:p>
    <w:p w14:paraId="0F800B72" w14:textId="77777777" w:rsidR="006A5308" w:rsidRDefault="00B64291" w:rsidP="006A5308">
      <w:pPr>
        <w:pStyle w:val="Body"/>
        <w:numPr>
          <w:ilvl w:val="0"/>
          <w:numId w:val="31"/>
        </w:numPr>
        <w:spacing w:before="240" w:after="0"/>
        <w:rPr>
          <w:rFonts w:ascii="Arial" w:hAnsi="Arial" w:cs="Arial"/>
        </w:rPr>
      </w:pPr>
      <w:r w:rsidRPr="00820FD4">
        <w:rPr>
          <w:rFonts w:ascii="Arial" w:hAnsi="Arial" w:cs="Arial"/>
        </w:rPr>
        <w:t xml:space="preserve">Xiao, Y.F., Wang, B., Wang, X., Du, F., </w:t>
      </w:r>
      <w:proofErr w:type="spellStart"/>
      <w:r w:rsidRPr="00820FD4">
        <w:rPr>
          <w:rFonts w:ascii="Arial" w:hAnsi="Arial" w:cs="Arial"/>
        </w:rPr>
        <w:t>Benzinou</w:t>
      </w:r>
      <w:proofErr w:type="spellEnd"/>
      <w:r w:rsidRPr="00820FD4">
        <w:rPr>
          <w:rFonts w:ascii="Arial" w:hAnsi="Arial" w:cs="Arial"/>
        </w:rPr>
        <w:t xml:space="preserve">, M. </w:t>
      </w:r>
      <w:r>
        <w:rPr>
          <w:rFonts w:ascii="Arial" w:hAnsi="Arial" w:cs="Arial"/>
        </w:rPr>
        <w:t>&amp;</w:t>
      </w:r>
      <w:r w:rsidRPr="00820FD4">
        <w:rPr>
          <w:rFonts w:ascii="Arial" w:hAnsi="Arial" w:cs="Arial"/>
        </w:rPr>
        <w:t xml:space="preserve"> Wang, Y.X.J. (2013). Xylazine-induced reduction of tissue sensitivity to insulin leads to acute hyperglycemia in diabetic and normoglycemic monkeys. </w:t>
      </w:r>
      <w:r w:rsidRPr="00820FD4">
        <w:rPr>
          <w:rFonts w:ascii="Arial" w:hAnsi="Arial" w:cs="Arial"/>
          <w:i/>
          <w:iCs/>
        </w:rPr>
        <w:t>BMC Anesthesiology</w:t>
      </w:r>
      <w:r w:rsidRPr="00820FD4">
        <w:rPr>
          <w:rFonts w:ascii="Arial" w:hAnsi="Arial" w:cs="Arial"/>
        </w:rPr>
        <w:t>, 13(1): 1-9.</w:t>
      </w:r>
      <w:bookmarkEnd w:id="5"/>
    </w:p>
    <w:p w14:paraId="141AA5C0" w14:textId="77777777" w:rsidR="006A5308" w:rsidRDefault="006A5308" w:rsidP="00FC0A3C">
      <w:pPr>
        <w:pStyle w:val="Body"/>
        <w:numPr>
          <w:ilvl w:val="0"/>
          <w:numId w:val="31"/>
        </w:numPr>
        <w:spacing w:before="240" w:after="0"/>
        <w:rPr>
          <w:rFonts w:ascii="Arial" w:hAnsi="Arial" w:cs="Arial"/>
        </w:rPr>
      </w:pPr>
      <w:r w:rsidRPr="006A5308">
        <w:rPr>
          <w:rFonts w:ascii="Arial" w:hAnsi="Arial" w:cs="Arial"/>
          <w:lang w:val="nb-NO"/>
        </w:rPr>
        <w:t xml:space="preserve">Zhu, G., Liu, X., Feng, J., Deng, Y., Li, Y., Ma, Q., Chen, L., Su, Y., Ping, A., Xie, F. </w:t>
      </w:r>
      <w:r>
        <w:rPr>
          <w:rFonts w:ascii="Arial" w:hAnsi="Arial" w:cs="Arial"/>
          <w:lang w:val="nb-NO"/>
        </w:rPr>
        <w:t xml:space="preserve">&amp; </w:t>
      </w:r>
      <w:r w:rsidRPr="006A5308">
        <w:rPr>
          <w:rFonts w:ascii="Arial" w:hAnsi="Arial" w:cs="Arial"/>
          <w:lang w:val="nb-NO"/>
        </w:rPr>
        <w:t xml:space="preserve">Wang, T. (2023). </w:t>
      </w:r>
      <w:r w:rsidRPr="006A5308">
        <w:rPr>
          <w:rFonts w:ascii="Arial" w:hAnsi="Arial" w:cs="Arial"/>
        </w:rPr>
        <w:t>Effect of age and sex on hematological and biochemical parameters in Chinese rhesus monkeys (</w:t>
      </w:r>
      <w:proofErr w:type="spellStart"/>
      <w:r w:rsidRPr="006A5308">
        <w:rPr>
          <w:rFonts w:ascii="Arial" w:hAnsi="Arial" w:cs="Arial"/>
          <w:i/>
          <w:iCs/>
        </w:rPr>
        <w:t>Macaca</w:t>
      </w:r>
      <w:proofErr w:type="spellEnd"/>
      <w:r w:rsidRPr="006A5308">
        <w:rPr>
          <w:rFonts w:ascii="Arial" w:hAnsi="Arial" w:cs="Arial"/>
          <w:i/>
          <w:iCs/>
        </w:rPr>
        <w:t xml:space="preserve"> </w:t>
      </w:r>
      <w:proofErr w:type="spellStart"/>
      <w:r w:rsidRPr="006A5308">
        <w:rPr>
          <w:rFonts w:ascii="Arial" w:hAnsi="Arial" w:cs="Arial"/>
          <w:i/>
          <w:iCs/>
        </w:rPr>
        <w:t>mulatta</w:t>
      </w:r>
      <w:proofErr w:type="spellEnd"/>
      <w:r w:rsidRPr="006A5308">
        <w:rPr>
          <w:rFonts w:ascii="Arial" w:hAnsi="Arial" w:cs="Arial"/>
        </w:rPr>
        <w:t xml:space="preserve">) anesthetized with </w:t>
      </w:r>
      <w:r>
        <w:rPr>
          <w:rFonts w:ascii="Arial" w:hAnsi="Arial" w:cs="Arial"/>
        </w:rPr>
        <w:t>K</w:t>
      </w:r>
      <w:r w:rsidRPr="006A5308">
        <w:rPr>
          <w:rFonts w:ascii="Arial" w:hAnsi="Arial" w:cs="Arial"/>
        </w:rPr>
        <w:t>etamine. </w:t>
      </w:r>
      <w:r w:rsidRPr="006A5308">
        <w:rPr>
          <w:rFonts w:ascii="Arial" w:hAnsi="Arial" w:cs="Arial"/>
          <w:i/>
          <w:iCs/>
        </w:rPr>
        <w:t>Journal of Medical Primatology</w:t>
      </w:r>
      <w:r w:rsidRPr="006A5308">
        <w:rPr>
          <w:rFonts w:ascii="Arial" w:hAnsi="Arial" w:cs="Arial"/>
        </w:rPr>
        <w:t>, 52(6)</w:t>
      </w:r>
      <w:r>
        <w:rPr>
          <w:rFonts w:ascii="Arial" w:hAnsi="Arial" w:cs="Arial"/>
        </w:rPr>
        <w:t xml:space="preserve">: </w:t>
      </w:r>
      <w:r w:rsidRPr="006A5308">
        <w:rPr>
          <w:rFonts w:ascii="Arial" w:hAnsi="Arial" w:cs="Arial"/>
        </w:rPr>
        <w:t>384-391.</w:t>
      </w:r>
    </w:p>
    <w:p w14:paraId="3345BB1E" w14:textId="7D9ECF6B" w:rsidR="00FC0A3C" w:rsidRPr="00FC0A3C" w:rsidRDefault="00FC0A3C" w:rsidP="00FC0A3C">
      <w:pPr>
        <w:pStyle w:val="Body"/>
        <w:numPr>
          <w:ilvl w:val="0"/>
          <w:numId w:val="31"/>
        </w:numPr>
        <w:spacing w:before="240" w:after="0"/>
        <w:rPr>
          <w:rFonts w:ascii="Arial" w:hAnsi="Arial" w:cs="Arial"/>
        </w:rPr>
        <w:sectPr w:rsidR="00FC0A3C" w:rsidRPr="00FC0A3C" w:rsidSect="0040769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15282E44" w14:textId="77777777" w:rsidR="00B01FCD" w:rsidRPr="006A5308" w:rsidRDefault="00B01FCD" w:rsidP="006A5308">
      <w:pPr>
        <w:pStyle w:val="Appendix"/>
        <w:spacing w:after="0"/>
        <w:jc w:val="both"/>
        <w:rPr>
          <w:rFonts w:ascii="Arial" w:hAnsi="Arial" w:cs="Arial"/>
          <w:b w:val="0"/>
          <w:lang w:val="nb-NO"/>
        </w:rPr>
      </w:pPr>
    </w:p>
    <w:sectPr w:rsidR="00B01FCD" w:rsidRPr="006A5308" w:rsidSect="0040769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 w:date="2025-02-27T20:22:00Z" w:initials="l">
    <w:p w14:paraId="49A43B46" w14:textId="02615B32" w:rsidR="00074D01" w:rsidRDefault="00074D01">
      <w:pPr>
        <w:pStyle w:val="CommentText"/>
      </w:pPr>
      <w:r>
        <w:rPr>
          <w:rStyle w:val="CommentReference"/>
        </w:rPr>
        <w:annotationRef/>
      </w:r>
      <w:r>
        <w:t>Elaborate</w:t>
      </w:r>
    </w:p>
  </w:comment>
  <w:comment w:id="1" w:author="len" w:date="2025-02-27T20:22:00Z" w:initials="l">
    <w:p w14:paraId="6BF444C2" w14:textId="0BD138A2" w:rsidR="00074D01" w:rsidRDefault="00074D01">
      <w:pPr>
        <w:pStyle w:val="CommentText"/>
      </w:pPr>
      <w:r>
        <w:rPr>
          <w:rStyle w:val="CommentReference"/>
        </w:rPr>
        <w:annotationRef/>
      </w:r>
      <w:r>
        <w:t>Follow the journal style in writing references</w:t>
      </w:r>
    </w:p>
  </w:comment>
  <w:comment w:id="2" w:author="len" w:date="2025-02-27T20:24:00Z" w:initials="l">
    <w:p w14:paraId="74765240" w14:textId="43E8CB03" w:rsidR="00074D01" w:rsidRDefault="00074D01">
      <w:pPr>
        <w:pStyle w:val="CommentText"/>
      </w:pPr>
      <w:r>
        <w:rPr>
          <w:rStyle w:val="CommentReference"/>
        </w:rPr>
        <w:annotationRef/>
      </w:r>
      <w:r>
        <w:t>Method of data analysis</w:t>
      </w:r>
    </w:p>
  </w:comment>
  <w:comment w:id="3" w:author="len" w:date="2025-02-27T20:26:00Z" w:initials="l">
    <w:p w14:paraId="54C106FC" w14:textId="641E1DDE" w:rsidR="00074D01" w:rsidRDefault="00074D01">
      <w:pPr>
        <w:pStyle w:val="CommentText"/>
      </w:pPr>
      <w:r>
        <w:rPr>
          <w:rStyle w:val="CommentReference"/>
        </w:rPr>
        <w:annotationRef/>
      </w:r>
    </w:p>
  </w:comment>
  <w:comment w:id="4" w:author="len" w:date="2025-02-27T20:28:00Z" w:initials="l">
    <w:p w14:paraId="59013C38" w14:textId="77777777" w:rsidR="00074D01" w:rsidRDefault="00074D01" w:rsidP="00074D01">
      <w:pPr>
        <w:pStyle w:val="CommentText"/>
      </w:pPr>
      <w:r>
        <w:rPr>
          <w:rStyle w:val="CommentReference"/>
        </w:rPr>
        <w:annotationRef/>
      </w:r>
      <w:r>
        <w:rPr>
          <w:rStyle w:val="CommentReference"/>
        </w:rPr>
        <w:annotationRef/>
      </w:r>
      <w:r>
        <w:t>Follow the journal style in writing references</w:t>
      </w:r>
    </w:p>
    <w:p w14:paraId="726CC8FA" w14:textId="52671E46" w:rsidR="00074D01" w:rsidRDefault="00074D0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43B46" w15:done="0"/>
  <w15:commentEx w15:paraId="6BF444C2" w15:done="0"/>
  <w15:commentEx w15:paraId="74765240" w15:done="0"/>
  <w15:commentEx w15:paraId="54C106FC" w15:done="0"/>
  <w15:commentEx w15:paraId="726CC8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52B49" w14:textId="77777777" w:rsidR="00CD746F" w:rsidRDefault="00CD746F" w:rsidP="00C37E61">
      <w:r>
        <w:separator/>
      </w:r>
    </w:p>
  </w:endnote>
  <w:endnote w:type="continuationSeparator" w:id="0">
    <w:p w14:paraId="54B89F0F" w14:textId="77777777" w:rsidR="00CD746F" w:rsidRDefault="00CD74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CE6B" w14:textId="77777777" w:rsidR="0040769B" w:rsidRDefault="00407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3713A" w14:textId="77777777" w:rsidR="0040769B" w:rsidRDefault="00407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4E0A9" w14:textId="77777777" w:rsidR="009E048A" w:rsidRDefault="009E048A">
    <w:pPr>
      <w:pStyle w:val="Footer"/>
      <w:rPr>
        <w:rFonts w:ascii="Arial" w:hAnsi="Arial" w:cs="Arial"/>
        <w:sz w:val="16"/>
      </w:rPr>
    </w:pPr>
  </w:p>
  <w:p w14:paraId="458BA77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A41B48" w14:textId="77777777" w:rsidR="009E048A" w:rsidRDefault="009E048A">
    <w:pPr>
      <w:pStyle w:val="Footer"/>
      <w:rPr>
        <w:rFonts w:ascii="Arial" w:hAnsi="Arial" w:cs="Arial"/>
        <w:sz w:val="16"/>
      </w:rPr>
    </w:pPr>
  </w:p>
  <w:p w14:paraId="47B7629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840A"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0A25" w14:textId="77777777" w:rsidR="00CD746F" w:rsidRDefault="00CD746F" w:rsidP="00C37E61">
      <w:r>
        <w:separator/>
      </w:r>
    </w:p>
  </w:footnote>
  <w:footnote w:type="continuationSeparator" w:id="0">
    <w:p w14:paraId="5CD1C874" w14:textId="77777777" w:rsidR="00CD746F" w:rsidRDefault="00CD746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15D1" w14:textId="75FCFDB0" w:rsidR="0040769B" w:rsidRDefault="00CD746F">
    <w:pPr>
      <w:pStyle w:val="Header"/>
    </w:pPr>
    <w:r>
      <w:rPr>
        <w:noProof/>
      </w:rPr>
      <w:pict w14:anchorId="66D4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2996" w14:textId="08E98907" w:rsidR="0040769B" w:rsidRDefault="00CD746F">
    <w:pPr>
      <w:pStyle w:val="Header"/>
    </w:pPr>
    <w:r>
      <w:rPr>
        <w:noProof/>
      </w:rPr>
      <w:pict w14:anchorId="326FD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BA407" w14:textId="106B6CFE" w:rsidR="00296529" w:rsidRPr="00296529" w:rsidRDefault="00CD746F" w:rsidP="00296529">
    <w:pPr>
      <w:ind w:left="2160"/>
      <w:jc w:val="center"/>
      <w:rPr>
        <w:rFonts w:ascii="Times New Roman" w:eastAsia="Calibri" w:hAnsi="Times New Roman"/>
        <w:i/>
        <w:sz w:val="18"/>
        <w:szCs w:val="22"/>
      </w:rPr>
    </w:pPr>
    <w:r>
      <w:rPr>
        <w:noProof/>
      </w:rPr>
      <w:pict w14:anchorId="3F934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8A06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05AF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3D2A1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84A2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5AE2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C0F43F"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9202" w14:textId="6DA4DF10" w:rsidR="0040769B" w:rsidRDefault="00CD746F">
    <w:pPr>
      <w:pStyle w:val="Header"/>
    </w:pPr>
    <w:r>
      <w:rPr>
        <w:noProof/>
      </w:rPr>
      <w:pict w14:anchorId="0B163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A1A8" w14:textId="0CD7118D" w:rsidR="0040769B" w:rsidRDefault="00CD746F">
    <w:pPr>
      <w:pStyle w:val="Header"/>
    </w:pPr>
    <w:r>
      <w:rPr>
        <w:noProof/>
      </w:rPr>
      <w:pict w14:anchorId="341E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029F" w14:textId="184AC5F9" w:rsidR="0040769B" w:rsidRDefault="00CD746F">
    <w:pPr>
      <w:pStyle w:val="Header"/>
    </w:pPr>
    <w:r>
      <w:rPr>
        <w:noProof/>
      </w:rPr>
      <w:pict w14:anchorId="4C634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629A9"/>
    <w:multiLevelType w:val="hybridMultilevel"/>
    <w:tmpl w:val="4D089C72"/>
    <w:lvl w:ilvl="0" w:tplc="28F0FCB6">
      <w:start w:val="1"/>
      <w:numFmt w:val="decimal"/>
      <w:lvlText w:val="%1."/>
      <w:lvlJc w:val="left"/>
      <w:pPr>
        <w:ind w:left="331" w:hanging="360"/>
      </w:pPr>
      <w:rPr>
        <w:rFonts w:hint="default"/>
        <w:b w:val="0"/>
        <w:bCs/>
      </w:rPr>
    </w:lvl>
    <w:lvl w:ilvl="1" w:tplc="40090019" w:tentative="1">
      <w:start w:val="1"/>
      <w:numFmt w:val="lowerLetter"/>
      <w:lvlText w:val="%2."/>
      <w:lvlJc w:val="left"/>
      <w:pPr>
        <w:ind w:left="1051" w:hanging="360"/>
      </w:pPr>
    </w:lvl>
    <w:lvl w:ilvl="2" w:tplc="4009001B" w:tentative="1">
      <w:start w:val="1"/>
      <w:numFmt w:val="lowerRoman"/>
      <w:lvlText w:val="%3."/>
      <w:lvlJc w:val="right"/>
      <w:pPr>
        <w:ind w:left="1771" w:hanging="180"/>
      </w:pPr>
    </w:lvl>
    <w:lvl w:ilvl="3" w:tplc="4009000F" w:tentative="1">
      <w:start w:val="1"/>
      <w:numFmt w:val="decimal"/>
      <w:lvlText w:val="%4."/>
      <w:lvlJc w:val="left"/>
      <w:pPr>
        <w:ind w:left="2491" w:hanging="360"/>
      </w:pPr>
    </w:lvl>
    <w:lvl w:ilvl="4" w:tplc="40090019" w:tentative="1">
      <w:start w:val="1"/>
      <w:numFmt w:val="lowerLetter"/>
      <w:lvlText w:val="%5."/>
      <w:lvlJc w:val="left"/>
      <w:pPr>
        <w:ind w:left="3211" w:hanging="360"/>
      </w:pPr>
    </w:lvl>
    <w:lvl w:ilvl="5" w:tplc="4009001B" w:tentative="1">
      <w:start w:val="1"/>
      <w:numFmt w:val="lowerRoman"/>
      <w:lvlText w:val="%6."/>
      <w:lvlJc w:val="right"/>
      <w:pPr>
        <w:ind w:left="3931" w:hanging="180"/>
      </w:pPr>
    </w:lvl>
    <w:lvl w:ilvl="6" w:tplc="4009000F" w:tentative="1">
      <w:start w:val="1"/>
      <w:numFmt w:val="decimal"/>
      <w:lvlText w:val="%7."/>
      <w:lvlJc w:val="left"/>
      <w:pPr>
        <w:ind w:left="4651" w:hanging="360"/>
      </w:pPr>
    </w:lvl>
    <w:lvl w:ilvl="7" w:tplc="40090019" w:tentative="1">
      <w:start w:val="1"/>
      <w:numFmt w:val="lowerLetter"/>
      <w:lvlText w:val="%8."/>
      <w:lvlJc w:val="left"/>
      <w:pPr>
        <w:ind w:left="5371" w:hanging="360"/>
      </w:pPr>
    </w:lvl>
    <w:lvl w:ilvl="8" w:tplc="4009001B" w:tentative="1">
      <w:start w:val="1"/>
      <w:numFmt w:val="lowerRoman"/>
      <w:lvlText w:val="%9."/>
      <w:lvlJc w:val="right"/>
      <w:pPr>
        <w:ind w:left="6091" w:hanging="180"/>
      </w:p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74D01"/>
    <w:rsid w:val="000A47FA"/>
    <w:rsid w:val="000A65D3"/>
    <w:rsid w:val="000B1E33"/>
    <w:rsid w:val="000D689F"/>
    <w:rsid w:val="000E7B7B"/>
    <w:rsid w:val="000E7D62"/>
    <w:rsid w:val="00103357"/>
    <w:rsid w:val="00123C9F"/>
    <w:rsid w:val="001252F7"/>
    <w:rsid w:val="00126190"/>
    <w:rsid w:val="00130F17"/>
    <w:rsid w:val="001320BF"/>
    <w:rsid w:val="00163BC4"/>
    <w:rsid w:val="00191062"/>
    <w:rsid w:val="00192B72"/>
    <w:rsid w:val="001A29D8"/>
    <w:rsid w:val="001A5CAA"/>
    <w:rsid w:val="001B0427"/>
    <w:rsid w:val="001D0C8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CCD"/>
    <w:rsid w:val="00315186"/>
    <w:rsid w:val="00327039"/>
    <w:rsid w:val="0033343E"/>
    <w:rsid w:val="003512C2"/>
    <w:rsid w:val="00371FB6"/>
    <w:rsid w:val="003763C1"/>
    <w:rsid w:val="00376BBE"/>
    <w:rsid w:val="0039224F"/>
    <w:rsid w:val="003A43A4"/>
    <w:rsid w:val="003A7E18"/>
    <w:rsid w:val="003C4C86"/>
    <w:rsid w:val="003C6258"/>
    <w:rsid w:val="003E2904"/>
    <w:rsid w:val="003E554E"/>
    <w:rsid w:val="003F0901"/>
    <w:rsid w:val="00401927"/>
    <w:rsid w:val="0040769B"/>
    <w:rsid w:val="0041027F"/>
    <w:rsid w:val="00412475"/>
    <w:rsid w:val="00423789"/>
    <w:rsid w:val="00440F43"/>
    <w:rsid w:val="00441B6F"/>
    <w:rsid w:val="00446221"/>
    <w:rsid w:val="00450E62"/>
    <w:rsid w:val="004539DB"/>
    <w:rsid w:val="00470120"/>
    <w:rsid w:val="00471A80"/>
    <w:rsid w:val="004B1D31"/>
    <w:rsid w:val="004D305E"/>
    <w:rsid w:val="004D4277"/>
    <w:rsid w:val="004E5F10"/>
    <w:rsid w:val="00502516"/>
    <w:rsid w:val="00505F06"/>
    <w:rsid w:val="00506828"/>
    <w:rsid w:val="00511116"/>
    <w:rsid w:val="0053056E"/>
    <w:rsid w:val="00554FDA"/>
    <w:rsid w:val="005C784C"/>
    <w:rsid w:val="005D17F6"/>
    <w:rsid w:val="005E5539"/>
    <w:rsid w:val="005F2CC8"/>
    <w:rsid w:val="00602BF5"/>
    <w:rsid w:val="00617FDD"/>
    <w:rsid w:val="00633614"/>
    <w:rsid w:val="00633F68"/>
    <w:rsid w:val="00636EB2"/>
    <w:rsid w:val="006375B8"/>
    <w:rsid w:val="0064314D"/>
    <w:rsid w:val="0066510A"/>
    <w:rsid w:val="00673F9F"/>
    <w:rsid w:val="00686953"/>
    <w:rsid w:val="00687DEA"/>
    <w:rsid w:val="00687E67"/>
    <w:rsid w:val="006967F7"/>
    <w:rsid w:val="006A250C"/>
    <w:rsid w:val="006A5308"/>
    <w:rsid w:val="006B21D3"/>
    <w:rsid w:val="006B57D0"/>
    <w:rsid w:val="006D30FF"/>
    <w:rsid w:val="006D6940"/>
    <w:rsid w:val="006F11EC"/>
    <w:rsid w:val="0070082C"/>
    <w:rsid w:val="007369E6"/>
    <w:rsid w:val="00746E59"/>
    <w:rsid w:val="00754C9A"/>
    <w:rsid w:val="0075599A"/>
    <w:rsid w:val="00761D52"/>
    <w:rsid w:val="0077749E"/>
    <w:rsid w:val="00790ADA"/>
    <w:rsid w:val="007A3E32"/>
    <w:rsid w:val="007D2288"/>
    <w:rsid w:val="007E088F"/>
    <w:rsid w:val="007F7B32"/>
    <w:rsid w:val="00804BC2"/>
    <w:rsid w:val="0081431A"/>
    <w:rsid w:val="0083216F"/>
    <w:rsid w:val="00860000"/>
    <w:rsid w:val="00863BD3"/>
    <w:rsid w:val="008641ED"/>
    <w:rsid w:val="00866D66"/>
    <w:rsid w:val="008671C6"/>
    <w:rsid w:val="00875803"/>
    <w:rsid w:val="008B3DDB"/>
    <w:rsid w:val="008B459E"/>
    <w:rsid w:val="008E13AE"/>
    <w:rsid w:val="008E1506"/>
    <w:rsid w:val="008E710C"/>
    <w:rsid w:val="008F69D6"/>
    <w:rsid w:val="00902823"/>
    <w:rsid w:val="00915CA6"/>
    <w:rsid w:val="00927834"/>
    <w:rsid w:val="009500A6"/>
    <w:rsid w:val="00957C18"/>
    <w:rsid w:val="00961FE2"/>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1FE5"/>
    <w:rsid w:val="00B6429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7009"/>
    <w:rsid w:val="00CB0D90"/>
    <w:rsid w:val="00CB3BF8"/>
    <w:rsid w:val="00CC307E"/>
    <w:rsid w:val="00CD6755"/>
    <w:rsid w:val="00CD6856"/>
    <w:rsid w:val="00CD746F"/>
    <w:rsid w:val="00CE0089"/>
    <w:rsid w:val="00CE793C"/>
    <w:rsid w:val="00CF193C"/>
    <w:rsid w:val="00D173F1"/>
    <w:rsid w:val="00D42975"/>
    <w:rsid w:val="00D74CB0"/>
    <w:rsid w:val="00D8295D"/>
    <w:rsid w:val="00DA7D31"/>
    <w:rsid w:val="00DC2A65"/>
    <w:rsid w:val="00DE15F0"/>
    <w:rsid w:val="00DE5663"/>
    <w:rsid w:val="00DE78AA"/>
    <w:rsid w:val="00E053D0"/>
    <w:rsid w:val="00E15994"/>
    <w:rsid w:val="00E3114E"/>
    <w:rsid w:val="00E31A70"/>
    <w:rsid w:val="00E35B02"/>
    <w:rsid w:val="00E43ACB"/>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10FA"/>
    <w:rsid w:val="00FB3A86"/>
    <w:rsid w:val="00FC0A3C"/>
    <w:rsid w:val="00FD36C8"/>
    <w:rsid w:val="00FE6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1E7115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74D01"/>
    <w:rPr>
      <w:rFonts w:ascii="Helvetica" w:hAnsi="Helvetica"/>
      <w:b/>
      <w:bCs/>
      <w:lang w:val="en-US" w:eastAsia="en-US"/>
    </w:rPr>
  </w:style>
  <w:style w:type="character" w:customStyle="1" w:styleId="CommentSubjectChar">
    <w:name w:val="Comment Subject Char"/>
    <w:basedOn w:val="CommentTextChar"/>
    <w:link w:val="CommentSubject"/>
    <w:semiHidden/>
    <w:rsid w:val="00074D0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1CC6-D256-4064-A78D-5E2D6DA0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692</TotalTime>
  <Pages>7</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cp:lastModifiedBy>
  <cp:revision>18</cp:revision>
  <cp:lastPrinted>1999-07-06T11:00:00Z</cp:lastPrinted>
  <dcterms:created xsi:type="dcterms:W3CDTF">2014-10-25T14:34:00Z</dcterms:created>
  <dcterms:modified xsi:type="dcterms:W3CDTF">2025-02-27T17:28:00Z</dcterms:modified>
</cp:coreProperties>
</file>