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D6F0" w14:textId="4B405B9A" w:rsidR="007108E2" w:rsidRPr="00B97D45" w:rsidRDefault="007108E2" w:rsidP="005F4ECE">
      <w:pPr>
        <w:spacing w:after="0" w:line="360" w:lineRule="auto"/>
        <w:ind w:left="270" w:hanging="270"/>
        <w:jc w:val="center"/>
        <w:rPr>
          <w:rFonts w:ascii="Times New Roman" w:hAnsi="Times New Roman" w:cs="Times New Roman"/>
          <w:b/>
          <w:bCs/>
          <w:sz w:val="24"/>
          <w:szCs w:val="24"/>
        </w:rPr>
      </w:pPr>
      <w:r w:rsidRPr="00B97D45">
        <w:rPr>
          <w:rFonts w:ascii="Times New Roman" w:hAnsi="Times New Roman" w:cs="Times New Roman"/>
          <w:b/>
          <w:bCs/>
          <w:sz w:val="24"/>
          <w:szCs w:val="24"/>
        </w:rPr>
        <w:t xml:space="preserve">Induction of Systemic Resistance by Bioagents to Protect Papaya </w:t>
      </w:r>
      <w:r w:rsidR="00754FB3">
        <w:rPr>
          <w:rFonts w:ascii="Times New Roman" w:hAnsi="Times New Roman" w:cs="Times New Roman"/>
          <w:b/>
          <w:bCs/>
          <w:sz w:val="24"/>
          <w:szCs w:val="24"/>
        </w:rPr>
        <w:t>a</w:t>
      </w:r>
      <w:r w:rsidRPr="00B97D45">
        <w:rPr>
          <w:rFonts w:ascii="Times New Roman" w:hAnsi="Times New Roman" w:cs="Times New Roman"/>
          <w:b/>
          <w:bCs/>
          <w:sz w:val="24"/>
          <w:szCs w:val="24"/>
        </w:rPr>
        <w:t xml:space="preserve">gainst </w:t>
      </w:r>
      <w:r w:rsidR="00B97D45" w:rsidRPr="00B97D45">
        <w:rPr>
          <w:rFonts w:ascii="Times New Roman" w:hAnsi="Times New Roman" w:cs="Times New Roman"/>
          <w:b/>
          <w:bCs/>
          <w:sz w:val="24"/>
          <w:szCs w:val="24"/>
        </w:rPr>
        <w:t xml:space="preserve">Papaya </w:t>
      </w:r>
      <w:r w:rsidRPr="00B97D45">
        <w:rPr>
          <w:rFonts w:ascii="Times New Roman" w:hAnsi="Times New Roman" w:cs="Times New Roman"/>
          <w:b/>
          <w:bCs/>
          <w:sz w:val="24"/>
          <w:szCs w:val="24"/>
        </w:rPr>
        <w:t>Ring Spot Virus</w:t>
      </w:r>
    </w:p>
    <w:p w14:paraId="7565C00E" w14:textId="77777777" w:rsidR="009747A5" w:rsidRDefault="009747A5" w:rsidP="00FC2F03">
      <w:pPr>
        <w:spacing w:after="0" w:line="360" w:lineRule="auto"/>
        <w:ind w:left="270" w:hanging="270"/>
        <w:jc w:val="center"/>
        <w:rPr>
          <w:rFonts w:ascii="Times New Roman" w:hAnsi="Times New Roman" w:cs="Times New Roman"/>
          <w:sz w:val="24"/>
          <w:szCs w:val="24"/>
        </w:rPr>
      </w:pPr>
    </w:p>
    <w:p w14:paraId="6408853D"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4690F9CF"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338D17A2" w14:textId="77777777" w:rsidR="00F86A89" w:rsidRPr="00B97D45" w:rsidRDefault="00F86A89" w:rsidP="00FC2F03">
      <w:pPr>
        <w:spacing w:after="0" w:line="360" w:lineRule="auto"/>
        <w:ind w:left="270" w:hanging="270"/>
        <w:jc w:val="center"/>
        <w:rPr>
          <w:rFonts w:ascii="Times New Roman" w:hAnsi="Times New Roman" w:cs="Times New Roman"/>
          <w:sz w:val="24"/>
          <w:szCs w:val="24"/>
        </w:rPr>
      </w:pPr>
    </w:p>
    <w:p w14:paraId="3474BE11" w14:textId="7A340EF7" w:rsidR="00395D3C" w:rsidRPr="00B97D45" w:rsidRDefault="00FF37D2" w:rsidP="00395D3C">
      <w:pPr>
        <w:spacing w:after="0" w:line="360" w:lineRule="auto"/>
        <w:ind w:left="270" w:hanging="270"/>
        <w:rPr>
          <w:rFonts w:ascii="Times New Roman" w:hAnsi="Times New Roman" w:cs="Times New Roman"/>
          <w:b/>
          <w:bCs/>
          <w:sz w:val="24"/>
          <w:szCs w:val="24"/>
        </w:rPr>
      </w:pPr>
      <w:r w:rsidRPr="00B97D45">
        <w:rPr>
          <w:rFonts w:ascii="Times New Roman" w:hAnsi="Times New Roman" w:cs="Times New Roman"/>
          <w:b/>
          <w:bCs/>
          <w:sz w:val="24"/>
          <w:szCs w:val="24"/>
        </w:rPr>
        <w:t>ABSTRACT</w:t>
      </w:r>
    </w:p>
    <w:p w14:paraId="6D17244D" w14:textId="49D3D4AA" w:rsidR="004C1A43" w:rsidRPr="004C1A43" w:rsidRDefault="00CB6C3A"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kern w:val="0"/>
          <w:sz w:val="24"/>
          <w:szCs w:val="24"/>
          <w:lang w:eastAsia="en-GB"/>
          <w14:ligatures w14:val="none"/>
        </w:rPr>
        <w:tab/>
      </w:r>
      <w:r w:rsidR="004C1A43" w:rsidRPr="004C1A43">
        <w:rPr>
          <w:rFonts w:ascii="Times New Roman" w:eastAsia="Times New Roman" w:hAnsi="Times New Roman" w:cs="Times New Roman"/>
          <w:kern w:val="0"/>
          <w:sz w:val="24"/>
          <w:szCs w:val="24"/>
          <w:lang w:eastAsia="en-GB"/>
          <w14:ligatures w14:val="none"/>
        </w:rPr>
        <w:t>Papaya ring spot disease, caused by the Papaya ring spot virus (PRSV), is a major limiting factor in papaya cultivation in the Marathwada region of Maharashtra</w:t>
      </w:r>
      <w:commentRangeStart w:id="0"/>
      <w:r w:rsidR="004C1A43" w:rsidRPr="004C1A43">
        <w:rPr>
          <w:rFonts w:ascii="Times New Roman" w:eastAsia="Times New Roman" w:hAnsi="Times New Roman" w:cs="Times New Roman"/>
          <w:kern w:val="0"/>
          <w:sz w:val="24"/>
          <w:szCs w:val="24"/>
          <w:lang w:eastAsia="en-GB"/>
          <w14:ligatures w14:val="none"/>
        </w:rPr>
        <w:t xml:space="preserve">. </w:t>
      </w:r>
      <w:commentRangeEnd w:id="0"/>
      <w:r w:rsidR="00FA3950">
        <w:rPr>
          <w:rStyle w:val="CommentReference"/>
        </w:rPr>
        <w:commentReference w:id="0"/>
      </w:r>
      <w:r w:rsidR="004C1A43" w:rsidRPr="004C1A43">
        <w:rPr>
          <w:rFonts w:ascii="Times New Roman" w:eastAsia="Times New Roman" w:hAnsi="Times New Roman" w:cs="Times New Roman"/>
          <w:kern w:val="0"/>
          <w:sz w:val="24"/>
          <w:szCs w:val="24"/>
          <w:lang w:eastAsia="en-GB"/>
          <w14:ligatures w14:val="none"/>
        </w:rPr>
        <w:t>The present study aimed to investigate the effect of eleven bioagents</w:t>
      </w:r>
      <w:r w:rsidR="0025069C">
        <w:rPr>
          <w:rFonts w:ascii="Times New Roman" w:eastAsia="Times New Roman" w:hAnsi="Times New Roman" w:cs="Times New Roman"/>
          <w:kern w:val="0"/>
          <w:sz w:val="24"/>
          <w:szCs w:val="24"/>
          <w:lang w:eastAsia="en-GB"/>
          <w14:ligatures w14:val="none"/>
        </w:rPr>
        <w:t xml:space="preserve"> </w:t>
      </w:r>
      <w:r w:rsidR="0025069C" w:rsidRPr="0025069C">
        <w:rPr>
          <w:rFonts w:ascii="Times New Roman" w:eastAsia="Times New Roman" w:hAnsi="Times New Roman" w:cs="Times New Roman"/>
          <w:i/>
          <w:iCs/>
          <w:kern w:val="0"/>
          <w:sz w:val="24"/>
          <w:szCs w:val="24"/>
          <w:lang w:eastAsia="en-GB"/>
          <w14:ligatures w14:val="none"/>
        </w:rPr>
        <w:t>viz</w:t>
      </w:r>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asperellum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harzianum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Verticillium </w:t>
      </w:r>
      <w:proofErr w:type="spellStart"/>
      <w:r w:rsidR="004C1A43" w:rsidRPr="004C1A43">
        <w:rPr>
          <w:rFonts w:ascii="Times New Roman" w:eastAsia="Times New Roman" w:hAnsi="Times New Roman" w:cs="Times New Roman"/>
          <w:i/>
          <w:iCs/>
          <w:kern w:val="0"/>
          <w:sz w:val="24"/>
          <w:szCs w:val="24"/>
          <w:lang w:eastAsia="en-GB"/>
          <w14:ligatures w14:val="none"/>
        </w:rPr>
        <w:t>lecanii</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Bacillus subtilis</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Pseudomonas fluorescens</w:t>
      </w:r>
      <w:r w:rsidR="004C1A43" w:rsidRPr="004C1A43">
        <w:rPr>
          <w:rFonts w:ascii="Times New Roman" w:eastAsia="Times New Roman" w:hAnsi="Times New Roman" w:cs="Times New Roman"/>
          <w:kern w:val="0"/>
          <w:sz w:val="24"/>
          <w:szCs w:val="24"/>
          <w:lang w:eastAsia="en-GB"/>
          <w14:ligatures w14:val="none"/>
        </w:rPr>
        <w:t xml:space="preserve">, PPMF, </w:t>
      </w:r>
      <w:r w:rsidR="004C1A43" w:rsidRPr="004C1A43">
        <w:rPr>
          <w:rFonts w:ascii="Times New Roman" w:eastAsia="Times New Roman" w:hAnsi="Times New Roman" w:cs="Times New Roman"/>
          <w:i/>
          <w:iCs/>
          <w:kern w:val="0"/>
          <w:sz w:val="24"/>
          <w:szCs w:val="24"/>
          <w:lang w:eastAsia="en-GB"/>
          <w14:ligatures w14:val="none"/>
        </w:rPr>
        <w:t>Streptomyces californicus</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Metarhizium anisopliae</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Beauveria bassiana</w:t>
      </w:r>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kern w:val="0"/>
          <w:sz w:val="24"/>
          <w:szCs w:val="24"/>
          <w:lang w:eastAsia="en-GB"/>
          <w14:ligatures w14:val="none"/>
        </w:rPr>
        <w:t>Biomix</w:t>
      </w:r>
      <w:proofErr w:type="spellEnd"/>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kern w:val="0"/>
          <w:sz w:val="24"/>
          <w:szCs w:val="24"/>
          <w:lang w:eastAsia="en-GB"/>
          <w14:ligatures w14:val="none"/>
        </w:rPr>
        <w:t xml:space="preserve">and an untreated control, in inducing resistance against PRSV under </w:t>
      </w:r>
      <w:commentRangeStart w:id="1"/>
      <w:r w:rsidR="004C1A43" w:rsidRPr="004C1A43">
        <w:rPr>
          <w:rFonts w:ascii="Times New Roman" w:eastAsia="Times New Roman" w:hAnsi="Times New Roman" w:cs="Times New Roman"/>
          <w:kern w:val="0"/>
          <w:sz w:val="24"/>
          <w:szCs w:val="24"/>
          <w:lang w:eastAsia="en-GB"/>
          <w14:ligatures w14:val="none"/>
        </w:rPr>
        <w:t>screen house conditions</w:t>
      </w:r>
      <w:commentRangeEnd w:id="1"/>
      <w:r w:rsidR="00FA3950">
        <w:rPr>
          <w:rStyle w:val="CommentReference"/>
        </w:rPr>
        <w:commentReference w:id="1"/>
      </w:r>
      <w:r w:rsidR="004C1A43" w:rsidRPr="004C1A43">
        <w:rPr>
          <w:rFonts w:ascii="Times New Roman" w:eastAsia="Times New Roman" w:hAnsi="Times New Roman" w:cs="Times New Roman"/>
          <w:kern w:val="0"/>
          <w:sz w:val="24"/>
          <w:szCs w:val="24"/>
          <w:lang w:eastAsia="en-GB"/>
          <w14:ligatures w14:val="none"/>
        </w:rPr>
        <w:t>. The bioagents were applied using three different methods</w:t>
      </w:r>
      <w:r w:rsidR="0025069C">
        <w:rPr>
          <w:rFonts w:ascii="Times New Roman" w:eastAsia="Times New Roman" w:hAnsi="Times New Roman" w:cs="Times New Roman"/>
          <w:kern w:val="0"/>
          <w:sz w:val="24"/>
          <w:szCs w:val="24"/>
          <w:lang w:eastAsia="en-GB"/>
          <w14:ligatures w14:val="none"/>
        </w:rPr>
        <w:t xml:space="preserve"> such as </w:t>
      </w:r>
      <w:r w:rsidR="004C1A43" w:rsidRPr="004C1A43">
        <w:rPr>
          <w:rFonts w:ascii="Times New Roman" w:eastAsia="Times New Roman" w:hAnsi="Times New Roman" w:cs="Times New Roman"/>
          <w:kern w:val="0"/>
          <w:sz w:val="24"/>
          <w:szCs w:val="24"/>
          <w:lang w:eastAsia="en-GB"/>
          <w14:ligatures w14:val="none"/>
        </w:rPr>
        <w:t>seed soaking in bioagents, pre-inoculation with bioagents</w:t>
      </w:r>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kern w:val="0"/>
          <w:sz w:val="24"/>
          <w:szCs w:val="24"/>
          <w:lang w:eastAsia="en-GB"/>
          <w14:ligatures w14:val="none"/>
        </w:rPr>
        <w:t>and post-inoculation with bioagents.</w:t>
      </w:r>
    </w:p>
    <w:p w14:paraId="2BD88EBE" w14:textId="151F9431" w:rsidR="004C1A43" w:rsidRPr="004C1A43" w:rsidRDefault="004C1A43" w:rsidP="004C1A43">
      <w:pPr>
        <w:spacing w:after="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b/>
      </w:r>
      <w:r w:rsidRPr="004C1A43">
        <w:rPr>
          <w:rFonts w:ascii="Times New Roman" w:eastAsia="Times New Roman" w:hAnsi="Times New Roman" w:cs="Times New Roman"/>
          <w:kern w:val="0"/>
          <w:sz w:val="24"/>
          <w:szCs w:val="24"/>
          <w:lang w:eastAsia="en-GB"/>
          <w14:ligatures w14:val="none"/>
        </w:rPr>
        <w:t xml:space="preserve">Among the bioagents tested, none were found to induce complete resistance against PRSV. However, across all methods,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and </w:t>
      </w:r>
      <w:r w:rsidRPr="004C1A43">
        <w:rPr>
          <w:rFonts w:ascii="Times New Roman" w:eastAsia="Times New Roman" w:hAnsi="Times New Roman" w:cs="Times New Roman"/>
          <w:i/>
          <w:iCs/>
          <w:kern w:val="0"/>
          <w:sz w:val="24"/>
          <w:szCs w:val="24"/>
          <w:lang w:eastAsia="en-GB"/>
          <w14:ligatures w14:val="none"/>
        </w:rPr>
        <w:t>Pseudomonas fluorescens</w:t>
      </w:r>
      <w:r w:rsidRPr="004C1A43">
        <w:rPr>
          <w:rFonts w:ascii="Times New Roman" w:eastAsia="Times New Roman" w:hAnsi="Times New Roman" w:cs="Times New Roman"/>
          <w:kern w:val="0"/>
          <w:sz w:val="24"/>
          <w:szCs w:val="24"/>
          <w:lang w:eastAsia="en-GB"/>
          <w14:ligatures w14:val="none"/>
        </w:rPr>
        <w:t xml:space="preserve"> were the most effective in inducing disease resistance. These bioagents extended the incubation period, reduced the percentage of disease incidence</w:t>
      </w:r>
      <w:r w:rsidR="0025069C">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and resulted in mild</w:t>
      </w:r>
      <w:r w:rsidR="00754FB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 xml:space="preserve">reactions to PRSV compared to the untreated control. Additionally, while all bioagents contributed to enhanced plant height in papaya,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i/>
          <w:iCs/>
          <w:kern w:val="0"/>
          <w:sz w:val="24"/>
          <w:szCs w:val="24"/>
          <w:lang w:eastAsia="en-GB"/>
          <w14:ligatures w14:val="none"/>
        </w:rPr>
        <w:t>Pseudomonas fluorescens</w:t>
      </w:r>
      <w:r w:rsidR="0025069C">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 xml:space="preserve">and </w:t>
      </w:r>
      <w:r w:rsidRPr="004C1A43">
        <w:rPr>
          <w:rFonts w:ascii="Times New Roman" w:eastAsia="Times New Roman" w:hAnsi="Times New Roman" w:cs="Times New Roman"/>
          <w:i/>
          <w:iCs/>
          <w:kern w:val="0"/>
          <w:sz w:val="24"/>
          <w:szCs w:val="24"/>
          <w:lang w:eastAsia="en-GB"/>
          <w14:ligatures w14:val="none"/>
        </w:rPr>
        <w:t>Streptomyces californicus</w:t>
      </w:r>
      <w:r w:rsidRPr="004C1A43">
        <w:rPr>
          <w:rFonts w:ascii="Times New Roman" w:eastAsia="Times New Roman" w:hAnsi="Times New Roman" w:cs="Times New Roman"/>
          <w:kern w:val="0"/>
          <w:sz w:val="24"/>
          <w:szCs w:val="24"/>
          <w:lang w:eastAsia="en-GB"/>
          <w14:ligatures w14:val="none"/>
        </w:rPr>
        <w:t xml:space="preserve"> were observed to be particularly effective.</w:t>
      </w:r>
    </w:p>
    <w:p w14:paraId="042BC21A" w14:textId="2DE8D0BD" w:rsidR="00254820" w:rsidRPr="00B97D45" w:rsidRDefault="00395D3C"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b/>
          <w:bCs/>
          <w:kern w:val="0"/>
          <w:sz w:val="24"/>
          <w:szCs w:val="24"/>
          <w:lang w:eastAsia="en-GB"/>
          <w14:ligatures w14:val="none"/>
        </w:rPr>
        <w:t>Keywords</w:t>
      </w:r>
      <w:r w:rsidRPr="00B97D45">
        <w:rPr>
          <w:rFonts w:ascii="Times New Roman" w:eastAsia="Times New Roman" w:hAnsi="Times New Roman" w:cs="Times New Roman"/>
          <w:kern w:val="0"/>
          <w:sz w:val="24"/>
          <w:szCs w:val="24"/>
          <w:lang w:eastAsia="en-GB"/>
          <w14:ligatures w14:val="none"/>
        </w:rPr>
        <w:t xml:space="preserve">: Papaya ring spot virus, </w:t>
      </w:r>
      <w:r w:rsidR="00254820" w:rsidRPr="00B97D45">
        <w:rPr>
          <w:rFonts w:ascii="Times New Roman" w:eastAsia="Times New Roman" w:hAnsi="Times New Roman" w:cs="Times New Roman"/>
          <w:kern w:val="0"/>
          <w:sz w:val="24"/>
          <w:szCs w:val="24"/>
          <w:lang w:eastAsia="en-GB"/>
          <w14:ligatures w14:val="none"/>
        </w:rPr>
        <w:t>induced resistance</w:t>
      </w:r>
      <w:r w:rsidR="00D90DCA"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bioagents</w:t>
      </w:r>
      <w:r w:rsidR="00D90DCA"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 xml:space="preserve">disease incidence </w:t>
      </w:r>
      <w:r w:rsidR="00D90DCA" w:rsidRPr="00B97D45">
        <w:rPr>
          <w:rFonts w:ascii="Times New Roman" w:eastAsia="Times New Roman" w:hAnsi="Times New Roman" w:cs="Times New Roman"/>
          <w:kern w:val="0"/>
          <w:sz w:val="24"/>
          <w:szCs w:val="24"/>
          <w:lang w:eastAsia="en-GB"/>
          <w14:ligatures w14:val="none"/>
        </w:rPr>
        <w:t xml:space="preserve">and </w:t>
      </w:r>
      <w:r w:rsidR="00254820"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ab/>
        <w:t xml:space="preserve">        incubation period</w:t>
      </w:r>
    </w:p>
    <w:p w14:paraId="74C53DFA" w14:textId="7EA44101" w:rsidR="0052748C" w:rsidRPr="00B97D45" w:rsidRDefault="00B97D45" w:rsidP="00254820">
      <w:pPr>
        <w:spacing w:after="0" w:line="276" w:lineRule="auto"/>
        <w:ind w:left="270" w:hanging="270"/>
        <w:rPr>
          <w:rFonts w:ascii="Times New Roman" w:eastAsia="Times New Roman" w:hAnsi="Times New Roman" w:cs="Times New Roman"/>
          <w:kern w:val="0"/>
          <w:sz w:val="24"/>
          <w:szCs w:val="24"/>
          <w:lang w:eastAsia="en-GB"/>
          <w14:ligatures w14:val="none"/>
        </w:rPr>
      </w:pPr>
      <w:r>
        <w:rPr>
          <w:rFonts w:ascii="Times New Roman" w:hAnsi="Times New Roman" w:cs="Times New Roman"/>
          <w:b/>
          <w:bCs/>
          <w:noProof/>
          <w:sz w:val="24"/>
          <w:szCs w:val="24"/>
        </w:rPr>
        <w:t xml:space="preserve">1. </w:t>
      </w:r>
      <w:r w:rsidR="00A91259" w:rsidRPr="00B97D45">
        <w:rPr>
          <w:rFonts w:ascii="Times New Roman" w:hAnsi="Times New Roman" w:cs="Times New Roman"/>
          <w:b/>
          <w:bCs/>
          <w:noProof/>
          <w:sz w:val="24"/>
          <w:szCs w:val="24"/>
        </w:rPr>
        <w:t>Introduction</w:t>
      </w:r>
    </w:p>
    <w:p w14:paraId="4A6916AE" w14:textId="414996A2" w:rsidR="004C1A43" w:rsidRPr="004C1A43" w:rsidRDefault="00F410E9" w:rsidP="004C1A43">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4C1A43" w:rsidRPr="004C1A43">
        <w:rPr>
          <w:rFonts w:ascii="Times New Roman" w:hAnsi="Times New Roman" w:cs="Times New Roman"/>
          <w:sz w:val="24"/>
          <w:szCs w:val="24"/>
        </w:rPr>
        <w:t>Papaya (</w:t>
      </w:r>
      <w:r w:rsidR="004C1A43" w:rsidRPr="004C1A43">
        <w:rPr>
          <w:rFonts w:ascii="Times New Roman" w:hAnsi="Times New Roman" w:cs="Times New Roman"/>
          <w:i/>
          <w:iCs/>
          <w:sz w:val="24"/>
          <w:szCs w:val="24"/>
        </w:rPr>
        <w:t>Carica papaya</w:t>
      </w:r>
      <w:r w:rsidR="004C1A43" w:rsidRPr="004C1A43">
        <w:rPr>
          <w:rFonts w:ascii="Times New Roman" w:hAnsi="Times New Roman" w:cs="Times New Roman"/>
          <w:sz w:val="24"/>
          <w:szCs w:val="24"/>
        </w:rPr>
        <w:t xml:space="preserve"> L.), a member of the family </w:t>
      </w:r>
      <w:proofErr w:type="spellStart"/>
      <w:r w:rsidR="004C1A43" w:rsidRPr="004C1A43">
        <w:rPr>
          <w:rFonts w:ascii="Times New Roman" w:hAnsi="Times New Roman" w:cs="Times New Roman"/>
          <w:sz w:val="24"/>
          <w:szCs w:val="24"/>
        </w:rPr>
        <w:t>Caricaceae</w:t>
      </w:r>
      <w:proofErr w:type="spellEnd"/>
      <w:r w:rsidR="004C1A43" w:rsidRPr="004C1A43">
        <w:rPr>
          <w:rFonts w:ascii="Times New Roman" w:hAnsi="Times New Roman" w:cs="Times New Roman"/>
          <w:sz w:val="24"/>
          <w:szCs w:val="24"/>
        </w:rPr>
        <w:t xml:space="preserve">, was recognized as one of the most economically important fruit crops in tropical and subtropical regions of the world (Mishra </w:t>
      </w:r>
      <w:r w:rsidR="004C1A43" w:rsidRPr="0025069C">
        <w:rPr>
          <w:rFonts w:ascii="Times New Roman" w:hAnsi="Times New Roman" w:cs="Times New Roman"/>
          <w:i/>
          <w:iCs/>
          <w:sz w:val="24"/>
          <w:szCs w:val="24"/>
        </w:rPr>
        <w:t>et al.</w:t>
      </w:r>
      <w:r w:rsidR="004C1A43" w:rsidRPr="004C1A43">
        <w:rPr>
          <w:rFonts w:ascii="Times New Roman" w:hAnsi="Times New Roman" w:cs="Times New Roman"/>
          <w:sz w:val="24"/>
          <w:szCs w:val="24"/>
        </w:rPr>
        <w:t>, 2007). India was identified as the leading global producer of papaya. In India, papaya was cultivated over an average area of 148.80 thousand hectares, yielding approximately 5,341.80 thousand metric tons (MT) annually, with a productivity rate of 35.90 MT per hectare. Among the various states, Maharashtra ranked second in terms of cultivation area (17.62 thousand hectares), production (642.29 thousand MT)</w:t>
      </w:r>
      <w:r w:rsidR="0025069C">
        <w:rPr>
          <w:rFonts w:ascii="Times New Roman" w:hAnsi="Times New Roman" w:cs="Times New Roman"/>
          <w:sz w:val="24"/>
          <w:szCs w:val="24"/>
        </w:rPr>
        <w:t xml:space="preserve"> </w:t>
      </w:r>
      <w:r w:rsidR="004C1A43" w:rsidRPr="004C1A43">
        <w:rPr>
          <w:rFonts w:ascii="Times New Roman" w:hAnsi="Times New Roman" w:cs="Times New Roman"/>
          <w:sz w:val="24"/>
          <w:szCs w:val="24"/>
        </w:rPr>
        <w:t>and productivity (36.45 MT per hectare) (Anonymous, 2024).</w:t>
      </w:r>
    </w:p>
    <w:p w14:paraId="3C97DFE3" w14:textId="5A863865"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C1A43">
        <w:rPr>
          <w:rFonts w:ascii="Times New Roman" w:hAnsi="Times New Roman" w:cs="Times New Roman"/>
          <w:sz w:val="24"/>
          <w:szCs w:val="24"/>
        </w:rPr>
        <w:t xml:space="preserve">Papaya was regarded as a highly significant fruit crop, valued for its exceptional nutritional, medicinal, and industrial importance. However, despite its economic and nutritional significance, pests and diseases posed major threats to papaya cultivation worldwide. Among the viral diseases, </w:t>
      </w:r>
      <w:commentRangeStart w:id="2"/>
      <w:r w:rsidRPr="004C1A43">
        <w:rPr>
          <w:rFonts w:ascii="Times New Roman" w:hAnsi="Times New Roman" w:cs="Times New Roman"/>
          <w:sz w:val="24"/>
          <w:szCs w:val="24"/>
        </w:rPr>
        <w:t xml:space="preserve">Papaya ringspot virus (PRSV) </w:t>
      </w:r>
      <w:commentRangeEnd w:id="2"/>
      <w:r w:rsidR="00D51D6F">
        <w:rPr>
          <w:rStyle w:val="CommentReference"/>
        </w:rPr>
        <w:commentReference w:id="2"/>
      </w:r>
      <w:r w:rsidRPr="004C1A43">
        <w:rPr>
          <w:rFonts w:ascii="Times New Roman" w:hAnsi="Times New Roman" w:cs="Times New Roman"/>
          <w:sz w:val="24"/>
          <w:szCs w:val="24"/>
        </w:rPr>
        <w:t xml:space="preserve">was the </w:t>
      </w:r>
      <w:r w:rsidRPr="00F83A8F">
        <w:rPr>
          <w:rFonts w:ascii="Times New Roman" w:hAnsi="Times New Roman" w:cs="Times New Roman"/>
          <w:sz w:val="24"/>
          <w:szCs w:val="24"/>
        </w:rPr>
        <w:t>most devastating, affecting papaya production in almost every region</w:t>
      </w:r>
      <w:r w:rsidRPr="001E04A6">
        <w:rPr>
          <w:rFonts w:ascii="Times New Roman" w:hAnsi="Times New Roman" w:cs="Times New Roman"/>
          <w:color w:val="FF0000"/>
          <w:sz w:val="24"/>
          <w:szCs w:val="24"/>
        </w:rPr>
        <w:t xml:space="preserve"> </w:t>
      </w:r>
      <w:r w:rsidRPr="004C1A43">
        <w:rPr>
          <w:rFonts w:ascii="Times New Roman" w:hAnsi="Times New Roman" w:cs="Times New Roman"/>
          <w:sz w:val="24"/>
          <w:szCs w:val="24"/>
        </w:rPr>
        <w:t>where the crop was grown, with the potential to cause up to 100% yield loss (Sharma and Tripathi, 2014). As a result, the management of PRSV was considered essential for sustainable papaya cultivation.</w:t>
      </w:r>
    </w:p>
    <w:p w14:paraId="2974D6AA" w14:textId="6A2E519B"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C1A43">
        <w:rPr>
          <w:rFonts w:ascii="Times New Roman" w:hAnsi="Times New Roman" w:cs="Times New Roman"/>
          <w:sz w:val="24"/>
          <w:szCs w:val="24"/>
        </w:rPr>
        <w:t xml:space="preserve">At the time, the application of insecticides to control the insect vector was the only available method to reduce the spread of the disease, as biotechnological interventions for managing PRSV had not yet been commercialized. Consequently, alternative management strategies were being explored. Plants were known to possess a range of </w:t>
      </w:r>
      <w:proofErr w:type="spellStart"/>
      <w:r w:rsidRPr="004C1A43">
        <w:rPr>
          <w:rFonts w:ascii="Times New Roman" w:hAnsi="Times New Roman" w:cs="Times New Roman"/>
          <w:sz w:val="24"/>
          <w:szCs w:val="24"/>
        </w:rPr>
        <w:t>defense</w:t>
      </w:r>
      <w:proofErr w:type="spellEnd"/>
      <w:r w:rsidRPr="004C1A43">
        <w:rPr>
          <w:rFonts w:ascii="Times New Roman" w:hAnsi="Times New Roman" w:cs="Times New Roman"/>
          <w:sz w:val="24"/>
          <w:szCs w:val="24"/>
        </w:rPr>
        <w:t xml:space="preserve"> mechanisms that could be actively expressed in response to various pathogens and parasites, ranging from microscopic viruses to insect herbivores. Systemic acquired resistance (SAR) and induced systemic resistance (ISR) were two forms of induced resistance, both characterized by broad-spectrum disease resistance (</w:t>
      </w:r>
      <w:proofErr w:type="spellStart"/>
      <w:r w:rsidRPr="004C1A43">
        <w:rPr>
          <w:rFonts w:ascii="Times New Roman" w:hAnsi="Times New Roman" w:cs="Times New Roman"/>
          <w:sz w:val="24"/>
          <w:szCs w:val="24"/>
        </w:rPr>
        <w:t>Kessmann</w:t>
      </w:r>
      <w:proofErr w:type="spellEnd"/>
      <w:r w:rsidRPr="004C1A43">
        <w:rPr>
          <w:rFonts w:ascii="Times New Roman" w:hAnsi="Times New Roman" w:cs="Times New Roman"/>
          <w:sz w:val="24"/>
          <w:szCs w:val="24"/>
        </w:rPr>
        <w:t xml:space="preserve"> </w:t>
      </w:r>
      <w:r w:rsidRPr="004C1A43">
        <w:rPr>
          <w:rFonts w:ascii="Times New Roman" w:hAnsi="Times New Roman" w:cs="Times New Roman"/>
          <w:i/>
          <w:iCs/>
          <w:sz w:val="24"/>
          <w:szCs w:val="24"/>
        </w:rPr>
        <w:t>et al.,</w:t>
      </w:r>
      <w:r w:rsidRPr="004C1A43">
        <w:rPr>
          <w:rFonts w:ascii="Times New Roman" w:hAnsi="Times New Roman" w:cs="Times New Roman"/>
          <w:sz w:val="24"/>
          <w:szCs w:val="24"/>
        </w:rPr>
        <w:t xml:space="preserve"> 1994). These activated resistance mechanisms were effective not only against the inducing pathogen but also against other unrelated pathogens, including bacteria, viruses, and fungi.</w:t>
      </w:r>
    </w:p>
    <w:p w14:paraId="025C1160" w14:textId="0DFD9C20"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3"/>
      <w:r w:rsidRPr="004C1A43">
        <w:rPr>
          <w:rFonts w:ascii="Times New Roman" w:hAnsi="Times New Roman" w:cs="Times New Roman"/>
          <w:sz w:val="24"/>
          <w:szCs w:val="24"/>
        </w:rPr>
        <w:t xml:space="preserve">Several studies had investigated the effectiveness of bioagents and resistance inducers against plant viruses. </w:t>
      </w:r>
      <w:commentRangeEnd w:id="3"/>
      <w:r w:rsidR="00D51D6F">
        <w:rPr>
          <w:rStyle w:val="CommentReference"/>
        </w:rPr>
        <w:commentReference w:id="3"/>
      </w:r>
      <w:r w:rsidRPr="004C1A43">
        <w:rPr>
          <w:rFonts w:ascii="Times New Roman" w:hAnsi="Times New Roman" w:cs="Times New Roman"/>
          <w:sz w:val="24"/>
          <w:szCs w:val="24"/>
        </w:rPr>
        <w:t>Therefore, this study was undertaken to evaluate the role of bioagents in inducing resistance for the management of PRSV in papaya.</w:t>
      </w:r>
    </w:p>
    <w:p w14:paraId="3A2DAE46" w14:textId="21134CA5" w:rsidR="00F20FA9" w:rsidRPr="00B97D45" w:rsidRDefault="00B97D45" w:rsidP="004C1A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F37D2" w:rsidRPr="00B97D45">
        <w:rPr>
          <w:rFonts w:ascii="Times New Roman" w:hAnsi="Times New Roman" w:cs="Times New Roman"/>
          <w:b/>
          <w:bCs/>
          <w:sz w:val="24"/>
          <w:szCs w:val="24"/>
        </w:rPr>
        <w:t>MATERIALS AND METHODS</w:t>
      </w:r>
    </w:p>
    <w:p w14:paraId="31CCC512" w14:textId="14497CAA" w:rsidR="0025069C" w:rsidRDefault="00682AC1" w:rsidP="0025069C">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25069C" w:rsidRPr="0025069C">
        <w:rPr>
          <w:rFonts w:ascii="Times New Roman" w:hAnsi="Times New Roman" w:cs="Times New Roman"/>
          <w:sz w:val="24"/>
          <w:szCs w:val="24"/>
        </w:rPr>
        <w:t xml:space="preserve">The pot culture experiment was conducted to investigate the effect of induced resistance developed by bioagents against Papaya ringspot virus (PRSV) in papaya </w:t>
      </w:r>
      <w:commentRangeStart w:id="4"/>
      <w:r w:rsidR="0025069C" w:rsidRPr="0025069C">
        <w:rPr>
          <w:rFonts w:ascii="Times New Roman" w:hAnsi="Times New Roman" w:cs="Times New Roman"/>
          <w:sz w:val="24"/>
          <w:szCs w:val="24"/>
        </w:rPr>
        <w:t xml:space="preserve">(Cv. Red Lady) </w:t>
      </w:r>
      <w:commentRangeEnd w:id="4"/>
      <w:r w:rsidR="00D51D6F">
        <w:rPr>
          <w:rStyle w:val="CommentReference"/>
        </w:rPr>
        <w:commentReference w:id="4"/>
      </w:r>
      <w:r w:rsidR="0025069C" w:rsidRPr="0025069C">
        <w:rPr>
          <w:rFonts w:ascii="Times New Roman" w:hAnsi="Times New Roman" w:cs="Times New Roman"/>
          <w:sz w:val="24"/>
          <w:szCs w:val="24"/>
        </w:rPr>
        <w:t>under greenhouse</w:t>
      </w:r>
      <w:r w:rsidR="00954CCB">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conditions at the Department of Plant Pathology, College of Agriculture, V.N.M.K.V., </w:t>
      </w:r>
      <w:proofErr w:type="spellStart"/>
      <w:r w:rsidR="0025069C" w:rsidRPr="0025069C">
        <w:rPr>
          <w:rFonts w:ascii="Times New Roman" w:hAnsi="Times New Roman" w:cs="Times New Roman"/>
          <w:sz w:val="24"/>
          <w:szCs w:val="24"/>
        </w:rPr>
        <w:t>Parbhani</w:t>
      </w:r>
      <w:proofErr w:type="spellEnd"/>
      <w:r w:rsidR="0025069C" w:rsidRPr="0025069C">
        <w:rPr>
          <w:rFonts w:ascii="Times New Roman" w:hAnsi="Times New Roman" w:cs="Times New Roman"/>
          <w:sz w:val="24"/>
          <w:szCs w:val="24"/>
        </w:rPr>
        <w:t xml:space="preserve">, Maharashtra. </w:t>
      </w:r>
    </w:p>
    <w:p w14:paraId="1BF852D3" w14:textId="7F3DBEC9" w:rsidR="0025069C" w:rsidRPr="0025069C" w:rsidRDefault="0025069C" w:rsidP="002506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5069C">
        <w:rPr>
          <w:rFonts w:ascii="Times New Roman" w:hAnsi="Times New Roman" w:cs="Times New Roman"/>
          <w:sz w:val="24"/>
          <w:szCs w:val="24"/>
        </w:rPr>
        <w:t xml:space="preserve">The experiment consisted of a total of eleven treatments, which were as follows: T1: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asperellum</w:t>
      </w:r>
      <w:proofErr w:type="spellEnd"/>
      <w:r w:rsidRPr="0025069C">
        <w:rPr>
          <w:rFonts w:ascii="Times New Roman" w:hAnsi="Times New Roman" w:cs="Times New Roman"/>
          <w:sz w:val="24"/>
          <w:szCs w:val="24"/>
        </w:rPr>
        <w:t xml:space="preserve">, T2: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harzianum</w:t>
      </w:r>
      <w:proofErr w:type="spellEnd"/>
      <w:r w:rsidRPr="0025069C">
        <w:rPr>
          <w:rFonts w:ascii="Times New Roman" w:hAnsi="Times New Roman" w:cs="Times New Roman"/>
          <w:sz w:val="24"/>
          <w:szCs w:val="24"/>
        </w:rPr>
        <w:t xml:space="preserve">, T3: </w:t>
      </w:r>
      <w:r w:rsidRPr="0025069C">
        <w:rPr>
          <w:rFonts w:ascii="Times New Roman" w:hAnsi="Times New Roman" w:cs="Times New Roman"/>
          <w:i/>
          <w:iCs/>
          <w:sz w:val="24"/>
          <w:szCs w:val="24"/>
        </w:rPr>
        <w:t xml:space="preserve">Verticillium </w:t>
      </w:r>
      <w:proofErr w:type="spellStart"/>
      <w:r w:rsidRPr="0025069C">
        <w:rPr>
          <w:rFonts w:ascii="Times New Roman" w:hAnsi="Times New Roman" w:cs="Times New Roman"/>
          <w:i/>
          <w:iCs/>
          <w:sz w:val="24"/>
          <w:szCs w:val="24"/>
        </w:rPr>
        <w:t>lecanii</w:t>
      </w:r>
      <w:proofErr w:type="spellEnd"/>
      <w:r w:rsidRPr="0025069C">
        <w:rPr>
          <w:rFonts w:ascii="Times New Roman" w:hAnsi="Times New Roman" w:cs="Times New Roman"/>
          <w:sz w:val="24"/>
          <w:szCs w:val="24"/>
        </w:rPr>
        <w:t xml:space="preserve">, T4: </w:t>
      </w:r>
      <w:r w:rsidRPr="0025069C">
        <w:rPr>
          <w:rFonts w:ascii="Times New Roman" w:hAnsi="Times New Roman" w:cs="Times New Roman"/>
          <w:i/>
          <w:iCs/>
          <w:sz w:val="24"/>
          <w:szCs w:val="24"/>
        </w:rPr>
        <w:t>Bacillus subtilis</w:t>
      </w:r>
      <w:r w:rsidRPr="0025069C">
        <w:rPr>
          <w:rFonts w:ascii="Times New Roman" w:hAnsi="Times New Roman" w:cs="Times New Roman"/>
          <w:sz w:val="24"/>
          <w:szCs w:val="24"/>
        </w:rPr>
        <w:t xml:space="preserve">, T5: </w:t>
      </w:r>
      <w:r w:rsidRPr="0025069C">
        <w:rPr>
          <w:rFonts w:ascii="Times New Roman" w:hAnsi="Times New Roman" w:cs="Times New Roman"/>
          <w:i/>
          <w:iCs/>
          <w:sz w:val="24"/>
          <w:szCs w:val="24"/>
        </w:rPr>
        <w:t>Pseudomonas fluorescens</w:t>
      </w:r>
      <w:r w:rsidRPr="0025069C">
        <w:rPr>
          <w:rFonts w:ascii="Times New Roman" w:hAnsi="Times New Roman" w:cs="Times New Roman"/>
          <w:sz w:val="24"/>
          <w:szCs w:val="24"/>
        </w:rPr>
        <w:t xml:space="preserve">, T6: Pink pigmented facultative methylotrophs (PPFM), T7: </w:t>
      </w:r>
      <w:r w:rsidRPr="0025069C">
        <w:rPr>
          <w:rFonts w:ascii="Times New Roman" w:hAnsi="Times New Roman" w:cs="Times New Roman"/>
          <w:i/>
          <w:iCs/>
          <w:sz w:val="24"/>
          <w:szCs w:val="24"/>
        </w:rPr>
        <w:t>Streptomyces californicus</w:t>
      </w:r>
      <w:r w:rsidRPr="0025069C">
        <w:rPr>
          <w:rFonts w:ascii="Times New Roman" w:hAnsi="Times New Roman" w:cs="Times New Roman"/>
          <w:sz w:val="24"/>
          <w:szCs w:val="24"/>
        </w:rPr>
        <w:t xml:space="preserve">, T8: </w:t>
      </w:r>
      <w:r w:rsidRPr="0025069C">
        <w:rPr>
          <w:rFonts w:ascii="Times New Roman" w:hAnsi="Times New Roman" w:cs="Times New Roman"/>
          <w:i/>
          <w:iCs/>
          <w:sz w:val="24"/>
          <w:szCs w:val="24"/>
        </w:rPr>
        <w:t>Metarhizium anisopliae</w:t>
      </w:r>
      <w:r w:rsidRPr="0025069C">
        <w:rPr>
          <w:rFonts w:ascii="Times New Roman" w:hAnsi="Times New Roman" w:cs="Times New Roman"/>
          <w:sz w:val="24"/>
          <w:szCs w:val="24"/>
        </w:rPr>
        <w:t xml:space="preserve">, T9: </w:t>
      </w:r>
      <w:r w:rsidRPr="0025069C">
        <w:rPr>
          <w:rFonts w:ascii="Times New Roman" w:hAnsi="Times New Roman" w:cs="Times New Roman"/>
          <w:i/>
          <w:iCs/>
          <w:sz w:val="24"/>
          <w:szCs w:val="24"/>
        </w:rPr>
        <w:t>Beauveria bassiana</w:t>
      </w:r>
      <w:r w:rsidRPr="0025069C">
        <w:rPr>
          <w:rFonts w:ascii="Times New Roman" w:hAnsi="Times New Roman" w:cs="Times New Roman"/>
          <w:sz w:val="24"/>
          <w:szCs w:val="24"/>
        </w:rPr>
        <w:t xml:space="preserve">, T10: </w:t>
      </w:r>
      <w:proofErr w:type="spellStart"/>
      <w:r w:rsidRPr="0025069C">
        <w:rPr>
          <w:rFonts w:ascii="Times New Roman" w:hAnsi="Times New Roman" w:cs="Times New Roman"/>
          <w:sz w:val="24"/>
          <w:szCs w:val="24"/>
        </w:rPr>
        <w:t>Biomix</w:t>
      </w:r>
      <w:proofErr w:type="spellEnd"/>
      <w:r>
        <w:rPr>
          <w:rFonts w:ascii="Times New Roman" w:hAnsi="Times New Roman" w:cs="Times New Roman"/>
          <w:sz w:val="24"/>
          <w:szCs w:val="24"/>
        </w:rPr>
        <w:t xml:space="preserve"> </w:t>
      </w:r>
      <w:r w:rsidRPr="0025069C">
        <w:rPr>
          <w:rFonts w:ascii="Times New Roman" w:hAnsi="Times New Roman" w:cs="Times New Roman"/>
          <w:sz w:val="24"/>
          <w:szCs w:val="24"/>
        </w:rPr>
        <w:t>and T11: untreated virus-inoculated control. These treatments were applied as inducers against PRSV using three methods</w:t>
      </w:r>
      <w:r>
        <w:rPr>
          <w:rFonts w:ascii="Times New Roman" w:hAnsi="Times New Roman" w:cs="Times New Roman"/>
          <w:sz w:val="24"/>
          <w:szCs w:val="24"/>
        </w:rPr>
        <w:t xml:space="preserve"> like </w:t>
      </w:r>
      <w:r w:rsidRPr="0025069C">
        <w:rPr>
          <w:rFonts w:ascii="Times New Roman" w:hAnsi="Times New Roman" w:cs="Times New Roman"/>
          <w:sz w:val="24"/>
          <w:szCs w:val="24"/>
        </w:rPr>
        <w:t>seed soaking in bioagents, pre-inoculation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and post-inoculation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The effect of these inducers was assessed based on the incubation period, percentage of disease incidence, symptom severity on papaya plants, and the height of the papaya plants.</w:t>
      </w:r>
    </w:p>
    <w:p w14:paraId="40D13060" w14:textId="208E21D3" w:rsidR="00624AD5" w:rsidRPr="00B97D45" w:rsidRDefault="00B97D45" w:rsidP="0025069C">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2.1 </w:t>
      </w:r>
      <w:r w:rsidR="00CD7D7E" w:rsidRPr="00B97D45">
        <w:rPr>
          <w:rFonts w:ascii="Times New Roman" w:hAnsi="Times New Roman" w:cs="Times New Roman"/>
          <w:b/>
          <w:bCs/>
          <w:iCs/>
          <w:sz w:val="24"/>
          <w:szCs w:val="24"/>
        </w:rPr>
        <w:t>The test bioagents were applied by using following methods</w:t>
      </w:r>
    </w:p>
    <w:p w14:paraId="6E10DD8E" w14:textId="6AD53226" w:rsidR="0025069C" w:rsidRDefault="00624AD5" w:rsidP="0025069C">
      <w:pPr>
        <w:pStyle w:val="ListParagraph"/>
        <w:tabs>
          <w:tab w:val="left" w:pos="270"/>
        </w:tabs>
        <w:spacing w:after="0" w:line="360" w:lineRule="auto"/>
        <w:ind w:left="360" w:hanging="90"/>
        <w:jc w:val="both"/>
        <w:rPr>
          <w:rFonts w:ascii="Times New Roman" w:hAnsi="Times New Roman" w:cs="Times New Roman"/>
          <w:sz w:val="24"/>
          <w:szCs w:val="24"/>
        </w:rPr>
      </w:pPr>
      <w:r w:rsidRPr="00B97D45">
        <w:rPr>
          <w:rFonts w:ascii="Times New Roman" w:hAnsi="Times New Roman" w:cs="Times New Roman"/>
          <w:sz w:val="24"/>
          <w:szCs w:val="24"/>
        </w:rPr>
        <w:tab/>
      </w:r>
      <w:r w:rsidRPr="00B97D45">
        <w:rPr>
          <w:rFonts w:ascii="Times New Roman" w:hAnsi="Times New Roman" w:cs="Times New Roman"/>
          <w:sz w:val="24"/>
          <w:szCs w:val="24"/>
        </w:rPr>
        <w:tab/>
      </w:r>
      <w:r w:rsidR="0025069C" w:rsidRPr="0025069C">
        <w:rPr>
          <w:rFonts w:ascii="Times New Roman" w:hAnsi="Times New Roman" w:cs="Times New Roman"/>
          <w:sz w:val="24"/>
          <w:szCs w:val="24"/>
        </w:rPr>
        <w:t>All three methods, namely seed soaking, pre-inoculation</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and post-inoculation, were adopted based on the procedure described by Kshirsagar and </w:t>
      </w:r>
      <w:proofErr w:type="spellStart"/>
      <w:r w:rsidR="0025069C" w:rsidRPr="0025069C">
        <w:rPr>
          <w:rFonts w:ascii="Times New Roman" w:hAnsi="Times New Roman" w:cs="Times New Roman"/>
          <w:sz w:val="24"/>
          <w:szCs w:val="24"/>
        </w:rPr>
        <w:t>Deore</w:t>
      </w:r>
      <w:proofErr w:type="spellEnd"/>
      <w:r w:rsidR="0025069C" w:rsidRPr="0025069C">
        <w:rPr>
          <w:rFonts w:ascii="Times New Roman" w:hAnsi="Times New Roman" w:cs="Times New Roman"/>
          <w:sz w:val="24"/>
          <w:szCs w:val="24"/>
        </w:rPr>
        <w:t xml:space="preserve"> (2020).</w:t>
      </w:r>
    </w:p>
    <w:p w14:paraId="17711C07" w14:textId="09932C23" w:rsidR="00CD7D7E" w:rsidRPr="00B97D45" w:rsidRDefault="00B97D45" w:rsidP="0025069C">
      <w:pPr>
        <w:pStyle w:val="ListParagraph"/>
        <w:tabs>
          <w:tab w:val="left" w:pos="270"/>
        </w:tabs>
        <w:spacing w:after="0" w:line="360" w:lineRule="auto"/>
        <w:ind w:left="360" w:hanging="90"/>
        <w:jc w:val="both"/>
        <w:rPr>
          <w:rFonts w:ascii="Times New Roman" w:hAnsi="Times New Roman" w:cs="Times New Roman"/>
          <w:b/>
          <w:bCs/>
          <w:iCs/>
          <w:sz w:val="24"/>
          <w:szCs w:val="24"/>
        </w:rPr>
      </w:pPr>
      <w:r>
        <w:rPr>
          <w:rFonts w:ascii="Times New Roman" w:hAnsi="Times New Roman" w:cs="Times New Roman"/>
          <w:b/>
          <w:bCs/>
          <w:iCs/>
          <w:sz w:val="24"/>
          <w:szCs w:val="24"/>
        </w:rPr>
        <w:t xml:space="preserve">2.1.1 </w:t>
      </w:r>
      <w:r w:rsidR="00CD7D7E" w:rsidRPr="00B97D45">
        <w:rPr>
          <w:rFonts w:ascii="Times New Roman" w:hAnsi="Times New Roman" w:cs="Times New Roman"/>
          <w:b/>
          <w:bCs/>
          <w:iCs/>
          <w:sz w:val="24"/>
          <w:szCs w:val="24"/>
        </w:rPr>
        <w:t>Seed soaking in bioagents</w:t>
      </w:r>
    </w:p>
    <w:p w14:paraId="3AE0C4EB" w14:textId="32453EB5" w:rsidR="0025069C" w:rsidRDefault="00624AD5" w:rsidP="0025069C">
      <w:pPr>
        <w:pStyle w:val="ListParagraph"/>
        <w:spacing w:after="0" w:line="360" w:lineRule="auto"/>
        <w:ind w:left="270"/>
        <w:jc w:val="both"/>
        <w:rPr>
          <w:rFonts w:ascii="Times New Roman" w:hAnsi="Times New Roman" w:cs="Times New Roman"/>
          <w:sz w:val="24"/>
          <w:szCs w:val="24"/>
        </w:rPr>
      </w:pPr>
      <w:r w:rsidRPr="00B97D45">
        <w:rPr>
          <w:rFonts w:ascii="Times New Roman" w:hAnsi="Times New Roman" w:cs="Times New Roman"/>
          <w:sz w:val="24"/>
          <w:szCs w:val="24"/>
        </w:rPr>
        <w:tab/>
      </w:r>
      <w:r w:rsidR="0025069C" w:rsidRPr="0025069C">
        <w:rPr>
          <w:rFonts w:ascii="Times New Roman" w:hAnsi="Times New Roman" w:cs="Times New Roman"/>
          <w:sz w:val="24"/>
          <w:szCs w:val="24"/>
        </w:rPr>
        <w:t>In this method, fifteen healthy papaya seeds per treatment were soaked in the biocontrol agent culture for 1 hour in a sterilized beaker. The treated seeds were then sown in plastic polythene bags containing a steam-sterilized mixture of soil, sand</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and compost in a 2:1:1 ratio to raise seedlings in an insect-proof screen house. Fifty</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 xml:space="preserve">s </w:t>
      </w:r>
      <w:r w:rsidR="0025069C" w:rsidRPr="0025069C">
        <w:rPr>
          <w:rFonts w:ascii="Times New Roman" w:hAnsi="Times New Roman" w:cs="Times New Roman"/>
          <w:sz w:val="24"/>
          <w:szCs w:val="24"/>
        </w:rPr>
        <w:t>old seedlings, ten per treatment, were sap-inoculated with PRSV at the 6 to 8 leaf stage, and observations were recorded at 15</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s</w:t>
      </w:r>
      <w:r w:rsidR="0025069C" w:rsidRPr="0025069C">
        <w:rPr>
          <w:rFonts w:ascii="Times New Roman" w:hAnsi="Times New Roman" w:cs="Times New Roman"/>
          <w:sz w:val="24"/>
          <w:szCs w:val="24"/>
        </w:rPr>
        <w:t xml:space="preserve"> intervals.</w:t>
      </w:r>
    </w:p>
    <w:p w14:paraId="1F878E86" w14:textId="77777777" w:rsidR="0025069C" w:rsidRDefault="00B97D45" w:rsidP="0025069C">
      <w:pPr>
        <w:pStyle w:val="ListParagraph"/>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2.1.2 </w:t>
      </w:r>
      <w:r w:rsidR="008932A9" w:rsidRPr="00B97D45">
        <w:rPr>
          <w:rFonts w:ascii="Times New Roman" w:hAnsi="Times New Roman" w:cs="Times New Roman"/>
          <w:b/>
          <w:bCs/>
          <w:sz w:val="24"/>
          <w:szCs w:val="24"/>
          <w:lang w:val="en-IN"/>
        </w:rPr>
        <w:t xml:space="preserve">Pre inoculation </w:t>
      </w:r>
      <w:r w:rsidR="008932A9" w:rsidRPr="00B97D45">
        <w:rPr>
          <w:rFonts w:ascii="Times New Roman" w:hAnsi="Times New Roman" w:cs="Times New Roman"/>
          <w:b/>
          <w:bCs/>
          <w:sz w:val="24"/>
          <w:szCs w:val="24"/>
        </w:rPr>
        <w:t>method</w:t>
      </w:r>
    </w:p>
    <w:p w14:paraId="6BE16AFC" w14:textId="5145F193" w:rsidR="0025069C" w:rsidRPr="0025069C" w:rsidRDefault="0025069C" w:rsidP="0025069C">
      <w:pPr>
        <w:pStyle w:val="ListParagraph"/>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ab/>
      </w:r>
      <w:r w:rsidRPr="0025069C">
        <w:rPr>
          <w:rFonts w:ascii="Times New Roman" w:hAnsi="Times New Roman" w:cs="Times New Roman"/>
          <w:sz w:val="24"/>
          <w:szCs w:val="24"/>
        </w:rPr>
        <w:t>In the pre-inoculation method, fifty</w:t>
      </w:r>
      <w:r>
        <w:rPr>
          <w:rFonts w:ascii="Times New Roman" w:hAnsi="Times New Roman" w:cs="Times New Roman"/>
          <w:sz w:val="24"/>
          <w:szCs w:val="24"/>
        </w:rPr>
        <w:t xml:space="preserve"> </w:t>
      </w:r>
      <w:r w:rsidRPr="0025069C">
        <w:rPr>
          <w:rFonts w:ascii="Times New Roman" w:hAnsi="Times New Roman" w:cs="Times New Roman"/>
          <w:sz w:val="24"/>
          <w:szCs w:val="24"/>
        </w:rPr>
        <w:t>day</w:t>
      </w:r>
      <w:r>
        <w:rPr>
          <w:rFonts w:ascii="Times New Roman" w:hAnsi="Times New Roman" w:cs="Times New Roman"/>
          <w:sz w:val="24"/>
          <w:szCs w:val="24"/>
        </w:rPr>
        <w:t xml:space="preserve">s </w:t>
      </w:r>
      <w:r w:rsidRPr="0025069C">
        <w:rPr>
          <w:rFonts w:ascii="Times New Roman" w:hAnsi="Times New Roman" w:cs="Times New Roman"/>
          <w:sz w:val="24"/>
          <w:szCs w:val="24"/>
        </w:rPr>
        <w:t xml:space="preserve">old seedlings, with ten seedlings per treatment at 6 to 8 leaf stage, were </w:t>
      </w:r>
      <w:commentRangeStart w:id="5"/>
      <w:r w:rsidRPr="0025069C">
        <w:rPr>
          <w:rFonts w:ascii="Times New Roman" w:hAnsi="Times New Roman" w:cs="Times New Roman"/>
          <w:sz w:val="24"/>
          <w:szCs w:val="24"/>
        </w:rPr>
        <w:t>sprayed with the bioagent culture filtrate</w:t>
      </w:r>
      <w:commentRangeEnd w:id="5"/>
      <w:r w:rsidR="005D5AA1">
        <w:rPr>
          <w:rStyle w:val="CommentReference"/>
        </w:rPr>
        <w:commentReference w:id="5"/>
      </w:r>
      <w:r w:rsidRPr="0025069C">
        <w:rPr>
          <w:rFonts w:ascii="Times New Roman" w:hAnsi="Times New Roman" w:cs="Times New Roman"/>
          <w:sz w:val="24"/>
          <w:szCs w:val="24"/>
        </w:rPr>
        <w:t xml:space="preserve">. </w:t>
      </w:r>
      <w:r>
        <w:rPr>
          <w:rFonts w:ascii="Times New Roman" w:hAnsi="Times New Roman" w:cs="Times New Roman"/>
          <w:sz w:val="24"/>
          <w:szCs w:val="24"/>
        </w:rPr>
        <w:t xml:space="preserve">72 </w:t>
      </w:r>
      <w:r w:rsidRPr="0025069C">
        <w:rPr>
          <w:rFonts w:ascii="Times New Roman" w:hAnsi="Times New Roman" w:cs="Times New Roman"/>
          <w:sz w:val="24"/>
          <w:szCs w:val="24"/>
        </w:rPr>
        <w:t>hours after spraying, the seedlings were sap-inoculated with PRSV extract, and observations were recorded at 15-day intervals.</w:t>
      </w:r>
    </w:p>
    <w:p w14:paraId="21937EBC" w14:textId="77777777" w:rsidR="0025069C" w:rsidRDefault="00B97D45" w:rsidP="007E5B18">
      <w:pPr>
        <w:pStyle w:val="ListParagraph"/>
        <w:spacing w:after="0" w:line="360" w:lineRule="auto"/>
        <w:ind w:left="0"/>
        <w:jc w:val="both"/>
        <w:rPr>
          <w:rFonts w:ascii="Times New Roman" w:hAnsi="Times New Roman" w:cs="Times New Roman"/>
          <w:sz w:val="24"/>
          <w:szCs w:val="24"/>
          <w:lang w:val="en-IN"/>
        </w:rPr>
      </w:pPr>
      <w:r>
        <w:rPr>
          <w:rFonts w:ascii="Times New Roman" w:hAnsi="Times New Roman" w:cs="Times New Roman"/>
          <w:b/>
          <w:sz w:val="24"/>
          <w:szCs w:val="24"/>
          <w:lang w:val="en-IN"/>
        </w:rPr>
        <w:t xml:space="preserve">2.1.3 </w:t>
      </w:r>
      <w:r w:rsidR="008932A9" w:rsidRPr="00B97D45">
        <w:rPr>
          <w:rFonts w:ascii="Times New Roman" w:hAnsi="Times New Roman" w:cs="Times New Roman"/>
          <w:b/>
          <w:sz w:val="24"/>
          <w:szCs w:val="24"/>
          <w:lang w:val="en-IN"/>
        </w:rPr>
        <w:t>Post</w:t>
      </w:r>
      <w:r w:rsidR="002033BC" w:rsidRPr="00B97D45">
        <w:rPr>
          <w:rFonts w:ascii="Times New Roman" w:hAnsi="Times New Roman" w:cs="Times New Roman"/>
          <w:b/>
          <w:sz w:val="24"/>
          <w:szCs w:val="24"/>
          <w:lang w:val="en-IN"/>
        </w:rPr>
        <w:t xml:space="preserve"> </w:t>
      </w:r>
      <w:r w:rsidR="008932A9" w:rsidRPr="00B97D45">
        <w:rPr>
          <w:rFonts w:ascii="Times New Roman" w:hAnsi="Times New Roman" w:cs="Times New Roman"/>
          <w:b/>
          <w:sz w:val="24"/>
          <w:szCs w:val="24"/>
          <w:lang w:val="en-IN"/>
        </w:rPr>
        <w:t>inoculation treatment</w:t>
      </w:r>
      <w:r w:rsidR="008932A9" w:rsidRPr="00B97D45">
        <w:rPr>
          <w:rFonts w:ascii="Times New Roman" w:hAnsi="Times New Roman" w:cs="Times New Roman"/>
          <w:sz w:val="24"/>
          <w:szCs w:val="24"/>
          <w:lang w:val="en-IN"/>
        </w:rPr>
        <w:t xml:space="preserve">      </w:t>
      </w:r>
    </w:p>
    <w:p w14:paraId="66055692" w14:textId="326E6C85" w:rsidR="0025069C" w:rsidRPr="0025069C" w:rsidRDefault="0025069C" w:rsidP="00313330">
      <w:pPr>
        <w:pStyle w:val="ListParagraph"/>
        <w:spacing w:after="0" w:line="36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sidRPr="0025069C">
        <w:rPr>
          <w:rFonts w:ascii="Times New Roman" w:hAnsi="Times New Roman" w:cs="Times New Roman"/>
          <w:sz w:val="24"/>
          <w:szCs w:val="24"/>
        </w:rPr>
        <w:t>In the post-inoculation method, fifty-day-old seedlings, with ten seedlings per treatment at 6 to 8 leaf stage, were sap-inoculated with PRSV extract. Seventy-two hours after inoculation, the inoculated seedlings were sprayed with the test biocontrol agent culture filtrate. Observations were recorded at 15-day intervals after inoculation.</w:t>
      </w:r>
    </w:p>
    <w:p w14:paraId="2E1F5337" w14:textId="1972D941" w:rsidR="00F332C7" w:rsidRDefault="008932A9" w:rsidP="007E5B18">
      <w:pPr>
        <w:pStyle w:val="ListParagraph"/>
        <w:spacing w:after="0" w:line="360" w:lineRule="auto"/>
        <w:ind w:left="0"/>
        <w:jc w:val="both"/>
        <w:rPr>
          <w:rFonts w:ascii="Times New Roman" w:hAnsi="Times New Roman" w:cs="Times New Roman"/>
          <w:b/>
          <w:sz w:val="24"/>
          <w:szCs w:val="24"/>
          <w:lang w:val="en-IN"/>
        </w:rPr>
      </w:pPr>
      <w:r w:rsidRPr="00B97D45">
        <w:rPr>
          <w:rFonts w:ascii="Times New Roman" w:hAnsi="Times New Roman" w:cs="Times New Roman"/>
          <w:b/>
          <w:sz w:val="24"/>
          <w:szCs w:val="24"/>
          <w:lang w:val="en-IN"/>
        </w:rPr>
        <w:t>Observ</w:t>
      </w:r>
      <w:r w:rsidR="002033BC" w:rsidRPr="00B97D45">
        <w:rPr>
          <w:rFonts w:ascii="Times New Roman" w:hAnsi="Times New Roman" w:cs="Times New Roman"/>
          <w:b/>
          <w:sz w:val="24"/>
          <w:szCs w:val="24"/>
          <w:lang w:val="en-IN"/>
        </w:rPr>
        <w:t>ed parameters</w:t>
      </w:r>
    </w:p>
    <w:p w14:paraId="6480C365" w14:textId="66B0697B" w:rsidR="00954CCB" w:rsidRPr="00954CCB" w:rsidRDefault="00954CCB" w:rsidP="007E5B18">
      <w:pPr>
        <w:pStyle w:val="ListParagraph"/>
        <w:spacing w:after="0" w:line="360" w:lineRule="auto"/>
        <w:ind w:left="0"/>
        <w:jc w:val="both"/>
        <w:rPr>
          <w:rFonts w:ascii="Times New Roman" w:hAnsi="Times New Roman" w:cs="Times New Roman"/>
          <w:bCs/>
          <w:sz w:val="24"/>
          <w:szCs w:val="24"/>
          <w:lang w:val="en-IN"/>
        </w:rPr>
      </w:pPr>
      <w:r>
        <w:rPr>
          <w:rFonts w:ascii="Times New Roman" w:hAnsi="Times New Roman" w:cs="Times New Roman"/>
          <w:bCs/>
          <w:sz w:val="24"/>
          <w:szCs w:val="24"/>
          <w:lang w:val="en-IN"/>
        </w:rPr>
        <w:tab/>
      </w:r>
      <w:r w:rsidRPr="00954CCB">
        <w:rPr>
          <w:rFonts w:ascii="Times New Roman" w:hAnsi="Times New Roman" w:cs="Times New Roman"/>
          <w:bCs/>
          <w:sz w:val="24"/>
          <w:szCs w:val="24"/>
          <w:lang w:val="en-IN"/>
        </w:rPr>
        <w:t>Observation on incubation period, disease incidence and reaction of PRSV and effect on plant height in papaya were recorded.</w:t>
      </w:r>
    </w:p>
    <w:p w14:paraId="15151C38" w14:textId="41545CD0" w:rsidR="00B97D45" w:rsidRPr="00B97D45" w:rsidRDefault="00D3148F" w:rsidP="00954CCB">
      <w:pPr>
        <w:spacing w:after="0" w:line="360" w:lineRule="auto"/>
        <w:ind w:left="540"/>
        <w:jc w:val="both"/>
        <w:rPr>
          <w:rFonts w:ascii="Times New Roman" w:hAnsi="Times New Roman" w:cs="Times New Roman"/>
          <w:bCs/>
          <w:sz w:val="24"/>
          <w:szCs w:val="24"/>
          <w:lang w:val="en-IN"/>
        </w:rPr>
      </w:pPr>
      <w:proofErr w:type="spellStart"/>
      <w:r w:rsidRPr="00B97D45">
        <w:rPr>
          <w:rFonts w:ascii="Times New Roman" w:hAnsi="Times New Roman" w:cs="Times New Roman"/>
          <w:bCs/>
          <w:sz w:val="24"/>
          <w:szCs w:val="24"/>
          <w:lang w:val="en-IN"/>
        </w:rPr>
        <w:t>i</w:t>
      </w:r>
      <w:proofErr w:type="spellEnd"/>
      <w:r w:rsidR="00F332C7" w:rsidRPr="00B97D45">
        <w:rPr>
          <w:rFonts w:ascii="Times New Roman" w:hAnsi="Times New Roman" w:cs="Times New Roman"/>
          <w:bCs/>
          <w:sz w:val="24"/>
          <w:szCs w:val="24"/>
          <w:lang w:val="en-IN"/>
        </w:rPr>
        <w:t xml:space="preserve">) Incubation period </w:t>
      </w:r>
      <w:r w:rsidR="002033BC" w:rsidRPr="00B97D45">
        <w:rPr>
          <w:rFonts w:ascii="Times New Roman" w:hAnsi="Times New Roman" w:cs="Times New Roman"/>
          <w:bCs/>
          <w:sz w:val="24"/>
          <w:szCs w:val="24"/>
          <w:lang w:val="en-IN"/>
        </w:rPr>
        <w:t>i.e., n</w:t>
      </w:r>
      <w:r w:rsidR="00F332C7" w:rsidRPr="00B97D45">
        <w:rPr>
          <w:rFonts w:ascii="Times New Roman" w:hAnsi="Times New Roman" w:cs="Times New Roman"/>
          <w:bCs/>
          <w:sz w:val="24"/>
          <w:szCs w:val="24"/>
          <w:lang w:val="en-IN"/>
        </w:rPr>
        <w:t xml:space="preserve">umber of days required to produce the symptoms after </w:t>
      </w:r>
      <w:r w:rsidR="00313330">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lang w:val="en-IN"/>
        </w:rPr>
        <w:t xml:space="preserve">inoculation. </w:t>
      </w:r>
    </w:p>
    <w:p w14:paraId="09F42A32" w14:textId="3A2E2B06" w:rsidR="00F332C7" w:rsidRPr="00B97D45" w:rsidRDefault="00D3148F"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ii</w:t>
      </w:r>
      <w:r w:rsidR="00F332C7" w:rsidRPr="00B97D45">
        <w:rPr>
          <w:rFonts w:ascii="Times New Roman" w:hAnsi="Times New Roman" w:cs="Times New Roman"/>
          <w:bCs/>
          <w:sz w:val="24"/>
          <w:szCs w:val="24"/>
          <w:lang w:val="en-IN"/>
        </w:rPr>
        <w:t xml:space="preserve">) Per cent disease incidence (PDI) </w:t>
      </w:r>
      <w:r w:rsidR="002033BC" w:rsidRPr="00B97D45">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rPr>
        <w:t>60 days after inoculation and calculated using the following formula</w:t>
      </w:r>
      <w:r w:rsidR="002033BC" w:rsidRPr="00B97D45">
        <w:rPr>
          <w:rFonts w:ascii="Times New Roman" w:hAnsi="Times New Roman" w:cs="Times New Roman"/>
          <w:bCs/>
          <w:sz w:val="24"/>
          <w:szCs w:val="24"/>
        </w:rPr>
        <w:t xml:space="preserve"> as given by </w:t>
      </w:r>
      <w:commentRangeStart w:id="6"/>
      <w:r w:rsidR="002033BC" w:rsidRPr="00B97D45">
        <w:rPr>
          <w:rFonts w:ascii="Times New Roman" w:hAnsi="Times New Roman" w:cs="Times New Roman"/>
          <w:bCs/>
          <w:sz w:val="24"/>
          <w:szCs w:val="24"/>
        </w:rPr>
        <w:t xml:space="preserve">Chaing </w:t>
      </w:r>
      <w:commentRangeEnd w:id="6"/>
      <w:r w:rsidR="000C66B1">
        <w:rPr>
          <w:rStyle w:val="CommentReference"/>
        </w:rPr>
        <w:commentReference w:id="6"/>
      </w:r>
      <w:r w:rsidR="002033BC" w:rsidRPr="00B97D45">
        <w:rPr>
          <w:rFonts w:ascii="Times New Roman" w:hAnsi="Times New Roman" w:cs="Times New Roman"/>
          <w:bCs/>
          <w:i/>
          <w:iCs/>
          <w:sz w:val="24"/>
          <w:szCs w:val="24"/>
        </w:rPr>
        <w:t>et al</w:t>
      </w:r>
      <w:r w:rsidR="002033BC" w:rsidRPr="00B97D45">
        <w:rPr>
          <w:rFonts w:ascii="Times New Roman" w:hAnsi="Times New Roman" w:cs="Times New Roman"/>
          <w:bCs/>
          <w:sz w:val="24"/>
          <w:szCs w:val="24"/>
        </w:rPr>
        <w:t>. (2017)</w:t>
      </w:r>
      <w:r w:rsidR="002033BC" w:rsidRPr="00B97D45">
        <w:rPr>
          <w:rFonts w:ascii="Times New Roman" w:hAnsi="Times New Roman" w:cs="Times New Roman"/>
          <w:bCs/>
          <w:sz w:val="24"/>
          <w:szCs w:val="24"/>
          <w:lang w:val="en-IN"/>
        </w:rPr>
        <w:t>.</w:t>
      </w:r>
      <w:r w:rsidR="00F332C7" w:rsidRPr="00B97D45">
        <w:rPr>
          <w:rFonts w:ascii="Times New Roman" w:hAnsi="Times New Roman" w:cs="Times New Roman"/>
          <w:bCs/>
          <w:sz w:val="24"/>
          <w:szCs w:val="24"/>
          <w:lang w:val="en-IN"/>
        </w:rPr>
        <w:t xml:space="preserve">        </w:t>
      </w:r>
    </w:p>
    <w:p w14:paraId="770365B3" w14:textId="77777777" w:rsidR="00F332C7" w:rsidRPr="00B97D45" w:rsidRDefault="00F332C7"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Number of infected plants                                    </w:t>
      </w:r>
    </w:p>
    <w:p w14:paraId="5861844E" w14:textId="77777777" w:rsidR="00F332C7" w:rsidRPr="00B97D45" w:rsidRDefault="00F332C7" w:rsidP="00954CCB">
      <w:pPr>
        <w:spacing w:after="0" w:line="360" w:lineRule="auto"/>
        <w:ind w:left="27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PDI = -------------------------------------------------- x 100 </w:t>
      </w:r>
    </w:p>
    <w:p w14:paraId="301D7CFA" w14:textId="77777777" w:rsidR="00F332C7" w:rsidRDefault="00F332C7"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Total number of plants inoculated</w:t>
      </w:r>
    </w:p>
    <w:p w14:paraId="1A1FC53B" w14:textId="77777777" w:rsidR="00B97D45" w:rsidRPr="00B97D45" w:rsidRDefault="00B97D45" w:rsidP="00313330">
      <w:pPr>
        <w:spacing w:after="0" w:line="360" w:lineRule="auto"/>
        <w:ind w:left="360"/>
        <w:jc w:val="both"/>
        <w:rPr>
          <w:rFonts w:ascii="Times New Roman" w:hAnsi="Times New Roman" w:cs="Times New Roman"/>
          <w:bCs/>
          <w:sz w:val="24"/>
          <w:szCs w:val="24"/>
          <w:lang w:val="en-IN"/>
        </w:rPr>
      </w:pPr>
    </w:p>
    <w:p w14:paraId="36A4FEBD" w14:textId="72CD59D8" w:rsidR="00B97D45" w:rsidRPr="00B97D45" w:rsidRDefault="00D3148F"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bCs/>
          <w:sz w:val="24"/>
          <w:szCs w:val="24"/>
          <w:lang w:val="en-IN"/>
        </w:rPr>
        <w:t>iii</w:t>
      </w:r>
      <w:r w:rsidR="00F332C7" w:rsidRPr="00B97D45">
        <w:rPr>
          <w:rFonts w:ascii="Times New Roman" w:hAnsi="Times New Roman" w:cs="Times New Roman"/>
          <w:bCs/>
          <w:sz w:val="24"/>
          <w:szCs w:val="24"/>
          <w:lang w:val="en-IN"/>
        </w:rPr>
        <w:t xml:space="preserve">) </w:t>
      </w:r>
      <w:r w:rsidR="002033BC" w:rsidRPr="00B97D45">
        <w:rPr>
          <w:rFonts w:ascii="Times New Roman" w:hAnsi="Times New Roman" w:cs="Times New Roman"/>
          <w:bCs/>
          <w:sz w:val="24"/>
          <w:szCs w:val="24"/>
          <w:lang w:val="en-IN"/>
        </w:rPr>
        <w:t>Symptom r</w:t>
      </w:r>
      <w:r w:rsidR="00F332C7" w:rsidRPr="00B97D45">
        <w:rPr>
          <w:rFonts w:ascii="Times New Roman" w:hAnsi="Times New Roman" w:cs="Times New Roman"/>
          <w:bCs/>
          <w:sz w:val="24"/>
          <w:szCs w:val="24"/>
          <w:lang w:val="en-IN"/>
        </w:rPr>
        <w:t>eactions of PRSV infected papaya plants</w:t>
      </w:r>
      <w:r w:rsidR="002033BC" w:rsidRPr="00B97D45">
        <w:rPr>
          <w:rFonts w:ascii="Times New Roman" w:hAnsi="Times New Roman" w:cs="Times New Roman"/>
          <w:b/>
          <w:sz w:val="24"/>
          <w:szCs w:val="24"/>
          <w:lang w:val="en-IN"/>
        </w:rPr>
        <w:t xml:space="preserve"> </w:t>
      </w:r>
      <w:r w:rsidR="00F332C7" w:rsidRPr="00B97D45">
        <w:rPr>
          <w:rFonts w:ascii="Times New Roman" w:hAnsi="Times New Roman" w:cs="Times New Roman"/>
          <w:sz w:val="24"/>
          <w:szCs w:val="24"/>
        </w:rPr>
        <w:t>such as</w:t>
      </w:r>
      <w:r w:rsidR="002033BC" w:rsidRPr="00B97D45">
        <w:rPr>
          <w:rFonts w:ascii="Times New Roman" w:hAnsi="Times New Roman" w:cs="Times New Roman"/>
          <w:sz w:val="24"/>
          <w:szCs w:val="24"/>
        </w:rPr>
        <w:t xml:space="preserve"> </w:t>
      </w:r>
      <w:proofErr w:type="gramStart"/>
      <w:r w:rsidR="002033BC" w:rsidRPr="00B97D45">
        <w:rPr>
          <w:rFonts w:ascii="Times New Roman" w:hAnsi="Times New Roman" w:cs="Times New Roman"/>
          <w:sz w:val="24"/>
          <w:szCs w:val="24"/>
        </w:rPr>
        <w:t>vein</w:t>
      </w:r>
      <w:proofErr w:type="gramEnd"/>
      <w:r w:rsidR="002033BC" w:rsidRPr="00B97D45">
        <w:rPr>
          <w:rFonts w:ascii="Times New Roman" w:hAnsi="Times New Roman" w:cs="Times New Roman"/>
          <w:sz w:val="24"/>
          <w:szCs w:val="24"/>
        </w:rPr>
        <w:t xml:space="preserve"> clearing </w:t>
      </w:r>
      <w:r w:rsidR="002033BC" w:rsidRPr="00B97D45">
        <w:rPr>
          <w:rFonts w:ascii="Times New Roman" w:hAnsi="Times New Roman" w:cs="Times New Roman"/>
          <w:sz w:val="24"/>
          <w:szCs w:val="24"/>
          <w:lang w:val="en-IN"/>
        </w:rPr>
        <w:t>(</w:t>
      </w:r>
      <w:proofErr w:type="spellStart"/>
      <w:r w:rsidR="002033BC" w:rsidRPr="00B97D45">
        <w:rPr>
          <w:rFonts w:ascii="Times New Roman" w:hAnsi="Times New Roman" w:cs="Times New Roman"/>
          <w:sz w:val="24"/>
          <w:szCs w:val="24"/>
          <w:lang w:val="en-IN"/>
        </w:rPr>
        <w:t>Vc</w:t>
      </w:r>
      <w:proofErr w:type="spellEnd"/>
      <w:r w:rsidR="002033BC" w:rsidRPr="00B97D45">
        <w:rPr>
          <w:rFonts w:ascii="Times New Roman" w:hAnsi="Times New Roman" w:cs="Times New Roman"/>
          <w:sz w:val="24"/>
          <w:szCs w:val="24"/>
          <w:lang w:val="en-IN"/>
        </w:rPr>
        <w:t>)</w:t>
      </w:r>
      <w:r w:rsidR="00F332C7" w:rsidRPr="00B97D45">
        <w:rPr>
          <w:rFonts w:ascii="Times New Roman" w:hAnsi="Times New Roman" w:cs="Times New Roman"/>
          <w:sz w:val="24"/>
          <w:szCs w:val="24"/>
        </w:rPr>
        <w:t>,</w:t>
      </w:r>
      <w:r w:rsidR="002033BC" w:rsidRPr="00B97D45">
        <w:rPr>
          <w:rFonts w:ascii="Times New Roman" w:hAnsi="Times New Roman" w:cs="Times New Roman"/>
          <w:sz w:val="24"/>
          <w:szCs w:val="24"/>
        </w:rPr>
        <w:t xml:space="preserve"> </w:t>
      </w:r>
      <w:r w:rsidRPr="00B97D45">
        <w:rPr>
          <w:rFonts w:ascii="Times New Roman" w:hAnsi="Times New Roman" w:cs="Times New Roman"/>
          <w:sz w:val="24"/>
          <w:szCs w:val="24"/>
          <w:lang w:val="en-IN"/>
        </w:rPr>
        <w:t>c</w:t>
      </w:r>
      <w:r w:rsidR="002033BC" w:rsidRPr="00B97D45">
        <w:rPr>
          <w:rFonts w:ascii="Times New Roman" w:hAnsi="Times New Roman" w:cs="Times New Roman"/>
          <w:sz w:val="24"/>
          <w:szCs w:val="24"/>
          <w:lang w:val="en-IN"/>
        </w:rPr>
        <w:t xml:space="preserve">hlorosis (C),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 xml:space="preserve">osaic (Mo),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ild mosaic (</w:t>
      </w:r>
      <w:proofErr w:type="spellStart"/>
      <w:r w:rsidR="002033BC" w:rsidRPr="00B97D45">
        <w:rPr>
          <w:rFonts w:ascii="Times New Roman" w:hAnsi="Times New Roman" w:cs="Times New Roman"/>
          <w:sz w:val="24"/>
          <w:szCs w:val="24"/>
          <w:lang w:val="en-IN"/>
        </w:rPr>
        <w:t>MMo</w:t>
      </w:r>
      <w:proofErr w:type="spellEnd"/>
      <w:r w:rsidR="002033BC" w:rsidRPr="00B97D45">
        <w:rPr>
          <w:rFonts w:ascii="Times New Roman" w:hAnsi="Times New Roman" w:cs="Times New Roman"/>
          <w:sz w:val="24"/>
          <w:szCs w:val="24"/>
          <w:lang w:val="en-IN"/>
        </w:rPr>
        <w:t xml:space="preserve">), </w:t>
      </w:r>
      <w:r w:rsidRPr="00B97D45">
        <w:rPr>
          <w:rFonts w:ascii="Times New Roman" w:hAnsi="Times New Roman" w:cs="Times New Roman"/>
          <w:sz w:val="24"/>
          <w:szCs w:val="24"/>
          <w:lang w:val="en-IN"/>
        </w:rPr>
        <w:t>b</w:t>
      </w:r>
      <w:r w:rsidR="002033BC" w:rsidRPr="00B97D45">
        <w:rPr>
          <w:rFonts w:ascii="Times New Roman" w:hAnsi="Times New Roman" w:cs="Times New Roman"/>
          <w:sz w:val="24"/>
          <w:szCs w:val="24"/>
          <w:lang w:val="en-IN"/>
        </w:rPr>
        <w:t xml:space="preserve">listering (Bl), </w:t>
      </w:r>
      <w:r w:rsidRPr="00B97D45">
        <w:rPr>
          <w:rFonts w:ascii="Times New Roman" w:hAnsi="Times New Roman" w:cs="Times New Roman"/>
          <w:sz w:val="24"/>
          <w:szCs w:val="24"/>
          <w:lang w:val="en-IN"/>
        </w:rPr>
        <w:t>l</w:t>
      </w:r>
      <w:r w:rsidR="002033BC" w:rsidRPr="00B97D45">
        <w:rPr>
          <w:rFonts w:ascii="Times New Roman" w:hAnsi="Times New Roman" w:cs="Times New Roman"/>
          <w:sz w:val="24"/>
          <w:szCs w:val="24"/>
          <w:lang w:val="en-IN"/>
        </w:rPr>
        <w:t>eaf distortion (</w:t>
      </w:r>
      <w:proofErr w:type="spellStart"/>
      <w:r w:rsidR="002033BC" w:rsidRPr="00B97D45">
        <w:rPr>
          <w:rFonts w:ascii="Times New Roman" w:hAnsi="Times New Roman" w:cs="Times New Roman"/>
          <w:sz w:val="24"/>
          <w:szCs w:val="24"/>
          <w:lang w:val="en-IN"/>
        </w:rPr>
        <w:t>Ld</w:t>
      </w:r>
      <w:proofErr w:type="spellEnd"/>
      <w:r w:rsidR="002033BC" w:rsidRPr="00B97D45">
        <w:rPr>
          <w:rFonts w:ascii="Times New Roman" w:hAnsi="Times New Roman" w:cs="Times New Roman"/>
          <w:sz w:val="24"/>
          <w:szCs w:val="24"/>
          <w:lang w:val="en-IN"/>
        </w:rPr>
        <w:t>),</w:t>
      </w:r>
      <w:r w:rsidRPr="00B97D45">
        <w:rPr>
          <w:rFonts w:ascii="Times New Roman" w:hAnsi="Times New Roman" w:cs="Times New Roman"/>
          <w:sz w:val="24"/>
          <w:szCs w:val="24"/>
          <w:lang w:val="en-IN"/>
        </w:rPr>
        <w:t xml:space="preserve"> shoe stringing (Ss) and necrosis (N) </w:t>
      </w:r>
      <w:r w:rsidRPr="00B97D45">
        <w:rPr>
          <w:rFonts w:ascii="Times New Roman" w:hAnsi="Times New Roman" w:cs="Times New Roman"/>
          <w:sz w:val="24"/>
          <w:szCs w:val="24"/>
        </w:rPr>
        <w:t>were recorded at fifteen days intervals.</w:t>
      </w:r>
    </w:p>
    <w:p w14:paraId="44758014" w14:textId="3CAAE943" w:rsidR="00F332C7" w:rsidRPr="00B97D45" w:rsidRDefault="00D3148F" w:rsidP="00954CCB">
      <w:pPr>
        <w:spacing w:after="0" w:line="360" w:lineRule="auto"/>
        <w:ind w:left="630"/>
        <w:jc w:val="both"/>
        <w:rPr>
          <w:rFonts w:ascii="Times New Roman" w:hAnsi="Times New Roman" w:cs="Times New Roman"/>
          <w:sz w:val="24"/>
          <w:szCs w:val="24"/>
          <w:lang w:val="en-IN"/>
        </w:rPr>
      </w:pPr>
      <w:r w:rsidRPr="00B97D45">
        <w:rPr>
          <w:rFonts w:ascii="Times New Roman" w:hAnsi="Times New Roman" w:cs="Times New Roman"/>
          <w:sz w:val="24"/>
          <w:szCs w:val="24"/>
        </w:rPr>
        <w:lastRenderedPageBreak/>
        <w:t>iv</w:t>
      </w:r>
      <w:r w:rsidR="00F332C7" w:rsidRPr="00B97D45">
        <w:rPr>
          <w:rFonts w:ascii="Times New Roman" w:hAnsi="Times New Roman" w:cs="Times New Roman"/>
          <w:sz w:val="24"/>
          <w:szCs w:val="24"/>
        </w:rPr>
        <w:t>) Effect on plant height</w:t>
      </w:r>
      <w:r w:rsidRPr="00B97D45">
        <w:rPr>
          <w:rFonts w:ascii="Times New Roman" w:hAnsi="Times New Roman" w:cs="Times New Roman"/>
          <w:sz w:val="24"/>
          <w:szCs w:val="24"/>
        </w:rPr>
        <w:t xml:space="preserve"> (cm) was measured</w:t>
      </w:r>
      <w:r w:rsidR="00F332C7" w:rsidRPr="00B97D45">
        <w:rPr>
          <w:rFonts w:ascii="Times New Roman" w:hAnsi="Times New Roman" w:cs="Times New Roman"/>
          <w:sz w:val="24"/>
          <w:szCs w:val="24"/>
        </w:rPr>
        <w:t xml:space="preserve"> </w:t>
      </w:r>
      <w:r w:rsidRPr="00B97D45">
        <w:rPr>
          <w:rFonts w:ascii="Times New Roman" w:hAnsi="Times New Roman" w:cs="Times New Roman"/>
          <w:sz w:val="24"/>
          <w:szCs w:val="24"/>
        </w:rPr>
        <w:t xml:space="preserve">at 60 DAI </w:t>
      </w:r>
      <w:r w:rsidR="00F332C7" w:rsidRPr="00B97D45">
        <w:rPr>
          <w:rFonts w:ascii="Times New Roman" w:hAnsi="Times New Roman" w:cs="Times New Roman"/>
          <w:sz w:val="24"/>
          <w:szCs w:val="24"/>
        </w:rPr>
        <w:t>and the percentage increase or decrease in plant height was calculated based on bioagents treatments, relative to the inoculated untreated control, using the following formula.</w:t>
      </w:r>
    </w:p>
    <w:p w14:paraId="6ABF5881" w14:textId="4A7A37DB"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T - C</w:t>
      </w:r>
    </w:p>
    <w:p w14:paraId="49B33384" w14:textId="7625D422"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Increase/ decrease in plant height (%) = --------------- x 100 </w:t>
      </w:r>
    </w:p>
    <w:p w14:paraId="7ACC22F2" w14:textId="63410B39"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T</w:t>
      </w:r>
    </w:p>
    <w:p w14:paraId="04658F82" w14:textId="196C1C57" w:rsidR="00F332C7" w:rsidRPr="00B97D45" w:rsidRDefault="00B97D45" w:rsidP="00954CCB">
      <w:pPr>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46265" w:rsidRPr="00B97D45">
        <w:rPr>
          <w:rFonts w:ascii="Times New Roman" w:hAnsi="Times New Roman" w:cs="Times New Roman"/>
          <w:sz w:val="24"/>
          <w:szCs w:val="24"/>
        </w:rPr>
        <w:t xml:space="preserve"> </w:t>
      </w:r>
      <w:r w:rsidR="00F332C7" w:rsidRPr="00B97D45">
        <w:rPr>
          <w:rFonts w:ascii="Times New Roman" w:hAnsi="Times New Roman" w:cs="Times New Roman"/>
          <w:sz w:val="24"/>
          <w:szCs w:val="24"/>
        </w:rPr>
        <w:t xml:space="preserve">Where, T = Plant height in treated plants </w:t>
      </w:r>
    </w:p>
    <w:p w14:paraId="473F2FCA" w14:textId="26FBDB7F" w:rsidR="00F332C7"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w:t>
      </w:r>
      <w:r w:rsidR="00B97D45">
        <w:rPr>
          <w:rFonts w:ascii="Times New Roman" w:hAnsi="Times New Roman" w:cs="Times New Roman"/>
          <w:sz w:val="24"/>
          <w:szCs w:val="24"/>
        </w:rPr>
        <w:t xml:space="preserve">             </w:t>
      </w:r>
      <w:r w:rsidRPr="00B97D45">
        <w:rPr>
          <w:rFonts w:ascii="Times New Roman" w:hAnsi="Times New Roman" w:cs="Times New Roman"/>
          <w:sz w:val="24"/>
          <w:szCs w:val="24"/>
        </w:rPr>
        <w:t>C = Plant height in inoculated untreated plants</w:t>
      </w:r>
    </w:p>
    <w:p w14:paraId="4512BDAC" w14:textId="77777777" w:rsidR="00B97D45" w:rsidRDefault="00B97D45" w:rsidP="00F332C7">
      <w:pPr>
        <w:spacing w:after="0" w:line="360" w:lineRule="auto"/>
        <w:jc w:val="both"/>
        <w:rPr>
          <w:rFonts w:ascii="Times New Roman" w:hAnsi="Times New Roman" w:cs="Times New Roman"/>
          <w:b/>
          <w:bCs/>
          <w:sz w:val="24"/>
          <w:szCs w:val="24"/>
        </w:rPr>
      </w:pPr>
    </w:p>
    <w:p w14:paraId="1DFAADC7" w14:textId="4FB358EE" w:rsidR="00B97D45" w:rsidRDefault="00B97D45" w:rsidP="00F332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B97D45">
        <w:rPr>
          <w:rFonts w:ascii="Times New Roman" w:hAnsi="Times New Roman" w:cs="Times New Roman"/>
          <w:b/>
          <w:bCs/>
          <w:sz w:val="24"/>
          <w:szCs w:val="24"/>
        </w:rPr>
        <w:t>Statistical analysis</w:t>
      </w:r>
    </w:p>
    <w:p w14:paraId="45B9A280" w14:textId="4964E3E9" w:rsidR="00B97D45" w:rsidRPr="00B97D45" w:rsidRDefault="00B97D45" w:rsidP="00F332C7">
      <w:pPr>
        <w:spacing w:after="0" w:line="360" w:lineRule="auto"/>
        <w:jc w:val="both"/>
        <w:rPr>
          <w:rFonts w:ascii="Times New Roman" w:hAnsi="Times New Roman" w:cs="Times New Roman"/>
          <w:b/>
          <w:bCs/>
          <w:sz w:val="24"/>
          <w:szCs w:val="24"/>
        </w:rPr>
      </w:pPr>
      <w:r>
        <w:rPr>
          <w:rFonts w:ascii="Times New Roman" w:hAnsi="Times New Roman"/>
          <w:sz w:val="24"/>
          <w:szCs w:val="24"/>
        </w:rPr>
        <w:tab/>
        <w:t>The data obtained in all of the experiments (</w:t>
      </w:r>
      <w:r w:rsidRPr="00626133">
        <w:rPr>
          <w:rFonts w:ascii="Times New Roman" w:hAnsi="Times New Roman"/>
          <w:i/>
          <w:sz w:val="24"/>
          <w:szCs w:val="24"/>
        </w:rPr>
        <w:t>in vitro</w:t>
      </w:r>
      <w:r>
        <w:rPr>
          <w:rFonts w:ascii="Times New Roman" w:hAnsi="Times New Roman"/>
          <w:sz w:val="24"/>
          <w:szCs w:val="24"/>
        </w:rPr>
        <w:t xml:space="preserve"> and </w:t>
      </w:r>
      <w:r w:rsidRPr="00626133">
        <w:rPr>
          <w:rFonts w:ascii="Times New Roman" w:hAnsi="Times New Roman"/>
          <w:i/>
          <w:sz w:val="24"/>
          <w:szCs w:val="24"/>
        </w:rPr>
        <w:t>in vivo</w:t>
      </w:r>
      <w:r>
        <w:rPr>
          <w:rFonts w:ascii="Times New Roman" w:hAnsi="Times New Roman"/>
          <w:sz w:val="24"/>
          <w:szCs w:val="24"/>
        </w:rPr>
        <w:t xml:space="preserve">) was subjected to the statistically analysed </w:t>
      </w:r>
      <w:commentRangeStart w:id="7"/>
      <w:r>
        <w:rPr>
          <w:rFonts w:ascii="Times New Roman" w:hAnsi="Times New Roman"/>
          <w:sz w:val="24"/>
          <w:szCs w:val="24"/>
        </w:rPr>
        <w:t xml:space="preserve">(Panse and </w:t>
      </w:r>
      <w:proofErr w:type="spellStart"/>
      <w:r>
        <w:rPr>
          <w:rFonts w:ascii="Times New Roman" w:hAnsi="Times New Roman"/>
          <w:sz w:val="24"/>
          <w:szCs w:val="24"/>
        </w:rPr>
        <w:t>Sukhatme</w:t>
      </w:r>
      <w:proofErr w:type="spellEnd"/>
      <w:r>
        <w:rPr>
          <w:rFonts w:ascii="Times New Roman" w:hAnsi="Times New Roman"/>
          <w:sz w:val="24"/>
          <w:szCs w:val="24"/>
        </w:rPr>
        <w:t xml:space="preserve">, 1978). </w:t>
      </w:r>
      <w:commentRangeEnd w:id="7"/>
      <w:r w:rsidR="000C66B1">
        <w:rPr>
          <w:rStyle w:val="CommentReference"/>
        </w:rPr>
        <w:commentReference w:id="7"/>
      </w:r>
      <w:r>
        <w:rPr>
          <w:rFonts w:ascii="Times New Roman" w:hAnsi="Times New Roman"/>
          <w:sz w:val="24"/>
          <w:szCs w:val="24"/>
        </w:rPr>
        <w:t>The per cent values was transformed into</w:t>
      </w:r>
      <w:r>
        <w:rPr>
          <w:rFonts w:ascii="Times New Roman" w:hAnsi="Times New Roman"/>
          <w:b/>
          <w:sz w:val="24"/>
          <w:szCs w:val="24"/>
        </w:rPr>
        <w:t xml:space="preserve"> </w:t>
      </w:r>
      <w:r>
        <w:rPr>
          <w:rFonts w:ascii="Times New Roman" w:hAnsi="Times New Roman"/>
          <w:sz w:val="24"/>
          <w:szCs w:val="24"/>
        </w:rPr>
        <w:t xml:space="preserve">arc sine values. The standard error (SE ±) and critical difference (C.D.) was computed at </w:t>
      </w:r>
      <w:proofErr w:type="gramStart"/>
      <w:r>
        <w:rPr>
          <w:rFonts w:ascii="Times New Roman" w:hAnsi="Times New Roman"/>
          <w:sz w:val="24"/>
          <w:szCs w:val="24"/>
        </w:rPr>
        <w:t>level  P</w:t>
      </w:r>
      <w:proofErr w:type="gramEnd"/>
      <w:r>
        <w:rPr>
          <w:rFonts w:ascii="Times New Roman" w:hAnsi="Times New Roman"/>
          <w:sz w:val="24"/>
          <w:szCs w:val="24"/>
        </w:rPr>
        <w:t xml:space="preserve">=0.01 and P=0.05, respectively for </w:t>
      </w:r>
      <w:r w:rsidRPr="00626133">
        <w:rPr>
          <w:rFonts w:ascii="Times New Roman" w:hAnsi="Times New Roman"/>
          <w:i/>
          <w:sz w:val="24"/>
          <w:szCs w:val="24"/>
        </w:rPr>
        <w:t>in vitro</w:t>
      </w:r>
      <w:r>
        <w:rPr>
          <w:rFonts w:ascii="Times New Roman" w:hAnsi="Times New Roman"/>
          <w:sz w:val="24"/>
          <w:szCs w:val="24"/>
        </w:rPr>
        <w:t xml:space="preserve"> and </w:t>
      </w:r>
      <w:r w:rsidRPr="00626133">
        <w:rPr>
          <w:rFonts w:ascii="Times New Roman" w:hAnsi="Times New Roman"/>
          <w:i/>
          <w:sz w:val="24"/>
          <w:szCs w:val="24"/>
        </w:rPr>
        <w:t>in vivo</w:t>
      </w:r>
      <w:r>
        <w:rPr>
          <w:rFonts w:ascii="Times New Roman" w:hAnsi="Times New Roman"/>
          <w:sz w:val="24"/>
          <w:szCs w:val="24"/>
        </w:rPr>
        <w:t xml:space="preserve"> experiments and interpreted results</w:t>
      </w:r>
    </w:p>
    <w:p w14:paraId="7C0E752D" w14:textId="77777777" w:rsidR="007E5B18" w:rsidRPr="00B97D45" w:rsidRDefault="007E5B18" w:rsidP="005C0FC1">
      <w:pPr>
        <w:spacing w:after="0" w:line="360" w:lineRule="auto"/>
        <w:jc w:val="both"/>
        <w:rPr>
          <w:rFonts w:ascii="Times New Roman" w:eastAsia="Calibri" w:hAnsi="Times New Roman" w:cs="Times New Roman"/>
          <w:b/>
          <w:bCs/>
          <w:color w:val="000000"/>
          <w:kern w:val="0"/>
          <w:sz w:val="24"/>
          <w:szCs w:val="24"/>
          <w:lang w:val="en-IN"/>
          <w14:ligatures w14:val="none"/>
        </w:rPr>
      </w:pPr>
    </w:p>
    <w:p w14:paraId="5F1D6CC2" w14:textId="7001AA85" w:rsidR="005C0FC1" w:rsidRPr="00B97D45" w:rsidRDefault="00B97D45" w:rsidP="005C0FC1">
      <w:pPr>
        <w:spacing w:after="0" w:line="360" w:lineRule="auto"/>
        <w:jc w:val="both"/>
        <w:rPr>
          <w:rFonts w:ascii="Times New Roman" w:hAnsi="Times New Roman" w:cs="Times New Roman"/>
          <w:sz w:val="24"/>
          <w:szCs w:val="24"/>
        </w:rPr>
      </w:pPr>
      <w:r>
        <w:rPr>
          <w:rFonts w:ascii="Times New Roman" w:eastAsia="Calibri" w:hAnsi="Times New Roman" w:cs="Times New Roman"/>
          <w:b/>
          <w:bCs/>
          <w:color w:val="000000"/>
          <w:kern w:val="0"/>
          <w:sz w:val="24"/>
          <w:szCs w:val="24"/>
          <w:lang w:val="en-IN"/>
          <w14:ligatures w14:val="none"/>
        </w:rPr>
        <w:t xml:space="preserve">3. </w:t>
      </w:r>
      <w:r w:rsidR="005723BE" w:rsidRPr="00B97D45">
        <w:rPr>
          <w:rFonts w:ascii="Times New Roman" w:eastAsia="Calibri" w:hAnsi="Times New Roman" w:cs="Times New Roman"/>
          <w:b/>
          <w:bCs/>
          <w:color w:val="000000"/>
          <w:kern w:val="0"/>
          <w:sz w:val="24"/>
          <w:szCs w:val="24"/>
          <w:lang w:val="en-IN"/>
          <w14:ligatures w14:val="none"/>
        </w:rPr>
        <w:t>RESULTS AND DISCUSSION</w:t>
      </w:r>
    </w:p>
    <w:p w14:paraId="383CBB0C" w14:textId="5B7BAB09" w:rsidR="005C0FC1" w:rsidRPr="00B97D45" w:rsidRDefault="001D0609" w:rsidP="005C0FC1">
      <w:pPr>
        <w:spacing w:after="0" w:line="360" w:lineRule="auto"/>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 xml:space="preserve">3.1 </w:t>
      </w:r>
      <w:r w:rsidR="007E5B18" w:rsidRPr="00B97D45">
        <w:rPr>
          <w:rFonts w:ascii="Times New Roman" w:eastAsia="Calibri" w:hAnsi="Times New Roman" w:cs="Times New Roman"/>
          <w:b/>
          <w:bCs/>
          <w:color w:val="000000"/>
          <w:kern w:val="0"/>
          <w:sz w:val="24"/>
          <w:szCs w:val="24"/>
          <w14:ligatures w14:val="none"/>
        </w:rPr>
        <w:t xml:space="preserve">Effect of bioagents on incubation period </w:t>
      </w:r>
    </w:p>
    <w:p w14:paraId="175A9FEA" w14:textId="077A2DFC" w:rsidR="00954CCB" w:rsidRPr="00954CCB" w:rsidRDefault="00313330"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4CCB" w:rsidRPr="00954CCB">
        <w:rPr>
          <w:rFonts w:ascii="Times New Roman" w:hAnsi="Times New Roman" w:cs="Times New Roman"/>
          <w:sz w:val="24"/>
          <w:szCs w:val="24"/>
        </w:rPr>
        <w:t xml:space="preserve">The results on the effect of bioagents on the incubation period were presented in Table 1 and Fig. 1. They revealed that the bioagents exhibited variations in their effects on the incubation period of PRSV, depending on the method and timing of application relative to inoculation. In the seed soaking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(22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(21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In the pre-inoculation method, the highest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(24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(23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(22 days). In the post-inoculation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(23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(22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From these results, it was concluded that in all three methods</w:t>
      </w:r>
      <w:r w:rsidR="005E6E36">
        <w:rPr>
          <w:rFonts w:ascii="Times New Roman" w:hAnsi="Times New Roman" w:cs="Times New Roman"/>
          <w:sz w:val="24"/>
          <w:szCs w:val="24"/>
        </w:rPr>
        <w:t xml:space="preserve"> </w:t>
      </w:r>
      <w:r w:rsidR="005E6E36" w:rsidRPr="005E6E36">
        <w:rPr>
          <w:rFonts w:ascii="Times New Roman" w:hAnsi="Times New Roman" w:cs="Times New Roman"/>
          <w:i/>
          <w:iCs/>
          <w:sz w:val="24"/>
          <w:szCs w:val="24"/>
        </w:rPr>
        <w:t>viz</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seed soaking, pre-inoculation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and post-inoculation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all bioagent treatments effectively extended the incubation period of PRSV. </w:t>
      </w:r>
      <w:commentRangeStart w:id="8"/>
      <w:r w:rsidR="00954CCB" w:rsidRPr="00954CCB">
        <w:rPr>
          <w:rFonts w:ascii="Times New Roman" w:hAnsi="Times New Roman" w:cs="Times New Roman"/>
          <w:sz w:val="24"/>
          <w:szCs w:val="24"/>
        </w:rPr>
        <w:t xml:space="preserve">However, among them,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and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were found to be the most effective bioagents in extending the incubation period</w:t>
      </w:r>
      <w:r w:rsidR="005E6E36">
        <w:rPr>
          <w:rFonts w:ascii="Times New Roman" w:hAnsi="Times New Roman" w:cs="Times New Roman"/>
          <w:sz w:val="24"/>
          <w:szCs w:val="24"/>
        </w:rPr>
        <w:t xml:space="preserve"> and delayed the symptom expression.</w:t>
      </w:r>
      <w:commentRangeEnd w:id="8"/>
      <w:r w:rsidR="005D5AA1">
        <w:rPr>
          <w:rStyle w:val="CommentReference"/>
        </w:rPr>
        <w:commentReference w:id="8"/>
      </w:r>
    </w:p>
    <w:p w14:paraId="0AB58324" w14:textId="6E0C7CB2" w:rsidR="00954CCB" w:rsidRPr="00954CCB" w:rsidRDefault="005E6E36"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9"/>
      <w:r w:rsidR="00954CCB" w:rsidRPr="00954CCB">
        <w:rPr>
          <w:rFonts w:ascii="Times New Roman" w:hAnsi="Times New Roman" w:cs="Times New Roman"/>
          <w:sz w:val="24"/>
          <w:szCs w:val="24"/>
        </w:rPr>
        <w:t xml:space="preserve">Several earlier studies reported similar findings. Raupach </w:t>
      </w:r>
      <w:r w:rsidR="00954CCB" w:rsidRPr="00DE53EC">
        <w:rPr>
          <w:rFonts w:ascii="Times New Roman" w:hAnsi="Times New Roman" w:cs="Times New Roman"/>
          <w:i/>
          <w:iCs/>
          <w:sz w:val="24"/>
          <w:szCs w:val="24"/>
        </w:rPr>
        <w:t>et al.</w:t>
      </w:r>
      <w:r w:rsidR="00954CCB" w:rsidRPr="00954CCB">
        <w:rPr>
          <w:rFonts w:ascii="Times New Roman" w:hAnsi="Times New Roman" w:cs="Times New Roman"/>
          <w:sz w:val="24"/>
          <w:szCs w:val="24"/>
        </w:rPr>
        <w:t xml:space="preserve"> (1996) affirmed that </w:t>
      </w:r>
      <w:commentRangeEnd w:id="9"/>
      <w:r w:rsidR="005D5AA1">
        <w:rPr>
          <w:rStyle w:val="CommentReference"/>
        </w:rPr>
        <w:commentReference w:id="9"/>
      </w:r>
      <w:r w:rsidR="00954CCB" w:rsidRPr="00954CCB">
        <w:rPr>
          <w:rFonts w:ascii="Times New Roman" w:hAnsi="Times New Roman" w:cs="Times New Roman"/>
          <w:sz w:val="24"/>
          <w:szCs w:val="24"/>
        </w:rPr>
        <w:t xml:space="preserve">seed treatment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strain 89B-27 and </w:t>
      </w:r>
      <w:r w:rsidR="00954CCB" w:rsidRPr="00954CCB">
        <w:rPr>
          <w:rFonts w:ascii="Times New Roman" w:hAnsi="Times New Roman" w:cs="Times New Roman"/>
          <w:i/>
          <w:iCs/>
          <w:sz w:val="24"/>
          <w:szCs w:val="24"/>
        </w:rPr>
        <w:t>Serratia marcescens</w:t>
      </w:r>
      <w:r w:rsidR="00954CCB" w:rsidRPr="00954CCB">
        <w:rPr>
          <w:rFonts w:ascii="Times New Roman" w:hAnsi="Times New Roman" w:cs="Times New Roman"/>
          <w:sz w:val="24"/>
          <w:szCs w:val="24"/>
        </w:rPr>
        <w:t xml:space="preserve"> strain </w:t>
      </w:r>
      <w:r w:rsidR="00954CCB" w:rsidRPr="00954CCB">
        <w:rPr>
          <w:rFonts w:ascii="Times New Roman" w:hAnsi="Times New Roman" w:cs="Times New Roman"/>
          <w:sz w:val="24"/>
          <w:szCs w:val="24"/>
        </w:rPr>
        <w:lastRenderedPageBreak/>
        <w:t xml:space="preserve">90-166 reduced the number of </w:t>
      </w:r>
      <w:r w:rsidR="00954CCB" w:rsidRPr="00954CCB">
        <w:rPr>
          <w:rFonts w:ascii="Times New Roman" w:hAnsi="Times New Roman" w:cs="Times New Roman"/>
          <w:i/>
          <w:iCs/>
          <w:sz w:val="24"/>
          <w:szCs w:val="24"/>
        </w:rPr>
        <w:t>Cucumber mosaic virus</w:t>
      </w:r>
      <w:r w:rsidR="00954CCB" w:rsidRPr="00954CCB">
        <w:rPr>
          <w:rFonts w:ascii="Times New Roman" w:hAnsi="Times New Roman" w:cs="Times New Roman"/>
          <w:sz w:val="24"/>
          <w:szCs w:val="24"/>
        </w:rPr>
        <w:t xml:space="preserve">-infected plants and delayed the development of symptoms in cucumber and tomato. </w:t>
      </w:r>
      <w:proofErr w:type="spellStart"/>
      <w:r w:rsidR="00954CCB" w:rsidRPr="00954CCB">
        <w:rPr>
          <w:rFonts w:ascii="Times New Roman" w:hAnsi="Times New Roman" w:cs="Times New Roman"/>
          <w:sz w:val="24"/>
          <w:szCs w:val="24"/>
        </w:rPr>
        <w:t>Latake</w:t>
      </w:r>
      <w:proofErr w:type="spellEnd"/>
      <w:r w:rsidR="00954CCB" w:rsidRPr="00954CCB">
        <w:rPr>
          <w:rFonts w:ascii="Times New Roman" w:hAnsi="Times New Roman" w:cs="Times New Roman"/>
          <w:sz w:val="24"/>
          <w:szCs w:val="24"/>
        </w:rPr>
        <w:t xml:space="preserve"> and Borkar (2017) studied the efficacy of actinomycetes as a seed treatment against CMV infection and found that isolate 21 had the longest incubation period of 22 days, followed by isolate 20, which had an incubation period of 20 days. In the spray treatment, the highest incubation period was observed in isolate 21 at 26 days, followed by isolate 13 at 15 days.</w:t>
      </w:r>
    </w:p>
    <w:p w14:paraId="549A5D01" w14:textId="7074B938" w:rsidR="00091327" w:rsidRPr="00B97D45" w:rsidRDefault="001D0609" w:rsidP="00954C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91327" w:rsidRPr="00B97D45">
        <w:rPr>
          <w:rFonts w:ascii="Times New Roman" w:hAnsi="Times New Roman" w:cs="Times New Roman"/>
          <w:b/>
          <w:bCs/>
          <w:sz w:val="24"/>
          <w:szCs w:val="24"/>
        </w:rPr>
        <w:t xml:space="preserve">Effect of </w:t>
      </w:r>
      <w:r w:rsidR="007E5B18" w:rsidRPr="00B97D45">
        <w:rPr>
          <w:rFonts w:ascii="Times New Roman" w:hAnsi="Times New Roman" w:cs="Times New Roman"/>
          <w:b/>
          <w:bCs/>
          <w:sz w:val="24"/>
          <w:szCs w:val="24"/>
        </w:rPr>
        <w:t>bioagents on PRSV disease incidence</w:t>
      </w:r>
    </w:p>
    <w:p w14:paraId="722EE61E" w14:textId="75B95AAB" w:rsidR="00A8361A" w:rsidRPr="00B97D45" w:rsidRDefault="00A8361A" w:rsidP="007E5B18">
      <w:pPr>
        <w:spacing w:after="0" w:line="360" w:lineRule="auto"/>
        <w:jc w:val="both"/>
        <w:rPr>
          <w:rFonts w:ascii="Times New Roman" w:hAnsi="Times New Roman" w:cs="Times New Roman"/>
          <w:b/>
          <w:bCs/>
          <w:sz w:val="24"/>
          <w:szCs w:val="24"/>
        </w:rPr>
      </w:pPr>
      <w:r w:rsidRPr="00B97D45">
        <w:rPr>
          <w:rFonts w:ascii="Times New Roman" w:hAnsi="Times New Roman" w:cs="Times New Roman"/>
          <w:sz w:val="24"/>
          <w:szCs w:val="24"/>
        </w:rPr>
        <w:tab/>
      </w:r>
      <w:r w:rsidR="00C765F6" w:rsidRPr="00B97D45">
        <w:rPr>
          <w:rFonts w:ascii="Times New Roman" w:hAnsi="Times New Roman" w:cs="Times New Roman"/>
          <w:sz w:val="24"/>
          <w:szCs w:val="24"/>
        </w:rPr>
        <w:t>The results o</w:t>
      </w:r>
      <w:r w:rsidR="00D3148F" w:rsidRPr="00B97D45">
        <w:rPr>
          <w:rFonts w:ascii="Times New Roman" w:hAnsi="Times New Roman" w:cs="Times New Roman"/>
          <w:sz w:val="24"/>
          <w:szCs w:val="24"/>
        </w:rPr>
        <w:t xml:space="preserve">n effect of bioagents on PRSV disease incidence were presented in Table 2 and Fig. </w:t>
      </w:r>
      <w:r w:rsidR="00A74EB4" w:rsidRPr="00B97D45">
        <w:rPr>
          <w:rFonts w:ascii="Times New Roman" w:hAnsi="Times New Roman" w:cs="Times New Roman"/>
          <w:sz w:val="24"/>
          <w:szCs w:val="24"/>
        </w:rPr>
        <w:t>2 revealed</w:t>
      </w:r>
      <w:r w:rsidR="00D3148F" w:rsidRPr="00B97D45">
        <w:rPr>
          <w:rFonts w:ascii="Times New Roman" w:hAnsi="Times New Roman" w:cs="Times New Roman"/>
          <w:sz w:val="24"/>
          <w:szCs w:val="24"/>
        </w:rPr>
        <w:t xml:space="preserve"> that,</w:t>
      </w:r>
      <w:r w:rsidR="00D3148F" w:rsidRPr="00B97D45">
        <w:rPr>
          <w:rFonts w:ascii="Times New Roman" w:hAnsi="Times New Roman" w:cs="Times New Roman"/>
          <w:b/>
          <w:bCs/>
          <w:sz w:val="24"/>
          <w:szCs w:val="24"/>
        </w:rPr>
        <w:t xml:space="preserve"> </w:t>
      </w:r>
      <w:r w:rsidR="005E6E36">
        <w:rPr>
          <w:rFonts w:ascii="Times New Roman" w:hAnsi="Times New Roman" w:cs="Times New Roman"/>
          <w:sz w:val="24"/>
          <w:szCs w:val="24"/>
        </w:rPr>
        <w:t xml:space="preserve">result of </w:t>
      </w:r>
      <w:r w:rsidRPr="00B97D45">
        <w:rPr>
          <w:rFonts w:ascii="Times New Roman" w:hAnsi="Times New Roman" w:cs="Times New Roman"/>
          <w:sz w:val="24"/>
          <w:szCs w:val="24"/>
        </w:rPr>
        <w:t xml:space="preserve">seed soaking in bioagents revealed that there was minimum PRSV incidence was in </w:t>
      </w:r>
      <w:r w:rsidRPr="00B97D45">
        <w:rPr>
          <w:rFonts w:ascii="Times New Roman" w:hAnsi="Times New Roman" w:cs="Times New Roman"/>
          <w:i/>
          <w:iCs/>
          <w:sz w:val="24"/>
          <w:szCs w:val="24"/>
        </w:rPr>
        <w:t xml:space="preserve">Pseudomonas fluorescens </w:t>
      </w:r>
      <w:r w:rsidRPr="00B97D45">
        <w:rPr>
          <w:rFonts w:ascii="Times New Roman" w:hAnsi="Times New Roman" w:cs="Times New Roman"/>
          <w:sz w:val="24"/>
          <w:szCs w:val="24"/>
        </w:rPr>
        <w:t xml:space="preserve">(66.66%) compared to control followed by </w:t>
      </w:r>
      <w:proofErr w:type="spellStart"/>
      <w:r w:rsidRPr="00B97D45">
        <w:rPr>
          <w:rFonts w:ascii="Times New Roman" w:hAnsi="Times New Roman" w:cs="Times New Roman"/>
          <w:sz w:val="24"/>
          <w:szCs w:val="24"/>
        </w:rPr>
        <w:t>Biomix</w:t>
      </w:r>
      <w:proofErr w:type="spellEnd"/>
      <w:r w:rsidRPr="00B97D45">
        <w:rPr>
          <w:rFonts w:ascii="Times New Roman" w:hAnsi="Times New Roman" w:cs="Times New Roman"/>
          <w:sz w:val="24"/>
          <w:szCs w:val="24"/>
        </w:rPr>
        <w:t xml:space="preserve"> (70.00%), </w:t>
      </w:r>
      <w:r w:rsidRPr="00B97D45">
        <w:rPr>
          <w:rFonts w:ascii="Times New Roman" w:hAnsi="Times New Roman" w:cs="Times New Roman"/>
          <w:i/>
          <w:iCs/>
          <w:sz w:val="24"/>
          <w:szCs w:val="24"/>
        </w:rPr>
        <w:t xml:space="preserve">Bacillus subtilis </w:t>
      </w:r>
      <w:r w:rsidRPr="00B97D45">
        <w:rPr>
          <w:rFonts w:ascii="Times New Roman" w:hAnsi="Times New Roman" w:cs="Times New Roman"/>
          <w:sz w:val="24"/>
          <w:szCs w:val="24"/>
        </w:rPr>
        <w:t xml:space="preserve">with (73.33%), </w:t>
      </w:r>
      <w:r w:rsidRPr="00B97D45">
        <w:rPr>
          <w:rFonts w:ascii="Times New Roman" w:hAnsi="Times New Roman" w:cs="Times New Roman"/>
          <w:i/>
          <w:iCs/>
          <w:sz w:val="24"/>
          <w:szCs w:val="24"/>
        </w:rPr>
        <w:t xml:space="preserve">Streptomyces californicus </w:t>
      </w:r>
      <w:r w:rsidRPr="00B97D45">
        <w:rPr>
          <w:rFonts w:ascii="Times New Roman" w:hAnsi="Times New Roman" w:cs="Times New Roman"/>
          <w:sz w:val="24"/>
          <w:szCs w:val="24"/>
        </w:rPr>
        <w:t xml:space="preserve">(76.66%) and Pink pigmented facultative methylotrophs (83.33%). In pre inoculation method, the most effective treatments were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(60.00%)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(66.66%), </w:t>
      </w:r>
      <w:r w:rsidR="003B011C" w:rsidRPr="00B97D45">
        <w:rPr>
          <w:rFonts w:ascii="Times New Roman" w:hAnsi="Times New Roman" w:cs="Times New Roman"/>
          <w:i/>
          <w:iCs/>
          <w:sz w:val="24"/>
          <w:szCs w:val="24"/>
        </w:rPr>
        <w:t xml:space="preserve">Streptomyces californicus </w:t>
      </w:r>
      <w:r w:rsidR="003B011C" w:rsidRPr="00B97D45">
        <w:rPr>
          <w:rFonts w:ascii="Times New Roman" w:hAnsi="Times New Roman" w:cs="Times New Roman"/>
          <w:sz w:val="24"/>
          <w:szCs w:val="24"/>
        </w:rPr>
        <w:t xml:space="preserve">(70.00%),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(73.33%) and Pink pigmented facultative methylotrophs (76.66%). </w:t>
      </w:r>
      <w:r w:rsidR="005E6E36">
        <w:rPr>
          <w:rFonts w:ascii="Times New Roman" w:hAnsi="Times New Roman" w:cs="Times New Roman"/>
          <w:sz w:val="24"/>
          <w:szCs w:val="24"/>
        </w:rPr>
        <w:t xml:space="preserve">Whereas, </w:t>
      </w:r>
      <w:r w:rsidR="003B011C" w:rsidRPr="00B97D45">
        <w:rPr>
          <w:rFonts w:ascii="Times New Roman" w:hAnsi="Times New Roman" w:cs="Times New Roman"/>
          <w:sz w:val="24"/>
          <w:szCs w:val="24"/>
        </w:rPr>
        <w:t xml:space="preserve">in post inoculation method, minimum per cent disease incidence was recorded in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(63.33%)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with (70.00%), </w:t>
      </w:r>
      <w:r w:rsidR="003B011C" w:rsidRPr="00B97D45">
        <w:rPr>
          <w:rFonts w:ascii="Times New Roman" w:hAnsi="Times New Roman" w:cs="Times New Roman"/>
          <w:i/>
          <w:iCs/>
          <w:sz w:val="24"/>
          <w:szCs w:val="24"/>
        </w:rPr>
        <w:t xml:space="preserve">Streptomyces californicus </w:t>
      </w:r>
      <w:r w:rsidR="003B011C" w:rsidRPr="00B97D45">
        <w:rPr>
          <w:rFonts w:ascii="Times New Roman" w:hAnsi="Times New Roman" w:cs="Times New Roman"/>
          <w:sz w:val="24"/>
          <w:szCs w:val="24"/>
        </w:rPr>
        <w:t xml:space="preserve">(73.33%)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(76.66%) and Pink pigmented facultative methylotrophs (80.00%). </w:t>
      </w:r>
    </w:p>
    <w:p w14:paraId="63AB8E23" w14:textId="0509E0FA" w:rsidR="002A292E" w:rsidRPr="00B97D45" w:rsidRDefault="002A292E"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t>The results of the study reveal a notable variation in the per</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cent of disease incidence of PRSV</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based on the method</w:t>
      </w:r>
      <w:r w:rsidR="00A74EB4" w:rsidRPr="00B97D45">
        <w:rPr>
          <w:rFonts w:ascii="Times New Roman" w:hAnsi="Times New Roman" w:cs="Times New Roman"/>
          <w:sz w:val="24"/>
          <w:szCs w:val="24"/>
        </w:rPr>
        <w:t xml:space="preserve"> and time</w:t>
      </w:r>
      <w:r w:rsidRPr="00B97D45">
        <w:rPr>
          <w:rFonts w:ascii="Times New Roman" w:hAnsi="Times New Roman" w:cs="Times New Roman"/>
          <w:sz w:val="24"/>
          <w:szCs w:val="24"/>
        </w:rPr>
        <w:t xml:space="preserve"> of application. </w:t>
      </w:r>
      <w:commentRangeStart w:id="10"/>
      <w:r w:rsidRPr="00B97D45">
        <w:rPr>
          <w:rFonts w:ascii="Times New Roman" w:hAnsi="Times New Roman" w:cs="Times New Roman"/>
          <w:sz w:val="24"/>
          <w:szCs w:val="24"/>
        </w:rPr>
        <w:t xml:space="preserve">Among all the treatments evaluated,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Streptomyces californicus</w:t>
      </w:r>
      <w:r w:rsidRPr="00B97D45">
        <w:rPr>
          <w:rFonts w:ascii="Times New Roman" w:hAnsi="Times New Roman" w:cs="Times New Roman"/>
          <w:sz w:val="24"/>
          <w:szCs w:val="24"/>
        </w:rPr>
        <w:t xml:space="preserve"> emerged as the most effective in reducing disease incidence, recording the lowest percentages. This indicates the potential efficacy of these biocontrol agents in mitigating the impact of PRSV, regardless of the method employed.</w:t>
      </w:r>
      <w:commentRangeEnd w:id="10"/>
      <w:r w:rsidR="005D5AA1">
        <w:rPr>
          <w:rStyle w:val="CommentReference"/>
        </w:rPr>
        <w:commentReference w:id="10"/>
      </w:r>
    </w:p>
    <w:p w14:paraId="62102E25" w14:textId="77777777" w:rsidR="002A292E" w:rsidRPr="00B97D45" w:rsidRDefault="002A292E" w:rsidP="002A292E">
      <w:pPr>
        <w:spacing w:after="0" w:line="360" w:lineRule="auto"/>
        <w:ind w:firstLine="720"/>
        <w:jc w:val="both"/>
        <w:rPr>
          <w:rFonts w:ascii="Times New Roman" w:hAnsi="Times New Roman" w:cs="Times New Roman"/>
          <w:sz w:val="24"/>
          <w:szCs w:val="24"/>
        </w:rPr>
      </w:pPr>
      <w:r w:rsidRPr="00B97D45">
        <w:rPr>
          <w:rFonts w:ascii="Times New Roman" w:hAnsi="Times New Roman" w:cs="Times New Roman"/>
          <w:sz w:val="24"/>
          <w:szCs w:val="24"/>
        </w:rPr>
        <w:t xml:space="preserve">Several earlier studies have reported similar findings. Shoman </w:t>
      </w:r>
      <w:r w:rsidRPr="00B97D45">
        <w:rPr>
          <w:rFonts w:ascii="Times New Roman" w:hAnsi="Times New Roman" w:cs="Times New Roman"/>
          <w:i/>
          <w:iCs/>
          <w:sz w:val="24"/>
          <w:szCs w:val="24"/>
        </w:rPr>
        <w:t>et al.</w:t>
      </w:r>
      <w:r w:rsidRPr="00B97D45">
        <w:rPr>
          <w:rFonts w:ascii="Times New Roman" w:hAnsi="Times New Roman" w:cs="Times New Roman"/>
          <w:sz w:val="24"/>
          <w:szCs w:val="24"/>
        </w:rPr>
        <w:t xml:space="preserve"> (2003) studied the effects of four rhizosphere microorganisms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Candida glabrata</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on inducing resistance to TNV through soil and foliar treatments. In Soil treatment results indicated that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was the most effective, achieving 59.20% inhibition, followed by </w:t>
      </w:r>
      <w:r w:rsidRPr="00B97D45">
        <w:rPr>
          <w:rFonts w:ascii="Times New Roman" w:hAnsi="Times New Roman" w:cs="Times New Roman"/>
          <w:i/>
          <w:iCs/>
          <w:sz w:val="24"/>
          <w:szCs w:val="24"/>
        </w:rPr>
        <w:t>Candida glabrata</w:t>
      </w:r>
      <w:r w:rsidRPr="00B97D45">
        <w:rPr>
          <w:rFonts w:ascii="Times New Roman" w:hAnsi="Times New Roman" w:cs="Times New Roman"/>
          <w:sz w:val="24"/>
          <w:szCs w:val="24"/>
        </w:rPr>
        <w:t xml:space="preserve"> (49.30%) and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(47.70%). In foliar treatments,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showed the highest inhibition at 97.20%, followed by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(91.50%) and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(75.20%). Abd El-Shafi and Hussein (2012) evaluated the </w:t>
      </w:r>
      <w:r w:rsidRPr="00B97D45">
        <w:rPr>
          <w:rFonts w:ascii="Times New Roman" w:hAnsi="Times New Roman" w:cs="Times New Roman"/>
          <w:i/>
          <w:iCs/>
          <w:sz w:val="24"/>
          <w:szCs w:val="24"/>
        </w:rPr>
        <w:t>in vivo</w:t>
      </w:r>
      <w:r w:rsidRPr="00B97D45">
        <w:rPr>
          <w:rFonts w:ascii="Times New Roman" w:hAnsi="Times New Roman" w:cs="Times New Roman"/>
          <w:sz w:val="24"/>
          <w:szCs w:val="24"/>
        </w:rPr>
        <w:t xml:space="preserve"> </w:t>
      </w:r>
      <w:proofErr w:type="spellStart"/>
      <w:r w:rsidRPr="00B97D45">
        <w:rPr>
          <w:rFonts w:ascii="Times New Roman" w:hAnsi="Times New Roman" w:cs="Times New Roman"/>
          <w:sz w:val="24"/>
          <w:szCs w:val="24"/>
        </w:rPr>
        <w:t>antiphytoviral</w:t>
      </w:r>
      <w:proofErr w:type="spellEnd"/>
      <w:r w:rsidRPr="00B97D45">
        <w:rPr>
          <w:rFonts w:ascii="Times New Roman" w:hAnsi="Times New Roman" w:cs="Times New Roman"/>
          <w:sz w:val="24"/>
          <w:szCs w:val="24"/>
        </w:rPr>
        <w:t xml:space="preserve"> activities of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their combination against Zucchini Yellow Mosaic Potyvirus (ZYMV) in squash plants. In</w:t>
      </w:r>
      <w:r w:rsidRPr="00B97D45">
        <w:rPr>
          <w:rFonts w:ascii="Times New Roman" w:hAnsi="Times New Roman" w:cs="Times New Roman"/>
          <w:i/>
          <w:iCs/>
          <w:sz w:val="24"/>
          <w:szCs w:val="24"/>
        </w:rPr>
        <w:t xml:space="preserve"> in vivo </w:t>
      </w:r>
      <w:r w:rsidRPr="00B97D45">
        <w:rPr>
          <w:rFonts w:ascii="Times New Roman" w:hAnsi="Times New Roman" w:cs="Times New Roman"/>
          <w:sz w:val="24"/>
          <w:szCs w:val="24"/>
        </w:rPr>
        <w:t xml:space="preserve">conditions, 24 hours post inoculation, </w:t>
      </w:r>
      <w:r w:rsidRPr="00B97D45">
        <w:rPr>
          <w:rFonts w:ascii="Times New Roman" w:hAnsi="Times New Roman" w:cs="Times New Roman"/>
          <w:sz w:val="24"/>
          <w:szCs w:val="24"/>
        </w:rPr>
        <w:lastRenderedPageBreak/>
        <w:t xml:space="preserve">the mixture of both provided the highest inhibition (90.00%). While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each achieved 80% inhibition. </w:t>
      </w:r>
      <w:r w:rsidRPr="00B97D45">
        <w:rPr>
          <w:rFonts w:ascii="Times New Roman" w:eastAsia="Times New Roman" w:hAnsi="Times New Roman" w:cs="Times New Roman"/>
          <w:sz w:val="24"/>
          <w:szCs w:val="24"/>
        </w:rPr>
        <w:t xml:space="preserve">Barakat </w:t>
      </w:r>
      <w:r w:rsidRPr="00B97D45">
        <w:rPr>
          <w:rFonts w:ascii="Times New Roman" w:eastAsia="Times New Roman" w:hAnsi="Times New Roman" w:cs="Times New Roman"/>
          <w:i/>
          <w:iCs/>
          <w:sz w:val="24"/>
          <w:szCs w:val="24"/>
        </w:rPr>
        <w:t>et al. (</w:t>
      </w:r>
      <w:r w:rsidRPr="00B97D45">
        <w:rPr>
          <w:rFonts w:ascii="Times New Roman" w:eastAsia="Times New Roman" w:hAnsi="Times New Roman" w:cs="Times New Roman"/>
          <w:sz w:val="24"/>
          <w:szCs w:val="24"/>
        </w:rPr>
        <w:t>2012) investigated the efficiency of four bacterial strains (</w:t>
      </w:r>
      <w:r w:rsidRPr="00B97D45">
        <w:rPr>
          <w:rFonts w:ascii="Times New Roman" w:eastAsia="Times New Roman" w:hAnsi="Times New Roman" w:cs="Times New Roman"/>
          <w:i/>
          <w:iCs/>
          <w:sz w:val="24"/>
          <w:szCs w:val="24"/>
        </w:rPr>
        <w:t xml:space="preserve">Bacillus megatherium, Bacillus </w:t>
      </w:r>
      <w:proofErr w:type="spellStart"/>
      <w:r w:rsidRPr="00B97D45">
        <w:rPr>
          <w:rFonts w:ascii="Times New Roman" w:eastAsia="Times New Roman" w:hAnsi="Times New Roman" w:cs="Times New Roman"/>
          <w:i/>
          <w:iCs/>
          <w:sz w:val="24"/>
          <w:szCs w:val="24"/>
        </w:rPr>
        <w:t>polymyxa</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and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10988) against </w:t>
      </w:r>
      <w:r w:rsidRPr="00B97D45">
        <w:rPr>
          <w:rFonts w:ascii="Times New Roman" w:eastAsia="Times New Roman" w:hAnsi="Times New Roman" w:cs="Times New Roman"/>
          <w:i/>
          <w:iCs/>
          <w:sz w:val="24"/>
          <w:szCs w:val="24"/>
        </w:rPr>
        <w:t>Watermelon mosaic virus-2</w:t>
      </w:r>
      <w:r w:rsidRPr="00B97D45">
        <w:rPr>
          <w:rFonts w:ascii="Times New Roman" w:eastAsia="Times New Roman" w:hAnsi="Times New Roman" w:cs="Times New Roman"/>
          <w:sz w:val="24"/>
          <w:szCs w:val="24"/>
        </w:rPr>
        <w:t xml:space="preserve"> (WMV-2) infection to stimulate systemic acquired resistance (SAR) in watermelon plants and resulted that among these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performed best (34.00% DS, 61.70% infection, 38.30% RI), followed by </w:t>
      </w:r>
      <w:r w:rsidRPr="00B97D45">
        <w:rPr>
          <w:rFonts w:ascii="Times New Roman" w:eastAsia="Times New Roman" w:hAnsi="Times New Roman" w:cs="Times New Roman"/>
          <w:i/>
          <w:iCs/>
          <w:sz w:val="24"/>
          <w:szCs w:val="24"/>
        </w:rPr>
        <w:t>Bacillus megatherium</w:t>
      </w:r>
      <w:r w:rsidRPr="00B97D45">
        <w:rPr>
          <w:rFonts w:ascii="Times New Roman" w:eastAsia="Times New Roman" w:hAnsi="Times New Roman" w:cs="Times New Roman"/>
          <w:sz w:val="24"/>
          <w:szCs w:val="24"/>
        </w:rPr>
        <w:t xml:space="preserve"> (39.00% DS, 64.50% infection, 35.50% RI).</w:t>
      </w:r>
    </w:p>
    <w:p w14:paraId="52E149AD" w14:textId="7C8B8178" w:rsidR="007E5B18" w:rsidRPr="00B97D45" w:rsidRDefault="001D0609" w:rsidP="00C40E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2A292E" w:rsidRPr="00B97D45">
        <w:rPr>
          <w:rFonts w:ascii="Times New Roman" w:hAnsi="Times New Roman" w:cs="Times New Roman"/>
          <w:b/>
          <w:bCs/>
          <w:sz w:val="24"/>
          <w:szCs w:val="24"/>
        </w:rPr>
        <w:t>Symptom</w:t>
      </w:r>
      <w:r w:rsidR="002A292E" w:rsidRPr="00B97D45">
        <w:rPr>
          <w:rFonts w:ascii="Times New Roman" w:hAnsi="Times New Roman" w:cs="Times New Roman"/>
          <w:sz w:val="24"/>
          <w:szCs w:val="24"/>
        </w:rPr>
        <w:t xml:space="preserve"> </w:t>
      </w:r>
      <w:r w:rsidR="002A292E" w:rsidRPr="00B97D45">
        <w:rPr>
          <w:rFonts w:ascii="Times New Roman" w:hAnsi="Times New Roman" w:cs="Times New Roman"/>
          <w:b/>
          <w:bCs/>
          <w:sz w:val="24"/>
          <w:szCs w:val="24"/>
        </w:rPr>
        <w:t>r</w:t>
      </w:r>
      <w:r w:rsidR="007E5B18" w:rsidRPr="00B97D45">
        <w:rPr>
          <w:rFonts w:ascii="Times New Roman" w:hAnsi="Times New Roman" w:cs="Times New Roman"/>
          <w:b/>
          <w:bCs/>
          <w:sz w:val="24"/>
          <w:szCs w:val="24"/>
        </w:rPr>
        <w:t>eactions of PRSV to bioagents</w:t>
      </w:r>
    </w:p>
    <w:p w14:paraId="5F64C262" w14:textId="0643FF00" w:rsidR="007E371B" w:rsidRPr="00B97D45" w:rsidRDefault="002B5173"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A74EB4" w:rsidRPr="00B97D45">
        <w:rPr>
          <w:rFonts w:ascii="Times New Roman" w:hAnsi="Times New Roman" w:cs="Times New Roman"/>
          <w:sz w:val="24"/>
          <w:szCs w:val="24"/>
        </w:rPr>
        <w:t xml:space="preserve">The results on symptom reactions of PRSV to bioagents were mentioned in Table 3 and revealed that, </w:t>
      </w:r>
      <w:r w:rsidR="005E6E36" w:rsidRPr="00B97D45">
        <w:rPr>
          <w:rFonts w:ascii="Times New Roman" w:hAnsi="Times New Roman" w:cs="Times New Roman"/>
          <w:sz w:val="24"/>
          <w:szCs w:val="24"/>
        </w:rPr>
        <w:t xml:space="preserve">soaking </w:t>
      </w:r>
      <w:r w:rsidR="00556250" w:rsidRPr="00B97D45">
        <w:rPr>
          <w:rFonts w:ascii="Times New Roman" w:hAnsi="Times New Roman" w:cs="Times New Roman"/>
          <w:sz w:val="24"/>
          <w:szCs w:val="24"/>
        </w:rPr>
        <w:t xml:space="preserve">seed in bioagents, </w:t>
      </w:r>
      <w:r w:rsidR="005E6E36">
        <w:rPr>
          <w:rFonts w:ascii="Times New Roman" w:hAnsi="Times New Roman" w:cs="Times New Roman"/>
          <w:sz w:val="24"/>
          <w:szCs w:val="24"/>
        </w:rPr>
        <w:t>extended incubation period and reported vein clearing</w:t>
      </w:r>
      <w:r w:rsidR="00732B21">
        <w:rPr>
          <w:rFonts w:ascii="Times New Roman" w:hAnsi="Times New Roman" w:cs="Times New Roman"/>
          <w:sz w:val="24"/>
          <w:szCs w:val="24"/>
        </w:rPr>
        <w:t xml:space="preserve"> </w:t>
      </w:r>
      <w:r w:rsidR="00732B21" w:rsidRPr="00B97D45">
        <w:rPr>
          <w:rFonts w:ascii="Times New Roman" w:hAnsi="Times New Roman" w:cs="Times New Roman"/>
          <w:sz w:val="24"/>
          <w:szCs w:val="24"/>
        </w:rPr>
        <w:t>chlorosis, mosaic and mild leaf distortions</w:t>
      </w:r>
      <w:r w:rsidR="005E6E36">
        <w:rPr>
          <w:rFonts w:ascii="Times New Roman" w:hAnsi="Times New Roman" w:cs="Times New Roman"/>
          <w:sz w:val="24"/>
          <w:szCs w:val="24"/>
        </w:rPr>
        <w:t xml:space="preserve"> </w:t>
      </w:r>
      <w:r w:rsidR="00556250" w:rsidRPr="00B97D45">
        <w:rPr>
          <w:rFonts w:ascii="Times New Roman" w:hAnsi="Times New Roman" w:cs="Times New Roman"/>
          <w:sz w:val="24"/>
          <w:szCs w:val="24"/>
        </w:rPr>
        <w:t>at 30 DAI</w:t>
      </w:r>
      <w:r w:rsidR="00732B21">
        <w:rPr>
          <w:rFonts w:ascii="Times New Roman" w:hAnsi="Times New Roman" w:cs="Times New Roman"/>
          <w:sz w:val="24"/>
          <w:szCs w:val="24"/>
        </w:rPr>
        <w:t xml:space="preserve"> in </w:t>
      </w:r>
      <w:r w:rsidR="00556250" w:rsidRPr="00B97D45">
        <w:rPr>
          <w:rFonts w:ascii="Times New Roman" w:hAnsi="Times New Roman" w:cs="Times New Roman"/>
          <w:sz w:val="24"/>
          <w:szCs w:val="24"/>
        </w:rPr>
        <w:t xml:space="preserve">all treatments exhibited </w:t>
      </w:r>
      <w:r w:rsidR="00D0647E" w:rsidRPr="00B97D45">
        <w:rPr>
          <w:rFonts w:ascii="Times New Roman" w:hAnsi="Times New Roman" w:cs="Times New Roman"/>
          <w:sz w:val="24"/>
          <w:szCs w:val="24"/>
        </w:rPr>
        <w:t>except control</w:t>
      </w:r>
      <w:r w:rsidR="00732B21">
        <w:rPr>
          <w:rFonts w:ascii="Times New Roman" w:hAnsi="Times New Roman" w:cs="Times New Roman"/>
          <w:sz w:val="24"/>
          <w:szCs w:val="24"/>
        </w:rPr>
        <w:t xml:space="preserve">. </w:t>
      </w:r>
      <w:commentRangeStart w:id="11"/>
      <w:r w:rsidR="00556250" w:rsidRPr="00897618">
        <w:rPr>
          <w:rFonts w:ascii="Times New Roman" w:hAnsi="Times New Roman" w:cs="Times New Roman"/>
          <w:sz w:val="24"/>
          <w:szCs w:val="24"/>
        </w:rPr>
        <w:t>at</w:t>
      </w:r>
      <w:commentRangeEnd w:id="11"/>
      <w:r w:rsidR="000C66B1" w:rsidRPr="00897618">
        <w:rPr>
          <w:rStyle w:val="CommentReference"/>
        </w:rPr>
        <w:commentReference w:id="11"/>
      </w:r>
      <w:r w:rsidR="00556250" w:rsidRPr="00897618">
        <w:rPr>
          <w:rFonts w:ascii="Times New Roman" w:hAnsi="Times New Roman" w:cs="Times New Roman"/>
          <w:sz w:val="24"/>
          <w:szCs w:val="24"/>
        </w:rPr>
        <w:t xml:space="preserve"> 45 DAI, </w:t>
      </w:r>
      <w:r w:rsidR="00D0647E" w:rsidRPr="00897618">
        <w:rPr>
          <w:rFonts w:ascii="Times New Roman" w:hAnsi="Times New Roman" w:cs="Times New Roman"/>
          <w:sz w:val="24"/>
          <w:szCs w:val="24"/>
        </w:rPr>
        <w:t>the symptoms were progressed to chlorosis</w:t>
      </w:r>
      <w:r w:rsidR="00D0647E" w:rsidRPr="00897618">
        <w:rPr>
          <w:rFonts w:ascii="Times New Roman" w:hAnsi="Times New Roman" w:cs="Times New Roman"/>
          <w:i/>
          <w:iCs/>
          <w:sz w:val="24"/>
          <w:szCs w:val="24"/>
        </w:rPr>
        <w:t xml:space="preserve"> </w:t>
      </w:r>
      <w:r w:rsidR="00D0647E" w:rsidRPr="00897618">
        <w:rPr>
          <w:rFonts w:ascii="Times New Roman" w:hAnsi="Times New Roman" w:cs="Times New Roman"/>
          <w:sz w:val="24"/>
          <w:szCs w:val="24"/>
        </w:rPr>
        <w:t>in</w:t>
      </w:r>
      <w:r w:rsidR="00D0647E" w:rsidRPr="00897618">
        <w:rPr>
          <w:rFonts w:ascii="Times New Roman" w:hAnsi="Times New Roman" w:cs="Times New Roman"/>
          <w:i/>
          <w:iCs/>
          <w:sz w:val="24"/>
          <w:szCs w:val="24"/>
        </w:rPr>
        <w:t xml:space="preserve"> </w:t>
      </w:r>
      <w:r w:rsidR="00556250" w:rsidRPr="00897618">
        <w:rPr>
          <w:rFonts w:ascii="Times New Roman" w:hAnsi="Times New Roman" w:cs="Times New Roman"/>
          <w:i/>
          <w:iCs/>
          <w:sz w:val="24"/>
          <w:szCs w:val="24"/>
        </w:rPr>
        <w:t>Pseudomonas fluorescens</w:t>
      </w:r>
      <w:r w:rsidR="00556250" w:rsidRPr="00897618">
        <w:rPr>
          <w:rFonts w:ascii="Times New Roman" w:hAnsi="Times New Roman" w:cs="Times New Roman"/>
          <w:sz w:val="24"/>
          <w:szCs w:val="24"/>
        </w:rPr>
        <w:t xml:space="preserve">, </w:t>
      </w:r>
      <w:r w:rsidR="00556250" w:rsidRPr="00897618">
        <w:rPr>
          <w:rFonts w:ascii="Times New Roman" w:hAnsi="Times New Roman" w:cs="Times New Roman"/>
          <w:i/>
          <w:iCs/>
          <w:sz w:val="24"/>
          <w:szCs w:val="24"/>
        </w:rPr>
        <w:t xml:space="preserve">Bacillus </w:t>
      </w:r>
      <w:r w:rsidR="00556250" w:rsidRPr="00B97D45">
        <w:rPr>
          <w:rFonts w:ascii="Times New Roman" w:hAnsi="Times New Roman" w:cs="Times New Roman"/>
          <w:i/>
          <w:iCs/>
          <w:sz w:val="24"/>
          <w:szCs w:val="24"/>
        </w:rPr>
        <w:t>subtilis</w:t>
      </w:r>
      <w:r w:rsidR="00556250" w:rsidRPr="00B97D45">
        <w:rPr>
          <w:rFonts w:ascii="Times New Roman" w:hAnsi="Times New Roman" w:cs="Times New Roman"/>
          <w:sz w:val="24"/>
          <w:szCs w:val="24"/>
        </w:rPr>
        <w:t xml:space="preserve"> and </w:t>
      </w:r>
      <w:r w:rsidR="00556250" w:rsidRPr="00B97D45">
        <w:rPr>
          <w:rFonts w:ascii="Times New Roman" w:hAnsi="Times New Roman" w:cs="Times New Roman"/>
          <w:i/>
          <w:iCs/>
          <w:sz w:val="24"/>
          <w:szCs w:val="24"/>
        </w:rPr>
        <w:t>Streptomyces californicus</w:t>
      </w:r>
      <w:r w:rsidR="00D0647E"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 xml:space="preserve">However, </w:t>
      </w:r>
      <w:r w:rsidR="00D0647E" w:rsidRPr="00B97D45">
        <w:rPr>
          <w:rFonts w:ascii="Times New Roman" w:hAnsi="Times New Roman" w:cs="Times New Roman"/>
          <w:sz w:val="24"/>
          <w:szCs w:val="24"/>
        </w:rPr>
        <w:t xml:space="preserve">they further progressed to mosaic in </w:t>
      </w:r>
      <w:r w:rsidR="00556250" w:rsidRPr="00B97D45">
        <w:rPr>
          <w:rFonts w:ascii="Times New Roman" w:hAnsi="Times New Roman" w:cs="Times New Roman"/>
          <w:i/>
          <w:iCs/>
          <w:sz w:val="24"/>
          <w:szCs w:val="24"/>
        </w:rPr>
        <w:t xml:space="preserve">Trichoderma </w:t>
      </w:r>
      <w:proofErr w:type="spellStart"/>
      <w:r w:rsidR="00556250" w:rsidRPr="00B97D45">
        <w:rPr>
          <w:rFonts w:ascii="Times New Roman" w:hAnsi="Times New Roman" w:cs="Times New Roman"/>
          <w:i/>
          <w:iCs/>
          <w:sz w:val="24"/>
          <w:szCs w:val="24"/>
        </w:rPr>
        <w:t>asperrellum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sz w:val="24"/>
          <w:szCs w:val="24"/>
        </w:rPr>
        <w:t>Biomix</w:t>
      </w:r>
      <w:proofErr w:type="spellEnd"/>
      <w:r w:rsidR="00556250"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and</w:t>
      </w:r>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Verticillum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lecanii</w:t>
      </w:r>
      <w:proofErr w:type="spellEnd"/>
      <w:r w:rsidR="00B97435" w:rsidRPr="00B97D45">
        <w:rPr>
          <w:rFonts w:ascii="Times New Roman" w:hAnsi="Times New Roman" w:cs="Times New Roman"/>
          <w:sz w:val="24"/>
          <w:szCs w:val="24"/>
        </w:rPr>
        <w:t xml:space="preserve">. Rest all the treatments exhibited severe reactions like blistering, severe leaf distortion and shoe stringing. At </w:t>
      </w:r>
      <w:commentRangeStart w:id="12"/>
      <w:r w:rsidR="00B97435" w:rsidRPr="00897618">
        <w:rPr>
          <w:rFonts w:ascii="Times New Roman" w:hAnsi="Times New Roman" w:cs="Times New Roman"/>
          <w:sz w:val="24"/>
          <w:szCs w:val="24"/>
        </w:rPr>
        <w:t>60DAI</w:t>
      </w:r>
      <w:commentRangeEnd w:id="12"/>
      <w:r w:rsidR="000C66B1" w:rsidRPr="00897618">
        <w:rPr>
          <w:rStyle w:val="CommentReference"/>
        </w:rPr>
        <w:commentReference w:id="12"/>
      </w:r>
      <w:r w:rsidR="00B97435" w:rsidRPr="00897618">
        <w:rPr>
          <w:rFonts w:ascii="Times New Roman" w:hAnsi="Times New Roman" w:cs="Times New Roman"/>
          <w:sz w:val="24"/>
          <w:szCs w:val="24"/>
        </w:rPr>
        <w:t xml:space="preserve">, </w:t>
      </w:r>
      <w:r w:rsidR="00B97435" w:rsidRPr="00B97D45">
        <w:rPr>
          <w:rFonts w:ascii="Times New Roman" w:hAnsi="Times New Roman" w:cs="Times New Roman"/>
          <w:i/>
          <w:iCs/>
          <w:sz w:val="24"/>
          <w:szCs w:val="24"/>
        </w:rPr>
        <w:t>Pseudomonas fluorescens</w:t>
      </w:r>
      <w:r w:rsidR="00B97435" w:rsidRPr="00B97D45">
        <w:rPr>
          <w:rFonts w:ascii="Times New Roman" w:hAnsi="Times New Roman" w:cs="Times New Roman"/>
          <w:sz w:val="24"/>
          <w:szCs w:val="24"/>
        </w:rPr>
        <w:t xml:space="preserve">, </w:t>
      </w:r>
      <w:r w:rsidR="00B97435" w:rsidRPr="00B97D45">
        <w:rPr>
          <w:rFonts w:ascii="Times New Roman" w:hAnsi="Times New Roman" w:cs="Times New Roman"/>
          <w:i/>
          <w:iCs/>
          <w:sz w:val="24"/>
          <w:szCs w:val="24"/>
        </w:rPr>
        <w:t>Bacillus subtilis</w:t>
      </w:r>
      <w:r w:rsidR="00B97435" w:rsidRPr="00B97D45">
        <w:rPr>
          <w:rFonts w:ascii="Times New Roman" w:hAnsi="Times New Roman" w:cs="Times New Roman"/>
          <w:sz w:val="24"/>
          <w:szCs w:val="24"/>
        </w:rPr>
        <w:t xml:space="preserve"> and </w:t>
      </w:r>
      <w:r w:rsidR="00B97435" w:rsidRPr="00B97D45">
        <w:rPr>
          <w:rFonts w:ascii="Times New Roman" w:hAnsi="Times New Roman" w:cs="Times New Roman"/>
          <w:i/>
          <w:iCs/>
          <w:sz w:val="24"/>
          <w:szCs w:val="24"/>
        </w:rPr>
        <w:t xml:space="preserve">Streptomyces californicus </w:t>
      </w:r>
      <w:r w:rsidR="00B97435" w:rsidRPr="00B97D45">
        <w:rPr>
          <w:rFonts w:ascii="Times New Roman" w:hAnsi="Times New Roman" w:cs="Times New Roman"/>
          <w:sz w:val="24"/>
          <w:szCs w:val="24"/>
        </w:rPr>
        <w:t xml:space="preserve">were found to effective showed minimum symptoms as vein clearing, chlorosis, mosaic and mild leaf distortion followed by </w:t>
      </w:r>
      <w:r w:rsidR="006E7067" w:rsidRPr="00B97D45">
        <w:rPr>
          <w:rFonts w:ascii="Times New Roman" w:hAnsi="Times New Roman" w:cs="Times New Roman"/>
          <w:i/>
          <w:iCs/>
          <w:sz w:val="24"/>
          <w:szCs w:val="24"/>
        </w:rPr>
        <w:t xml:space="preserve">Trichoderma </w:t>
      </w:r>
      <w:proofErr w:type="spellStart"/>
      <w:r w:rsidR="006E7067" w:rsidRPr="00B97D45">
        <w:rPr>
          <w:rFonts w:ascii="Times New Roman" w:hAnsi="Times New Roman" w:cs="Times New Roman"/>
          <w:i/>
          <w:iCs/>
          <w:sz w:val="24"/>
          <w:szCs w:val="24"/>
        </w:rPr>
        <w:t>asperrellum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and</w:t>
      </w:r>
      <w:r w:rsidR="006E7067" w:rsidRPr="00B97D45">
        <w:rPr>
          <w:rFonts w:ascii="Times New Roman" w:hAnsi="Times New Roman" w:cs="Times New Roman"/>
          <w:i/>
          <w:iCs/>
          <w:sz w:val="24"/>
          <w:szCs w:val="24"/>
        </w:rPr>
        <w:t xml:space="preserve"> T. </w:t>
      </w:r>
      <w:proofErr w:type="spellStart"/>
      <w:r w:rsidR="006E7067" w:rsidRPr="00B97D45">
        <w:rPr>
          <w:rFonts w:ascii="Times New Roman" w:hAnsi="Times New Roman" w:cs="Times New Roman"/>
          <w:i/>
          <w:iCs/>
          <w:sz w:val="24"/>
          <w:szCs w:val="24"/>
        </w:rPr>
        <w:t>harzianum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showed vein clearing, chlorosis, mosaic, mild leaf distortion and blistering on leaves.</w:t>
      </w:r>
    </w:p>
    <w:p w14:paraId="32E76EDD" w14:textId="3BF57711" w:rsidR="00744A97" w:rsidRPr="00744A97" w:rsidRDefault="002B5173" w:rsidP="00744A97">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744A97">
        <w:rPr>
          <w:rFonts w:ascii="Times New Roman" w:hAnsi="Times New Roman" w:cs="Times New Roman"/>
          <w:sz w:val="24"/>
          <w:szCs w:val="24"/>
        </w:rPr>
        <w:t>I</w:t>
      </w:r>
      <w:r w:rsidR="00744A97" w:rsidRPr="00744A97">
        <w:rPr>
          <w:rFonts w:ascii="Times New Roman" w:hAnsi="Times New Roman" w:cs="Times New Roman"/>
          <w:sz w:val="24"/>
          <w:szCs w:val="24"/>
        </w:rPr>
        <w:t>n the pre-inoculation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clearing symptoms except for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which showed no symptoms.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was the most effective, showing minimal vein clearing, while in the other treatments, symptoms progressed to chlorosis in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 xml:space="preserve">Verticillium </w:t>
      </w:r>
      <w:proofErr w:type="spellStart"/>
      <w:r w:rsidR="00744A97" w:rsidRPr="00744A97">
        <w:rPr>
          <w:rFonts w:ascii="Times New Roman" w:hAnsi="Times New Roman" w:cs="Times New Roman"/>
          <w:i/>
          <w:iCs/>
          <w:sz w:val="24"/>
          <w:szCs w:val="24"/>
        </w:rPr>
        <w:t>lecanii</w:t>
      </w:r>
      <w:proofErr w:type="spellEnd"/>
      <w:r w:rsidR="00744A97" w:rsidRPr="00744A97">
        <w:rPr>
          <w:rFonts w:ascii="Times New Roman" w:hAnsi="Times New Roman" w:cs="Times New Roman"/>
          <w:sz w:val="24"/>
          <w:szCs w:val="24"/>
        </w:rPr>
        <w:t xml:space="preserve">. The symptoms further developed into mild mosaic patterns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PPMF, </w:t>
      </w:r>
      <w:r w:rsidR="00744A97" w:rsidRPr="00744A97">
        <w:rPr>
          <w:rFonts w:ascii="Times New Roman" w:hAnsi="Times New Roman" w:cs="Times New Roman"/>
          <w:i/>
          <w:iCs/>
          <w:sz w:val="24"/>
          <w:szCs w:val="24"/>
        </w:rPr>
        <w:t>Metarhizium anisopliae</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Beauveria bassiana</w:t>
      </w:r>
      <w:r w:rsidR="00744A97" w:rsidRPr="00744A97">
        <w:rPr>
          <w:rFonts w:ascii="Times New Roman" w:hAnsi="Times New Roman" w:cs="Times New Roman"/>
          <w:sz w:val="24"/>
          <w:szCs w:val="24"/>
        </w:rPr>
        <w:t xml:space="preserve">. In the control group, the symptoms advanced to blistering on leaves and shoestring deformities. 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remained the most effective, showing the least severe symptoms, followed by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compared to the control.</w:t>
      </w:r>
      <w:r w:rsidR="004A0EFC" w:rsidRPr="00B97D45">
        <w:rPr>
          <w:rFonts w:ascii="Times New Roman" w:hAnsi="Times New Roman" w:cs="Times New Roman"/>
          <w:sz w:val="24"/>
          <w:szCs w:val="24"/>
        </w:rPr>
        <w:tab/>
      </w:r>
      <w:r w:rsidR="00744A97" w:rsidRPr="00744A97">
        <w:rPr>
          <w:rFonts w:ascii="Times New Roman" w:hAnsi="Times New Roman" w:cs="Times New Roman"/>
          <w:sz w:val="24"/>
          <w:szCs w:val="24"/>
        </w:rPr>
        <w:t>In the post</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clearing symptoms, except for the control, which showed vein clearing, chlorosis, mosaic patterns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mild leaf distortions.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were found to be the most effective, showing only vein clearing and chlorosis. In </w:t>
      </w:r>
      <w:r w:rsidR="00744A97" w:rsidRPr="00744A97">
        <w:rPr>
          <w:rFonts w:ascii="Times New Roman" w:hAnsi="Times New Roman" w:cs="Times New Roman"/>
          <w:sz w:val="24"/>
          <w:szCs w:val="24"/>
        </w:rPr>
        <w:lastRenderedPageBreak/>
        <w:t xml:space="preserve">the other treatments, symptoms progressed to mosaic patterns in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sidRPr="00744A97">
        <w:rPr>
          <w:rFonts w:ascii="Times New Roman" w:hAnsi="Times New Roman" w:cs="Times New Roman"/>
          <w:sz w:val="24"/>
          <w:szCs w:val="24"/>
        </w:rPr>
        <w:t xml:space="preserve">, PPMF, </w:t>
      </w:r>
      <w:r w:rsidR="00744A97" w:rsidRPr="00744A97">
        <w:rPr>
          <w:rFonts w:ascii="Times New Roman" w:hAnsi="Times New Roman" w:cs="Times New Roman"/>
          <w:i/>
          <w:iCs/>
          <w:sz w:val="24"/>
          <w:szCs w:val="24"/>
        </w:rPr>
        <w:t xml:space="preserve">Verticillium </w:t>
      </w:r>
      <w:proofErr w:type="spellStart"/>
      <w:r w:rsidR="00744A97" w:rsidRPr="00744A97">
        <w:rPr>
          <w:rFonts w:ascii="Times New Roman" w:hAnsi="Times New Roman" w:cs="Times New Roman"/>
          <w:i/>
          <w:iCs/>
          <w:sz w:val="24"/>
          <w:szCs w:val="24"/>
        </w:rPr>
        <w:t>lecanii</w:t>
      </w:r>
      <w:proofErr w:type="spellEnd"/>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Metarhizium anisopliae</w:t>
      </w:r>
      <w:r w:rsidR="00744A97" w:rsidRPr="00744A97">
        <w:rPr>
          <w:rFonts w:ascii="Times New Roman" w:hAnsi="Times New Roman" w:cs="Times New Roman"/>
          <w:sz w:val="24"/>
          <w:szCs w:val="24"/>
        </w:rPr>
        <w:t xml:space="preserve">. The symptoms further advanced to mild leaf distortion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Beauveria bassiana</w:t>
      </w:r>
      <w:r w:rsidR="00744A97" w:rsidRPr="00744A97">
        <w:rPr>
          <w:rFonts w:ascii="Times New Roman" w:hAnsi="Times New Roman" w:cs="Times New Roman"/>
          <w:sz w:val="24"/>
          <w:szCs w:val="24"/>
        </w:rPr>
        <w:t xml:space="preserve">, while in the control group, they developed into severe leaf distortion, blistering on leaves, and shoestring symptoms. </w:t>
      </w:r>
      <w:commentRangeStart w:id="13"/>
      <w:r w:rsidR="00744A97" w:rsidRPr="00744A97">
        <w:rPr>
          <w:rFonts w:ascii="Times New Roman" w:hAnsi="Times New Roman" w:cs="Times New Roman"/>
          <w:sz w:val="24"/>
          <w:szCs w:val="24"/>
        </w:rPr>
        <w:t xml:space="preserve">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remained effective, showing min</w:t>
      </w:r>
      <w:r w:rsidR="00BE6E19">
        <w:rPr>
          <w:rFonts w:ascii="Times New Roman" w:hAnsi="Times New Roman" w:cs="Times New Roman"/>
          <w:sz w:val="24"/>
          <w:szCs w:val="24"/>
        </w:rPr>
        <w:t>imum</w:t>
      </w:r>
      <w:r w:rsidR="00744A97" w:rsidRPr="00744A97">
        <w:rPr>
          <w:rFonts w:ascii="Times New Roman" w:hAnsi="Times New Roman" w:cs="Times New Roman"/>
          <w:sz w:val="24"/>
          <w:szCs w:val="24"/>
        </w:rPr>
        <w:t xml:space="preserve"> symptoms compared to the control</w:t>
      </w:r>
      <w:commentRangeEnd w:id="13"/>
      <w:r w:rsidR="005D5AA1">
        <w:rPr>
          <w:rStyle w:val="CommentReference"/>
        </w:rPr>
        <w:commentReference w:id="13"/>
      </w:r>
      <w:r w:rsidR="00744A97" w:rsidRPr="00744A97">
        <w:rPr>
          <w:rFonts w:ascii="Times New Roman" w:hAnsi="Times New Roman" w:cs="Times New Roman"/>
          <w:sz w:val="24"/>
          <w:szCs w:val="24"/>
        </w:rPr>
        <w:t>.</w:t>
      </w:r>
    </w:p>
    <w:p w14:paraId="7394EF52" w14:textId="52E589B6" w:rsidR="00744A97" w:rsidRPr="00744A97" w:rsidRDefault="00BE6E19" w:rsidP="00744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4A97" w:rsidRPr="00744A97">
        <w:rPr>
          <w:rFonts w:ascii="Times New Roman" w:hAnsi="Times New Roman" w:cs="Times New Roman"/>
          <w:sz w:val="24"/>
          <w:szCs w:val="24"/>
        </w:rPr>
        <w:t xml:space="preserve">Similar findings were reported by Raupach </w:t>
      </w:r>
      <w:r w:rsidR="00744A97" w:rsidRPr="00744A97">
        <w:rPr>
          <w:rFonts w:ascii="Times New Roman" w:hAnsi="Times New Roman" w:cs="Times New Roman"/>
          <w:i/>
          <w:iCs/>
          <w:sz w:val="24"/>
          <w:szCs w:val="24"/>
        </w:rPr>
        <w:t>et al.</w:t>
      </w:r>
      <w:r w:rsidR="00744A97" w:rsidRPr="00744A97">
        <w:rPr>
          <w:rFonts w:ascii="Times New Roman" w:hAnsi="Times New Roman" w:cs="Times New Roman"/>
          <w:sz w:val="24"/>
          <w:szCs w:val="24"/>
        </w:rPr>
        <w:t xml:space="preserve"> (1996), who affirmed that seed treatment with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strain 89B-27 and </w:t>
      </w:r>
      <w:r w:rsidR="00744A97" w:rsidRPr="00744A97">
        <w:rPr>
          <w:rFonts w:ascii="Times New Roman" w:hAnsi="Times New Roman" w:cs="Times New Roman"/>
          <w:i/>
          <w:iCs/>
          <w:sz w:val="24"/>
          <w:szCs w:val="24"/>
        </w:rPr>
        <w:t>Serratia marcescens</w:t>
      </w:r>
      <w:r w:rsidR="00744A97" w:rsidRPr="00744A97">
        <w:rPr>
          <w:rFonts w:ascii="Times New Roman" w:hAnsi="Times New Roman" w:cs="Times New Roman"/>
          <w:sz w:val="24"/>
          <w:szCs w:val="24"/>
        </w:rPr>
        <w:t xml:space="preserve"> strain 90-166 reduced the number of cucumber mosaic virus-infected plants and delayed the development of symptoms in cucumber and tomato.</w:t>
      </w:r>
    </w:p>
    <w:p w14:paraId="25EA3364" w14:textId="33AE113B" w:rsidR="007E5B18" w:rsidRPr="00B97D45" w:rsidRDefault="001D0609" w:rsidP="00744A9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7E5B18" w:rsidRPr="00B97D45">
        <w:rPr>
          <w:rFonts w:ascii="Times New Roman" w:hAnsi="Times New Roman" w:cs="Times New Roman"/>
          <w:b/>
          <w:bCs/>
          <w:sz w:val="24"/>
          <w:szCs w:val="24"/>
        </w:rPr>
        <w:t>Effect of bioagents on</w:t>
      </w:r>
      <w:r w:rsidR="00D0647E" w:rsidRPr="00B97D45">
        <w:rPr>
          <w:rFonts w:ascii="Times New Roman" w:hAnsi="Times New Roman" w:cs="Times New Roman"/>
          <w:b/>
          <w:bCs/>
          <w:sz w:val="24"/>
          <w:szCs w:val="24"/>
        </w:rPr>
        <w:t xml:space="preserve"> papaya</w:t>
      </w:r>
      <w:r w:rsidR="007E5B18" w:rsidRPr="00B97D45">
        <w:rPr>
          <w:rFonts w:ascii="Times New Roman" w:hAnsi="Times New Roman" w:cs="Times New Roman"/>
          <w:b/>
          <w:bCs/>
          <w:sz w:val="24"/>
          <w:szCs w:val="24"/>
        </w:rPr>
        <w:t xml:space="preserve"> plant height</w:t>
      </w:r>
    </w:p>
    <w:p w14:paraId="014A57FE" w14:textId="2A98CDDD" w:rsidR="00BE6E19" w:rsidRPr="00BE6E19" w:rsidRDefault="007C7A22" w:rsidP="00BE6E19">
      <w:pPr>
        <w:spacing w:after="0" w:line="360" w:lineRule="auto"/>
        <w:jc w:val="both"/>
        <w:rPr>
          <w:rFonts w:ascii="Times New Roman" w:hAnsi="Times New Roman" w:cs="Times New Roman"/>
          <w:sz w:val="24"/>
          <w:szCs w:val="24"/>
        </w:rPr>
      </w:pPr>
      <w:r w:rsidRPr="00B97D45">
        <w:rPr>
          <w:rFonts w:ascii="Times New Roman" w:hAnsi="Times New Roman" w:cs="Times New Roman"/>
          <w:color w:val="000000"/>
          <w:sz w:val="24"/>
          <w:szCs w:val="24"/>
        </w:rPr>
        <w:tab/>
      </w:r>
      <w:r w:rsidR="00BE6E19" w:rsidRPr="00BE6E19">
        <w:rPr>
          <w:rFonts w:ascii="Times New Roman" w:hAnsi="Times New Roman" w:cs="Times New Roman"/>
          <w:sz w:val="24"/>
          <w:szCs w:val="24"/>
        </w:rPr>
        <w:t xml:space="preserve">The results on the effect of bioagents on papaya plant height were presented in Table 4 and Fig. 3. They revealed that, in the seed soaking in bioagents method at 60 DAI, the maximum increase in plant height was recorded with </w:t>
      </w:r>
      <w:r w:rsidR="00BE6E19" w:rsidRPr="00BE6E19">
        <w:rPr>
          <w:rFonts w:ascii="Times New Roman" w:hAnsi="Times New Roman" w:cs="Times New Roman"/>
          <w:i/>
          <w:iCs/>
          <w:sz w:val="24"/>
          <w:szCs w:val="24"/>
        </w:rPr>
        <w:t>Pseudomonas fluorescens</w:t>
      </w:r>
      <w:r w:rsidR="00BE6E19" w:rsidRPr="00BE6E19">
        <w:rPr>
          <w:rFonts w:ascii="Times New Roman" w:hAnsi="Times New Roman" w:cs="Times New Roman"/>
          <w:sz w:val="24"/>
          <w:szCs w:val="24"/>
        </w:rPr>
        <w:t xml:space="preserve"> (5.67 cm), followed by </w:t>
      </w:r>
      <w:r w:rsidR="00BE6E19" w:rsidRPr="00BE6E19">
        <w:rPr>
          <w:rFonts w:ascii="Times New Roman" w:hAnsi="Times New Roman" w:cs="Times New Roman"/>
          <w:i/>
          <w:iCs/>
          <w:sz w:val="24"/>
          <w:szCs w:val="24"/>
        </w:rPr>
        <w:t>Bacillus subtilis</w:t>
      </w:r>
      <w:r w:rsidR="00BE6E19" w:rsidRPr="00BE6E19">
        <w:rPr>
          <w:rFonts w:ascii="Times New Roman" w:hAnsi="Times New Roman" w:cs="Times New Roman"/>
          <w:sz w:val="24"/>
          <w:szCs w:val="24"/>
        </w:rPr>
        <w:t xml:space="preserve"> (4.73 cm), </w:t>
      </w:r>
      <w:proofErr w:type="spellStart"/>
      <w:r w:rsidR="00BE6E19" w:rsidRPr="00BE6E19">
        <w:rPr>
          <w:rFonts w:ascii="Times New Roman" w:hAnsi="Times New Roman" w:cs="Times New Roman"/>
          <w:sz w:val="24"/>
          <w:szCs w:val="24"/>
        </w:rPr>
        <w:t>Biomix</w:t>
      </w:r>
      <w:proofErr w:type="spellEnd"/>
      <w:r w:rsidR="00BE6E19" w:rsidRPr="00BE6E19">
        <w:rPr>
          <w:rFonts w:ascii="Times New Roman" w:hAnsi="Times New Roman" w:cs="Times New Roman"/>
          <w:sz w:val="24"/>
          <w:szCs w:val="24"/>
        </w:rPr>
        <w:t xml:space="preserve"> (4.60 cm), pink pigmented facultative methylotrophs (4.47 cm), </w:t>
      </w:r>
      <w:r w:rsidR="00BE6E19" w:rsidRPr="00BE6E19">
        <w:rPr>
          <w:rFonts w:ascii="Times New Roman" w:hAnsi="Times New Roman" w:cs="Times New Roman"/>
          <w:i/>
          <w:iCs/>
          <w:sz w:val="24"/>
          <w:szCs w:val="24"/>
        </w:rPr>
        <w:t>Streptomyces californicus</w:t>
      </w:r>
      <w:r w:rsidR="00BE6E19" w:rsidRPr="00BE6E19">
        <w:rPr>
          <w:rFonts w:ascii="Times New Roman" w:hAnsi="Times New Roman" w:cs="Times New Roman"/>
          <w:sz w:val="24"/>
          <w:szCs w:val="24"/>
        </w:rPr>
        <w:t xml:space="preserve"> (4.40 cm),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asperellum</w:t>
      </w:r>
      <w:proofErr w:type="spellEnd"/>
      <w:r w:rsidR="00BE6E19" w:rsidRPr="00BE6E19">
        <w:rPr>
          <w:rFonts w:ascii="Times New Roman" w:hAnsi="Times New Roman" w:cs="Times New Roman"/>
          <w:sz w:val="24"/>
          <w:szCs w:val="24"/>
        </w:rPr>
        <w:t xml:space="preserve"> (4.16 cm), </w:t>
      </w:r>
      <w:r w:rsidR="00BE6E19" w:rsidRPr="00BE6E19">
        <w:rPr>
          <w:rFonts w:ascii="Times New Roman" w:hAnsi="Times New Roman" w:cs="Times New Roman"/>
          <w:i/>
          <w:iCs/>
          <w:sz w:val="24"/>
          <w:szCs w:val="24"/>
        </w:rPr>
        <w:t xml:space="preserve">Verticillium </w:t>
      </w:r>
      <w:proofErr w:type="spellStart"/>
      <w:r w:rsidR="00BE6E19" w:rsidRPr="00BE6E19">
        <w:rPr>
          <w:rFonts w:ascii="Times New Roman" w:hAnsi="Times New Roman" w:cs="Times New Roman"/>
          <w:i/>
          <w:iCs/>
          <w:sz w:val="24"/>
          <w:szCs w:val="24"/>
        </w:rPr>
        <w:t>lecanii</w:t>
      </w:r>
      <w:proofErr w:type="spellEnd"/>
      <w:r w:rsidR="00BE6E19" w:rsidRPr="00BE6E19">
        <w:rPr>
          <w:rFonts w:ascii="Times New Roman" w:hAnsi="Times New Roman" w:cs="Times New Roman"/>
          <w:sz w:val="24"/>
          <w:szCs w:val="24"/>
        </w:rPr>
        <w:t xml:space="preserve"> (3.80 cm), </w:t>
      </w:r>
      <w:r w:rsidR="00BE6E19" w:rsidRPr="00BE6E19">
        <w:rPr>
          <w:rFonts w:ascii="Times New Roman" w:hAnsi="Times New Roman" w:cs="Times New Roman"/>
          <w:i/>
          <w:iCs/>
          <w:sz w:val="24"/>
          <w:szCs w:val="24"/>
        </w:rPr>
        <w:t>Metarhizium anisopliae</w:t>
      </w:r>
      <w:r w:rsidR="00BE6E19" w:rsidRPr="00BE6E19">
        <w:rPr>
          <w:rFonts w:ascii="Times New Roman" w:hAnsi="Times New Roman" w:cs="Times New Roman"/>
          <w:sz w:val="24"/>
          <w:szCs w:val="24"/>
        </w:rPr>
        <w:t xml:space="preserve"> (3.63 cm)</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 xml:space="preserve">and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harzianum</w:t>
      </w:r>
      <w:proofErr w:type="spellEnd"/>
      <w:r w:rsidR="00BE6E19" w:rsidRPr="00BE6E19">
        <w:rPr>
          <w:rFonts w:ascii="Times New Roman" w:hAnsi="Times New Roman" w:cs="Times New Roman"/>
          <w:sz w:val="24"/>
          <w:szCs w:val="24"/>
        </w:rPr>
        <w:t xml:space="preserve"> (3.36 cm). However, the minimum increase in height was recorded in </w:t>
      </w:r>
      <w:r w:rsidR="00BE6E19" w:rsidRPr="00BE6E19">
        <w:rPr>
          <w:rFonts w:ascii="Times New Roman" w:hAnsi="Times New Roman" w:cs="Times New Roman"/>
          <w:i/>
          <w:iCs/>
          <w:sz w:val="24"/>
          <w:szCs w:val="24"/>
        </w:rPr>
        <w:t>Beauveria bassiana</w:t>
      </w:r>
      <w:r w:rsidR="00BE6E19" w:rsidRPr="00BE6E19">
        <w:rPr>
          <w:rFonts w:ascii="Times New Roman" w:hAnsi="Times New Roman" w:cs="Times New Roman"/>
          <w:sz w:val="24"/>
          <w:szCs w:val="24"/>
        </w:rPr>
        <w:t xml:space="preserve"> (3.10 cm), followed by the untreated virus</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inoculated control (2.40 cm).</w:t>
      </w:r>
    </w:p>
    <w:p w14:paraId="1C1E5F47" w14:textId="3C57CD65"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pre</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(6.83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(5.76 cm), pink pigmented facultative methylotrophs (5.47 cm), </w:t>
      </w:r>
      <w:r w:rsidRPr="00BE6E19">
        <w:rPr>
          <w:rFonts w:ascii="Times New Roman" w:hAnsi="Times New Roman" w:cs="Times New Roman"/>
          <w:i/>
          <w:iCs/>
          <w:sz w:val="24"/>
          <w:szCs w:val="24"/>
        </w:rPr>
        <w:t>Streptomyces californicus</w:t>
      </w:r>
      <w:r w:rsidRPr="00BE6E19">
        <w:rPr>
          <w:rFonts w:ascii="Times New Roman" w:hAnsi="Times New Roman" w:cs="Times New Roman"/>
          <w:sz w:val="24"/>
          <w:szCs w:val="24"/>
        </w:rPr>
        <w:t xml:space="preserve"> (5.14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(5.06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(4.70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(4.00 cm), </w:t>
      </w:r>
      <w:r w:rsidRPr="00BE6E19">
        <w:rPr>
          <w:rFonts w:ascii="Times New Roman" w:hAnsi="Times New Roman" w:cs="Times New Roman"/>
          <w:i/>
          <w:iCs/>
          <w:sz w:val="24"/>
          <w:szCs w:val="24"/>
        </w:rPr>
        <w:t xml:space="preserve">Verticillium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(3.96 cm), and </w:t>
      </w:r>
      <w:r w:rsidRPr="00BE6E19">
        <w:rPr>
          <w:rFonts w:ascii="Times New Roman" w:hAnsi="Times New Roman" w:cs="Times New Roman"/>
          <w:i/>
          <w:iCs/>
          <w:sz w:val="24"/>
          <w:szCs w:val="24"/>
        </w:rPr>
        <w:t>Metarhizium anisopliae</w:t>
      </w:r>
      <w:r w:rsidRPr="00BE6E19">
        <w:rPr>
          <w:rFonts w:ascii="Times New Roman" w:hAnsi="Times New Roman" w:cs="Times New Roman"/>
          <w:sz w:val="24"/>
          <w:szCs w:val="24"/>
        </w:rPr>
        <w:t xml:space="preserve"> (3.17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(3.14 cm), followed by the untreated virus</w:t>
      </w:r>
      <w:r>
        <w:rPr>
          <w:rFonts w:ascii="Times New Roman" w:hAnsi="Times New Roman" w:cs="Times New Roman"/>
          <w:sz w:val="24"/>
          <w:szCs w:val="24"/>
        </w:rPr>
        <w:t xml:space="preserve"> </w:t>
      </w:r>
      <w:r w:rsidRPr="00BE6E19">
        <w:rPr>
          <w:rFonts w:ascii="Times New Roman" w:hAnsi="Times New Roman" w:cs="Times New Roman"/>
          <w:sz w:val="24"/>
          <w:szCs w:val="24"/>
        </w:rPr>
        <w:t>inoculated control (2.57 cm).</w:t>
      </w:r>
    </w:p>
    <w:p w14:paraId="5439DC84" w14:textId="6C6A0DA8"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post</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(6.57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(5.74 cm), </w:t>
      </w:r>
      <w:r w:rsidRPr="00BE6E19">
        <w:rPr>
          <w:rFonts w:ascii="Times New Roman" w:hAnsi="Times New Roman" w:cs="Times New Roman"/>
          <w:i/>
          <w:iCs/>
          <w:sz w:val="24"/>
          <w:szCs w:val="24"/>
        </w:rPr>
        <w:t>Streptomyces californicus</w:t>
      </w:r>
      <w:r w:rsidRPr="00BE6E19">
        <w:rPr>
          <w:rFonts w:ascii="Times New Roman" w:hAnsi="Times New Roman" w:cs="Times New Roman"/>
          <w:sz w:val="24"/>
          <w:szCs w:val="24"/>
        </w:rPr>
        <w:t xml:space="preserve"> (5.36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(4.84 cm), pink pigmented facultative methylotrophs (4.77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(4.50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(4.10 cm), </w:t>
      </w:r>
      <w:r w:rsidRPr="00BE6E19">
        <w:rPr>
          <w:rFonts w:ascii="Times New Roman" w:hAnsi="Times New Roman" w:cs="Times New Roman"/>
          <w:i/>
          <w:iCs/>
          <w:sz w:val="24"/>
          <w:szCs w:val="24"/>
        </w:rPr>
        <w:t>Metarhizium anisopliae</w:t>
      </w:r>
      <w:r w:rsidRPr="00BE6E19">
        <w:rPr>
          <w:rFonts w:ascii="Times New Roman" w:hAnsi="Times New Roman" w:cs="Times New Roman"/>
          <w:sz w:val="24"/>
          <w:szCs w:val="24"/>
        </w:rPr>
        <w:t xml:space="preserve"> (3.46 cm), and </w:t>
      </w:r>
      <w:r w:rsidRPr="00BE6E19">
        <w:rPr>
          <w:rFonts w:ascii="Times New Roman" w:hAnsi="Times New Roman" w:cs="Times New Roman"/>
          <w:i/>
          <w:iCs/>
          <w:sz w:val="24"/>
          <w:szCs w:val="24"/>
        </w:rPr>
        <w:t xml:space="preserve">Verticillium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(3.30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(3.13 cm), followed by the untreated virus-inoculated control (2.13 cm).</w:t>
      </w:r>
    </w:p>
    <w:p w14:paraId="0A4B78EE" w14:textId="77777777" w:rsidR="00BE6E19" w:rsidRDefault="00D67DB2" w:rsidP="003B32B6">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lastRenderedPageBreak/>
        <w:tab/>
      </w:r>
      <w:commentRangeStart w:id="14"/>
      <w:r w:rsidR="00BE6E19" w:rsidRPr="00BE6E19">
        <w:rPr>
          <w:rFonts w:ascii="Times New Roman" w:hAnsi="Times New Roman" w:cs="Times New Roman"/>
          <w:sz w:val="24"/>
          <w:szCs w:val="24"/>
        </w:rPr>
        <w:t xml:space="preserve">Several earlier studies reported similar findings. Maha </w:t>
      </w:r>
      <w:commentRangeStart w:id="15"/>
      <w:r w:rsidR="00BE6E19" w:rsidRPr="00BE6E19">
        <w:rPr>
          <w:rFonts w:ascii="Times New Roman" w:hAnsi="Times New Roman" w:cs="Times New Roman"/>
          <w:sz w:val="24"/>
          <w:szCs w:val="24"/>
        </w:rPr>
        <w:t xml:space="preserve">et al. </w:t>
      </w:r>
      <w:commentRangeEnd w:id="15"/>
      <w:r w:rsidR="00EA307A">
        <w:rPr>
          <w:rStyle w:val="CommentReference"/>
        </w:rPr>
        <w:commentReference w:id="15"/>
      </w:r>
      <w:r w:rsidR="00BE6E19" w:rsidRPr="00BE6E19">
        <w:rPr>
          <w:rFonts w:ascii="Times New Roman" w:hAnsi="Times New Roman" w:cs="Times New Roman"/>
          <w:sz w:val="24"/>
          <w:szCs w:val="24"/>
        </w:rPr>
        <w:t xml:space="preserve">(2008) investigated the </w:t>
      </w:r>
      <w:commentRangeEnd w:id="14"/>
      <w:r w:rsidR="00EA307A">
        <w:rPr>
          <w:rStyle w:val="CommentReference"/>
        </w:rPr>
        <w:commentReference w:id="14"/>
      </w:r>
      <w:r w:rsidR="00BE6E19" w:rsidRPr="00BE6E19">
        <w:rPr>
          <w:rFonts w:ascii="Times New Roman" w:hAnsi="Times New Roman" w:cs="Times New Roman"/>
          <w:sz w:val="24"/>
          <w:szCs w:val="24"/>
        </w:rPr>
        <w:t xml:space="preserve">effects of </w:t>
      </w:r>
      <w:r w:rsidR="00BE6E19" w:rsidRPr="00BE6E19">
        <w:rPr>
          <w:rFonts w:ascii="Times New Roman" w:hAnsi="Times New Roman" w:cs="Times New Roman"/>
          <w:i/>
          <w:iCs/>
          <w:sz w:val="24"/>
          <w:szCs w:val="24"/>
        </w:rPr>
        <w:t xml:space="preserve">Streptomyces </w:t>
      </w:r>
      <w:proofErr w:type="spellStart"/>
      <w:r w:rsidR="00BE6E19" w:rsidRPr="00BE6E19">
        <w:rPr>
          <w:rFonts w:ascii="Times New Roman" w:hAnsi="Times New Roman" w:cs="Times New Roman"/>
          <w:i/>
          <w:iCs/>
          <w:sz w:val="24"/>
          <w:szCs w:val="24"/>
        </w:rPr>
        <w:t>chibaensis</w:t>
      </w:r>
      <w:proofErr w:type="spellEnd"/>
      <w:r w:rsidR="00BE6E19" w:rsidRPr="00BE6E19">
        <w:rPr>
          <w:rFonts w:ascii="Times New Roman" w:hAnsi="Times New Roman" w:cs="Times New Roman"/>
          <w:sz w:val="24"/>
          <w:szCs w:val="24"/>
        </w:rPr>
        <w:t xml:space="preserve"> on inducing resistance in banana plants against Banana bunchy top virus (BBTV) using either a cell-free filtrate or a spore suspension, applied both before and after virus inoculation. The highest plant growth parameters, such as </w:t>
      </w:r>
      <w:proofErr w:type="spellStart"/>
      <w:r w:rsidR="00BE6E19" w:rsidRPr="00BE6E19">
        <w:rPr>
          <w:rFonts w:ascii="Times New Roman" w:hAnsi="Times New Roman" w:cs="Times New Roman"/>
          <w:sz w:val="24"/>
          <w:szCs w:val="24"/>
        </w:rPr>
        <w:t>pseudostem</w:t>
      </w:r>
      <w:proofErr w:type="spellEnd"/>
      <w:r w:rsidR="00BE6E19" w:rsidRPr="00BE6E19">
        <w:rPr>
          <w:rFonts w:ascii="Times New Roman" w:hAnsi="Times New Roman" w:cs="Times New Roman"/>
          <w:sz w:val="24"/>
          <w:szCs w:val="24"/>
        </w:rPr>
        <w:t xml:space="preserve"> height, number of leaves, and leaf area, were observed in the </w:t>
      </w:r>
      <w:proofErr w:type="spellStart"/>
      <w:r w:rsidR="00BE6E19" w:rsidRPr="00BE6E19">
        <w:rPr>
          <w:rFonts w:ascii="Times New Roman" w:hAnsi="Times New Roman" w:cs="Times New Roman"/>
          <w:sz w:val="24"/>
          <w:szCs w:val="24"/>
        </w:rPr>
        <w:t>Fpre</w:t>
      </w:r>
      <w:proofErr w:type="spellEnd"/>
      <w:r w:rsidR="00BE6E19" w:rsidRPr="00BE6E19">
        <w:rPr>
          <w:rFonts w:ascii="Times New Roman" w:hAnsi="Times New Roman" w:cs="Times New Roman"/>
          <w:sz w:val="24"/>
          <w:szCs w:val="24"/>
        </w:rPr>
        <w:t xml:space="preserve"> treatment and its control (FHC), which showed no incidence of the virus. Similarly, Li </w:t>
      </w:r>
      <w:commentRangeStart w:id="16"/>
      <w:r w:rsidR="00BE6E19" w:rsidRPr="00BE6E19">
        <w:rPr>
          <w:rFonts w:ascii="Times New Roman" w:hAnsi="Times New Roman" w:cs="Times New Roman"/>
          <w:sz w:val="24"/>
          <w:szCs w:val="24"/>
        </w:rPr>
        <w:t xml:space="preserve">et al. </w:t>
      </w:r>
      <w:commentRangeEnd w:id="16"/>
      <w:r w:rsidR="00EA307A">
        <w:rPr>
          <w:rStyle w:val="CommentReference"/>
        </w:rPr>
        <w:commentReference w:id="16"/>
      </w:r>
      <w:r w:rsidR="00BE6E19" w:rsidRPr="00BE6E19">
        <w:rPr>
          <w:rFonts w:ascii="Times New Roman" w:hAnsi="Times New Roman" w:cs="Times New Roman"/>
          <w:sz w:val="24"/>
          <w:szCs w:val="24"/>
        </w:rPr>
        <w:t xml:space="preserve">(2019) studied the effects of </w:t>
      </w:r>
      <w:r w:rsidR="00BE6E19" w:rsidRPr="00BE6E19">
        <w:rPr>
          <w:rFonts w:ascii="Times New Roman" w:hAnsi="Times New Roman" w:cs="Times New Roman"/>
          <w:i/>
          <w:iCs/>
          <w:sz w:val="24"/>
          <w:szCs w:val="24"/>
        </w:rPr>
        <w:t>Streptomyces pactum</w:t>
      </w:r>
      <w:r w:rsidR="00BE6E19" w:rsidRPr="00BE6E19">
        <w:rPr>
          <w:rFonts w:ascii="Times New Roman" w:hAnsi="Times New Roman" w:cs="Times New Roman"/>
          <w:sz w:val="24"/>
          <w:szCs w:val="24"/>
        </w:rPr>
        <w:t xml:space="preserve"> Act12 on tomato plant biomass and found that plant height in the Act12 treatment was 16.1% higher than in the control.</w:t>
      </w:r>
    </w:p>
    <w:p w14:paraId="6FB7FCCD" w14:textId="06E49597" w:rsidR="00D975E6" w:rsidRPr="00B97D45" w:rsidRDefault="001D0609" w:rsidP="003B32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1C449A" w:rsidRPr="00B97D45">
        <w:rPr>
          <w:rFonts w:ascii="Times New Roman" w:hAnsi="Times New Roman" w:cs="Times New Roman"/>
          <w:b/>
          <w:bCs/>
          <w:sz w:val="24"/>
          <w:szCs w:val="24"/>
        </w:rPr>
        <w:t>CONCLUSIONS</w:t>
      </w:r>
    </w:p>
    <w:p w14:paraId="0EC90FC2" w14:textId="73628722" w:rsidR="00B12504" w:rsidRDefault="00697C91" w:rsidP="00DE53EC">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hAnsi="Times New Roman" w:cs="Times New Roman"/>
          <w:sz w:val="24"/>
          <w:szCs w:val="24"/>
        </w:rPr>
        <w:tab/>
      </w:r>
      <w:r w:rsidR="002848EE" w:rsidRPr="00B97D45">
        <w:rPr>
          <w:rFonts w:ascii="Times New Roman" w:hAnsi="Times New Roman" w:cs="Times New Roman"/>
          <w:sz w:val="24"/>
          <w:szCs w:val="24"/>
        </w:rPr>
        <w:t>From the present study, it can be concluded that</w:t>
      </w:r>
      <w:r w:rsidR="00D67DB2" w:rsidRPr="00B97D45">
        <w:rPr>
          <w:rFonts w:ascii="Times New Roman" w:hAnsi="Times New Roman" w:cs="Times New Roman"/>
          <w:sz w:val="24"/>
          <w:szCs w:val="24"/>
        </w:rPr>
        <w:t xml:space="preserve">, none of the bioagent was effective in inducing complete resistance in papaya against papaya ring spot virus (PRSV), but among all the methods such as seed soaking in bioagents, pre and post inoculation of bioagents, the </w:t>
      </w:r>
      <w:r w:rsidR="00D67DB2" w:rsidRPr="00B97D45">
        <w:rPr>
          <w:rFonts w:ascii="Times New Roman" w:hAnsi="Times New Roman" w:cs="Times New Roman"/>
          <w:i/>
          <w:iCs/>
          <w:sz w:val="24"/>
          <w:szCs w:val="24"/>
          <w:lang w:val="en-IN"/>
        </w:rPr>
        <w:t xml:space="preserve">Bacillus subtilis </w:t>
      </w:r>
      <w:r w:rsidR="00D67DB2" w:rsidRPr="00B97D45">
        <w:rPr>
          <w:rFonts w:ascii="Times New Roman" w:hAnsi="Times New Roman" w:cs="Times New Roman"/>
          <w:sz w:val="24"/>
          <w:szCs w:val="24"/>
        </w:rPr>
        <w:t xml:space="preserve">and </w:t>
      </w:r>
      <w:r w:rsidR="00D67DB2" w:rsidRPr="00B97D45">
        <w:rPr>
          <w:rFonts w:ascii="Times New Roman" w:hAnsi="Times New Roman" w:cs="Times New Roman"/>
          <w:i/>
          <w:iCs/>
          <w:sz w:val="24"/>
          <w:szCs w:val="24"/>
          <w:lang w:val="en-IN"/>
        </w:rPr>
        <w:t>Pseudomonas fluorescens</w:t>
      </w:r>
      <w:r w:rsidR="00D67DB2" w:rsidRPr="00B97D45">
        <w:rPr>
          <w:rFonts w:ascii="Times New Roman" w:hAnsi="Times New Roman" w:cs="Times New Roman"/>
          <w:sz w:val="24"/>
          <w:szCs w:val="24"/>
        </w:rPr>
        <w:t xml:space="preserve"> was found to be most effective in inducing disease resistance by extending incubation period, recorded less disease incidence and </w:t>
      </w:r>
      <w:r w:rsidR="00BE6E19">
        <w:rPr>
          <w:rFonts w:ascii="Times New Roman" w:hAnsi="Times New Roman" w:cs="Times New Roman"/>
          <w:sz w:val="24"/>
          <w:szCs w:val="24"/>
        </w:rPr>
        <w:t xml:space="preserve">extend symptom expression and </w:t>
      </w:r>
      <w:r w:rsidR="00D67DB2" w:rsidRPr="00B97D45">
        <w:rPr>
          <w:rFonts w:ascii="Times New Roman" w:hAnsi="Times New Roman" w:cs="Times New Roman"/>
          <w:sz w:val="24"/>
          <w:szCs w:val="24"/>
        </w:rPr>
        <w:t>expressing mild reactions to PRSV virus</w:t>
      </w:r>
      <w:r w:rsidR="006C4CAD" w:rsidRPr="00B97D45">
        <w:rPr>
          <w:rFonts w:ascii="Times New Roman" w:hAnsi="Times New Roman" w:cs="Times New Roman"/>
          <w:sz w:val="24"/>
          <w:szCs w:val="24"/>
        </w:rPr>
        <w:t xml:space="preserve">. </w:t>
      </w:r>
      <w:r w:rsidR="006C4CAD" w:rsidRPr="00B97D45">
        <w:rPr>
          <w:rFonts w:ascii="Times New Roman" w:eastAsia="Times New Roman" w:hAnsi="Times New Roman" w:cs="Times New Roman"/>
          <w:kern w:val="0"/>
          <w:sz w:val="24"/>
          <w:szCs w:val="24"/>
          <w:lang w:eastAsia="en-GB"/>
          <w14:ligatures w14:val="none"/>
        </w:rPr>
        <w:t xml:space="preserve">Though, all the bioagents enhanced plant height of papaya but the bioagents like </w:t>
      </w:r>
      <w:r w:rsidR="006C4CAD" w:rsidRPr="00B97D45">
        <w:rPr>
          <w:rFonts w:ascii="Times New Roman" w:eastAsia="Times New Roman" w:hAnsi="Times New Roman" w:cs="Times New Roman"/>
          <w:i/>
          <w:iCs/>
          <w:kern w:val="0"/>
          <w:sz w:val="24"/>
          <w:szCs w:val="24"/>
          <w:lang w:eastAsia="en-GB"/>
          <w14:ligatures w14:val="none"/>
        </w:rPr>
        <w:t xml:space="preserve">Bacillus subtilis, Pseudomonas fluorescens </w:t>
      </w:r>
      <w:r w:rsidR="006C4CAD" w:rsidRPr="00B97D45">
        <w:rPr>
          <w:rFonts w:ascii="Times New Roman" w:eastAsia="Times New Roman" w:hAnsi="Times New Roman" w:cs="Times New Roman"/>
          <w:kern w:val="0"/>
          <w:sz w:val="24"/>
          <w:szCs w:val="24"/>
          <w:lang w:eastAsia="en-GB"/>
          <w14:ligatures w14:val="none"/>
        </w:rPr>
        <w:t>and</w:t>
      </w:r>
      <w:r w:rsidR="006C4CAD" w:rsidRPr="00B97D45">
        <w:rPr>
          <w:rFonts w:ascii="Times New Roman" w:eastAsia="Times New Roman" w:hAnsi="Times New Roman" w:cs="Times New Roman"/>
          <w:i/>
          <w:iCs/>
          <w:kern w:val="0"/>
          <w:sz w:val="24"/>
          <w:szCs w:val="24"/>
          <w:lang w:eastAsia="en-GB"/>
          <w14:ligatures w14:val="none"/>
        </w:rPr>
        <w:t xml:space="preserve"> Streptomyces californicus </w:t>
      </w:r>
      <w:r w:rsidR="006C4CAD" w:rsidRPr="00B97D45">
        <w:rPr>
          <w:rFonts w:ascii="Times New Roman" w:eastAsia="Times New Roman" w:hAnsi="Times New Roman" w:cs="Times New Roman"/>
          <w:kern w:val="0"/>
          <w:sz w:val="24"/>
          <w:szCs w:val="24"/>
          <w:lang w:eastAsia="en-GB"/>
          <w14:ligatures w14:val="none"/>
        </w:rPr>
        <w:t xml:space="preserve">were found to be effective </w:t>
      </w:r>
      <w:r w:rsidR="00D67DB2" w:rsidRPr="00B97D45">
        <w:rPr>
          <w:rFonts w:ascii="Times New Roman" w:hAnsi="Times New Roman" w:cs="Times New Roman"/>
          <w:sz w:val="24"/>
          <w:szCs w:val="24"/>
        </w:rPr>
        <w:t xml:space="preserve">and the mode of actions of bioagents in inducing resistance against PRSV </w:t>
      </w:r>
      <w:r w:rsidR="00053A69" w:rsidRPr="00B97D45">
        <w:rPr>
          <w:rFonts w:ascii="Times New Roman" w:hAnsi="Times New Roman" w:cs="Times New Roman"/>
          <w:sz w:val="24"/>
          <w:szCs w:val="24"/>
        </w:rPr>
        <w:t xml:space="preserve">needs to be investigated further as several morphological and biochemical changes within the host plants were probably the reason for such </w:t>
      </w:r>
      <w:proofErr w:type="spellStart"/>
      <w:r w:rsidR="00053A69" w:rsidRPr="00B97D45">
        <w:rPr>
          <w:rFonts w:ascii="Times New Roman" w:hAnsi="Times New Roman" w:cs="Times New Roman"/>
          <w:sz w:val="24"/>
          <w:szCs w:val="24"/>
        </w:rPr>
        <w:t>defense</w:t>
      </w:r>
      <w:proofErr w:type="spellEnd"/>
      <w:r w:rsidR="00053A69" w:rsidRPr="00B97D45">
        <w:rPr>
          <w:rFonts w:ascii="Times New Roman" w:hAnsi="Times New Roman" w:cs="Times New Roman"/>
          <w:sz w:val="24"/>
          <w:szCs w:val="24"/>
        </w:rPr>
        <w:t xml:space="preserve"> responses.</w:t>
      </w:r>
    </w:p>
    <w:p w14:paraId="303A65AD" w14:textId="77777777" w:rsidR="00DE53EC" w:rsidRPr="00DE53EC" w:rsidRDefault="00DE53EC" w:rsidP="00DE53EC">
      <w:pPr>
        <w:spacing w:after="0" w:line="360" w:lineRule="auto"/>
        <w:jc w:val="both"/>
        <w:rPr>
          <w:rFonts w:ascii="Times New Roman" w:eastAsia="Times New Roman" w:hAnsi="Times New Roman" w:cs="Times New Roman"/>
          <w:kern w:val="0"/>
          <w:sz w:val="24"/>
          <w:szCs w:val="24"/>
          <w:lang w:eastAsia="en-GB"/>
          <w14:ligatures w14:val="none"/>
        </w:rPr>
      </w:pPr>
    </w:p>
    <w:p w14:paraId="54422FB7" w14:textId="4775D715" w:rsidR="00647CA1" w:rsidRPr="00B97D45" w:rsidRDefault="00647CA1" w:rsidP="00D67DB2">
      <w:pPr>
        <w:spacing w:line="360" w:lineRule="auto"/>
        <w:jc w:val="both"/>
        <w:rPr>
          <w:rFonts w:ascii="Times New Roman" w:hAnsi="Times New Roman" w:cs="Times New Roman"/>
          <w:sz w:val="24"/>
          <w:szCs w:val="24"/>
        </w:rPr>
      </w:pPr>
      <w:commentRangeStart w:id="17"/>
      <w:r w:rsidRPr="00B97D45">
        <w:rPr>
          <w:rFonts w:ascii="Times New Roman" w:hAnsi="Times New Roman" w:cs="Times New Roman"/>
          <w:b/>
          <w:bCs/>
          <w:sz w:val="24"/>
          <w:szCs w:val="24"/>
        </w:rPr>
        <w:t>REFERENCES</w:t>
      </w:r>
      <w:commentRangeEnd w:id="17"/>
      <w:r w:rsidR="00802BC6">
        <w:rPr>
          <w:rStyle w:val="CommentReference"/>
        </w:rPr>
        <w:commentReference w:id="17"/>
      </w:r>
    </w:p>
    <w:p w14:paraId="781B36C3" w14:textId="674BE11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Abdel-Shafi, S. E. H. A. M., &amp; Hussein, Y. A. S. S. E. R. (2012). Biological control of Zucchini Yellow Mosaic Potyvirus (ZYMV) by </w:t>
      </w:r>
      <w:r w:rsidRPr="00BE6E19">
        <w:rPr>
          <w:rFonts w:ascii="Times New Roman" w:hAnsi="Times New Roman" w:cs="Times New Roman"/>
          <w:i/>
          <w:iCs/>
          <w:sz w:val="24"/>
          <w:szCs w:val="24"/>
        </w:rPr>
        <w:t>Bacillus firmus</w:t>
      </w:r>
      <w:r w:rsidRPr="00BE6E19">
        <w:rPr>
          <w:rFonts w:ascii="Times New Roman" w:hAnsi="Times New Roman" w:cs="Times New Roman"/>
          <w:sz w:val="24"/>
          <w:szCs w:val="24"/>
        </w:rPr>
        <w:t xml:space="preserve"> and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in squash plants. </w:t>
      </w:r>
      <w:r w:rsidRPr="00BE6E19">
        <w:rPr>
          <w:rFonts w:ascii="Times New Roman" w:hAnsi="Times New Roman" w:cs="Times New Roman"/>
          <w:i/>
          <w:iCs/>
          <w:sz w:val="24"/>
          <w:szCs w:val="24"/>
        </w:rPr>
        <w:t>The Egyptian Journal of Botany</w:t>
      </w:r>
      <w:r>
        <w:rPr>
          <w:rFonts w:ascii="Times New Roman" w:hAnsi="Times New Roman" w:cs="Times New Roman"/>
          <w:i/>
          <w:iCs/>
          <w:sz w:val="24"/>
          <w:szCs w:val="24"/>
        </w:rPr>
        <w:t xml:space="preserve">. </w:t>
      </w:r>
      <w:r w:rsidRPr="00BE6E19">
        <w:rPr>
          <w:rFonts w:ascii="Times New Roman" w:hAnsi="Times New Roman" w:cs="Times New Roman"/>
          <w:sz w:val="24"/>
          <w:szCs w:val="24"/>
        </w:rPr>
        <w:t>52(1), 99–115.</w:t>
      </w:r>
    </w:p>
    <w:p w14:paraId="4710E1E8"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Anonymous. (2024). </w:t>
      </w:r>
      <w:proofErr w:type="spellStart"/>
      <w:r w:rsidRPr="00BE6E19">
        <w:rPr>
          <w:rFonts w:ascii="Times New Roman" w:hAnsi="Times New Roman" w:cs="Times New Roman"/>
          <w:i/>
          <w:iCs/>
          <w:sz w:val="24"/>
          <w:szCs w:val="24"/>
        </w:rPr>
        <w:t>Indiastat</w:t>
      </w:r>
      <w:proofErr w:type="spellEnd"/>
      <w:r w:rsidRPr="00BE6E19">
        <w:rPr>
          <w:rFonts w:ascii="Times New Roman" w:hAnsi="Times New Roman" w:cs="Times New Roman"/>
          <w:sz w:val="24"/>
          <w:szCs w:val="24"/>
        </w:rPr>
        <w:t xml:space="preserve">. </w:t>
      </w:r>
      <w:hyperlink r:id="rId12" w:tgtFrame="_new" w:history="1">
        <w:r w:rsidRPr="00BE6E19">
          <w:rPr>
            <w:rStyle w:val="Hyperlink"/>
            <w:rFonts w:ascii="Times New Roman" w:hAnsi="Times New Roman" w:cs="Times New Roman"/>
            <w:sz w:val="24"/>
            <w:szCs w:val="24"/>
          </w:rPr>
          <w:t>https://www.indiastat.com/table/agriculture/area-production-productivity-papaya-india-1950-195/14865</w:t>
        </w:r>
      </w:hyperlink>
      <w:r w:rsidRPr="00BE6E19">
        <w:rPr>
          <w:rFonts w:ascii="Times New Roman" w:hAnsi="Times New Roman" w:cs="Times New Roman"/>
          <w:sz w:val="24"/>
          <w:szCs w:val="24"/>
        </w:rPr>
        <w:t>.</w:t>
      </w:r>
    </w:p>
    <w:p w14:paraId="6DB75FEA" w14:textId="0A9724DC"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Barakat, O. S., Goda, H. A., Mahmoud, S. M., &amp; Emara, K. S. (2012). Induction of systemic acquired resistance in watermelon against watermelon mosaic virus-2. </w:t>
      </w:r>
      <w:r w:rsidRPr="00BE6E19">
        <w:rPr>
          <w:rFonts w:ascii="Times New Roman" w:hAnsi="Times New Roman" w:cs="Times New Roman"/>
          <w:i/>
          <w:iCs/>
          <w:sz w:val="24"/>
          <w:szCs w:val="24"/>
        </w:rPr>
        <w:t>Arab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15(2), 23–44.</w:t>
      </w:r>
    </w:p>
    <w:p w14:paraId="2EE77DA8" w14:textId="037A078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lastRenderedPageBreak/>
        <w:t xml:space="preserve">Chiang, K., Liu, H., &amp; Bock, C. H. (2017). A discussion on disease severity index values: Warning on inherent errors and suggestions to maximize accuracy. </w:t>
      </w:r>
      <w:r w:rsidRPr="00BE6E19">
        <w:rPr>
          <w:rFonts w:ascii="Times New Roman" w:hAnsi="Times New Roman" w:cs="Times New Roman"/>
          <w:i/>
          <w:iCs/>
          <w:sz w:val="24"/>
          <w:szCs w:val="24"/>
        </w:rPr>
        <w:t>Annals of Applied Biology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171, 139–154.</w:t>
      </w:r>
    </w:p>
    <w:p w14:paraId="01CC745F" w14:textId="1343D92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t>Kessmann</w:t>
      </w:r>
      <w:proofErr w:type="spellEnd"/>
      <w:r w:rsidRPr="00BE6E19">
        <w:rPr>
          <w:rFonts w:ascii="Times New Roman" w:hAnsi="Times New Roman" w:cs="Times New Roman"/>
          <w:sz w:val="24"/>
          <w:szCs w:val="24"/>
        </w:rPr>
        <w:t xml:space="preserve">, H., Staub, T., Ligon, J., Oostendorp, M., &amp; Ryals, J. (1994). Activation of systemic acquired disease resistance in plants. </w:t>
      </w:r>
      <w:r w:rsidRPr="00BE6E19">
        <w:rPr>
          <w:rFonts w:ascii="Times New Roman" w:hAnsi="Times New Roman" w:cs="Times New Roman"/>
          <w:i/>
          <w:iCs/>
          <w:sz w:val="24"/>
          <w:szCs w:val="24"/>
        </w:rPr>
        <w:t>European Journal of Plant Pathology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100, 359–369.</w:t>
      </w:r>
    </w:p>
    <w:p w14:paraId="1B9907ED" w14:textId="205A049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Kshirsagar, H., &amp; </w:t>
      </w:r>
      <w:proofErr w:type="spellStart"/>
      <w:r w:rsidRPr="00BE6E19">
        <w:rPr>
          <w:rFonts w:ascii="Times New Roman" w:hAnsi="Times New Roman" w:cs="Times New Roman"/>
          <w:sz w:val="24"/>
          <w:szCs w:val="24"/>
        </w:rPr>
        <w:t>Deore</w:t>
      </w:r>
      <w:proofErr w:type="spellEnd"/>
      <w:r w:rsidRPr="00BE6E19">
        <w:rPr>
          <w:rFonts w:ascii="Times New Roman" w:hAnsi="Times New Roman" w:cs="Times New Roman"/>
          <w:sz w:val="24"/>
          <w:szCs w:val="24"/>
        </w:rPr>
        <w:t xml:space="preserve">, P. (2020). Studies on induced resistance by chemicals against papaya ring spot virus (PRSV) in papaya. </w:t>
      </w:r>
      <w:r w:rsidRPr="00BE6E19">
        <w:rPr>
          <w:rFonts w:ascii="Times New Roman" w:hAnsi="Times New Roman" w:cs="Times New Roman"/>
          <w:i/>
          <w:iCs/>
          <w:sz w:val="24"/>
          <w:szCs w:val="24"/>
        </w:rPr>
        <w:t>International Journal of Current Microbiology &amp; Applied Sciences</w:t>
      </w:r>
      <w:r>
        <w:rPr>
          <w:rFonts w:ascii="Times New Roman" w:hAnsi="Times New Roman" w:cs="Times New Roman"/>
          <w:i/>
          <w:iCs/>
          <w:sz w:val="24"/>
          <w:szCs w:val="24"/>
        </w:rPr>
        <w:t xml:space="preserve">. </w:t>
      </w:r>
      <w:r w:rsidRPr="00BE6E19">
        <w:rPr>
          <w:rFonts w:ascii="Times New Roman" w:hAnsi="Times New Roman" w:cs="Times New Roman"/>
          <w:sz w:val="24"/>
          <w:szCs w:val="24"/>
        </w:rPr>
        <w:t>9(11), 2074–2083.</w:t>
      </w:r>
    </w:p>
    <w:p w14:paraId="58D1D768" w14:textId="3CB27190"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t>Latake</w:t>
      </w:r>
      <w:proofErr w:type="spellEnd"/>
      <w:r w:rsidRPr="00BE6E19">
        <w:rPr>
          <w:rFonts w:ascii="Times New Roman" w:hAnsi="Times New Roman" w:cs="Times New Roman"/>
          <w:sz w:val="24"/>
          <w:szCs w:val="24"/>
        </w:rPr>
        <w:t xml:space="preserve">, S. B., &amp; Borkar, S. G. (2017). Characterization of marine actinomycete with antiviral activity against cucumber mosaic virus. </w:t>
      </w:r>
      <w:r w:rsidRPr="00BE6E19">
        <w:rPr>
          <w:rFonts w:ascii="Times New Roman" w:hAnsi="Times New Roman" w:cs="Times New Roman"/>
          <w:i/>
          <w:iCs/>
          <w:sz w:val="24"/>
          <w:szCs w:val="24"/>
        </w:rPr>
        <w:t>Current Science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commentRangeStart w:id="18"/>
      <w:r w:rsidRPr="00BE6E19">
        <w:rPr>
          <w:rFonts w:ascii="Times New Roman" w:hAnsi="Times New Roman" w:cs="Times New Roman"/>
          <w:sz w:val="24"/>
          <w:szCs w:val="24"/>
        </w:rPr>
        <w:t>113(7).</w:t>
      </w:r>
      <w:commentRangeEnd w:id="18"/>
      <w:r w:rsidR="00EA307A">
        <w:rPr>
          <w:rStyle w:val="CommentReference"/>
        </w:rPr>
        <w:commentReference w:id="18"/>
      </w:r>
    </w:p>
    <w:p w14:paraId="05418621"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Li, Y., Guo, Q., Li, Y., Sun, Y., Xue, Q., &amp; Lai, H. (2019). </w:t>
      </w:r>
      <w:r w:rsidRPr="00BE6E19">
        <w:rPr>
          <w:rFonts w:ascii="Times New Roman" w:hAnsi="Times New Roman" w:cs="Times New Roman"/>
          <w:i/>
          <w:iCs/>
          <w:sz w:val="24"/>
          <w:szCs w:val="24"/>
        </w:rPr>
        <w:t>Streptomyces pactum</w:t>
      </w:r>
      <w:r w:rsidRPr="00BE6E19">
        <w:rPr>
          <w:rFonts w:ascii="Times New Roman" w:hAnsi="Times New Roman" w:cs="Times New Roman"/>
          <w:sz w:val="24"/>
          <w:szCs w:val="24"/>
        </w:rPr>
        <w:t xml:space="preserve"> Act12 controls tomato yellow leaf curl virus disease and alters rhizosphere microbial communities. </w:t>
      </w:r>
      <w:r w:rsidRPr="00BE6E19">
        <w:rPr>
          <w:rFonts w:ascii="Times New Roman" w:hAnsi="Times New Roman" w:cs="Times New Roman"/>
          <w:i/>
          <w:iCs/>
          <w:sz w:val="24"/>
          <w:szCs w:val="24"/>
        </w:rPr>
        <w:t>Biology and Fertility of Soils</w:t>
      </w:r>
      <w:r w:rsidRPr="00BE6E19">
        <w:rPr>
          <w:rFonts w:ascii="Times New Roman" w:hAnsi="Times New Roman" w:cs="Times New Roman"/>
          <w:sz w:val="24"/>
          <w:szCs w:val="24"/>
        </w:rPr>
        <w:t xml:space="preserve">. </w:t>
      </w:r>
      <w:hyperlink r:id="rId13" w:tgtFrame="_new" w:history="1">
        <w:r w:rsidRPr="00BE6E19">
          <w:rPr>
            <w:rStyle w:val="Hyperlink"/>
            <w:rFonts w:ascii="Times New Roman" w:hAnsi="Times New Roman" w:cs="Times New Roman"/>
            <w:sz w:val="24"/>
            <w:szCs w:val="24"/>
          </w:rPr>
          <w:t>https://doi.org/10.1007/s00374-019-01339-w</w:t>
        </w:r>
      </w:hyperlink>
      <w:r w:rsidRPr="00BE6E19">
        <w:rPr>
          <w:rFonts w:ascii="Times New Roman" w:hAnsi="Times New Roman" w:cs="Times New Roman"/>
          <w:sz w:val="24"/>
          <w:szCs w:val="24"/>
        </w:rPr>
        <w:t>.</w:t>
      </w:r>
    </w:p>
    <w:p w14:paraId="3DC34F32" w14:textId="47567A01"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Maha, A. H., </w:t>
      </w:r>
      <w:proofErr w:type="spellStart"/>
      <w:r w:rsidRPr="00BE6E19">
        <w:rPr>
          <w:rFonts w:ascii="Times New Roman" w:hAnsi="Times New Roman" w:cs="Times New Roman"/>
          <w:sz w:val="24"/>
          <w:szCs w:val="24"/>
        </w:rPr>
        <w:t>Husseiny</w:t>
      </w:r>
      <w:proofErr w:type="spellEnd"/>
      <w:r w:rsidRPr="00BE6E19">
        <w:rPr>
          <w:rFonts w:ascii="Times New Roman" w:hAnsi="Times New Roman" w:cs="Times New Roman"/>
          <w:sz w:val="24"/>
          <w:szCs w:val="24"/>
        </w:rPr>
        <w:t xml:space="preserve">, S. M., Salama, M. I., Hanan, A. N. E., &amp; Shimaa, M. A. (2008). Reduction in banana bunchy top virus infection rate by using </w:t>
      </w:r>
      <w:r w:rsidRPr="00BE6E19">
        <w:rPr>
          <w:rFonts w:ascii="Times New Roman" w:hAnsi="Times New Roman" w:cs="Times New Roman"/>
          <w:i/>
          <w:iCs/>
          <w:sz w:val="24"/>
          <w:szCs w:val="24"/>
        </w:rPr>
        <w:t xml:space="preserve">Streptomyces </w:t>
      </w:r>
      <w:proofErr w:type="spellStart"/>
      <w:r w:rsidRPr="00BE6E19">
        <w:rPr>
          <w:rFonts w:ascii="Times New Roman" w:hAnsi="Times New Roman" w:cs="Times New Roman"/>
          <w:i/>
          <w:iCs/>
          <w:sz w:val="24"/>
          <w:szCs w:val="24"/>
        </w:rPr>
        <w:t>chibaensis</w:t>
      </w:r>
      <w:proofErr w:type="spellEnd"/>
      <w:r w:rsidRPr="00BE6E19">
        <w:rPr>
          <w:rFonts w:ascii="Times New Roman" w:hAnsi="Times New Roman" w:cs="Times New Roman"/>
          <w:sz w:val="24"/>
          <w:szCs w:val="24"/>
        </w:rPr>
        <w:t xml:space="preserve"> filtrate. </w:t>
      </w:r>
      <w:r w:rsidRPr="00BE6E19">
        <w:rPr>
          <w:rFonts w:ascii="Times New Roman" w:hAnsi="Times New Roman" w:cs="Times New Roman"/>
          <w:i/>
          <w:iCs/>
          <w:sz w:val="24"/>
          <w:szCs w:val="24"/>
        </w:rPr>
        <w:t>Pakistan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5(1/2), 51–61.</w:t>
      </w:r>
    </w:p>
    <w:p w14:paraId="08C1F547"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Mishra, M., Rames, C., &amp; Sangeeta, S. (2007). Genome mapping and molecular breeding in plants. In </w:t>
      </w:r>
      <w:r w:rsidRPr="00BE6E19">
        <w:rPr>
          <w:rFonts w:ascii="Times New Roman" w:hAnsi="Times New Roman" w:cs="Times New Roman"/>
          <w:i/>
          <w:iCs/>
          <w:sz w:val="24"/>
          <w:szCs w:val="24"/>
        </w:rPr>
        <w:t>Fruits and Nuts</w:t>
      </w:r>
      <w:r w:rsidRPr="00BE6E19">
        <w:rPr>
          <w:rFonts w:ascii="Times New Roman" w:hAnsi="Times New Roman" w:cs="Times New Roman"/>
          <w:sz w:val="24"/>
          <w:szCs w:val="24"/>
        </w:rPr>
        <w:t xml:space="preserve"> (pp. 343–351). Heidelberg: Springer-Verlag.</w:t>
      </w:r>
    </w:p>
    <w:p w14:paraId="13EB5C8B" w14:textId="3D83498A"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Raupach, G. S., Liu, L. I., Murphy, F., </w:t>
      </w:r>
      <w:proofErr w:type="spellStart"/>
      <w:r w:rsidRPr="00BE6E19">
        <w:rPr>
          <w:rFonts w:ascii="Times New Roman" w:hAnsi="Times New Roman" w:cs="Times New Roman"/>
          <w:sz w:val="24"/>
          <w:szCs w:val="24"/>
        </w:rPr>
        <w:t>Tuzun</w:t>
      </w:r>
      <w:proofErr w:type="spellEnd"/>
      <w:r w:rsidRPr="00BE6E19">
        <w:rPr>
          <w:rFonts w:ascii="Times New Roman" w:hAnsi="Times New Roman" w:cs="Times New Roman"/>
          <w:sz w:val="24"/>
          <w:szCs w:val="24"/>
        </w:rPr>
        <w:t xml:space="preserve">, S., &amp; Kloepper, J. W. (1996). Induced systemic resistance in cucumber and tomato against cucumber mosaic </w:t>
      </w:r>
      <w:proofErr w:type="spellStart"/>
      <w:r w:rsidRPr="00BE6E19">
        <w:rPr>
          <w:rFonts w:ascii="Times New Roman" w:hAnsi="Times New Roman" w:cs="Times New Roman"/>
          <w:sz w:val="24"/>
          <w:szCs w:val="24"/>
        </w:rPr>
        <w:t>cucumovirus</w:t>
      </w:r>
      <w:proofErr w:type="spellEnd"/>
      <w:r w:rsidRPr="00BE6E19">
        <w:rPr>
          <w:rFonts w:ascii="Times New Roman" w:hAnsi="Times New Roman" w:cs="Times New Roman"/>
          <w:sz w:val="24"/>
          <w:szCs w:val="24"/>
        </w:rPr>
        <w:t xml:space="preserve"> using plant growth-promoting rhizobacteria (PGPR). </w:t>
      </w:r>
      <w:r w:rsidRPr="00BE6E19">
        <w:rPr>
          <w:rFonts w:ascii="Times New Roman" w:hAnsi="Times New Roman" w:cs="Times New Roman"/>
          <w:i/>
          <w:iCs/>
          <w:sz w:val="24"/>
          <w:szCs w:val="24"/>
        </w:rPr>
        <w:t>Plant Disease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80(8), 891–894.</w:t>
      </w:r>
    </w:p>
    <w:p w14:paraId="51B9FDBD" w14:textId="53DA28F8" w:rsidR="00BE6E19" w:rsidRDefault="00BE6E19" w:rsidP="001A783D">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Sharma, S. K., &amp; Tripathi, S. (2014). Papaya ringspot virus-P: Overcoming limitations of resistance breeding in </w:t>
      </w:r>
      <w:r w:rsidRPr="00BE6E19">
        <w:rPr>
          <w:rFonts w:ascii="Times New Roman" w:hAnsi="Times New Roman" w:cs="Times New Roman"/>
          <w:i/>
          <w:iCs/>
          <w:sz w:val="24"/>
          <w:szCs w:val="24"/>
        </w:rPr>
        <w:t>Carica papaya</w:t>
      </w:r>
      <w:r w:rsidRPr="00BE6E19">
        <w:rPr>
          <w:rFonts w:ascii="Times New Roman" w:hAnsi="Times New Roman" w:cs="Times New Roman"/>
          <w:sz w:val="24"/>
          <w:szCs w:val="24"/>
        </w:rPr>
        <w:t xml:space="preserve"> L. In </w:t>
      </w:r>
      <w:r w:rsidR="00DE53EC" w:rsidRPr="00BE6E19">
        <w:rPr>
          <w:rFonts w:ascii="Times New Roman" w:hAnsi="Times New Roman" w:cs="Times New Roman"/>
          <w:i/>
          <w:iCs/>
          <w:sz w:val="24"/>
          <w:szCs w:val="24"/>
        </w:rPr>
        <w:t>Plant Virus</w:t>
      </w:r>
      <w:r w:rsidR="00DE53EC">
        <w:rPr>
          <w:rFonts w:ascii="Times New Roman" w:hAnsi="Times New Roman" w:cs="Times New Roman"/>
          <w:i/>
          <w:iCs/>
          <w:sz w:val="24"/>
          <w:szCs w:val="24"/>
        </w:rPr>
        <w:t xml:space="preserve"> </w:t>
      </w:r>
      <w:r w:rsidR="00DE53EC" w:rsidRPr="00BE6E19">
        <w:rPr>
          <w:rFonts w:ascii="Times New Roman" w:hAnsi="Times New Roman" w:cs="Times New Roman"/>
          <w:i/>
          <w:iCs/>
          <w:sz w:val="24"/>
          <w:szCs w:val="24"/>
        </w:rPr>
        <w:t>Host Interaction</w:t>
      </w:r>
      <w:r w:rsidR="00DE53EC" w:rsidRPr="00BE6E19">
        <w:rPr>
          <w:rFonts w:ascii="Times New Roman" w:hAnsi="Times New Roman" w:cs="Times New Roman"/>
          <w:sz w:val="24"/>
          <w:szCs w:val="24"/>
        </w:rPr>
        <w:t xml:space="preserve"> </w:t>
      </w:r>
      <w:r w:rsidRPr="00BE6E19">
        <w:rPr>
          <w:rFonts w:ascii="Times New Roman" w:hAnsi="Times New Roman" w:cs="Times New Roman"/>
          <w:sz w:val="24"/>
          <w:szCs w:val="24"/>
        </w:rPr>
        <w:t>(pp. 177–194). Academic Press.</w:t>
      </w:r>
    </w:p>
    <w:p w14:paraId="7B0FF36F" w14:textId="1D4741F4"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r w:rsidRPr="00B97D45">
        <w:rPr>
          <w:rFonts w:ascii="Times New Roman" w:hAnsi="Times New Roman" w:cs="Times New Roman"/>
          <w:sz w:val="24"/>
          <w:szCs w:val="24"/>
        </w:rPr>
        <w:t xml:space="preserve">Shoman, S. A., Abd-Allah, N. A., &amp; El-Baz, A. F. (2003). Induction of resistance to tobacco necrosis virus in bean plants by certain microbial isolates. </w:t>
      </w:r>
      <w:r w:rsidRPr="00B97D45">
        <w:rPr>
          <w:rStyle w:val="Emphasis"/>
          <w:rFonts w:ascii="Times New Roman" w:hAnsi="Times New Roman" w:cs="Times New Roman"/>
          <w:sz w:val="24"/>
          <w:szCs w:val="24"/>
        </w:rPr>
        <w:t xml:space="preserve">Egyptian Journal of Biology. </w:t>
      </w:r>
      <w:r w:rsidRPr="00B97D45">
        <w:rPr>
          <w:rStyle w:val="Emphasis"/>
          <w:rFonts w:ascii="Times New Roman" w:hAnsi="Times New Roman" w:cs="Times New Roman"/>
          <w:i w:val="0"/>
          <w:iCs w:val="0"/>
          <w:sz w:val="24"/>
          <w:szCs w:val="24"/>
        </w:rPr>
        <w:t>5</w:t>
      </w:r>
      <w:r w:rsidRPr="00B97D45">
        <w:rPr>
          <w:rFonts w:ascii="Times New Roman" w:hAnsi="Times New Roman" w:cs="Times New Roman"/>
          <w:sz w:val="24"/>
          <w:szCs w:val="24"/>
        </w:rPr>
        <w:t>, 10-18.</w:t>
      </w:r>
    </w:p>
    <w:p w14:paraId="078E5999" w14:textId="77777777"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p>
    <w:p w14:paraId="4AA4B933" w14:textId="7A3B9C4C" w:rsidR="00D15C81" w:rsidRDefault="00D15C81" w:rsidP="00D15C81">
      <w:pPr>
        <w:spacing w:line="360" w:lineRule="auto"/>
        <w:jc w:val="both"/>
        <w:rPr>
          <w:rFonts w:ascii="Times New Roman" w:hAnsi="Times New Roman" w:cs="Times New Roman"/>
          <w:b/>
          <w:bCs/>
          <w:sz w:val="24"/>
          <w:szCs w:val="24"/>
        </w:rPr>
        <w:sectPr w:rsidR="00D15C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66B46A46" w14:textId="28FADBA0" w:rsidR="00053A69" w:rsidRPr="00317BD4" w:rsidRDefault="00D15C81" w:rsidP="00053A69">
      <w:pPr>
        <w:spacing w:after="0" w:line="360" w:lineRule="auto"/>
        <w:jc w:val="both"/>
        <w:rPr>
          <w:rFonts w:ascii="Times New Roman" w:hAnsi="Times New Roman"/>
          <w:sz w:val="24"/>
          <w:szCs w:val="24"/>
        </w:rPr>
      </w:pPr>
      <w:r w:rsidRPr="00C850D2">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1. </w:t>
      </w:r>
      <w:bookmarkStart w:id="19" w:name="_Hlk183440383"/>
      <w:r w:rsidR="00053A69" w:rsidRPr="00584210">
        <w:rPr>
          <w:rFonts w:ascii="Times New Roman" w:hAnsi="Times New Roman"/>
          <w:b/>
          <w:bCs/>
          <w:sz w:val="24"/>
          <w:szCs w:val="24"/>
        </w:rPr>
        <w:t xml:space="preserve">Effect of </w:t>
      </w:r>
      <w:r w:rsidR="00053A69">
        <w:rPr>
          <w:rFonts w:ascii="Times New Roman" w:hAnsi="Times New Roman"/>
          <w:b/>
          <w:bCs/>
          <w:sz w:val="24"/>
          <w:szCs w:val="24"/>
        </w:rPr>
        <w:t>b</w:t>
      </w:r>
      <w:r w:rsidR="00053A69" w:rsidRPr="00584210">
        <w:rPr>
          <w:rFonts w:ascii="Times New Roman" w:hAnsi="Times New Roman"/>
          <w:b/>
          <w:bCs/>
          <w:sz w:val="24"/>
          <w:szCs w:val="24"/>
        </w:rPr>
        <w:t xml:space="preserve">ioagents on incubation period of PRSV </w:t>
      </w:r>
    </w:p>
    <w:tbl>
      <w:tblPr>
        <w:tblpPr w:leftFromText="180" w:rightFromText="180" w:vertAnchor="text" w:horzAnchor="margin" w:tblpY="24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3"/>
        <w:gridCol w:w="1450"/>
        <w:gridCol w:w="1614"/>
        <w:gridCol w:w="1526"/>
      </w:tblGrid>
      <w:tr w:rsidR="00053A69" w:rsidRPr="00BB0B0A" w14:paraId="5A8BC5BB" w14:textId="77777777" w:rsidTr="00B97D45">
        <w:trPr>
          <w:trHeight w:val="253"/>
        </w:trPr>
        <w:tc>
          <w:tcPr>
            <w:tcW w:w="622" w:type="dxa"/>
            <w:vMerge w:val="restart"/>
            <w:shd w:val="clear" w:color="auto" w:fill="auto"/>
          </w:tcPr>
          <w:bookmarkEnd w:id="19"/>
          <w:p w14:paraId="5B9A08C8"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Tr. no.</w:t>
            </w:r>
          </w:p>
        </w:tc>
        <w:tc>
          <w:tcPr>
            <w:tcW w:w="3783" w:type="dxa"/>
            <w:vMerge w:val="restart"/>
            <w:shd w:val="clear" w:color="auto" w:fill="auto"/>
          </w:tcPr>
          <w:p w14:paraId="3F4FBBC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4590" w:type="dxa"/>
            <w:gridSpan w:val="3"/>
            <w:shd w:val="clear" w:color="auto" w:fill="auto"/>
          </w:tcPr>
          <w:p w14:paraId="70E3499B"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 xml:space="preserve">Incubation period (days) * </w:t>
            </w:r>
          </w:p>
        </w:tc>
      </w:tr>
      <w:tr w:rsidR="00053A69" w:rsidRPr="00BB0B0A" w14:paraId="6AA8FEBE" w14:textId="77777777" w:rsidTr="00B97D45">
        <w:trPr>
          <w:trHeight w:val="72"/>
        </w:trPr>
        <w:tc>
          <w:tcPr>
            <w:tcW w:w="622" w:type="dxa"/>
            <w:vMerge/>
            <w:shd w:val="clear" w:color="auto" w:fill="auto"/>
          </w:tcPr>
          <w:p w14:paraId="3F2D6BAE" w14:textId="77777777" w:rsidR="00053A69" w:rsidRPr="00BB0B0A" w:rsidRDefault="00053A69" w:rsidP="00053A69">
            <w:pPr>
              <w:spacing w:after="0" w:line="360" w:lineRule="auto"/>
              <w:jc w:val="center"/>
              <w:rPr>
                <w:rFonts w:ascii="Times New Roman" w:hAnsi="Times New Roman"/>
                <w:b/>
                <w:bCs/>
                <w:sz w:val="24"/>
                <w:szCs w:val="24"/>
              </w:rPr>
            </w:pPr>
          </w:p>
        </w:tc>
        <w:tc>
          <w:tcPr>
            <w:tcW w:w="3783" w:type="dxa"/>
            <w:vMerge/>
            <w:shd w:val="clear" w:color="auto" w:fill="auto"/>
          </w:tcPr>
          <w:p w14:paraId="4C88B665" w14:textId="77777777" w:rsidR="00053A69" w:rsidRPr="00BB0B0A" w:rsidRDefault="00053A69" w:rsidP="00053A69">
            <w:pPr>
              <w:spacing w:after="0" w:line="360" w:lineRule="auto"/>
              <w:jc w:val="center"/>
              <w:rPr>
                <w:rFonts w:ascii="Times New Roman" w:hAnsi="Times New Roman"/>
                <w:b/>
                <w:bCs/>
                <w:sz w:val="24"/>
                <w:szCs w:val="24"/>
              </w:rPr>
            </w:pPr>
          </w:p>
        </w:tc>
        <w:tc>
          <w:tcPr>
            <w:tcW w:w="1450" w:type="dxa"/>
            <w:shd w:val="clear" w:color="auto" w:fill="auto"/>
          </w:tcPr>
          <w:p w14:paraId="33CA25C5"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Seed soaking in chemicals</w:t>
            </w:r>
          </w:p>
        </w:tc>
        <w:tc>
          <w:tcPr>
            <w:tcW w:w="1614" w:type="dxa"/>
            <w:shd w:val="clear" w:color="auto" w:fill="auto"/>
          </w:tcPr>
          <w:p w14:paraId="6D17D1AD"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Pre inoculation of chemicals</w:t>
            </w:r>
          </w:p>
        </w:tc>
        <w:tc>
          <w:tcPr>
            <w:tcW w:w="1526" w:type="dxa"/>
            <w:shd w:val="clear" w:color="auto" w:fill="auto"/>
          </w:tcPr>
          <w:p w14:paraId="45D3D541"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 xml:space="preserve">Post </w:t>
            </w:r>
            <w:proofErr w:type="gramStart"/>
            <w:r w:rsidRPr="00BB0B0A">
              <w:rPr>
                <w:rFonts w:ascii="Times New Roman" w:hAnsi="Times New Roman"/>
                <w:b/>
                <w:bCs/>
                <w:sz w:val="24"/>
                <w:szCs w:val="24"/>
              </w:rPr>
              <w:t>inoculation  of</w:t>
            </w:r>
            <w:proofErr w:type="gramEnd"/>
            <w:r w:rsidRPr="00BB0B0A">
              <w:rPr>
                <w:rFonts w:ascii="Times New Roman" w:hAnsi="Times New Roman"/>
                <w:b/>
                <w:bCs/>
                <w:sz w:val="24"/>
                <w:szCs w:val="24"/>
              </w:rPr>
              <w:t xml:space="preserve"> chemicals</w:t>
            </w:r>
          </w:p>
        </w:tc>
      </w:tr>
      <w:tr w:rsidR="00053A69" w:rsidRPr="00BB0B0A" w14:paraId="4A90E8C0" w14:textId="77777777" w:rsidTr="00B97D45">
        <w:trPr>
          <w:trHeight w:val="253"/>
        </w:trPr>
        <w:tc>
          <w:tcPr>
            <w:tcW w:w="622" w:type="dxa"/>
            <w:shd w:val="clear" w:color="auto" w:fill="auto"/>
            <w:vAlign w:val="center"/>
          </w:tcPr>
          <w:p w14:paraId="7041C0F2"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3783" w:type="dxa"/>
            <w:shd w:val="clear" w:color="auto" w:fill="auto"/>
            <w:vAlign w:val="center"/>
          </w:tcPr>
          <w:p w14:paraId="259402C5"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450" w:type="dxa"/>
            <w:shd w:val="clear" w:color="auto" w:fill="auto"/>
            <w:vAlign w:val="center"/>
          </w:tcPr>
          <w:p w14:paraId="3A3B06F9"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05875C4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34EB866E"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20</w:t>
            </w:r>
          </w:p>
        </w:tc>
      </w:tr>
      <w:tr w:rsidR="00053A69" w:rsidRPr="00BB0B0A" w14:paraId="0C50FF82" w14:textId="77777777" w:rsidTr="00B97D45">
        <w:trPr>
          <w:trHeight w:val="259"/>
        </w:trPr>
        <w:tc>
          <w:tcPr>
            <w:tcW w:w="622" w:type="dxa"/>
            <w:shd w:val="clear" w:color="auto" w:fill="auto"/>
            <w:vAlign w:val="center"/>
          </w:tcPr>
          <w:p w14:paraId="343DEFD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3783" w:type="dxa"/>
            <w:shd w:val="clear" w:color="auto" w:fill="auto"/>
            <w:vAlign w:val="center"/>
          </w:tcPr>
          <w:p w14:paraId="47268F4D"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450" w:type="dxa"/>
            <w:shd w:val="clear" w:color="auto" w:fill="auto"/>
            <w:vAlign w:val="center"/>
          </w:tcPr>
          <w:p w14:paraId="2D545D6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18902FDB"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6E88AC90"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r>
      <w:tr w:rsidR="00053A69" w:rsidRPr="00BB0B0A" w14:paraId="4C9CEBF7" w14:textId="77777777" w:rsidTr="00B97D45">
        <w:trPr>
          <w:trHeight w:val="253"/>
        </w:trPr>
        <w:tc>
          <w:tcPr>
            <w:tcW w:w="622" w:type="dxa"/>
            <w:shd w:val="clear" w:color="auto" w:fill="auto"/>
            <w:vAlign w:val="center"/>
          </w:tcPr>
          <w:p w14:paraId="1A66E6FC"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3783" w:type="dxa"/>
            <w:shd w:val="clear" w:color="auto" w:fill="auto"/>
            <w:vAlign w:val="center"/>
          </w:tcPr>
          <w:p w14:paraId="78B81355" w14:textId="77777777" w:rsidR="00053A69" w:rsidRPr="00BB0B0A" w:rsidRDefault="00053A69" w:rsidP="00053A69">
            <w:pPr>
              <w:spacing w:after="0" w:line="360" w:lineRule="auto"/>
              <w:rPr>
                <w:rFonts w:ascii="Times New Roman" w:hAnsi="Times New Roman"/>
                <w:i/>
                <w:iCs/>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450" w:type="dxa"/>
            <w:shd w:val="clear" w:color="auto" w:fill="auto"/>
            <w:vAlign w:val="center"/>
          </w:tcPr>
          <w:p w14:paraId="48CA902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614" w:type="dxa"/>
            <w:shd w:val="clear" w:color="auto" w:fill="auto"/>
            <w:vAlign w:val="center"/>
          </w:tcPr>
          <w:p w14:paraId="1E08EDC7"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526" w:type="dxa"/>
            <w:shd w:val="clear" w:color="auto" w:fill="auto"/>
            <w:vAlign w:val="center"/>
          </w:tcPr>
          <w:p w14:paraId="5796BB51"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r>
      <w:tr w:rsidR="00053A69" w:rsidRPr="00BB0B0A" w14:paraId="2A1E5A45" w14:textId="77777777" w:rsidTr="00B97D45">
        <w:trPr>
          <w:trHeight w:val="253"/>
        </w:trPr>
        <w:tc>
          <w:tcPr>
            <w:tcW w:w="622" w:type="dxa"/>
            <w:shd w:val="clear" w:color="auto" w:fill="auto"/>
            <w:vAlign w:val="center"/>
          </w:tcPr>
          <w:p w14:paraId="3B153EE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3783" w:type="dxa"/>
            <w:shd w:val="clear" w:color="auto" w:fill="auto"/>
            <w:vAlign w:val="center"/>
          </w:tcPr>
          <w:p w14:paraId="391A9AB4"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Bacillus subtilis</w:t>
            </w:r>
          </w:p>
        </w:tc>
        <w:tc>
          <w:tcPr>
            <w:tcW w:w="1450" w:type="dxa"/>
            <w:shd w:val="clear" w:color="auto" w:fill="auto"/>
            <w:vAlign w:val="center"/>
          </w:tcPr>
          <w:p w14:paraId="4CADB81E"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614" w:type="dxa"/>
            <w:shd w:val="clear" w:color="auto" w:fill="auto"/>
            <w:vAlign w:val="center"/>
          </w:tcPr>
          <w:p w14:paraId="3F7D30BD"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24</w:t>
            </w:r>
          </w:p>
        </w:tc>
        <w:tc>
          <w:tcPr>
            <w:tcW w:w="1526" w:type="dxa"/>
            <w:shd w:val="clear" w:color="auto" w:fill="auto"/>
            <w:vAlign w:val="center"/>
          </w:tcPr>
          <w:p w14:paraId="40C3945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23</w:t>
            </w:r>
          </w:p>
        </w:tc>
      </w:tr>
      <w:tr w:rsidR="00053A69" w:rsidRPr="00BB0B0A" w14:paraId="550D5B95" w14:textId="77777777" w:rsidTr="00B97D45">
        <w:trPr>
          <w:trHeight w:val="253"/>
        </w:trPr>
        <w:tc>
          <w:tcPr>
            <w:tcW w:w="622" w:type="dxa"/>
            <w:shd w:val="clear" w:color="auto" w:fill="auto"/>
            <w:vAlign w:val="center"/>
          </w:tcPr>
          <w:p w14:paraId="6979D74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3783" w:type="dxa"/>
            <w:shd w:val="clear" w:color="auto" w:fill="auto"/>
            <w:vAlign w:val="center"/>
          </w:tcPr>
          <w:p w14:paraId="02452401"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Pseudomonas fluorescens</w:t>
            </w:r>
          </w:p>
        </w:tc>
        <w:tc>
          <w:tcPr>
            <w:tcW w:w="1450" w:type="dxa"/>
            <w:shd w:val="clear" w:color="auto" w:fill="auto"/>
            <w:vAlign w:val="center"/>
          </w:tcPr>
          <w:p w14:paraId="3182DFFA"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614" w:type="dxa"/>
            <w:shd w:val="clear" w:color="auto" w:fill="auto"/>
            <w:vAlign w:val="center"/>
          </w:tcPr>
          <w:p w14:paraId="04D75AB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23</w:t>
            </w:r>
          </w:p>
        </w:tc>
        <w:tc>
          <w:tcPr>
            <w:tcW w:w="1526" w:type="dxa"/>
            <w:shd w:val="clear" w:color="auto" w:fill="auto"/>
            <w:vAlign w:val="center"/>
          </w:tcPr>
          <w:p w14:paraId="54BF96E9"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r>
      <w:tr w:rsidR="00053A69" w:rsidRPr="00BB0B0A" w14:paraId="2AB6BA1A" w14:textId="77777777" w:rsidTr="00B97D45">
        <w:trPr>
          <w:trHeight w:val="259"/>
        </w:trPr>
        <w:tc>
          <w:tcPr>
            <w:tcW w:w="622" w:type="dxa"/>
            <w:shd w:val="clear" w:color="auto" w:fill="auto"/>
            <w:vAlign w:val="center"/>
          </w:tcPr>
          <w:p w14:paraId="7C7F5564"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3783" w:type="dxa"/>
            <w:shd w:val="clear" w:color="auto" w:fill="auto"/>
            <w:vAlign w:val="center"/>
          </w:tcPr>
          <w:p w14:paraId="3BFBDD9B" w14:textId="4B13A7E5" w:rsidR="00053A69" w:rsidRPr="00BB0B0A" w:rsidRDefault="00053A69" w:rsidP="00053A69">
            <w:pPr>
              <w:spacing w:after="0" w:line="360" w:lineRule="auto"/>
              <w:rPr>
                <w:rFonts w:ascii="Times New Roman" w:hAnsi="Times New Roman"/>
                <w:sz w:val="24"/>
                <w:szCs w:val="24"/>
              </w:rPr>
            </w:pPr>
            <w:r w:rsidRPr="00BB0B0A">
              <w:rPr>
                <w:rFonts w:ascii="Times New Roman" w:hAnsi="Times New Roman"/>
                <w:sz w:val="24"/>
                <w:szCs w:val="24"/>
                <w:lang w:val="en-IN"/>
              </w:rPr>
              <w:t>Pink pigmented facultative</w:t>
            </w:r>
            <w:r w:rsidR="00B97D45">
              <w:rPr>
                <w:rFonts w:ascii="Times New Roman" w:hAnsi="Times New Roman"/>
                <w:sz w:val="24"/>
                <w:szCs w:val="24"/>
                <w:lang w:val="en-IN"/>
              </w:rPr>
              <w:t xml:space="preserve"> </w:t>
            </w:r>
            <w:r w:rsidRPr="00BB0B0A">
              <w:rPr>
                <w:rFonts w:ascii="Times New Roman" w:hAnsi="Times New Roman"/>
                <w:sz w:val="24"/>
                <w:szCs w:val="24"/>
                <w:lang w:val="en-IN"/>
              </w:rPr>
              <w:t>methylotrophs</w:t>
            </w:r>
          </w:p>
        </w:tc>
        <w:tc>
          <w:tcPr>
            <w:tcW w:w="1450" w:type="dxa"/>
            <w:shd w:val="clear" w:color="auto" w:fill="auto"/>
            <w:vAlign w:val="center"/>
          </w:tcPr>
          <w:p w14:paraId="48715BF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c>
          <w:tcPr>
            <w:tcW w:w="1614" w:type="dxa"/>
            <w:shd w:val="clear" w:color="auto" w:fill="auto"/>
            <w:vAlign w:val="center"/>
          </w:tcPr>
          <w:p w14:paraId="3FE14E8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418F1F7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722C989F" w14:textId="77777777" w:rsidTr="00B97D45">
        <w:trPr>
          <w:trHeight w:val="253"/>
        </w:trPr>
        <w:tc>
          <w:tcPr>
            <w:tcW w:w="622" w:type="dxa"/>
            <w:shd w:val="clear" w:color="auto" w:fill="auto"/>
            <w:vAlign w:val="center"/>
          </w:tcPr>
          <w:p w14:paraId="3F0E2ED1"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3783" w:type="dxa"/>
            <w:shd w:val="clear" w:color="auto" w:fill="auto"/>
            <w:vAlign w:val="center"/>
          </w:tcPr>
          <w:p w14:paraId="1E26EAAF"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Streptomyces californicus</w:t>
            </w:r>
          </w:p>
        </w:tc>
        <w:tc>
          <w:tcPr>
            <w:tcW w:w="1450" w:type="dxa"/>
            <w:shd w:val="clear" w:color="auto" w:fill="auto"/>
            <w:vAlign w:val="center"/>
          </w:tcPr>
          <w:p w14:paraId="5605FE7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c>
          <w:tcPr>
            <w:tcW w:w="1614" w:type="dxa"/>
            <w:shd w:val="clear" w:color="auto" w:fill="auto"/>
            <w:vAlign w:val="center"/>
          </w:tcPr>
          <w:p w14:paraId="3F00BCC1"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526" w:type="dxa"/>
            <w:shd w:val="clear" w:color="auto" w:fill="auto"/>
            <w:vAlign w:val="center"/>
          </w:tcPr>
          <w:p w14:paraId="1A560C8F"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0AC50734" w14:textId="77777777" w:rsidTr="00B97D45">
        <w:trPr>
          <w:trHeight w:val="253"/>
        </w:trPr>
        <w:tc>
          <w:tcPr>
            <w:tcW w:w="622" w:type="dxa"/>
            <w:shd w:val="clear" w:color="auto" w:fill="auto"/>
            <w:vAlign w:val="center"/>
          </w:tcPr>
          <w:p w14:paraId="33E80153"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3783" w:type="dxa"/>
            <w:shd w:val="clear" w:color="auto" w:fill="auto"/>
            <w:vAlign w:val="center"/>
          </w:tcPr>
          <w:p w14:paraId="6687A6D7"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Metarhizium anisopliae</w:t>
            </w:r>
          </w:p>
        </w:tc>
        <w:tc>
          <w:tcPr>
            <w:tcW w:w="1450" w:type="dxa"/>
            <w:shd w:val="clear" w:color="auto" w:fill="auto"/>
            <w:vAlign w:val="center"/>
          </w:tcPr>
          <w:p w14:paraId="7D18703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2D955C8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19</w:t>
            </w:r>
          </w:p>
        </w:tc>
        <w:tc>
          <w:tcPr>
            <w:tcW w:w="1526" w:type="dxa"/>
            <w:shd w:val="clear" w:color="auto" w:fill="auto"/>
            <w:vAlign w:val="center"/>
          </w:tcPr>
          <w:p w14:paraId="560B4E3B"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053A69" w:rsidRPr="00BB0B0A" w14:paraId="6342DDED" w14:textId="77777777" w:rsidTr="00B97D45">
        <w:trPr>
          <w:trHeight w:val="259"/>
        </w:trPr>
        <w:tc>
          <w:tcPr>
            <w:tcW w:w="622" w:type="dxa"/>
            <w:shd w:val="clear" w:color="auto" w:fill="auto"/>
            <w:vAlign w:val="center"/>
          </w:tcPr>
          <w:p w14:paraId="43B1FA3B"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3783" w:type="dxa"/>
            <w:shd w:val="clear" w:color="auto" w:fill="auto"/>
            <w:vAlign w:val="center"/>
          </w:tcPr>
          <w:p w14:paraId="1DD986F2"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Beauveria bassiana</w:t>
            </w:r>
          </w:p>
        </w:tc>
        <w:tc>
          <w:tcPr>
            <w:tcW w:w="1450" w:type="dxa"/>
            <w:shd w:val="clear" w:color="auto" w:fill="auto"/>
            <w:vAlign w:val="center"/>
          </w:tcPr>
          <w:p w14:paraId="3D1ABFC4"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463B917A"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526" w:type="dxa"/>
            <w:shd w:val="clear" w:color="auto" w:fill="auto"/>
            <w:vAlign w:val="center"/>
          </w:tcPr>
          <w:p w14:paraId="7648D5E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053A69" w:rsidRPr="00BB0B0A" w14:paraId="0ED99DDB" w14:textId="77777777" w:rsidTr="00B97D45">
        <w:trPr>
          <w:trHeight w:val="259"/>
        </w:trPr>
        <w:tc>
          <w:tcPr>
            <w:tcW w:w="622" w:type="dxa"/>
            <w:shd w:val="clear" w:color="auto" w:fill="auto"/>
          </w:tcPr>
          <w:p w14:paraId="1748B33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3783" w:type="dxa"/>
            <w:shd w:val="clear" w:color="auto" w:fill="auto"/>
            <w:vAlign w:val="center"/>
          </w:tcPr>
          <w:p w14:paraId="5B1081A6" w14:textId="77777777" w:rsidR="00053A69" w:rsidRPr="00BB0B0A" w:rsidRDefault="00053A69" w:rsidP="00053A69">
            <w:pPr>
              <w:spacing w:after="0" w:line="360"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450" w:type="dxa"/>
            <w:shd w:val="clear" w:color="auto" w:fill="auto"/>
            <w:vAlign w:val="center"/>
          </w:tcPr>
          <w:p w14:paraId="234AA562"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01B75F8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72D9212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02C95B55" w14:textId="77777777" w:rsidTr="00B97D45">
        <w:trPr>
          <w:trHeight w:val="259"/>
        </w:trPr>
        <w:tc>
          <w:tcPr>
            <w:tcW w:w="622" w:type="dxa"/>
            <w:shd w:val="clear" w:color="auto" w:fill="auto"/>
          </w:tcPr>
          <w:p w14:paraId="4D898617"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3783" w:type="dxa"/>
            <w:shd w:val="clear" w:color="auto" w:fill="auto"/>
            <w:vAlign w:val="center"/>
          </w:tcPr>
          <w:p w14:paraId="2FEA0EA7" w14:textId="77777777" w:rsidR="00053A69" w:rsidRPr="00BB0B0A" w:rsidRDefault="00053A69" w:rsidP="00053A69">
            <w:pPr>
              <w:spacing w:after="0" w:line="360"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450" w:type="dxa"/>
            <w:shd w:val="clear" w:color="auto" w:fill="auto"/>
            <w:vAlign w:val="center"/>
          </w:tcPr>
          <w:p w14:paraId="4140DE8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614" w:type="dxa"/>
            <w:shd w:val="clear" w:color="auto" w:fill="auto"/>
            <w:vAlign w:val="center"/>
          </w:tcPr>
          <w:p w14:paraId="70A5D44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526" w:type="dxa"/>
            <w:shd w:val="clear" w:color="auto" w:fill="auto"/>
            <w:vAlign w:val="center"/>
          </w:tcPr>
          <w:p w14:paraId="24CDB5EF"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r>
      <w:tr w:rsidR="00053A69" w:rsidRPr="00BB0B0A" w14:paraId="44EB6B7E" w14:textId="77777777" w:rsidTr="00B97D45">
        <w:trPr>
          <w:trHeight w:val="253"/>
        </w:trPr>
        <w:tc>
          <w:tcPr>
            <w:tcW w:w="4405" w:type="dxa"/>
            <w:gridSpan w:val="2"/>
            <w:shd w:val="clear" w:color="auto" w:fill="auto"/>
            <w:vAlign w:val="center"/>
          </w:tcPr>
          <w:p w14:paraId="01C186A0"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S. E. ±</w:t>
            </w:r>
          </w:p>
        </w:tc>
        <w:tc>
          <w:tcPr>
            <w:tcW w:w="1450" w:type="dxa"/>
            <w:shd w:val="clear" w:color="auto" w:fill="auto"/>
          </w:tcPr>
          <w:p w14:paraId="78566B2F"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0.59</w:t>
            </w:r>
          </w:p>
        </w:tc>
        <w:tc>
          <w:tcPr>
            <w:tcW w:w="1614" w:type="dxa"/>
            <w:shd w:val="clear" w:color="auto" w:fill="auto"/>
          </w:tcPr>
          <w:p w14:paraId="265AF0B8"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0.52</w:t>
            </w:r>
          </w:p>
        </w:tc>
        <w:tc>
          <w:tcPr>
            <w:tcW w:w="1526" w:type="dxa"/>
            <w:shd w:val="clear" w:color="auto" w:fill="auto"/>
          </w:tcPr>
          <w:p w14:paraId="09D17E6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0.57</w:t>
            </w:r>
          </w:p>
        </w:tc>
      </w:tr>
      <w:tr w:rsidR="00053A69" w:rsidRPr="00BB0B0A" w14:paraId="0EC826CF" w14:textId="77777777" w:rsidTr="00B97D45">
        <w:trPr>
          <w:trHeight w:val="72"/>
        </w:trPr>
        <w:tc>
          <w:tcPr>
            <w:tcW w:w="4405" w:type="dxa"/>
            <w:gridSpan w:val="2"/>
            <w:shd w:val="clear" w:color="auto" w:fill="auto"/>
          </w:tcPr>
          <w:p w14:paraId="1687A97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C. D. (P=0.01)</w:t>
            </w:r>
          </w:p>
        </w:tc>
        <w:tc>
          <w:tcPr>
            <w:tcW w:w="1450" w:type="dxa"/>
            <w:shd w:val="clear" w:color="auto" w:fill="auto"/>
          </w:tcPr>
          <w:p w14:paraId="6D7C7119"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1.74</w:t>
            </w:r>
          </w:p>
        </w:tc>
        <w:tc>
          <w:tcPr>
            <w:tcW w:w="1614" w:type="dxa"/>
            <w:shd w:val="clear" w:color="auto" w:fill="auto"/>
          </w:tcPr>
          <w:p w14:paraId="5A0BC17E"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1.55</w:t>
            </w:r>
          </w:p>
        </w:tc>
        <w:tc>
          <w:tcPr>
            <w:tcW w:w="1526" w:type="dxa"/>
            <w:shd w:val="clear" w:color="auto" w:fill="auto"/>
          </w:tcPr>
          <w:p w14:paraId="100AF0E4"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1.68</w:t>
            </w:r>
          </w:p>
        </w:tc>
      </w:tr>
    </w:tbl>
    <w:p w14:paraId="377A1148" w14:textId="77777777" w:rsidR="00053A69" w:rsidRPr="00B106AD" w:rsidRDefault="00053A69" w:rsidP="00053A69">
      <w:pPr>
        <w:rPr>
          <w:rFonts w:ascii="Times New Roman" w:hAnsi="Times New Roman"/>
        </w:rPr>
      </w:pPr>
      <w:r w:rsidRPr="00B106AD">
        <w:rPr>
          <w:rFonts w:ascii="Times New Roman" w:hAnsi="Times New Roman"/>
        </w:rPr>
        <w:t>*: Mean of three replications</w:t>
      </w:r>
    </w:p>
    <w:p w14:paraId="380D691C" w14:textId="77777777" w:rsidR="00D15C81" w:rsidRDefault="00D15C81" w:rsidP="00D15C81"/>
    <w:p w14:paraId="3486BAA1" w14:textId="77777777" w:rsidR="00053A69" w:rsidRDefault="00053A69" w:rsidP="00D15C81"/>
    <w:p w14:paraId="438C0BB9" w14:textId="77777777" w:rsidR="00053A69" w:rsidRDefault="00053A69" w:rsidP="00D15C81">
      <w:pPr>
        <w:sectPr w:rsidR="00053A69" w:rsidSect="00053A69">
          <w:pgSz w:w="11906" w:h="16838"/>
          <w:pgMar w:top="1440" w:right="1440" w:bottom="1440" w:left="1440" w:header="706" w:footer="706" w:gutter="0"/>
          <w:cols w:space="708"/>
          <w:docGrid w:linePitch="360"/>
        </w:sectPr>
      </w:pPr>
    </w:p>
    <w:p w14:paraId="1BC55FB4" w14:textId="7A14D53B" w:rsidR="00053A69" w:rsidRDefault="00D15C81" w:rsidP="00053A69">
      <w:pPr>
        <w:spacing w:after="0" w:line="276" w:lineRule="auto"/>
        <w:rPr>
          <w:rFonts w:ascii="Times New Roman" w:hAnsi="Times New Roman"/>
          <w:b/>
          <w:bCs/>
          <w:sz w:val="24"/>
          <w:szCs w:val="24"/>
        </w:rPr>
      </w:pPr>
      <w:r w:rsidRPr="0052354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52354A">
        <w:rPr>
          <w:rFonts w:ascii="Times New Roman" w:hAnsi="Times New Roman" w:cs="Times New Roman"/>
          <w:b/>
          <w:bCs/>
          <w:sz w:val="24"/>
          <w:szCs w:val="24"/>
        </w:rPr>
        <w:t xml:space="preserve">. </w:t>
      </w:r>
      <w:r w:rsidR="00053A69" w:rsidRPr="00EB18C4">
        <w:rPr>
          <w:rFonts w:ascii="Times New Roman" w:hAnsi="Times New Roman"/>
          <w:b/>
          <w:bCs/>
          <w:sz w:val="24"/>
          <w:szCs w:val="24"/>
        </w:rPr>
        <w:t>Effect of bioagents on</w:t>
      </w:r>
      <w:r w:rsidR="00053A69">
        <w:rPr>
          <w:rFonts w:ascii="Times New Roman" w:hAnsi="Times New Roman"/>
          <w:b/>
          <w:bCs/>
          <w:sz w:val="24"/>
          <w:szCs w:val="24"/>
        </w:rPr>
        <w:t xml:space="preserve"> </w:t>
      </w:r>
      <w:r w:rsidR="00053A69" w:rsidRPr="00EB18C4">
        <w:rPr>
          <w:rFonts w:ascii="Times New Roman" w:hAnsi="Times New Roman"/>
          <w:b/>
          <w:bCs/>
          <w:sz w:val="24"/>
          <w:szCs w:val="24"/>
        </w:rPr>
        <w:t>PRSV</w:t>
      </w:r>
      <w:r w:rsidR="00053A69">
        <w:rPr>
          <w:rFonts w:ascii="Times New Roman" w:hAnsi="Times New Roman"/>
          <w:b/>
          <w:bCs/>
          <w:sz w:val="24"/>
          <w:szCs w:val="24"/>
        </w:rPr>
        <w:t xml:space="preserve"> disease</w:t>
      </w:r>
      <w:r w:rsidR="00053A69" w:rsidRPr="00EB18C4">
        <w:rPr>
          <w:rFonts w:ascii="Times New Roman" w:hAnsi="Times New Roman"/>
          <w:b/>
          <w:bCs/>
          <w:sz w:val="24"/>
          <w:szCs w:val="24"/>
        </w:rPr>
        <w:t xml:space="preserve"> incidence at 60 </w:t>
      </w:r>
      <w:r w:rsidR="00053A69">
        <w:rPr>
          <w:rFonts w:ascii="Times New Roman" w:hAnsi="Times New Roman"/>
          <w:b/>
          <w:bCs/>
          <w:sz w:val="24"/>
          <w:szCs w:val="24"/>
        </w:rPr>
        <w:t>d</w:t>
      </w:r>
      <w:r w:rsidR="00053A69" w:rsidRPr="00EB18C4">
        <w:rPr>
          <w:rFonts w:ascii="Times New Roman" w:hAnsi="Times New Roman"/>
          <w:b/>
          <w:bCs/>
          <w:sz w:val="24"/>
          <w:szCs w:val="24"/>
        </w:rPr>
        <w:t>ays after inoculation</w:t>
      </w:r>
    </w:p>
    <w:p w14:paraId="53ECB4FA" w14:textId="77777777" w:rsidR="00053A69" w:rsidRDefault="00053A69" w:rsidP="00053A69">
      <w:pPr>
        <w:spacing w:after="0" w:line="276" w:lineRule="auto"/>
        <w:rPr>
          <w:rFonts w:ascii="Times New Roman" w:hAnsi="Times New Roman"/>
          <w:b/>
          <w:bCs/>
          <w:sz w:val="24"/>
          <w:szCs w:val="24"/>
        </w:rPr>
      </w:pPr>
    </w:p>
    <w:tbl>
      <w:tblPr>
        <w:tblpPr w:leftFromText="180" w:rightFromText="180" w:vertAnchor="text" w:horzAnchor="margin" w:tblpY="1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073"/>
        <w:gridCol w:w="1350"/>
        <w:gridCol w:w="1530"/>
        <w:gridCol w:w="1507"/>
      </w:tblGrid>
      <w:tr w:rsidR="00053A69" w:rsidRPr="00BB0B0A" w14:paraId="00519708" w14:textId="77777777" w:rsidTr="00041791">
        <w:tc>
          <w:tcPr>
            <w:tcW w:w="715" w:type="dxa"/>
            <w:vMerge w:val="restart"/>
            <w:shd w:val="clear" w:color="auto" w:fill="auto"/>
          </w:tcPr>
          <w:p w14:paraId="01BC2A84"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Tr. no.</w:t>
            </w:r>
          </w:p>
        </w:tc>
        <w:tc>
          <w:tcPr>
            <w:tcW w:w="4073" w:type="dxa"/>
            <w:vMerge w:val="restart"/>
            <w:shd w:val="clear" w:color="auto" w:fill="auto"/>
          </w:tcPr>
          <w:p w14:paraId="2AB7B78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4387" w:type="dxa"/>
            <w:gridSpan w:val="3"/>
            <w:shd w:val="clear" w:color="auto" w:fill="auto"/>
          </w:tcPr>
          <w:p w14:paraId="6507E0D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 xml:space="preserve">PRSV incidence* </w:t>
            </w:r>
          </w:p>
          <w:p w14:paraId="7A49E7E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w:t>
            </w:r>
          </w:p>
        </w:tc>
      </w:tr>
      <w:tr w:rsidR="00053A69" w:rsidRPr="00BB0B0A" w14:paraId="42BD9027" w14:textId="77777777" w:rsidTr="00041791">
        <w:tc>
          <w:tcPr>
            <w:tcW w:w="715" w:type="dxa"/>
            <w:vMerge/>
            <w:shd w:val="clear" w:color="auto" w:fill="auto"/>
          </w:tcPr>
          <w:p w14:paraId="551BBDC9" w14:textId="77777777" w:rsidR="00053A69" w:rsidRPr="00BB0B0A" w:rsidRDefault="00053A69" w:rsidP="00041791">
            <w:pPr>
              <w:spacing w:after="0" w:line="240" w:lineRule="auto"/>
              <w:jc w:val="center"/>
              <w:rPr>
                <w:rFonts w:ascii="Times New Roman" w:hAnsi="Times New Roman"/>
                <w:b/>
                <w:bCs/>
                <w:sz w:val="24"/>
                <w:szCs w:val="24"/>
              </w:rPr>
            </w:pPr>
          </w:p>
        </w:tc>
        <w:tc>
          <w:tcPr>
            <w:tcW w:w="4073" w:type="dxa"/>
            <w:vMerge/>
            <w:shd w:val="clear" w:color="auto" w:fill="auto"/>
          </w:tcPr>
          <w:p w14:paraId="244CA47C" w14:textId="77777777" w:rsidR="00053A69" w:rsidRPr="00BB0B0A" w:rsidRDefault="00053A69" w:rsidP="00041791">
            <w:pPr>
              <w:spacing w:after="0" w:line="240" w:lineRule="auto"/>
              <w:jc w:val="center"/>
              <w:rPr>
                <w:rFonts w:ascii="Times New Roman" w:hAnsi="Times New Roman"/>
                <w:b/>
                <w:bCs/>
                <w:sz w:val="24"/>
                <w:szCs w:val="24"/>
              </w:rPr>
            </w:pPr>
          </w:p>
        </w:tc>
        <w:tc>
          <w:tcPr>
            <w:tcW w:w="1350" w:type="dxa"/>
            <w:shd w:val="clear" w:color="auto" w:fill="auto"/>
          </w:tcPr>
          <w:p w14:paraId="2B4EF075"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Seed soaking in chemicals</w:t>
            </w:r>
          </w:p>
        </w:tc>
        <w:tc>
          <w:tcPr>
            <w:tcW w:w="1530" w:type="dxa"/>
            <w:shd w:val="clear" w:color="auto" w:fill="auto"/>
          </w:tcPr>
          <w:p w14:paraId="0E6B6FF4"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Pre inoculation of</w:t>
            </w:r>
            <w:r>
              <w:rPr>
                <w:rFonts w:ascii="Times New Roman" w:hAnsi="Times New Roman"/>
                <w:b/>
                <w:bCs/>
                <w:sz w:val="24"/>
                <w:szCs w:val="24"/>
              </w:rPr>
              <w:t xml:space="preserve"> </w:t>
            </w:r>
            <w:r w:rsidRPr="00BB0B0A">
              <w:rPr>
                <w:rFonts w:ascii="Times New Roman" w:hAnsi="Times New Roman"/>
                <w:b/>
                <w:bCs/>
                <w:sz w:val="24"/>
                <w:szCs w:val="24"/>
              </w:rPr>
              <w:t>chemicals</w:t>
            </w:r>
          </w:p>
        </w:tc>
        <w:tc>
          <w:tcPr>
            <w:tcW w:w="1507" w:type="dxa"/>
            <w:shd w:val="clear" w:color="auto" w:fill="auto"/>
          </w:tcPr>
          <w:p w14:paraId="4AB2A700"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Post inoculation of chemicals</w:t>
            </w:r>
          </w:p>
        </w:tc>
      </w:tr>
      <w:tr w:rsidR="00053A69" w:rsidRPr="00BB0B0A" w14:paraId="1A8CBBBA" w14:textId="77777777" w:rsidTr="00041791">
        <w:tc>
          <w:tcPr>
            <w:tcW w:w="715" w:type="dxa"/>
            <w:shd w:val="clear" w:color="auto" w:fill="auto"/>
            <w:vAlign w:val="center"/>
          </w:tcPr>
          <w:p w14:paraId="7D500A3F"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4073" w:type="dxa"/>
            <w:shd w:val="clear" w:color="auto" w:fill="auto"/>
            <w:vAlign w:val="center"/>
          </w:tcPr>
          <w:p w14:paraId="02A60A2D"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350" w:type="dxa"/>
            <w:shd w:val="clear" w:color="auto" w:fill="auto"/>
            <w:vAlign w:val="center"/>
          </w:tcPr>
          <w:p w14:paraId="36E11A6B"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74BF4BF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c>
          <w:tcPr>
            <w:tcW w:w="1530" w:type="dxa"/>
            <w:shd w:val="clear" w:color="auto" w:fill="auto"/>
            <w:vAlign w:val="center"/>
          </w:tcPr>
          <w:p w14:paraId="69D161E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80.00</w:t>
            </w:r>
          </w:p>
          <w:p w14:paraId="20A680DD"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(63.43)</w:t>
            </w:r>
          </w:p>
        </w:tc>
        <w:tc>
          <w:tcPr>
            <w:tcW w:w="1507" w:type="dxa"/>
            <w:shd w:val="clear" w:color="auto" w:fill="auto"/>
            <w:vAlign w:val="center"/>
          </w:tcPr>
          <w:p w14:paraId="2EAA67D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5A5F715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r>
      <w:tr w:rsidR="00053A69" w:rsidRPr="00BB0B0A" w14:paraId="4BF66221" w14:textId="77777777" w:rsidTr="00041791">
        <w:tc>
          <w:tcPr>
            <w:tcW w:w="715" w:type="dxa"/>
            <w:shd w:val="clear" w:color="auto" w:fill="auto"/>
            <w:vAlign w:val="center"/>
          </w:tcPr>
          <w:p w14:paraId="240A983A"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4073" w:type="dxa"/>
            <w:shd w:val="clear" w:color="auto" w:fill="auto"/>
            <w:vAlign w:val="center"/>
          </w:tcPr>
          <w:p w14:paraId="457EB1C0"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350" w:type="dxa"/>
            <w:shd w:val="clear" w:color="auto" w:fill="auto"/>
            <w:vAlign w:val="center"/>
          </w:tcPr>
          <w:p w14:paraId="2875F3E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501BE1D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c>
          <w:tcPr>
            <w:tcW w:w="1530" w:type="dxa"/>
            <w:shd w:val="clear" w:color="auto" w:fill="auto"/>
            <w:vAlign w:val="center"/>
          </w:tcPr>
          <w:p w14:paraId="58B453B7"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83.33</w:t>
            </w:r>
          </w:p>
          <w:p w14:paraId="18FC866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(65.90)</w:t>
            </w:r>
          </w:p>
        </w:tc>
        <w:tc>
          <w:tcPr>
            <w:tcW w:w="1507" w:type="dxa"/>
            <w:shd w:val="clear" w:color="auto" w:fill="auto"/>
            <w:vAlign w:val="center"/>
          </w:tcPr>
          <w:p w14:paraId="2ABDA923"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490E7DA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r>
      <w:tr w:rsidR="00053A69" w:rsidRPr="00BB0B0A" w14:paraId="388C56FA" w14:textId="77777777" w:rsidTr="00041791">
        <w:tc>
          <w:tcPr>
            <w:tcW w:w="715" w:type="dxa"/>
            <w:shd w:val="clear" w:color="auto" w:fill="auto"/>
            <w:vAlign w:val="center"/>
          </w:tcPr>
          <w:p w14:paraId="461F6142"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4073" w:type="dxa"/>
            <w:shd w:val="clear" w:color="auto" w:fill="auto"/>
            <w:vAlign w:val="center"/>
          </w:tcPr>
          <w:p w14:paraId="3CE2EF94" w14:textId="77777777" w:rsidR="00053A69" w:rsidRPr="00BB0B0A" w:rsidRDefault="00053A69" w:rsidP="00041791">
            <w:pPr>
              <w:spacing w:after="0" w:line="276" w:lineRule="auto"/>
              <w:rPr>
                <w:rFonts w:ascii="Times New Roman" w:hAnsi="Times New Roman"/>
                <w:i/>
                <w:iCs/>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350" w:type="dxa"/>
            <w:shd w:val="clear" w:color="auto" w:fill="auto"/>
            <w:vAlign w:val="center"/>
          </w:tcPr>
          <w:p w14:paraId="690DC8F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50E4BC5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30" w:type="dxa"/>
            <w:shd w:val="clear" w:color="auto" w:fill="auto"/>
            <w:vAlign w:val="center"/>
          </w:tcPr>
          <w:p w14:paraId="721B6B4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20EEF8F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c>
          <w:tcPr>
            <w:tcW w:w="1507" w:type="dxa"/>
            <w:shd w:val="clear" w:color="auto" w:fill="auto"/>
            <w:vAlign w:val="center"/>
          </w:tcPr>
          <w:p w14:paraId="0AD2709B"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46369F5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r>
      <w:tr w:rsidR="00053A69" w:rsidRPr="00BB0B0A" w14:paraId="1172DA91" w14:textId="77777777" w:rsidTr="00041791">
        <w:tc>
          <w:tcPr>
            <w:tcW w:w="715" w:type="dxa"/>
            <w:shd w:val="clear" w:color="auto" w:fill="auto"/>
            <w:vAlign w:val="center"/>
          </w:tcPr>
          <w:p w14:paraId="7AF18464"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4073" w:type="dxa"/>
            <w:shd w:val="clear" w:color="auto" w:fill="auto"/>
            <w:vAlign w:val="center"/>
          </w:tcPr>
          <w:p w14:paraId="1E70ECC9"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Bacillus subtilis</w:t>
            </w:r>
          </w:p>
        </w:tc>
        <w:tc>
          <w:tcPr>
            <w:tcW w:w="1350" w:type="dxa"/>
            <w:shd w:val="clear" w:color="auto" w:fill="auto"/>
            <w:vAlign w:val="center"/>
          </w:tcPr>
          <w:p w14:paraId="6D38A99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31D000F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c>
          <w:tcPr>
            <w:tcW w:w="1530" w:type="dxa"/>
            <w:shd w:val="clear" w:color="auto" w:fill="auto"/>
            <w:vAlign w:val="center"/>
          </w:tcPr>
          <w:p w14:paraId="13C2EE03"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66.66</w:t>
            </w:r>
          </w:p>
          <w:p w14:paraId="3831A57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(54.73)</w:t>
            </w:r>
          </w:p>
        </w:tc>
        <w:tc>
          <w:tcPr>
            <w:tcW w:w="1507" w:type="dxa"/>
            <w:shd w:val="clear" w:color="auto" w:fill="auto"/>
            <w:vAlign w:val="center"/>
          </w:tcPr>
          <w:p w14:paraId="63A648F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7D49C0B5"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r>
      <w:tr w:rsidR="00053A69" w:rsidRPr="00BB0B0A" w14:paraId="7E6A11FB" w14:textId="77777777" w:rsidTr="00041791">
        <w:tc>
          <w:tcPr>
            <w:tcW w:w="715" w:type="dxa"/>
            <w:shd w:val="clear" w:color="auto" w:fill="auto"/>
            <w:vAlign w:val="center"/>
          </w:tcPr>
          <w:p w14:paraId="7E37950F"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4073" w:type="dxa"/>
            <w:shd w:val="clear" w:color="auto" w:fill="auto"/>
            <w:vAlign w:val="center"/>
          </w:tcPr>
          <w:p w14:paraId="355E5CFB"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Pseudomonas fluorescens</w:t>
            </w:r>
          </w:p>
        </w:tc>
        <w:tc>
          <w:tcPr>
            <w:tcW w:w="1350" w:type="dxa"/>
            <w:shd w:val="clear" w:color="auto" w:fill="auto"/>
            <w:vAlign w:val="center"/>
          </w:tcPr>
          <w:p w14:paraId="0021DED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66.66</w:t>
            </w:r>
          </w:p>
          <w:p w14:paraId="2E6E361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(54.73)</w:t>
            </w:r>
          </w:p>
        </w:tc>
        <w:tc>
          <w:tcPr>
            <w:tcW w:w="1530" w:type="dxa"/>
            <w:shd w:val="clear" w:color="auto" w:fill="auto"/>
            <w:vAlign w:val="center"/>
          </w:tcPr>
          <w:p w14:paraId="551E10B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60.00</w:t>
            </w:r>
          </w:p>
          <w:p w14:paraId="7D73DDB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(50.76)</w:t>
            </w:r>
          </w:p>
        </w:tc>
        <w:tc>
          <w:tcPr>
            <w:tcW w:w="1507" w:type="dxa"/>
            <w:shd w:val="clear" w:color="auto" w:fill="auto"/>
            <w:vAlign w:val="center"/>
          </w:tcPr>
          <w:p w14:paraId="610EDB1A"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63.33</w:t>
            </w:r>
          </w:p>
          <w:p w14:paraId="11F851E2"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(52.73)</w:t>
            </w:r>
          </w:p>
        </w:tc>
      </w:tr>
      <w:tr w:rsidR="00053A69" w:rsidRPr="00BB0B0A" w14:paraId="3CD30EFF" w14:textId="77777777" w:rsidTr="00041791">
        <w:tc>
          <w:tcPr>
            <w:tcW w:w="715" w:type="dxa"/>
            <w:shd w:val="clear" w:color="auto" w:fill="auto"/>
            <w:vAlign w:val="center"/>
          </w:tcPr>
          <w:p w14:paraId="4640C3F1"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4073" w:type="dxa"/>
            <w:shd w:val="clear" w:color="auto" w:fill="auto"/>
            <w:vAlign w:val="center"/>
          </w:tcPr>
          <w:p w14:paraId="3DA9D4D6"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sz w:val="24"/>
                <w:szCs w:val="24"/>
                <w:lang w:val="en-IN"/>
              </w:rPr>
              <w:t>Pink pigmented facultative methylotrophs</w:t>
            </w:r>
          </w:p>
        </w:tc>
        <w:tc>
          <w:tcPr>
            <w:tcW w:w="1350" w:type="dxa"/>
            <w:shd w:val="clear" w:color="auto" w:fill="auto"/>
            <w:vAlign w:val="center"/>
          </w:tcPr>
          <w:p w14:paraId="3756D8E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83.33</w:t>
            </w:r>
          </w:p>
          <w:p w14:paraId="19CAFFFD"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(65.90)</w:t>
            </w:r>
          </w:p>
        </w:tc>
        <w:tc>
          <w:tcPr>
            <w:tcW w:w="1530" w:type="dxa"/>
            <w:shd w:val="clear" w:color="auto" w:fill="auto"/>
            <w:vAlign w:val="center"/>
          </w:tcPr>
          <w:p w14:paraId="1BCB54F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62886412"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c>
          <w:tcPr>
            <w:tcW w:w="1507" w:type="dxa"/>
            <w:shd w:val="clear" w:color="auto" w:fill="auto"/>
            <w:vAlign w:val="center"/>
          </w:tcPr>
          <w:p w14:paraId="2573F18A"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80.00</w:t>
            </w:r>
          </w:p>
          <w:p w14:paraId="6C05FD4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(63.43)</w:t>
            </w:r>
          </w:p>
        </w:tc>
      </w:tr>
      <w:tr w:rsidR="00053A69" w:rsidRPr="00BB0B0A" w14:paraId="34867DD3" w14:textId="77777777" w:rsidTr="00041791">
        <w:trPr>
          <w:trHeight w:val="416"/>
        </w:trPr>
        <w:tc>
          <w:tcPr>
            <w:tcW w:w="715" w:type="dxa"/>
            <w:shd w:val="clear" w:color="auto" w:fill="auto"/>
            <w:vAlign w:val="center"/>
          </w:tcPr>
          <w:p w14:paraId="07F32415"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4073" w:type="dxa"/>
            <w:shd w:val="clear" w:color="auto" w:fill="auto"/>
            <w:vAlign w:val="center"/>
          </w:tcPr>
          <w:p w14:paraId="15BBEC22"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Streptomyces californicus</w:t>
            </w:r>
          </w:p>
        </w:tc>
        <w:tc>
          <w:tcPr>
            <w:tcW w:w="1350" w:type="dxa"/>
            <w:shd w:val="clear" w:color="auto" w:fill="auto"/>
            <w:vAlign w:val="center"/>
          </w:tcPr>
          <w:p w14:paraId="655E9829"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7900457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c>
          <w:tcPr>
            <w:tcW w:w="1530" w:type="dxa"/>
            <w:shd w:val="clear" w:color="auto" w:fill="auto"/>
            <w:vAlign w:val="center"/>
          </w:tcPr>
          <w:p w14:paraId="1A76E27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5DDBCF04"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c>
          <w:tcPr>
            <w:tcW w:w="1507" w:type="dxa"/>
            <w:shd w:val="clear" w:color="auto" w:fill="auto"/>
            <w:vAlign w:val="center"/>
          </w:tcPr>
          <w:p w14:paraId="54A1C516"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5D12C7C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r>
      <w:tr w:rsidR="00053A69" w:rsidRPr="00BB0B0A" w14:paraId="39A90A97" w14:textId="77777777" w:rsidTr="00041791">
        <w:tc>
          <w:tcPr>
            <w:tcW w:w="715" w:type="dxa"/>
            <w:shd w:val="clear" w:color="auto" w:fill="auto"/>
            <w:vAlign w:val="center"/>
          </w:tcPr>
          <w:p w14:paraId="2695D667"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4073" w:type="dxa"/>
            <w:shd w:val="clear" w:color="auto" w:fill="auto"/>
            <w:vAlign w:val="center"/>
          </w:tcPr>
          <w:p w14:paraId="5D4F0396"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Metarhizium anisopliae</w:t>
            </w:r>
          </w:p>
        </w:tc>
        <w:tc>
          <w:tcPr>
            <w:tcW w:w="1350" w:type="dxa"/>
            <w:shd w:val="clear" w:color="auto" w:fill="auto"/>
            <w:vAlign w:val="center"/>
          </w:tcPr>
          <w:p w14:paraId="3B4966F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0A00B50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30" w:type="dxa"/>
            <w:shd w:val="clear" w:color="auto" w:fill="auto"/>
            <w:vAlign w:val="center"/>
          </w:tcPr>
          <w:p w14:paraId="582E95F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0E3B908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c>
          <w:tcPr>
            <w:tcW w:w="1507" w:type="dxa"/>
            <w:shd w:val="clear" w:color="auto" w:fill="auto"/>
            <w:vAlign w:val="center"/>
          </w:tcPr>
          <w:p w14:paraId="1E2356B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4CC1961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r>
      <w:tr w:rsidR="00053A69" w:rsidRPr="00BB0B0A" w14:paraId="66ABC059" w14:textId="77777777" w:rsidTr="00041791">
        <w:tc>
          <w:tcPr>
            <w:tcW w:w="715" w:type="dxa"/>
            <w:shd w:val="clear" w:color="auto" w:fill="auto"/>
            <w:vAlign w:val="center"/>
          </w:tcPr>
          <w:p w14:paraId="250808D7"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4073" w:type="dxa"/>
            <w:shd w:val="clear" w:color="auto" w:fill="auto"/>
            <w:vAlign w:val="center"/>
          </w:tcPr>
          <w:p w14:paraId="4047EC9C"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Beauveria bassiana</w:t>
            </w:r>
          </w:p>
        </w:tc>
        <w:tc>
          <w:tcPr>
            <w:tcW w:w="1350" w:type="dxa"/>
            <w:shd w:val="clear" w:color="auto" w:fill="auto"/>
            <w:vAlign w:val="center"/>
          </w:tcPr>
          <w:p w14:paraId="224CE19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7A77D557"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c>
          <w:tcPr>
            <w:tcW w:w="1530" w:type="dxa"/>
            <w:shd w:val="clear" w:color="auto" w:fill="auto"/>
            <w:vAlign w:val="center"/>
          </w:tcPr>
          <w:p w14:paraId="6240693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5C11FBB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07" w:type="dxa"/>
            <w:shd w:val="clear" w:color="auto" w:fill="auto"/>
            <w:vAlign w:val="center"/>
          </w:tcPr>
          <w:p w14:paraId="38F34C70"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68C8492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r>
      <w:tr w:rsidR="00053A69" w:rsidRPr="00BB0B0A" w14:paraId="264F47DD" w14:textId="77777777" w:rsidTr="00041791">
        <w:tc>
          <w:tcPr>
            <w:tcW w:w="715" w:type="dxa"/>
            <w:shd w:val="clear" w:color="auto" w:fill="auto"/>
          </w:tcPr>
          <w:p w14:paraId="65FF0C58"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4073" w:type="dxa"/>
            <w:shd w:val="clear" w:color="auto" w:fill="auto"/>
            <w:vAlign w:val="center"/>
          </w:tcPr>
          <w:p w14:paraId="04896909" w14:textId="77777777" w:rsidR="00053A69" w:rsidRPr="00BB0B0A" w:rsidRDefault="00053A69" w:rsidP="00041791">
            <w:pPr>
              <w:spacing w:after="0" w:line="276"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350" w:type="dxa"/>
            <w:shd w:val="clear" w:color="auto" w:fill="auto"/>
            <w:vAlign w:val="center"/>
          </w:tcPr>
          <w:p w14:paraId="268F2250"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5C2418B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c>
          <w:tcPr>
            <w:tcW w:w="1530" w:type="dxa"/>
            <w:shd w:val="clear" w:color="auto" w:fill="auto"/>
            <w:vAlign w:val="center"/>
          </w:tcPr>
          <w:p w14:paraId="6FD4695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42DAE290"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c>
          <w:tcPr>
            <w:tcW w:w="1507" w:type="dxa"/>
            <w:shd w:val="clear" w:color="auto" w:fill="auto"/>
            <w:vAlign w:val="center"/>
          </w:tcPr>
          <w:p w14:paraId="623276C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45032FD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r>
      <w:tr w:rsidR="00053A69" w:rsidRPr="00BB0B0A" w14:paraId="54B34461" w14:textId="77777777" w:rsidTr="00041791">
        <w:trPr>
          <w:trHeight w:val="632"/>
        </w:trPr>
        <w:tc>
          <w:tcPr>
            <w:tcW w:w="715" w:type="dxa"/>
            <w:shd w:val="clear" w:color="auto" w:fill="auto"/>
          </w:tcPr>
          <w:p w14:paraId="4A84AD52"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4073" w:type="dxa"/>
            <w:shd w:val="clear" w:color="auto" w:fill="auto"/>
            <w:vAlign w:val="center"/>
          </w:tcPr>
          <w:p w14:paraId="5EF9F9EE" w14:textId="77777777" w:rsidR="00053A69" w:rsidRPr="00BB0B0A" w:rsidRDefault="00053A69" w:rsidP="00041791">
            <w:pPr>
              <w:spacing w:after="0" w:line="276"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350" w:type="dxa"/>
            <w:shd w:val="clear" w:color="auto" w:fill="auto"/>
            <w:vAlign w:val="center"/>
          </w:tcPr>
          <w:p w14:paraId="36F602D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16D6E039"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c>
          <w:tcPr>
            <w:tcW w:w="1530" w:type="dxa"/>
            <w:shd w:val="clear" w:color="auto" w:fill="auto"/>
            <w:vAlign w:val="center"/>
          </w:tcPr>
          <w:p w14:paraId="4C64AB72"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4D120BD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c>
          <w:tcPr>
            <w:tcW w:w="1507" w:type="dxa"/>
            <w:shd w:val="clear" w:color="auto" w:fill="auto"/>
            <w:vAlign w:val="center"/>
          </w:tcPr>
          <w:p w14:paraId="485DA96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4C397E6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r>
      <w:tr w:rsidR="00053A69" w:rsidRPr="00BB0B0A" w14:paraId="46F5AD8E" w14:textId="77777777" w:rsidTr="00041791">
        <w:tc>
          <w:tcPr>
            <w:tcW w:w="4788" w:type="dxa"/>
            <w:gridSpan w:val="2"/>
            <w:shd w:val="clear" w:color="auto" w:fill="auto"/>
            <w:vAlign w:val="center"/>
          </w:tcPr>
          <w:p w14:paraId="7C532CF4" w14:textId="77777777" w:rsidR="00053A69" w:rsidRPr="00BB0B0A" w:rsidRDefault="00053A69" w:rsidP="00041791">
            <w:pPr>
              <w:spacing w:after="0" w:line="276" w:lineRule="auto"/>
              <w:jc w:val="center"/>
              <w:rPr>
                <w:rFonts w:ascii="Times New Roman" w:hAnsi="Times New Roman"/>
                <w:sz w:val="24"/>
                <w:szCs w:val="24"/>
              </w:rPr>
            </w:pPr>
            <w:r w:rsidRPr="00BB0B0A">
              <w:rPr>
                <w:rFonts w:ascii="Times New Roman" w:hAnsi="Times New Roman"/>
                <w:b/>
                <w:bCs/>
                <w:color w:val="000000"/>
                <w:sz w:val="24"/>
                <w:szCs w:val="24"/>
              </w:rPr>
              <w:t>S. E. ±</w:t>
            </w:r>
          </w:p>
        </w:tc>
        <w:tc>
          <w:tcPr>
            <w:tcW w:w="1350" w:type="dxa"/>
            <w:shd w:val="clear" w:color="auto" w:fill="auto"/>
          </w:tcPr>
          <w:p w14:paraId="1DF0862D"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0.58</w:t>
            </w:r>
          </w:p>
        </w:tc>
        <w:tc>
          <w:tcPr>
            <w:tcW w:w="1530" w:type="dxa"/>
            <w:shd w:val="clear" w:color="auto" w:fill="auto"/>
          </w:tcPr>
          <w:p w14:paraId="2F5837CD"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0.55</w:t>
            </w:r>
          </w:p>
        </w:tc>
        <w:tc>
          <w:tcPr>
            <w:tcW w:w="1507" w:type="dxa"/>
            <w:shd w:val="clear" w:color="auto" w:fill="auto"/>
          </w:tcPr>
          <w:p w14:paraId="666189F0"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0.54</w:t>
            </w:r>
          </w:p>
        </w:tc>
      </w:tr>
      <w:tr w:rsidR="00053A69" w:rsidRPr="00BB0B0A" w14:paraId="76150E1B" w14:textId="77777777" w:rsidTr="00041791">
        <w:tc>
          <w:tcPr>
            <w:tcW w:w="4788" w:type="dxa"/>
            <w:gridSpan w:val="2"/>
            <w:shd w:val="clear" w:color="auto" w:fill="auto"/>
            <w:vAlign w:val="center"/>
          </w:tcPr>
          <w:p w14:paraId="5A0FF39B" w14:textId="77777777" w:rsidR="00053A69" w:rsidRPr="00BB0B0A" w:rsidRDefault="00053A69" w:rsidP="00041791">
            <w:pPr>
              <w:spacing w:after="0" w:line="276" w:lineRule="auto"/>
              <w:jc w:val="center"/>
              <w:rPr>
                <w:rFonts w:ascii="Times New Roman" w:hAnsi="Times New Roman"/>
                <w:sz w:val="24"/>
                <w:szCs w:val="24"/>
              </w:rPr>
            </w:pPr>
            <w:r w:rsidRPr="00BB0B0A">
              <w:rPr>
                <w:rFonts w:ascii="Times New Roman" w:hAnsi="Times New Roman"/>
                <w:b/>
                <w:bCs/>
                <w:color w:val="000000"/>
                <w:sz w:val="24"/>
                <w:szCs w:val="24"/>
              </w:rPr>
              <w:t>C. D. (P=0.01)</w:t>
            </w:r>
          </w:p>
        </w:tc>
        <w:tc>
          <w:tcPr>
            <w:tcW w:w="1350" w:type="dxa"/>
            <w:shd w:val="clear" w:color="auto" w:fill="auto"/>
          </w:tcPr>
          <w:p w14:paraId="3101650A"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1.72</w:t>
            </w:r>
          </w:p>
        </w:tc>
        <w:tc>
          <w:tcPr>
            <w:tcW w:w="1530" w:type="dxa"/>
            <w:shd w:val="clear" w:color="auto" w:fill="auto"/>
          </w:tcPr>
          <w:p w14:paraId="1D8E0168"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1.64</w:t>
            </w:r>
          </w:p>
        </w:tc>
        <w:tc>
          <w:tcPr>
            <w:tcW w:w="1507" w:type="dxa"/>
            <w:shd w:val="clear" w:color="auto" w:fill="auto"/>
          </w:tcPr>
          <w:p w14:paraId="6BD8C546"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1.62</w:t>
            </w:r>
          </w:p>
        </w:tc>
      </w:tr>
    </w:tbl>
    <w:p w14:paraId="44FA69A3" w14:textId="350F41D4" w:rsidR="00053A69" w:rsidRDefault="00053A69" w:rsidP="00D15C81">
      <w:pPr>
        <w:spacing w:after="0" w:line="276" w:lineRule="auto"/>
        <w:rPr>
          <w:rFonts w:ascii="Times New Roman" w:hAnsi="Times New Roman" w:cs="Times New Roman"/>
          <w:b/>
          <w:bCs/>
          <w:sz w:val="24"/>
          <w:szCs w:val="24"/>
        </w:rPr>
      </w:pPr>
      <w:r w:rsidRPr="006A1CD9">
        <w:rPr>
          <w:rFonts w:ascii="Times New Roman" w:hAnsi="Times New Roman"/>
          <w:lang w:val="en-US"/>
        </w:rPr>
        <w:t xml:space="preserve">*Mean of three </w:t>
      </w:r>
      <w:r w:rsidRPr="005A2D90">
        <w:rPr>
          <w:rFonts w:ascii="Times New Roman" w:hAnsi="Times New Roman"/>
          <w:lang w:val="en-US"/>
        </w:rPr>
        <w:t>replications</w:t>
      </w:r>
      <w:r w:rsidRPr="006A1CD9">
        <w:rPr>
          <w:rFonts w:ascii="Times New Roman" w:hAnsi="Times New Roman"/>
          <w:lang w:val="en-US"/>
        </w:rPr>
        <w:t>, figures in parentheses arc sine values</w:t>
      </w:r>
      <w:r w:rsidRPr="005A2D90">
        <w:rPr>
          <w:rFonts w:ascii="Times New Roman" w:hAnsi="Times New Roman"/>
          <w:lang w:val="en-US"/>
        </w:rPr>
        <w:t xml:space="preserve">, </w:t>
      </w:r>
      <w:r w:rsidRPr="006A1CD9">
        <w:rPr>
          <w:rFonts w:ascii="Times New Roman" w:hAnsi="Times New Roman"/>
          <w:lang w:val="en-US"/>
        </w:rPr>
        <w:t>PDI: Per cent disease</w:t>
      </w:r>
      <w:r w:rsidRPr="005A2D90">
        <w:rPr>
          <w:rFonts w:ascii="Times New Roman" w:hAnsi="Times New Roman"/>
          <w:lang w:val="en-US"/>
        </w:rPr>
        <w:t xml:space="preserve"> </w:t>
      </w:r>
      <w:r w:rsidRPr="006A1CD9">
        <w:rPr>
          <w:rFonts w:ascii="Times New Roman" w:hAnsi="Times New Roman"/>
          <w:lang w:val="en-US"/>
        </w:rPr>
        <w:t>incidence</w:t>
      </w:r>
    </w:p>
    <w:p w14:paraId="5D623C7C" w14:textId="77777777" w:rsidR="00053A69" w:rsidRDefault="00053A69" w:rsidP="00D15C81">
      <w:pPr>
        <w:spacing w:after="0" w:line="276" w:lineRule="auto"/>
        <w:rPr>
          <w:rFonts w:ascii="Times New Roman" w:hAnsi="Times New Roman" w:cs="Times New Roman"/>
          <w:b/>
          <w:bCs/>
          <w:sz w:val="24"/>
          <w:szCs w:val="24"/>
        </w:rPr>
      </w:pPr>
    </w:p>
    <w:p w14:paraId="3C8EA5CF" w14:textId="77777777" w:rsidR="00053A69" w:rsidRDefault="00053A69" w:rsidP="00D15C81">
      <w:pPr>
        <w:spacing w:after="0" w:line="276" w:lineRule="auto"/>
        <w:rPr>
          <w:rFonts w:ascii="Times New Roman" w:hAnsi="Times New Roman" w:cs="Times New Roman"/>
          <w:b/>
          <w:bCs/>
          <w:sz w:val="24"/>
          <w:szCs w:val="24"/>
        </w:rPr>
      </w:pPr>
    </w:p>
    <w:p w14:paraId="74395DAE" w14:textId="77777777" w:rsidR="00053A69" w:rsidRDefault="00053A69" w:rsidP="00D15C81">
      <w:pPr>
        <w:spacing w:after="0" w:line="276" w:lineRule="auto"/>
        <w:rPr>
          <w:rFonts w:ascii="Times New Roman" w:hAnsi="Times New Roman" w:cs="Times New Roman"/>
          <w:b/>
          <w:bCs/>
          <w:sz w:val="24"/>
          <w:szCs w:val="24"/>
        </w:rPr>
      </w:pPr>
    </w:p>
    <w:p w14:paraId="42B6E18C" w14:textId="77777777" w:rsidR="00053A69" w:rsidRDefault="00053A69" w:rsidP="00D15C81">
      <w:pPr>
        <w:spacing w:after="0" w:line="276" w:lineRule="auto"/>
        <w:rPr>
          <w:rFonts w:ascii="Times New Roman" w:hAnsi="Times New Roman" w:cs="Times New Roman"/>
          <w:b/>
          <w:bCs/>
          <w:sz w:val="24"/>
          <w:szCs w:val="24"/>
        </w:rPr>
      </w:pPr>
    </w:p>
    <w:p w14:paraId="4204A189" w14:textId="77777777" w:rsidR="00053A69" w:rsidRDefault="00053A69" w:rsidP="00D15C81">
      <w:pPr>
        <w:spacing w:after="0" w:line="276" w:lineRule="auto"/>
        <w:rPr>
          <w:rFonts w:ascii="Times New Roman" w:hAnsi="Times New Roman" w:cs="Times New Roman"/>
          <w:b/>
          <w:bCs/>
          <w:sz w:val="24"/>
          <w:szCs w:val="24"/>
        </w:rPr>
      </w:pPr>
    </w:p>
    <w:p w14:paraId="47A5F550" w14:textId="77777777" w:rsidR="00053A69" w:rsidRDefault="00053A69" w:rsidP="00D15C81">
      <w:pPr>
        <w:spacing w:after="0" w:line="276" w:lineRule="auto"/>
        <w:rPr>
          <w:rFonts w:ascii="Times New Roman" w:hAnsi="Times New Roman" w:cs="Times New Roman"/>
          <w:b/>
          <w:bCs/>
          <w:sz w:val="24"/>
          <w:szCs w:val="24"/>
        </w:rPr>
      </w:pPr>
    </w:p>
    <w:p w14:paraId="3572473A" w14:textId="77777777" w:rsidR="00053A69" w:rsidRDefault="00053A69" w:rsidP="00D15C81">
      <w:pPr>
        <w:spacing w:after="0" w:line="276" w:lineRule="auto"/>
        <w:rPr>
          <w:rFonts w:ascii="Times New Roman" w:hAnsi="Times New Roman" w:cs="Times New Roman"/>
          <w:b/>
          <w:bCs/>
          <w:sz w:val="24"/>
          <w:szCs w:val="24"/>
        </w:rPr>
      </w:pPr>
    </w:p>
    <w:p w14:paraId="73C31062" w14:textId="77777777" w:rsidR="00053A69" w:rsidRDefault="00053A69" w:rsidP="00D15C81">
      <w:pPr>
        <w:spacing w:after="0" w:line="276" w:lineRule="auto"/>
        <w:rPr>
          <w:rFonts w:ascii="Times New Roman" w:hAnsi="Times New Roman" w:cs="Times New Roman"/>
          <w:b/>
          <w:bCs/>
          <w:sz w:val="24"/>
          <w:szCs w:val="24"/>
        </w:rPr>
      </w:pPr>
    </w:p>
    <w:p w14:paraId="62DC053E" w14:textId="77777777" w:rsidR="00053A69" w:rsidRDefault="00053A69" w:rsidP="00D15C81">
      <w:pPr>
        <w:spacing w:after="0" w:line="276" w:lineRule="auto"/>
        <w:rPr>
          <w:rFonts w:ascii="Times New Roman" w:hAnsi="Times New Roman" w:cs="Times New Roman"/>
          <w:b/>
          <w:bCs/>
          <w:sz w:val="24"/>
          <w:szCs w:val="24"/>
        </w:rPr>
      </w:pPr>
    </w:p>
    <w:p w14:paraId="0758C6A8" w14:textId="77777777" w:rsidR="00053A69" w:rsidRDefault="00053A69" w:rsidP="00D15C81">
      <w:pPr>
        <w:spacing w:after="0" w:line="276" w:lineRule="auto"/>
        <w:rPr>
          <w:rFonts w:ascii="Times New Roman" w:hAnsi="Times New Roman" w:cs="Times New Roman"/>
          <w:b/>
          <w:bCs/>
          <w:sz w:val="24"/>
          <w:szCs w:val="24"/>
        </w:rPr>
      </w:pPr>
    </w:p>
    <w:p w14:paraId="1F660A03" w14:textId="77777777" w:rsidR="00053A69" w:rsidRDefault="00053A69" w:rsidP="00D15C81">
      <w:pPr>
        <w:spacing w:after="0" w:line="276" w:lineRule="auto"/>
        <w:rPr>
          <w:rFonts w:ascii="Times New Roman" w:hAnsi="Times New Roman" w:cs="Times New Roman"/>
          <w:b/>
          <w:bCs/>
          <w:sz w:val="24"/>
          <w:szCs w:val="24"/>
        </w:rPr>
      </w:pPr>
    </w:p>
    <w:p w14:paraId="5A3778DB" w14:textId="77777777" w:rsidR="00053A69" w:rsidRDefault="00053A69" w:rsidP="00D15C81">
      <w:pPr>
        <w:spacing w:after="0" w:line="276" w:lineRule="auto"/>
        <w:rPr>
          <w:rFonts w:ascii="Times New Roman" w:hAnsi="Times New Roman" w:cs="Times New Roman"/>
          <w:b/>
          <w:bCs/>
          <w:sz w:val="24"/>
          <w:szCs w:val="24"/>
        </w:rPr>
      </w:pPr>
    </w:p>
    <w:p w14:paraId="650DAB63" w14:textId="77777777" w:rsidR="00053A69" w:rsidRDefault="00053A69" w:rsidP="005926B3">
      <w:pPr>
        <w:spacing w:after="0" w:line="240" w:lineRule="auto"/>
        <w:jc w:val="both"/>
        <w:rPr>
          <w:rFonts w:ascii="Times New Roman" w:hAnsi="Times New Roman" w:cs="Times New Roman"/>
          <w:b/>
          <w:bCs/>
          <w:sz w:val="24"/>
          <w:szCs w:val="24"/>
        </w:rPr>
      </w:pPr>
    </w:p>
    <w:p w14:paraId="03DDED33" w14:textId="77777777" w:rsidR="00053A69" w:rsidRDefault="00053A69" w:rsidP="005926B3">
      <w:pPr>
        <w:spacing w:after="0" w:line="240" w:lineRule="auto"/>
        <w:jc w:val="both"/>
        <w:rPr>
          <w:rFonts w:ascii="Times New Roman" w:hAnsi="Times New Roman" w:cs="Times New Roman"/>
          <w:b/>
          <w:bCs/>
          <w:sz w:val="24"/>
          <w:szCs w:val="24"/>
        </w:rPr>
        <w:sectPr w:rsidR="00053A69" w:rsidSect="00D15C81">
          <w:pgSz w:w="11906" w:h="16838"/>
          <w:pgMar w:top="1440" w:right="1440" w:bottom="1440" w:left="1440" w:header="706" w:footer="706" w:gutter="0"/>
          <w:cols w:space="708"/>
          <w:docGrid w:linePitch="360"/>
        </w:sectPr>
      </w:pPr>
    </w:p>
    <w:p w14:paraId="51313E97" w14:textId="77777777" w:rsidR="00053A69" w:rsidRDefault="00D15C81" w:rsidP="00053A69">
      <w:pPr>
        <w:rPr>
          <w:rFonts w:ascii="Times New Roman" w:hAnsi="Times New Roman"/>
          <w:b/>
          <w:bCs/>
          <w:sz w:val="24"/>
          <w:szCs w:val="24"/>
        </w:rPr>
      </w:pPr>
      <w:r w:rsidRPr="0052354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3</w:t>
      </w:r>
      <w:r w:rsidRPr="0052354A">
        <w:rPr>
          <w:rFonts w:ascii="Times New Roman" w:hAnsi="Times New Roman" w:cs="Times New Roman"/>
          <w:b/>
          <w:bCs/>
          <w:sz w:val="24"/>
          <w:szCs w:val="24"/>
        </w:rPr>
        <w:t xml:space="preserve">. </w:t>
      </w:r>
      <w:r w:rsidR="00053A69" w:rsidRPr="00095219">
        <w:rPr>
          <w:rFonts w:ascii="Times New Roman" w:hAnsi="Times New Roman"/>
          <w:b/>
          <w:bCs/>
          <w:sz w:val="24"/>
          <w:szCs w:val="24"/>
        </w:rPr>
        <w:t xml:space="preserve">Reactions of PRSV </w:t>
      </w:r>
      <w:r w:rsidR="00053A69">
        <w:rPr>
          <w:rFonts w:ascii="Times New Roman" w:hAnsi="Times New Roman"/>
          <w:b/>
          <w:bCs/>
          <w:sz w:val="24"/>
          <w:szCs w:val="24"/>
        </w:rPr>
        <w:t>to bioagents in p</w:t>
      </w:r>
      <w:r w:rsidR="00053A69" w:rsidRPr="00095219">
        <w:rPr>
          <w:rFonts w:ascii="Times New Roman" w:hAnsi="Times New Roman"/>
          <w:b/>
          <w:bCs/>
          <w:sz w:val="24"/>
          <w:szCs w:val="24"/>
        </w:rPr>
        <w:t xml:space="preserve">apaya </w:t>
      </w:r>
      <w:r w:rsidR="00053A69">
        <w:rPr>
          <w:rFonts w:ascii="Times New Roman" w:hAnsi="Times New Roman"/>
          <w:b/>
          <w:bCs/>
          <w:sz w:val="24"/>
          <w:szCs w:val="24"/>
        </w:rPr>
        <w:t>C</w:t>
      </w:r>
      <w:r w:rsidR="00053A69" w:rsidRPr="00095219">
        <w:rPr>
          <w:rFonts w:ascii="Times New Roman" w:hAnsi="Times New Roman"/>
          <w:b/>
          <w:bCs/>
          <w:sz w:val="24"/>
          <w:szCs w:val="24"/>
        </w:rPr>
        <w:t>v. Red Lad</w:t>
      </w:r>
      <w:r w:rsidR="00053A69">
        <w:rPr>
          <w:rFonts w:ascii="Times New Roman" w:hAnsi="Times New Roman"/>
          <w:b/>
          <w:bCs/>
          <w:sz w:val="24"/>
          <w:szCs w:val="24"/>
        </w:rPr>
        <w:t>y at different intervals</w:t>
      </w:r>
    </w:p>
    <w:tbl>
      <w:tblPr>
        <w:tblpPr w:leftFromText="180" w:rightFromText="180" w:vertAnchor="text" w:horzAnchor="margin" w:tblpXSpec="center" w:tblpY="178"/>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880"/>
        <w:gridCol w:w="810"/>
        <w:gridCol w:w="810"/>
        <w:gridCol w:w="900"/>
        <w:gridCol w:w="1080"/>
        <w:gridCol w:w="810"/>
        <w:gridCol w:w="810"/>
        <w:gridCol w:w="810"/>
        <w:gridCol w:w="1080"/>
        <w:gridCol w:w="810"/>
        <w:gridCol w:w="835"/>
        <w:gridCol w:w="985"/>
        <w:gridCol w:w="969"/>
        <w:gridCol w:w="32"/>
      </w:tblGrid>
      <w:tr w:rsidR="00053A69" w:rsidRPr="00BB0B0A" w14:paraId="7CE15019" w14:textId="77777777" w:rsidTr="00053A69">
        <w:trPr>
          <w:trHeight w:val="318"/>
        </w:trPr>
        <w:tc>
          <w:tcPr>
            <w:tcW w:w="715" w:type="dxa"/>
            <w:vMerge w:val="restart"/>
            <w:shd w:val="clear" w:color="auto" w:fill="auto"/>
          </w:tcPr>
          <w:p w14:paraId="3DAFD715"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Tr. no.</w:t>
            </w:r>
          </w:p>
        </w:tc>
        <w:tc>
          <w:tcPr>
            <w:tcW w:w="2880" w:type="dxa"/>
            <w:vMerge w:val="restart"/>
            <w:shd w:val="clear" w:color="auto" w:fill="auto"/>
          </w:tcPr>
          <w:p w14:paraId="1DDB2629"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Treatments</w:t>
            </w:r>
          </w:p>
        </w:tc>
        <w:tc>
          <w:tcPr>
            <w:tcW w:w="3600" w:type="dxa"/>
            <w:gridSpan w:val="4"/>
            <w:shd w:val="clear" w:color="auto" w:fill="auto"/>
          </w:tcPr>
          <w:p w14:paraId="7B53AB16"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Seed soaking method</w:t>
            </w:r>
          </w:p>
        </w:tc>
        <w:tc>
          <w:tcPr>
            <w:tcW w:w="3510" w:type="dxa"/>
            <w:gridSpan w:val="4"/>
            <w:shd w:val="clear" w:color="auto" w:fill="auto"/>
          </w:tcPr>
          <w:p w14:paraId="53D77409"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Pre inoculation method</w:t>
            </w:r>
          </w:p>
        </w:tc>
        <w:tc>
          <w:tcPr>
            <w:tcW w:w="3631" w:type="dxa"/>
            <w:gridSpan w:val="5"/>
            <w:shd w:val="clear" w:color="auto" w:fill="auto"/>
          </w:tcPr>
          <w:p w14:paraId="0B8B5FA7"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Post inoculation method</w:t>
            </w:r>
          </w:p>
        </w:tc>
      </w:tr>
      <w:tr w:rsidR="00053A69" w:rsidRPr="00BB0B0A" w14:paraId="3AAE1B0D" w14:textId="77777777" w:rsidTr="00053A69">
        <w:trPr>
          <w:gridAfter w:val="1"/>
          <w:wAfter w:w="32" w:type="dxa"/>
          <w:trHeight w:val="81"/>
        </w:trPr>
        <w:tc>
          <w:tcPr>
            <w:tcW w:w="715" w:type="dxa"/>
            <w:vMerge/>
            <w:shd w:val="clear" w:color="auto" w:fill="auto"/>
          </w:tcPr>
          <w:p w14:paraId="6ACAC564" w14:textId="77777777" w:rsidR="00053A69" w:rsidRPr="00BB0B0A" w:rsidRDefault="00053A69" w:rsidP="00053A69">
            <w:pPr>
              <w:spacing w:after="0" w:line="240" w:lineRule="auto"/>
              <w:jc w:val="center"/>
              <w:rPr>
                <w:rFonts w:ascii="Times New Roman" w:hAnsi="Times New Roman"/>
                <w:b/>
                <w:bCs/>
                <w:sz w:val="20"/>
                <w:szCs w:val="20"/>
              </w:rPr>
            </w:pPr>
          </w:p>
        </w:tc>
        <w:tc>
          <w:tcPr>
            <w:tcW w:w="2880" w:type="dxa"/>
            <w:vMerge/>
            <w:shd w:val="clear" w:color="auto" w:fill="auto"/>
            <w:vAlign w:val="center"/>
          </w:tcPr>
          <w:p w14:paraId="00038657" w14:textId="77777777" w:rsidR="00053A69" w:rsidRPr="00BB0B0A" w:rsidRDefault="00053A69" w:rsidP="00053A69">
            <w:pPr>
              <w:spacing w:after="0" w:line="240" w:lineRule="auto"/>
              <w:jc w:val="center"/>
              <w:rPr>
                <w:rFonts w:ascii="Times New Roman" w:hAnsi="Times New Roman"/>
                <w:b/>
                <w:bCs/>
                <w:sz w:val="18"/>
                <w:szCs w:val="18"/>
              </w:rPr>
            </w:pPr>
          </w:p>
        </w:tc>
        <w:tc>
          <w:tcPr>
            <w:tcW w:w="810" w:type="dxa"/>
            <w:shd w:val="clear" w:color="auto" w:fill="auto"/>
            <w:vAlign w:val="center"/>
          </w:tcPr>
          <w:p w14:paraId="22457892"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10" w:type="dxa"/>
            <w:shd w:val="clear" w:color="auto" w:fill="auto"/>
            <w:vAlign w:val="center"/>
          </w:tcPr>
          <w:p w14:paraId="5E2F3F06"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900" w:type="dxa"/>
            <w:shd w:val="clear" w:color="auto" w:fill="auto"/>
            <w:vAlign w:val="center"/>
          </w:tcPr>
          <w:p w14:paraId="5591A381"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1080" w:type="dxa"/>
            <w:shd w:val="clear" w:color="auto" w:fill="auto"/>
            <w:vAlign w:val="center"/>
          </w:tcPr>
          <w:p w14:paraId="4F3A779C"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c>
          <w:tcPr>
            <w:tcW w:w="810" w:type="dxa"/>
            <w:shd w:val="clear" w:color="auto" w:fill="auto"/>
            <w:vAlign w:val="center"/>
          </w:tcPr>
          <w:p w14:paraId="110B7D28"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10" w:type="dxa"/>
            <w:shd w:val="clear" w:color="auto" w:fill="auto"/>
            <w:vAlign w:val="center"/>
          </w:tcPr>
          <w:p w14:paraId="00CD2713"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810" w:type="dxa"/>
            <w:shd w:val="clear" w:color="auto" w:fill="auto"/>
            <w:vAlign w:val="center"/>
          </w:tcPr>
          <w:p w14:paraId="5960B893"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1080" w:type="dxa"/>
            <w:shd w:val="clear" w:color="auto" w:fill="auto"/>
            <w:vAlign w:val="center"/>
          </w:tcPr>
          <w:p w14:paraId="6E95D3D7"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c>
          <w:tcPr>
            <w:tcW w:w="810" w:type="dxa"/>
            <w:shd w:val="clear" w:color="auto" w:fill="auto"/>
            <w:vAlign w:val="center"/>
          </w:tcPr>
          <w:p w14:paraId="04ECCEC1"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35" w:type="dxa"/>
            <w:shd w:val="clear" w:color="auto" w:fill="auto"/>
            <w:vAlign w:val="center"/>
          </w:tcPr>
          <w:p w14:paraId="0BC4681B"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985" w:type="dxa"/>
            <w:shd w:val="clear" w:color="auto" w:fill="auto"/>
            <w:vAlign w:val="center"/>
          </w:tcPr>
          <w:p w14:paraId="08DA8ACF"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969" w:type="dxa"/>
            <w:shd w:val="clear" w:color="auto" w:fill="auto"/>
            <w:vAlign w:val="center"/>
          </w:tcPr>
          <w:p w14:paraId="430BE71D"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r>
      <w:tr w:rsidR="00053A69" w:rsidRPr="00BB0B0A" w14:paraId="1FCDA7E4" w14:textId="77777777" w:rsidTr="00053A69">
        <w:trPr>
          <w:gridAfter w:val="1"/>
          <w:wAfter w:w="32" w:type="dxa"/>
          <w:trHeight w:val="311"/>
        </w:trPr>
        <w:tc>
          <w:tcPr>
            <w:tcW w:w="715" w:type="dxa"/>
            <w:shd w:val="clear" w:color="auto" w:fill="auto"/>
            <w:vAlign w:val="center"/>
          </w:tcPr>
          <w:p w14:paraId="4450A18E"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1</w:t>
            </w:r>
          </w:p>
        </w:tc>
        <w:tc>
          <w:tcPr>
            <w:tcW w:w="2880" w:type="dxa"/>
            <w:shd w:val="clear" w:color="auto" w:fill="auto"/>
          </w:tcPr>
          <w:p w14:paraId="6452AAA3"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 xml:space="preserve">Trichoderma </w:t>
            </w:r>
            <w:proofErr w:type="spellStart"/>
            <w:r w:rsidRPr="00BB0B0A">
              <w:rPr>
                <w:rFonts w:ascii="Times New Roman" w:hAnsi="Times New Roman"/>
                <w:i/>
                <w:iCs/>
                <w:sz w:val="18"/>
                <w:szCs w:val="18"/>
                <w:lang w:val="en-IN"/>
              </w:rPr>
              <w:t>asperellum</w:t>
            </w:r>
            <w:proofErr w:type="spellEnd"/>
          </w:p>
        </w:tc>
        <w:tc>
          <w:tcPr>
            <w:tcW w:w="810" w:type="dxa"/>
            <w:shd w:val="clear" w:color="auto" w:fill="auto"/>
          </w:tcPr>
          <w:p w14:paraId="52691830"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24D1D5A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0FD8CC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3A0EA1D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E6345AA"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21746A1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A15E9D1"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5B7B00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c>
          <w:tcPr>
            <w:tcW w:w="810" w:type="dxa"/>
            <w:shd w:val="clear" w:color="auto" w:fill="auto"/>
          </w:tcPr>
          <w:p w14:paraId="72E89963"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605168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2E2486D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A54F67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p w14:paraId="387FF45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r>
      <w:tr w:rsidR="00053A69" w:rsidRPr="00BB0B0A" w14:paraId="6B9C2E3A" w14:textId="77777777" w:rsidTr="00053A69">
        <w:trPr>
          <w:gridAfter w:val="1"/>
          <w:wAfter w:w="32" w:type="dxa"/>
          <w:trHeight w:val="318"/>
        </w:trPr>
        <w:tc>
          <w:tcPr>
            <w:tcW w:w="715" w:type="dxa"/>
            <w:shd w:val="clear" w:color="auto" w:fill="auto"/>
            <w:vAlign w:val="center"/>
          </w:tcPr>
          <w:p w14:paraId="2FAE9A1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2</w:t>
            </w:r>
          </w:p>
        </w:tc>
        <w:tc>
          <w:tcPr>
            <w:tcW w:w="2880" w:type="dxa"/>
            <w:shd w:val="clear" w:color="auto" w:fill="auto"/>
          </w:tcPr>
          <w:p w14:paraId="585A2A0A"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 xml:space="preserve">Trichoderma </w:t>
            </w:r>
            <w:proofErr w:type="spellStart"/>
            <w:r w:rsidRPr="00BB0B0A">
              <w:rPr>
                <w:rFonts w:ascii="Times New Roman" w:hAnsi="Times New Roman"/>
                <w:i/>
                <w:iCs/>
                <w:sz w:val="18"/>
                <w:szCs w:val="18"/>
                <w:lang w:val="en-IN"/>
              </w:rPr>
              <w:t>harzianum</w:t>
            </w:r>
            <w:proofErr w:type="spellEnd"/>
          </w:p>
        </w:tc>
        <w:tc>
          <w:tcPr>
            <w:tcW w:w="810" w:type="dxa"/>
            <w:shd w:val="clear" w:color="auto" w:fill="auto"/>
          </w:tcPr>
          <w:p w14:paraId="160B98A1"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55EB07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348D3C0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1080" w:type="dxa"/>
            <w:shd w:val="clear" w:color="auto" w:fill="auto"/>
          </w:tcPr>
          <w:p w14:paraId="2944E54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31BF37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7257D19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2E10013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370A9A5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2CCF671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c>
          <w:tcPr>
            <w:tcW w:w="810" w:type="dxa"/>
            <w:shd w:val="clear" w:color="auto" w:fill="auto"/>
          </w:tcPr>
          <w:p w14:paraId="2BB2269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6C7F046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FD9FC2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69" w:type="dxa"/>
            <w:shd w:val="clear" w:color="auto" w:fill="auto"/>
          </w:tcPr>
          <w:p w14:paraId="48AB3850"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387EB83D" w14:textId="77777777" w:rsidTr="00053A69">
        <w:trPr>
          <w:gridAfter w:val="1"/>
          <w:wAfter w:w="32" w:type="dxa"/>
          <w:trHeight w:val="551"/>
        </w:trPr>
        <w:tc>
          <w:tcPr>
            <w:tcW w:w="715" w:type="dxa"/>
            <w:shd w:val="clear" w:color="auto" w:fill="auto"/>
            <w:vAlign w:val="center"/>
          </w:tcPr>
          <w:p w14:paraId="61A646C1"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3</w:t>
            </w:r>
          </w:p>
        </w:tc>
        <w:tc>
          <w:tcPr>
            <w:tcW w:w="2880" w:type="dxa"/>
            <w:shd w:val="clear" w:color="auto" w:fill="auto"/>
          </w:tcPr>
          <w:p w14:paraId="42F5324E" w14:textId="77777777" w:rsidR="00053A69" w:rsidRPr="00BB0B0A" w:rsidRDefault="00053A69" w:rsidP="00053A69">
            <w:pPr>
              <w:spacing w:after="0" w:line="240" w:lineRule="auto"/>
              <w:rPr>
                <w:rFonts w:ascii="Times New Roman" w:hAnsi="Times New Roman"/>
                <w:b/>
                <w:bCs/>
                <w:sz w:val="18"/>
                <w:szCs w:val="18"/>
              </w:rPr>
            </w:pPr>
            <w:proofErr w:type="spellStart"/>
            <w:r w:rsidRPr="00BB0B0A">
              <w:rPr>
                <w:rFonts w:ascii="Times New Roman" w:hAnsi="Times New Roman"/>
                <w:i/>
                <w:iCs/>
                <w:sz w:val="18"/>
                <w:szCs w:val="18"/>
                <w:lang w:val="en-IN"/>
              </w:rPr>
              <w:t>Verticellium</w:t>
            </w:r>
            <w:proofErr w:type="spellEnd"/>
            <w:r w:rsidRPr="00BB0B0A">
              <w:rPr>
                <w:rFonts w:ascii="Times New Roman" w:hAnsi="Times New Roman"/>
                <w:i/>
                <w:iCs/>
                <w:sz w:val="18"/>
                <w:szCs w:val="18"/>
                <w:lang w:val="en-IN"/>
              </w:rPr>
              <w:t xml:space="preserve"> </w:t>
            </w:r>
            <w:proofErr w:type="spellStart"/>
            <w:r w:rsidRPr="00BB0B0A">
              <w:rPr>
                <w:rFonts w:ascii="Times New Roman" w:hAnsi="Times New Roman"/>
                <w:i/>
                <w:iCs/>
                <w:sz w:val="18"/>
                <w:szCs w:val="18"/>
                <w:lang w:val="en-IN"/>
              </w:rPr>
              <w:t>lecanii</w:t>
            </w:r>
            <w:proofErr w:type="spellEnd"/>
          </w:p>
        </w:tc>
        <w:tc>
          <w:tcPr>
            <w:tcW w:w="810" w:type="dxa"/>
            <w:shd w:val="clear" w:color="auto" w:fill="auto"/>
          </w:tcPr>
          <w:p w14:paraId="5397AC2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CB461D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F1AFAE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391862E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77983DB1"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2683AB7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2455809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7F331FE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675CF00F"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7372605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5E7C5B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2799207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r>
      <w:tr w:rsidR="00053A69" w:rsidRPr="00BB0B0A" w14:paraId="347B9468" w14:textId="77777777" w:rsidTr="00053A69">
        <w:trPr>
          <w:gridAfter w:val="1"/>
          <w:wAfter w:w="32" w:type="dxa"/>
          <w:trHeight w:val="318"/>
        </w:trPr>
        <w:tc>
          <w:tcPr>
            <w:tcW w:w="715" w:type="dxa"/>
            <w:shd w:val="clear" w:color="auto" w:fill="auto"/>
            <w:vAlign w:val="center"/>
          </w:tcPr>
          <w:p w14:paraId="706EDB8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4</w:t>
            </w:r>
          </w:p>
        </w:tc>
        <w:tc>
          <w:tcPr>
            <w:tcW w:w="2880" w:type="dxa"/>
            <w:shd w:val="clear" w:color="auto" w:fill="auto"/>
          </w:tcPr>
          <w:p w14:paraId="67E9461A"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Bacillus subtilis</w:t>
            </w:r>
          </w:p>
        </w:tc>
        <w:tc>
          <w:tcPr>
            <w:tcW w:w="810" w:type="dxa"/>
            <w:shd w:val="clear" w:color="auto" w:fill="auto"/>
          </w:tcPr>
          <w:p w14:paraId="7B332EC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596989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D69462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3AB529E6"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53152D5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6E78C20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29B7C66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w:t>
            </w:r>
          </w:p>
        </w:tc>
        <w:tc>
          <w:tcPr>
            <w:tcW w:w="1080" w:type="dxa"/>
            <w:shd w:val="clear" w:color="auto" w:fill="auto"/>
          </w:tcPr>
          <w:p w14:paraId="0A434B0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Mm</w:t>
            </w:r>
          </w:p>
        </w:tc>
        <w:tc>
          <w:tcPr>
            <w:tcW w:w="810" w:type="dxa"/>
            <w:shd w:val="clear" w:color="auto" w:fill="auto"/>
          </w:tcPr>
          <w:p w14:paraId="52A28E81"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4141DCD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16C1956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969" w:type="dxa"/>
            <w:shd w:val="clear" w:color="auto" w:fill="auto"/>
          </w:tcPr>
          <w:p w14:paraId="1B8E12F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4C7DE0AA" w14:textId="77777777" w:rsidTr="00053A69">
        <w:trPr>
          <w:gridAfter w:val="1"/>
          <w:wAfter w:w="32" w:type="dxa"/>
          <w:trHeight w:val="318"/>
        </w:trPr>
        <w:tc>
          <w:tcPr>
            <w:tcW w:w="715" w:type="dxa"/>
            <w:shd w:val="clear" w:color="auto" w:fill="auto"/>
            <w:vAlign w:val="center"/>
          </w:tcPr>
          <w:p w14:paraId="03F93679"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5</w:t>
            </w:r>
          </w:p>
        </w:tc>
        <w:tc>
          <w:tcPr>
            <w:tcW w:w="2880" w:type="dxa"/>
            <w:shd w:val="clear" w:color="auto" w:fill="auto"/>
          </w:tcPr>
          <w:p w14:paraId="0AAB6786" w14:textId="77777777" w:rsidR="00053A69" w:rsidRPr="00BB0B0A" w:rsidRDefault="00053A69" w:rsidP="00053A69">
            <w:pPr>
              <w:spacing w:after="0" w:line="240" w:lineRule="auto"/>
              <w:rPr>
                <w:rFonts w:ascii="Times New Roman" w:hAnsi="Times New Roman"/>
                <w:b/>
                <w:bCs/>
                <w:sz w:val="18"/>
                <w:szCs w:val="18"/>
              </w:rPr>
            </w:pPr>
            <w:proofErr w:type="gramStart"/>
            <w:r w:rsidRPr="00BB0B0A">
              <w:rPr>
                <w:rFonts w:ascii="Times New Roman" w:hAnsi="Times New Roman"/>
                <w:i/>
                <w:iCs/>
                <w:sz w:val="18"/>
                <w:szCs w:val="18"/>
                <w:lang w:val="en-IN"/>
              </w:rPr>
              <w:t>Pseudomonas  fluorescens</w:t>
            </w:r>
            <w:proofErr w:type="gramEnd"/>
          </w:p>
        </w:tc>
        <w:tc>
          <w:tcPr>
            <w:tcW w:w="810" w:type="dxa"/>
            <w:shd w:val="clear" w:color="auto" w:fill="auto"/>
          </w:tcPr>
          <w:p w14:paraId="6CAF2F8E"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17C05D6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49CC64A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413F3164"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30569C6D"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5BBC5F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0FA52E7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4EF4D131"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Mm, </w:t>
            </w:r>
            <w:proofErr w:type="spellStart"/>
            <w:r w:rsidRPr="00BB0B0A">
              <w:rPr>
                <w:rFonts w:ascii="Times New Roman" w:hAnsi="Times New Roman"/>
                <w:sz w:val="18"/>
                <w:szCs w:val="18"/>
              </w:rPr>
              <w:t>Mld</w:t>
            </w:r>
            <w:proofErr w:type="spellEnd"/>
          </w:p>
        </w:tc>
        <w:tc>
          <w:tcPr>
            <w:tcW w:w="810" w:type="dxa"/>
            <w:shd w:val="clear" w:color="auto" w:fill="auto"/>
          </w:tcPr>
          <w:p w14:paraId="210A1A99"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BAB123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CE7598C"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p>
        </w:tc>
        <w:tc>
          <w:tcPr>
            <w:tcW w:w="969" w:type="dxa"/>
            <w:shd w:val="clear" w:color="auto" w:fill="auto"/>
          </w:tcPr>
          <w:p w14:paraId="226309D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4C8E0A2A" w14:textId="77777777" w:rsidTr="00053A69">
        <w:trPr>
          <w:gridAfter w:val="1"/>
          <w:wAfter w:w="32" w:type="dxa"/>
          <w:trHeight w:val="318"/>
        </w:trPr>
        <w:tc>
          <w:tcPr>
            <w:tcW w:w="715" w:type="dxa"/>
            <w:shd w:val="clear" w:color="auto" w:fill="auto"/>
            <w:vAlign w:val="center"/>
          </w:tcPr>
          <w:p w14:paraId="1420A5E3"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6</w:t>
            </w:r>
          </w:p>
        </w:tc>
        <w:tc>
          <w:tcPr>
            <w:tcW w:w="2880" w:type="dxa"/>
            <w:shd w:val="clear" w:color="auto" w:fill="auto"/>
          </w:tcPr>
          <w:p w14:paraId="4388BDEC"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sz w:val="18"/>
                <w:szCs w:val="18"/>
                <w:lang w:val="en-IN"/>
              </w:rPr>
              <w:t xml:space="preserve">Pink pigmented </w:t>
            </w:r>
            <w:proofErr w:type="gramStart"/>
            <w:r w:rsidRPr="00BB0B0A">
              <w:rPr>
                <w:rFonts w:ascii="Times New Roman" w:hAnsi="Times New Roman"/>
                <w:sz w:val="18"/>
                <w:szCs w:val="18"/>
                <w:lang w:val="en-IN"/>
              </w:rPr>
              <w:t>facultative  methylotrophs</w:t>
            </w:r>
            <w:proofErr w:type="gramEnd"/>
          </w:p>
        </w:tc>
        <w:tc>
          <w:tcPr>
            <w:tcW w:w="810" w:type="dxa"/>
            <w:shd w:val="clear" w:color="auto" w:fill="auto"/>
          </w:tcPr>
          <w:p w14:paraId="6FEAD30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1EADF07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11EF892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p w14:paraId="2D6DA1A5"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B</w:t>
            </w:r>
          </w:p>
        </w:tc>
        <w:tc>
          <w:tcPr>
            <w:tcW w:w="1080" w:type="dxa"/>
            <w:shd w:val="clear" w:color="auto" w:fill="auto"/>
          </w:tcPr>
          <w:p w14:paraId="61DEEFC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40A2D33B"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418E620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E52F64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1FBF4FA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095E5F5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047BE7D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20790FA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F5A1B2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1ED0D527"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66CB792F" w14:textId="77777777" w:rsidTr="00053A69">
        <w:trPr>
          <w:gridAfter w:val="1"/>
          <w:wAfter w:w="32" w:type="dxa"/>
          <w:trHeight w:val="311"/>
        </w:trPr>
        <w:tc>
          <w:tcPr>
            <w:tcW w:w="715" w:type="dxa"/>
            <w:shd w:val="clear" w:color="auto" w:fill="auto"/>
            <w:vAlign w:val="center"/>
          </w:tcPr>
          <w:p w14:paraId="0028D4AA"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7</w:t>
            </w:r>
          </w:p>
        </w:tc>
        <w:tc>
          <w:tcPr>
            <w:tcW w:w="2880" w:type="dxa"/>
            <w:shd w:val="clear" w:color="auto" w:fill="auto"/>
          </w:tcPr>
          <w:p w14:paraId="39732459"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Streptomyces californicus</w:t>
            </w:r>
          </w:p>
        </w:tc>
        <w:tc>
          <w:tcPr>
            <w:tcW w:w="810" w:type="dxa"/>
            <w:shd w:val="clear" w:color="auto" w:fill="auto"/>
          </w:tcPr>
          <w:p w14:paraId="114632B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4D146A2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33A1611"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66D5C3A"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2C77CC9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AF0036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34BEBA97"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14091397"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Mm, </w:t>
            </w:r>
            <w:proofErr w:type="spellStart"/>
            <w:r w:rsidRPr="00BB0B0A">
              <w:rPr>
                <w:rFonts w:ascii="Times New Roman" w:hAnsi="Times New Roman"/>
                <w:sz w:val="18"/>
                <w:szCs w:val="18"/>
              </w:rPr>
              <w:t>Mld</w:t>
            </w:r>
            <w:proofErr w:type="spellEnd"/>
          </w:p>
        </w:tc>
        <w:tc>
          <w:tcPr>
            <w:tcW w:w="810" w:type="dxa"/>
            <w:shd w:val="clear" w:color="auto" w:fill="auto"/>
          </w:tcPr>
          <w:p w14:paraId="3B414E7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536AFC9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4A685DB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p>
        </w:tc>
        <w:tc>
          <w:tcPr>
            <w:tcW w:w="969" w:type="dxa"/>
            <w:shd w:val="clear" w:color="auto" w:fill="auto"/>
          </w:tcPr>
          <w:p w14:paraId="20E0AFF8"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5BC7F905" w14:textId="77777777" w:rsidTr="00053A69">
        <w:trPr>
          <w:gridAfter w:val="1"/>
          <w:wAfter w:w="32" w:type="dxa"/>
          <w:trHeight w:val="318"/>
        </w:trPr>
        <w:tc>
          <w:tcPr>
            <w:tcW w:w="715" w:type="dxa"/>
            <w:shd w:val="clear" w:color="auto" w:fill="auto"/>
            <w:vAlign w:val="center"/>
          </w:tcPr>
          <w:p w14:paraId="26F4F3D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8</w:t>
            </w:r>
          </w:p>
        </w:tc>
        <w:tc>
          <w:tcPr>
            <w:tcW w:w="2880" w:type="dxa"/>
            <w:shd w:val="clear" w:color="auto" w:fill="auto"/>
          </w:tcPr>
          <w:p w14:paraId="1E3B4AEF"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Metarhizium anisopliae</w:t>
            </w:r>
          </w:p>
        </w:tc>
        <w:tc>
          <w:tcPr>
            <w:tcW w:w="810" w:type="dxa"/>
            <w:shd w:val="clear" w:color="auto" w:fill="auto"/>
          </w:tcPr>
          <w:p w14:paraId="63B685C5"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6C36B35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098A726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p w14:paraId="1F53F85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B</w:t>
            </w:r>
          </w:p>
        </w:tc>
        <w:tc>
          <w:tcPr>
            <w:tcW w:w="1080" w:type="dxa"/>
            <w:shd w:val="clear" w:color="auto" w:fill="auto"/>
          </w:tcPr>
          <w:p w14:paraId="736B056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c>
          <w:tcPr>
            <w:tcW w:w="810" w:type="dxa"/>
            <w:shd w:val="clear" w:color="auto" w:fill="auto"/>
          </w:tcPr>
          <w:p w14:paraId="6BBB64E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F1A26E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7953BFB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1CEFA29C"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303DF25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386F23C"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7B07C09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73741DB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8A4226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Ld</w:t>
            </w:r>
            <w:proofErr w:type="spellEnd"/>
            <w:r w:rsidRPr="00BB0B0A">
              <w:rPr>
                <w:rFonts w:ascii="Times New Roman" w:eastAsia="Times New Roman" w:hAnsi="Times New Roman"/>
                <w:color w:val="000000"/>
                <w:sz w:val="18"/>
                <w:szCs w:val="18"/>
              </w:rPr>
              <w:t>, B</w:t>
            </w:r>
          </w:p>
        </w:tc>
      </w:tr>
      <w:tr w:rsidR="00053A69" w:rsidRPr="00BB0B0A" w14:paraId="7A599DF6" w14:textId="77777777" w:rsidTr="00053A69">
        <w:trPr>
          <w:gridAfter w:val="1"/>
          <w:wAfter w:w="32" w:type="dxa"/>
          <w:trHeight w:val="318"/>
        </w:trPr>
        <w:tc>
          <w:tcPr>
            <w:tcW w:w="715" w:type="dxa"/>
            <w:shd w:val="clear" w:color="auto" w:fill="auto"/>
            <w:vAlign w:val="center"/>
          </w:tcPr>
          <w:p w14:paraId="21A9127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9</w:t>
            </w:r>
          </w:p>
        </w:tc>
        <w:tc>
          <w:tcPr>
            <w:tcW w:w="2880" w:type="dxa"/>
            <w:shd w:val="clear" w:color="auto" w:fill="auto"/>
          </w:tcPr>
          <w:p w14:paraId="6E36AE1B"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Beauveria bassiana</w:t>
            </w:r>
          </w:p>
        </w:tc>
        <w:tc>
          <w:tcPr>
            <w:tcW w:w="810" w:type="dxa"/>
            <w:shd w:val="clear" w:color="auto" w:fill="auto"/>
          </w:tcPr>
          <w:p w14:paraId="42C22F34"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2E99BF3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5B49C5A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1080" w:type="dxa"/>
            <w:shd w:val="clear" w:color="auto" w:fill="auto"/>
          </w:tcPr>
          <w:p w14:paraId="38313AC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c>
          <w:tcPr>
            <w:tcW w:w="810" w:type="dxa"/>
            <w:shd w:val="clear" w:color="auto" w:fill="auto"/>
          </w:tcPr>
          <w:p w14:paraId="53A83E87"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7873AC4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8A483C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2A5FF91B"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3EE440C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596B09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10192E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46E9AE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69" w:type="dxa"/>
            <w:shd w:val="clear" w:color="auto" w:fill="auto"/>
          </w:tcPr>
          <w:p w14:paraId="2238DBE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r>
      <w:tr w:rsidR="00053A69" w:rsidRPr="00BB0B0A" w14:paraId="31E98954" w14:textId="77777777" w:rsidTr="00053A69">
        <w:trPr>
          <w:gridAfter w:val="1"/>
          <w:wAfter w:w="32" w:type="dxa"/>
          <w:trHeight w:val="318"/>
        </w:trPr>
        <w:tc>
          <w:tcPr>
            <w:tcW w:w="715" w:type="dxa"/>
            <w:shd w:val="clear" w:color="auto" w:fill="auto"/>
          </w:tcPr>
          <w:p w14:paraId="5B0DCD2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w:t>
            </w:r>
            <w:r w:rsidRPr="00BB0B0A">
              <w:rPr>
                <w:rFonts w:ascii="Times New Roman" w:hAnsi="Times New Roman"/>
                <w:b/>
                <w:bCs/>
                <w:sz w:val="20"/>
                <w:szCs w:val="20"/>
                <w:vertAlign w:val="subscript"/>
              </w:rPr>
              <w:t>10</w:t>
            </w:r>
          </w:p>
        </w:tc>
        <w:tc>
          <w:tcPr>
            <w:tcW w:w="2880" w:type="dxa"/>
            <w:shd w:val="clear" w:color="auto" w:fill="auto"/>
          </w:tcPr>
          <w:p w14:paraId="3B84CC8E" w14:textId="77777777" w:rsidR="00053A69" w:rsidRPr="00BB0B0A" w:rsidRDefault="00053A69" w:rsidP="00053A69">
            <w:pPr>
              <w:spacing w:after="0" w:line="240" w:lineRule="auto"/>
              <w:rPr>
                <w:rFonts w:ascii="Times New Roman" w:hAnsi="Times New Roman"/>
                <w:sz w:val="18"/>
                <w:szCs w:val="18"/>
              </w:rPr>
            </w:pPr>
            <w:proofErr w:type="spellStart"/>
            <w:r w:rsidRPr="00BB0B0A">
              <w:rPr>
                <w:rFonts w:ascii="Times New Roman" w:hAnsi="Times New Roman"/>
                <w:sz w:val="18"/>
                <w:szCs w:val="18"/>
                <w:lang w:val="en-IN"/>
              </w:rPr>
              <w:t>Biomix</w:t>
            </w:r>
            <w:proofErr w:type="spellEnd"/>
          </w:p>
        </w:tc>
        <w:tc>
          <w:tcPr>
            <w:tcW w:w="810" w:type="dxa"/>
            <w:shd w:val="clear" w:color="auto" w:fill="auto"/>
          </w:tcPr>
          <w:p w14:paraId="70A8269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DDC97B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12B517E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4861E8D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6F2E01E7"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530BE2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9FED06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F8ECEF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74A6029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FBE2B2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D8B52C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4F2CE8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4BA7B5D0" w14:textId="77777777" w:rsidTr="00053A69">
        <w:trPr>
          <w:gridAfter w:val="1"/>
          <w:wAfter w:w="32" w:type="dxa"/>
          <w:trHeight w:val="318"/>
        </w:trPr>
        <w:tc>
          <w:tcPr>
            <w:tcW w:w="715" w:type="dxa"/>
            <w:shd w:val="clear" w:color="auto" w:fill="auto"/>
          </w:tcPr>
          <w:p w14:paraId="67461A2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w:t>
            </w:r>
            <w:r w:rsidRPr="00BB0B0A">
              <w:rPr>
                <w:rFonts w:ascii="Times New Roman" w:hAnsi="Times New Roman"/>
                <w:b/>
                <w:bCs/>
                <w:sz w:val="20"/>
                <w:szCs w:val="20"/>
                <w:vertAlign w:val="subscript"/>
              </w:rPr>
              <w:t>11</w:t>
            </w:r>
          </w:p>
        </w:tc>
        <w:tc>
          <w:tcPr>
            <w:tcW w:w="2880" w:type="dxa"/>
            <w:shd w:val="clear" w:color="auto" w:fill="auto"/>
          </w:tcPr>
          <w:p w14:paraId="076644AE" w14:textId="77777777" w:rsidR="00053A69" w:rsidRPr="00BB0B0A" w:rsidRDefault="00053A69" w:rsidP="00053A69">
            <w:pPr>
              <w:spacing w:after="0" w:line="240" w:lineRule="auto"/>
              <w:rPr>
                <w:rFonts w:ascii="Times New Roman" w:hAnsi="Times New Roman"/>
                <w:sz w:val="18"/>
                <w:szCs w:val="18"/>
              </w:rPr>
            </w:pPr>
            <w:r w:rsidRPr="00BB0B0A">
              <w:rPr>
                <w:rFonts w:ascii="Times New Roman" w:hAnsi="Times New Roman"/>
                <w:sz w:val="18"/>
                <w:szCs w:val="18"/>
                <w:lang w:val="en-IN"/>
              </w:rPr>
              <w:t>Untreated virus inoculated control</w:t>
            </w:r>
          </w:p>
        </w:tc>
        <w:tc>
          <w:tcPr>
            <w:tcW w:w="810" w:type="dxa"/>
            <w:shd w:val="clear" w:color="auto" w:fill="auto"/>
          </w:tcPr>
          <w:p w14:paraId="79657A0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4506A4C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00" w:type="dxa"/>
            <w:shd w:val="clear" w:color="auto" w:fill="auto"/>
          </w:tcPr>
          <w:p w14:paraId="2AEC181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Sld,B</w:t>
            </w:r>
            <w:proofErr w:type="spellEnd"/>
          </w:p>
        </w:tc>
        <w:tc>
          <w:tcPr>
            <w:tcW w:w="1080" w:type="dxa"/>
            <w:shd w:val="clear" w:color="auto" w:fill="auto"/>
          </w:tcPr>
          <w:p w14:paraId="3E662F15"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w:t>
            </w:r>
            <w:proofErr w:type="spellStart"/>
            <w:r w:rsidRPr="00BB0B0A">
              <w:rPr>
                <w:rFonts w:ascii="Times New Roman" w:hAnsi="Times New Roman"/>
                <w:sz w:val="18"/>
                <w:szCs w:val="18"/>
              </w:rPr>
              <w:t>M,Sld</w:t>
            </w:r>
            <w:proofErr w:type="spellEnd"/>
            <w:r w:rsidRPr="00BB0B0A">
              <w:rPr>
                <w:rFonts w:ascii="Times New Roman" w:hAnsi="Times New Roman"/>
                <w:sz w:val="18"/>
                <w:szCs w:val="18"/>
              </w:rPr>
              <w:t>, B,Ss</w:t>
            </w:r>
          </w:p>
        </w:tc>
        <w:tc>
          <w:tcPr>
            <w:tcW w:w="810" w:type="dxa"/>
            <w:shd w:val="clear" w:color="auto" w:fill="auto"/>
          </w:tcPr>
          <w:p w14:paraId="71291FF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51BBBFF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810" w:type="dxa"/>
            <w:shd w:val="clear" w:color="auto" w:fill="auto"/>
          </w:tcPr>
          <w:p w14:paraId="2AC11990"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Sld,B</w:t>
            </w:r>
            <w:proofErr w:type="spellEnd"/>
          </w:p>
        </w:tc>
        <w:tc>
          <w:tcPr>
            <w:tcW w:w="1080" w:type="dxa"/>
            <w:shd w:val="clear" w:color="auto" w:fill="auto"/>
          </w:tcPr>
          <w:p w14:paraId="4CFE7C2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w:t>
            </w:r>
            <w:proofErr w:type="spellStart"/>
            <w:r w:rsidRPr="00BB0B0A">
              <w:rPr>
                <w:rFonts w:ascii="Times New Roman" w:hAnsi="Times New Roman"/>
                <w:sz w:val="18"/>
                <w:szCs w:val="18"/>
              </w:rPr>
              <w:t>M,Sld</w:t>
            </w:r>
            <w:proofErr w:type="spellEnd"/>
            <w:r w:rsidRPr="00BB0B0A">
              <w:rPr>
                <w:rFonts w:ascii="Times New Roman" w:hAnsi="Times New Roman"/>
                <w:sz w:val="18"/>
                <w:szCs w:val="18"/>
              </w:rPr>
              <w:t>, B,Ss</w:t>
            </w:r>
          </w:p>
        </w:tc>
        <w:tc>
          <w:tcPr>
            <w:tcW w:w="810" w:type="dxa"/>
            <w:shd w:val="clear" w:color="auto" w:fill="auto"/>
          </w:tcPr>
          <w:p w14:paraId="59EEECDE"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3E01D9A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85" w:type="dxa"/>
            <w:shd w:val="clear" w:color="auto" w:fill="auto"/>
          </w:tcPr>
          <w:p w14:paraId="68082081"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969" w:type="dxa"/>
            <w:shd w:val="clear" w:color="auto" w:fill="auto"/>
          </w:tcPr>
          <w:p w14:paraId="1AD3D539"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B,Ss</w:t>
            </w:r>
          </w:p>
        </w:tc>
      </w:tr>
    </w:tbl>
    <w:p w14:paraId="06FCF3FB" w14:textId="693B14A0" w:rsidR="00053A69" w:rsidRDefault="00053A69" w:rsidP="00053A69">
      <w:pPr>
        <w:spacing w:after="0" w:line="240" w:lineRule="auto"/>
        <w:jc w:val="both"/>
        <w:rPr>
          <w:rFonts w:ascii="Times New Roman" w:hAnsi="Times New Roman" w:cs="Times New Roman"/>
          <w:b/>
          <w:bCs/>
          <w:sz w:val="24"/>
          <w:szCs w:val="24"/>
        </w:rPr>
      </w:pPr>
    </w:p>
    <w:p w14:paraId="0C5A1E61" w14:textId="77777777" w:rsidR="00053A69" w:rsidRPr="00A673A5" w:rsidRDefault="00053A69" w:rsidP="00053A69">
      <w:pPr>
        <w:rPr>
          <w:rFonts w:ascii="Times New Roman" w:hAnsi="Times New Roman"/>
        </w:rPr>
      </w:pPr>
      <w:r w:rsidRPr="00A673A5">
        <w:rPr>
          <w:rFonts w:ascii="Times New Roman" w:hAnsi="Times New Roman"/>
        </w:rPr>
        <w:t>*</w:t>
      </w:r>
      <w:proofErr w:type="gramStart"/>
      <w:r w:rsidRPr="00A673A5">
        <w:rPr>
          <w:rFonts w:ascii="Times New Roman" w:hAnsi="Times New Roman"/>
        </w:rPr>
        <w:t>DAI :</w:t>
      </w:r>
      <w:proofErr w:type="gramEnd"/>
      <w:r w:rsidRPr="00A673A5">
        <w:rPr>
          <w:rFonts w:ascii="Times New Roman" w:hAnsi="Times New Roman"/>
        </w:rPr>
        <w:t xml:space="preserve"> Days After Inoculation, - : No any viral symptoms, </w:t>
      </w:r>
      <w:proofErr w:type="spellStart"/>
      <w:r w:rsidRPr="00A673A5">
        <w:rPr>
          <w:rFonts w:ascii="Times New Roman" w:hAnsi="Times New Roman"/>
        </w:rPr>
        <w:t>Vc</w:t>
      </w:r>
      <w:proofErr w:type="spellEnd"/>
      <w:r w:rsidRPr="00A673A5">
        <w:rPr>
          <w:rFonts w:ascii="Times New Roman" w:hAnsi="Times New Roman"/>
        </w:rPr>
        <w:t>: Vein clearing,  C: Chlorosis,  M: Mosaic, Mm: Mild mosaic</w:t>
      </w:r>
      <w:r w:rsidRPr="00A673A5">
        <w:rPr>
          <w:rFonts w:ascii="Times New Roman" w:hAnsi="Times New Roman"/>
          <w:lang w:val="en-IN"/>
        </w:rPr>
        <w:t xml:space="preserve">, </w:t>
      </w:r>
      <w:r w:rsidRPr="00A673A5">
        <w:rPr>
          <w:rFonts w:ascii="Times New Roman" w:hAnsi="Times New Roman"/>
        </w:rPr>
        <w:t xml:space="preserve">B: Blistering, </w:t>
      </w:r>
      <w:proofErr w:type="spellStart"/>
      <w:r w:rsidRPr="00A673A5">
        <w:rPr>
          <w:rFonts w:ascii="Times New Roman" w:hAnsi="Times New Roman"/>
        </w:rPr>
        <w:t>Mld</w:t>
      </w:r>
      <w:proofErr w:type="spellEnd"/>
      <w:r w:rsidRPr="00A673A5">
        <w:rPr>
          <w:rFonts w:ascii="Times New Roman" w:hAnsi="Times New Roman"/>
        </w:rPr>
        <w:t xml:space="preserve">: Mild leaf distortion, </w:t>
      </w:r>
      <w:proofErr w:type="spellStart"/>
      <w:r w:rsidRPr="00A673A5">
        <w:rPr>
          <w:rFonts w:ascii="Times New Roman" w:hAnsi="Times New Roman"/>
        </w:rPr>
        <w:t>Sld</w:t>
      </w:r>
      <w:proofErr w:type="spellEnd"/>
      <w:r w:rsidRPr="00A673A5">
        <w:rPr>
          <w:rFonts w:ascii="Times New Roman" w:hAnsi="Times New Roman"/>
        </w:rPr>
        <w:t>: Severe leaf distortion, Ss: Shoe string</w:t>
      </w:r>
    </w:p>
    <w:p w14:paraId="08084966" w14:textId="77777777" w:rsidR="00053A69" w:rsidRDefault="00053A69" w:rsidP="005926B3">
      <w:pPr>
        <w:spacing w:after="0" w:line="240" w:lineRule="auto"/>
        <w:jc w:val="both"/>
        <w:rPr>
          <w:rFonts w:ascii="Times New Roman" w:hAnsi="Times New Roman" w:cs="Times New Roman"/>
          <w:b/>
          <w:bCs/>
          <w:sz w:val="24"/>
          <w:szCs w:val="24"/>
        </w:rPr>
      </w:pPr>
    </w:p>
    <w:p w14:paraId="00D4BC2B" w14:textId="77777777" w:rsidR="00053A69" w:rsidRDefault="00053A69" w:rsidP="005926B3">
      <w:pPr>
        <w:spacing w:after="0" w:line="240" w:lineRule="auto"/>
        <w:jc w:val="both"/>
        <w:rPr>
          <w:rFonts w:ascii="Times New Roman" w:hAnsi="Times New Roman" w:cs="Times New Roman"/>
          <w:b/>
          <w:bCs/>
          <w:sz w:val="24"/>
          <w:szCs w:val="24"/>
        </w:rPr>
      </w:pPr>
    </w:p>
    <w:p w14:paraId="3F26427C" w14:textId="77777777" w:rsidR="00053A69" w:rsidRDefault="00053A69" w:rsidP="005926B3">
      <w:pPr>
        <w:spacing w:after="0" w:line="240" w:lineRule="auto"/>
        <w:jc w:val="both"/>
        <w:rPr>
          <w:rFonts w:ascii="Times New Roman" w:hAnsi="Times New Roman" w:cs="Times New Roman"/>
          <w:b/>
          <w:bCs/>
          <w:sz w:val="24"/>
          <w:szCs w:val="24"/>
        </w:rPr>
      </w:pPr>
    </w:p>
    <w:p w14:paraId="3086AB96" w14:textId="77777777" w:rsidR="00053A69" w:rsidRDefault="00053A69" w:rsidP="005926B3">
      <w:pPr>
        <w:spacing w:after="0" w:line="240" w:lineRule="auto"/>
        <w:jc w:val="both"/>
        <w:rPr>
          <w:rFonts w:ascii="Times New Roman" w:hAnsi="Times New Roman" w:cs="Times New Roman"/>
          <w:b/>
          <w:bCs/>
          <w:sz w:val="24"/>
          <w:szCs w:val="24"/>
        </w:rPr>
      </w:pPr>
    </w:p>
    <w:p w14:paraId="514E0AF2" w14:textId="77777777" w:rsidR="00053A69" w:rsidRDefault="00053A69" w:rsidP="005926B3">
      <w:pPr>
        <w:spacing w:after="0" w:line="240" w:lineRule="auto"/>
        <w:jc w:val="both"/>
        <w:rPr>
          <w:rFonts w:ascii="Times New Roman" w:hAnsi="Times New Roman" w:cs="Times New Roman"/>
          <w:b/>
          <w:bCs/>
          <w:sz w:val="24"/>
          <w:szCs w:val="24"/>
        </w:rPr>
      </w:pPr>
    </w:p>
    <w:p w14:paraId="1AB875B7" w14:textId="18895CC3" w:rsidR="00053A69" w:rsidRDefault="00053A69" w:rsidP="005926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4. </w:t>
      </w:r>
      <w:r w:rsidR="0040051D" w:rsidRPr="00C74E5E">
        <w:rPr>
          <w:rFonts w:ascii="Times New Roman" w:hAnsi="Times New Roman"/>
          <w:b/>
          <w:bCs/>
          <w:sz w:val="24"/>
          <w:szCs w:val="24"/>
        </w:rPr>
        <w:t xml:space="preserve">Effect of bioagents treatments and PRSV inoculation on plant height in </w:t>
      </w:r>
      <w:r w:rsidR="0040051D">
        <w:rPr>
          <w:rFonts w:ascii="Times New Roman" w:hAnsi="Times New Roman"/>
          <w:b/>
          <w:bCs/>
          <w:sz w:val="24"/>
          <w:szCs w:val="24"/>
        </w:rPr>
        <w:t>p</w:t>
      </w:r>
      <w:r w:rsidR="0040051D" w:rsidRPr="00C74E5E">
        <w:rPr>
          <w:rFonts w:ascii="Times New Roman" w:hAnsi="Times New Roman"/>
          <w:b/>
          <w:bCs/>
          <w:sz w:val="24"/>
          <w:szCs w:val="24"/>
        </w:rPr>
        <w:t>apaya cv. Red Lady</w:t>
      </w:r>
    </w:p>
    <w:tbl>
      <w:tblPr>
        <w:tblpPr w:leftFromText="180" w:rightFromText="180" w:vertAnchor="text" w:horzAnchor="margin" w:tblpY="132"/>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519"/>
        <w:gridCol w:w="1438"/>
        <w:gridCol w:w="1532"/>
        <w:gridCol w:w="1353"/>
        <w:gridCol w:w="1530"/>
        <w:gridCol w:w="1352"/>
        <w:gridCol w:w="1528"/>
      </w:tblGrid>
      <w:tr w:rsidR="0040051D" w:rsidRPr="00BB0B0A" w14:paraId="7A15ACD8" w14:textId="77777777" w:rsidTr="0040051D">
        <w:trPr>
          <w:trHeight w:val="299"/>
        </w:trPr>
        <w:tc>
          <w:tcPr>
            <w:tcW w:w="1143" w:type="dxa"/>
            <w:vMerge w:val="restart"/>
            <w:shd w:val="clear" w:color="auto" w:fill="auto"/>
          </w:tcPr>
          <w:p w14:paraId="3188A29B" w14:textId="77777777" w:rsidR="00053A69" w:rsidRPr="00BB0B0A" w:rsidRDefault="00053A69" w:rsidP="00041791">
            <w:pPr>
              <w:spacing w:after="0" w:line="276" w:lineRule="auto"/>
              <w:jc w:val="center"/>
              <w:rPr>
                <w:rFonts w:ascii="Times New Roman" w:hAnsi="Times New Roman"/>
                <w:b/>
                <w:bCs/>
                <w:sz w:val="24"/>
                <w:szCs w:val="24"/>
              </w:rPr>
            </w:pPr>
            <w:bookmarkStart w:id="20" w:name="_Hlk188720126"/>
            <w:r w:rsidRPr="00BB0B0A">
              <w:rPr>
                <w:rFonts w:ascii="Times New Roman" w:hAnsi="Times New Roman"/>
                <w:b/>
                <w:bCs/>
                <w:sz w:val="24"/>
                <w:szCs w:val="24"/>
              </w:rPr>
              <w:t>Tr. no.</w:t>
            </w:r>
          </w:p>
        </w:tc>
        <w:tc>
          <w:tcPr>
            <w:tcW w:w="4519" w:type="dxa"/>
            <w:vMerge w:val="restart"/>
            <w:shd w:val="clear" w:color="auto" w:fill="auto"/>
          </w:tcPr>
          <w:p w14:paraId="61D2E5D4"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8733" w:type="dxa"/>
            <w:gridSpan w:val="6"/>
            <w:shd w:val="clear" w:color="auto" w:fill="auto"/>
          </w:tcPr>
          <w:p w14:paraId="72C7E7D4" w14:textId="49F7D646" w:rsidR="00053A69" w:rsidRPr="00BB0B0A" w:rsidRDefault="00A63216" w:rsidP="00041791">
            <w:pPr>
              <w:spacing w:after="0" w:line="276" w:lineRule="auto"/>
              <w:jc w:val="center"/>
              <w:rPr>
                <w:rFonts w:ascii="Times New Roman" w:hAnsi="Times New Roman"/>
                <w:b/>
                <w:bCs/>
                <w:sz w:val="24"/>
                <w:szCs w:val="24"/>
              </w:rPr>
            </w:pPr>
            <w:r>
              <w:rPr>
                <w:rFonts w:ascii="Times New Roman" w:hAnsi="Times New Roman"/>
                <w:b/>
                <w:bCs/>
                <w:sz w:val="24"/>
                <w:szCs w:val="24"/>
              </w:rPr>
              <w:t>P</w:t>
            </w:r>
            <w:r w:rsidR="0040051D">
              <w:rPr>
                <w:rFonts w:ascii="Times New Roman" w:hAnsi="Times New Roman"/>
                <w:b/>
                <w:bCs/>
                <w:sz w:val="24"/>
                <w:szCs w:val="24"/>
              </w:rPr>
              <w:t>apaya plant</w:t>
            </w:r>
            <w:r w:rsidR="00B6429A">
              <w:rPr>
                <w:rFonts w:ascii="Times New Roman" w:hAnsi="Times New Roman"/>
                <w:b/>
                <w:bCs/>
                <w:sz w:val="24"/>
                <w:szCs w:val="24"/>
              </w:rPr>
              <w:t xml:space="preserve"> height at 60 DAI</w:t>
            </w:r>
          </w:p>
        </w:tc>
      </w:tr>
      <w:tr w:rsidR="0040051D" w:rsidRPr="00BB0B0A" w14:paraId="3388E31C" w14:textId="77777777" w:rsidTr="0040051D">
        <w:trPr>
          <w:trHeight w:val="156"/>
        </w:trPr>
        <w:tc>
          <w:tcPr>
            <w:tcW w:w="1143" w:type="dxa"/>
            <w:vMerge/>
            <w:shd w:val="clear" w:color="auto" w:fill="auto"/>
          </w:tcPr>
          <w:p w14:paraId="2C94CBFD" w14:textId="77777777" w:rsidR="00BF2575" w:rsidRPr="00BB0B0A" w:rsidRDefault="00BF2575" w:rsidP="00BF2575">
            <w:pPr>
              <w:spacing w:after="0" w:line="276" w:lineRule="auto"/>
              <w:jc w:val="center"/>
              <w:rPr>
                <w:rFonts w:ascii="Times New Roman" w:hAnsi="Times New Roman"/>
                <w:b/>
                <w:bCs/>
                <w:sz w:val="24"/>
                <w:szCs w:val="24"/>
              </w:rPr>
            </w:pPr>
          </w:p>
        </w:tc>
        <w:tc>
          <w:tcPr>
            <w:tcW w:w="4519" w:type="dxa"/>
            <w:vMerge/>
            <w:shd w:val="clear" w:color="auto" w:fill="auto"/>
          </w:tcPr>
          <w:p w14:paraId="63626394" w14:textId="77777777" w:rsidR="00BF2575" w:rsidRPr="00BB0B0A" w:rsidRDefault="00BF2575" w:rsidP="00BF2575">
            <w:pPr>
              <w:spacing w:after="0" w:line="276" w:lineRule="auto"/>
              <w:jc w:val="center"/>
              <w:rPr>
                <w:rFonts w:ascii="Times New Roman" w:hAnsi="Times New Roman"/>
                <w:b/>
                <w:bCs/>
                <w:sz w:val="24"/>
                <w:szCs w:val="24"/>
              </w:rPr>
            </w:pPr>
          </w:p>
        </w:tc>
        <w:tc>
          <w:tcPr>
            <w:tcW w:w="2970" w:type="dxa"/>
            <w:gridSpan w:val="2"/>
            <w:shd w:val="clear" w:color="auto" w:fill="auto"/>
          </w:tcPr>
          <w:p w14:paraId="51F9B77B" w14:textId="57706EC6"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 xml:space="preserve">Seed soaking </w:t>
            </w:r>
            <w:r>
              <w:rPr>
                <w:rFonts w:ascii="Times New Roman" w:hAnsi="Times New Roman"/>
                <w:b/>
                <w:bCs/>
                <w:sz w:val="24"/>
                <w:szCs w:val="24"/>
              </w:rPr>
              <w:t>in bioagents</w:t>
            </w:r>
          </w:p>
        </w:tc>
        <w:tc>
          <w:tcPr>
            <w:tcW w:w="2883" w:type="dxa"/>
            <w:gridSpan w:val="2"/>
            <w:shd w:val="clear" w:color="auto" w:fill="auto"/>
          </w:tcPr>
          <w:p w14:paraId="7D4D9FE2" w14:textId="288D371C"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 xml:space="preserve">Pre inoculation </w:t>
            </w:r>
            <w:r>
              <w:rPr>
                <w:rFonts w:ascii="Times New Roman" w:hAnsi="Times New Roman"/>
                <w:b/>
                <w:bCs/>
                <w:sz w:val="24"/>
                <w:szCs w:val="24"/>
              </w:rPr>
              <w:t>of bioagents</w:t>
            </w:r>
          </w:p>
        </w:tc>
        <w:tc>
          <w:tcPr>
            <w:tcW w:w="2880" w:type="dxa"/>
            <w:gridSpan w:val="2"/>
            <w:shd w:val="clear" w:color="auto" w:fill="auto"/>
          </w:tcPr>
          <w:p w14:paraId="50930739" w14:textId="16AE90BB"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Post inoculation</w:t>
            </w:r>
            <w:r>
              <w:rPr>
                <w:rFonts w:ascii="Times New Roman" w:hAnsi="Times New Roman"/>
                <w:b/>
                <w:bCs/>
                <w:sz w:val="24"/>
                <w:szCs w:val="24"/>
              </w:rPr>
              <w:t xml:space="preserve"> of bioagents</w:t>
            </w:r>
          </w:p>
        </w:tc>
      </w:tr>
      <w:tr w:rsidR="00B6429A" w:rsidRPr="00BB0B0A" w14:paraId="6089A499" w14:textId="77777777" w:rsidTr="0040051D">
        <w:trPr>
          <w:trHeight w:val="156"/>
        </w:trPr>
        <w:tc>
          <w:tcPr>
            <w:tcW w:w="1143" w:type="dxa"/>
            <w:vMerge/>
            <w:shd w:val="clear" w:color="auto" w:fill="auto"/>
          </w:tcPr>
          <w:p w14:paraId="257D7500" w14:textId="77777777" w:rsidR="00B6429A" w:rsidRPr="00BB0B0A" w:rsidRDefault="00B6429A" w:rsidP="00B6429A">
            <w:pPr>
              <w:spacing w:after="0" w:line="276" w:lineRule="auto"/>
              <w:jc w:val="center"/>
              <w:rPr>
                <w:rFonts w:ascii="Times New Roman" w:hAnsi="Times New Roman"/>
                <w:b/>
                <w:bCs/>
                <w:sz w:val="24"/>
                <w:szCs w:val="24"/>
              </w:rPr>
            </w:pPr>
          </w:p>
        </w:tc>
        <w:tc>
          <w:tcPr>
            <w:tcW w:w="4519" w:type="dxa"/>
            <w:vMerge/>
            <w:shd w:val="clear" w:color="auto" w:fill="auto"/>
          </w:tcPr>
          <w:p w14:paraId="58FE53F2" w14:textId="77777777" w:rsidR="00B6429A" w:rsidRPr="00BB0B0A" w:rsidRDefault="00B6429A" w:rsidP="00B6429A">
            <w:pPr>
              <w:spacing w:after="0" w:line="276" w:lineRule="auto"/>
              <w:jc w:val="center"/>
              <w:rPr>
                <w:rFonts w:ascii="Times New Roman" w:hAnsi="Times New Roman"/>
                <w:b/>
                <w:bCs/>
                <w:sz w:val="24"/>
                <w:szCs w:val="24"/>
              </w:rPr>
            </w:pPr>
          </w:p>
        </w:tc>
        <w:tc>
          <w:tcPr>
            <w:tcW w:w="1438" w:type="dxa"/>
            <w:shd w:val="clear" w:color="auto" w:fill="auto"/>
          </w:tcPr>
          <w:p w14:paraId="56B58CBE" w14:textId="6A703632"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32" w:type="dxa"/>
            <w:shd w:val="clear" w:color="auto" w:fill="auto"/>
          </w:tcPr>
          <w:p w14:paraId="0C66D9A0"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2B1B9347" w14:textId="60B783B9"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c>
          <w:tcPr>
            <w:tcW w:w="1353" w:type="dxa"/>
            <w:shd w:val="clear" w:color="auto" w:fill="auto"/>
          </w:tcPr>
          <w:p w14:paraId="50B68908" w14:textId="3FCE7AE7"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30" w:type="dxa"/>
            <w:shd w:val="clear" w:color="auto" w:fill="auto"/>
          </w:tcPr>
          <w:p w14:paraId="6F4DC988"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5F03B83D" w14:textId="1639498A"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c>
          <w:tcPr>
            <w:tcW w:w="1352" w:type="dxa"/>
            <w:shd w:val="clear" w:color="auto" w:fill="auto"/>
          </w:tcPr>
          <w:p w14:paraId="5764A574" w14:textId="2155ABA7"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28" w:type="dxa"/>
            <w:shd w:val="clear" w:color="auto" w:fill="auto"/>
          </w:tcPr>
          <w:p w14:paraId="56B85BB1"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7BA9299E" w14:textId="79A282FE"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r>
      <w:tr w:rsidR="00B6429A" w:rsidRPr="00BB0B0A" w14:paraId="07D8D581" w14:textId="77777777" w:rsidTr="00685C09">
        <w:trPr>
          <w:trHeight w:val="299"/>
        </w:trPr>
        <w:tc>
          <w:tcPr>
            <w:tcW w:w="1143" w:type="dxa"/>
            <w:shd w:val="clear" w:color="auto" w:fill="auto"/>
            <w:vAlign w:val="center"/>
          </w:tcPr>
          <w:p w14:paraId="1B7C6EC1" w14:textId="77777777" w:rsidR="00B6429A" w:rsidRPr="00BB0B0A" w:rsidRDefault="00B6429A" w:rsidP="00B6429A">
            <w:pPr>
              <w:spacing w:after="0" w:line="360" w:lineRule="auto"/>
              <w:jc w:val="center"/>
              <w:rPr>
                <w:rFonts w:ascii="Times New Roman" w:hAnsi="Times New Roman"/>
                <w:sz w:val="24"/>
                <w:szCs w:val="24"/>
              </w:rPr>
            </w:pPr>
            <w:bookmarkStart w:id="21" w:name="_Hlk172635157"/>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4519" w:type="dxa"/>
            <w:shd w:val="clear" w:color="auto" w:fill="auto"/>
            <w:vAlign w:val="center"/>
          </w:tcPr>
          <w:p w14:paraId="0FB1AE8B"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438" w:type="dxa"/>
            <w:shd w:val="clear" w:color="auto" w:fill="auto"/>
            <w:vAlign w:val="bottom"/>
          </w:tcPr>
          <w:p w14:paraId="2E81C877" w14:textId="308BA4D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4.16</w:t>
            </w:r>
          </w:p>
        </w:tc>
        <w:tc>
          <w:tcPr>
            <w:tcW w:w="1532" w:type="dxa"/>
            <w:shd w:val="clear" w:color="auto" w:fill="auto"/>
          </w:tcPr>
          <w:p w14:paraId="43F43906" w14:textId="7B453DA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42.30</w:t>
            </w:r>
          </w:p>
        </w:tc>
        <w:tc>
          <w:tcPr>
            <w:tcW w:w="1353" w:type="dxa"/>
            <w:shd w:val="clear" w:color="auto" w:fill="auto"/>
            <w:vAlign w:val="center"/>
          </w:tcPr>
          <w:p w14:paraId="0B3C7313" w14:textId="7E1D62B4"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4.00</w:t>
            </w:r>
          </w:p>
        </w:tc>
        <w:tc>
          <w:tcPr>
            <w:tcW w:w="1530" w:type="dxa"/>
            <w:shd w:val="clear" w:color="auto" w:fill="auto"/>
            <w:vAlign w:val="center"/>
          </w:tcPr>
          <w:p w14:paraId="291755DA" w14:textId="57D37FE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35.75</w:t>
            </w:r>
          </w:p>
        </w:tc>
        <w:tc>
          <w:tcPr>
            <w:tcW w:w="1352" w:type="dxa"/>
            <w:shd w:val="clear" w:color="auto" w:fill="auto"/>
            <w:vAlign w:val="center"/>
          </w:tcPr>
          <w:p w14:paraId="7F455DA4" w14:textId="6B1B2E0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4.50</w:t>
            </w:r>
          </w:p>
        </w:tc>
        <w:tc>
          <w:tcPr>
            <w:tcW w:w="1528" w:type="dxa"/>
            <w:shd w:val="clear" w:color="auto" w:fill="auto"/>
            <w:vAlign w:val="center"/>
          </w:tcPr>
          <w:p w14:paraId="2326476E" w14:textId="33BCAFD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52.66</w:t>
            </w:r>
          </w:p>
        </w:tc>
      </w:tr>
      <w:tr w:rsidR="00B6429A" w:rsidRPr="00BB0B0A" w14:paraId="4AB9AD58" w14:textId="77777777" w:rsidTr="00685C09">
        <w:trPr>
          <w:trHeight w:val="299"/>
        </w:trPr>
        <w:tc>
          <w:tcPr>
            <w:tcW w:w="1143" w:type="dxa"/>
            <w:shd w:val="clear" w:color="auto" w:fill="auto"/>
            <w:vAlign w:val="center"/>
          </w:tcPr>
          <w:p w14:paraId="24836239"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4519" w:type="dxa"/>
            <w:shd w:val="clear" w:color="auto" w:fill="auto"/>
            <w:vAlign w:val="center"/>
          </w:tcPr>
          <w:p w14:paraId="5F5BEC90"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438" w:type="dxa"/>
            <w:shd w:val="clear" w:color="auto" w:fill="auto"/>
            <w:vAlign w:val="bottom"/>
          </w:tcPr>
          <w:p w14:paraId="648F3191" w14:textId="5F71D79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3.36</w:t>
            </w:r>
          </w:p>
        </w:tc>
        <w:tc>
          <w:tcPr>
            <w:tcW w:w="1532" w:type="dxa"/>
            <w:shd w:val="clear" w:color="auto" w:fill="auto"/>
          </w:tcPr>
          <w:p w14:paraId="646D7F09" w14:textId="2A5BFE26"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28.57</w:t>
            </w:r>
          </w:p>
        </w:tc>
        <w:tc>
          <w:tcPr>
            <w:tcW w:w="1353" w:type="dxa"/>
            <w:shd w:val="clear" w:color="auto" w:fill="auto"/>
            <w:vAlign w:val="center"/>
          </w:tcPr>
          <w:p w14:paraId="57AF63AB" w14:textId="3AEE6CB2"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4.70</w:t>
            </w:r>
          </w:p>
        </w:tc>
        <w:tc>
          <w:tcPr>
            <w:tcW w:w="1530" w:type="dxa"/>
            <w:shd w:val="clear" w:color="auto" w:fill="auto"/>
            <w:vAlign w:val="center"/>
          </w:tcPr>
          <w:p w14:paraId="7E8F8A6F" w14:textId="67DDD16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45.31</w:t>
            </w:r>
          </w:p>
        </w:tc>
        <w:tc>
          <w:tcPr>
            <w:tcW w:w="1352" w:type="dxa"/>
            <w:shd w:val="clear" w:color="auto" w:fill="auto"/>
            <w:vAlign w:val="center"/>
          </w:tcPr>
          <w:p w14:paraId="63BEB311" w14:textId="669F735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4.10</w:t>
            </w:r>
          </w:p>
        </w:tc>
        <w:tc>
          <w:tcPr>
            <w:tcW w:w="1528" w:type="dxa"/>
            <w:shd w:val="clear" w:color="auto" w:fill="auto"/>
            <w:vAlign w:val="center"/>
          </w:tcPr>
          <w:p w14:paraId="25E87F00" w14:textId="68B3A3B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48.04</w:t>
            </w:r>
          </w:p>
        </w:tc>
      </w:tr>
      <w:tr w:rsidR="00B6429A" w:rsidRPr="00BB0B0A" w14:paraId="047AE1A4" w14:textId="77777777" w:rsidTr="00685C09">
        <w:trPr>
          <w:trHeight w:val="310"/>
        </w:trPr>
        <w:tc>
          <w:tcPr>
            <w:tcW w:w="1143" w:type="dxa"/>
            <w:shd w:val="clear" w:color="auto" w:fill="auto"/>
            <w:vAlign w:val="center"/>
          </w:tcPr>
          <w:p w14:paraId="503BD386"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4519" w:type="dxa"/>
            <w:shd w:val="clear" w:color="auto" w:fill="auto"/>
            <w:vAlign w:val="center"/>
          </w:tcPr>
          <w:p w14:paraId="222E8B41" w14:textId="77777777" w:rsidR="00B6429A" w:rsidRPr="00BB0B0A" w:rsidRDefault="00B6429A" w:rsidP="00B6429A">
            <w:pPr>
              <w:spacing w:after="0" w:line="360" w:lineRule="auto"/>
              <w:rPr>
                <w:rFonts w:ascii="Times New Roman" w:hAnsi="Times New Roman"/>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438" w:type="dxa"/>
            <w:shd w:val="clear" w:color="auto" w:fill="auto"/>
            <w:vAlign w:val="bottom"/>
          </w:tcPr>
          <w:p w14:paraId="6EA112B4" w14:textId="462BEAB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3.8</w:t>
            </w:r>
          </w:p>
        </w:tc>
        <w:tc>
          <w:tcPr>
            <w:tcW w:w="1532" w:type="dxa"/>
            <w:shd w:val="clear" w:color="auto" w:fill="auto"/>
          </w:tcPr>
          <w:p w14:paraId="34577848" w14:textId="2631CBA7"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36.84</w:t>
            </w:r>
          </w:p>
        </w:tc>
        <w:tc>
          <w:tcPr>
            <w:tcW w:w="1353" w:type="dxa"/>
            <w:shd w:val="clear" w:color="auto" w:fill="auto"/>
            <w:vAlign w:val="center"/>
          </w:tcPr>
          <w:p w14:paraId="1AAE236C" w14:textId="3323D97F"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3.96</w:t>
            </w:r>
          </w:p>
        </w:tc>
        <w:tc>
          <w:tcPr>
            <w:tcW w:w="1530" w:type="dxa"/>
            <w:shd w:val="clear" w:color="auto" w:fill="auto"/>
            <w:vAlign w:val="center"/>
          </w:tcPr>
          <w:p w14:paraId="2591A1BB" w14:textId="43B811A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35.10</w:t>
            </w:r>
          </w:p>
        </w:tc>
        <w:tc>
          <w:tcPr>
            <w:tcW w:w="1352" w:type="dxa"/>
            <w:shd w:val="clear" w:color="auto" w:fill="auto"/>
            <w:vAlign w:val="center"/>
          </w:tcPr>
          <w:p w14:paraId="5EF63EF3" w14:textId="699680C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3.30</w:t>
            </w:r>
          </w:p>
        </w:tc>
        <w:tc>
          <w:tcPr>
            <w:tcW w:w="1528" w:type="dxa"/>
            <w:shd w:val="clear" w:color="auto" w:fill="auto"/>
            <w:vAlign w:val="center"/>
          </w:tcPr>
          <w:p w14:paraId="27D9DD13" w14:textId="4E9BF1E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35.45</w:t>
            </w:r>
          </w:p>
        </w:tc>
      </w:tr>
      <w:tr w:rsidR="00B6429A" w:rsidRPr="00BB0B0A" w14:paraId="1260B991" w14:textId="77777777" w:rsidTr="00685C09">
        <w:trPr>
          <w:trHeight w:val="299"/>
        </w:trPr>
        <w:tc>
          <w:tcPr>
            <w:tcW w:w="1143" w:type="dxa"/>
            <w:shd w:val="clear" w:color="auto" w:fill="auto"/>
            <w:vAlign w:val="center"/>
          </w:tcPr>
          <w:p w14:paraId="792EFB49"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4519" w:type="dxa"/>
            <w:shd w:val="clear" w:color="auto" w:fill="auto"/>
            <w:vAlign w:val="center"/>
          </w:tcPr>
          <w:p w14:paraId="1A6B0DE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Bacillus subtilis</w:t>
            </w:r>
          </w:p>
        </w:tc>
        <w:tc>
          <w:tcPr>
            <w:tcW w:w="1438" w:type="dxa"/>
            <w:shd w:val="clear" w:color="auto" w:fill="auto"/>
            <w:vAlign w:val="bottom"/>
          </w:tcPr>
          <w:p w14:paraId="1800ACBC" w14:textId="2642E49E"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4.73</w:t>
            </w:r>
          </w:p>
        </w:tc>
        <w:tc>
          <w:tcPr>
            <w:tcW w:w="1532" w:type="dxa"/>
            <w:shd w:val="clear" w:color="auto" w:fill="auto"/>
          </w:tcPr>
          <w:p w14:paraId="6CEF7805" w14:textId="5F5E82F5"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49.26</w:t>
            </w:r>
          </w:p>
        </w:tc>
        <w:tc>
          <w:tcPr>
            <w:tcW w:w="1353" w:type="dxa"/>
            <w:shd w:val="clear" w:color="auto" w:fill="auto"/>
            <w:vAlign w:val="center"/>
          </w:tcPr>
          <w:p w14:paraId="39DC3BD9" w14:textId="34EC58F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6.83</w:t>
            </w:r>
          </w:p>
        </w:tc>
        <w:tc>
          <w:tcPr>
            <w:tcW w:w="1530" w:type="dxa"/>
            <w:shd w:val="clear" w:color="auto" w:fill="auto"/>
            <w:vAlign w:val="center"/>
          </w:tcPr>
          <w:p w14:paraId="50F0BA30" w14:textId="0789D8F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25.91</w:t>
            </w:r>
          </w:p>
        </w:tc>
        <w:tc>
          <w:tcPr>
            <w:tcW w:w="1352" w:type="dxa"/>
            <w:shd w:val="clear" w:color="auto" w:fill="auto"/>
            <w:vAlign w:val="center"/>
          </w:tcPr>
          <w:p w14:paraId="3E23B2C8" w14:textId="696AC12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6.57</w:t>
            </w:r>
          </w:p>
        </w:tc>
        <w:tc>
          <w:tcPr>
            <w:tcW w:w="1528" w:type="dxa"/>
            <w:shd w:val="clear" w:color="auto" w:fill="auto"/>
            <w:vAlign w:val="center"/>
          </w:tcPr>
          <w:p w14:paraId="7A8E7958" w14:textId="4F9B152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67.57</w:t>
            </w:r>
          </w:p>
        </w:tc>
      </w:tr>
      <w:tr w:rsidR="00B6429A" w:rsidRPr="00BB0B0A" w14:paraId="73D3D34A" w14:textId="77777777" w:rsidTr="00685C09">
        <w:trPr>
          <w:trHeight w:val="299"/>
        </w:trPr>
        <w:tc>
          <w:tcPr>
            <w:tcW w:w="1143" w:type="dxa"/>
            <w:shd w:val="clear" w:color="auto" w:fill="auto"/>
            <w:vAlign w:val="center"/>
          </w:tcPr>
          <w:p w14:paraId="23BBB5E3"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4519" w:type="dxa"/>
            <w:shd w:val="clear" w:color="auto" w:fill="auto"/>
            <w:vAlign w:val="center"/>
          </w:tcPr>
          <w:p w14:paraId="733D8081"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Pseudomonas fluorescens</w:t>
            </w:r>
          </w:p>
        </w:tc>
        <w:tc>
          <w:tcPr>
            <w:tcW w:w="1438" w:type="dxa"/>
            <w:shd w:val="clear" w:color="auto" w:fill="auto"/>
            <w:vAlign w:val="bottom"/>
          </w:tcPr>
          <w:p w14:paraId="1977DA2A" w14:textId="6AAB96E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5.67</w:t>
            </w:r>
          </w:p>
        </w:tc>
        <w:tc>
          <w:tcPr>
            <w:tcW w:w="1532" w:type="dxa"/>
            <w:shd w:val="clear" w:color="auto" w:fill="auto"/>
          </w:tcPr>
          <w:p w14:paraId="25F93621" w14:textId="47D2E12C"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57.67</w:t>
            </w:r>
          </w:p>
        </w:tc>
        <w:tc>
          <w:tcPr>
            <w:tcW w:w="1353" w:type="dxa"/>
            <w:shd w:val="clear" w:color="auto" w:fill="auto"/>
            <w:vAlign w:val="center"/>
          </w:tcPr>
          <w:p w14:paraId="649E64A8" w14:textId="34585CF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5.76</w:t>
            </w:r>
          </w:p>
        </w:tc>
        <w:tc>
          <w:tcPr>
            <w:tcW w:w="1530" w:type="dxa"/>
            <w:shd w:val="clear" w:color="auto" w:fill="auto"/>
            <w:vAlign w:val="center"/>
          </w:tcPr>
          <w:p w14:paraId="2B88649D" w14:textId="4E56008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55.38</w:t>
            </w:r>
          </w:p>
        </w:tc>
        <w:tc>
          <w:tcPr>
            <w:tcW w:w="1352" w:type="dxa"/>
            <w:shd w:val="clear" w:color="auto" w:fill="auto"/>
            <w:vAlign w:val="center"/>
          </w:tcPr>
          <w:p w14:paraId="2A889DDF" w14:textId="6A25913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5.74</w:t>
            </w:r>
          </w:p>
        </w:tc>
        <w:tc>
          <w:tcPr>
            <w:tcW w:w="1528" w:type="dxa"/>
            <w:shd w:val="clear" w:color="auto" w:fill="auto"/>
            <w:vAlign w:val="center"/>
          </w:tcPr>
          <w:p w14:paraId="561D4EC0" w14:textId="0B86B5B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62.89</w:t>
            </w:r>
          </w:p>
        </w:tc>
      </w:tr>
      <w:tr w:rsidR="00B6429A" w:rsidRPr="00BB0B0A" w14:paraId="1FEE563C" w14:textId="77777777" w:rsidTr="009C7364">
        <w:trPr>
          <w:trHeight w:val="299"/>
        </w:trPr>
        <w:tc>
          <w:tcPr>
            <w:tcW w:w="1143" w:type="dxa"/>
            <w:shd w:val="clear" w:color="auto" w:fill="auto"/>
            <w:vAlign w:val="center"/>
          </w:tcPr>
          <w:p w14:paraId="205DAC1B"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4519" w:type="dxa"/>
            <w:shd w:val="clear" w:color="auto" w:fill="auto"/>
            <w:vAlign w:val="center"/>
          </w:tcPr>
          <w:p w14:paraId="44A042C7"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sz w:val="24"/>
                <w:szCs w:val="24"/>
                <w:lang w:val="en-IN"/>
              </w:rPr>
              <w:t>Pink pigmented facultative methylotrophs</w:t>
            </w:r>
          </w:p>
        </w:tc>
        <w:tc>
          <w:tcPr>
            <w:tcW w:w="1438" w:type="dxa"/>
            <w:shd w:val="clear" w:color="auto" w:fill="auto"/>
            <w:vAlign w:val="center"/>
          </w:tcPr>
          <w:p w14:paraId="532EA442" w14:textId="13748F26"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4.47</w:t>
            </w:r>
          </w:p>
        </w:tc>
        <w:tc>
          <w:tcPr>
            <w:tcW w:w="1532" w:type="dxa"/>
            <w:shd w:val="clear" w:color="auto" w:fill="auto"/>
            <w:vAlign w:val="center"/>
          </w:tcPr>
          <w:p w14:paraId="3F605B42" w14:textId="00152B9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46.30</w:t>
            </w:r>
          </w:p>
        </w:tc>
        <w:tc>
          <w:tcPr>
            <w:tcW w:w="1353" w:type="dxa"/>
            <w:shd w:val="clear" w:color="auto" w:fill="auto"/>
            <w:vAlign w:val="center"/>
          </w:tcPr>
          <w:p w14:paraId="6E99C04D" w14:textId="7FAA80F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5.47</w:t>
            </w:r>
          </w:p>
        </w:tc>
        <w:tc>
          <w:tcPr>
            <w:tcW w:w="1530" w:type="dxa"/>
            <w:shd w:val="clear" w:color="auto" w:fill="auto"/>
            <w:vAlign w:val="center"/>
          </w:tcPr>
          <w:p w14:paraId="1B733533" w14:textId="54602C97"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53.01</w:t>
            </w:r>
          </w:p>
        </w:tc>
        <w:tc>
          <w:tcPr>
            <w:tcW w:w="1352" w:type="dxa"/>
            <w:shd w:val="clear" w:color="auto" w:fill="auto"/>
            <w:vAlign w:val="center"/>
          </w:tcPr>
          <w:p w14:paraId="2DCC964F" w14:textId="00C9EEC7"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4.77</w:t>
            </w:r>
          </w:p>
        </w:tc>
        <w:tc>
          <w:tcPr>
            <w:tcW w:w="1528" w:type="dxa"/>
            <w:shd w:val="clear" w:color="auto" w:fill="auto"/>
            <w:vAlign w:val="center"/>
          </w:tcPr>
          <w:p w14:paraId="1CAF11B1" w14:textId="49F6B4D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55.34</w:t>
            </w:r>
          </w:p>
        </w:tc>
      </w:tr>
      <w:tr w:rsidR="00B6429A" w:rsidRPr="00BB0B0A" w14:paraId="14CB185B" w14:textId="77777777" w:rsidTr="00685C09">
        <w:trPr>
          <w:trHeight w:val="299"/>
        </w:trPr>
        <w:tc>
          <w:tcPr>
            <w:tcW w:w="1143" w:type="dxa"/>
            <w:shd w:val="clear" w:color="auto" w:fill="auto"/>
            <w:vAlign w:val="center"/>
          </w:tcPr>
          <w:p w14:paraId="156F054E"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4519" w:type="dxa"/>
            <w:shd w:val="clear" w:color="auto" w:fill="auto"/>
            <w:vAlign w:val="center"/>
          </w:tcPr>
          <w:p w14:paraId="5F2B3C1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Streptomyces californicus</w:t>
            </w:r>
          </w:p>
        </w:tc>
        <w:tc>
          <w:tcPr>
            <w:tcW w:w="1438" w:type="dxa"/>
            <w:shd w:val="clear" w:color="auto" w:fill="auto"/>
            <w:vAlign w:val="bottom"/>
          </w:tcPr>
          <w:p w14:paraId="18ACB4B1" w14:textId="326841F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4.4</w:t>
            </w:r>
          </w:p>
        </w:tc>
        <w:tc>
          <w:tcPr>
            <w:tcW w:w="1532" w:type="dxa"/>
            <w:shd w:val="clear" w:color="auto" w:fill="auto"/>
          </w:tcPr>
          <w:p w14:paraId="349CB395" w14:textId="47368BE3"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45.45</w:t>
            </w:r>
          </w:p>
        </w:tc>
        <w:tc>
          <w:tcPr>
            <w:tcW w:w="1353" w:type="dxa"/>
            <w:shd w:val="clear" w:color="auto" w:fill="auto"/>
            <w:vAlign w:val="center"/>
          </w:tcPr>
          <w:p w14:paraId="7AA22754" w14:textId="1843094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5.14</w:t>
            </w:r>
          </w:p>
        </w:tc>
        <w:tc>
          <w:tcPr>
            <w:tcW w:w="1530" w:type="dxa"/>
            <w:shd w:val="clear" w:color="auto" w:fill="auto"/>
            <w:vAlign w:val="center"/>
          </w:tcPr>
          <w:p w14:paraId="39CBB74E" w14:textId="089B710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50.00</w:t>
            </w:r>
          </w:p>
        </w:tc>
        <w:tc>
          <w:tcPr>
            <w:tcW w:w="1352" w:type="dxa"/>
            <w:shd w:val="clear" w:color="auto" w:fill="auto"/>
            <w:vAlign w:val="center"/>
          </w:tcPr>
          <w:p w14:paraId="5743F37E" w14:textId="0CB6BC19"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5.36</w:t>
            </w:r>
          </w:p>
        </w:tc>
        <w:tc>
          <w:tcPr>
            <w:tcW w:w="1528" w:type="dxa"/>
            <w:shd w:val="clear" w:color="auto" w:fill="auto"/>
            <w:vAlign w:val="center"/>
          </w:tcPr>
          <w:p w14:paraId="64E0FF8A" w14:textId="1884FAF2"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60.26</w:t>
            </w:r>
          </w:p>
        </w:tc>
      </w:tr>
      <w:tr w:rsidR="00B6429A" w:rsidRPr="00BB0B0A" w14:paraId="0413662B" w14:textId="77777777" w:rsidTr="00685C09">
        <w:trPr>
          <w:trHeight w:val="310"/>
        </w:trPr>
        <w:tc>
          <w:tcPr>
            <w:tcW w:w="1143" w:type="dxa"/>
            <w:shd w:val="clear" w:color="auto" w:fill="auto"/>
            <w:vAlign w:val="center"/>
          </w:tcPr>
          <w:p w14:paraId="4E721DBF"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4519" w:type="dxa"/>
            <w:shd w:val="clear" w:color="auto" w:fill="auto"/>
            <w:vAlign w:val="center"/>
          </w:tcPr>
          <w:p w14:paraId="0AEBF531"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Metarhizium anisopliae</w:t>
            </w:r>
          </w:p>
        </w:tc>
        <w:tc>
          <w:tcPr>
            <w:tcW w:w="1438" w:type="dxa"/>
            <w:shd w:val="clear" w:color="auto" w:fill="auto"/>
            <w:vAlign w:val="bottom"/>
          </w:tcPr>
          <w:p w14:paraId="192A133F" w14:textId="05D670FE"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3.63</w:t>
            </w:r>
          </w:p>
        </w:tc>
        <w:tc>
          <w:tcPr>
            <w:tcW w:w="1532" w:type="dxa"/>
            <w:shd w:val="clear" w:color="auto" w:fill="auto"/>
          </w:tcPr>
          <w:p w14:paraId="7E31256F" w14:textId="12A14E3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33.88</w:t>
            </w:r>
          </w:p>
        </w:tc>
        <w:tc>
          <w:tcPr>
            <w:tcW w:w="1353" w:type="dxa"/>
            <w:shd w:val="clear" w:color="auto" w:fill="auto"/>
            <w:vAlign w:val="center"/>
          </w:tcPr>
          <w:p w14:paraId="3E761374" w14:textId="54B311B5"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3.17</w:t>
            </w:r>
          </w:p>
        </w:tc>
        <w:tc>
          <w:tcPr>
            <w:tcW w:w="1530" w:type="dxa"/>
            <w:shd w:val="clear" w:color="auto" w:fill="auto"/>
            <w:vAlign w:val="center"/>
          </w:tcPr>
          <w:p w14:paraId="52D513FE" w14:textId="4E4AE62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18.92</w:t>
            </w:r>
          </w:p>
        </w:tc>
        <w:tc>
          <w:tcPr>
            <w:tcW w:w="1352" w:type="dxa"/>
            <w:shd w:val="clear" w:color="auto" w:fill="auto"/>
            <w:vAlign w:val="center"/>
          </w:tcPr>
          <w:p w14:paraId="536CE2B8" w14:textId="0BD6E86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3.46</w:t>
            </w:r>
          </w:p>
        </w:tc>
        <w:tc>
          <w:tcPr>
            <w:tcW w:w="1528" w:type="dxa"/>
            <w:shd w:val="clear" w:color="auto" w:fill="auto"/>
            <w:vAlign w:val="center"/>
          </w:tcPr>
          <w:p w14:paraId="134298D2" w14:textId="409BD10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38.43</w:t>
            </w:r>
          </w:p>
        </w:tc>
      </w:tr>
      <w:tr w:rsidR="00B6429A" w:rsidRPr="00BB0B0A" w14:paraId="080C495F" w14:textId="77777777" w:rsidTr="00685C09">
        <w:trPr>
          <w:trHeight w:val="299"/>
        </w:trPr>
        <w:tc>
          <w:tcPr>
            <w:tcW w:w="1143" w:type="dxa"/>
            <w:shd w:val="clear" w:color="auto" w:fill="auto"/>
            <w:vAlign w:val="center"/>
          </w:tcPr>
          <w:p w14:paraId="774323BC" w14:textId="77777777" w:rsidR="00B6429A" w:rsidRPr="00BB0B0A" w:rsidRDefault="00B6429A" w:rsidP="00B6429A">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4519" w:type="dxa"/>
            <w:shd w:val="clear" w:color="auto" w:fill="auto"/>
            <w:vAlign w:val="center"/>
          </w:tcPr>
          <w:p w14:paraId="65BED24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Beauveria bassiana</w:t>
            </w:r>
          </w:p>
        </w:tc>
        <w:tc>
          <w:tcPr>
            <w:tcW w:w="1438" w:type="dxa"/>
            <w:shd w:val="clear" w:color="auto" w:fill="auto"/>
            <w:vAlign w:val="bottom"/>
          </w:tcPr>
          <w:p w14:paraId="649554FD" w14:textId="7B66A0B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3.1</w:t>
            </w:r>
          </w:p>
        </w:tc>
        <w:tc>
          <w:tcPr>
            <w:tcW w:w="1532" w:type="dxa"/>
            <w:shd w:val="clear" w:color="auto" w:fill="auto"/>
          </w:tcPr>
          <w:p w14:paraId="4FEA6964" w14:textId="514392A3"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22.58</w:t>
            </w:r>
          </w:p>
        </w:tc>
        <w:tc>
          <w:tcPr>
            <w:tcW w:w="1353" w:type="dxa"/>
            <w:shd w:val="clear" w:color="auto" w:fill="auto"/>
            <w:vAlign w:val="center"/>
          </w:tcPr>
          <w:p w14:paraId="6EDA085A" w14:textId="496E564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3.14</w:t>
            </w:r>
          </w:p>
        </w:tc>
        <w:tc>
          <w:tcPr>
            <w:tcW w:w="1530" w:type="dxa"/>
            <w:shd w:val="clear" w:color="auto" w:fill="auto"/>
            <w:vAlign w:val="center"/>
          </w:tcPr>
          <w:p w14:paraId="3D7F5B88" w14:textId="2A6CB8F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18.15</w:t>
            </w:r>
          </w:p>
        </w:tc>
        <w:tc>
          <w:tcPr>
            <w:tcW w:w="1352" w:type="dxa"/>
            <w:shd w:val="clear" w:color="auto" w:fill="auto"/>
            <w:vAlign w:val="center"/>
          </w:tcPr>
          <w:p w14:paraId="59E74D8A" w14:textId="270E7A3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3.13</w:t>
            </w:r>
          </w:p>
        </w:tc>
        <w:tc>
          <w:tcPr>
            <w:tcW w:w="1528" w:type="dxa"/>
            <w:shd w:val="clear" w:color="auto" w:fill="auto"/>
            <w:vAlign w:val="center"/>
          </w:tcPr>
          <w:p w14:paraId="19969EDF" w14:textId="34AF05CF"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31.94</w:t>
            </w:r>
          </w:p>
        </w:tc>
      </w:tr>
      <w:tr w:rsidR="00B6429A" w:rsidRPr="00BB0B0A" w14:paraId="386A0680" w14:textId="77777777" w:rsidTr="00685C09">
        <w:trPr>
          <w:trHeight w:val="299"/>
        </w:trPr>
        <w:tc>
          <w:tcPr>
            <w:tcW w:w="1143" w:type="dxa"/>
            <w:shd w:val="clear" w:color="auto" w:fill="auto"/>
          </w:tcPr>
          <w:p w14:paraId="5A677536" w14:textId="77777777" w:rsidR="00B6429A" w:rsidRPr="00BB0B0A" w:rsidRDefault="00B6429A" w:rsidP="00B6429A">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4519" w:type="dxa"/>
            <w:shd w:val="clear" w:color="auto" w:fill="auto"/>
            <w:vAlign w:val="center"/>
          </w:tcPr>
          <w:p w14:paraId="4E088AB2" w14:textId="77777777" w:rsidR="00B6429A" w:rsidRPr="00BB0B0A" w:rsidRDefault="00B6429A" w:rsidP="00B6429A">
            <w:pPr>
              <w:spacing w:after="0" w:line="360"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438" w:type="dxa"/>
            <w:shd w:val="clear" w:color="auto" w:fill="auto"/>
            <w:vAlign w:val="bottom"/>
          </w:tcPr>
          <w:p w14:paraId="38BDAA61" w14:textId="2E1CDAC7"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4.6</w:t>
            </w:r>
          </w:p>
        </w:tc>
        <w:tc>
          <w:tcPr>
            <w:tcW w:w="1532" w:type="dxa"/>
            <w:shd w:val="clear" w:color="auto" w:fill="auto"/>
          </w:tcPr>
          <w:p w14:paraId="5F3E0B4D" w14:textId="285D698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47.82</w:t>
            </w:r>
          </w:p>
        </w:tc>
        <w:tc>
          <w:tcPr>
            <w:tcW w:w="1353" w:type="dxa"/>
            <w:shd w:val="clear" w:color="auto" w:fill="auto"/>
            <w:vAlign w:val="center"/>
          </w:tcPr>
          <w:p w14:paraId="6A446E6C" w14:textId="3ACD5450"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5.06</w:t>
            </w:r>
          </w:p>
        </w:tc>
        <w:tc>
          <w:tcPr>
            <w:tcW w:w="1530" w:type="dxa"/>
            <w:shd w:val="clear" w:color="auto" w:fill="auto"/>
            <w:vAlign w:val="center"/>
          </w:tcPr>
          <w:p w14:paraId="5E4D2330" w14:textId="27FFCDAB"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49.20</w:t>
            </w:r>
          </w:p>
        </w:tc>
        <w:tc>
          <w:tcPr>
            <w:tcW w:w="1352" w:type="dxa"/>
            <w:shd w:val="clear" w:color="auto" w:fill="auto"/>
            <w:vAlign w:val="center"/>
          </w:tcPr>
          <w:p w14:paraId="504BCF3D" w14:textId="78C8743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4.84</w:t>
            </w:r>
          </w:p>
        </w:tc>
        <w:tc>
          <w:tcPr>
            <w:tcW w:w="1528" w:type="dxa"/>
            <w:shd w:val="clear" w:color="auto" w:fill="auto"/>
            <w:vAlign w:val="center"/>
          </w:tcPr>
          <w:p w14:paraId="075A3918" w14:textId="397EB13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55.99</w:t>
            </w:r>
          </w:p>
        </w:tc>
      </w:tr>
      <w:tr w:rsidR="00B6429A" w:rsidRPr="00BB0B0A" w14:paraId="5CE332E9" w14:textId="77777777" w:rsidTr="00685C09">
        <w:trPr>
          <w:trHeight w:val="299"/>
        </w:trPr>
        <w:tc>
          <w:tcPr>
            <w:tcW w:w="1143" w:type="dxa"/>
            <w:shd w:val="clear" w:color="auto" w:fill="auto"/>
          </w:tcPr>
          <w:p w14:paraId="56882B8C"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4519" w:type="dxa"/>
            <w:shd w:val="clear" w:color="auto" w:fill="auto"/>
            <w:vAlign w:val="center"/>
          </w:tcPr>
          <w:p w14:paraId="40FB8BE7"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438" w:type="dxa"/>
            <w:shd w:val="clear" w:color="auto" w:fill="auto"/>
            <w:vAlign w:val="bottom"/>
          </w:tcPr>
          <w:p w14:paraId="0D32E1EE" w14:textId="73A2D354"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2.4</w:t>
            </w:r>
          </w:p>
        </w:tc>
        <w:tc>
          <w:tcPr>
            <w:tcW w:w="1532" w:type="dxa"/>
            <w:shd w:val="clear" w:color="auto" w:fill="auto"/>
          </w:tcPr>
          <w:p w14:paraId="74122619" w14:textId="22A74D78"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w:t>
            </w:r>
          </w:p>
        </w:tc>
        <w:tc>
          <w:tcPr>
            <w:tcW w:w="1353" w:type="dxa"/>
            <w:shd w:val="clear" w:color="auto" w:fill="auto"/>
            <w:vAlign w:val="center"/>
          </w:tcPr>
          <w:p w14:paraId="774C8796" w14:textId="0E098610"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2.57</w:t>
            </w:r>
          </w:p>
        </w:tc>
        <w:tc>
          <w:tcPr>
            <w:tcW w:w="1530" w:type="dxa"/>
            <w:shd w:val="clear" w:color="auto" w:fill="auto"/>
            <w:vAlign w:val="center"/>
          </w:tcPr>
          <w:p w14:paraId="4DFA8518" w14:textId="1B81E3F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w:t>
            </w:r>
          </w:p>
        </w:tc>
        <w:tc>
          <w:tcPr>
            <w:tcW w:w="1352" w:type="dxa"/>
            <w:shd w:val="clear" w:color="auto" w:fill="auto"/>
            <w:vAlign w:val="center"/>
          </w:tcPr>
          <w:p w14:paraId="1ED0D073" w14:textId="218698D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2.13</w:t>
            </w:r>
          </w:p>
        </w:tc>
        <w:tc>
          <w:tcPr>
            <w:tcW w:w="1528" w:type="dxa"/>
            <w:shd w:val="clear" w:color="auto" w:fill="auto"/>
            <w:vAlign w:val="center"/>
          </w:tcPr>
          <w:p w14:paraId="4BD98060" w14:textId="4C623F3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w:t>
            </w:r>
          </w:p>
        </w:tc>
      </w:tr>
      <w:tr w:rsidR="00B6429A" w:rsidRPr="00BB0B0A" w14:paraId="120F5B81" w14:textId="77777777" w:rsidTr="009C7364">
        <w:trPr>
          <w:trHeight w:val="310"/>
        </w:trPr>
        <w:tc>
          <w:tcPr>
            <w:tcW w:w="1143" w:type="dxa"/>
            <w:vMerge w:val="restart"/>
            <w:shd w:val="clear" w:color="auto" w:fill="auto"/>
          </w:tcPr>
          <w:p w14:paraId="1324F84D" w14:textId="77777777" w:rsidR="00B6429A" w:rsidRPr="00BB0B0A" w:rsidRDefault="00B6429A" w:rsidP="00B6429A">
            <w:pPr>
              <w:spacing w:after="0" w:line="360" w:lineRule="auto"/>
              <w:jc w:val="center"/>
              <w:rPr>
                <w:rFonts w:ascii="Times New Roman" w:hAnsi="Times New Roman"/>
              </w:rPr>
            </w:pPr>
          </w:p>
        </w:tc>
        <w:tc>
          <w:tcPr>
            <w:tcW w:w="4519" w:type="dxa"/>
            <w:shd w:val="clear" w:color="auto" w:fill="auto"/>
          </w:tcPr>
          <w:p w14:paraId="0C566BC8" w14:textId="77777777" w:rsidR="00B6429A" w:rsidRPr="00BB0B0A" w:rsidRDefault="00B6429A" w:rsidP="00B6429A">
            <w:pPr>
              <w:spacing w:after="0" w:line="360" w:lineRule="auto"/>
              <w:jc w:val="center"/>
              <w:rPr>
                <w:rFonts w:ascii="Times New Roman" w:hAnsi="Times New Roman"/>
              </w:rPr>
            </w:pPr>
            <w:r w:rsidRPr="00BB0B0A">
              <w:rPr>
                <w:rFonts w:ascii="Times New Roman" w:hAnsi="Times New Roman"/>
                <w:b/>
                <w:bCs/>
                <w:color w:val="000000"/>
                <w:sz w:val="20"/>
                <w:szCs w:val="20"/>
              </w:rPr>
              <w:t>S. E. ±</w:t>
            </w:r>
          </w:p>
        </w:tc>
        <w:tc>
          <w:tcPr>
            <w:tcW w:w="1438" w:type="dxa"/>
            <w:shd w:val="clear" w:color="auto" w:fill="auto"/>
          </w:tcPr>
          <w:p w14:paraId="6A7187E8" w14:textId="29659AE9"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0.48</w:t>
            </w:r>
          </w:p>
        </w:tc>
        <w:tc>
          <w:tcPr>
            <w:tcW w:w="1532" w:type="dxa"/>
            <w:shd w:val="clear" w:color="auto" w:fill="auto"/>
          </w:tcPr>
          <w:p w14:paraId="2077CE96" w14:textId="3457332E"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w:t>
            </w:r>
          </w:p>
        </w:tc>
        <w:tc>
          <w:tcPr>
            <w:tcW w:w="1353" w:type="dxa"/>
            <w:shd w:val="clear" w:color="auto" w:fill="auto"/>
            <w:vAlign w:val="center"/>
          </w:tcPr>
          <w:p w14:paraId="2F3D1B46" w14:textId="1E68D215"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0.52</w:t>
            </w:r>
          </w:p>
        </w:tc>
        <w:tc>
          <w:tcPr>
            <w:tcW w:w="1530" w:type="dxa"/>
            <w:shd w:val="clear" w:color="auto" w:fill="auto"/>
            <w:vAlign w:val="center"/>
          </w:tcPr>
          <w:p w14:paraId="564C0A8B" w14:textId="6113B2E7"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c>
          <w:tcPr>
            <w:tcW w:w="1352" w:type="dxa"/>
            <w:shd w:val="clear" w:color="auto" w:fill="auto"/>
            <w:vAlign w:val="center"/>
          </w:tcPr>
          <w:p w14:paraId="3E3D6697" w14:textId="394835D6"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0.55</w:t>
            </w:r>
          </w:p>
        </w:tc>
        <w:tc>
          <w:tcPr>
            <w:tcW w:w="1528" w:type="dxa"/>
            <w:shd w:val="clear" w:color="auto" w:fill="auto"/>
            <w:vAlign w:val="center"/>
          </w:tcPr>
          <w:p w14:paraId="54957E81" w14:textId="7020C4F9"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r>
      <w:tr w:rsidR="00B6429A" w:rsidRPr="00BB0B0A" w14:paraId="7A651A7B" w14:textId="77777777" w:rsidTr="009C7364">
        <w:trPr>
          <w:trHeight w:val="156"/>
        </w:trPr>
        <w:tc>
          <w:tcPr>
            <w:tcW w:w="1143" w:type="dxa"/>
            <w:vMerge/>
            <w:shd w:val="clear" w:color="auto" w:fill="auto"/>
          </w:tcPr>
          <w:p w14:paraId="72361BD5" w14:textId="77777777" w:rsidR="00B6429A" w:rsidRPr="00BB0B0A" w:rsidRDefault="00B6429A" w:rsidP="00B6429A">
            <w:pPr>
              <w:spacing w:after="0" w:line="360" w:lineRule="auto"/>
              <w:jc w:val="center"/>
              <w:rPr>
                <w:rFonts w:ascii="Times New Roman" w:hAnsi="Times New Roman"/>
              </w:rPr>
            </w:pPr>
          </w:p>
        </w:tc>
        <w:tc>
          <w:tcPr>
            <w:tcW w:w="4519" w:type="dxa"/>
            <w:shd w:val="clear" w:color="auto" w:fill="auto"/>
          </w:tcPr>
          <w:p w14:paraId="20D6AE85" w14:textId="77777777" w:rsidR="00B6429A" w:rsidRPr="00BB0B0A" w:rsidRDefault="00B6429A" w:rsidP="00B6429A">
            <w:pPr>
              <w:spacing w:after="0" w:line="360" w:lineRule="auto"/>
              <w:jc w:val="center"/>
              <w:rPr>
                <w:rFonts w:ascii="Times New Roman" w:hAnsi="Times New Roman"/>
              </w:rPr>
            </w:pPr>
            <w:r w:rsidRPr="00BB0B0A">
              <w:rPr>
                <w:rFonts w:ascii="Times New Roman" w:hAnsi="Times New Roman"/>
                <w:b/>
                <w:bCs/>
                <w:color w:val="000000"/>
                <w:sz w:val="20"/>
                <w:szCs w:val="20"/>
              </w:rPr>
              <w:t>C. D. (P=0.01)</w:t>
            </w:r>
          </w:p>
        </w:tc>
        <w:tc>
          <w:tcPr>
            <w:tcW w:w="1438" w:type="dxa"/>
            <w:shd w:val="clear" w:color="auto" w:fill="auto"/>
          </w:tcPr>
          <w:p w14:paraId="66F1ECC5" w14:textId="7A463905"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1.44</w:t>
            </w:r>
          </w:p>
        </w:tc>
        <w:tc>
          <w:tcPr>
            <w:tcW w:w="1532" w:type="dxa"/>
            <w:shd w:val="clear" w:color="auto" w:fill="auto"/>
          </w:tcPr>
          <w:p w14:paraId="6A153434" w14:textId="105336CB"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w:t>
            </w:r>
          </w:p>
        </w:tc>
        <w:tc>
          <w:tcPr>
            <w:tcW w:w="1353" w:type="dxa"/>
            <w:shd w:val="clear" w:color="auto" w:fill="auto"/>
            <w:vAlign w:val="center"/>
          </w:tcPr>
          <w:p w14:paraId="4A80ABA5" w14:textId="3B0C383B"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1.56</w:t>
            </w:r>
          </w:p>
        </w:tc>
        <w:tc>
          <w:tcPr>
            <w:tcW w:w="1530" w:type="dxa"/>
            <w:shd w:val="clear" w:color="auto" w:fill="auto"/>
            <w:vAlign w:val="center"/>
          </w:tcPr>
          <w:p w14:paraId="4545C357" w14:textId="4BC333E4"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c>
          <w:tcPr>
            <w:tcW w:w="1352" w:type="dxa"/>
            <w:shd w:val="clear" w:color="auto" w:fill="auto"/>
            <w:vAlign w:val="center"/>
          </w:tcPr>
          <w:p w14:paraId="2063B7C0" w14:textId="757D2C16"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1.64</w:t>
            </w:r>
          </w:p>
        </w:tc>
        <w:tc>
          <w:tcPr>
            <w:tcW w:w="1528" w:type="dxa"/>
            <w:shd w:val="clear" w:color="auto" w:fill="auto"/>
            <w:vAlign w:val="center"/>
          </w:tcPr>
          <w:p w14:paraId="2C8CFDBE" w14:textId="34317F0A"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r>
    </w:tbl>
    <w:bookmarkEnd w:id="20"/>
    <w:bookmarkEnd w:id="21"/>
    <w:p w14:paraId="73E1792B" w14:textId="72D536D1" w:rsidR="0040051D" w:rsidRPr="00BE6E19" w:rsidRDefault="00EA307A" w:rsidP="00BE6E19">
      <w:pPr>
        <w:spacing w:after="0" w:line="360" w:lineRule="auto"/>
        <w:jc w:val="both"/>
        <w:rPr>
          <w:rFonts w:ascii="Times New Roman" w:hAnsi="Times New Roman"/>
          <w:color w:val="000000"/>
          <w:sz w:val="24"/>
          <w:szCs w:val="24"/>
        </w:rPr>
        <w:sectPr w:rsidR="0040051D" w:rsidRPr="00BE6E19" w:rsidSect="00053A69">
          <w:pgSz w:w="16838" w:h="11906" w:orient="landscape"/>
          <w:pgMar w:top="1440" w:right="1440" w:bottom="1440" w:left="1440" w:header="706" w:footer="706" w:gutter="0"/>
          <w:cols w:space="708"/>
          <w:docGrid w:linePitch="360"/>
        </w:sectPr>
      </w:pPr>
      <w:r>
        <w:rPr>
          <w:noProof/>
        </w:rPr>
        <w:lastRenderedPageBreak/>
        <w:drawing>
          <wp:anchor distT="0" distB="0" distL="114300" distR="114300" simplePos="0" relativeHeight="251699200" behindDoc="0" locked="0" layoutInCell="1" allowOverlap="1" wp14:anchorId="7AABF417" wp14:editId="78A4D680">
            <wp:simplePos x="0" y="0"/>
            <wp:positionH relativeFrom="margin">
              <wp:align>right</wp:align>
            </wp:positionH>
            <wp:positionV relativeFrom="paragraph">
              <wp:posOffset>489222</wp:posOffset>
            </wp:positionV>
            <wp:extent cx="8772525" cy="4644118"/>
            <wp:effectExtent l="0" t="0" r="9525" b="4445"/>
            <wp:wrapNone/>
            <wp:docPr id="987308687" name="Chart 1">
              <a:extLst xmlns:a="http://schemas.openxmlformats.org/drawingml/2006/main">
                <a:ext uri="{FF2B5EF4-FFF2-40B4-BE49-F238E27FC236}">
                  <a16:creationId xmlns:a16="http://schemas.microsoft.com/office/drawing/2014/main" id="{D894246C-9309-A703-A1E0-0A739DD34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roofErr w:type="gramStart"/>
      <w:r w:rsidR="00FA07B2" w:rsidRPr="00BB0B0A">
        <w:rPr>
          <w:rFonts w:ascii="Times New Roman" w:hAnsi="Times New Roman"/>
          <w:color w:val="000000"/>
          <w:sz w:val="24"/>
          <w:szCs w:val="24"/>
          <w:lang w:val="en-US"/>
        </w:rPr>
        <w:t>DAI :</w:t>
      </w:r>
      <w:proofErr w:type="gramEnd"/>
      <w:r w:rsidR="00FA07B2" w:rsidRPr="00BB0B0A">
        <w:rPr>
          <w:rFonts w:ascii="Times New Roman" w:hAnsi="Times New Roman"/>
          <w:color w:val="000000"/>
          <w:sz w:val="24"/>
          <w:szCs w:val="24"/>
          <w:lang w:val="en-US"/>
        </w:rPr>
        <w:t xml:space="preserve"> Days after inoculation; PIH : Per cent increase in plant height over control </w:t>
      </w:r>
      <w:r w:rsidR="00B97D45">
        <w:rPr>
          <w:noProof/>
        </w:rPr>
        <mc:AlternateContent>
          <mc:Choice Requires="wps">
            <w:drawing>
              <wp:anchor distT="45720" distB="45720" distL="114300" distR="114300" simplePos="0" relativeHeight="251701248" behindDoc="0" locked="0" layoutInCell="1" allowOverlap="1" wp14:anchorId="0B29EE06" wp14:editId="3E0E001D">
                <wp:simplePos x="0" y="0"/>
                <wp:positionH relativeFrom="margin">
                  <wp:posOffset>-20320</wp:posOffset>
                </wp:positionH>
                <wp:positionV relativeFrom="paragraph">
                  <wp:posOffset>4838008</wp:posOffset>
                </wp:positionV>
                <wp:extent cx="8772525" cy="1404620"/>
                <wp:effectExtent l="0" t="0" r="28575" b="20955"/>
                <wp:wrapSquare wrapText="bothSides"/>
                <wp:docPr id="20245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1404620"/>
                        </a:xfrm>
                        <a:prstGeom prst="rect">
                          <a:avLst/>
                        </a:prstGeom>
                        <a:solidFill>
                          <a:srgbClr val="FFFFFF"/>
                        </a:solidFill>
                        <a:ln w="19050">
                          <a:solidFill>
                            <a:srgbClr val="000000"/>
                          </a:solidFill>
                          <a:miter lim="800000"/>
                          <a:headEnd/>
                          <a:tailEnd/>
                        </a:ln>
                      </wps:spPr>
                      <wps:txbx>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9EE06" id="_x0000_t202" coordsize="21600,21600" o:spt="202" path="m,l,21600r21600,l21600,xe">
                <v:stroke joinstyle="miter"/>
                <v:path gradientshapeok="t" o:connecttype="rect"/>
              </v:shapetype>
              <v:shape id="Text Box 2" o:spid="_x0000_s1026" type="#_x0000_t202" style="position:absolute;left:0;text-align:left;margin-left:-1.6pt;margin-top:380.95pt;width:690.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" strokeweight="1.5pt">
                <v:textbox style="mso-fit-shape-to-text:t">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v:textbox>
                <w10:wrap type="square" anchorx="margin"/>
              </v:shape>
            </w:pict>
          </mc:Fallback>
        </mc:AlternateContent>
      </w:r>
    </w:p>
    <w:p w14:paraId="2F504A78" w14:textId="7D61A36C" w:rsidR="0040051D" w:rsidRDefault="0040051D" w:rsidP="00D15C81">
      <w:pPr>
        <w:sectPr w:rsidR="0040051D" w:rsidSect="0040051D">
          <w:pgSz w:w="16838" w:h="11906" w:orient="landscape"/>
          <w:pgMar w:top="1440" w:right="1440" w:bottom="1440" w:left="1440" w:header="706" w:footer="706" w:gutter="0"/>
          <w:cols w:space="708"/>
          <w:docGrid w:linePitch="360"/>
        </w:sectPr>
      </w:pPr>
      <w:r>
        <w:rPr>
          <w:noProof/>
        </w:rPr>
        <w:lastRenderedPageBreak/>
        <mc:AlternateContent>
          <mc:Choice Requires="wps">
            <w:drawing>
              <wp:anchor distT="45720" distB="45720" distL="114300" distR="114300" simplePos="0" relativeHeight="251705344" behindDoc="0" locked="0" layoutInCell="1" allowOverlap="1" wp14:anchorId="25C773A0" wp14:editId="14CDEB90">
                <wp:simplePos x="0" y="0"/>
                <wp:positionH relativeFrom="margin">
                  <wp:align>right</wp:align>
                </wp:positionH>
                <wp:positionV relativeFrom="paragraph">
                  <wp:posOffset>4873856</wp:posOffset>
                </wp:positionV>
                <wp:extent cx="8839200" cy="387350"/>
                <wp:effectExtent l="0" t="0" r="19050" b="12700"/>
                <wp:wrapSquare wrapText="bothSides"/>
                <wp:docPr id="183110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773A0" id="_x0000_s1027" type="#_x0000_t202" style="position:absolute;margin-left:644.8pt;margin-top:383.75pt;width:696pt;height:3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" strokeweight="1.5pt">
                <v:textbo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v:textbox>
                <w10:wrap type="square" anchorx="margin"/>
              </v:shape>
            </w:pict>
          </mc:Fallback>
        </mc:AlternateContent>
      </w:r>
      <w:r>
        <w:rPr>
          <w:noProof/>
        </w:rPr>
        <w:drawing>
          <wp:anchor distT="0" distB="0" distL="114300" distR="114300" simplePos="0" relativeHeight="251703296" behindDoc="0" locked="0" layoutInCell="1" allowOverlap="1" wp14:anchorId="1141300F" wp14:editId="0CDD6972">
            <wp:simplePos x="0" y="0"/>
            <wp:positionH relativeFrom="margin">
              <wp:posOffset>0</wp:posOffset>
            </wp:positionH>
            <wp:positionV relativeFrom="paragraph">
              <wp:posOffset>0</wp:posOffset>
            </wp:positionV>
            <wp:extent cx="8849995" cy="4731204"/>
            <wp:effectExtent l="0" t="0" r="8255" b="12700"/>
            <wp:wrapNone/>
            <wp:docPr id="529932337" name="Chart 1">
              <a:extLst xmlns:a="http://schemas.openxmlformats.org/drawingml/2006/main">
                <a:ext uri="{FF2B5EF4-FFF2-40B4-BE49-F238E27FC236}">
                  <a16:creationId xmlns:a16="http://schemas.microsoft.com/office/drawing/2014/main" id="{5BBC093C-7A04-C684-14A6-CA852224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A105862" w14:textId="51E0C17C" w:rsidR="00FA07B2" w:rsidRDefault="00FA07B2" w:rsidP="00D15C81">
      <w:pPr>
        <w:sectPr w:rsidR="00FA07B2" w:rsidSect="00FA07B2">
          <w:pgSz w:w="16838" w:h="11906" w:orient="landscape"/>
          <w:pgMar w:top="1440" w:right="1440" w:bottom="1440" w:left="1440" w:header="706" w:footer="706" w:gutter="0"/>
          <w:cols w:space="708"/>
          <w:docGrid w:linePitch="360"/>
        </w:sectPr>
      </w:pPr>
      <w:r w:rsidRPr="00FA07B2">
        <w:rPr>
          <w:rFonts w:ascii="Times New Roman" w:hAnsi="Times New Roman" w:cs="Times New Roman"/>
          <w:noProof/>
          <w:color w:val="FF0000"/>
        </w:rPr>
        <w:lastRenderedPageBreak/>
        <w:drawing>
          <wp:anchor distT="0" distB="0" distL="114300" distR="114300" simplePos="0" relativeHeight="251706368" behindDoc="0" locked="0" layoutInCell="1" allowOverlap="1" wp14:anchorId="17C23860" wp14:editId="4CEADC76">
            <wp:simplePos x="0" y="0"/>
            <wp:positionH relativeFrom="margin">
              <wp:align>left</wp:align>
            </wp:positionH>
            <wp:positionV relativeFrom="paragraph">
              <wp:posOffset>0</wp:posOffset>
            </wp:positionV>
            <wp:extent cx="8811491" cy="4398645"/>
            <wp:effectExtent l="0" t="0" r="8890" b="1905"/>
            <wp:wrapNone/>
            <wp:docPr id="752142597" name="Chart 1">
              <a:extLst xmlns:a="http://schemas.openxmlformats.org/drawingml/2006/main">
                <a:ext uri="{FF2B5EF4-FFF2-40B4-BE49-F238E27FC236}">
                  <a16:creationId xmlns:a16="http://schemas.microsoft.com/office/drawing/2014/main" id="{DEEB19F9-8C53-4059-5DD8-6BC1A9DF1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Pr>
          <w:noProof/>
        </w:rPr>
        <mc:AlternateContent>
          <mc:Choice Requires="wps">
            <w:drawing>
              <wp:anchor distT="45720" distB="45720" distL="114300" distR="114300" simplePos="0" relativeHeight="251708416" behindDoc="0" locked="0" layoutInCell="1" allowOverlap="1" wp14:anchorId="677B9F65" wp14:editId="47523551">
                <wp:simplePos x="0" y="0"/>
                <wp:positionH relativeFrom="margin">
                  <wp:posOffset>-8774</wp:posOffset>
                </wp:positionH>
                <wp:positionV relativeFrom="paragraph">
                  <wp:posOffset>4610562</wp:posOffset>
                </wp:positionV>
                <wp:extent cx="8839200" cy="387350"/>
                <wp:effectExtent l="0" t="0" r="19050" b="12700"/>
                <wp:wrapSquare wrapText="bothSides"/>
                <wp:docPr id="56291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9F65" id="_x0000_s1028" type="#_x0000_t202" style="position:absolute;margin-left:-.7pt;margin-top:363.05pt;width:696pt;height:30.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" strokeweight="1.5pt">
                <v:textbo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v:textbox>
                <w10:wrap type="square" anchorx="margin"/>
              </v:shape>
            </w:pict>
          </mc:Fallback>
        </mc:AlternateContent>
      </w:r>
    </w:p>
    <w:p w14:paraId="22CE288D" w14:textId="2CD9EDF7" w:rsidR="00883049" w:rsidRPr="00883049" w:rsidRDefault="00883049" w:rsidP="00F86A89"/>
    <w:sectPr w:rsidR="00883049" w:rsidRPr="008830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j Kumar" w:date="2025-02-22T14:43:00Z" w:initials="RK">
    <w:p w14:paraId="5F9A42EE" w14:textId="77777777" w:rsidR="005D5AA1" w:rsidRDefault="00FA3950" w:rsidP="005D5AA1">
      <w:pPr>
        <w:pStyle w:val="CommentText"/>
      </w:pPr>
      <w:r>
        <w:rPr>
          <w:rStyle w:val="CommentReference"/>
        </w:rPr>
        <w:annotationRef/>
      </w:r>
      <w:r w:rsidR="005D5AA1">
        <w:rPr>
          <w:lang w:val="en-IN"/>
        </w:rPr>
        <w:t xml:space="preserve">Please add 2-3 sentences to highlight the research gap </w:t>
      </w:r>
    </w:p>
  </w:comment>
  <w:comment w:id="1" w:author="Raj Kumar" w:date="2025-02-22T14:45:00Z" w:initials="RK">
    <w:p w14:paraId="097DF72D" w14:textId="77777777" w:rsidR="002406AA" w:rsidRDefault="00FA3950" w:rsidP="002406AA">
      <w:pPr>
        <w:pStyle w:val="CommentText"/>
      </w:pPr>
      <w:r>
        <w:rPr>
          <w:rStyle w:val="CommentReference"/>
        </w:rPr>
        <w:annotationRef/>
      </w:r>
      <w:r w:rsidR="002406AA">
        <w:rPr>
          <w:lang w:val="en-IN"/>
        </w:rPr>
        <w:t xml:space="preserve">As methodology section, it should be greenhouse' instead of 'screen house.' Please check and correct </w:t>
      </w:r>
    </w:p>
  </w:comment>
  <w:comment w:id="2" w:author="Raj Kumar" w:date="2025-02-22T14:51:00Z" w:initials="RK">
    <w:p w14:paraId="683DD62A" w14:textId="77777777" w:rsidR="002406AA" w:rsidRDefault="00D51D6F" w:rsidP="002406AA">
      <w:pPr>
        <w:pStyle w:val="CommentText"/>
      </w:pPr>
      <w:r>
        <w:rPr>
          <w:rStyle w:val="CommentReference"/>
        </w:rPr>
        <w:annotationRef/>
      </w:r>
      <w:r w:rsidR="002406AA">
        <w:rPr>
          <w:lang w:val="en-IN"/>
        </w:rPr>
        <w:t xml:space="preserve">Please include 2-4 lines on PRSV, its genomic system, vector, impact of prolonged pesticide use on crops and sustainable management strategies </w:t>
      </w:r>
    </w:p>
  </w:comment>
  <w:comment w:id="3" w:author="Raj Kumar" w:date="2025-02-22T14:55:00Z" w:initials="RK">
    <w:p w14:paraId="53B9DDD1" w14:textId="77777777" w:rsidR="002406AA" w:rsidRDefault="00D51D6F" w:rsidP="002406AA">
      <w:pPr>
        <w:pStyle w:val="CommentText"/>
      </w:pPr>
      <w:r>
        <w:rPr>
          <w:rStyle w:val="CommentReference"/>
        </w:rPr>
        <w:annotationRef/>
      </w:r>
      <w:r w:rsidR="002406AA">
        <w:rPr>
          <w:lang w:val="en-IN"/>
        </w:rPr>
        <w:t xml:space="preserve">Please provide detailed information on the bioagents used, their role in suppressing disease incidence and their biochemical mechanisms </w:t>
      </w:r>
    </w:p>
  </w:comment>
  <w:comment w:id="4" w:author="Raj Kumar" w:date="2025-02-22T14:59:00Z" w:initials="RK">
    <w:p w14:paraId="3E273BC9" w14:textId="345A9183" w:rsidR="00D51D6F" w:rsidRDefault="00D51D6F" w:rsidP="00D51D6F">
      <w:pPr>
        <w:pStyle w:val="CommentText"/>
      </w:pPr>
      <w:r>
        <w:rPr>
          <w:rStyle w:val="CommentReference"/>
        </w:rPr>
        <w:annotationRef/>
      </w:r>
      <w:r>
        <w:rPr>
          <w:lang w:val="en-IN"/>
        </w:rPr>
        <w:t>Mention its source</w:t>
      </w:r>
    </w:p>
  </w:comment>
  <w:comment w:id="5" w:author="Raj Kumar" w:date="2025-02-22T15:01:00Z" w:initials="RK">
    <w:p w14:paraId="2DBAFC45" w14:textId="77777777" w:rsidR="00F83A8F" w:rsidRDefault="005D5AA1" w:rsidP="00F83A8F">
      <w:pPr>
        <w:pStyle w:val="CommentText"/>
      </w:pPr>
      <w:r>
        <w:rPr>
          <w:rStyle w:val="CommentReference"/>
        </w:rPr>
        <w:annotationRef/>
      </w:r>
      <w:r w:rsidR="00F83A8F">
        <w:rPr>
          <w:lang w:val="en-IN"/>
        </w:rPr>
        <w:t xml:space="preserve">Kindly mention the exact percentage of the suspension applied </w:t>
      </w:r>
    </w:p>
  </w:comment>
  <w:comment w:id="6" w:author="Raj Kumar" w:date="2025-02-22T14:32:00Z" w:initials="RK">
    <w:p w14:paraId="1266DA42" w14:textId="77777777" w:rsidR="00F83A8F" w:rsidRDefault="000C66B1" w:rsidP="00F83A8F">
      <w:pPr>
        <w:pStyle w:val="CommentText"/>
      </w:pPr>
      <w:r>
        <w:rPr>
          <w:rStyle w:val="CommentReference"/>
        </w:rPr>
        <w:annotationRef/>
      </w:r>
      <w:r w:rsidR="00F83A8F">
        <w:rPr>
          <w:lang w:val="en-IN"/>
        </w:rPr>
        <w:t xml:space="preserve">Please verify and correct the spelling of 'Chiang' in the reference section </w:t>
      </w:r>
    </w:p>
  </w:comment>
  <w:comment w:id="7" w:author="Raj Kumar" w:date="2025-02-22T14:34:00Z" w:initials="RK">
    <w:p w14:paraId="5300A46C" w14:textId="77777777" w:rsidR="00F83A8F" w:rsidRDefault="000C66B1" w:rsidP="00F83A8F">
      <w:pPr>
        <w:pStyle w:val="CommentText"/>
      </w:pPr>
      <w:r>
        <w:rPr>
          <w:rStyle w:val="CommentReference"/>
        </w:rPr>
        <w:annotationRef/>
      </w:r>
      <w:r w:rsidR="00F83A8F">
        <w:rPr>
          <w:lang w:val="en-IN"/>
        </w:rPr>
        <w:t xml:space="preserve">The full reference for this citation is missing. Please include the complete reference </w:t>
      </w:r>
    </w:p>
  </w:comment>
  <w:comment w:id="8" w:author="Raj Kumar" w:date="2025-02-22T15:06:00Z" w:initials="RK">
    <w:p w14:paraId="7579BFC4" w14:textId="77777777" w:rsidR="00F83A8F" w:rsidRDefault="005D5AA1" w:rsidP="00F83A8F">
      <w:pPr>
        <w:pStyle w:val="CommentText"/>
      </w:pPr>
      <w:r>
        <w:rPr>
          <w:rStyle w:val="CommentReference"/>
        </w:rPr>
        <w:annotationRef/>
      </w:r>
      <w:r w:rsidR="00F83A8F">
        <w:rPr>
          <w:lang w:val="en-IN"/>
        </w:rPr>
        <w:t xml:space="preserve">Please discuss the possible mechanisms by which these bioagents affect the pathogen at the cellular level and the associated biochemical changes </w:t>
      </w:r>
    </w:p>
  </w:comment>
  <w:comment w:id="9" w:author="Raj Kumar" w:date="2025-02-22T15:05:00Z" w:initials="RK">
    <w:p w14:paraId="4302A336" w14:textId="3C56360C" w:rsidR="005D5AA1" w:rsidRDefault="005D5AA1" w:rsidP="005D5AA1">
      <w:pPr>
        <w:pStyle w:val="CommentText"/>
      </w:pPr>
      <w:r>
        <w:rPr>
          <w:rStyle w:val="CommentReference"/>
        </w:rPr>
        <w:annotationRef/>
      </w:r>
      <w:r>
        <w:rPr>
          <w:lang w:val="en-IN"/>
        </w:rPr>
        <w:t>Make it in one sentence it will sound better</w:t>
      </w:r>
    </w:p>
  </w:comment>
  <w:comment w:id="10" w:author="Raj Kumar" w:date="2025-02-22T15:07:00Z" w:initials="RK">
    <w:p w14:paraId="17303FD6" w14:textId="77777777" w:rsidR="00F83A8F" w:rsidRDefault="005D5AA1" w:rsidP="00F83A8F">
      <w:pPr>
        <w:pStyle w:val="CommentText"/>
      </w:pPr>
      <w:r>
        <w:rPr>
          <w:rStyle w:val="CommentReference"/>
        </w:rPr>
        <w:annotationRef/>
      </w:r>
      <w:r w:rsidR="00F83A8F">
        <w:rPr>
          <w:lang w:val="en-IN"/>
        </w:rPr>
        <w:t xml:space="preserve">Please mention the possible reasons how these bioagents affect the pathogen at the cellular level and the biochemical changes involved in disease suppression </w:t>
      </w:r>
    </w:p>
  </w:comment>
  <w:comment w:id="11" w:author="Raj Kumar" w:date="2025-02-22T14:36:00Z" w:initials="RK">
    <w:p w14:paraId="169A8CCC" w14:textId="3148D879" w:rsidR="000C66B1" w:rsidRDefault="000C66B1" w:rsidP="000C66B1">
      <w:pPr>
        <w:pStyle w:val="CommentText"/>
      </w:pPr>
      <w:r>
        <w:rPr>
          <w:rStyle w:val="CommentReference"/>
        </w:rPr>
        <w:annotationRef/>
      </w:r>
      <w:r>
        <w:rPr>
          <w:lang w:val="en-IN"/>
        </w:rPr>
        <w:t>Capital first letter</w:t>
      </w:r>
    </w:p>
  </w:comment>
  <w:comment w:id="12" w:author="Raj Kumar" w:date="2025-02-22T14:36:00Z" w:initials="RK">
    <w:p w14:paraId="1CB4BA40" w14:textId="77777777" w:rsidR="000C66B1" w:rsidRDefault="000C66B1" w:rsidP="000C66B1">
      <w:pPr>
        <w:pStyle w:val="CommentText"/>
      </w:pPr>
      <w:r>
        <w:rPr>
          <w:rStyle w:val="CommentReference"/>
        </w:rPr>
        <w:annotationRef/>
      </w:r>
      <w:r>
        <w:rPr>
          <w:lang w:val="en-IN"/>
        </w:rPr>
        <w:t>Give one space</w:t>
      </w:r>
    </w:p>
  </w:comment>
  <w:comment w:id="13" w:author="Raj Kumar" w:date="2025-02-22T15:08:00Z" w:initials="RK">
    <w:p w14:paraId="34895D86" w14:textId="77777777" w:rsidR="00F83A8F" w:rsidRDefault="005D5AA1" w:rsidP="00F83A8F">
      <w:pPr>
        <w:pStyle w:val="CommentText"/>
      </w:pPr>
      <w:r>
        <w:rPr>
          <w:rStyle w:val="CommentReference"/>
        </w:rPr>
        <w:annotationRef/>
      </w:r>
      <w:r w:rsidR="00F83A8F">
        <w:rPr>
          <w:lang w:val="en-IN"/>
        </w:rPr>
        <w:t xml:space="preserve">Please mention the possible reasons how these bioagents affect the pathogen at the cellular level and the biochemical changes involved in disease suppression </w:t>
      </w:r>
    </w:p>
  </w:comment>
  <w:comment w:id="15" w:author="Raj Kumar" w:date="2025-02-22T14:22:00Z" w:initials="RK">
    <w:p w14:paraId="7402C558" w14:textId="74C598CB" w:rsidR="00EA307A" w:rsidRDefault="00EA307A" w:rsidP="00EA307A">
      <w:pPr>
        <w:pStyle w:val="CommentText"/>
      </w:pPr>
      <w:r>
        <w:rPr>
          <w:rStyle w:val="CommentReference"/>
        </w:rPr>
        <w:annotationRef/>
      </w:r>
      <w:r>
        <w:rPr>
          <w:lang w:val="en-IN"/>
        </w:rPr>
        <w:t>Italic et al</w:t>
      </w:r>
    </w:p>
  </w:comment>
  <w:comment w:id="14" w:author="Raj Kumar" w:date="2025-02-22T14:23:00Z" w:initials="RK">
    <w:p w14:paraId="4A31778E" w14:textId="77777777" w:rsidR="00EA307A" w:rsidRDefault="00EA307A" w:rsidP="00EA307A">
      <w:pPr>
        <w:pStyle w:val="CommentText"/>
      </w:pPr>
      <w:r>
        <w:rPr>
          <w:rStyle w:val="CommentReference"/>
        </w:rPr>
        <w:annotationRef/>
      </w:r>
      <w:r>
        <w:rPr>
          <w:lang w:val="en-IN"/>
        </w:rPr>
        <w:t>Write in one sentence</w:t>
      </w:r>
    </w:p>
  </w:comment>
  <w:comment w:id="16" w:author="Raj Kumar" w:date="2025-02-22T14:24:00Z" w:initials="RK">
    <w:p w14:paraId="71512CC7" w14:textId="77777777" w:rsidR="00EA307A" w:rsidRDefault="00EA307A" w:rsidP="00EA307A">
      <w:pPr>
        <w:pStyle w:val="CommentText"/>
      </w:pPr>
      <w:r>
        <w:rPr>
          <w:rStyle w:val="CommentReference"/>
        </w:rPr>
        <w:annotationRef/>
      </w:r>
      <w:r>
        <w:rPr>
          <w:lang w:val="en-IN"/>
        </w:rPr>
        <w:t>Italic et al</w:t>
      </w:r>
    </w:p>
  </w:comment>
  <w:comment w:id="17" w:author="Raj Kumar" w:date="2025-02-22T15:38:00Z" w:initials="RK">
    <w:p w14:paraId="1521CEFE" w14:textId="77777777" w:rsidR="00802BC6" w:rsidRDefault="00802BC6" w:rsidP="00802BC6">
      <w:pPr>
        <w:pStyle w:val="CommentText"/>
      </w:pPr>
      <w:r>
        <w:rPr>
          <w:rStyle w:val="CommentReference"/>
        </w:rPr>
        <w:annotationRef/>
      </w:r>
      <w:r>
        <w:rPr>
          <w:lang w:val="en-IN"/>
        </w:rPr>
        <w:t>Please add some recent references by using tool  like google advance search</w:t>
      </w:r>
    </w:p>
  </w:comment>
  <w:comment w:id="18" w:author="Raj Kumar" w:date="2025-02-22T14:27:00Z" w:initials="RK">
    <w:p w14:paraId="66FE7A5C" w14:textId="29D05231" w:rsidR="00EA307A" w:rsidRDefault="00EA307A" w:rsidP="00EA307A">
      <w:pPr>
        <w:pStyle w:val="CommentText"/>
      </w:pPr>
      <w:r>
        <w:rPr>
          <w:rStyle w:val="CommentReference"/>
        </w:rPr>
        <w:annotationRef/>
      </w:r>
      <w:r>
        <w:rPr>
          <w:lang w:val="en-IN"/>
        </w:rPr>
        <w:t xml:space="preserve">Include page number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9A42EE" w15:done="0"/>
  <w15:commentEx w15:paraId="097DF72D" w15:done="0"/>
  <w15:commentEx w15:paraId="683DD62A" w15:done="0"/>
  <w15:commentEx w15:paraId="53B9DDD1" w15:done="0"/>
  <w15:commentEx w15:paraId="3E273BC9" w15:done="0"/>
  <w15:commentEx w15:paraId="2DBAFC45" w15:done="0"/>
  <w15:commentEx w15:paraId="1266DA42" w15:done="0"/>
  <w15:commentEx w15:paraId="5300A46C" w15:done="0"/>
  <w15:commentEx w15:paraId="7579BFC4" w15:done="0"/>
  <w15:commentEx w15:paraId="4302A336" w15:done="0"/>
  <w15:commentEx w15:paraId="17303FD6" w15:done="0"/>
  <w15:commentEx w15:paraId="169A8CCC" w15:done="0"/>
  <w15:commentEx w15:paraId="1CB4BA40" w15:done="0"/>
  <w15:commentEx w15:paraId="34895D86" w15:done="0"/>
  <w15:commentEx w15:paraId="7402C558" w15:done="0"/>
  <w15:commentEx w15:paraId="4A31778E" w15:done="0"/>
  <w15:commentEx w15:paraId="71512CC7" w15:done="0"/>
  <w15:commentEx w15:paraId="1521CEFE" w15:done="0"/>
  <w15:commentEx w15:paraId="66FE7A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15250F" w16cex:dateUtc="2025-02-22T09:13:00Z"/>
  <w16cex:commentExtensible w16cex:durableId="45145C92" w16cex:dateUtc="2025-02-22T09:15:00Z"/>
  <w16cex:commentExtensible w16cex:durableId="007320A9" w16cex:dateUtc="2025-02-22T09:21:00Z"/>
  <w16cex:commentExtensible w16cex:durableId="6871A141" w16cex:dateUtc="2025-02-22T09:25:00Z"/>
  <w16cex:commentExtensible w16cex:durableId="49965D18" w16cex:dateUtc="2025-02-22T09:29:00Z"/>
  <w16cex:commentExtensible w16cex:durableId="635C206D" w16cex:dateUtc="2025-02-22T09:31:00Z"/>
  <w16cex:commentExtensible w16cex:durableId="2FF75CA9" w16cex:dateUtc="2025-02-22T09:02:00Z"/>
  <w16cex:commentExtensible w16cex:durableId="31895921" w16cex:dateUtc="2025-02-22T09:04:00Z"/>
  <w16cex:commentExtensible w16cex:durableId="09DF3B46" w16cex:dateUtc="2025-02-22T09:36:00Z"/>
  <w16cex:commentExtensible w16cex:durableId="070951B1" w16cex:dateUtc="2025-02-22T09:35:00Z"/>
  <w16cex:commentExtensible w16cex:durableId="31940049" w16cex:dateUtc="2025-02-22T09:37:00Z"/>
  <w16cex:commentExtensible w16cex:durableId="7E595B91" w16cex:dateUtc="2025-02-22T09:06:00Z"/>
  <w16cex:commentExtensible w16cex:durableId="66D2E0BF" w16cex:dateUtc="2025-02-22T09:06:00Z"/>
  <w16cex:commentExtensible w16cex:durableId="45B67DC9" w16cex:dateUtc="2025-02-22T09:38:00Z"/>
  <w16cex:commentExtensible w16cex:durableId="37DCD8E5" w16cex:dateUtc="2025-02-22T08:52:00Z"/>
  <w16cex:commentExtensible w16cex:durableId="60488EAA" w16cex:dateUtc="2025-02-22T08:53:00Z"/>
  <w16cex:commentExtensible w16cex:durableId="10B57F2F" w16cex:dateUtc="2025-02-22T08:54:00Z"/>
  <w16cex:commentExtensible w16cex:durableId="33F24960" w16cex:dateUtc="2025-02-22T10:08:00Z"/>
  <w16cex:commentExtensible w16cex:durableId="66825B3B" w16cex:dateUtc="2025-02-22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9A42EE" w16cid:durableId="3015250F"/>
  <w16cid:commentId w16cid:paraId="097DF72D" w16cid:durableId="45145C92"/>
  <w16cid:commentId w16cid:paraId="683DD62A" w16cid:durableId="007320A9"/>
  <w16cid:commentId w16cid:paraId="53B9DDD1" w16cid:durableId="6871A141"/>
  <w16cid:commentId w16cid:paraId="3E273BC9" w16cid:durableId="49965D18"/>
  <w16cid:commentId w16cid:paraId="2DBAFC45" w16cid:durableId="635C206D"/>
  <w16cid:commentId w16cid:paraId="1266DA42" w16cid:durableId="2FF75CA9"/>
  <w16cid:commentId w16cid:paraId="5300A46C" w16cid:durableId="31895921"/>
  <w16cid:commentId w16cid:paraId="7579BFC4" w16cid:durableId="09DF3B46"/>
  <w16cid:commentId w16cid:paraId="4302A336" w16cid:durableId="070951B1"/>
  <w16cid:commentId w16cid:paraId="17303FD6" w16cid:durableId="31940049"/>
  <w16cid:commentId w16cid:paraId="169A8CCC" w16cid:durableId="7E595B91"/>
  <w16cid:commentId w16cid:paraId="1CB4BA40" w16cid:durableId="66D2E0BF"/>
  <w16cid:commentId w16cid:paraId="34895D86" w16cid:durableId="45B67DC9"/>
  <w16cid:commentId w16cid:paraId="7402C558" w16cid:durableId="37DCD8E5"/>
  <w16cid:commentId w16cid:paraId="4A31778E" w16cid:durableId="60488EAA"/>
  <w16cid:commentId w16cid:paraId="71512CC7" w16cid:durableId="10B57F2F"/>
  <w16cid:commentId w16cid:paraId="1521CEFE" w16cid:durableId="33F24960"/>
  <w16cid:commentId w16cid:paraId="66FE7A5C" w16cid:durableId="66825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A1FB" w14:textId="77777777" w:rsidR="00120973" w:rsidRDefault="00120973" w:rsidP="00F86A89">
      <w:pPr>
        <w:spacing w:after="0" w:line="240" w:lineRule="auto"/>
      </w:pPr>
      <w:r>
        <w:separator/>
      </w:r>
    </w:p>
  </w:endnote>
  <w:endnote w:type="continuationSeparator" w:id="0">
    <w:p w14:paraId="6E174F7E" w14:textId="77777777" w:rsidR="00120973" w:rsidRDefault="00120973" w:rsidP="00F8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5923" w14:textId="77777777" w:rsidR="00F86A89" w:rsidRDefault="00F8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82BE" w14:textId="77777777" w:rsidR="00F86A89" w:rsidRDefault="00F8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AE69" w14:textId="77777777" w:rsidR="00F86A89" w:rsidRDefault="00F8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E2BE" w14:textId="77777777" w:rsidR="00120973" w:rsidRDefault="00120973" w:rsidP="00F86A89">
      <w:pPr>
        <w:spacing w:after="0" w:line="240" w:lineRule="auto"/>
      </w:pPr>
      <w:r>
        <w:separator/>
      </w:r>
    </w:p>
  </w:footnote>
  <w:footnote w:type="continuationSeparator" w:id="0">
    <w:p w14:paraId="76232BE6" w14:textId="77777777" w:rsidR="00120973" w:rsidRDefault="00120973" w:rsidP="00F8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84A2" w14:textId="351DEB72" w:rsidR="00F86A89" w:rsidRDefault="00000000">
    <w:pPr>
      <w:pStyle w:val="Header"/>
    </w:pPr>
    <w:r>
      <w:rPr>
        <w:noProof/>
      </w:rPr>
      <w:pict w14:anchorId="473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5038" w14:textId="377AB530" w:rsidR="00F86A89" w:rsidRDefault="00000000">
    <w:pPr>
      <w:pStyle w:val="Header"/>
    </w:pPr>
    <w:r>
      <w:rPr>
        <w:noProof/>
      </w:rPr>
      <w:pict w14:anchorId="2B8F6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03E2" w14:textId="187104FF" w:rsidR="00F86A89" w:rsidRDefault="00000000">
    <w:pPr>
      <w:pStyle w:val="Header"/>
    </w:pPr>
    <w:r>
      <w:rPr>
        <w:noProof/>
      </w:rPr>
      <w:pict w14:anchorId="1EA76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34B"/>
    <w:multiLevelType w:val="hybridMultilevel"/>
    <w:tmpl w:val="2E9C7C30"/>
    <w:lvl w:ilvl="0" w:tplc="F876732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15:restartNumberingAfterBreak="0">
    <w:nsid w:val="2D776D0B"/>
    <w:multiLevelType w:val="hybridMultilevel"/>
    <w:tmpl w:val="709C92E6"/>
    <w:lvl w:ilvl="0" w:tplc="89502FA6">
      <w:start w:val="1"/>
      <w:numFmt w:val="upp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367E3BCE"/>
    <w:multiLevelType w:val="hybridMultilevel"/>
    <w:tmpl w:val="9E2476E2"/>
    <w:lvl w:ilvl="0" w:tplc="21702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23F0C"/>
    <w:multiLevelType w:val="hybridMultilevel"/>
    <w:tmpl w:val="E6D8B0BC"/>
    <w:lvl w:ilvl="0" w:tplc="C19C3648">
      <w:start w:val="1"/>
      <w:numFmt w:val="upp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3F6A0F2A"/>
    <w:multiLevelType w:val="hybridMultilevel"/>
    <w:tmpl w:val="717E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961DD9"/>
    <w:multiLevelType w:val="hybridMultilevel"/>
    <w:tmpl w:val="CF9AF9BC"/>
    <w:lvl w:ilvl="0" w:tplc="6D328550">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55DA54F2"/>
    <w:multiLevelType w:val="hybridMultilevel"/>
    <w:tmpl w:val="32F6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83C5C"/>
    <w:multiLevelType w:val="hybridMultilevel"/>
    <w:tmpl w:val="38E63148"/>
    <w:lvl w:ilvl="0" w:tplc="B5C4AEC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20166C"/>
    <w:multiLevelType w:val="multilevel"/>
    <w:tmpl w:val="2DF20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9530">
    <w:abstractNumId w:val="4"/>
  </w:num>
  <w:num w:numId="2" w16cid:durableId="259264907">
    <w:abstractNumId w:val="8"/>
  </w:num>
  <w:num w:numId="3" w16cid:durableId="1602685570">
    <w:abstractNumId w:val="6"/>
  </w:num>
  <w:num w:numId="4" w16cid:durableId="812526648">
    <w:abstractNumId w:val="2"/>
  </w:num>
  <w:num w:numId="5" w16cid:durableId="1931693493">
    <w:abstractNumId w:val="7"/>
  </w:num>
  <w:num w:numId="6" w16cid:durableId="1227449442">
    <w:abstractNumId w:val="3"/>
  </w:num>
  <w:num w:numId="7" w16cid:durableId="269894694">
    <w:abstractNumId w:val="5"/>
  </w:num>
  <w:num w:numId="8" w16cid:durableId="1372530314">
    <w:abstractNumId w:val="1"/>
  </w:num>
  <w:num w:numId="9" w16cid:durableId="1572425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 Kumar">
    <w15:presenceInfo w15:providerId="Windows Live" w15:userId="8808eea02b96f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36"/>
    <w:rsid w:val="0002311F"/>
    <w:rsid w:val="00024576"/>
    <w:rsid w:val="000412D3"/>
    <w:rsid w:val="00053A69"/>
    <w:rsid w:val="00071869"/>
    <w:rsid w:val="00083E1C"/>
    <w:rsid w:val="00091327"/>
    <w:rsid w:val="000B039A"/>
    <w:rsid w:val="000C66B1"/>
    <w:rsid w:val="000C79B2"/>
    <w:rsid w:val="000F4EB3"/>
    <w:rsid w:val="00103F0D"/>
    <w:rsid w:val="00120973"/>
    <w:rsid w:val="00121C70"/>
    <w:rsid w:val="001706C1"/>
    <w:rsid w:val="001855FD"/>
    <w:rsid w:val="001A2663"/>
    <w:rsid w:val="001A783D"/>
    <w:rsid w:val="001B197D"/>
    <w:rsid w:val="001B5D8D"/>
    <w:rsid w:val="001C449A"/>
    <w:rsid w:val="001D0609"/>
    <w:rsid w:val="001E04A6"/>
    <w:rsid w:val="001F4FDF"/>
    <w:rsid w:val="002033BC"/>
    <w:rsid w:val="002144CC"/>
    <w:rsid w:val="00221832"/>
    <w:rsid w:val="002406AA"/>
    <w:rsid w:val="0025069C"/>
    <w:rsid w:val="00254820"/>
    <w:rsid w:val="00260C16"/>
    <w:rsid w:val="0027095E"/>
    <w:rsid w:val="00282E4D"/>
    <w:rsid w:val="002848EE"/>
    <w:rsid w:val="00295792"/>
    <w:rsid w:val="002A292E"/>
    <w:rsid w:val="002B5173"/>
    <w:rsid w:val="002C57C1"/>
    <w:rsid w:val="002E39DD"/>
    <w:rsid w:val="002E6884"/>
    <w:rsid w:val="002F5BE0"/>
    <w:rsid w:val="00311857"/>
    <w:rsid w:val="00313330"/>
    <w:rsid w:val="00361421"/>
    <w:rsid w:val="003670FB"/>
    <w:rsid w:val="00395D3C"/>
    <w:rsid w:val="003B011C"/>
    <w:rsid w:val="003B32B6"/>
    <w:rsid w:val="003E17BF"/>
    <w:rsid w:val="0040051D"/>
    <w:rsid w:val="00481F86"/>
    <w:rsid w:val="004A0EFC"/>
    <w:rsid w:val="004B0601"/>
    <w:rsid w:val="004C1A43"/>
    <w:rsid w:val="0052748C"/>
    <w:rsid w:val="00556250"/>
    <w:rsid w:val="005723BE"/>
    <w:rsid w:val="00587A42"/>
    <w:rsid w:val="005926B3"/>
    <w:rsid w:val="00596284"/>
    <w:rsid w:val="005A2001"/>
    <w:rsid w:val="005C0FC1"/>
    <w:rsid w:val="005D2C14"/>
    <w:rsid w:val="005D45AD"/>
    <w:rsid w:val="005D5AA1"/>
    <w:rsid w:val="005E6E36"/>
    <w:rsid w:val="005F4ECE"/>
    <w:rsid w:val="00606D59"/>
    <w:rsid w:val="0061078B"/>
    <w:rsid w:val="00624AD5"/>
    <w:rsid w:val="00631684"/>
    <w:rsid w:val="00645425"/>
    <w:rsid w:val="00645E0E"/>
    <w:rsid w:val="00647CA1"/>
    <w:rsid w:val="00652BE2"/>
    <w:rsid w:val="00652EAB"/>
    <w:rsid w:val="006533A5"/>
    <w:rsid w:val="006721B2"/>
    <w:rsid w:val="00682AC1"/>
    <w:rsid w:val="00683829"/>
    <w:rsid w:val="00683AB4"/>
    <w:rsid w:val="00697C91"/>
    <w:rsid w:val="006C4CAD"/>
    <w:rsid w:val="006E7067"/>
    <w:rsid w:val="007108E2"/>
    <w:rsid w:val="00732B21"/>
    <w:rsid w:val="00740797"/>
    <w:rsid w:val="00744A97"/>
    <w:rsid w:val="00754FB3"/>
    <w:rsid w:val="00757400"/>
    <w:rsid w:val="007664C3"/>
    <w:rsid w:val="007C7A22"/>
    <w:rsid w:val="007E03C2"/>
    <w:rsid w:val="007E2220"/>
    <w:rsid w:val="007E371B"/>
    <w:rsid w:val="007E5B18"/>
    <w:rsid w:val="007F0553"/>
    <w:rsid w:val="00802BC6"/>
    <w:rsid w:val="00802E5D"/>
    <w:rsid w:val="00811A8B"/>
    <w:rsid w:val="00820C21"/>
    <w:rsid w:val="00846D8B"/>
    <w:rsid w:val="00852A49"/>
    <w:rsid w:val="008544E3"/>
    <w:rsid w:val="00872F23"/>
    <w:rsid w:val="00880936"/>
    <w:rsid w:val="00883049"/>
    <w:rsid w:val="008932A9"/>
    <w:rsid w:val="00897618"/>
    <w:rsid w:val="008B1E2A"/>
    <w:rsid w:val="008D5673"/>
    <w:rsid w:val="008F7023"/>
    <w:rsid w:val="00913F1D"/>
    <w:rsid w:val="009318A4"/>
    <w:rsid w:val="0093694D"/>
    <w:rsid w:val="00954CCB"/>
    <w:rsid w:val="0096342F"/>
    <w:rsid w:val="009747A5"/>
    <w:rsid w:val="009B222C"/>
    <w:rsid w:val="009F7C5D"/>
    <w:rsid w:val="00A0361A"/>
    <w:rsid w:val="00A169EA"/>
    <w:rsid w:val="00A53797"/>
    <w:rsid w:val="00A53D08"/>
    <w:rsid w:val="00A541AB"/>
    <w:rsid w:val="00A63216"/>
    <w:rsid w:val="00A700C7"/>
    <w:rsid w:val="00A74EB4"/>
    <w:rsid w:val="00A80F75"/>
    <w:rsid w:val="00A8361A"/>
    <w:rsid w:val="00A91259"/>
    <w:rsid w:val="00AA2440"/>
    <w:rsid w:val="00AE289C"/>
    <w:rsid w:val="00AE62BF"/>
    <w:rsid w:val="00AE65F9"/>
    <w:rsid w:val="00AE6724"/>
    <w:rsid w:val="00B06DAC"/>
    <w:rsid w:val="00B12504"/>
    <w:rsid w:val="00B6429A"/>
    <w:rsid w:val="00B84717"/>
    <w:rsid w:val="00B97435"/>
    <w:rsid w:val="00B97D45"/>
    <w:rsid w:val="00BB6560"/>
    <w:rsid w:val="00BB782D"/>
    <w:rsid w:val="00BE04D4"/>
    <w:rsid w:val="00BE6E19"/>
    <w:rsid w:val="00BF2575"/>
    <w:rsid w:val="00BF29D6"/>
    <w:rsid w:val="00C26278"/>
    <w:rsid w:val="00C40E75"/>
    <w:rsid w:val="00C765F6"/>
    <w:rsid w:val="00CB6C3A"/>
    <w:rsid w:val="00CC3DB9"/>
    <w:rsid w:val="00CD7D7E"/>
    <w:rsid w:val="00CE6DBD"/>
    <w:rsid w:val="00D0647E"/>
    <w:rsid w:val="00D15C81"/>
    <w:rsid w:val="00D3148F"/>
    <w:rsid w:val="00D51D6F"/>
    <w:rsid w:val="00D5264F"/>
    <w:rsid w:val="00D67DB2"/>
    <w:rsid w:val="00D77DEB"/>
    <w:rsid w:val="00D90DCA"/>
    <w:rsid w:val="00D9197D"/>
    <w:rsid w:val="00D975E6"/>
    <w:rsid w:val="00DE53EC"/>
    <w:rsid w:val="00DF4AA5"/>
    <w:rsid w:val="00E01FC6"/>
    <w:rsid w:val="00E351DF"/>
    <w:rsid w:val="00E37AA8"/>
    <w:rsid w:val="00E46265"/>
    <w:rsid w:val="00E51C73"/>
    <w:rsid w:val="00E671F8"/>
    <w:rsid w:val="00E72E65"/>
    <w:rsid w:val="00E817CD"/>
    <w:rsid w:val="00EA307A"/>
    <w:rsid w:val="00EB2F08"/>
    <w:rsid w:val="00EB5695"/>
    <w:rsid w:val="00EB6A9D"/>
    <w:rsid w:val="00EC2EDE"/>
    <w:rsid w:val="00EC3D02"/>
    <w:rsid w:val="00ED21E6"/>
    <w:rsid w:val="00EE2183"/>
    <w:rsid w:val="00EE274E"/>
    <w:rsid w:val="00F1388D"/>
    <w:rsid w:val="00F20FA9"/>
    <w:rsid w:val="00F23B68"/>
    <w:rsid w:val="00F265AE"/>
    <w:rsid w:val="00F332C7"/>
    <w:rsid w:val="00F410E9"/>
    <w:rsid w:val="00F6412D"/>
    <w:rsid w:val="00F653E6"/>
    <w:rsid w:val="00F83A8F"/>
    <w:rsid w:val="00F86A89"/>
    <w:rsid w:val="00FA07B2"/>
    <w:rsid w:val="00FA3950"/>
    <w:rsid w:val="00FC2F03"/>
    <w:rsid w:val="00FD792B"/>
    <w:rsid w:val="00FF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A1F4"/>
  <w15:chartTrackingRefBased/>
  <w15:docId w15:val="{6FA0752E-58C6-4611-AFD5-39B38AA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C1"/>
    <w:pPr>
      <w:ind w:left="720"/>
      <w:contextualSpacing/>
    </w:pPr>
  </w:style>
  <w:style w:type="paragraph" w:styleId="NormalWeb">
    <w:name w:val="Normal (Web)"/>
    <w:basedOn w:val="Normal"/>
    <w:uiPriority w:val="99"/>
    <w:unhideWhenUsed/>
    <w:rsid w:val="00E51C73"/>
    <w:rPr>
      <w:rFonts w:ascii="Times New Roman" w:hAnsi="Times New Roman" w:cs="Times New Roman"/>
      <w:sz w:val="24"/>
      <w:szCs w:val="24"/>
    </w:rPr>
  </w:style>
  <w:style w:type="character" w:styleId="Strong">
    <w:name w:val="Strong"/>
    <w:basedOn w:val="DefaultParagraphFont"/>
    <w:uiPriority w:val="22"/>
    <w:qFormat/>
    <w:rsid w:val="00395D3C"/>
    <w:rPr>
      <w:b/>
      <w:bCs/>
    </w:rPr>
  </w:style>
  <w:style w:type="character" w:styleId="Hyperlink">
    <w:name w:val="Hyperlink"/>
    <w:basedOn w:val="DefaultParagraphFont"/>
    <w:uiPriority w:val="99"/>
    <w:unhideWhenUsed/>
    <w:rsid w:val="00E72E65"/>
    <w:rPr>
      <w:color w:val="0563C1" w:themeColor="hyperlink"/>
      <w:u w:val="single"/>
    </w:rPr>
  </w:style>
  <w:style w:type="character" w:styleId="UnresolvedMention">
    <w:name w:val="Unresolved Mention"/>
    <w:basedOn w:val="DefaultParagraphFont"/>
    <w:uiPriority w:val="99"/>
    <w:semiHidden/>
    <w:unhideWhenUsed/>
    <w:rsid w:val="00E72E65"/>
    <w:rPr>
      <w:color w:val="605E5C"/>
      <w:shd w:val="clear" w:color="auto" w:fill="E1DFDD"/>
    </w:rPr>
  </w:style>
  <w:style w:type="character" w:styleId="Emphasis">
    <w:name w:val="Emphasis"/>
    <w:basedOn w:val="DefaultParagraphFont"/>
    <w:uiPriority w:val="20"/>
    <w:qFormat/>
    <w:rsid w:val="008544E3"/>
    <w:rPr>
      <w:i/>
      <w:iCs/>
    </w:rPr>
  </w:style>
  <w:style w:type="paragraph" w:styleId="BodyText">
    <w:name w:val="Body Text"/>
    <w:basedOn w:val="Normal"/>
    <w:link w:val="BodyTextChar"/>
    <w:uiPriority w:val="1"/>
    <w:qFormat/>
    <w:rsid w:val="002E39D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2E39DD"/>
    <w:rPr>
      <w:rFonts w:ascii="Times New Roman" w:eastAsia="Times New Roman" w:hAnsi="Times New Roman" w:cs="Times New Roman"/>
      <w:kern w:val="0"/>
      <w:sz w:val="23"/>
      <w:szCs w:val="23"/>
      <w:lang w:val="en-US"/>
      <w14:ligatures w14:val="none"/>
    </w:rPr>
  </w:style>
  <w:style w:type="character" w:customStyle="1" w:styleId="muxgbd">
    <w:name w:val="muxgbd"/>
    <w:basedOn w:val="DefaultParagraphFont"/>
    <w:rsid w:val="002E39DD"/>
  </w:style>
  <w:style w:type="paragraph" w:styleId="Header">
    <w:name w:val="header"/>
    <w:basedOn w:val="Normal"/>
    <w:link w:val="HeaderChar"/>
    <w:uiPriority w:val="99"/>
    <w:unhideWhenUsed/>
    <w:rsid w:val="00F8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89"/>
  </w:style>
  <w:style w:type="paragraph" w:styleId="Footer">
    <w:name w:val="footer"/>
    <w:basedOn w:val="Normal"/>
    <w:link w:val="FooterChar"/>
    <w:uiPriority w:val="99"/>
    <w:unhideWhenUsed/>
    <w:rsid w:val="00F86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89"/>
  </w:style>
  <w:style w:type="character" w:styleId="CommentReference">
    <w:name w:val="annotation reference"/>
    <w:basedOn w:val="DefaultParagraphFont"/>
    <w:uiPriority w:val="99"/>
    <w:semiHidden/>
    <w:unhideWhenUsed/>
    <w:rsid w:val="00EA307A"/>
    <w:rPr>
      <w:sz w:val="16"/>
      <w:szCs w:val="16"/>
    </w:rPr>
  </w:style>
  <w:style w:type="paragraph" w:styleId="CommentText">
    <w:name w:val="annotation text"/>
    <w:basedOn w:val="Normal"/>
    <w:link w:val="CommentTextChar"/>
    <w:uiPriority w:val="99"/>
    <w:unhideWhenUsed/>
    <w:rsid w:val="00EA307A"/>
    <w:pPr>
      <w:spacing w:line="240" w:lineRule="auto"/>
    </w:pPr>
    <w:rPr>
      <w:sz w:val="20"/>
      <w:szCs w:val="20"/>
    </w:rPr>
  </w:style>
  <w:style w:type="character" w:customStyle="1" w:styleId="CommentTextChar">
    <w:name w:val="Comment Text Char"/>
    <w:basedOn w:val="DefaultParagraphFont"/>
    <w:link w:val="CommentText"/>
    <w:uiPriority w:val="99"/>
    <w:rsid w:val="00EA307A"/>
    <w:rPr>
      <w:sz w:val="20"/>
      <w:szCs w:val="20"/>
    </w:rPr>
  </w:style>
  <w:style w:type="paragraph" w:styleId="CommentSubject">
    <w:name w:val="annotation subject"/>
    <w:basedOn w:val="CommentText"/>
    <w:next w:val="CommentText"/>
    <w:link w:val="CommentSubjectChar"/>
    <w:uiPriority w:val="99"/>
    <w:semiHidden/>
    <w:unhideWhenUsed/>
    <w:rsid w:val="00EA307A"/>
    <w:rPr>
      <w:b/>
      <w:bCs/>
    </w:rPr>
  </w:style>
  <w:style w:type="character" w:customStyle="1" w:styleId="CommentSubjectChar">
    <w:name w:val="Comment Subject Char"/>
    <w:basedOn w:val="CommentTextChar"/>
    <w:link w:val="CommentSubject"/>
    <w:uiPriority w:val="99"/>
    <w:semiHidden/>
    <w:rsid w:val="00EA3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0920">
      <w:bodyDiv w:val="1"/>
      <w:marLeft w:val="0"/>
      <w:marRight w:val="0"/>
      <w:marTop w:val="0"/>
      <w:marBottom w:val="0"/>
      <w:divBdr>
        <w:top w:val="none" w:sz="0" w:space="0" w:color="auto"/>
        <w:left w:val="none" w:sz="0" w:space="0" w:color="auto"/>
        <w:bottom w:val="none" w:sz="0" w:space="0" w:color="auto"/>
        <w:right w:val="none" w:sz="0" w:space="0" w:color="auto"/>
      </w:divBdr>
      <w:divsChild>
        <w:div w:id="1880704182">
          <w:marLeft w:val="0"/>
          <w:marRight w:val="0"/>
          <w:marTop w:val="0"/>
          <w:marBottom w:val="0"/>
          <w:divBdr>
            <w:top w:val="none" w:sz="0" w:space="0" w:color="auto"/>
            <w:left w:val="none" w:sz="0" w:space="0" w:color="auto"/>
            <w:bottom w:val="none" w:sz="0" w:space="0" w:color="auto"/>
            <w:right w:val="none" w:sz="0" w:space="0" w:color="auto"/>
          </w:divBdr>
          <w:divsChild>
            <w:div w:id="1985549496">
              <w:marLeft w:val="0"/>
              <w:marRight w:val="0"/>
              <w:marTop w:val="0"/>
              <w:marBottom w:val="0"/>
              <w:divBdr>
                <w:top w:val="none" w:sz="0" w:space="0" w:color="auto"/>
                <w:left w:val="none" w:sz="0" w:space="0" w:color="auto"/>
                <w:bottom w:val="none" w:sz="0" w:space="0" w:color="auto"/>
                <w:right w:val="none" w:sz="0" w:space="0" w:color="auto"/>
              </w:divBdr>
              <w:divsChild>
                <w:div w:id="128213489">
                  <w:marLeft w:val="0"/>
                  <w:marRight w:val="0"/>
                  <w:marTop w:val="0"/>
                  <w:marBottom w:val="0"/>
                  <w:divBdr>
                    <w:top w:val="none" w:sz="0" w:space="0" w:color="auto"/>
                    <w:left w:val="none" w:sz="0" w:space="0" w:color="auto"/>
                    <w:bottom w:val="none" w:sz="0" w:space="0" w:color="auto"/>
                    <w:right w:val="none" w:sz="0" w:space="0" w:color="auto"/>
                  </w:divBdr>
                  <w:divsChild>
                    <w:div w:id="433480294">
                      <w:marLeft w:val="0"/>
                      <w:marRight w:val="0"/>
                      <w:marTop w:val="0"/>
                      <w:marBottom w:val="0"/>
                      <w:divBdr>
                        <w:top w:val="none" w:sz="0" w:space="0" w:color="auto"/>
                        <w:left w:val="none" w:sz="0" w:space="0" w:color="auto"/>
                        <w:bottom w:val="none" w:sz="0" w:space="0" w:color="auto"/>
                        <w:right w:val="none" w:sz="0" w:space="0" w:color="auto"/>
                      </w:divBdr>
                      <w:divsChild>
                        <w:div w:id="812799143">
                          <w:marLeft w:val="0"/>
                          <w:marRight w:val="0"/>
                          <w:marTop w:val="0"/>
                          <w:marBottom w:val="0"/>
                          <w:divBdr>
                            <w:top w:val="none" w:sz="0" w:space="0" w:color="auto"/>
                            <w:left w:val="none" w:sz="0" w:space="0" w:color="auto"/>
                            <w:bottom w:val="none" w:sz="0" w:space="0" w:color="auto"/>
                            <w:right w:val="none" w:sz="0" w:space="0" w:color="auto"/>
                          </w:divBdr>
                          <w:divsChild>
                            <w:div w:id="1242254039">
                              <w:marLeft w:val="0"/>
                              <w:marRight w:val="0"/>
                              <w:marTop w:val="0"/>
                              <w:marBottom w:val="0"/>
                              <w:divBdr>
                                <w:top w:val="none" w:sz="0" w:space="0" w:color="auto"/>
                                <w:left w:val="none" w:sz="0" w:space="0" w:color="auto"/>
                                <w:bottom w:val="none" w:sz="0" w:space="0" w:color="auto"/>
                                <w:right w:val="none" w:sz="0" w:space="0" w:color="auto"/>
                              </w:divBdr>
                              <w:divsChild>
                                <w:div w:id="512962945">
                                  <w:marLeft w:val="0"/>
                                  <w:marRight w:val="0"/>
                                  <w:marTop w:val="0"/>
                                  <w:marBottom w:val="0"/>
                                  <w:divBdr>
                                    <w:top w:val="none" w:sz="0" w:space="0" w:color="auto"/>
                                    <w:left w:val="none" w:sz="0" w:space="0" w:color="auto"/>
                                    <w:bottom w:val="none" w:sz="0" w:space="0" w:color="auto"/>
                                    <w:right w:val="none" w:sz="0" w:space="0" w:color="auto"/>
                                  </w:divBdr>
                                  <w:divsChild>
                                    <w:div w:id="1768456008">
                                      <w:marLeft w:val="0"/>
                                      <w:marRight w:val="0"/>
                                      <w:marTop w:val="0"/>
                                      <w:marBottom w:val="0"/>
                                      <w:divBdr>
                                        <w:top w:val="none" w:sz="0" w:space="0" w:color="auto"/>
                                        <w:left w:val="none" w:sz="0" w:space="0" w:color="auto"/>
                                        <w:bottom w:val="none" w:sz="0" w:space="0" w:color="auto"/>
                                        <w:right w:val="none" w:sz="0" w:space="0" w:color="auto"/>
                                      </w:divBdr>
                                      <w:divsChild>
                                        <w:div w:id="1441488335">
                                          <w:marLeft w:val="0"/>
                                          <w:marRight w:val="0"/>
                                          <w:marTop w:val="0"/>
                                          <w:marBottom w:val="0"/>
                                          <w:divBdr>
                                            <w:top w:val="none" w:sz="0" w:space="0" w:color="auto"/>
                                            <w:left w:val="none" w:sz="0" w:space="0" w:color="auto"/>
                                            <w:bottom w:val="none" w:sz="0" w:space="0" w:color="auto"/>
                                            <w:right w:val="none" w:sz="0" w:space="0" w:color="auto"/>
                                          </w:divBdr>
                                          <w:divsChild>
                                            <w:div w:id="197857340">
                                              <w:marLeft w:val="0"/>
                                              <w:marRight w:val="0"/>
                                              <w:marTop w:val="0"/>
                                              <w:marBottom w:val="0"/>
                                              <w:divBdr>
                                                <w:top w:val="none" w:sz="0" w:space="0" w:color="auto"/>
                                                <w:left w:val="none" w:sz="0" w:space="0" w:color="auto"/>
                                                <w:bottom w:val="none" w:sz="0" w:space="0" w:color="auto"/>
                                                <w:right w:val="none" w:sz="0" w:space="0" w:color="auto"/>
                                              </w:divBdr>
                                              <w:divsChild>
                                                <w:div w:id="154928012">
                                                  <w:marLeft w:val="0"/>
                                                  <w:marRight w:val="0"/>
                                                  <w:marTop w:val="0"/>
                                                  <w:marBottom w:val="0"/>
                                                  <w:divBdr>
                                                    <w:top w:val="none" w:sz="0" w:space="0" w:color="auto"/>
                                                    <w:left w:val="none" w:sz="0" w:space="0" w:color="auto"/>
                                                    <w:bottom w:val="none" w:sz="0" w:space="0" w:color="auto"/>
                                                    <w:right w:val="none" w:sz="0" w:space="0" w:color="auto"/>
                                                  </w:divBdr>
                                                  <w:divsChild>
                                                    <w:div w:id="447624086">
                                                      <w:marLeft w:val="0"/>
                                                      <w:marRight w:val="0"/>
                                                      <w:marTop w:val="0"/>
                                                      <w:marBottom w:val="0"/>
                                                      <w:divBdr>
                                                        <w:top w:val="none" w:sz="0" w:space="0" w:color="auto"/>
                                                        <w:left w:val="none" w:sz="0" w:space="0" w:color="auto"/>
                                                        <w:bottom w:val="none" w:sz="0" w:space="0" w:color="auto"/>
                                                        <w:right w:val="none" w:sz="0" w:space="0" w:color="auto"/>
                                                      </w:divBdr>
                                                      <w:divsChild>
                                                        <w:div w:id="6284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001413">
      <w:bodyDiv w:val="1"/>
      <w:marLeft w:val="0"/>
      <w:marRight w:val="0"/>
      <w:marTop w:val="0"/>
      <w:marBottom w:val="0"/>
      <w:divBdr>
        <w:top w:val="none" w:sz="0" w:space="0" w:color="auto"/>
        <w:left w:val="none" w:sz="0" w:space="0" w:color="auto"/>
        <w:bottom w:val="none" w:sz="0" w:space="0" w:color="auto"/>
        <w:right w:val="none" w:sz="0" w:space="0" w:color="auto"/>
      </w:divBdr>
    </w:div>
    <w:div w:id="261643305">
      <w:bodyDiv w:val="1"/>
      <w:marLeft w:val="0"/>
      <w:marRight w:val="0"/>
      <w:marTop w:val="0"/>
      <w:marBottom w:val="0"/>
      <w:divBdr>
        <w:top w:val="none" w:sz="0" w:space="0" w:color="auto"/>
        <w:left w:val="none" w:sz="0" w:space="0" w:color="auto"/>
        <w:bottom w:val="none" w:sz="0" w:space="0" w:color="auto"/>
        <w:right w:val="none" w:sz="0" w:space="0" w:color="auto"/>
      </w:divBdr>
    </w:div>
    <w:div w:id="265159277">
      <w:bodyDiv w:val="1"/>
      <w:marLeft w:val="0"/>
      <w:marRight w:val="0"/>
      <w:marTop w:val="0"/>
      <w:marBottom w:val="0"/>
      <w:divBdr>
        <w:top w:val="none" w:sz="0" w:space="0" w:color="auto"/>
        <w:left w:val="none" w:sz="0" w:space="0" w:color="auto"/>
        <w:bottom w:val="none" w:sz="0" w:space="0" w:color="auto"/>
        <w:right w:val="none" w:sz="0" w:space="0" w:color="auto"/>
      </w:divBdr>
      <w:divsChild>
        <w:div w:id="283075481">
          <w:marLeft w:val="0"/>
          <w:marRight w:val="0"/>
          <w:marTop w:val="0"/>
          <w:marBottom w:val="0"/>
          <w:divBdr>
            <w:top w:val="none" w:sz="0" w:space="0" w:color="auto"/>
            <w:left w:val="none" w:sz="0" w:space="0" w:color="auto"/>
            <w:bottom w:val="none" w:sz="0" w:space="0" w:color="auto"/>
            <w:right w:val="none" w:sz="0" w:space="0" w:color="auto"/>
          </w:divBdr>
          <w:divsChild>
            <w:div w:id="963660796">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sChild>
                    <w:div w:id="2119521902">
                      <w:marLeft w:val="0"/>
                      <w:marRight w:val="0"/>
                      <w:marTop w:val="0"/>
                      <w:marBottom w:val="0"/>
                      <w:divBdr>
                        <w:top w:val="none" w:sz="0" w:space="0" w:color="auto"/>
                        <w:left w:val="none" w:sz="0" w:space="0" w:color="auto"/>
                        <w:bottom w:val="none" w:sz="0" w:space="0" w:color="auto"/>
                        <w:right w:val="none" w:sz="0" w:space="0" w:color="auto"/>
                      </w:divBdr>
                      <w:divsChild>
                        <w:div w:id="384182481">
                          <w:marLeft w:val="0"/>
                          <w:marRight w:val="0"/>
                          <w:marTop w:val="0"/>
                          <w:marBottom w:val="0"/>
                          <w:divBdr>
                            <w:top w:val="none" w:sz="0" w:space="0" w:color="auto"/>
                            <w:left w:val="none" w:sz="0" w:space="0" w:color="auto"/>
                            <w:bottom w:val="none" w:sz="0" w:space="0" w:color="auto"/>
                            <w:right w:val="none" w:sz="0" w:space="0" w:color="auto"/>
                          </w:divBdr>
                          <w:divsChild>
                            <w:div w:id="1516994086">
                              <w:marLeft w:val="0"/>
                              <w:marRight w:val="0"/>
                              <w:marTop w:val="0"/>
                              <w:marBottom w:val="0"/>
                              <w:divBdr>
                                <w:top w:val="none" w:sz="0" w:space="0" w:color="auto"/>
                                <w:left w:val="none" w:sz="0" w:space="0" w:color="auto"/>
                                <w:bottom w:val="none" w:sz="0" w:space="0" w:color="auto"/>
                                <w:right w:val="none" w:sz="0" w:space="0" w:color="auto"/>
                              </w:divBdr>
                              <w:divsChild>
                                <w:div w:id="1985114165">
                                  <w:marLeft w:val="0"/>
                                  <w:marRight w:val="0"/>
                                  <w:marTop w:val="0"/>
                                  <w:marBottom w:val="0"/>
                                  <w:divBdr>
                                    <w:top w:val="none" w:sz="0" w:space="0" w:color="auto"/>
                                    <w:left w:val="none" w:sz="0" w:space="0" w:color="auto"/>
                                    <w:bottom w:val="none" w:sz="0" w:space="0" w:color="auto"/>
                                    <w:right w:val="none" w:sz="0" w:space="0" w:color="auto"/>
                                  </w:divBdr>
                                  <w:divsChild>
                                    <w:div w:id="620379790">
                                      <w:marLeft w:val="0"/>
                                      <w:marRight w:val="0"/>
                                      <w:marTop w:val="0"/>
                                      <w:marBottom w:val="0"/>
                                      <w:divBdr>
                                        <w:top w:val="none" w:sz="0" w:space="0" w:color="auto"/>
                                        <w:left w:val="none" w:sz="0" w:space="0" w:color="auto"/>
                                        <w:bottom w:val="none" w:sz="0" w:space="0" w:color="auto"/>
                                        <w:right w:val="none" w:sz="0" w:space="0" w:color="auto"/>
                                      </w:divBdr>
                                      <w:divsChild>
                                        <w:div w:id="1706834065">
                                          <w:marLeft w:val="0"/>
                                          <w:marRight w:val="0"/>
                                          <w:marTop w:val="0"/>
                                          <w:marBottom w:val="0"/>
                                          <w:divBdr>
                                            <w:top w:val="none" w:sz="0" w:space="0" w:color="auto"/>
                                            <w:left w:val="none" w:sz="0" w:space="0" w:color="auto"/>
                                            <w:bottom w:val="none" w:sz="0" w:space="0" w:color="auto"/>
                                            <w:right w:val="none" w:sz="0" w:space="0" w:color="auto"/>
                                          </w:divBdr>
                                          <w:divsChild>
                                            <w:div w:id="1281231358">
                                              <w:marLeft w:val="0"/>
                                              <w:marRight w:val="0"/>
                                              <w:marTop w:val="0"/>
                                              <w:marBottom w:val="0"/>
                                              <w:divBdr>
                                                <w:top w:val="none" w:sz="0" w:space="0" w:color="auto"/>
                                                <w:left w:val="none" w:sz="0" w:space="0" w:color="auto"/>
                                                <w:bottom w:val="none" w:sz="0" w:space="0" w:color="auto"/>
                                                <w:right w:val="none" w:sz="0" w:space="0" w:color="auto"/>
                                              </w:divBdr>
                                              <w:divsChild>
                                                <w:div w:id="1469591304">
                                                  <w:marLeft w:val="0"/>
                                                  <w:marRight w:val="0"/>
                                                  <w:marTop w:val="0"/>
                                                  <w:marBottom w:val="0"/>
                                                  <w:divBdr>
                                                    <w:top w:val="none" w:sz="0" w:space="0" w:color="auto"/>
                                                    <w:left w:val="none" w:sz="0" w:space="0" w:color="auto"/>
                                                    <w:bottom w:val="none" w:sz="0" w:space="0" w:color="auto"/>
                                                    <w:right w:val="none" w:sz="0" w:space="0" w:color="auto"/>
                                                  </w:divBdr>
                                                  <w:divsChild>
                                                    <w:div w:id="1227841568">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34033">
      <w:bodyDiv w:val="1"/>
      <w:marLeft w:val="0"/>
      <w:marRight w:val="0"/>
      <w:marTop w:val="0"/>
      <w:marBottom w:val="0"/>
      <w:divBdr>
        <w:top w:val="none" w:sz="0" w:space="0" w:color="auto"/>
        <w:left w:val="none" w:sz="0" w:space="0" w:color="auto"/>
        <w:bottom w:val="none" w:sz="0" w:space="0" w:color="auto"/>
        <w:right w:val="none" w:sz="0" w:space="0" w:color="auto"/>
      </w:divBdr>
    </w:div>
    <w:div w:id="338702577">
      <w:bodyDiv w:val="1"/>
      <w:marLeft w:val="0"/>
      <w:marRight w:val="0"/>
      <w:marTop w:val="0"/>
      <w:marBottom w:val="0"/>
      <w:divBdr>
        <w:top w:val="none" w:sz="0" w:space="0" w:color="auto"/>
        <w:left w:val="none" w:sz="0" w:space="0" w:color="auto"/>
        <w:bottom w:val="none" w:sz="0" w:space="0" w:color="auto"/>
        <w:right w:val="none" w:sz="0" w:space="0" w:color="auto"/>
      </w:divBdr>
    </w:div>
    <w:div w:id="384377389">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8">
          <w:marLeft w:val="0"/>
          <w:marRight w:val="0"/>
          <w:marTop w:val="0"/>
          <w:marBottom w:val="0"/>
          <w:divBdr>
            <w:top w:val="none" w:sz="0" w:space="0" w:color="auto"/>
            <w:left w:val="none" w:sz="0" w:space="0" w:color="auto"/>
            <w:bottom w:val="none" w:sz="0" w:space="0" w:color="auto"/>
            <w:right w:val="none" w:sz="0" w:space="0" w:color="auto"/>
          </w:divBdr>
          <w:divsChild>
            <w:div w:id="1327052767">
              <w:marLeft w:val="0"/>
              <w:marRight w:val="0"/>
              <w:marTop w:val="0"/>
              <w:marBottom w:val="0"/>
              <w:divBdr>
                <w:top w:val="none" w:sz="0" w:space="0" w:color="auto"/>
                <w:left w:val="none" w:sz="0" w:space="0" w:color="auto"/>
                <w:bottom w:val="none" w:sz="0" w:space="0" w:color="auto"/>
                <w:right w:val="none" w:sz="0" w:space="0" w:color="auto"/>
              </w:divBdr>
              <w:divsChild>
                <w:div w:id="1026755950">
                  <w:marLeft w:val="0"/>
                  <w:marRight w:val="0"/>
                  <w:marTop w:val="0"/>
                  <w:marBottom w:val="0"/>
                  <w:divBdr>
                    <w:top w:val="none" w:sz="0" w:space="0" w:color="auto"/>
                    <w:left w:val="none" w:sz="0" w:space="0" w:color="auto"/>
                    <w:bottom w:val="none" w:sz="0" w:space="0" w:color="auto"/>
                    <w:right w:val="none" w:sz="0" w:space="0" w:color="auto"/>
                  </w:divBdr>
                  <w:divsChild>
                    <w:div w:id="1794863323">
                      <w:marLeft w:val="0"/>
                      <w:marRight w:val="0"/>
                      <w:marTop w:val="0"/>
                      <w:marBottom w:val="0"/>
                      <w:divBdr>
                        <w:top w:val="none" w:sz="0" w:space="0" w:color="auto"/>
                        <w:left w:val="none" w:sz="0" w:space="0" w:color="auto"/>
                        <w:bottom w:val="none" w:sz="0" w:space="0" w:color="auto"/>
                        <w:right w:val="none" w:sz="0" w:space="0" w:color="auto"/>
                      </w:divBdr>
                      <w:divsChild>
                        <w:div w:id="1906692">
                          <w:marLeft w:val="0"/>
                          <w:marRight w:val="0"/>
                          <w:marTop w:val="0"/>
                          <w:marBottom w:val="0"/>
                          <w:divBdr>
                            <w:top w:val="none" w:sz="0" w:space="0" w:color="auto"/>
                            <w:left w:val="none" w:sz="0" w:space="0" w:color="auto"/>
                            <w:bottom w:val="none" w:sz="0" w:space="0" w:color="auto"/>
                            <w:right w:val="none" w:sz="0" w:space="0" w:color="auto"/>
                          </w:divBdr>
                          <w:divsChild>
                            <w:div w:id="99568905">
                              <w:marLeft w:val="0"/>
                              <w:marRight w:val="0"/>
                              <w:marTop w:val="0"/>
                              <w:marBottom w:val="0"/>
                              <w:divBdr>
                                <w:top w:val="none" w:sz="0" w:space="0" w:color="auto"/>
                                <w:left w:val="none" w:sz="0" w:space="0" w:color="auto"/>
                                <w:bottom w:val="none" w:sz="0" w:space="0" w:color="auto"/>
                                <w:right w:val="none" w:sz="0" w:space="0" w:color="auto"/>
                              </w:divBdr>
                              <w:divsChild>
                                <w:div w:id="230701547">
                                  <w:marLeft w:val="0"/>
                                  <w:marRight w:val="0"/>
                                  <w:marTop w:val="0"/>
                                  <w:marBottom w:val="0"/>
                                  <w:divBdr>
                                    <w:top w:val="none" w:sz="0" w:space="0" w:color="auto"/>
                                    <w:left w:val="none" w:sz="0" w:space="0" w:color="auto"/>
                                    <w:bottom w:val="none" w:sz="0" w:space="0" w:color="auto"/>
                                    <w:right w:val="none" w:sz="0" w:space="0" w:color="auto"/>
                                  </w:divBdr>
                                  <w:divsChild>
                                    <w:div w:id="2034067687">
                                      <w:marLeft w:val="0"/>
                                      <w:marRight w:val="0"/>
                                      <w:marTop w:val="0"/>
                                      <w:marBottom w:val="0"/>
                                      <w:divBdr>
                                        <w:top w:val="none" w:sz="0" w:space="0" w:color="auto"/>
                                        <w:left w:val="none" w:sz="0" w:space="0" w:color="auto"/>
                                        <w:bottom w:val="none" w:sz="0" w:space="0" w:color="auto"/>
                                        <w:right w:val="none" w:sz="0" w:space="0" w:color="auto"/>
                                      </w:divBdr>
                                      <w:divsChild>
                                        <w:div w:id="512039374">
                                          <w:marLeft w:val="0"/>
                                          <w:marRight w:val="0"/>
                                          <w:marTop w:val="0"/>
                                          <w:marBottom w:val="0"/>
                                          <w:divBdr>
                                            <w:top w:val="none" w:sz="0" w:space="0" w:color="auto"/>
                                            <w:left w:val="none" w:sz="0" w:space="0" w:color="auto"/>
                                            <w:bottom w:val="none" w:sz="0" w:space="0" w:color="auto"/>
                                            <w:right w:val="none" w:sz="0" w:space="0" w:color="auto"/>
                                          </w:divBdr>
                                          <w:divsChild>
                                            <w:div w:id="1237396030">
                                              <w:marLeft w:val="0"/>
                                              <w:marRight w:val="0"/>
                                              <w:marTop w:val="0"/>
                                              <w:marBottom w:val="0"/>
                                              <w:divBdr>
                                                <w:top w:val="none" w:sz="0" w:space="0" w:color="auto"/>
                                                <w:left w:val="none" w:sz="0" w:space="0" w:color="auto"/>
                                                <w:bottom w:val="none" w:sz="0" w:space="0" w:color="auto"/>
                                                <w:right w:val="none" w:sz="0" w:space="0" w:color="auto"/>
                                              </w:divBdr>
                                              <w:divsChild>
                                                <w:div w:id="700327353">
                                                  <w:marLeft w:val="0"/>
                                                  <w:marRight w:val="0"/>
                                                  <w:marTop w:val="0"/>
                                                  <w:marBottom w:val="0"/>
                                                  <w:divBdr>
                                                    <w:top w:val="none" w:sz="0" w:space="0" w:color="auto"/>
                                                    <w:left w:val="none" w:sz="0" w:space="0" w:color="auto"/>
                                                    <w:bottom w:val="none" w:sz="0" w:space="0" w:color="auto"/>
                                                    <w:right w:val="none" w:sz="0" w:space="0" w:color="auto"/>
                                                  </w:divBdr>
                                                  <w:divsChild>
                                                    <w:div w:id="2007006685">
                                                      <w:marLeft w:val="0"/>
                                                      <w:marRight w:val="0"/>
                                                      <w:marTop w:val="0"/>
                                                      <w:marBottom w:val="0"/>
                                                      <w:divBdr>
                                                        <w:top w:val="none" w:sz="0" w:space="0" w:color="auto"/>
                                                        <w:left w:val="none" w:sz="0" w:space="0" w:color="auto"/>
                                                        <w:bottom w:val="none" w:sz="0" w:space="0" w:color="auto"/>
                                                        <w:right w:val="none" w:sz="0" w:space="0" w:color="auto"/>
                                                      </w:divBdr>
                                                      <w:divsChild>
                                                        <w:div w:id="885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1852109">
      <w:bodyDiv w:val="1"/>
      <w:marLeft w:val="0"/>
      <w:marRight w:val="0"/>
      <w:marTop w:val="0"/>
      <w:marBottom w:val="0"/>
      <w:divBdr>
        <w:top w:val="none" w:sz="0" w:space="0" w:color="auto"/>
        <w:left w:val="none" w:sz="0" w:space="0" w:color="auto"/>
        <w:bottom w:val="none" w:sz="0" w:space="0" w:color="auto"/>
        <w:right w:val="none" w:sz="0" w:space="0" w:color="auto"/>
      </w:divBdr>
    </w:div>
    <w:div w:id="497422792">
      <w:bodyDiv w:val="1"/>
      <w:marLeft w:val="0"/>
      <w:marRight w:val="0"/>
      <w:marTop w:val="0"/>
      <w:marBottom w:val="0"/>
      <w:divBdr>
        <w:top w:val="none" w:sz="0" w:space="0" w:color="auto"/>
        <w:left w:val="none" w:sz="0" w:space="0" w:color="auto"/>
        <w:bottom w:val="none" w:sz="0" w:space="0" w:color="auto"/>
        <w:right w:val="none" w:sz="0" w:space="0" w:color="auto"/>
      </w:divBdr>
    </w:div>
    <w:div w:id="502014152">
      <w:bodyDiv w:val="1"/>
      <w:marLeft w:val="0"/>
      <w:marRight w:val="0"/>
      <w:marTop w:val="0"/>
      <w:marBottom w:val="0"/>
      <w:divBdr>
        <w:top w:val="none" w:sz="0" w:space="0" w:color="auto"/>
        <w:left w:val="none" w:sz="0" w:space="0" w:color="auto"/>
        <w:bottom w:val="none" w:sz="0" w:space="0" w:color="auto"/>
        <w:right w:val="none" w:sz="0" w:space="0" w:color="auto"/>
      </w:divBdr>
    </w:div>
    <w:div w:id="530844583">
      <w:bodyDiv w:val="1"/>
      <w:marLeft w:val="0"/>
      <w:marRight w:val="0"/>
      <w:marTop w:val="0"/>
      <w:marBottom w:val="0"/>
      <w:divBdr>
        <w:top w:val="none" w:sz="0" w:space="0" w:color="auto"/>
        <w:left w:val="none" w:sz="0" w:space="0" w:color="auto"/>
        <w:bottom w:val="none" w:sz="0" w:space="0" w:color="auto"/>
        <w:right w:val="none" w:sz="0" w:space="0" w:color="auto"/>
      </w:divBdr>
      <w:divsChild>
        <w:div w:id="552498839">
          <w:marLeft w:val="0"/>
          <w:marRight w:val="0"/>
          <w:marTop w:val="0"/>
          <w:marBottom w:val="0"/>
          <w:divBdr>
            <w:top w:val="none" w:sz="0" w:space="0" w:color="auto"/>
            <w:left w:val="none" w:sz="0" w:space="0" w:color="auto"/>
            <w:bottom w:val="none" w:sz="0" w:space="0" w:color="auto"/>
            <w:right w:val="none" w:sz="0" w:space="0" w:color="auto"/>
          </w:divBdr>
          <w:divsChild>
            <w:div w:id="905603017">
              <w:marLeft w:val="0"/>
              <w:marRight w:val="0"/>
              <w:marTop w:val="0"/>
              <w:marBottom w:val="0"/>
              <w:divBdr>
                <w:top w:val="none" w:sz="0" w:space="0" w:color="auto"/>
                <w:left w:val="none" w:sz="0" w:space="0" w:color="auto"/>
                <w:bottom w:val="none" w:sz="0" w:space="0" w:color="auto"/>
                <w:right w:val="none" w:sz="0" w:space="0" w:color="auto"/>
              </w:divBdr>
              <w:divsChild>
                <w:div w:id="2131823922">
                  <w:marLeft w:val="0"/>
                  <w:marRight w:val="0"/>
                  <w:marTop w:val="0"/>
                  <w:marBottom w:val="0"/>
                  <w:divBdr>
                    <w:top w:val="none" w:sz="0" w:space="0" w:color="auto"/>
                    <w:left w:val="none" w:sz="0" w:space="0" w:color="auto"/>
                    <w:bottom w:val="none" w:sz="0" w:space="0" w:color="auto"/>
                    <w:right w:val="none" w:sz="0" w:space="0" w:color="auto"/>
                  </w:divBdr>
                  <w:divsChild>
                    <w:div w:id="670063195">
                      <w:marLeft w:val="0"/>
                      <w:marRight w:val="0"/>
                      <w:marTop w:val="0"/>
                      <w:marBottom w:val="0"/>
                      <w:divBdr>
                        <w:top w:val="none" w:sz="0" w:space="0" w:color="auto"/>
                        <w:left w:val="none" w:sz="0" w:space="0" w:color="auto"/>
                        <w:bottom w:val="none" w:sz="0" w:space="0" w:color="auto"/>
                        <w:right w:val="none" w:sz="0" w:space="0" w:color="auto"/>
                      </w:divBdr>
                      <w:divsChild>
                        <w:div w:id="748772469">
                          <w:marLeft w:val="0"/>
                          <w:marRight w:val="0"/>
                          <w:marTop w:val="0"/>
                          <w:marBottom w:val="0"/>
                          <w:divBdr>
                            <w:top w:val="none" w:sz="0" w:space="0" w:color="auto"/>
                            <w:left w:val="none" w:sz="0" w:space="0" w:color="auto"/>
                            <w:bottom w:val="none" w:sz="0" w:space="0" w:color="auto"/>
                            <w:right w:val="none" w:sz="0" w:space="0" w:color="auto"/>
                          </w:divBdr>
                          <w:divsChild>
                            <w:div w:id="1846556707">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2113699239">
                                      <w:marLeft w:val="0"/>
                                      <w:marRight w:val="0"/>
                                      <w:marTop w:val="0"/>
                                      <w:marBottom w:val="0"/>
                                      <w:divBdr>
                                        <w:top w:val="none" w:sz="0" w:space="0" w:color="auto"/>
                                        <w:left w:val="none" w:sz="0" w:space="0" w:color="auto"/>
                                        <w:bottom w:val="none" w:sz="0" w:space="0" w:color="auto"/>
                                        <w:right w:val="none" w:sz="0" w:space="0" w:color="auto"/>
                                      </w:divBdr>
                                      <w:divsChild>
                                        <w:div w:id="1902445505">
                                          <w:marLeft w:val="0"/>
                                          <w:marRight w:val="0"/>
                                          <w:marTop w:val="0"/>
                                          <w:marBottom w:val="0"/>
                                          <w:divBdr>
                                            <w:top w:val="none" w:sz="0" w:space="0" w:color="auto"/>
                                            <w:left w:val="none" w:sz="0" w:space="0" w:color="auto"/>
                                            <w:bottom w:val="none" w:sz="0" w:space="0" w:color="auto"/>
                                            <w:right w:val="none" w:sz="0" w:space="0" w:color="auto"/>
                                          </w:divBdr>
                                          <w:divsChild>
                                            <w:div w:id="910968880">
                                              <w:marLeft w:val="0"/>
                                              <w:marRight w:val="0"/>
                                              <w:marTop w:val="0"/>
                                              <w:marBottom w:val="0"/>
                                              <w:divBdr>
                                                <w:top w:val="none" w:sz="0" w:space="0" w:color="auto"/>
                                                <w:left w:val="none" w:sz="0" w:space="0" w:color="auto"/>
                                                <w:bottom w:val="none" w:sz="0" w:space="0" w:color="auto"/>
                                                <w:right w:val="none" w:sz="0" w:space="0" w:color="auto"/>
                                              </w:divBdr>
                                              <w:divsChild>
                                                <w:div w:id="1602378706">
                                                  <w:marLeft w:val="0"/>
                                                  <w:marRight w:val="0"/>
                                                  <w:marTop w:val="0"/>
                                                  <w:marBottom w:val="0"/>
                                                  <w:divBdr>
                                                    <w:top w:val="none" w:sz="0" w:space="0" w:color="auto"/>
                                                    <w:left w:val="none" w:sz="0" w:space="0" w:color="auto"/>
                                                    <w:bottom w:val="none" w:sz="0" w:space="0" w:color="auto"/>
                                                    <w:right w:val="none" w:sz="0" w:space="0" w:color="auto"/>
                                                  </w:divBdr>
                                                  <w:divsChild>
                                                    <w:div w:id="681475013">
                                                      <w:marLeft w:val="0"/>
                                                      <w:marRight w:val="0"/>
                                                      <w:marTop w:val="0"/>
                                                      <w:marBottom w:val="0"/>
                                                      <w:divBdr>
                                                        <w:top w:val="none" w:sz="0" w:space="0" w:color="auto"/>
                                                        <w:left w:val="none" w:sz="0" w:space="0" w:color="auto"/>
                                                        <w:bottom w:val="none" w:sz="0" w:space="0" w:color="auto"/>
                                                        <w:right w:val="none" w:sz="0" w:space="0" w:color="auto"/>
                                                      </w:divBdr>
                                                      <w:divsChild>
                                                        <w:div w:id="1207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527308">
      <w:bodyDiv w:val="1"/>
      <w:marLeft w:val="0"/>
      <w:marRight w:val="0"/>
      <w:marTop w:val="0"/>
      <w:marBottom w:val="0"/>
      <w:divBdr>
        <w:top w:val="none" w:sz="0" w:space="0" w:color="auto"/>
        <w:left w:val="none" w:sz="0" w:space="0" w:color="auto"/>
        <w:bottom w:val="none" w:sz="0" w:space="0" w:color="auto"/>
        <w:right w:val="none" w:sz="0" w:space="0" w:color="auto"/>
      </w:divBdr>
      <w:divsChild>
        <w:div w:id="333802291">
          <w:marLeft w:val="0"/>
          <w:marRight w:val="0"/>
          <w:marTop w:val="0"/>
          <w:marBottom w:val="0"/>
          <w:divBdr>
            <w:top w:val="none" w:sz="0" w:space="0" w:color="auto"/>
            <w:left w:val="none" w:sz="0" w:space="0" w:color="auto"/>
            <w:bottom w:val="none" w:sz="0" w:space="0" w:color="auto"/>
            <w:right w:val="none" w:sz="0" w:space="0" w:color="auto"/>
          </w:divBdr>
          <w:divsChild>
            <w:div w:id="1215002910">
              <w:marLeft w:val="0"/>
              <w:marRight w:val="0"/>
              <w:marTop w:val="0"/>
              <w:marBottom w:val="0"/>
              <w:divBdr>
                <w:top w:val="none" w:sz="0" w:space="0" w:color="auto"/>
                <w:left w:val="none" w:sz="0" w:space="0" w:color="auto"/>
                <w:bottom w:val="none" w:sz="0" w:space="0" w:color="auto"/>
                <w:right w:val="none" w:sz="0" w:space="0" w:color="auto"/>
              </w:divBdr>
              <w:divsChild>
                <w:div w:id="453135671">
                  <w:marLeft w:val="0"/>
                  <w:marRight w:val="0"/>
                  <w:marTop w:val="0"/>
                  <w:marBottom w:val="0"/>
                  <w:divBdr>
                    <w:top w:val="none" w:sz="0" w:space="0" w:color="auto"/>
                    <w:left w:val="none" w:sz="0" w:space="0" w:color="auto"/>
                    <w:bottom w:val="none" w:sz="0" w:space="0" w:color="auto"/>
                    <w:right w:val="none" w:sz="0" w:space="0" w:color="auto"/>
                  </w:divBdr>
                  <w:divsChild>
                    <w:div w:id="162278847">
                      <w:marLeft w:val="0"/>
                      <w:marRight w:val="0"/>
                      <w:marTop w:val="0"/>
                      <w:marBottom w:val="0"/>
                      <w:divBdr>
                        <w:top w:val="none" w:sz="0" w:space="0" w:color="auto"/>
                        <w:left w:val="none" w:sz="0" w:space="0" w:color="auto"/>
                        <w:bottom w:val="none" w:sz="0" w:space="0" w:color="auto"/>
                        <w:right w:val="none" w:sz="0" w:space="0" w:color="auto"/>
                      </w:divBdr>
                      <w:divsChild>
                        <w:div w:id="709651260">
                          <w:marLeft w:val="0"/>
                          <w:marRight w:val="0"/>
                          <w:marTop w:val="0"/>
                          <w:marBottom w:val="0"/>
                          <w:divBdr>
                            <w:top w:val="none" w:sz="0" w:space="0" w:color="auto"/>
                            <w:left w:val="none" w:sz="0" w:space="0" w:color="auto"/>
                            <w:bottom w:val="none" w:sz="0" w:space="0" w:color="auto"/>
                            <w:right w:val="none" w:sz="0" w:space="0" w:color="auto"/>
                          </w:divBdr>
                          <w:divsChild>
                            <w:div w:id="202181077">
                              <w:marLeft w:val="0"/>
                              <w:marRight w:val="0"/>
                              <w:marTop w:val="0"/>
                              <w:marBottom w:val="0"/>
                              <w:divBdr>
                                <w:top w:val="none" w:sz="0" w:space="0" w:color="auto"/>
                                <w:left w:val="none" w:sz="0" w:space="0" w:color="auto"/>
                                <w:bottom w:val="none" w:sz="0" w:space="0" w:color="auto"/>
                                <w:right w:val="none" w:sz="0" w:space="0" w:color="auto"/>
                              </w:divBdr>
                              <w:divsChild>
                                <w:div w:id="1633562280">
                                  <w:marLeft w:val="0"/>
                                  <w:marRight w:val="0"/>
                                  <w:marTop w:val="0"/>
                                  <w:marBottom w:val="0"/>
                                  <w:divBdr>
                                    <w:top w:val="none" w:sz="0" w:space="0" w:color="auto"/>
                                    <w:left w:val="none" w:sz="0" w:space="0" w:color="auto"/>
                                    <w:bottom w:val="none" w:sz="0" w:space="0" w:color="auto"/>
                                    <w:right w:val="none" w:sz="0" w:space="0" w:color="auto"/>
                                  </w:divBdr>
                                  <w:divsChild>
                                    <w:div w:id="498691662">
                                      <w:marLeft w:val="0"/>
                                      <w:marRight w:val="0"/>
                                      <w:marTop w:val="0"/>
                                      <w:marBottom w:val="0"/>
                                      <w:divBdr>
                                        <w:top w:val="none" w:sz="0" w:space="0" w:color="auto"/>
                                        <w:left w:val="none" w:sz="0" w:space="0" w:color="auto"/>
                                        <w:bottom w:val="none" w:sz="0" w:space="0" w:color="auto"/>
                                        <w:right w:val="none" w:sz="0" w:space="0" w:color="auto"/>
                                      </w:divBdr>
                                      <w:divsChild>
                                        <w:div w:id="368069905">
                                          <w:marLeft w:val="0"/>
                                          <w:marRight w:val="0"/>
                                          <w:marTop w:val="0"/>
                                          <w:marBottom w:val="0"/>
                                          <w:divBdr>
                                            <w:top w:val="none" w:sz="0" w:space="0" w:color="auto"/>
                                            <w:left w:val="none" w:sz="0" w:space="0" w:color="auto"/>
                                            <w:bottom w:val="none" w:sz="0" w:space="0" w:color="auto"/>
                                            <w:right w:val="none" w:sz="0" w:space="0" w:color="auto"/>
                                          </w:divBdr>
                                          <w:divsChild>
                                            <w:div w:id="474840747">
                                              <w:marLeft w:val="0"/>
                                              <w:marRight w:val="0"/>
                                              <w:marTop w:val="0"/>
                                              <w:marBottom w:val="0"/>
                                              <w:divBdr>
                                                <w:top w:val="none" w:sz="0" w:space="0" w:color="auto"/>
                                                <w:left w:val="none" w:sz="0" w:space="0" w:color="auto"/>
                                                <w:bottom w:val="none" w:sz="0" w:space="0" w:color="auto"/>
                                                <w:right w:val="none" w:sz="0" w:space="0" w:color="auto"/>
                                              </w:divBdr>
                                              <w:divsChild>
                                                <w:div w:id="1713648294">
                                                  <w:marLeft w:val="0"/>
                                                  <w:marRight w:val="0"/>
                                                  <w:marTop w:val="0"/>
                                                  <w:marBottom w:val="0"/>
                                                  <w:divBdr>
                                                    <w:top w:val="none" w:sz="0" w:space="0" w:color="auto"/>
                                                    <w:left w:val="none" w:sz="0" w:space="0" w:color="auto"/>
                                                    <w:bottom w:val="none" w:sz="0" w:space="0" w:color="auto"/>
                                                    <w:right w:val="none" w:sz="0" w:space="0" w:color="auto"/>
                                                  </w:divBdr>
                                                  <w:divsChild>
                                                    <w:div w:id="890191385">
                                                      <w:marLeft w:val="0"/>
                                                      <w:marRight w:val="0"/>
                                                      <w:marTop w:val="0"/>
                                                      <w:marBottom w:val="0"/>
                                                      <w:divBdr>
                                                        <w:top w:val="none" w:sz="0" w:space="0" w:color="auto"/>
                                                        <w:left w:val="none" w:sz="0" w:space="0" w:color="auto"/>
                                                        <w:bottom w:val="none" w:sz="0" w:space="0" w:color="auto"/>
                                                        <w:right w:val="none" w:sz="0" w:space="0" w:color="auto"/>
                                                      </w:divBdr>
                                                      <w:divsChild>
                                                        <w:div w:id="1169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1058">
      <w:bodyDiv w:val="1"/>
      <w:marLeft w:val="0"/>
      <w:marRight w:val="0"/>
      <w:marTop w:val="0"/>
      <w:marBottom w:val="0"/>
      <w:divBdr>
        <w:top w:val="none" w:sz="0" w:space="0" w:color="auto"/>
        <w:left w:val="none" w:sz="0" w:space="0" w:color="auto"/>
        <w:bottom w:val="none" w:sz="0" w:space="0" w:color="auto"/>
        <w:right w:val="none" w:sz="0" w:space="0" w:color="auto"/>
      </w:divBdr>
    </w:div>
    <w:div w:id="617613391">
      <w:bodyDiv w:val="1"/>
      <w:marLeft w:val="0"/>
      <w:marRight w:val="0"/>
      <w:marTop w:val="0"/>
      <w:marBottom w:val="0"/>
      <w:divBdr>
        <w:top w:val="none" w:sz="0" w:space="0" w:color="auto"/>
        <w:left w:val="none" w:sz="0" w:space="0" w:color="auto"/>
        <w:bottom w:val="none" w:sz="0" w:space="0" w:color="auto"/>
        <w:right w:val="none" w:sz="0" w:space="0" w:color="auto"/>
      </w:divBdr>
      <w:divsChild>
        <w:div w:id="1369336370">
          <w:marLeft w:val="0"/>
          <w:marRight w:val="0"/>
          <w:marTop w:val="0"/>
          <w:marBottom w:val="0"/>
          <w:divBdr>
            <w:top w:val="none" w:sz="0" w:space="0" w:color="auto"/>
            <w:left w:val="none" w:sz="0" w:space="0" w:color="auto"/>
            <w:bottom w:val="none" w:sz="0" w:space="0" w:color="auto"/>
            <w:right w:val="none" w:sz="0" w:space="0" w:color="auto"/>
          </w:divBdr>
          <w:divsChild>
            <w:div w:id="2093232310">
              <w:marLeft w:val="0"/>
              <w:marRight w:val="0"/>
              <w:marTop w:val="0"/>
              <w:marBottom w:val="0"/>
              <w:divBdr>
                <w:top w:val="none" w:sz="0" w:space="0" w:color="auto"/>
                <w:left w:val="none" w:sz="0" w:space="0" w:color="auto"/>
                <w:bottom w:val="none" w:sz="0" w:space="0" w:color="auto"/>
                <w:right w:val="none" w:sz="0" w:space="0" w:color="auto"/>
              </w:divBdr>
              <w:divsChild>
                <w:div w:id="1644695990">
                  <w:marLeft w:val="0"/>
                  <w:marRight w:val="0"/>
                  <w:marTop w:val="0"/>
                  <w:marBottom w:val="0"/>
                  <w:divBdr>
                    <w:top w:val="none" w:sz="0" w:space="0" w:color="auto"/>
                    <w:left w:val="none" w:sz="0" w:space="0" w:color="auto"/>
                    <w:bottom w:val="none" w:sz="0" w:space="0" w:color="auto"/>
                    <w:right w:val="none" w:sz="0" w:space="0" w:color="auto"/>
                  </w:divBdr>
                  <w:divsChild>
                    <w:div w:id="2127843893">
                      <w:marLeft w:val="0"/>
                      <w:marRight w:val="0"/>
                      <w:marTop w:val="0"/>
                      <w:marBottom w:val="0"/>
                      <w:divBdr>
                        <w:top w:val="none" w:sz="0" w:space="0" w:color="auto"/>
                        <w:left w:val="none" w:sz="0" w:space="0" w:color="auto"/>
                        <w:bottom w:val="none" w:sz="0" w:space="0" w:color="auto"/>
                        <w:right w:val="none" w:sz="0" w:space="0" w:color="auto"/>
                      </w:divBdr>
                      <w:divsChild>
                        <w:div w:id="758647048">
                          <w:marLeft w:val="0"/>
                          <w:marRight w:val="0"/>
                          <w:marTop w:val="0"/>
                          <w:marBottom w:val="0"/>
                          <w:divBdr>
                            <w:top w:val="none" w:sz="0" w:space="0" w:color="auto"/>
                            <w:left w:val="none" w:sz="0" w:space="0" w:color="auto"/>
                            <w:bottom w:val="none" w:sz="0" w:space="0" w:color="auto"/>
                            <w:right w:val="none" w:sz="0" w:space="0" w:color="auto"/>
                          </w:divBdr>
                          <w:divsChild>
                            <w:div w:id="244921549">
                              <w:marLeft w:val="0"/>
                              <w:marRight w:val="0"/>
                              <w:marTop w:val="0"/>
                              <w:marBottom w:val="0"/>
                              <w:divBdr>
                                <w:top w:val="none" w:sz="0" w:space="0" w:color="auto"/>
                                <w:left w:val="none" w:sz="0" w:space="0" w:color="auto"/>
                                <w:bottom w:val="none" w:sz="0" w:space="0" w:color="auto"/>
                                <w:right w:val="none" w:sz="0" w:space="0" w:color="auto"/>
                              </w:divBdr>
                              <w:divsChild>
                                <w:div w:id="1141768803">
                                  <w:marLeft w:val="0"/>
                                  <w:marRight w:val="0"/>
                                  <w:marTop w:val="0"/>
                                  <w:marBottom w:val="0"/>
                                  <w:divBdr>
                                    <w:top w:val="none" w:sz="0" w:space="0" w:color="auto"/>
                                    <w:left w:val="none" w:sz="0" w:space="0" w:color="auto"/>
                                    <w:bottom w:val="none" w:sz="0" w:space="0" w:color="auto"/>
                                    <w:right w:val="none" w:sz="0" w:space="0" w:color="auto"/>
                                  </w:divBdr>
                                  <w:divsChild>
                                    <w:div w:id="1274243415">
                                      <w:marLeft w:val="0"/>
                                      <w:marRight w:val="0"/>
                                      <w:marTop w:val="0"/>
                                      <w:marBottom w:val="0"/>
                                      <w:divBdr>
                                        <w:top w:val="none" w:sz="0" w:space="0" w:color="auto"/>
                                        <w:left w:val="none" w:sz="0" w:space="0" w:color="auto"/>
                                        <w:bottom w:val="none" w:sz="0" w:space="0" w:color="auto"/>
                                        <w:right w:val="none" w:sz="0" w:space="0" w:color="auto"/>
                                      </w:divBdr>
                                      <w:divsChild>
                                        <w:div w:id="2010669088">
                                          <w:marLeft w:val="0"/>
                                          <w:marRight w:val="0"/>
                                          <w:marTop w:val="0"/>
                                          <w:marBottom w:val="0"/>
                                          <w:divBdr>
                                            <w:top w:val="none" w:sz="0" w:space="0" w:color="auto"/>
                                            <w:left w:val="none" w:sz="0" w:space="0" w:color="auto"/>
                                            <w:bottom w:val="none" w:sz="0" w:space="0" w:color="auto"/>
                                            <w:right w:val="none" w:sz="0" w:space="0" w:color="auto"/>
                                          </w:divBdr>
                                          <w:divsChild>
                                            <w:div w:id="1361659615">
                                              <w:marLeft w:val="0"/>
                                              <w:marRight w:val="0"/>
                                              <w:marTop w:val="0"/>
                                              <w:marBottom w:val="0"/>
                                              <w:divBdr>
                                                <w:top w:val="none" w:sz="0" w:space="0" w:color="auto"/>
                                                <w:left w:val="none" w:sz="0" w:space="0" w:color="auto"/>
                                                <w:bottom w:val="none" w:sz="0" w:space="0" w:color="auto"/>
                                                <w:right w:val="none" w:sz="0" w:space="0" w:color="auto"/>
                                              </w:divBdr>
                                              <w:divsChild>
                                                <w:div w:id="1744260027">
                                                  <w:marLeft w:val="0"/>
                                                  <w:marRight w:val="0"/>
                                                  <w:marTop w:val="0"/>
                                                  <w:marBottom w:val="0"/>
                                                  <w:divBdr>
                                                    <w:top w:val="none" w:sz="0" w:space="0" w:color="auto"/>
                                                    <w:left w:val="none" w:sz="0" w:space="0" w:color="auto"/>
                                                    <w:bottom w:val="none" w:sz="0" w:space="0" w:color="auto"/>
                                                    <w:right w:val="none" w:sz="0" w:space="0" w:color="auto"/>
                                                  </w:divBdr>
                                                  <w:divsChild>
                                                    <w:div w:id="245769041">
                                                      <w:marLeft w:val="0"/>
                                                      <w:marRight w:val="0"/>
                                                      <w:marTop w:val="0"/>
                                                      <w:marBottom w:val="0"/>
                                                      <w:divBdr>
                                                        <w:top w:val="none" w:sz="0" w:space="0" w:color="auto"/>
                                                        <w:left w:val="none" w:sz="0" w:space="0" w:color="auto"/>
                                                        <w:bottom w:val="none" w:sz="0" w:space="0" w:color="auto"/>
                                                        <w:right w:val="none" w:sz="0" w:space="0" w:color="auto"/>
                                                      </w:divBdr>
                                                      <w:divsChild>
                                                        <w:div w:id="399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430431">
      <w:bodyDiv w:val="1"/>
      <w:marLeft w:val="0"/>
      <w:marRight w:val="0"/>
      <w:marTop w:val="0"/>
      <w:marBottom w:val="0"/>
      <w:divBdr>
        <w:top w:val="none" w:sz="0" w:space="0" w:color="auto"/>
        <w:left w:val="none" w:sz="0" w:space="0" w:color="auto"/>
        <w:bottom w:val="none" w:sz="0" w:space="0" w:color="auto"/>
        <w:right w:val="none" w:sz="0" w:space="0" w:color="auto"/>
      </w:divBdr>
    </w:div>
    <w:div w:id="653723786">
      <w:bodyDiv w:val="1"/>
      <w:marLeft w:val="0"/>
      <w:marRight w:val="0"/>
      <w:marTop w:val="0"/>
      <w:marBottom w:val="0"/>
      <w:divBdr>
        <w:top w:val="none" w:sz="0" w:space="0" w:color="auto"/>
        <w:left w:val="none" w:sz="0" w:space="0" w:color="auto"/>
        <w:bottom w:val="none" w:sz="0" w:space="0" w:color="auto"/>
        <w:right w:val="none" w:sz="0" w:space="0" w:color="auto"/>
      </w:divBdr>
    </w:div>
    <w:div w:id="662320242">
      <w:bodyDiv w:val="1"/>
      <w:marLeft w:val="0"/>
      <w:marRight w:val="0"/>
      <w:marTop w:val="0"/>
      <w:marBottom w:val="0"/>
      <w:divBdr>
        <w:top w:val="none" w:sz="0" w:space="0" w:color="auto"/>
        <w:left w:val="none" w:sz="0" w:space="0" w:color="auto"/>
        <w:bottom w:val="none" w:sz="0" w:space="0" w:color="auto"/>
        <w:right w:val="none" w:sz="0" w:space="0" w:color="auto"/>
      </w:divBdr>
    </w:div>
    <w:div w:id="670136683">
      <w:bodyDiv w:val="1"/>
      <w:marLeft w:val="0"/>
      <w:marRight w:val="0"/>
      <w:marTop w:val="0"/>
      <w:marBottom w:val="0"/>
      <w:divBdr>
        <w:top w:val="none" w:sz="0" w:space="0" w:color="auto"/>
        <w:left w:val="none" w:sz="0" w:space="0" w:color="auto"/>
        <w:bottom w:val="none" w:sz="0" w:space="0" w:color="auto"/>
        <w:right w:val="none" w:sz="0" w:space="0" w:color="auto"/>
      </w:divBdr>
    </w:div>
    <w:div w:id="770777198">
      <w:bodyDiv w:val="1"/>
      <w:marLeft w:val="0"/>
      <w:marRight w:val="0"/>
      <w:marTop w:val="0"/>
      <w:marBottom w:val="0"/>
      <w:divBdr>
        <w:top w:val="none" w:sz="0" w:space="0" w:color="auto"/>
        <w:left w:val="none" w:sz="0" w:space="0" w:color="auto"/>
        <w:bottom w:val="none" w:sz="0" w:space="0" w:color="auto"/>
        <w:right w:val="none" w:sz="0" w:space="0" w:color="auto"/>
      </w:divBdr>
    </w:div>
    <w:div w:id="894043644">
      <w:bodyDiv w:val="1"/>
      <w:marLeft w:val="0"/>
      <w:marRight w:val="0"/>
      <w:marTop w:val="0"/>
      <w:marBottom w:val="0"/>
      <w:divBdr>
        <w:top w:val="none" w:sz="0" w:space="0" w:color="auto"/>
        <w:left w:val="none" w:sz="0" w:space="0" w:color="auto"/>
        <w:bottom w:val="none" w:sz="0" w:space="0" w:color="auto"/>
        <w:right w:val="none" w:sz="0" w:space="0" w:color="auto"/>
      </w:divBdr>
    </w:div>
    <w:div w:id="993070921">
      <w:bodyDiv w:val="1"/>
      <w:marLeft w:val="0"/>
      <w:marRight w:val="0"/>
      <w:marTop w:val="0"/>
      <w:marBottom w:val="0"/>
      <w:divBdr>
        <w:top w:val="none" w:sz="0" w:space="0" w:color="auto"/>
        <w:left w:val="none" w:sz="0" w:space="0" w:color="auto"/>
        <w:bottom w:val="none" w:sz="0" w:space="0" w:color="auto"/>
        <w:right w:val="none" w:sz="0" w:space="0" w:color="auto"/>
      </w:divBdr>
    </w:div>
    <w:div w:id="1017540974">
      <w:bodyDiv w:val="1"/>
      <w:marLeft w:val="0"/>
      <w:marRight w:val="0"/>
      <w:marTop w:val="0"/>
      <w:marBottom w:val="0"/>
      <w:divBdr>
        <w:top w:val="none" w:sz="0" w:space="0" w:color="auto"/>
        <w:left w:val="none" w:sz="0" w:space="0" w:color="auto"/>
        <w:bottom w:val="none" w:sz="0" w:space="0" w:color="auto"/>
        <w:right w:val="none" w:sz="0" w:space="0" w:color="auto"/>
      </w:divBdr>
      <w:divsChild>
        <w:div w:id="1956520167">
          <w:marLeft w:val="0"/>
          <w:marRight w:val="0"/>
          <w:marTop w:val="0"/>
          <w:marBottom w:val="0"/>
          <w:divBdr>
            <w:top w:val="none" w:sz="0" w:space="0" w:color="auto"/>
            <w:left w:val="none" w:sz="0" w:space="0" w:color="auto"/>
            <w:bottom w:val="none" w:sz="0" w:space="0" w:color="auto"/>
            <w:right w:val="none" w:sz="0" w:space="0" w:color="auto"/>
          </w:divBdr>
          <w:divsChild>
            <w:div w:id="1560172329">
              <w:marLeft w:val="0"/>
              <w:marRight w:val="0"/>
              <w:marTop w:val="0"/>
              <w:marBottom w:val="0"/>
              <w:divBdr>
                <w:top w:val="none" w:sz="0" w:space="0" w:color="auto"/>
                <w:left w:val="none" w:sz="0" w:space="0" w:color="auto"/>
                <w:bottom w:val="none" w:sz="0" w:space="0" w:color="auto"/>
                <w:right w:val="none" w:sz="0" w:space="0" w:color="auto"/>
              </w:divBdr>
              <w:divsChild>
                <w:div w:id="1950310883">
                  <w:marLeft w:val="0"/>
                  <w:marRight w:val="0"/>
                  <w:marTop w:val="0"/>
                  <w:marBottom w:val="0"/>
                  <w:divBdr>
                    <w:top w:val="none" w:sz="0" w:space="0" w:color="auto"/>
                    <w:left w:val="none" w:sz="0" w:space="0" w:color="auto"/>
                    <w:bottom w:val="none" w:sz="0" w:space="0" w:color="auto"/>
                    <w:right w:val="none" w:sz="0" w:space="0" w:color="auto"/>
                  </w:divBdr>
                  <w:divsChild>
                    <w:div w:id="1482428764">
                      <w:marLeft w:val="0"/>
                      <w:marRight w:val="0"/>
                      <w:marTop w:val="0"/>
                      <w:marBottom w:val="0"/>
                      <w:divBdr>
                        <w:top w:val="none" w:sz="0" w:space="0" w:color="auto"/>
                        <w:left w:val="none" w:sz="0" w:space="0" w:color="auto"/>
                        <w:bottom w:val="none" w:sz="0" w:space="0" w:color="auto"/>
                        <w:right w:val="none" w:sz="0" w:space="0" w:color="auto"/>
                      </w:divBdr>
                      <w:divsChild>
                        <w:div w:id="1847592729">
                          <w:marLeft w:val="0"/>
                          <w:marRight w:val="0"/>
                          <w:marTop w:val="0"/>
                          <w:marBottom w:val="0"/>
                          <w:divBdr>
                            <w:top w:val="none" w:sz="0" w:space="0" w:color="auto"/>
                            <w:left w:val="none" w:sz="0" w:space="0" w:color="auto"/>
                            <w:bottom w:val="none" w:sz="0" w:space="0" w:color="auto"/>
                            <w:right w:val="none" w:sz="0" w:space="0" w:color="auto"/>
                          </w:divBdr>
                          <w:divsChild>
                            <w:div w:id="517277459">
                              <w:marLeft w:val="0"/>
                              <w:marRight w:val="0"/>
                              <w:marTop w:val="0"/>
                              <w:marBottom w:val="0"/>
                              <w:divBdr>
                                <w:top w:val="none" w:sz="0" w:space="0" w:color="auto"/>
                                <w:left w:val="none" w:sz="0" w:space="0" w:color="auto"/>
                                <w:bottom w:val="none" w:sz="0" w:space="0" w:color="auto"/>
                                <w:right w:val="none" w:sz="0" w:space="0" w:color="auto"/>
                              </w:divBdr>
                              <w:divsChild>
                                <w:div w:id="569387962">
                                  <w:marLeft w:val="0"/>
                                  <w:marRight w:val="0"/>
                                  <w:marTop w:val="0"/>
                                  <w:marBottom w:val="0"/>
                                  <w:divBdr>
                                    <w:top w:val="none" w:sz="0" w:space="0" w:color="auto"/>
                                    <w:left w:val="none" w:sz="0" w:space="0" w:color="auto"/>
                                    <w:bottom w:val="none" w:sz="0" w:space="0" w:color="auto"/>
                                    <w:right w:val="none" w:sz="0" w:space="0" w:color="auto"/>
                                  </w:divBdr>
                                  <w:divsChild>
                                    <w:div w:id="909119837">
                                      <w:marLeft w:val="0"/>
                                      <w:marRight w:val="0"/>
                                      <w:marTop w:val="0"/>
                                      <w:marBottom w:val="0"/>
                                      <w:divBdr>
                                        <w:top w:val="none" w:sz="0" w:space="0" w:color="auto"/>
                                        <w:left w:val="none" w:sz="0" w:space="0" w:color="auto"/>
                                        <w:bottom w:val="none" w:sz="0" w:space="0" w:color="auto"/>
                                        <w:right w:val="none" w:sz="0" w:space="0" w:color="auto"/>
                                      </w:divBdr>
                                      <w:divsChild>
                                        <w:div w:id="1589273018">
                                          <w:marLeft w:val="0"/>
                                          <w:marRight w:val="0"/>
                                          <w:marTop w:val="0"/>
                                          <w:marBottom w:val="0"/>
                                          <w:divBdr>
                                            <w:top w:val="none" w:sz="0" w:space="0" w:color="auto"/>
                                            <w:left w:val="none" w:sz="0" w:space="0" w:color="auto"/>
                                            <w:bottom w:val="none" w:sz="0" w:space="0" w:color="auto"/>
                                            <w:right w:val="none" w:sz="0" w:space="0" w:color="auto"/>
                                          </w:divBdr>
                                          <w:divsChild>
                                            <w:div w:id="1656762681">
                                              <w:marLeft w:val="0"/>
                                              <w:marRight w:val="0"/>
                                              <w:marTop w:val="0"/>
                                              <w:marBottom w:val="0"/>
                                              <w:divBdr>
                                                <w:top w:val="none" w:sz="0" w:space="0" w:color="auto"/>
                                                <w:left w:val="none" w:sz="0" w:space="0" w:color="auto"/>
                                                <w:bottom w:val="none" w:sz="0" w:space="0" w:color="auto"/>
                                                <w:right w:val="none" w:sz="0" w:space="0" w:color="auto"/>
                                              </w:divBdr>
                                              <w:divsChild>
                                                <w:div w:id="1005135347">
                                                  <w:marLeft w:val="0"/>
                                                  <w:marRight w:val="0"/>
                                                  <w:marTop w:val="0"/>
                                                  <w:marBottom w:val="0"/>
                                                  <w:divBdr>
                                                    <w:top w:val="none" w:sz="0" w:space="0" w:color="auto"/>
                                                    <w:left w:val="none" w:sz="0" w:space="0" w:color="auto"/>
                                                    <w:bottom w:val="none" w:sz="0" w:space="0" w:color="auto"/>
                                                    <w:right w:val="none" w:sz="0" w:space="0" w:color="auto"/>
                                                  </w:divBdr>
                                                  <w:divsChild>
                                                    <w:div w:id="984312704">
                                                      <w:marLeft w:val="0"/>
                                                      <w:marRight w:val="0"/>
                                                      <w:marTop w:val="0"/>
                                                      <w:marBottom w:val="0"/>
                                                      <w:divBdr>
                                                        <w:top w:val="none" w:sz="0" w:space="0" w:color="auto"/>
                                                        <w:left w:val="none" w:sz="0" w:space="0" w:color="auto"/>
                                                        <w:bottom w:val="none" w:sz="0" w:space="0" w:color="auto"/>
                                                        <w:right w:val="none" w:sz="0" w:space="0" w:color="auto"/>
                                                      </w:divBdr>
                                                      <w:divsChild>
                                                        <w:div w:id="1981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588125">
      <w:bodyDiv w:val="1"/>
      <w:marLeft w:val="0"/>
      <w:marRight w:val="0"/>
      <w:marTop w:val="0"/>
      <w:marBottom w:val="0"/>
      <w:divBdr>
        <w:top w:val="none" w:sz="0" w:space="0" w:color="auto"/>
        <w:left w:val="none" w:sz="0" w:space="0" w:color="auto"/>
        <w:bottom w:val="none" w:sz="0" w:space="0" w:color="auto"/>
        <w:right w:val="none" w:sz="0" w:space="0" w:color="auto"/>
      </w:divBdr>
    </w:div>
    <w:div w:id="1126848099">
      <w:bodyDiv w:val="1"/>
      <w:marLeft w:val="0"/>
      <w:marRight w:val="0"/>
      <w:marTop w:val="0"/>
      <w:marBottom w:val="0"/>
      <w:divBdr>
        <w:top w:val="none" w:sz="0" w:space="0" w:color="auto"/>
        <w:left w:val="none" w:sz="0" w:space="0" w:color="auto"/>
        <w:bottom w:val="none" w:sz="0" w:space="0" w:color="auto"/>
        <w:right w:val="none" w:sz="0" w:space="0" w:color="auto"/>
      </w:divBdr>
    </w:div>
    <w:div w:id="1130392877">
      <w:bodyDiv w:val="1"/>
      <w:marLeft w:val="0"/>
      <w:marRight w:val="0"/>
      <w:marTop w:val="0"/>
      <w:marBottom w:val="0"/>
      <w:divBdr>
        <w:top w:val="none" w:sz="0" w:space="0" w:color="auto"/>
        <w:left w:val="none" w:sz="0" w:space="0" w:color="auto"/>
        <w:bottom w:val="none" w:sz="0" w:space="0" w:color="auto"/>
        <w:right w:val="none" w:sz="0" w:space="0" w:color="auto"/>
      </w:divBdr>
      <w:divsChild>
        <w:div w:id="904221719">
          <w:marLeft w:val="0"/>
          <w:marRight w:val="0"/>
          <w:marTop w:val="0"/>
          <w:marBottom w:val="0"/>
          <w:divBdr>
            <w:top w:val="none" w:sz="0" w:space="0" w:color="auto"/>
            <w:left w:val="none" w:sz="0" w:space="0" w:color="auto"/>
            <w:bottom w:val="none" w:sz="0" w:space="0" w:color="auto"/>
            <w:right w:val="none" w:sz="0" w:space="0" w:color="auto"/>
          </w:divBdr>
          <w:divsChild>
            <w:div w:id="778715882">
              <w:marLeft w:val="0"/>
              <w:marRight w:val="0"/>
              <w:marTop w:val="0"/>
              <w:marBottom w:val="0"/>
              <w:divBdr>
                <w:top w:val="none" w:sz="0" w:space="0" w:color="auto"/>
                <w:left w:val="none" w:sz="0" w:space="0" w:color="auto"/>
                <w:bottom w:val="none" w:sz="0" w:space="0" w:color="auto"/>
                <w:right w:val="none" w:sz="0" w:space="0" w:color="auto"/>
              </w:divBdr>
              <w:divsChild>
                <w:div w:id="288976781">
                  <w:marLeft w:val="0"/>
                  <w:marRight w:val="0"/>
                  <w:marTop w:val="0"/>
                  <w:marBottom w:val="0"/>
                  <w:divBdr>
                    <w:top w:val="none" w:sz="0" w:space="0" w:color="auto"/>
                    <w:left w:val="none" w:sz="0" w:space="0" w:color="auto"/>
                    <w:bottom w:val="none" w:sz="0" w:space="0" w:color="auto"/>
                    <w:right w:val="none" w:sz="0" w:space="0" w:color="auto"/>
                  </w:divBdr>
                  <w:divsChild>
                    <w:div w:id="13331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1246">
          <w:marLeft w:val="0"/>
          <w:marRight w:val="0"/>
          <w:marTop w:val="0"/>
          <w:marBottom w:val="0"/>
          <w:divBdr>
            <w:top w:val="none" w:sz="0" w:space="0" w:color="auto"/>
            <w:left w:val="none" w:sz="0" w:space="0" w:color="auto"/>
            <w:bottom w:val="none" w:sz="0" w:space="0" w:color="auto"/>
            <w:right w:val="none" w:sz="0" w:space="0" w:color="auto"/>
          </w:divBdr>
          <w:divsChild>
            <w:div w:id="1887987688">
              <w:marLeft w:val="0"/>
              <w:marRight w:val="0"/>
              <w:marTop w:val="0"/>
              <w:marBottom w:val="0"/>
              <w:divBdr>
                <w:top w:val="none" w:sz="0" w:space="0" w:color="auto"/>
                <w:left w:val="none" w:sz="0" w:space="0" w:color="auto"/>
                <w:bottom w:val="none" w:sz="0" w:space="0" w:color="auto"/>
                <w:right w:val="none" w:sz="0" w:space="0" w:color="auto"/>
              </w:divBdr>
              <w:divsChild>
                <w:div w:id="590310240">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6570">
      <w:bodyDiv w:val="1"/>
      <w:marLeft w:val="0"/>
      <w:marRight w:val="0"/>
      <w:marTop w:val="0"/>
      <w:marBottom w:val="0"/>
      <w:divBdr>
        <w:top w:val="none" w:sz="0" w:space="0" w:color="auto"/>
        <w:left w:val="none" w:sz="0" w:space="0" w:color="auto"/>
        <w:bottom w:val="none" w:sz="0" w:space="0" w:color="auto"/>
        <w:right w:val="none" w:sz="0" w:space="0" w:color="auto"/>
      </w:divBdr>
    </w:div>
    <w:div w:id="1261715470">
      <w:bodyDiv w:val="1"/>
      <w:marLeft w:val="0"/>
      <w:marRight w:val="0"/>
      <w:marTop w:val="0"/>
      <w:marBottom w:val="0"/>
      <w:divBdr>
        <w:top w:val="none" w:sz="0" w:space="0" w:color="auto"/>
        <w:left w:val="none" w:sz="0" w:space="0" w:color="auto"/>
        <w:bottom w:val="none" w:sz="0" w:space="0" w:color="auto"/>
        <w:right w:val="none" w:sz="0" w:space="0" w:color="auto"/>
      </w:divBdr>
      <w:divsChild>
        <w:div w:id="750271457">
          <w:marLeft w:val="0"/>
          <w:marRight w:val="0"/>
          <w:marTop w:val="0"/>
          <w:marBottom w:val="0"/>
          <w:divBdr>
            <w:top w:val="none" w:sz="0" w:space="0" w:color="auto"/>
            <w:left w:val="none" w:sz="0" w:space="0" w:color="auto"/>
            <w:bottom w:val="none" w:sz="0" w:space="0" w:color="auto"/>
            <w:right w:val="none" w:sz="0" w:space="0" w:color="auto"/>
          </w:divBdr>
          <w:divsChild>
            <w:div w:id="1543055084">
              <w:marLeft w:val="0"/>
              <w:marRight w:val="0"/>
              <w:marTop w:val="0"/>
              <w:marBottom w:val="0"/>
              <w:divBdr>
                <w:top w:val="none" w:sz="0" w:space="0" w:color="auto"/>
                <w:left w:val="none" w:sz="0" w:space="0" w:color="auto"/>
                <w:bottom w:val="none" w:sz="0" w:space="0" w:color="auto"/>
                <w:right w:val="none" w:sz="0" w:space="0" w:color="auto"/>
              </w:divBdr>
              <w:divsChild>
                <w:div w:id="1600799107">
                  <w:marLeft w:val="0"/>
                  <w:marRight w:val="0"/>
                  <w:marTop w:val="0"/>
                  <w:marBottom w:val="0"/>
                  <w:divBdr>
                    <w:top w:val="none" w:sz="0" w:space="0" w:color="auto"/>
                    <w:left w:val="none" w:sz="0" w:space="0" w:color="auto"/>
                    <w:bottom w:val="none" w:sz="0" w:space="0" w:color="auto"/>
                    <w:right w:val="none" w:sz="0" w:space="0" w:color="auto"/>
                  </w:divBdr>
                  <w:divsChild>
                    <w:div w:id="259795543">
                      <w:marLeft w:val="0"/>
                      <w:marRight w:val="0"/>
                      <w:marTop w:val="0"/>
                      <w:marBottom w:val="0"/>
                      <w:divBdr>
                        <w:top w:val="none" w:sz="0" w:space="0" w:color="auto"/>
                        <w:left w:val="none" w:sz="0" w:space="0" w:color="auto"/>
                        <w:bottom w:val="none" w:sz="0" w:space="0" w:color="auto"/>
                        <w:right w:val="none" w:sz="0" w:space="0" w:color="auto"/>
                      </w:divBdr>
                      <w:divsChild>
                        <w:div w:id="373386855">
                          <w:marLeft w:val="0"/>
                          <w:marRight w:val="0"/>
                          <w:marTop w:val="0"/>
                          <w:marBottom w:val="0"/>
                          <w:divBdr>
                            <w:top w:val="none" w:sz="0" w:space="0" w:color="auto"/>
                            <w:left w:val="none" w:sz="0" w:space="0" w:color="auto"/>
                            <w:bottom w:val="none" w:sz="0" w:space="0" w:color="auto"/>
                            <w:right w:val="none" w:sz="0" w:space="0" w:color="auto"/>
                          </w:divBdr>
                          <w:divsChild>
                            <w:div w:id="265624388">
                              <w:marLeft w:val="0"/>
                              <w:marRight w:val="0"/>
                              <w:marTop w:val="0"/>
                              <w:marBottom w:val="0"/>
                              <w:divBdr>
                                <w:top w:val="none" w:sz="0" w:space="0" w:color="auto"/>
                                <w:left w:val="none" w:sz="0" w:space="0" w:color="auto"/>
                                <w:bottom w:val="none" w:sz="0" w:space="0" w:color="auto"/>
                                <w:right w:val="none" w:sz="0" w:space="0" w:color="auto"/>
                              </w:divBdr>
                              <w:divsChild>
                                <w:div w:id="1155801678">
                                  <w:marLeft w:val="0"/>
                                  <w:marRight w:val="0"/>
                                  <w:marTop w:val="0"/>
                                  <w:marBottom w:val="0"/>
                                  <w:divBdr>
                                    <w:top w:val="none" w:sz="0" w:space="0" w:color="auto"/>
                                    <w:left w:val="none" w:sz="0" w:space="0" w:color="auto"/>
                                    <w:bottom w:val="none" w:sz="0" w:space="0" w:color="auto"/>
                                    <w:right w:val="none" w:sz="0" w:space="0" w:color="auto"/>
                                  </w:divBdr>
                                  <w:divsChild>
                                    <w:div w:id="1825315066">
                                      <w:marLeft w:val="0"/>
                                      <w:marRight w:val="0"/>
                                      <w:marTop w:val="0"/>
                                      <w:marBottom w:val="0"/>
                                      <w:divBdr>
                                        <w:top w:val="none" w:sz="0" w:space="0" w:color="auto"/>
                                        <w:left w:val="none" w:sz="0" w:space="0" w:color="auto"/>
                                        <w:bottom w:val="none" w:sz="0" w:space="0" w:color="auto"/>
                                        <w:right w:val="none" w:sz="0" w:space="0" w:color="auto"/>
                                      </w:divBdr>
                                      <w:divsChild>
                                        <w:div w:id="91170778">
                                          <w:marLeft w:val="0"/>
                                          <w:marRight w:val="0"/>
                                          <w:marTop w:val="0"/>
                                          <w:marBottom w:val="0"/>
                                          <w:divBdr>
                                            <w:top w:val="none" w:sz="0" w:space="0" w:color="auto"/>
                                            <w:left w:val="none" w:sz="0" w:space="0" w:color="auto"/>
                                            <w:bottom w:val="none" w:sz="0" w:space="0" w:color="auto"/>
                                            <w:right w:val="none" w:sz="0" w:space="0" w:color="auto"/>
                                          </w:divBdr>
                                          <w:divsChild>
                                            <w:div w:id="1050613588">
                                              <w:marLeft w:val="0"/>
                                              <w:marRight w:val="0"/>
                                              <w:marTop w:val="0"/>
                                              <w:marBottom w:val="0"/>
                                              <w:divBdr>
                                                <w:top w:val="none" w:sz="0" w:space="0" w:color="auto"/>
                                                <w:left w:val="none" w:sz="0" w:space="0" w:color="auto"/>
                                                <w:bottom w:val="none" w:sz="0" w:space="0" w:color="auto"/>
                                                <w:right w:val="none" w:sz="0" w:space="0" w:color="auto"/>
                                              </w:divBdr>
                                              <w:divsChild>
                                                <w:div w:id="507528141">
                                                  <w:marLeft w:val="0"/>
                                                  <w:marRight w:val="0"/>
                                                  <w:marTop w:val="0"/>
                                                  <w:marBottom w:val="0"/>
                                                  <w:divBdr>
                                                    <w:top w:val="none" w:sz="0" w:space="0" w:color="auto"/>
                                                    <w:left w:val="none" w:sz="0" w:space="0" w:color="auto"/>
                                                    <w:bottom w:val="none" w:sz="0" w:space="0" w:color="auto"/>
                                                    <w:right w:val="none" w:sz="0" w:space="0" w:color="auto"/>
                                                  </w:divBdr>
                                                  <w:divsChild>
                                                    <w:div w:id="947588975">
                                                      <w:marLeft w:val="0"/>
                                                      <w:marRight w:val="0"/>
                                                      <w:marTop w:val="0"/>
                                                      <w:marBottom w:val="0"/>
                                                      <w:divBdr>
                                                        <w:top w:val="none" w:sz="0" w:space="0" w:color="auto"/>
                                                        <w:left w:val="none" w:sz="0" w:space="0" w:color="auto"/>
                                                        <w:bottom w:val="none" w:sz="0" w:space="0" w:color="auto"/>
                                                        <w:right w:val="none" w:sz="0" w:space="0" w:color="auto"/>
                                                      </w:divBdr>
                                                      <w:divsChild>
                                                        <w:div w:id="2060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668676">
      <w:bodyDiv w:val="1"/>
      <w:marLeft w:val="0"/>
      <w:marRight w:val="0"/>
      <w:marTop w:val="0"/>
      <w:marBottom w:val="0"/>
      <w:divBdr>
        <w:top w:val="none" w:sz="0" w:space="0" w:color="auto"/>
        <w:left w:val="none" w:sz="0" w:space="0" w:color="auto"/>
        <w:bottom w:val="none" w:sz="0" w:space="0" w:color="auto"/>
        <w:right w:val="none" w:sz="0" w:space="0" w:color="auto"/>
      </w:divBdr>
      <w:divsChild>
        <w:div w:id="275330364">
          <w:marLeft w:val="0"/>
          <w:marRight w:val="0"/>
          <w:marTop w:val="0"/>
          <w:marBottom w:val="0"/>
          <w:divBdr>
            <w:top w:val="none" w:sz="0" w:space="0" w:color="auto"/>
            <w:left w:val="none" w:sz="0" w:space="0" w:color="auto"/>
            <w:bottom w:val="none" w:sz="0" w:space="0" w:color="auto"/>
            <w:right w:val="none" w:sz="0" w:space="0" w:color="auto"/>
          </w:divBdr>
          <w:divsChild>
            <w:div w:id="652875204">
              <w:marLeft w:val="0"/>
              <w:marRight w:val="0"/>
              <w:marTop w:val="0"/>
              <w:marBottom w:val="0"/>
              <w:divBdr>
                <w:top w:val="none" w:sz="0" w:space="0" w:color="auto"/>
                <w:left w:val="none" w:sz="0" w:space="0" w:color="auto"/>
                <w:bottom w:val="none" w:sz="0" w:space="0" w:color="auto"/>
                <w:right w:val="none" w:sz="0" w:space="0" w:color="auto"/>
              </w:divBdr>
              <w:divsChild>
                <w:div w:id="211960894">
                  <w:marLeft w:val="0"/>
                  <w:marRight w:val="0"/>
                  <w:marTop w:val="0"/>
                  <w:marBottom w:val="0"/>
                  <w:divBdr>
                    <w:top w:val="none" w:sz="0" w:space="0" w:color="auto"/>
                    <w:left w:val="none" w:sz="0" w:space="0" w:color="auto"/>
                    <w:bottom w:val="none" w:sz="0" w:space="0" w:color="auto"/>
                    <w:right w:val="none" w:sz="0" w:space="0" w:color="auto"/>
                  </w:divBdr>
                  <w:divsChild>
                    <w:div w:id="1948350886">
                      <w:marLeft w:val="0"/>
                      <w:marRight w:val="0"/>
                      <w:marTop w:val="0"/>
                      <w:marBottom w:val="0"/>
                      <w:divBdr>
                        <w:top w:val="none" w:sz="0" w:space="0" w:color="auto"/>
                        <w:left w:val="none" w:sz="0" w:space="0" w:color="auto"/>
                        <w:bottom w:val="none" w:sz="0" w:space="0" w:color="auto"/>
                        <w:right w:val="none" w:sz="0" w:space="0" w:color="auto"/>
                      </w:divBdr>
                      <w:divsChild>
                        <w:div w:id="1533806342">
                          <w:marLeft w:val="0"/>
                          <w:marRight w:val="0"/>
                          <w:marTop w:val="0"/>
                          <w:marBottom w:val="0"/>
                          <w:divBdr>
                            <w:top w:val="none" w:sz="0" w:space="0" w:color="auto"/>
                            <w:left w:val="none" w:sz="0" w:space="0" w:color="auto"/>
                            <w:bottom w:val="none" w:sz="0" w:space="0" w:color="auto"/>
                            <w:right w:val="none" w:sz="0" w:space="0" w:color="auto"/>
                          </w:divBdr>
                          <w:divsChild>
                            <w:div w:id="358892224">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01807595">
                                      <w:marLeft w:val="0"/>
                                      <w:marRight w:val="0"/>
                                      <w:marTop w:val="0"/>
                                      <w:marBottom w:val="0"/>
                                      <w:divBdr>
                                        <w:top w:val="none" w:sz="0" w:space="0" w:color="auto"/>
                                        <w:left w:val="none" w:sz="0" w:space="0" w:color="auto"/>
                                        <w:bottom w:val="none" w:sz="0" w:space="0" w:color="auto"/>
                                        <w:right w:val="none" w:sz="0" w:space="0" w:color="auto"/>
                                      </w:divBdr>
                                      <w:divsChild>
                                        <w:div w:id="1284385335">
                                          <w:marLeft w:val="0"/>
                                          <w:marRight w:val="0"/>
                                          <w:marTop w:val="0"/>
                                          <w:marBottom w:val="0"/>
                                          <w:divBdr>
                                            <w:top w:val="none" w:sz="0" w:space="0" w:color="auto"/>
                                            <w:left w:val="none" w:sz="0" w:space="0" w:color="auto"/>
                                            <w:bottom w:val="none" w:sz="0" w:space="0" w:color="auto"/>
                                            <w:right w:val="none" w:sz="0" w:space="0" w:color="auto"/>
                                          </w:divBdr>
                                          <w:divsChild>
                                            <w:div w:id="167600884">
                                              <w:marLeft w:val="0"/>
                                              <w:marRight w:val="0"/>
                                              <w:marTop w:val="0"/>
                                              <w:marBottom w:val="0"/>
                                              <w:divBdr>
                                                <w:top w:val="none" w:sz="0" w:space="0" w:color="auto"/>
                                                <w:left w:val="none" w:sz="0" w:space="0" w:color="auto"/>
                                                <w:bottom w:val="none" w:sz="0" w:space="0" w:color="auto"/>
                                                <w:right w:val="none" w:sz="0" w:space="0" w:color="auto"/>
                                              </w:divBdr>
                                              <w:divsChild>
                                                <w:div w:id="1046297654">
                                                  <w:marLeft w:val="0"/>
                                                  <w:marRight w:val="0"/>
                                                  <w:marTop w:val="0"/>
                                                  <w:marBottom w:val="0"/>
                                                  <w:divBdr>
                                                    <w:top w:val="none" w:sz="0" w:space="0" w:color="auto"/>
                                                    <w:left w:val="none" w:sz="0" w:space="0" w:color="auto"/>
                                                    <w:bottom w:val="none" w:sz="0" w:space="0" w:color="auto"/>
                                                    <w:right w:val="none" w:sz="0" w:space="0" w:color="auto"/>
                                                  </w:divBdr>
                                                  <w:divsChild>
                                                    <w:div w:id="1170102550">
                                                      <w:marLeft w:val="0"/>
                                                      <w:marRight w:val="0"/>
                                                      <w:marTop w:val="0"/>
                                                      <w:marBottom w:val="0"/>
                                                      <w:divBdr>
                                                        <w:top w:val="none" w:sz="0" w:space="0" w:color="auto"/>
                                                        <w:left w:val="none" w:sz="0" w:space="0" w:color="auto"/>
                                                        <w:bottom w:val="none" w:sz="0" w:space="0" w:color="auto"/>
                                                        <w:right w:val="none" w:sz="0" w:space="0" w:color="auto"/>
                                                      </w:divBdr>
                                                      <w:divsChild>
                                                        <w:div w:id="439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39914">
      <w:bodyDiv w:val="1"/>
      <w:marLeft w:val="0"/>
      <w:marRight w:val="0"/>
      <w:marTop w:val="0"/>
      <w:marBottom w:val="0"/>
      <w:divBdr>
        <w:top w:val="none" w:sz="0" w:space="0" w:color="auto"/>
        <w:left w:val="none" w:sz="0" w:space="0" w:color="auto"/>
        <w:bottom w:val="none" w:sz="0" w:space="0" w:color="auto"/>
        <w:right w:val="none" w:sz="0" w:space="0" w:color="auto"/>
      </w:divBdr>
    </w:div>
    <w:div w:id="1500383703">
      <w:bodyDiv w:val="1"/>
      <w:marLeft w:val="0"/>
      <w:marRight w:val="0"/>
      <w:marTop w:val="0"/>
      <w:marBottom w:val="0"/>
      <w:divBdr>
        <w:top w:val="none" w:sz="0" w:space="0" w:color="auto"/>
        <w:left w:val="none" w:sz="0" w:space="0" w:color="auto"/>
        <w:bottom w:val="none" w:sz="0" w:space="0" w:color="auto"/>
        <w:right w:val="none" w:sz="0" w:space="0" w:color="auto"/>
      </w:divBdr>
    </w:div>
    <w:div w:id="1548254756">
      <w:bodyDiv w:val="1"/>
      <w:marLeft w:val="0"/>
      <w:marRight w:val="0"/>
      <w:marTop w:val="0"/>
      <w:marBottom w:val="0"/>
      <w:divBdr>
        <w:top w:val="none" w:sz="0" w:space="0" w:color="auto"/>
        <w:left w:val="none" w:sz="0" w:space="0" w:color="auto"/>
        <w:bottom w:val="none" w:sz="0" w:space="0" w:color="auto"/>
        <w:right w:val="none" w:sz="0" w:space="0" w:color="auto"/>
      </w:divBdr>
      <w:divsChild>
        <w:div w:id="94635641">
          <w:marLeft w:val="0"/>
          <w:marRight w:val="0"/>
          <w:marTop w:val="0"/>
          <w:marBottom w:val="0"/>
          <w:divBdr>
            <w:top w:val="none" w:sz="0" w:space="0" w:color="auto"/>
            <w:left w:val="none" w:sz="0" w:space="0" w:color="auto"/>
            <w:bottom w:val="none" w:sz="0" w:space="0" w:color="auto"/>
            <w:right w:val="none" w:sz="0" w:space="0" w:color="auto"/>
          </w:divBdr>
          <w:divsChild>
            <w:div w:id="1126629903">
              <w:marLeft w:val="0"/>
              <w:marRight w:val="0"/>
              <w:marTop w:val="0"/>
              <w:marBottom w:val="0"/>
              <w:divBdr>
                <w:top w:val="none" w:sz="0" w:space="0" w:color="auto"/>
                <w:left w:val="none" w:sz="0" w:space="0" w:color="auto"/>
                <w:bottom w:val="none" w:sz="0" w:space="0" w:color="auto"/>
                <w:right w:val="none" w:sz="0" w:space="0" w:color="auto"/>
              </w:divBdr>
              <w:divsChild>
                <w:div w:id="993222231">
                  <w:marLeft w:val="0"/>
                  <w:marRight w:val="0"/>
                  <w:marTop w:val="0"/>
                  <w:marBottom w:val="0"/>
                  <w:divBdr>
                    <w:top w:val="none" w:sz="0" w:space="0" w:color="auto"/>
                    <w:left w:val="none" w:sz="0" w:space="0" w:color="auto"/>
                    <w:bottom w:val="none" w:sz="0" w:space="0" w:color="auto"/>
                    <w:right w:val="none" w:sz="0" w:space="0" w:color="auto"/>
                  </w:divBdr>
                  <w:divsChild>
                    <w:div w:id="1950968821">
                      <w:marLeft w:val="0"/>
                      <w:marRight w:val="0"/>
                      <w:marTop w:val="0"/>
                      <w:marBottom w:val="0"/>
                      <w:divBdr>
                        <w:top w:val="none" w:sz="0" w:space="0" w:color="auto"/>
                        <w:left w:val="none" w:sz="0" w:space="0" w:color="auto"/>
                        <w:bottom w:val="none" w:sz="0" w:space="0" w:color="auto"/>
                        <w:right w:val="none" w:sz="0" w:space="0" w:color="auto"/>
                      </w:divBdr>
                      <w:divsChild>
                        <w:div w:id="626274914">
                          <w:marLeft w:val="0"/>
                          <w:marRight w:val="0"/>
                          <w:marTop w:val="0"/>
                          <w:marBottom w:val="0"/>
                          <w:divBdr>
                            <w:top w:val="none" w:sz="0" w:space="0" w:color="auto"/>
                            <w:left w:val="none" w:sz="0" w:space="0" w:color="auto"/>
                            <w:bottom w:val="none" w:sz="0" w:space="0" w:color="auto"/>
                            <w:right w:val="none" w:sz="0" w:space="0" w:color="auto"/>
                          </w:divBdr>
                          <w:divsChild>
                            <w:div w:id="403534253">
                              <w:marLeft w:val="0"/>
                              <w:marRight w:val="0"/>
                              <w:marTop w:val="0"/>
                              <w:marBottom w:val="0"/>
                              <w:divBdr>
                                <w:top w:val="none" w:sz="0" w:space="0" w:color="auto"/>
                                <w:left w:val="none" w:sz="0" w:space="0" w:color="auto"/>
                                <w:bottom w:val="none" w:sz="0" w:space="0" w:color="auto"/>
                                <w:right w:val="none" w:sz="0" w:space="0" w:color="auto"/>
                              </w:divBdr>
                              <w:divsChild>
                                <w:div w:id="681669687">
                                  <w:marLeft w:val="0"/>
                                  <w:marRight w:val="0"/>
                                  <w:marTop w:val="0"/>
                                  <w:marBottom w:val="0"/>
                                  <w:divBdr>
                                    <w:top w:val="none" w:sz="0" w:space="0" w:color="auto"/>
                                    <w:left w:val="none" w:sz="0" w:space="0" w:color="auto"/>
                                    <w:bottom w:val="none" w:sz="0" w:space="0" w:color="auto"/>
                                    <w:right w:val="none" w:sz="0" w:space="0" w:color="auto"/>
                                  </w:divBdr>
                                  <w:divsChild>
                                    <w:div w:id="1506556346">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1747191395">
                                              <w:marLeft w:val="0"/>
                                              <w:marRight w:val="0"/>
                                              <w:marTop w:val="0"/>
                                              <w:marBottom w:val="0"/>
                                              <w:divBdr>
                                                <w:top w:val="none" w:sz="0" w:space="0" w:color="auto"/>
                                                <w:left w:val="none" w:sz="0" w:space="0" w:color="auto"/>
                                                <w:bottom w:val="none" w:sz="0" w:space="0" w:color="auto"/>
                                                <w:right w:val="none" w:sz="0" w:space="0" w:color="auto"/>
                                              </w:divBdr>
                                              <w:divsChild>
                                                <w:div w:id="1959794245">
                                                  <w:marLeft w:val="0"/>
                                                  <w:marRight w:val="0"/>
                                                  <w:marTop w:val="0"/>
                                                  <w:marBottom w:val="0"/>
                                                  <w:divBdr>
                                                    <w:top w:val="none" w:sz="0" w:space="0" w:color="auto"/>
                                                    <w:left w:val="none" w:sz="0" w:space="0" w:color="auto"/>
                                                    <w:bottom w:val="none" w:sz="0" w:space="0" w:color="auto"/>
                                                    <w:right w:val="none" w:sz="0" w:space="0" w:color="auto"/>
                                                  </w:divBdr>
                                                  <w:divsChild>
                                                    <w:div w:id="1823887278">
                                                      <w:marLeft w:val="0"/>
                                                      <w:marRight w:val="0"/>
                                                      <w:marTop w:val="0"/>
                                                      <w:marBottom w:val="0"/>
                                                      <w:divBdr>
                                                        <w:top w:val="none" w:sz="0" w:space="0" w:color="auto"/>
                                                        <w:left w:val="none" w:sz="0" w:space="0" w:color="auto"/>
                                                        <w:bottom w:val="none" w:sz="0" w:space="0" w:color="auto"/>
                                                        <w:right w:val="none" w:sz="0" w:space="0" w:color="auto"/>
                                                      </w:divBdr>
                                                      <w:divsChild>
                                                        <w:div w:id="1158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267051">
      <w:bodyDiv w:val="1"/>
      <w:marLeft w:val="0"/>
      <w:marRight w:val="0"/>
      <w:marTop w:val="0"/>
      <w:marBottom w:val="0"/>
      <w:divBdr>
        <w:top w:val="none" w:sz="0" w:space="0" w:color="auto"/>
        <w:left w:val="none" w:sz="0" w:space="0" w:color="auto"/>
        <w:bottom w:val="none" w:sz="0" w:space="0" w:color="auto"/>
        <w:right w:val="none" w:sz="0" w:space="0" w:color="auto"/>
      </w:divBdr>
    </w:div>
    <w:div w:id="1636520048">
      <w:bodyDiv w:val="1"/>
      <w:marLeft w:val="0"/>
      <w:marRight w:val="0"/>
      <w:marTop w:val="0"/>
      <w:marBottom w:val="0"/>
      <w:divBdr>
        <w:top w:val="none" w:sz="0" w:space="0" w:color="auto"/>
        <w:left w:val="none" w:sz="0" w:space="0" w:color="auto"/>
        <w:bottom w:val="none" w:sz="0" w:space="0" w:color="auto"/>
        <w:right w:val="none" w:sz="0" w:space="0" w:color="auto"/>
      </w:divBdr>
      <w:divsChild>
        <w:div w:id="1496264788">
          <w:marLeft w:val="0"/>
          <w:marRight w:val="0"/>
          <w:marTop w:val="0"/>
          <w:marBottom w:val="0"/>
          <w:divBdr>
            <w:top w:val="none" w:sz="0" w:space="0" w:color="auto"/>
            <w:left w:val="none" w:sz="0" w:space="0" w:color="auto"/>
            <w:bottom w:val="none" w:sz="0" w:space="0" w:color="auto"/>
            <w:right w:val="none" w:sz="0" w:space="0" w:color="auto"/>
          </w:divBdr>
          <w:divsChild>
            <w:div w:id="1197962777">
              <w:marLeft w:val="0"/>
              <w:marRight w:val="0"/>
              <w:marTop w:val="0"/>
              <w:marBottom w:val="0"/>
              <w:divBdr>
                <w:top w:val="none" w:sz="0" w:space="0" w:color="auto"/>
                <w:left w:val="none" w:sz="0" w:space="0" w:color="auto"/>
                <w:bottom w:val="none" w:sz="0" w:space="0" w:color="auto"/>
                <w:right w:val="none" w:sz="0" w:space="0" w:color="auto"/>
              </w:divBdr>
              <w:divsChild>
                <w:div w:id="1340306916">
                  <w:marLeft w:val="0"/>
                  <w:marRight w:val="0"/>
                  <w:marTop w:val="0"/>
                  <w:marBottom w:val="0"/>
                  <w:divBdr>
                    <w:top w:val="none" w:sz="0" w:space="0" w:color="auto"/>
                    <w:left w:val="none" w:sz="0" w:space="0" w:color="auto"/>
                    <w:bottom w:val="none" w:sz="0" w:space="0" w:color="auto"/>
                    <w:right w:val="none" w:sz="0" w:space="0" w:color="auto"/>
                  </w:divBdr>
                  <w:divsChild>
                    <w:div w:id="2044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4088">
          <w:marLeft w:val="0"/>
          <w:marRight w:val="0"/>
          <w:marTop w:val="0"/>
          <w:marBottom w:val="0"/>
          <w:divBdr>
            <w:top w:val="none" w:sz="0" w:space="0" w:color="auto"/>
            <w:left w:val="none" w:sz="0" w:space="0" w:color="auto"/>
            <w:bottom w:val="none" w:sz="0" w:space="0" w:color="auto"/>
            <w:right w:val="none" w:sz="0" w:space="0" w:color="auto"/>
          </w:divBdr>
          <w:divsChild>
            <w:div w:id="1766460867">
              <w:marLeft w:val="0"/>
              <w:marRight w:val="0"/>
              <w:marTop w:val="0"/>
              <w:marBottom w:val="0"/>
              <w:divBdr>
                <w:top w:val="none" w:sz="0" w:space="0" w:color="auto"/>
                <w:left w:val="none" w:sz="0" w:space="0" w:color="auto"/>
                <w:bottom w:val="none" w:sz="0" w:space="0" w:color="auto"/>
                <w:right w:val="none" w:sz="0" w:space="0" w:color="auto"/>
              </w:divBdr>
              <w:divsChild>
                <w:div w:id="188296001">
                  <w:marLeft w:val="0"/>
                  <w:marRight w:val="0"/>
                  <w:marTop w:val="0"/>
                  <w:marBottom w:val="0"/>
                  <w:divBdr>
                    <w:top w:val="none" w:sz="0" w:space="0" w:color="auto"/>
                    <w:left w:val="none" w:sz="0" w:space="0" w:color="auto"/>
                    <w:bottom w:val="none" w:sz="0" w:space="0" w:color="auto"/>
                    <w:right w:val="none" w:sz="0" w:space="0" w:color="auto"/>
                  </w:divBdr>
                  <w:divsChild>
                    <w:div w:id="369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1166">
      <w:bodyDiv w:val="1"/>
      <w:marLeft w:val="0"/>
      <w:marRight w:val="0"/>
      <w:marTop w:val="0"/>
      <w:marBottom w:val="0"/>
      <w:divBdr>
        <w:top w:val="none" w:sz="0" w:space="0" w:color="auto"/>
        <w:left w:val="none" w:sz="0" w:space="0" w:color="auto"/>
        <w:bottom w:val="none" w:sz="0" w:space="0" w:color="auto"/>
        <w:right w:val="none" w:sz="0" w:space="0" w:color="auto"/>
      </w:divBdr>
    </w:div>
    <w:div w:id="1668093319">
      <w:bodyDiv w:val="1"/>
      <w:marLeft w:val="0"/>
      <w:marRight w:val="0"/>
      <w:marTop w:val="0"/>
      <w:marBottom w:val="0"/>
      <w:divBdr>
        <w:top w:val="none" w:sz="0" w:space="0" w:color="auto"/>
        <w:left w:val="none" w:sz="0" w:space="0" w:color="auto"/>
        <w:bottom w:val="none" w:sz="0" w:space="0" w:color="auto"/>
        <w:right w:val="none" w:sz="0" w:space="0" w:color="auto"/>
      </w:divBdr>
      <w:divsChild>
        <w:div w:id="1628005896">
          <w:marLeft w:val="0"/>
          <w:marRight w:val="0"/>
          <w:marTop w:val="0"/>
          <w:marBottom w:val="0"/>
          <w:divBdr>
            <w:top w:val="none" w:sz="0" w:space="0" w:color="auto"/>
            <w:left w:val="none" w:sz="0" w:space="0" w:color="auto"/>
            <w:bottom w:val="none" w:sz="0" w:space="0" w:color="auto"/>
            <w:right w:val="none" w:sz="0" w:space="0" w:color="auto"/>
          </w:divBdr>
          <w:divsChild>
            <w:div w:id="1839493154">
              <w:marLeft w:val="0"/>
              <w:marRight w:val="0"/>
              <w:marTop w:val="0"/>
              <w:marBottom w:val="0"/>
              <w:divBdr>
                <w:top w:val="none" w:sz="0" w:space="0" w:color="auto"/>
                <w:left w:val="none" w:sz="0" w:space="0" w:color="auto"/>
                <w:bottom w:val="none" w:sz="0" w:space="0" w:color="auto"/>
                <w:right w:val="none" w:sz="0" w:space="0" w:color="auto"/>
              </w:divBdr>
              <w:divsChild>
                <w:div w:id="859510458">
                  <w:marLeft w:val="0"/>
                  <w:marRight w:val="0"/>
                  <w:marTop w:val="0"/>
                  <w:marBottom w:val="0"/>
                  <w:divBdr>
                    <w:top w:val="none" w:sz="0" w:space="0" w:color="auto"/>
                    <w:left w:val="none" w:sz="0" w:space="0" w:color="auto"/>
                    <w:bottom w:val="none" w:sz="0" w:space="0" w:color="auto"/>
                    <w:right w:val="none" w:sz="0" w:space="0" w:color="auto"/>
                  </w:divBdr>
                  <w:divsChild>
                    <w:div w:id="546646">
                      <w:marLeft w:val="0"/>
                      <w:marRight w:val="0"/>
                      <w:marTop w:val="0"/>
                      <w:marBottom w:val="0"/>
                      <w:divBdr>
                        <w:top w:val="none" w:sz="0" w:space="0" w:color="auto"/>
                        <w:left w:val="none" w:sz="0" w:space="0" w:color="auto"/>
                        <w:bottom w:val="none" w:sz="0" w:space="0" w:color="auto"/>
                        <w:right w:val="none" w:sz="0" w:space="0" w:color="auto"/>
                      </w:divBdr>
                      <w:divsChild>
                        <w:div w:id="1659764776">
                          <w:marLeft w:val="0"/>
                          <w:marRight w:val="0"/>
                          <w:marTop w:val="0"/>
                          <w:marBottom w:val="0"/>
                          <w:divBdr>
                            <w:top w:val="none" w:sz="0" w:space="0" w:color="auto"/>
                            <w:left w:val="none" w:sz="0" w:space="0" w:color="auto"/>
                            <w:bottom w:val="none" w:sz="0" w:space="0" w:color="auto"/>
                            <w:right w:val="none" w:sz="0" w:space="0" w:color="auto"/>
                          </w:divBdr>
                          <w:divsChild>
                            <w:div w:id="2026127654">
                              <w:marLeft w:val="0"/>
                              <w:marRight w:val="0"/>
                              <w:marTop w:val="0"/>
                              <w:marBottom w:val="0"/>
                              <w:divBdr>
                                <w:top w:val="none" w:sz="0" w:space="0" w:color="auto"/>
                                <w:left w:val="none" w:sz="0" w:space="0" w:color="auto"/>
                                <w:bottom w:val="none" w:sz="0" w:space="0" w:color="auto"/>
                                <w:right w:val="none" w:sz="0" w:space="0" w:color="auto"/>
                              </w:divBdr>
                              <w:divsChild>
                                <w:div w:id="1880194690">
                                  <w:marLeft w:val="0"/>
                                  <w:marRight w:val="0"/>
                                  <w:marTop w:val="0"/>
                                  <w:marBottom w:val="0"/>
                                  <w:divBdr>
                                    <w:top w:val="none" w:sz="0" w:space="0" w:color="auto"/>
                                    <w:left w:val="none" w:sz="0" w:space="0" w:color="auto"/>
                                    <w:bottom w:val="none" w:sz="0" w:space="0" w:color="auto"/>
                                    <w:right w:val="none" w:sz="0" w:space="0" w:color="auto"/>
                                  </w:divBdr>
                                  <w:divsChild>
                                    <w:div w:id="1234311763">
                                      <w:marLeft w:val="0"/>
                                      <w:marRight w:val="0"/>
                                      <w:marTop w:val="0"/>
                                      <w:marBottom w:val="0"/>
                                      <w:divBdr>
                                        <w:top w:val="none" w:sz="0" w:space="0" w:color="auto"/>
                                        <w:left w:val="none" w:sz="0" w:space="0" w:color="auto"/>
                                        <w:bottom w:val="none" w:sz="0" w:space="0" w:color="auto"/>
                                        <w:right w:val="none" w:sz="0" w:space="0" w:color="auto"/>
                                      </w:divBdr>
                                      <w:divsChild>
                                        <w:div w:id="984621957">
                                          <w:marLeft w:val="0"/>
                                          <w:marRight w:val="0"/>
                                          <w:marTop w:val="0"/>
                                          <w:marBottom w:val="0"/>
                                          <w:divBdr>
                                            <w:top w:val="none" w:sz="0" w:space="0" w:color="auto"/>
                                            <w:left w:val="none" w:sz="0" w:space="0" w:color="auto"/>
                                            <w:bottom w:val="none" w:sz="0" w:space="0" w:color="auto"/>
                                            <w:right w:val="none" w:sz="0" w:space="0" w:color="auto"/>
                                          </w:divBdr>
                                          <w:divsChild>
                                            <w:div w:id="1567648930">
                                              <w:marLeft w:val="0"/>
                                              <w:marRight w:val="0"/>
                                              <w:marTop w:val="0"/>
                                              <w:marBottom w:val="0"/>
                                              <w:divBdr>
                                                <w:top w:val="none" w:sz="0" w:space="0" w:color="auto"/>
                                                <w:left w:val="none" w:sz="0" w:space="0" w:color="auto"/>
                                                <w:bottom w:val="none" w:sz="0" w:space="0" w:color="auto"/>
                                                <w:right w:val="none" w:sz="0" w:space="0" w:color="auto"/>
                                              </w:divBdr>
                                              <w:divsChild>
                                                <w:div w:id="392971424">
                                                  <w:marLeft w:val="0"/>
                                                  <w:marRight w:val="0"/>
                                                  <w:marTop w:val="0"/>
                                                  <w:marBottom w:val="0"/>
                                                  <w:divBdr>
                                                    <w:top w:val="none" w:sz="0" w:space="0" w:color="auto"/>
                                                    <w:left w:val="none" w:sz="0" w:space="0" w:color="auto"/>
                                                    <w:bottom w:val="none" w:sz="0" w:space="0" w:color="auto"/>
                                                    <w:right w:val="none" w:sz="0" w:space="0" w:color="auto"/>
                                                  </w:divBdr>
                                                  <w:divsChild>
                                                    <w:div w:id="287316884">
                                                      <w:marLeft w:val="0"/>
                                                      <w:marRight w:val="0"/>
                                                      <w:marTop w:val="0"/>
                                                      <w:marBottom w:val="0"/>
                                                      <w:divBdr>
                                                        <w:top w:val="none" w:sz="0" w:space="0" w:color="auto"/>
                                                        <w:left w:val="none" w:sz="0" w:space="0" w:color="auto"/>
                                                        <w:bottom w:val="none" w:sz="0" w:space="0" w:color="auto"/>
                                                        <w:right w:val="none" w:sz="0" w:space="0" w:color="auto"/>
                                                      </w:divBdr>
                                                      <w:divsChild>
                                                        <w:div w:id="370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549287">
      <w:bodyDiv w:val="1"/>
      <w:marLeft w:val="0"/>
      <w:marRight w:val="0"/>
      <w:marTop w:val="0"/>
      <w:marBottom w:val="0"/>
      <w:divBdr>
        <w:top w:val="none" w:sz="0" w:space="0" w:color="auto"/>
        <w:left w:val="none" w:sz="0" w:space="0" w:color="auto"/>
        <w:bottom w:val="none" w:sz="0" w:space="0" w:color="auto"/>
        <w:right w:val="none" w:sz="0" w:space="0" w:color="auto"/>
      </w:divBdr>
      <w:divsChild>
        <w:div w:id="667831771">
          <w:marLeft w:val="0"/>
          <w:marRight w:val="0"/>
          <w:marTop w:val="0"/>
          <w:marBottom w:val="0"/>
          <w:divBdr>
            <w:top w:val="none" w:sz="0" w:space="0" w:color="auto"/>
            <w:left w:val="none" w:sz="0" w:space="0" w:color="auto"/>
            <w:bottom w:val="none" w:sz="0" w:space="0" w:color="auto"/>
            <w:right w:val="none" w:sz="0" w:space="0" w:color="auto"/>
          </w:divBdr>
          <w:divsChild>
            <w:div w:id="1556887814">
              <w:marLeft w:val="0"/>
              <w:marRight w:val="0"/>
              <w:marTop w:val="0"/>
              <w:marBottom w:val="0"/>
              <w:divBdr>
                <w:top w:val="none" w:sz="0" w:space="0" w:color="auto"/>
                <w:left w:val="none" w:sz="0" w:space="0" w:color="auto"/>
                <w:bottom w:val="none" w:sz="0" w:space="0" w:color="auto"/>
                <w:right w:val="none" w:sz="0" w:space="0" w:color="auto"/>
              </w:divBdr>
              <w:divsChild>
                <w:div w:id="1010618">
                  <w:marLeft w:val="0"/>
                  <w:marRight w:val="0"/>
                  <w:marTop w:val="0"/>
                  <w:marBottom w:val="0"/>
                  <w:divBdr>
                    <w:top w:val="none" w:sz="0" w:space="0" w:color="auto"/>
                    <w:left w:val="none" w:sz="0" w:space="0" w:color="auto"/>
                    <w:bottom w:val="none" w:sz="0" w:space="0" w:color="auto"/>
                    <w:right w:val="none" w:sz="0" w:space="0" w:color="auto"/>
                  </w:divBdr>
                  <w:divsChild>
                    <w:div w:id="1077676433">
                      <w:marLeft w:val="0"/>
                      <w:marRight w:val="0"/>
                      <w:marTop w:val="0"/>
                      <w:marBottom w:val="0"/>
                      <w:divBdr>
                        <w:top w:val="none" w:sz="0" w:space="0" w:color="auto"/>
                        <w:left w:val="none" w:sz="0" w:space="0" w:color="auto"/>
                        <w:bottom w:val="none" w:sz="0" w:space="0" w:color="auto"/>
                        <w:right w:val="none" w:sz="0" w:space="0" w:color="auto"/>
                      </w:divBdr>
                      <w:divsChild>
                        <w:div w:id="960265670">
                          <w:marLeft w:val="0"/>
                          <w:marRight w:val="0"/>
                          <w:marTop w:val="0"/>
                          <w:marBottom w:val="0"/>
                          <w:divBdr>
                            <w:top w:val="none" w:sz="0" w:space="0" w:color="auto"/>
                            <w:left w:val="none" w:sz="0" w:space="0" w:color="auto"/>
                            <w:bottom w:val="none" w:sz="0" w:space="0" w:color="auto"/>
                            <w:right w:val="none" w:sz="0" w:space="0" w:color="auto"/>
                          </w:divBdr>
                          <w:divsChild>
                            <w:div w:id="2007902693">
                              <w:marLeft w:val="0"/>
                              <w:marRight w:val="0"/>
                              <w:marTop w:val="0"/>
                              <w:marBottom w:val="0"/>
                              <w:divBdr>
                                <w:top w:val="none" w:sz="0" w:space="0" w:color="auto"/>
                                <w:left w:val="none" w:sz="0" w:space="0" w:color="auto"/>
                                <w:bottom w:val="none" w:sz="0" w:space="0" w:color="auto"/>
                                <w:right w:val="none" w:sz="0" w:space="0" w:color="auto"/>
                              </w:divBdr>
                              <w:divsChild>
                                <w:div w:id="185682575">
                                  <w:marLeft w:val="0"/>
                                  <w:marRight w:val="0"/>
                                  <w:marTop w:val="0"/>
                                  <w:marBottom w:val="0"/>
                                  <w:divBdr>
                                    <w:top w:val="none" w:sz="0" w:space="0" w:color="auto"/>
                                    <w:left w:val="none" w:sz="0" w:space="0" w:color="auto"/>
                                    <w:bottom w:val="none" w:sz="0" w:space="0" w:color="auto"/>
                                    <w:right w:val="none" w:sz="0" w:space="0" w:color="auto"/>
                                  </w:divBdr>
                                  <w:divsChild>
                                    <w:div w:id="1060909066">
                                      <w:marLeft w:val="0"/>
                                      <w:marRight w:val="0"/>
                                      <w:marTop w:val="0"/>
                                      <w:marBottom w:val="0"/>
                                      <w:divBdr>
                                        <w:top w:val="none" w:sz="0" w:space="0" w:color="auto"/>
                                        <w:left w:val="none" w:sz="0" w:space="0" w:color="auto"/>
                                        <w:bottom w:val="none" w:sz="0" w:space="0" w:color="auto"/>
                                        <w:right w:val="none" w:sz="0" w:space="0" w:color="auto"/>
                                      </w:divBdr>
                                      <w:divsChild>
                                        <w:div w:id="284700130">
                                          <w:marLeft w:val="0"/>
                                          <w:marRight w:val="0"/>
                                          <w:marTop w:val="0"/>
                                          <w:marBottom w:val="0"/>
                                          <w:divBdr>
                                            <w:top w:val="none" w:sz="0" w:space="0" w:color="auto"/>
                                            <w:left w:val="none" w:sz="0" w:space="0" w:color="auto"/>
                                            <w:bottom w:val="none" w:sz="0" w:space="0" w:color="auto"/>
                                            <w:right w:val="none" w:sz="0" w:space="0" w:color="auto"/>
                                          </w:divBdr>
                                          <w:divsChild>
                                            <w:div w:id="1890073725">
                                              <w:marLeft w:val="0"/>
                                              <w:marRight w:val="0"/>
                                              <w:marTop w:val="0"/>
                                              <w:marBottom w:val="0"/>
                                              <w:divBdr>
                                                <w:top w:val="none" w:sz="0" w:space="0" w:color="auto"/>
                                                <w:left w:val="none" w:sz="0" w:space="0" w:color="auto"/>
                                                <w:bottom w:val="none" w:sz="0" w:space="0" w:color="auto"/>
                                                <w:right w:val="none" w:sz="0" w:space="0" w:color="auto"/>
                                              </w:divBdr>
                                              <w:divsChild>
                                                <w:div w:id="1533032925">
                                                  <w:marLeft w:val="0"/>
                                                  <w:marRight w:val="0"/>
                                                  <w:marTop w:val="0"/>
                                                  <w:marBottom w:val="0"/>
                                                  <w:divBdr>
                                                    <w:top w:val="none" w:sz="0" w:space="0" w:color="auto"/>
                                                    <w:left w:val="none" w:sz="0" w:space="0" w:color="auto"/>
                                                    <w:bottom w:val="none" w:sz="0" w:space="0" w:color="auto"/>
                                                    <w:right w:val="none" w:sz="0" w:space="0" w:color="auto"/>
                                                  </w:divBdr>
                                                  <w:divsChild>
                                                    <w:div w:id="1877809643">
                                                      <w:marLeft w:val="0"/>
                                                      <w:marRight w:val="0"/>
                                                      <w:marTop w:val="0"/>
                                                      <w:marBottom w:val="0"/>
                                                      <w:divBdr>
                                                        <w:top w:val="none" w:sz="0" w:space="0" w:color="auto"/>
                                                        <w:left w:val="none" w:sz="0" w:space="0" w:color="auto"/>
                                                        <w:bottom w:val="none" w:sz="0" w:space="0" w:color="auto"/>
                                                        <w:right w:val="none" w:sz="0" w:space="0" w:color="auto"/>
                                                      </w:divBdr>
                                                      <w:divsChild>
                                                        <w:div w:id="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642624">
      <w:bodyDiv w:val="1"/>
      <w:marLeft w:val="0"/>
      <w:marRight w:val="0"/>
      <w:marTop w:val="0"/>
      <w:marBottom w:val="0"/>
      <w:divBdr>
        <w:top w:val="none" w:sz="0" w:space="0" w:color="auto"/>
        <w:left w:val="none" w:sz="0" w:space="0" w:color="auto"/>
        <w:bottom w:val="none" w:sz="0" w:space="0" w:color="auto"/>
        <w:right w:val="none" w:sz="0" w:space="0" w:color="auto"/>
      </w:divBdr>
    </w:div>
    <w:div w:id="20714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00374-019-01339-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indiastat.com/table/agriculture/area-production-productivity-papaya-india-1950-195/14865"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79122655633321E-2"/>
          <c:y val="4.0820749109768094E-2"/>
          <c:w val="0.89215426735451175"/>
          <c:h val="0.5764219645428762"/>
        </c:manualLayout>
      </c:layout>
      <c:lineChart>
        <c:grouping val="standard"/>
        <c:varyColors val="0"/>
        <c:ser>
          <c:idx val="0"/>
          <c:order val="0"/>
          <c:tx>
            <c:strRef>
              <c:f>Sheet1!$B$1:$B$4</c:f>
              <c:strCache>
                <c:ptCount val="4"/>
                <c:pt idx="1">
                  <c:v>Seed soaking in bioagents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19</c:v>
                </c:pt>
                <c:pt idx="1">
                  <c:v>19</c:v>
                </c:pt>
                <c:pt idx="2">
                  <c:v>18</c:v>
                </c:pt>
                <c:pt idx="3">
                  <c:v>22</c:v>
                </c:pt>
                <c:pt idx="4">
                  <c:v>21</c:v>
                </c:pt>
                <c:pt idx="5">
                  <c:v>18</c:v>
                </c:pt>
                <c:pt idx="6">
                  <c:v>20</c:v>
                </c:pt>
                <c:pt idx="7">
                  <c:v>17</c:v>
                </c:pt>
                <c:pt idx="8">
                  <c:v>17</c:v>
                </c:pt>
                <c:pt idx="9">
                  <c:v>19</c:v>
                </c:pt>
                <c:pt idx="10">
                  <c:v>15</c:v>
                </c:pt>
              </c:numCache>
            </c:numRef>
          </c:val>
          <c:smooth val="0"/>
          <c:extLst>
            <c:ext xmlns:c16="http://schemas.microsoft.com/office/drawing/2014/chart" uri="{C3380CC4-5D6E-409C-BE32-E72D297353CC}">
              <c16:uniqueId val="{00000000-ECAA-465A-92C3-7A34A70857E8}"/>
            </c:ext>
          </c:extLst>
        </c:ser>
        <c:ser>
          <c:idx val="1"/>
          <c:order val="1"/>
          <c:tx>
            <c:strRef>
              <c:f>Sheet1!$C$1:$C$4</c:f>
              <c:strCache>
                <c:ptCount val="4"/>
                <c:pt idx="1">
                  <c:v>Post inoculation</c:v>
                </c:pt>
                <c:pt idx="2">
                  <c:v>of  bioagents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20</c:v>
                </c:pt>
                <c:pt idx="1">
                  <c:v>20</c:v>
                </c:pt>
                <c:pt idx="2">
                  <c:v>19</c:v>
                </c:pt>
                <c:pt idx="3">
                  <c:v>24</c:v>
                </c:pt>
                <c:pt idx="4">
                  <c:v>23</c:v>
                </c:pt>
                <c:pt idx="5">
                  <c:v>21</c:v>
                </c:pt>
                <c:pt idx="6">
                  <c:v>22</c:v>
                </c:pt>
                <c:pt idx="7">
                  <c:v>19</c:v>
                </c:pt>
                <c:pt idx="8">
                  <c:v>18</c:v>
                </c:pt>
                <c:pt idx="9">
                  <c:v>21</c:v>
                </c:pt>
                <c:pt idx="10">
                  <c:v>15</c:v>
                </c:pt>
              </c:numCache>
            </c:numRef>
          </c:val>
          <c:smooth val="0"/>
          <c:extLst>
            <c:ext xmlns:c16="http://schemas.microsoft.com/office/drawing/2014/chart" uri="{C3380CC4-5D6E-409C-BE32-E72D297353CC}">
              <c16:uniqueId val="{00000001-ECAA-465A-92C3-7A34A70857E8}"/>
            </c:ext>
          </c:extLst>
        </c:ser>
        <c:ser>
          <c:idx val="2"/>
          <c:order val="2"/>
          <c:tx>
            <c:strRef>
              <c:f>Sheet1!$D$1:$D$4</c:f>
              <c:strCache>
                <c:ptCount val="4"/>
                <c:pt idx="1">
                  <c:v>Pre inoculation</c:v>
                </c:pt>
                <c:pt idx="2">
                  <c:v>of  bioagents</c:v>
                </c:pt>
              </c:strCache>
            </c:strRef>
          </c:tx>
          <c:spPr>
            <a:ln w="28575" cap="rnd">
              <a:solidFill>
                <a:srgbClr val="00B050"/>
              </a:solidFill>
              <a:round/>
            </a:ln>
            <a:effectLst/>
          </c:spPr>
          <c:marker>
            <c:symbol val="circle"/>
            <c:size val="5"/>
            <c:spPr>
              <a:solidFill>
                <a:schemeClr val="accent3"/>
              </a:solidFill>
              <a:ln w="9525">
                <a:solidFill>
                  <a:srgbClr val="00B050"/>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20</c:v>
                </c:pt>
                <c:pt idx="1">
                  <c:v>19</c:v>
                </c:pt>
                <c:pt idx="2">
                  <c:v>18</c:v>
                </c:pt>
                <c:pt idx="3">
                  <c:v>23</c:v>
                </c:pt>
                <c:pt idx="4">
                  <c:v>22</c:v>
                </c:pt>
                <c:pt idx="5">
                  <c:v>20</c:v>
                </c:pt>
                <c:pt idx="6">
                  <c:v>20</c:v>
                </c:pt>
                <c:pt idx="7">
                  <c:v>18</c:v>
                </c:pt>
                <c:pt idx="8">
                  <c:v>18</c:v>
                </c:pt>
                <c:pt idx="9">
                  <c:v>20</c:v>
                </c:pt>
                <c:pt idx="10">
                  <c:v>15</c:v>
                </c:pt>
              </c:numCache>
            </c:numRef>
          </c:val>
          <c:smooth val="0"/>
          <c:extLst>
            <c:ext xmlns:c16="http://schemas.microsoft.com/office/drawing/2014/chart" uri="{C3380CC4-5D6E-409C-BE32-E72D297353CC}">
              <c16:uniqueId val="{00000002-ECAA-465A-92C3-7A34A70857E8}"/>
            </c:ext>
          </c:extLst>
        </c:ser>
        <c:dLbls>
          <c:showLegendKey val="0"/>
          <c:showVal val="0"/>
          <c:showCatName val="0"/>
          <c:showSerName val="0"/>
          <c:showPercent val="0"/>
          <c:showBubbleSize val="0"/>
        </c:dLbls>
        <c:marker val="1"/>
        <c:smooth val="0"/>
        <c:axId val="11215663"/>
        <c:axId val="11216143"/>
      </c:lineChart>
      <c:catAx>
        <c:axId val="11215663"/>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67197652387425"/>
              <c:y val="0.8854164385047865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6143"/>
        <c:crosses val="autoZero"/>
        <c:auto val="1"/>
        <c:lblAlgn val="ctr"/>
        <c:lblOffset val="100"/>
        <c:noMultiLvlLbl val="0"/>
      </c:catAx>
      <c:valAx>
        <c:axId val="11216143"/>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Incubation period (days)</a:t>
                </a:r>
              </a:p>
            </c:rich>
          </c:tx>
          <c:layout>
            <c:manualLayout>
              <c:xMode val="edge"/>
              <c:yMode val="edge"/>
              <c:x val="1.0226415663559297E-2"/>
              <c:y val="3.681442771353044E-2"/>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5663"/>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1.3693870492950384E-2"/>
          <c:y val="0.94386900454549638"/>
          <c:w val="0.96704980842911892"/>
          <c:h val="5.38405194878368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54442728820382E-2"/>
          <c:y val="4.503122627440008E-2"/>
          <c:w val="0.89893802199888262"/>
          <c:h val="0.57726273898605629"/>
        </c:manualLayout>
      </c:layout>
      <c:barChart>
        <c:barDir val="col"/>
        <c:grouping val="clustered"/>
        <c:varyColors val="0"/>
        <c:ser>
          <c:idx val="0"/>
          <c:order val="0"/>
          <c:tx>
            <c:strRef>
              <c:f>Sheet1!$B$1:$B$3</c:f>
              <c:strCache>
                <c:ptCount val="3"/>
                <c:pt idx="1">
                  <c:v>Seed soaking in bioagents </c:v>
                </c:pt>
              </c:strCache>
            </c:strRef>
          </c:tx>
          <c:spPr>
            <a:solidFill>
              <a:schemeClr val="accent1"/>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Sheet1!$B$4:$B$26</c:f>
              <c:numCache>
                <c:formatCode>General</c:formatCode>
                <c:ptCount val="23"/>
                <c:pt idx="1">
                  <c:v>86.66</c:v>
                </c:pt>
                <c:pt idx="3">
                  <c:v>90</c:v>
                </c:pt>
                <c:pt idx="5">
                  <c:v>93.33</c:v>
                </c:pt>
                <c:pt idx="7">
                  <c:v>73.33</c:v>
                </c:pt>
                <c:pt idx="9">
                  <c:v>66.66</c:v>
                </c:pt>
                <c:pt idx="11">
                  <c:v>83.33</c:v>
                </c:pt>
                <c:pt idx="13">
                  <c:v>76.66</c:v>
                </c:pt>
                <c:pt idx="15">
                  <c:v>93.33</c:v>
                </c:pt>
                <c:pt idx="17">
                  <c:v>96.66</c:v>
                </c:pt>
                <c:pt idx="19">
                  <c:v>70</c:v>
                </c:pt>
                <c:pt idx="21">
                  <c:v>100</c:v>
                </c:pt>
              </c:numCache>
            </c:numRef>
          </c:val>
          <c:extLst>
            <c:ext xmlns:c16="http://schemas.microsoft.com/office/drawing/2014/chart" uri="{C3380CC4-5D6E-409C-BE32-E72D297353CC}">
              <c16:uniqueId val="{00000000-E712-4BC6-8C47-1CC83590E33D}"/>
            </c:ext>
          </c:extLst>
        </c:ser>
        <c:ser>
          <c:idx val="1"/>
          <c:order val="1"/>
          <c:tx>
            <c:strRef>
              <c:f>Sheet1!$C$1:$C$3</c:f>
              <c:strCache>
                <c:ptCount val="3"/>
                <c:pt idx="1">
                  <c:v>Post inoculation</c:v>
                </c:pt>
                <c:pt idx="2">
                  <c:v>of  bioagents  </c:v>
                </c:pt>
              </c:strCache>
            </c:strRef>
          </c:tx>
          <c:spPr>
            <a:solidFill>
              <a:schemeClr val="accent2"/>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Sheet1!$C$4:$C$26</c:f>
              <c:numCache>
                <c:formatCode>General</c:formatCode>
                <c:ptCount val="23"/>
                <c:pt idx="1">
                  <c:v>80</c:v>
                </c:pt>
                <c:pt idx="3">
                  <c:v>83.33</c:v>
                </c:pt>
                <c:pt idx="5">
                  <c:v>86.66</c:v>
                </c:pt>
                <c:pt idx="7">
                  <c:v>66.66</c:v>
                </c:pt>
                <c:pt idx="9">
                  <c:v>60</c:v>
                </c:pt>
                <c:pt idx="11">
                  <c:v>76.66</c:v>
                </c:pt>
                <c:pt idx="13">
                  <c:v>70</c:v>
                </c:pt>
                <c:pt idx="15">
                  <c:v>90</c:v>
                </c:pt>
                <c:pt idx="17">
                  <c:v>93.33</c:v>
                </c:pt>
                <c:pt idx="19">
                  <c:v>73.33</c:v>
                </c:pt>
                <c:pt idx="21">
                  <c:v>100</c:v>
                </c:pt>
              </c:numCache>
            </c:numRef>
          </c:val>
          <c:extLst>
            <c:ext xmlns:c16="http://schemas.microsoft.com/office/drawing/2014/chart" uri="{C3380CC4-5D6E-409C-BE32-E72D297353CC}">
              <c16:uniqueId val="{00000001-E712-4BC6-8C47-1CC83590E33D}"/>
            </c:ext>
          </c:extLst>
        </c:ser>
        <c:ser>
          <c:idx val="2"/>
          <c:order val="2"/>
          <c:tx>
            <c:strRef>
              <c:f>Sheet1!$D$1:$D$3</c:f>
              <c:strCache>
                <c:ptCount val="3"/>
                <c:pt idx="1">
                  <c:v>Pre inoculation</c:v>
                </c:pt>
                <c:pt idx="2">
                  <c:v>of  bioagents</c:v>
                </c:pt>
              </c:strCache>
            </c:strRef>
          </c:tx>
          <c:spPr>
            <a:solidFill>
              <a:srgbClr val="00B050"/>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Sheet1!$D$4:$D$26</c:f>
              <c:numCache>
                <c:formatCode>General</c:formatCode>
                <c:ptCount val="23"/>
                <c:pt idx="1">
                  <c:v>90</c:v>
                </c:pt>
                <c:pt idx="3">
                  <c:v>86.66</c:v>
                </c:pt>
                <c:pt idx="5">
                  <c:v>90</c:v>
                </c:pt>
                <c:pt idx="7">
                  <c:v>70</c:v>
                </c:pt>
                <c:pt idx="9">
                  <c:v>63.33</c:v>
                </c:pt>
                <c:pt idx="11">
                  <c:v>80</c:v>
                </c:pt>
                <c:pt idx="13">
                  <c:v>73.33</c:v>
                </c:pt>
                <c:pt idx="15">
                  <c:v>96.66</c:v>
                </c:pt>
                <c:pt idx="17">
                  <c:v>96.66</c:v>
                </c:pt>
                <c:pt idx="19">
                  <c:v>76.66</c:v>
                </c:pt>
                <c:pt idx="21">
                  <c:v>100</c:v>
                </c:pt>
              </c:numCache>
            </c:numRef>
          </c:val>
          <c:extLst>
            <c:ext xmlns:c16="http://schemas.microsoft.com/office/drawing/2014/chart" uri="{C3380CC4-5D6E-409C-BE32-E72D297353CC}">
              <c16:uniqueId val="{00000002-E712-4BC6-8C47-1CC83590E33D}"/>
            </c:ext>
          </c:extLst>
        </c:ser>
        <c:dLbls>
          <c:showLegendKey val="0"/>
          <c:showVal val="0"/>
          <c:showCatName val="0"/>
          <c:showSerName val="0"/>
          <c:showPercent val="0"/>
          <c:showBubbleSize val="0"/>
        </c:dLbls>
        <c:gapWidth val="219"/>
        <c:overlap val="-27"/>
        <c:axId val="321231424"/>
        <c:axId val="321232864"/>
      </c:barChart>
      <c:catAx>
        <c:axId val="32123142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535873749081214"/>
              <c:y val="0.88828545839488826"/>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2864"/>
        <c:crosses val="autoZero"/>
        <c:auto val="1"/>
        <c:lblAlgn val="ctr"/>
        <c:lblOffset val="100"/>
        <c:noMultiLvlLbl val="0"/>
      </c:catAx>
      <c:valAx>
        <c:axId val="321232864"/>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Percent</a:t>
                </a:r>
                <a:r>
                  <a:rPr lang="en-GB" sz="1400" baseline="0"/>
                  <a:t> disease incidence</a:t>
                </a:r>
                <a:endParaRPr lang="en-GB" sz="1400"/>
              </a:p>
            </c:rich>
          </c:tx>
          <c:layout>
            <c:manualLayout>
              <c:xMode val="edge"/>
              <c:yMode val="edge"/>
              <c:x val="8.8416999105649218E-3"/>
              <c:y val="0.11890716564518086"/>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1424"/>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9.4881889763779523E-3"/>
          <c:y val="0.95226828018297505"/>
          <c:w val="0.97659872715025664"/>
          <c:h val="4.14483535373897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20361000090229E-2"/>
          <c:y val="3.8938053097345132E-2"/>
          <c:w val="0.8905917826391242"/>
          <c:h val="0.54501465792306492"/>
        </c:manualLayout>
      </c:layout>
      <c:barChart>
        <c:barDir val="col"/>
        <c:grouping val="clustered"/>
        <c:varyColors val="0"/>
        <c:ser>
          <c:idx val="0"/>
          <c:order val="0"/>
          <c:tx>
            <c:strRef>
              <c:f>Sheet1!$B$1:$B$4</c:f>
              <c:strCache>
                <c:ptCount val="4"/>
                <c:pt idx="1">
                  <c:v>Seed soaking in bioagents</c:v>
                </c:pt>
                <c:pt idx="2">
                  <c:v>Increase in Plant height </c:v>
                </c:pt>
              </c:strCache>
            </c:strRef>
          </c:tx>
          <c:spPr>
            <a:solidFill>
              <a:srgbClr val="7030A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4.16</c:v>
                </c:pt>
                <c:pt idx="1">
                  <c:v>3.36</c:v>
                </c:pt>
                <c:pt idx="2">
                  <c:v>3.8</c:v>
                </c:pt>
                <c:pt idx="3">
                  <c:v>4.7300000000000004</c:v>
                </c:pt>
                <c:pt idx="4">
                  <c:v>5.67</c:v>
                </c:pt>
                <c:pt idx="5">
                  <c:v>4.47</c:v>
                </c:pt>
                <c:pt idx="6">
                  <c:v>4.4000000000000004</c:v>
                </c:pt>
                <c:pt idx="7">
                  <c:v>3.63</c:v>
                </c:pt>
                <c:pt idx="8">
                  <c:v>3.1</c:v>
                </c:pt>
                <c:pt idx="9">
                  <c:v>4.5999999999999996</c:v>
                </c:pt>
                <c:pt idx="10">
                  <c:v>2.4</c:v>
                </c:pt>
              </c:numCache>
            </c:numRef>
          </c:val>
          <c:extLst>
            <c:ext xmlns:c16="http://schemas.microsoft.com/office/drawing/2014/chart" uri="{C3380CC4-5D6E-409C-BE32-E72D297353CC}">
              <c16:uniqueId val="{00000000-F64D-4793-BAD5-35BA74D5B7D6}"/>
            </c:ext>
          </c:extLst>
        </c:ser>
        <c:ser>
          <c:idx val="1"/>
          <c:order val="1"/>
          <c:tx>
            <c:strRef>
              <c:f>Sheet1!$C$1:$C$4</c:f>
              <c:strCache>
                <c:ptCount val="4"/>
                <c:pt idx="1">
                  <c:v>Seed soaking in bioagents</c:v>
                </c:pt>
                <c:pt idx="2">
                  <c:v>PIH</c:v>
                </c:pt>
                <c:pt idx="3">
                  <c:v>(%)</c:v>
                </c:pt>
              </c:strCache>
            </c:strRef>
          </c:tx>
          <c:spPr>
            <a:solidFill>
              <a:schemeClr val="accent2"/>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42.3</c:v>
                </c:pt>
                <c:pt idx="1">
                  <c:v>28.57</c:v>
                </c:pt>
                <c:pt idx="2">
                  <c:v>36.840000000000003</c:v>
                </c:pt>
                <c:pt idx="3">
                  <c:v>49.26</c:v>
                </c:pt>
                <c:pt idx="4">
                  <c:v>57.67</c:v>
                </c:pt>
                <c:pt idx="5">
                  <c:v>46.3</c:v>
                </c:pt>
                <c:pt idx="6">
                  <c:v>45.45</c:v>
                </c:pt>
                <c:pt idx="7">
                  <c:v>33.880000000000003</c:v>
                </c:pt>
                <c:pt idx="8">
                  <c:v>22.58</c:v>
                </c:pt>
                <c:pt idx="9">
                  <c:v>47.82</c:v>
                </c:pt>
                <c:pt idx="10">
                  <c:v>0</c:v>
                </c:pt>
              </c:numCache>
            </c:numRef>
          </c:val>
          <c:extLst>
            <c:ext xmlns:c16="http://schemas.microsoft.com/office/drawing/2014/chart" uri="{C3380CC4-5D6E-409C-BE32-E72D297353CC}">
              <c16:uniqueId val="{00000001-F64D-4793-BAD5-35BA74D5B7D6}"/>
            </c:ext>
          </c:extLst>
        </c:ser>
        <c:ser>
          <c:idx val="2"/>
          <c:order val="2"/>
          <c:tx>
            <c:strRef>
              <c:f>Sheet1!$D$1:$D$4</c:f>
              <c:strCache>
                <c:ptCount val="4"/>
                <c:pt idx="1">
                  <c:v>Pre inoculation of bioagents</c:v>
                </c:pt>
                <c:pt idx="2">
                  <c:v>Increase in plant height</c:v>
                </c:pt>
                <c:pt idx="3">
                  <c:v>(%)</c:v>
                </c:pt>
              </c:strCache>
            </c:strRef>
          </c:tx>
          <c:spPr>
            <a:solidFill>
              <a:srgbClr val="FF00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4</c:v>
                </c:pt>
                <c:pt idx="1">
                  <c:v>4.7</c:v>
                </c:pt>
                <c:pt idx="2">
                  <c:v>3.96</c:v>
                </c:pt>
                <c:pt idx="3">
                  <c:v>6.83</c:v>
                </c:pt>
                <c:pt idx="4">
                  <c:v>5.76</c:v>
                </c:pt>
                <c:pt idx="5">
                  <c:v>5.47</c:v>
                </c:pt>
                <c:pt idx="6">
                  <c:v>5.14</c:v>
                </c:pt>
                <c:pt idx="7">
                  <c:v>3.17</c:v>
                </c:pt>
                <c:pt idx="8">
                  <c:v>3.14</c:v>
                </c:pt>
                <c:pt idx="9">
                  <c:v>5.0599999999999996</c:v>
                </c:pt>
                <c:pt idx="10">
                  <c:v>2.57</c:v>
                </c:pt>
              </c:numCache>
            </c:numRef>
          </c:val>
          <c:extLst>
            <c:ext xmlns:c16="http://schemas.microsoft.com/office/drawing/2014/chart" uri="{C3380CC4-5D6E-409C-BE32-E72D297353CC}">
              <c16:uniqueId val="{00000002-F64D-4793-BAD5-35BA74D5B7D6}"/>
            </c:ext>
          </c:extLst>
        </c:ser>
        <c:ser>
          <c:idx val="3"/>
          <c:order val="3"/>
          <c:tx>
            <c:strRef>
              <c:f>Sheet1!$E$1:$E$4</c:f>
              <c:strCache>
                <c:ptCount val="4"/>
                <c:pt idx="1">
                  <c:v>Pre inoculation of bioagents</c:v>
                </c:pt>
                <c:pt idx="2">
                  <c:v>PIH</c:v>
                </c:pt>
                <c:pt idx="3">
                  <c:v>(%)</c:v>
                </c:pt>
              </c:strCache>
            </c:strRef>
          </c:tx>
          <c:spPr>
            <a:solidFill>
              <a:srgbClr val="00B0F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Sheet1!$E$5:$E$15</c:f>
              <c:numCache>
                <c:formatCode>General</c:formatCode>
                <c:ptCount val="11"/>
                <c:pt idx="0">
                  <c:v>35.75</c:v>
                </c:pt>
                <c:pt idx="1">
                  <c:v>45.31</c:v>
                </c:pt>
                <c:pt idx="2">
                  <c:v>35.1</c:v>
                </c:pt>
                <c:pt idx="3">
                  <c:v>25.91</c:v>
                </c:pt>
                <c:pt idx="4">
                  <c:v>55.38</c:v>
                </c:pt>
                <c:pt idx="5">
                  <c:v>53.01</c:v>
                </c:pt>
                <c:pt idx="6">
                  <c:v>50</c:v>
                </c:pt>
                <c:pt idx="7">
                  <c:v>18.920000000000002</c:v>
                </c:pt>
                <c:pt idx="8">
                  <c:v>18.149999999999999</c:v>
                </c:pt>
                <c:pt idx="9">
                  <c:v>49.2</c:v>
                </c:pt>
                <c:pt idx="10">
                  <c:v>0</c:v>
                </c:pt>
              </c:numCache>
            </c:numRef>
          </c:val>
          <c:extLst>
            <c:ext xmlns:c16="http://schemas.microsoft.com/office/drawing/2014/chart" uri="{C3380CC4-5D6E-409C-BE32-E72D297353CC}">
              <c16:uniqueId val="{00000003-F64D-4793-BAD5-35BA74D5B7D6}"/>
            </c:ext>
          </c:extLst>
        </c:ser>
        <c:ser>
          <c:idx val="4"/>
          <c:order val="4"/>
          <c:tx>
            <c:strRef>
              <c:f>Sheet1!$F$1:$F$4</c:f>
              <c:strCache>
                <c:ptCount val="4"/>
                <c:pt idx="1">
                  <c:v>Post inoculation of bioagents</c:v>
                </c:pt>
                <c:pt idx="2">
                  <c:v>Increase in plant height</c:v>
                </c:pt>
                <c:pt idx="3">
                  <c:v>(%)</c:v>
                </c:pt>
              </c:strCache>
            </c:strRef>
          </c:tx>
          <c:spPr>
            <a:solidFill>
              <a:srgbClr val="FFFF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Sheet1!$F$5:$F$15</c:f>
              <c:numCache>
                <c:formatCode>General</c:formatCode>
                <c:ptCount val="11"/>
                <c:pt idx="0">
                  <c:v>4.5</c:v>
                </c:pt>
                <c:pt idx="1">
                  <c:v>4.0999999999999996</c:v>
                </c:pt>
                <c:pt idx="2">
                  <c:v>3.3</c:v>
                </c:pt>
                <c:pt idx="3">
                  <c:v>6.57</c:v>
                </c:pt>
                <c:pt idx="4">
                  <c:v>5.74</c:v>
                </c:pt>
                <c:pt idx="5">
                  <c:v>4.7699999999999996</c:v>
                </c:pt>
                <c:pt idx="6">
                  <c:v>5.36</c:v>
                </c:pt>
                <c:pt idx="7">
                  <c:v>3.46</c:v>
                </c:pt>
                <c:pt idx="8">
                  <c:v>3.13</c:v>
                </c:pt>
                <c:pt idx="9">
                  <c:v>4.84</c:v>
                </c:pt>
                <c:pt idx="10">
                  <c:v>2.13</c:v>
                </c:pt>
              </c:numCache>
            </c:numRef>
          </c:val>
          <c:extLst>
            <c:ext xmlns:c16="http://schemas.microsoft.com/office/drawing/2014/chart" uri="{C3380CC4-5D6E-409C-BE32-E72D297353CC}">
              <c16:uniqueId val="{00000004-F64D-4793-BAD5-35BA74D5B7D6}"/>
            </c:ext>
          </c:extLst>
        </c:ser>
        <c:ser>
          <c:idx val="5"/>
          <c:order val="5"/>
          <c:tx>
            <c:strRef>
              <c:f>Sheet1!$G$1:$G$4</c:f>
              <c:strCache>
                <c:ptCount val="4"/>
                <c:pt idx="1">
                  <c:v>Post inoculation of bioagents</c:v>
                </c:pt>
                <c:pt idx="2">
                  <c:v>PIH</c:v>
                </c:pt>
                <c:pt idx="3">
                  <c:v>(%)</c:v>
                </c:pt>
              </c:strCache>
            </c:strRef>
          </c:tx>
          <c:spPr>
            <a:solidFill>
              <a:schemeClr val="accent6"/>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Sheet1!$G$5:$G$15</c:f>
              <c:numCache>
                <c:formatCode>General</c:formatCode>
                <c:ptCount val="11"/>
                <c:pt idx="0">
                  <c:v>52.66</c:v>
                </c:pt>
                <c:pt idx="1">
                  <c:v>48.04</c:v>
                </c:pt>
                <c:pt idx="2">
                  <c:v>35.450000000000003</c:v>
                </c:pt>
                <c:pt idx="3">
                  <c:v>67.569999999999993</c:v>
                </c:pt>
                <c:pt idx="4">
                  <c:v>62.89</c:v>
                </c:pt>
                <c:pt idx="5">
                  <c:v>55.34</c:v>
                </c:pt>
                <c:pt idx="6">
                  <c:v>60.26</c:v>
                </c:pt>
                <c:pt idx="7">
                  <c:v>38.43</c:v>
                </c:pt>
                <c:pt idx="8">
                  <c:v>31.94</c:v>
                </c:pt>
                <c:pt idx="9">
                  <c:v>55.99</c:v>
                </c:pt>
                <c:pt idx="10">
                  <c:v>0</c:v>
                </c:pt>
              </c:numCache>
            </c:numRef>
          </c:val>
          <c:extLst>
            <c:ext xmlns:c16="http://schemas.microsoft.com/office/drawing/2014/chart" uri="{C3380CC4-5D6E-409C-BE32-E72D297353CC}">
              <c16:uniqueId val="{00000005-F64D-4793-BAD5-35BA74D5B7D6}"/>
            </c:ext>
          </c:extLst>
        </c:ser>
        <c:dLbls>
          <c:showLegendKey val="0"/>
          <c:showVal val="0"/>
          <c:showCatName val="0"/>
          <c:showSerName val="0"/>
          <c:showPercent val="0"/>
          <c:showBubbleSize val="0"/>
        </c:dLbls>
        <c:gapWidth val="219"/>
        <c:axId val="1833536880"/>
        <c:axId val="1833538800"/>
      </c:barChart>
      <c:catAx>
        <c:axId val="183353688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200"/>
                  <a:t>Treatments</a:t>
                </a:r>
              </a:p>
            </c:rich>
          </c:tx>
          <c:layout>
            <c:manualLayout>
              <c:xMode val="edge"/>
              <c:yMode val="edge"/>
              <c:x val="0.45898543454625107"/>
              <c:y val="0.8604017828217553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8800"/>
        <c:crosses val="autoZero"/>
        <c:auto val="1"/>
        <c:lblAlgn val="ctr"/>
        <c:lblOffset val="100"/>
        <c:noMultiLvlLbl val="0"/>
      </c:catAx>
      <c:valAx>
        <c:axId val="1833538800"/>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a:t>Increase in plant height @ 60 DAI</a:t>
                </a:r>
              </a:p>
              <a:p>
                <a:pPr>
                  <a:defRPr/>
                </a:pPr>
                <a:endParaRPr lang="en-GB"/>
              </a:p>
              <a:p>
                <a:pPr>
                  <a:defRPr/>
                </a:pPr>
                <a:endParaRPr lang="en-GB"/>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6880"/>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5.3630241304875818E-3"/>
          <c:y val="0.90100951543032015"/>
          <c:w val="0.97650573176649591"/>
          <c:h val="9.796223259703155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05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E32C-396D-4E2F-8F8F-B7F55EAF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17</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Patait</dc:creator>
  <cp:keywords/>
  <dc:description/>
  <cp:lastModifiedBy>Raj Kumar</cp:lastModifiedBy>
  <cp:revision>31</cp:revision>
  <cp:lastPrinted>2025-01-27T09:31:00Z</cp:lastPrinted>
  <dcterms:created xsi:type="dcterms:W3CDTF">2025-01-16T09:31:00Z</dcterms:created>
  <dcterms:modified xsi:type="dcterms:W3CDTF">2025-02-22T10:08:00Z</dcterms:modified>
</cp:coreProperties>
</file>