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6065" w14:textId="77777777" w:rsidR="005C4C8C" w:rsidRPr="005C4C8C" w:rsidRDefault="005C4C8C" w:rsidP="005C4C8C">
      <w:pPr>
        <w:spacing w:after="0" w:line="360" w:lineRule="auto"/>
        <w:jc w:val="right"/>
        <w:rPr>
          <w:rFonts w:ascii="Arial" w:hAnsi="Arial" w:cs="Arial"/>
          <w:b/>
          <w:bCs/>
          <w:i/>
          <w:iCs/>
          <w:sz w:val="36"/>
          <w:szCs w:val="36"/>
          <w:u w:val="single"/>
          <w:lang w:val="en-US"/>
        </w:rPr>
      </w:pPr>
      <w:r w:rsidRPr="005C4C8C">
        <w:rPr>
          <w:rFonts w:ascii="Arial" w:hAnsi="Arial" w:cs="Arial"/>
          <w:b/>
          <w:bCs/>
          <w:i/>
          <w:iCs/>
          <w:sz w:val="36"/>
          <w:szCs w:val="36"/>
          <w:u w:val="single"/>
          <w:lang w:val="en-US"/>
        </w:rPr>
        <w:t>Original Research Article</w:t>
      </w:r>
    </w:p>
    <w:p w14:paraId="43BDA0BD" w14:textId="7E46CD44" w:rsidR="00B35E9D" w:rsidRPr="00097973" w:rsidRDefault="006A7660" w:rsidP="005F5B4F">
      <w:pPr>
        <w:spacing w:after="0" w:line="360" w:lineRule="auto"/>
        <w:jc w:val="right"/>
        <w:rPr>
          <w:rFonts w:ascii="Arial" w:hAnsi="Arial" w:cs="Arial"/>
          <w:b/>
          <w:sz w:val="36"/>
          <w:szCs w:val="36"/>
        </w:rPr>
      </w:pPr>
      <w:r w:rsidRPr="00097973">
        <w:rPr>
          <w:rFonts w:ascii="Arial" w:hAnsi="Arial" w:cs="Arial"/>
          <w:b/>
          <w:sz w:val="36"/>
          <w:szCs w:val="36"/>
        </w:rPr>
        <w:t xml:space="preserve">Identification and Prevalence of </w:t>
      </w:r>
      <w:r w:rsidRPr="00097973">
        <w:rPr>
          <w:rFonts w:ascii="Arial" w:hAnsi="Arial" w:cs="Arial"/>
          <w:b/>
          <w:i/>
          <w:iCs/>
          <w:sz w:val="36"/>
          <w:szCs w:val="36"/>
        </w:rPr>
        <w:t>Meloidogyne incognita</w:t>
      </w:r>
      <w:r w:rsidRPr="00097973">
        <w:rPr>
          <w:rFonts w:ascii="Arial" w:hAnsi="Arial" w:cs="Arial"/>
          <w:b/>
          <w:sz w:val="36"/>
          <w:szCs w:val="36"/>
        </w:rPr>
        <w:t xml:space="preserve"> in Common Bean Cultivation: A Case Study from </w:t>
      </w:r>
      <w:r w:rsidR="00B35E9D" w:rsidRPr="00097973">
        <w:rPr>
          <w:rFonts w:ascii="Arial" w:hAnsi="Arial" w:cs="Arial"/>
          <w:b/>
          <w:sz w:val="36"/>
          <w:szCs w:val="36"/>
        </w:rPr>
        <w:t>Eastern Dry Zone of</w:t>
      </w:r>
      <w:r w:rsidRPr="00097973">
        <w:rPr>
          <w:rFonts w:ascii="Arial" w:hAnsi="Arial" w:cs="Arial"/>
          <w:b/>
          <w:sz w:val="36"/>
          <w:szCs w:val="36"/>
        </w:rPr>
        <w:t xml:space="preserve"> Karnataka</w:t>
      </w:r>
    </w:p>
    <w:p w14:paraId="147E77DC" w14:textId="087B5196" w:rsidR="005C4C8C" w:rsidRDefault="005C4C8C" w:rsidP="005F5B4F">
      <w:pPr>
        <w:pStyle w:val="Affiliation"/>
        <w:spacing w:after="0" w:line="240" w:lineRule="auto"/>
        <w:rPr>
          <w:rFonts w:ascii="Arial" w:hAnsi="Arial" w:cs="Arial"/>
          <w:i/>
        </w:rPr>
      </w:pPr>
    </w:p>
    <w:p w14:paraId="7DF5A71A" w14:textId="77777777" w:rsidR="003605A7" w:rsidRPr="005F5B4F" w:rsidRDefault="003605A7" w:rsidP="005F5B4F">
      <w:pPr>
        <w:pStyle w:val="Affiliation"/>
        <w:spacing w:after="0" w:line="240" w:lineRule="auto"/>
        <w:rPr>
          <w:rFonts w:ascii="Arial" w:hAnsi="Arial" w:cs="Arial"/>
          <w:i/>
        </w:rPr>
      </w:pPr>
    </w:p>
    <w:p w14:paraId="6CACC6F7" w14:textId="0DADAE8D" w:rsidR="00097973" w:rsidRDefault="00097973" w:rsidP="005F5B4F">
      <w:pPr>
        <w:spacing w:before="240" w:line="360" w:lineRule="auto"/>
        <w:rPr>
          <w:rFonts w:ascii="Times New Roman" w:hAnsi="Times New Roman" w:cs="Times New Roman"/>
          <w:b/>
          <w:bCs/>
          <w:sz w:val="24"/>
          <w:szCs w:val="24"/>
        </w:rPr>
      </w:pPr>
      <w:r>
        <w:rPr>
          <w:rFonts w:ascii="Arial" w:hAnsi="Arial" w:cs="Arial"/>
          <w:noProof/>
        </w:rPr>
        <mc:AlternateContent>
          <mc:Choice Requires="wps">
            <w:drawing>
              <wp:inline distT="0" distB="0" distL="0" distR="0" wp14:anchorId="3B59EABE" wp14:editId="51F70CAA">
                <wp:extent cx="5303520" cy="635"/>
                <wp:effectExtent l="9525" t="9525" r="1143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w:pict>
              <v:shapetype w14:anchorId="51B6E492"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ta0l8yUCAABLBAAADgAAAAAAAAAAAAAAAAAuAgAAZHJzL2Uyb0RvYy54bWxQSwEC&#10;LQAUAAYACAAAACEAScjSt9YAAAACAQAADwAAAAAAAAAAAAAAAAB/BAAAZHJzL2Rvd25yZXYueG1s&#10;UEsFBgAAAAAEAAQA8wAAAIIFAAAAAA==&#10;" strokeweight="1.5pt">
                <w10:anchorlock/>
              </v:shape>
            </w:pict>
          </mc:Fallback>
        </mc:AlternateContent>
      </w:r>
    </w:p>
    <w:p w14:paraId="2973542C" w14:textId="70BBB8C8" w:rsidR="006E0671" w:rsidRPr="00097973" w:rsidRDefault="006E0671" w:rsidP="00537AF9">
      <w:pPr>
        <w:spacing w:before="240" w:after="0" w:line="360" w:lineRule="auto"/>
        <w:rPr>
          <w:rFonts w:ascii="Arial" w:hAnsi="Arial" w:cs="Arial"/>
          <w:szCs w:val="24"/>
        </w:rPr>
      </w:pPr>
      <w:r w:rsidRPr="00097973">
        <w:rPr>
          <w:rFonts w:ascii="Arial" w:hAnsi="Arial" w:cs="Arial"/>
          <w:b/>
          <w:bCs/>
          <w:szCs w:val="24"/>
        </w:rPr>
        <w:t>ABSTRACT</w:t>
      </w:r>
    </w:p>
    <w:p w14:paraId="2A748B21" w14:textId="77777777" w:rsidR="00537AF9" w:rsidRPr="008B7026" w:rsidRDefault="00537AF9" w:rsidP="00074900">
      <w:pPr>
        <w:jc w:val="both"/>
        <w:rPr>
          <w:rFonts w:ascii="Arial" w:hAnsi="Arial" w:cs="Arial"/>
          <w:sz w:val="20"/>
          <w:szCs w:val="24"/>
        </w:rPr>
      </w:pPr>
      <w:r w:rsidRPr="008B7026">
        <w:rPr>
          <w:rFonts w:ascii="Arial" w:hAnsi="Arial" w:cs="Arial"/>
          <w:b/>
          <w:sz w:val="20"/>
          <w:szCs w:val="24"/>
        </w:rPr>
        <w:t>Aims:</w:t>
      </w:r>
      <w:r w:rsidRPr="008B7026">
        <w:rPr>
          <w:rFonts w:ascii="Arial" w:hAnsi="Arial" w:cs="Arial"/>
          <w:sz w:val="20"/>
          <w:szCs w:val="24"/>
        </w:rPr>
        <w:t xml:space="preserve"> This study aimed to identify and characterize the </w:t>
      </w:r>
      <w:commentRangeStart w:id="0"/>
      <w:r w:rsidRPr="000C5678">
        <w:rPr>
          <w:rFonts w:ascii="Arial" w:hAnsi="Arial" w:cs="Arial"/>
          <w:color w:val="FF0000"/>
          <w:sz w:val="20"/>
          <w:szCs w:val="24"/>
        </w:rPr>
        <w:t>Meloidogyne</w:t>
      </w:r>
      <w:commentRangeEnd w:id="0"/>
      <w:r w:rsidR="000C5678">
        <w:rPr>
          <w:rStyle w:val="CommentReference"/>
        </w:rPr>
        <w:commentReference w:id="0"/>
      </w:r>
      <w:r w:rsidRPr="008B7026">
        <w:rPr>
          <w:rFonts w:ascii="Arial" w:hAnsi="Arial" w:cs="Arial"/>
          <w:sz w:val="20"/>
          <w:szCs w:val="24"/>
        </w:rPr>
        <w:t xml:space="preserve"> species affecting common bean (</w:t>
      </w:r>
      <w:commentRangeStart w:id="1"/>
      <w:r w:rsidRPr="000C5678">
        <w:rPr>
          <w:rFonts w:ascii="Arial" w:hAnsi="Arial" w:cs="Arial"/>
          <w:color w:val="FF0000"/>
          <w:sz w:val="20"/>
          <w:szCs w:val="24"/>
        </w:rPr>
        <w:t>Phaseolus vulgaris L</w:t>
      </w:r>
      <w:r w:rsidRPr="008B7026">
        <w:rPr>
          <w:rFonts w:ascii="Arial" w:hAnsi="Arial" w:cs="Arial"/>
          <w:sz w:val="20"/>
          <w:szCs w:val="24"/>
        </w:rPr>
        <w:t xml:space="preserve">.) </w:t>
      </w:r>
      <w:commentRangeEnd w:id="1"/>
      <w:r w:rsidR="000C5678">
        <w:rPr>
          <w:rStyle w:val="CommentReference"/>
        </w:rPr>
        <w:commentReference w:id="1"/>
      </w:r>
      <w:r w:rsidRPr="008B7026">
        <w:rPr>
          <w:rFonts w:ascii="Arial" w:hAnsi="Arial" w:cs="Arial"/>
          <w:sz w:val="20"/>
          <w:szCs w:val="24"/>
        </w:rPr>
        <w:t>fields in the Eastern Dry Zone of Karnataka, India, and to assess the relationship between nematode populations and environmental factors influencing their distribution.</w:t>
      </w:r>
    </w:p>
    <w:p w14:paraId="2C5F480B" w14:textId="6EA7F8F7" w:rsidR="00537AF9" w:rsidRPr="008B7026" w:rsidRDefault="00537AF9" w:rsidP="00074900">
      <w:pPr>
        <w:jc w:val="both"/>
        <w:rPr>
          <w:rFonts w:ascii="Arial" w:hAnsi="Arial" w:cs="Arial"/>
          <w:sz w:val="20"/>
          <w:szCs w:val="24"/>
        </w:rPr>
      </w:pPr>
      <w:r w:rsidRPr="008B7026">
        <w:rPr>
          <w:rFonts w:ascii="Arial" w:hAnsi="Arial" w:cs="Arial"/>
          <w:b/>
          <w:sz w:val="20"/>
          <w:szCs w:val="24"/>
        </w:rPr>
        <w:t>Study Design:</w:t>
      </w:r>
      <w:r w:rsidRPr="008B7026">
        <w:rPr>
          <w:rFonts w:ascii="Arial" w:hAnsi="Arial" w:cs="Arial"/>
          <w:sz w:val="20"/>
          <w:szCs w:val="24"/>
        </w:rPr>
        <w:t xml:space="preserve"> A field survey-based study with morphological, molecular, and ecological analysis.</w:t>
      </w:r>
    </w:p>
    <w:p w14:paraId="5E5B9DDE" w14:textId="77777777" w:rsidR="00537AF9" w:rsidRPr="008B7026" w:rsidRDefault="00537AF9" w:rsidP="00074900">
      <w:pPr>
        <w:jc w:val="both"/>
        <w:rPr>
          <w:rFonts w:ascii="Arial" w:hAnsi="Arial" w:cs="Arial"/>
          <w:sz w:val="20"/>
          <w:szCs w:val="24"/>
        </w:rPr>
      </w:pPr>
      <w:r w:rsidRPr="008B7026">
        <w:rPr>
          <w:rFonts w:ascii="Arial" w:hAnsi="Arial" w:cs="Arial"/>
          <w:b/>
          <w:sz w:val="20"/>
          <w:szCs w:val="24"/>
        </w:rPr>
        <w:t>Place and Duration of Study:</w:t>
      </w:r>
      <w:r w:rsidRPr="008B7026">
        <w:rPr>
          <w:rFonts w:ascii="Arial" w:hAnsi="Arial" w:cs="Arial"/>
          <w:sz w:val="20"/>
          <w:szCs w:val="24"/>
        </w:rPr>
        <w:t xml:space="preserve"> The study was conducted in eight villages across the Eastern Dry Zone of Karnataka, India, over a one-year period.</w:t>
      </w:r>
    </w:p>
    <w:p w14:paraId="6FD307CF" w14:textId="4E3D6074" w:rsidR="00537AF9" w:rsidRPr="008B7026" w:rsidRDefault="00537AF9" w:rsidP="00074900">
      <w:pPr>
        <w:jc w:val="both"/>
        <w:rPr>
          <w:rFonts w:ascii="Arial" w:hAnsi="Arial" w:cs="Arial"/>
          <w:sz w:val="20"/>
          <w:szCs w:val="24"/>
        </w:rPr>
      </w:pPr>
      <w:r w:rsidRPr="008B7026">
        <w:rPr>
          <w:rFonts w:ascii="Arial" w:hAnsi="Arial" w:cs="Arial"/>
          <w:b/>
          <w:sz w:val="20"/>
          <w:szCs w:val="24"/>
        </w:rPr>
        <w:t xml:space="preserve">Methodology: </w:t>
      </w:r>
      <w:r w:rsidRPr="008B7026">
        <w:rPr>
          <w:rFonts w:ascii="Arial" w:hAnsi="Arial" w:cs="Arial"/>
          <w:sz w:val="20"/>
          <w:szCs w:val="24"/>
        </w:rPr>
        <w:t>A roving survey was carried out in common bean fields, and root and soil samples were collected from nematode-infested plants. Nematode populations were quantified, and species identification was conducted using morphological traits of second-stage juveniles (</w:t>
      </w:r>
      <w:r w:rsidRPr="000C5678">
        <w:rPr>
          <w:rFonts w:ascii="Arial" w:hAnsi="Arial" w:cs="Arial"/>
          <w:color w:val="FF0000"/>
          <w:sz w:val="20"/>
          <w:szCs w:val="24"/>
        </w:rPr>
        <w:t>J2</w:t>
      </w:r>
      <w:r w:rsidRPr="008B7026">
        <w:rPr>
          <w:rFonts w:ascii="Arial" w:hAnsi="Arial" w:cs="Arial"/>
          <w:sz w:val="20"/>
          <w:szCs w:val="24"/>
        </w:rPr>
        <w:t xml:space="preserve">) and adult females, including the perennial pattern technique. Molecular validation was performed using 18S rRNA primers, followed by sequencing and phylogenetic analysis. Correlations between nematode populations and factors such as plant age, soil moisture, pH, electrical conductivity, and temperature were </w:t>
      </w:r>
      <w:r w:rsidR="00BE03F5" w:rsidRPr="008B7026">
        <w:rPr>
          <w:rFonts w:ascii="Arial" w:hAnsi="Arial" w:cs="Arial"/>
          <w:sz w:val="20"/>
          <w:szCs w:val="24"/>
        </w:rPr>
        <w:t>analysed</w:t>
      </w:r>
      <w:r w:rsidRPr="008B7026">
        <w:rPr>
          <w:rFonts w:ascii="Arial" w:hAnsi="Arial" w:cs="Arial"/>
          <w:sz w:val="20"/>
          <w:szCs w:val="24"/>
        </w:rPr>
        <w:t>.</w:t>
      </w:r>
    </w:p>
    <w:p w14:paraId="53CABBB7" w14:textId="5548CBAD" w:rsidR="00537AF9" w:rsidRPr="008B7026" w:rsidRDefault="00537AF9" w:rsidP="00074900">
      <w:pPr>
        <w:jc w:val="both"/>
        <w:rPr>
          <w:rFonts w:ascii="Arial" w:hAnsi="Arial" w:cs="Arial"/>
          <w:sz w:val="20"/>
          <w:szCs w:val="24"/>
        </w:rPr>
      </w:pPr>
      <w:r w:rsidRPr="008B7026">
        <w:rPr>
          <w:rFonts w:ascii="Arial" w:hAnsi="Arial" w:cs="Arial"/>
          <w:b/>
          <w:sz w:val="20"/>
          <w:szCs w:val="24"/>
        </w:rPr>
        <w:t>Results:</w:t>
      </w:r>
      <w:r w:rsidRPr="008B7026">
        <w:rPr>
          <w:rFonts w:ascii="Arial" w:hAnsi="Arial" w:cs="Arial"/>
          <w:sz w:val="20"/>
          <w:szCs w:val="24"/>
        </w:rPr>
        <w:t xml:space="preserve"> The highest nematode infestation was recorded in Nandi (NAD) village, with populations of 112.6 </w:t>
      </w:r>
      <w:commentRangeStart w:id="3"/>
      <w:r w:rsidRPr="000C5678">
        <w:rPr>
          <w:rFonts w:ascii="Arial" w:hAnsi="Arial" w:cs="Arial"/>
          <w:color w:val="FF0000"/>
          <w:sz w:val="20"/>
          <w:szCs w:val="24"/>
        </w:rPr>
        <w:t>J2</w:t>
      </w:r>
      <w:commentRangeEnd w:id="3"/>
      <w:r w:rsidR="000C5678">
        <w:rPr>
          <w:rStyle w:val="CommentReference"/>
        </w:rPr>
        <w:commentReference w:id="3"/>
      </w:r>
      <w:r w:rsidRPr="008B7026">
        <w:rPr>
          <w:rFonts w:ascii="Arial" w:hAnsi="Arial" w:cs="Arial"/>
          <w:sz w:val="20"/>
          <w:szCs w:val="24"/>
        </w:rPr>
        <w:t xml:space="preserve">/200 cc soil and 65 </w:t>
      </w:r>
      <w:r w:rsidRPr="000C5678">
        <w:rPr>
          <w:rFonts w:ascii="Arial" w:hAnsi="Arial" w:cs="Arial"/>
          <w:color w:val="FF0000"/>
          <w:sz w:val="20"/>
          <w:szCs w:val="24"/>
        </w:rPr>
        <w:t>J2</w:t>
      </w:r>
      <w:r w:rsidRPr="008B7026">
        <w:rPr>
          <w:rFonts w:ascii="Arial" w:hAnsi="Arial" w:cs="Arial"/>
          <w:sz w:val="20"/>
          <w:szCs w:val="24"/>
        </w:rPr>
        <w:t xml:space="preserve">/5 g root. Morphological characterization confirmed the presence of </w:t>
      </w:r>
      <w:commentRangeStart w:id="4"/>
      <w:r w:rsidRPr="000C5678">
        <w:rPr>
          <w:rFonts w:ascii="Arial" w:hAnsi="Arial" w:cs="Arial"/>
          <w:color w:val="FF0000"/>
          <w:sz w:val="20"/>
          <w:szCs w:val="24"/>
        </w:rPr>
        <w:t>Meloidogyne incognita</w:t>
      </w:r>
      <w:commentRangeEnd w:id="4"/>
      <w:r w:rsidR="000C5678">
        <w:rPr>
          <w:rStyle w:val="CommentReference"/>
        </w:rPr>
        <w:commentReference w:id="4"/>
      </w:r>
      <w:r w:rsidRPr="008B7026">
        <w:rPr>
          <w:rFonts w:ascii="Arial" w:hAnsi="Arial" w:cs="Arial"/>
          <w:sz w:val="20"/>
          <w:szCs w:val="24"/>
        </w:rPr>
        <w:t xml:space="preserve">, which was further validated through molecular analysis, showing more than 97.94% sequence identity with M. incognita. Phylogenetic analysis confirmed the evolutionary relationship of isolates from NAD, GTH, DNH, GKVK_PB, HDH, and ARH villages with </w:t>
      </w:r>
      <w:commentRangeStart w:id="5"/>
      <w:r w:rsidRPr="000C5678">
        <w:rPr>
          <w:rFonts w:ascii="Arial" w:hAnsi="Arial" w:cs="Arial"/>
          <w:color w:val="FF0000"/>
          <w:sz w:val="20"/>
          <w:szCs w:val="24"/>
        </w:rPr>
        <w:t>M. incognita</w:t>
      </w:r>
      <w:commentRangeEnd w:id="5"/>
      <w:r w:rsidR="000C5678">
        <w:rPr>
          <w:rStyle w:val="CommentReference"/>
        </w:rPr>
        <w:commentReference w:id="5"/>
      </w:r>
      <w:r w:rsidRPr="008B7026">
        <w:rPr>
          <w:rFonts w:ascii="Arial" w:hAnsi="Arial" w:cs="Arial"/>
          <w:sz w:val="20"/>
          <w:szCs w:val="24"/>
        </w:rPr>
        <w:t>. A positive correlation was observed between plant age, nematode populations, and gall formation, indicating increased reproduction with plant maturity. Soil moisture and pH significantly influenced nematode abundance, while electrical conductivity and temperature had minimal or negative effects.</w:t>
      </w:r>
    </w:p>
    <w:p w14:paraId="638A9864" w14:textId="77777777" w:rsidR="00537AF9" w:rsidRPr="008B7026" w:rsidRDefault="00537AF9" w:rsidP="00074900">
      <w:pPr>
        <w:jc w:val="both"/>
        <w:rPr>
          <w:rFonts w:ascii="Arial" w:hAnsi="Arial" w:cs="Arial"/>
          <w:sz w:val="20"/>
          <w:szCs w:val="24"/>
        </w:rPr>
      </w:pPr>
      <w:r w:rsidRPr="008B7026">
        <w:rPr>
          <w:rFonts w:ascii="Arial" w:hAnsi="Arial" w:cs="Arial"/>
          <w:b/>
          <w:sz w:val="20"/>
          <w:szCs w:val="24"/>
        </w:rPr>
        <w:t>Conclusion:</w:t>
      </w:r>
      <w:r w:rsidRPr="008B7026">
        <w:rPr>
          <w:rFonts w:ascii="Arial" w:hAnsi="Arial" w:cs="Arial"/>
          <w:sz w:val="20"/>
          <w:szCs w:val="24"/>
        </w:rPr>
        <w:t xml:space="preserve"> The study highlights the widespread prevalence of </w:t>
      </w:r>
      <w:r w:rsidRPr="000C5678">
        <w:rPr>
          <w:rFonts w:ascii="Arial" w:hAnsi="Arial" w:cs="Arial"/>
          <w:color w:val="FF0000"/>
          <w:sz w:val="20"/>
          <w:szCs w:val="24"/>
        </w:rPr>
        <w:t xml:space="preserve">M. incognita </w:t>
      </w:r>
      <w:r w:rsidRPr="008B7026">
        <w:rPr>
          <w:rFonts w:ascii="Arial" w:hAnsi="Arial" w:cs="Arial"/>
          <w:sz w:val="20"/>
          <w:szCs w:val="24"/>
        </w:rPr>
        <w:t>in common bean fields, emphasizing its potential to cause significant economic losses. These findings underscore the need for targeted nematode management strategies to mitigate yield losses in common bean production.</w:t>
      </w:r>
    </w:p>
    <w:p w14:paraId="118FAF96" w14:textId="64BA8B9B" w:rsidR="00BF0C92" w:rsidRPr="00537AF9" w:rsidRDefault="00BF0C92" w:rsidP="00537AF9">
      <w:pPr>
        <w:jc w:val="both"/>
        <w:rPr>
          <w:rFonts w:ascii="Arial" w:hAnsi="Arial" w:cs="Arial"/>
          <w:b/>
          <w:szCs w:val="24"/>
        </w:rPr>
      </w:pPr>
      <w:r w:rsidRPr="00537AF9">
        <w:rPr>
          <w:rFonts w:ascii="Arial" w:hAnsi="Arial" w:cs="Arial"/>
          <w:b/>
          <w:szCs w:val="24"/>
        </w:rPr>
        <w:t>Keywords</w:t>
      </w:r>
    </w:p>
    <w:p w14:paraId="504FC0F8" w14:textId="77777777" w:rsidR="00BF0C92" w:rsidRPr="00537AF9" w:rsidRDefault="00BF0C92" w:rsidP="00BF0C92">
      <w:pPr>
        <w:jc w:val="both"/>
        <w:rPr>
          <w:rFonts w:ascii="Arial" w:hAnsi="Arial" w:cs="Arial"/>
          <w:szCs w:val="24"/>
        </w:rPr>
      </w:pPr>
      <w:r w:rsidRPr="00537AF9">
        <w:rPr>
          <w:rFonts w:ascii="Arial" w:hAnsi="Arial" w:cs="Arial"/>
          <w:szCs w:val="24"/>
        </w:rPr>
        <w:t xml:space="preserve">Root-knot nematode, </w:t>
      </w:r>
      <w:r w:rsidRPr="000C5678">
        <w:rPr>
          <w:rFonts w:ascii="Arial" w:hAnsi="Arial" w:cs="Arial"/>
          <w:color w:val="FF0000"/>
          <w:szCs w:val="24"/>
        </w:rPr>
        <w:t>c</w:t>
      </w:r>
      <w:r w:rsidRPr="00537AF9">
        <w:rPr>
          <w:rFonts w:ascii="Arial" w:hAnsi="Arial" w:cs="Arial"/>
          <w:szCs w:val="24"/>
        </w:rPr>
        <w:t xml:space="preserve">ommon bean, </w:t>
      </w:r>
      <w:commentRangeStart w:id="6"/>
      <w:r w:rsidRPr="000C5678">
        <w:rPr>
          <w:rFonts w:ascii="Arial" w:hAnsi="Arial" w:cs="Arial"/>
          <w:color w:val="FF0000"/>
          <w:szCs w:val="24"/>
        </w:rPr>
        <w:t>p</w:t>
      </w:r>
      <w:commentRangeEnd w:id="6"/>
      <w:r w:rsidR="000C5678">
        <w:rPr>
          <w:rStyle w:val="CommentReference"/>
        </w:rPr>
        <w:commentReference w:id="6"/>
      </w:r>
      <w:r w:rsidRPr="000C5678">
        <w:rPr>
          <w:rFonts w:ascii="Arial" w:hAnsi="Arial" w:cs="Arial"/>
          <w:szCs w:val="24"/>
        </w:rPr>
        <w:t>e</w:t>
      </w:r>
      <w:r w:rsidRPr="00537AF9">
        <w:rPr>
          <w:rFonts w:ascii="Arial" w:hAnsi="Arial" w:cs="Arial"/>
          <w:szCs w:val="24"/>
        </w:rPr>
        <w:t xml:space="preserve">rineal patterns, </w:t>
      </w:r>
      <w:r w:rsidRPr="00537AF9">
        <w:rPr>
          <w:rFonts w:ascii="Arial" w:hAnsi="Arial" w:cs="Arial"/>
          <w:i/>
          <w:szCs w:val="24"/>
        </w:rPr>
        <w:t>Meloidogyne</w:t>
      </w:r>
      <w:r w:rsidRPr="00537AF9">
        <w:rPr>
          <w:rFonts w:ascii="Arial" w:hAnsi="Arial" w:cs="Arial"/>
          <w:szCs w:val="24"/>
        </w:rPr>
        <w:t xml:space="preserve"> spp.</w:t>
      </w:r>
    </w:p>
    <w:p w14:paraId="4C952A97" w14:textId="77777777" w:rsidR="00BF0C92" w:rsidRPr="00772211" w:rsidRDefault="00BF0C92" w:rsidP="006A7660">
      <w:pPr>
        <w:spacing w:line="360" w:lineRule="auto"/>
        <w:jc w:val="both"/>
        <w:rPr>
          <w:rFonts w:ascii="Times New Roman" w:hAnsi="Times New Roman" w:cs="Times New Roman"/>
          <w:sz w:val="24"/>
          <w:szCs w:val="24"/>
        </w:rPr>
      </w:pPr>
    </w:p>
    <w:p w14:paraId="4329D9D8" w14:textId="6F3DBA80" w:rsidR="006E0671" w:rsidRPr="006679C3" w:rsidRDefault="006A7660" w:rsidP="00BF5206">
      <w:pPr>
        <w:pStyle w:val="ListParagraph"/>
        <w:numPr>
          <w:ilvl w:val="0"/>
          <w:numId w:val="3"/>
        </w:numPr>
        <w:ind w:left="270" w:hanging="270"/>
        <w:rPr>
          <w:rFonts w:ascii="Arial" w:hAnsi="Arial" w:cs="Arial"/>
          <w:szCs w:val="24"/>
        </w:rPr>
      </w:pPr>
      <w:r w:rsidRPr="006679C3">
        <w:rPr>
          <w:rFonts w:ascii="Times New Roman" w:hAnsi="Times New Roman"/>
          <w:sz w:val="24"/>
          <w:szCs w:val="24"/>
        </w:rPr>
        <w:br w:type="page"/>
      </w:r>
      <w:r w:rsidR="006E0671" w:rsidRPr="006679C3">
        <w:rPr>
          <w:rFonts w:ascii="Arial" w:hAnsi="Arial" w:cs="Arial"/>
          <w:b/>
          <w:szCs w:val="24"/>
        </w:rPr>
        <w:lastRenderedPageBreak/>
        <w:t>INTRODUCTION</w:t>
      </w:r>
    </w:p>
    <w:p w14:paraId="2A735EB7" w14:textId="5D57BAF1" w:rsidR="00DF081E" w:rsidRPr="006679C3" w:rsidRDefault="00DF081E" w:rsidP="00DF25A7">
      <w:pPr>
        <w:spacing w:line="360" w:lineRule="auto"/>
        <w:ind w:firstLine="720"/>
        <w:jc w:val="both"/>
        <w:rPr>
          <w:rFonts w:ascii="Arial" w:hAnsi="Arial" w:cs="Arial"/>
          <w:bCs/>
          <w:sz w:val="20"/>
          <w:szCs w:val="24"/>
        </w:rPr>
      </w:pPr>
      <w:r w:rsidRPr="006679C3">
        <w:rPr>
          <w:rFonts w:ascii="Arial" w:hAnsi="Arial" w:cs="Arial"/>
          <w:bCs/>
          <w:sz w:val="20"/>
          <w:szCs w:val="24"/>
        </w:rPr>
        <w:t>The common bean (</w:t>
      </w:r>
      <w:r w:rsidRPr="006679C3">
        <w:rPr>
          <w:rFonts w:ascii="Arial" w:hAnsi="Arial" w:cs="Arial"/>
          <w:bCs/>
          <w:i/>
          <w:iCs/>
          <w:sz w:val="20"/>
          <w:szCs w:val="24"/>
        </w:rPr>
        <w:t>Phaseolus vulgaris</w:t>
      </w:r>
      <w:r w:rsidRPr="006679C3">
        <w:rPr>
          <w:rFonts w:ascii="Arial" w:hAnsi="Arial" w:cs="Arial"/>
          <w:bCs/>
          <w:sz w:val="20"/>
          <w:szCs w:val="24"/>
        </w:rPr>
        <w:t xml:space="preserve"> L.) is one of the most important </w:t>
      </w:r>
      <w:r w:rsidR="00C30C82" w:rsidRPr="006679C3">
        <w:rPr>
          <w:rFonts w:ascii="Arial" w:hAnsi="Arial" w:cs="Arial"/>
          <w:bCs/>
          <w:sz w:val="20"/>
          <w:szCs w:val="24"/>
        </w:rPr>
        <w:t>legume</w:t>
      </w:r>
      <w:r w:rsidRPr="006679C3">
        <w:rPr>
          <w:rFonts w:ascii="Arial" w:hAnsi="Arial" w:cs="Arial"/>
          <w:bCs/>
          <w:sz w:val="20"/>
          <w:szCs w:val="24"/>
        </w:rPr>
        <w:t xml:space="preserve"> </w:t>
      </w:r>
      <w:commentRangeStart w:id="7"/>
      <w:r w:rsidRPr="000C5678">
        <w:rPr>
          <w:rFonts w:ascii="Arial" w:hAnsi="Arial" w:cs="Arial"/>
          <w:bCs/>
          <w:color w:val="FF0000"/>
          <w:sz w:val="20"/>
          <w:szCs w:val="24"/>
        </w:rPr>
        <w:t>crops</w:t>
      </w:r>
      <w:commentRangeEnd w:id="7"/>
      <w:r w:rsidR="000C5678">
        <w:rPr>
          <w:rStyle w:val="CommentReference"/>
        </w:rPr>
        <w:commentReference w:id="7"/>
      </w:r>
      <w:r w:rsidRPr="006679C3">
        <w:rPr>
          <w:rFonts w:ascii="Arial" w:hAnsi="Arial" w:cs="Arial"/>
          <w:bCs/>
          <w:sz w:val="20"/>
          <w:szCs w:val="24"/>
        </w:rPr>
        <w:t xml:space="preserve"> globally, serving as a staple food and a vital source of protein, </w:t>
      </w:r>
      <w:proofErr w:type="spellStart"/>
      <w:r w:rsidRPr="006679C3">
        <w:rPr>
          <w:rFonts w:ascii="Arial" w:hAnsi="Arial" w:cs="Arial"/>
          <w:bCs/>
          <w:sz w:val="20"/>
          <w:szCs w:val="24"/>
        </w:rPr>
        <w:t>fiber</w:t>
      </w:r>
      <w:proofErr w:type="spellEnd"/>
      <w:r w:rsidRPr="006679C3">
        <w:rPr>
          <w:rFonts w:ascii="Arial" w:hAnsi="Arial" w:cs="Arial"/>
          <w:bCs/>
          <w:sz w:val="20"/>
          <w:szCs w:val="24"/>
        </w:rPr>
        <w:t xml:space="preserve"> and micronutrients for millions of people. It is cultivated across diverse agroecological regions, </w:t>
      </w:r>
      <w:r w:rsidRPr="00154B1D">
        <w:rPr>
          <w:rFonts w:ascii="Arial" w:hAnsi="Arial" w:cs="Arial"/>
          <w:bCs/>
          <w:sz w:val="20"/>
          <w:szCs w:val="24"/>
        </w:rPr>
        <w:t>with significant production occurring in Latin America, Africa, and parts of Asia (</w:t>
      </w:r>
      <w:r w:rsidR="00117C0D" w:rsidRPr="00154B1D">
        <w:rPr>
          <w:rFonts w:ascii="Arial" w:hAnsi="Arial" w:cs="Arial"/>
          <w:bCs/>
          <w:sz w:val="20"/>
          <w:szCs w:val="24"/>
        </w:rPr>
        <w:t xml:space="preserve">Thompson </w:t>
      </w:r>
      <w:r w:rsidR="00117C0D" w:rsidRPr="00154B1D">
        <w:rPr>
          <w:rFonts w:ascii="Arial" w:hAnsi="Arial" w:cs="Arial"/>
          <w:bCs/>
          <w:i/>
          <w:sz w:val="20"/>
          <w:szCs w:val="24"/>
        </w:rPr>
        <w:t>et al</w:t>
      </w:r>
      <w:r w:rsidR="00117C0D" w:rsidRPr="00154B1D">
        <w:rPr>
          <w:rFonts w:ascii="Arial" w:hAnsi="Arial" w:cs="Arial"/>
          <w:bCs/>
          <w:sz w:val="20"/>
          <w:szCs w:val="24"/>
        </w:rPr>
        <w:t xml:space="preserve">., 2017; </w:t>
      </w:r>
      <w:proofErr w:type="spellStart"/>
      <w:r w:rsidR="00117C0D" w:rsidRPr="00154B1D">
        <w:rPr>
          <w:rFonts w:ascii="Arial" w:hAnsi="Arial" w:cs="Arial"/>
          <w:bCs/>
          <w:sz w:val="20"/>
          <w:szCs w:val="24"/>
        </w:rPr>
        <w:t>Viguiliouk</w:t>
      </w:r>
      <w:proofErr w:type="spellEnd"/>
      <w:r w:rsidR="00117C0D" w:rsidRPr="00154B1D">
        <w:rPr>
          <w:rFonts w:ascii="Arial" w:hAnsi="Arial" w:cs="Arial"/>
          <w:bCs/>
          <w:sz w:val="20"/>
          <w:szCs w:val="24"/>
        </w:rPr>
        <w:t xml:space="preserve"> </w:t>
      </w:r>
      <w:r w:rsidR="00117C0D" w:rsidRPr="00154B1D">
        <w:rPr>
          <w:rFonts w:ascii="Arial" w:hAnsi="Arial" w:cs="Arial"/>
          <w:bCs/>
          <w:i/>
          <w:sz w:val="20"/>
          <w:szCs w:val="24"/>
        </w:rPr>
        <w:t>et al.,</w:t>
      </w:r>
      <w:r w:rsidR="00117C0D" w:rsidRPr="00154B1D">
        <w:rPr>
          <w:rFonts w:ascii="Arial" w:hAnsi="Arial" w:cs="Arial"/>
          <w:bCs/>
          <w:sz w:val="20"/>
          <w:szCs w:val="24"/>
        </w:rPr>
        <w:t xml:space="preserve"> 2017</w:t>
      </w:r>
      <w:r w:rsidRPr="00154B1D">
        <w:rPr>
          <w:rFonts w:ascii="Arial" w:hAnsi="Arial" w:cs="Arial"/>
          <w:bCs/>
          <w:sz w:val="20"/>
          <w:szCs w:val="24"/>
        </w:rPr>
        <w:t>). Common</w:t>
      </w:r>
      <w:r w:rsidRPr="006679C3">
        <w:rPr>
          <w:rFonts w:ascii="Arial" w:hAnsi="Arial" w:cs="Arial"/>
          <w:bCs/>
          <w:sz w:val="20"/>
          <w:szCs w:val="24"/>
        </w:rPr>
        <w:t xml:space="preserve"> bean plays a critical role in food security and economic stability, particularly in developing countries.</w:t>
      </w:r>
    </w:p>
    <w:p w14:paraId="27054A9B" w14:textId="3591447F" w:rsidR="00DF081E" w:rsidRPr="006679C3" w:rsidRDefault="00DF081E" w:rsidP="00DF25A7">
      <w:pPr>
        <w:spacing w:line="360" w:lineRule="auto"/>
        <w:ind w:firstLine="720"/>
        <w:jc w:val="both"/>
        <w:rPr>
          <w:rFonts w:ascii="Arial" w:hAnsi="Arial" w:cs="Arial"/>
          <w:bCs/>
          <w:sz w:val="20"/>
          <w:szCs w:val="24"/>
        </w:rPr>
      </w:pPr>
      <w:r w:rsidRPr="006679C3">
        <w:rPr>
          <w:rFonts w:ascii="Arial" w:hAnsi="Arial" w:cs="Arial"/>
          <w:bCs/>
          <w:sz w:val="20"/>
          <w:szCs w:val="24"/>
        </w:rPr>
        <w:t xml:space="preserve">Despite its agricultural significance, common bean production faces considerable challenges from biotic stresses, including pathogens, pests, and parasitic nematodes. These stresses encompass fungal, bacterial, and viral diseases, as well as damage caused by insects and plant-parasitic nematodes. Among these, nematode infestations have emerged as a major threat, contributing to substantial yield losses and adversely impacting global bean </w:t>
      </w:r>
      <w:r w:rsidRPr="00074900">
        <w:rPr>
          <w:rFonts w:ascii="Arial" w:hAnsi="Arial" w:cs="Arial"/>
          <w:bCs/>
          <w:sz w:val="20"/>
          <w:szCs w:val="24"/>
        </w:rPr>
        <w:t>production (</w:t>
      </w:r>
      <w:r w:rsidR="00F91BFC" w:rsidRPr="00074900">
        <w:rPr>
          <w:rFonts w:ascii="Arial" w:hAnsi="Arial" w:cs="Arial"/>
          <w:bCs/>
          <w:sz w:val="20"/>
          <w:szCs w:val="24"/>
        </w:rPr>
        <w:t xml:space="preserve">Schwartz </w:t>
      </w:r>
      <w:r w:rsidR="00F91BFC" w:rsidRPr="00074900">
        <w:rPr>
          <w:rFonts w:ascii="Arial" w:hAnsi="Arial" w:cs="Arial"/>
          <w:bCs/>
          <w:i/>
          <w:sz w:val="20"/>
          <w:szCs w:val="24"/>
        </w:rPr>
        <w:t>et al</w:t>
      </w:r>
      <w:r w:rsidR="00F91BFC" w:rsidRPr="00074900">
        <w:rPr>
          <w:rFonts w:ascii="Arial" w:hAnsi="Arial" w:cs="Arial"/>
          <w:bCs/>
          <w:sz w:val="20"/>
          <w:szCs w:val="24"/>
        </w:rPr>
        <w:t>., 2005</w:t>
      </w:r>
      <w:r w:rsidRPr="00074900">
        <w:rPr>
          <w:rFonts w:ascii="Arial" w:hAnsi="Arial" w:cs="Arial"/>
          <w:bCs/>
          <w:sz w:val="20"/>
          <w:szCs w:val="24"/>
        </w:rPr>
        <w:t>).</w:t>
      </w:r>
    </w:p>
    <w:p w14:paraId="6E2CC48B" w14:textId="41E7EDC5" w:rsidR="00550136" w:rsidRPr="00074900" w:rsidRDefault="00DF081E" w:rsidP="0002640C">
      <w:pPr>
        <w:spacing w:line="360" w:lineRule="auto"/>
        <w:ind w:firstLine="720"/>
        <w:jc w:val="both"/>
        <w:rPr>
          <w:rFonts w:ascii="Arial" w:hAnsi="Arial" w:cs="Arial"/>
          <w:bCs/>
          <w:sz w:val="20"/>
          <w:szCs w:val="24"/>
        </w:rPr>
      </w:pPr>
      <w:r w:rsidRPr="006679C3">
        <w:rPr>
          <w:rFonts w:ascii="Arial" w:hAnsi="Arial" w:cs="Arial"/>
          <w:bCs/>
          <w:sz w:val="20"/>
          <w:szCs w:val="24"/>
        </w:rPr>
        <w:t xml:space="preserve">Under </w:t>
      </w:r>
      <w:r w:rsidR="00795673" w:rsidRPr="006679C3">
        <w:rPr>
          <w:rFonts w:ascii="Arial" w:hAnsi="Arial" w:cs="Arial"/>
          <w:bCs/>
          <w:sz w:val="20"/>
          <w:szCs w:val="24"/>
        </w:rPr>
        <w:t>favourable</w:t>
      </w:r>
      <w:r w:rsidRPr="006679C3">
        <w:rPr>
          <w:rFonts w:ascii="Arial" w:hAnsi="Arial" w:cs="Arial"/>
          <w:bCs/>
          <w:sz w:val="20"/>
          <w:szCs w:val="24"/>
        </w:rPr>
        <w:t xml:space="preserve"> conditions, nematode infestations suppress root development, disrupt water and nutrient transport from roots to shoots and inhibit biological nitrogen fixation. By feeding on plant nutrients, nematodes cause symptoms such as root lesions, necrosis, stunted growth, wilting, leaf drop and </w:t>
      </w:r>
      <w:r w:rsidRPr="00074900">
        <w:rPr>
          <w:rFonts w:ascii="Arial" w:hAnsi="Arial" w:cs="Arial"/>
          <w:bCs/>
          <w:sz w:val="20"/>
          <w:szCs w:val="24"/>
        </w:rPr>
        <w:t>reduced pod development, ultimately leading to yield losses ranging from 60</w:t>
      </w:r>
      <w:r w:rsidR="00652672" w:rsidRPr="00074900">
        <w:rPr>
          <w:rFonts w:ascii="Arial" w:hAnsi="Arial" w:cs="Arial"/>
          <w:bCs/>
          <w:sz w:val="20"/>
          <w:szCs w:val="24"/>
        </w:rPr>
        <w:t xml:space="preserve"> percent</w:t>
      </w:r>
      <w:r w:rsidRPr="00074900">
        <w:rPr>
          <w:rFonts w:ascii="Arial" w:hAnsi="Arial" w:cs="Arial"/>
          <w:bCs/>
          <w:sz w:val="20"/>
          <w:szCs w:val="24"/>
        </w:rPr>
        <w:t xml:space="preserve"> to 80</w:t>
      </w:r>
      <w:r w:rsidR="00652672" w:rsidRPr="00074900">
        <w:rPr>
          <w:rFonts w:ascii="Arial" w:hAnsi="Arial" w:cs="Arial"/>
          <w:bCs/>
          <w:sz w:val="20"/>
          <w:szCs w:val="24"/>
        </w:rPr>
        <w:t xml:space="preserve"> percent</w:t>
      </w:r>
      <w:r w:rsidRPr="00074900">
        <w:rPr>
          <w:rFonts w:ascii="Arial" w:hAnsi="Arial" w:cs="Arial"/>
          <w:bCs/>
          <w:sz w:val="20"/>
          <w:szCs w:val="24"/>
        </w:rPr>
        <w:t xml:space="preserve"> (</w:t>
      </w:r>
      <w:r w:rsidR="00F91BFC" w:rsidRPr="00074900">
        <w:rPr>
          <w:rFonts w:ascii="Arial" w:hAnsi="Arial" w:cs="Arial"/>
          <w:bCs/>
          <w:sz w:val="20"/>
          <w:szCs w:val="24"/>
        </w:rPr>
        <w:t xml:space="preserve">de Jesus </w:t>
      </w:r>
      <w:r w:rsidR="00F91BFC" w:rsidRPr="00074900">
        <w:rPr>
          <w:rFonts w:ascii="Arial" w:hAnsi="Arial" w:cs="Arial"/>
          <w:bCs/>
          <w:i/>
          <w:sz w:val="20"/>
          <w:szCs w:val="24"/>
        </w:rPr>
        <w:t>et al.,</w:t>
      </w:r>
      <w:r w:rsidR="00F91BFC" w:rsidRPr="00074900">
        <w:rPr>
          <w:rFonts w:ascii="Arial" w:hAnsi="Arial" w:cs="Arial"/>
          <w:bCs/>
          <w:sz w:val="20"/>
          <w:szCs w:val="24"/>
        </w:rPr>
        <w:t xml:space="preserve"> 2001</w:t>
      </w:r>
      <w:r w:rsidRPr="00074900">
        <w:rPr>
          <w:rFonts w:ascii="Arial" w:hAnsi="Arial" w:cs="Arial"/>
          <w:bCs/>
          <w:sz w:val="20"/>
          <w:szCs w:val="24"/>
        </w:rPr>
        <w:t>). These losses are influenced by factors such as bean cultivar, temperature, moisture, soil texture, nematode species, and their virulence (Mullin, 1990).</w:t>
      </w:r>
    </w:p>
    <w:p w14:paraId="0D770076" w14:textId="5583BC03" w:rsidR="00DF081E" w:rsidRPr="006679C3" w:rsidRDefault="00DF081E" w:rsidP="00DF25A7">
      <w:pPr>
        <w:spacing w:line="360" w:lineRule="auto"/>
        <w:ind w:firstLine="720"/>
        <w:jc w:val="both"/>
        <w:rPr>
          <w:rFonts w:ascii="Arial" w:hAnsi="Arial" w:cs="Arial"/>
          <w:bCs/>
          <w:sz w:val="20"/>
          <w:szCs w:val="24"/>
        </w:rPr>
      </w:pPr>
      <w:r w:rsidRPr="00074900">
        <w:rPr>
          <w:rFonts w:ascii="Arial" w:hAnsi="Arial" w:cs="Arial"/>
          <w:bCs/>
          <w:sz w:val="20"/>
          <w:szCs w:val="24"/>
        </w:rPr>
        <w:t>A wide variety of plant-parasitic nematodes are associated with common bean production; however, root-knot nematodes (</w:t>
      </w:r>
      <w:r w:rsidRPr="00074900">
        <w:rPr>
          <w:rFonts w:ascii="Arial" w:hAnsi="Arial" w:cs="Arial"/>
          <w:bCs/>
          <w:i/>
          <w:iCs/>
          <w:sz w:val="20"/>
          <w:szCs w:val="24"/>
        </w:rPr>
        <w:t>Meloidogyne</w:t>
      </w:r>
      <w:r w:rsidRPr="00074900">
        <w:rPr>
          <w:rFonts w:ascii="Arial" w:hAnsi="Arial" w:cs="Arial"/>
          <w:bCs/>
          <w:sz w:val="20"/>
          <w:szCs w:val="24"/>
        </w:rPr>
        <w:t xml:space="preserve"> spp.) are particularly noteworthy due to their significant economic impact. Root-knot nematodes form giant cells or galls within the roots, </w:t>
      </w:r>
      <w:r w:rsidR="00374256" w:rsidRPr="00074900">
        <w:rPr>
          <w:rFonts w:ascii="Arial" w:hAnsi="Arial" w:cs="Arial"/>
          <w:bCs/>
          <w:sz w:val="20"/>
          <w:szCs w:val="24"/>
        </w:rPr>
        <w:t>obstructing nutrient and water uptake, impairing root function, and consuming</w:t>
      </w:r>
      <w:r w:rsidRPr="00074900">
        <w:rPr>
          <w:rFonts w:ascii="Arial" w:hAnsi="Arial" w:cs="Arial"/>
          <w:bCs/>
          <w:sz w:val="20"/>
          <w:szCs w:val="24"/>
        </w:rPr>
        <w:t xml:space="preserve"> plant resources. This leads to reduced plant growth, decreased productivity, plant death</w:t>
      </w:r>
      <w:r w:rsidR="00B35E9D" w:rsidRPr="00074900">
        <w:rPr>
          <w:rFonts w:ascii="Arial" w:hAnsi="Arial" w:cs="Arial"/>
          <w:bCs/>
          <w:sz w:val="20"/>
          <w:szCs w:val="24"/>
        </w:rPr>
        <w:t xml:space="preserve"> in severe cases.</w:t>
      </w:r>
      <w:r w:rsidRPr="00074900">
        <w:rPr>
          <w:rFonts w:ascii="Arial" w:hAnsi="Arial" w:cs="Arial"/>
          <w:bCs/>
          <w:sz w:val="20"/>
          <w:szCs w:val="24"/>
        </w:rPr>
        <w:t xml:space="preserve"> (Karssen </w:t>
      </w:r>
      <w:r w:rsidRPr="00074900">
        <w:rPr>
          <w:rFonts w:ascii="Arial" w:hAnsi="Arial" w:cs="Arial"/>
          <w:bCs/>
          <w:i/>
          <w:sz w:val="20"/>
          <w:szCs w:val="24"/>
        </w:rPr>
        <w:t>et al.,</w:t>
      </w:r>
      <w:r w:rsidRPr="00074900">
        <w:rPr>
          <w:rFonts w:ascii="Arial" w:hAnsi="Arial" w:cs="Arial"/>
          <w:bCs/>
          <w:sz w:val="20"/>
          <w:szCs w:val="24"/>
        </w:rPr>
        <w:t xml:space="preserve"> 2013; Barker, 1998).</w:t>
      </w:r>
    </w:p>
    <w:p w14:paraId="61253F01" w14:textId="4A14B2DC" w:rsidR="0002640C" w:rsidRPr="006679C3" w:rsidRDefault="0002640C" w:rsidP="00DF25A7">
      <w:pPr>
        <w:spacing w:line="360" w:lineRule="auto"/>
        <w:ind w:firstLine="720"/>
        <w:jc w:val="both"/>
        <w:rPr>
          <w:rFonts w:ascii="Arial" w:hAnsi="Arial" w:cs="Arial"/>
          <w:bCs/>
          <w:sz w:val="20"/>
          <w:szCs w:val="24"/>
        </w:rPr>
      </w:pPr>
      <w:r w:rsidRPr="006679C3">
        <w:rPr>
          <w:rFonts w:ascii="Arial" w:hAnsi="Arial" w:cs="Arial"/>
          <w:bCs/>
          <w:sz w:val="20"/>
          <w:szCs w:val="24"/>
        </w:rPr>
        <w:t xml:space="preserve">Previous studies have shown that root-knot nematodes are more prevalent in sandy loam soils with moderate porosity and slightly acidic to </w:t>
      </w:r>
      <w:r w:rsidRPr="00074900">
        <w:rPr>
          <w:rFonts w:ascii="Arial" w:hAnsi="Arial" w:cs="Arial"/>
          <w:bCs/>
          <w:sz w:val="20"/>
          <w:szCs w:val="24"/>
        </w:rPr>
        <w:t xml:space="preserve">neutral pH (Karssen </w:t>
      </w:r>
      <w:r w:rsidRPr="00074900">
        <w:rPr>
          <w:rFonts w:ascii="Arial" w:hAnsi="Arial" w:cs="Arial"/>
          <w:bCs/>
          <w:i/>
          <w:sz w:val="20"/>
          <w:szCs w:val="24"/>
        </w:rPr>
        <w:t>et al.,</w:t>
      </w:r>
      <w:r w:rsidRPr="00074900">
        <w:rPr>
          <w:rFonts w:ascii="Arial" w:hAnsi="Arial" w:cs="Arial"/>
          <w:bCs/>
          <w:sz w:val="20"/>
          <w:szCs w:val="24"/>
        </w:rPr>
        <w:t xml:space="preserve"> 2013). Excessive soil moisture and high temperatures create </w:t>
      </w:r>
      <w:r w:rsidR="00B35E9D" w:rsidRPr="00074900">
        <w:rPr>
          <w:rFonts w:ascii="Arial" w:hAnsi="Arial" w:cs="Arial"/>
          <w:bCs/>
          <w:sz w:val="20"/>
          <w:szCs w:val="24"/>
        </w:rPr>
        <w:t>favourable</w:t>
      </w:r>
      <w:r w:rsidRPr="00074900">
        <w:rPr>
          <w:rFonts w:ascii="Arial" w:hAnsi="Arial" w:cs="Arial"/>
          <w:bCs/>
          <w:sz w:val="20"/>
          <w:szCs w:val="24"/>
        </w:rPr>
        <w:t xml:space="preserve"> conditions for nematode egg hatching and juvenile penetration into roots, leading to severe crop damage (Jones </w:t>
      </w:r>
      <w:r w:rsidRPr="00074900">
        <w:rPr>
          <w:rFonts w:ascii="Arial" w:hAnsi="Arial" w:cs="Arial"/>
          <w:bCs/>
          <w:i/>
          <w:sz w:val="20"/>
          <w:szCs w:val="24"/>
        </w:rPr>
        <w:t>et al.,</w:t>
      </w:r>
      <w:r w:rsidRPr="00074900">
        <w:rPr>
          <w:rFonts w:ascii="Arial" w:hAnsi="Arial" w:cs="Arial"/>
          <w:bCs/>
          <w:sz w:val="20"/>
          <w:szCs w:val="24"/>
        </w:rPr>
        <w:t xml:space="preserve"> 2013). Conversely</w:t>
      </w:r>
      <w:r w:rsidRPr="006679C3">
        <w:rPr>
          <w:rFonts w:ascii="Arial" w:hAnsi="Arial" w:cs="Arial"/>
          <w:bCs/>
          <w:sz w:val="20"/>
          <w:szCs w:val="24"/>
        </w:rPr>
        <w:t>, compacted or poorly structured soils can restrict nematode mobility but may also stress plants, making them more vulnerable to infection.</w:t>
      </w:r>
    </w:p>
    <w:p w14:paraId="3800D1E1" w14:textId="7E624A6C" w:rsidR="00F91BFC" w:rsidRPr="006679C3" w:rsidRDefault="00DF081E" w:rsidP="0002640C">
      <w:pPr>
        <w:spacing w:line="360" w:lineRule="auto"/>
        <w:ind w:firstLine="720"/>
        <w:jc w:val="both"/>
        <w:rPr>
          <w:rFonts w:ascii="Arial" w:hAnsi="Arial" w:cs="Arial"/>
          <w:bCs/>
          <w:sz w:val="20"/>
          <w:szCs w:val="24"/>
        </w:rPr>
      </w:pPr>
      <w:r w:rsidRPr="006679C3">
        <w:rPr>
          <w:rFonts w:ascii="Arial" w:hAnsi="Arial" w:cs="Arial"/>
          <w:bCs/>
          <w:sz w:val="20"/>
          <w:szCs w:val="24"/>
        </w:rPr>
        <w:t xml:space="preserve">In light of these challenges, the present study was conducted to identify the </w:t>
      </w:r>
      <w:r w:rsidRPr="006679C3">
        <w:rPr>
          <w:rFonts w:ascii="Arial" w:hAnsi="Arial" w:cs="Arial"/>
          <w:bCs/>
          <w:i/>
          <w:iCs/>
          <w:sz w:val="20"/>
          <w:szCs w:val="24"/>
        </w:rPr>
        <w:t>Meloidogyne</w:t>
      </w:r>
      <w:r w:rsidRPr="006679C3">
        <w:rPr>
          <w:rFonts w:ascii="Arial" w:hAnsi="Arial" w:cs="Arial"/>
          <w:bCs/>
          <w:sz w:val="20"/>
          <w:szCs w:val="24"/>
        </w:rPr>
        <w:t xml:space="preserve"> species associated with common bean under field conditions and</w:t>
      </w:r>
      <w:r w:rsidR="0002640C" w:rsidRPr="006679C3">
        <w:rPr>
          <w:rFonts w:ascii="Arial" w:hAnsi="Arial" w:cs="Arial"/>
          <w:bCs/>
          <w:sz w:val="20"/>
          <w:szCs w:val="24"/>
        </w:rPr>
        <w:t xml:space="preserve"> relationship between soil structure, porosity, moisture content, temperature and pH </w:t>
      </w:r>
      <w:r w:rsidRPr="006679C3">
        <w:rPr>
          <w:rFonts w:ascii="Arial" w:hAnsi="Arial" w:cs="Arial"/>
          <w:bCs/>
          <w:sz w:val="20"/>
          <w:szCs w:val="24"/>
        </w:rPr>
        <w:t>to assess their prevalence across different locations.</w:t>
      </w:r>
    </w:p>
    <w:p w14:paraId="75453FC2" w14:textId="77777777" w:rsidR="006679C3" w:rsidRDefault="006679C3" w:rsidP="00BF5206">
      <w:pPr>
        <w:pStyle w:val="ListParagraph"/>
        <w:numPr>
          <w:ilvl w:val="0"/>
          <w:numId w:val="3"/>
        </w:numPr>
        <w:spacing w:line="360" w:lineRule="auto"/>
        <w:ind w:left="270" w:hanging="270"/>
        <w:rPr>
          <w:rFonts w:ascii="Times New Roman" w:hAnsi="Times New Roman"/>
          <w:b/>
          <w:bCs/>
          <w:sz w:val="24"/>
          <w:szCs w:val="24"/>
        </w:rPr>
      </w:pPr>
      <w:r w:rsidRPr="006679C3">
        <w:rPr>
          <w:rFonts w:ascii="Times New Roman" w:hAnsi="Times New Roman"/>
          <w:b/>
          <w:bCs/>
          <w:sz w:val="24"/>
          <w:szCs w:val="24"/>
        </w:rPr>
        <w:t>MATERIAL AND METHODS</w:t>
      </w:r>
    </w:p>
    <w:p w14:paraId="7721CA70" w14:textId="5C03C1EC" w:rsidR="00177693" w:rsidRPr="006679C3" w:rsidRDefault="006679C3" w:rsidP="006679C3">
      <w:pPr>
        <w:spacing w:line="360" w:lineRule="auto"/>
        <w:ind w:left="360"/>
        <w:jc w:val="both"/>
        <w:rPr>
          <w:rFonts w:ascii="Times New Roman" w:hAnsi="Times New Roman"/>
          <w:b/>
          <w:bCs/>
          <w:sz w:val="24"/>
          <w:szCs w:val="24"/>
        </w:rPr>
      </w:pPr>
      <w:r>
        <w:rPr>
          <w:rFonts w:ascii="Times New Roman" w:hAnsi="Times New Roman"/>
          <w:b/>
          <w:bCs/>
          <w:sz w:val="24"/>
          <w:szCs w:val="24"/>
        </w:rPr>
        <w:t xml:space="preserve">2.1 </w:t>
      </w:r>
      <w:r w:rsidR="00177693" w:rsidRPr="006679C3">
        <w:rPr>
          <w:rFonts w:ascii="Times New Roman" w:hAnsi="Times New Roman"/>
          <w:b/>
          <w:bCs/>
          <w:sz w:val="24"/>
          <w:szCs w:val="24"/>
        </w:rPr>
        <w:t>Sample collection</w:t>
      </w:r>
    </w:p>
    <w:p w14:paraId="1DE4FEE7" w14:textId="7519B5E3" w:rsidR="00F8625C" w:rsidRPr="00622799" w:rsidRDefault="006F50B1" w:rsidP="00F8625C">
      <w:pPr>
        <w:spacing w:line="360" w:lineRule="auto"/>
        <w:ind w:firstLine="720"/>
        <w:jc w:val="both"/>
        <w:rPr>
          <w:rFonts w:ascii="Arial" w:hAnsi="Arial" w:cs="Arial"/>
          <w:sz w:val="20"/>
          <w:szCs w:val="24"/>
        </w:rPr>
      </w:pPr>
      <w:r w:rsidRPr="00622799">
        <w:rPr>
          <w:rFonts w:ascii="Arial" w:hAnsi="Arial" w:cs="Arial"/>
          <w:sz w:val="20"/>
          <w:szCs w:val="24"/>
        </w:rPr>
        <w:t xml:space="preserve">Nematode-infested root and soil samples were collected from major common bean-growing villages in the </w:t>
      </w:r>
      <w:r w:rsidR="00812A51" w:rsidRPr="00622799">
        <w:rPr>
          <w:rFonts w:ascii="Arial" w:hAnsi="Arial" w:cs="Arial"/>
          <w:sz w:val="20"/>
          <w:szCs w:val="24"/>
        </w:rPr>
        <w:t>eastern dry zone</w:t>
      </w:r>
      <w:r w:rsidRPr="00622799">
        <w:rPr>
          <w:rFonts w:ascii="Arial" w:hAnsi="Arial" w:cs="Arial"/>
          <w:sz w:val="20"/>
          <w:szCs w:val="24"/>
        </w:rPr>
        <w:t xml:space="preserve"> of Karnataka, India, including </w:t>
      </w:r>
      <w:r w:rsidR="00812A51" w:rsidRPr="00622799">
        <w:rPr>
          <w:rFonts w:ascii="Arial" w:hAnsi="Arial" w:cs="Arial"/>
          <w:sz w:val="20"/>
          <w:szCs w:val="24"/>
        </w:rPr>
        <w:t xml:space="preserve">GKVK, </w:t>
      </w:r>
      <w:proofErr w:type="spellStart"/>
      <w:r w:rsidR="00812A51" w:rsidRPr="00622799">
        <w:rPr>
          <w:rFonts w:ascii="Arial" w:hAnsi="Arial" w:cs="Arial"/>
          <w:sz w:val="20"/>
          <w:szCs w:val="24"/>
        </w:rPr>
        <w:t>Rajanukunte</w:t>
      </w:r>
      <w:proofErr w:type="spellEnd"/>
      <w:r w:rsidR="00812A51" w:rsidRPr="00622799">
        <w:rPr>
          <w:rFonts w:ascii="Arial" w:hAnsi="Arial" w:cs="Arial"/>
          <w:sz w:val="20"/>
          <w:szCs w:val="24"/>
        </w:rPr>
        <w:t xml:space="preserve">, IIHR of </w:t>
      </w:r>
      <w:r w:rsidR="00812A51" w:rsidRPr="00622799">
        <w:rPr>
          <w:rFonts w:ascii="Arial" w:hAnsi="Arial" w:cs="Arial"/>
          <w:color w:val="000000" w:themeColor="text1"/>
          <w:sz w:val="20"/>
          <w:szCs w:val="24"/>
        </w:rPr>
        <w:t>Bengaluru urban</w:t>
      </w:r>
      <w:r w:rsidR="00812A51" w:rsidRPr="00622799">
        <w:rPr>
          <w:rFonts w:ascii="Arial" w:hAnsi="Arial" w:cs="Arial"/>
          <w:sz w:val="20"/>
          <w:szCs w:val="24"/>
        </w:rPr>
        <w:t xml:space="preserve">, </w:t>
      </w:r>
      <w:proofErr w:type="spellStart"/>
      <w:r w:rsidR="00812A51" w:rsidRPr="00622799">
        <w:rPr>
          <w:rFonts w:ascii="Arial" w:hAnsi="Arial" w:cs="Arial"/>
          <w:sz w:val="20"/>
          <w:szCs w:val="24"/>
        </w:rPr>
        <w:t>Hadonahalli</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Timmasandra</w:t>
      </w:r>
      <w:proofErr w:type="spellEnd"/>
      <w:r w:rsidR="00812A51" w:rsidRPr="00622799">
        <w:rPr>
          <w:rFonts w:ascii="Arial" w:hAnsi="Arial" w:cs="Arial"/>
          <w:sz w:val="20"/>
          <w:szCs w:val="24"/>
        </w:rPr>
        <w:t xml:space="preserve"> of </w:t>
      </w:r>
      <w:r w:rsidR="00812A51" w:rsidRPr="00622799">
        <w:rPr>
          <w:rFonts w:ascii="Arial" w:eastAsia="Times New Roman" w:hAnsi="Arial" w:cs="Arial"/>
          <w:color w:val="000000"/>
          <w:sz w:val="20"/>
          <w:szCs w:val="24"/>
          <w:lang w:eastAsia="en-IN"/>
        </w:rPr>
        <w:t>Bengaluru rural</w:t>
      </w:r>
      <w:r w:rsidR="00812A51" w:rsidRPr="00622799">
        <w:rPr>
          <w:rFonts w:ascii="Arial" w:hAnsi="Arial" w:cs="Arial"/>
          <w:sz w:val="20"/>
          <w:szCs w:val="24"/>
        </w:rPr>
        <w:t xml:space="preserve">, Nandi, </w:t>
      </w:r>
      <w:proofErr w:type="spellStart"/>
      <w:r w:rsidR="00812A51" w:rsidRPr="00622799">
        <w:rPr>
          <w:rFonts w:ascii="Arial" w:hAnsi="Arial" w:cs="Arial"/>
          <w:sz w:val="20"/>
          <w:szCs w:val="24"/>
        </w:rPr>
        <w:t>Guttenahalli</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Dinnenahalli</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lastRenderedPageBreak/>
        <w:t>Cheemanahalli</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Devareddihalli</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Beedaganahalli</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Vaizakuru</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Settikere</w:t>
      </w:r>
      <w:proofErr w:type="spellEnd"/>
      <w:r w:rsidR="00812A51" w:rsidRPr="00622799">
        <w:rPr>
          <w:rFonts w:ascii="Arial" w:hAnsi="Arial" w:cs="Arial"/>
          <w:sz w:val="20"/>
          <w:szCs w:val="24"/>
        </w:rPr>
        <w:t xml:space="preserve"> of </w:t>
      </w:r>
      <w:proofErr w:type="spellStart"/>
      <w:r w:rsidR="00812A51" w:rsidRPr="00622799">
        <w:rPr>
          <w:rFonts w:ascii="Arial" w:eastAsia="Times New Roman" w:hAnsi="Arial" w:cs="Arial"/>
          <w:color w:val="000000"/>
          <w:sz w:val="20"/>
          <w:szCs w:val="24"/>
          <w:lang w:eastAsia="en-IN"/>
        </w:rPr>
        <w:t>Chikaballapur</w:t>
      </w:r>
      <w:proofErr w:type="spellEnd"/>
      <w:r w:rsidR="00812A51" w:rsidRPr="00622799">
        <w:rPr>
          <w:rFonts w:ascii="Arial" w:hAnsi="Arial" w:cs="Arial"/>
          <w:sz w:val="20"/>
          <w:szCs w:val="24"/>
        </w:rPr>
        <w:t xml:space="preserve"> and </w:t>
      </w:r>
      <w:proofErr w:type="spellStart"/>
      <w:r w:rsidR="00812A51" w:rsidRPr="00622799">
        <w:rPr>
          <w:rFonts w:ascii="Arial" w:hAnsi="Arial" w:cs="Arial"/>
          <w:sz w:val="20"/>
          <w:szCs w:val="24"/>
        </w:rPr>
        <w:t>Srinivaspura</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Arahalli</w:t>
      </w:r>
      <w:proofErr w:type="spellEnd"/>
      <w:r w:rsidR="00812A51" w:rsidRPr="00622799">
        <w:rPr>
          <w:rFonts w:ascii="Arial" w:hAnsi="Arial" w:cs="Arial"/>
          <w:sz w:val="20"/>
          <w:szCs w:val="24"/>
        </w:rPr>
        <w:t xml:space="preserve">, </w:t>
      </w:r>
      <w:proofErr w:type="spellStart"/>
      <w:r w:rsidR="00812A51" w:rsidRPr="00622799">
        <w:rPr>
          <w:rFonts w:ascii="Arial" w:hAnsi="Arial" w:cs="Arial"/>
          <w:sz w:val="20"/>
          <w:szCs w:val="24"/>
        </w:rPr>
        <w:t>Chinnapura</w:t>
      </w:r>
      <w:proofErr w:type="spellEnd"/>
      <w:r w:rsidR="00116978" w:rsidRPr="00622799">
        <w:rPr>
          <w:rFonts w:ascii="Arial" w:hAnsi="Arial" w:cs="Arial"/>
          <w:sz w:val="20"/>
          <w:szCs w:val="24"/>
        </w:rPr>
        <w:t xml:space="preserve"> </w:t>
      </w:r>
      <w:r w:rsidR="00812A51" w:rsidRPr="00622799">
        <w:rPr>
          <w:rFonts w:ascii="Arial" w:hAnsi="Arial" w:cs="Arial"/>
          <w:sz w:val="20"/>
          <w:szCs w:val="24"/>
        </w:rPr>
        <w:t xml:space="preserve">of </w:t>
      </w:r>
      <w:r w:rsidR="00C0377F" w:rsidRPr="00F13509">
        <w:rPr>
          <w:rFonts w:ascii="Arial" w:eastAsia="Times New Roman" w:hAnsi="Arial" w:cs="Arial"/>
          <w:color w:val="000000"/>
          <w:sz w:val="20"/>
          <w:szCs w:val="24"/>
          <w:lang w:eastAsia="en-IN"/>
        </w:rPr>
        <w:t>Kolar</w:t>
      </w:r>
      <w:r w:rsidR="00C0377F" w:rsidRPr="00F13509">
        <w:rPr>
          <w:rFonts w:ascii="Arial" w:hAnsi="Arial" w:cs="Arial"/>
          <w:sz w:val="20"/>
          <w:szCs w:val="24"/>
        </w:rPr>
        <w:t xml:space="preserve"> (</w:t>
      </w:r>
      <w:r w:rsidR="00116978" w:rsidRPr="00F13509">
        <w:rPr>
          <w:rFonts w:ascii="Arial" w:hAnsi="Arial" w:cs="Arial"/>
          <w:sz w:val="20"/>
          <w:szCs w:val="24"/>
        </w:rPr>
        <w:t>Fig. 1)</w:t>
      </w:r>
      <w:r w:rsidRPr="00F13509">
        <w:rPr>
          <w:rFonts w:ascii="Arial" w:hAnsi="Arial" w:cs="Arial"/>
          <w:sz w:val="20"/>
          <w:szCs w:val="24"/>
        </w:rPr>
        <w:t>.</w:t>
      </w:r>
      <w:r w:rsidRPr="00622799">
        <w:rPr>
          <w:rFonts w:ascii="Arial" w:hAnsi="Arial" w:cs="Arial"/>
          <w:sz w:val="20"/>
          <w:szCs w:val="24"/>
        </w:rPr>
        <w:t xml:space="preserve"> </w:t>
      </w:r>
    </w:p>
    <w:p w14:paraId="22CB6839" w14:textId="0BD4AD2B" w:rsidR="0003029C" w:rsidRPr="006679C3" w:rsidRDefault="00F8625C" w:rsidP="00F8625C">
      <w:pPr>
        <w:spacing w:line="360" w:lineRule="auto"/>
        <w:ind w:firstLine="720"/>
        <w:jc w:val="both"/>
        <w:rPr>
          <w:rFonts w:ascii="Times New Roman" w:hAnsi="Times New Roman" w:cs="Times New Roman"/>
          <w:sz w:val="20"/>
          <w:szCs w:val="24"/>
        </w:rPr>
      </w:pPr>
      <w:r w:rsidRPr="00622799">
        <w:rPr>
          <w:rFonts w:ascii="Arial" w:hAnsi="Arial" w:cs="Arial"/>
          <w:sz w:val="20"/>
          <w:szCs w:val="24"/>
        </w:rPr>
        <w:t xml:space="preserve">Root and soil samples from each field </w:t>
      </w:r>
      <w:r w:rsidR="006F50B1" w:rsidRPr="00622799">
        <w:rPr>
          <w:rFonts w:ascii="Arial" w:hAnsi="Arial" w:cs="Arial"/>
          <w:sz w:val="20"/>
          <w:szCs w:val="24"/>
        </w:rPr>
        <w:t xml:space="preserve">were taken from 3 to 5 random spots within the rhizosphere or plant basin. Subsequently, a composite sample consisting of 200 cc of soil and 5 g of roots was prepared and placed in </w:t>
      </w:r>
      <w:r w:rsidR="009E2D7E" w:rsidRPr="00622799">
        <w:rPr>
          <w:rFonts w:ascii="Arial" w:hAnsi="Arial" w:cs="Arial"/>
          <w:sz w:val="20"/>
          <w:szCs w:val="24"/>
        </w:rPr>
        <w:t>labelled</w:t>
      </w:r>
      <w:r w:rsidR="006F50B1" w:rsidRPr="00622799">
        <w:rPr>
          <w:rFonts w:ascii="Arial" w:hAnsi="Arial" w:cs="Arial"/>
          <w:sz w:val="20"/>
          <w:szCs w:val="24"/>
        </w:rPr>
        <w:t xml:space="preserve"> polythene bags. The collected samples were transported to the laboratory for analysis of root-knot nematode populations and were processed within 24 hours to ensure </w:t>
      </w:r>
      <w:r w:rsidR="00374256" w:rsidRPr="00622799">
        <w:rPr>
          <w:rFonts w:ascii="Arial" w:hAnsi="Arial" w:cs="Arial"/>
          <w:sz w:val="20"/>
          <w:szCs w:val="24"/>
        </w:rPr>
        <w:t xml:space="preserve">the </w:t>
      </w:r>
      <w:r w:rsidR="006F50B1" w:rsidRPr="00622799">
        <w:rPr>
          <w:rFonts w:ascii="Arial" w:hAnsi="Arial" w:cs="Arial"/>
          <w:sz w:val="20"/>
          <w:szCs w:val="24"/>
        </w:rPr>
        <w:t>accuracy and reliability of results.</w:t>
      </w:r>
      <w:r w:rsidR="00116978" w:rsidRPr="00622799">
        <w:rPr>
          <w:rFonts w:ascii="Arial" w:hAnsi="Arial" w:cs="Arial"/>
          <w:sz w:val="20"/>
          <w:szCs w:val="24"/>
        </w:rPr>
        <w:t xml:space="preserve"> </w:t>
      </w:r>
      <w:r w:rsidR="00D35979" w:rsidRPr="00622799">
        <w:rPr>
          <w:rFonts w:ascii="Arial" w:hAnsi="Arial" w:cs="Arial"/>
          <w:sz w:val="20"/>
          <w:szCs w:val="24"/>
        </w:rPr>
        <w:t>The root-knot index for each location was determined based on the number of galls observed (Table</w:t>
      </w:r>
      <w:r w:rsidR="004620B0" w:rsidRPr="00622799">
        <w:rPr>
          <w:rFonts w:ascii="Arial" w:hAnsi="Arial" w:cs="Arial"/>
          <w:sz w:val="20"/>
          <w:szCs w:val="24"/>
        </w:rPr>
        <w:t>.</w:t>
      </w:r>
      <w:r w:rsidR="00D35979" w:rsidRPr="00622799">
        <w:rPr>
          <w:rFonts w:ascii="Arial" w:hAnsi="Arial" w:cs="Arial"/>
          <w:sz w:val="20"/>
          <w:szCs w:val="24"/>
        </w:rPr>
        <w:t xml:space="preserve"> 1) and the nematode infestation rate was also calculated. Each isolate was coded according to the sampling location, followed by a numerical series for identification.</w:t>
      </w:r>
      <w:r w:rsidR="00B72A98" w:rsidRPr="006679C3">
        <w:rPr>
          <w:rFonts w:ascii="Times New Roman" w:hAnsi="Times New Roman" w:cs="Times New Roman"/>
          <w:sz w:val="20"/>
          <w:szCs w:val="24"/>
        </w:rPr>
        <w:tab/>
      </w:r>
    </w:p>
    <w:p w14:paraId="318EF2E2" w14:textId="0892494F" w:rsidR="006F50B1" w:rsidRPr="006679C3" w:rsidRDefault="006679C3" w:rsidP="006679C3">
      <w:pPr>
        <w:spacing w:line="360" w:lineRule="auto"/>
        <w:rPr>
          <w:rFonts w:ascii="Arial" w:hAnsi="Arial" w:cs="Arial"/>
          <w:szCs w:val="24"/>
        </w:rPr>
      </w:pPr>
      <w:r>
        <w:rPr>
          <w:rFonts w:ascii="Arial" w:hAnsi="Arial" w:cs="Arial"/>
          <w:b/>
          <w:bCs/>
          <w:szCs w:val="24"/>
        </w:rPr>
        <w:t xml:space="preserve">2.2 </w:t>
      </w:r>
      <w:r w:rsidR="006F50B1" w:rsidRPr="006679C3">
        <w:rPr>
          <w:rFonts w:ascii="Arial" w:hAnsi="Arial" w:cs="Arial"/>
          <w:b/>
          <w:bCs/>
          <w:szCs w:val="24"/>
        </w:rPr>
        <w:t>Analysis of nematode population from soil samples</w:t>
      </w:r>
    </w:p>
    <w:p w14:paraId="3F412BD5" w14:textId="23F2367A" w:rsidR="00374256" w:rsidRPr="006679C3" w:rsidRDefault="00374256" w:rsidP="00F91BFC">
      <w:pPr>
        <w:spacing w:line="360" w:lineRule="auto"/>
        <w:ind w:firstLine="720"/>
        <w:jc w:val="both"/>
        <w:rPr>
          <w:rFonts w:ascii="Arial" w:hAnsi="Arial" w:cs="Arial"/>
          <w:sz w:val="20"/>
          <w:szCs w:val="24"/>
        </w:rPr>
      </w:pPr>
      <w:r w:rsidRPr="006679C3">
        <w:rPr>
          <w:rFonts w:ascii="Arial" w:hAnsi="Arial" w:cs="Arial"/>
          <w:sz w:val="20"/>
          <w:szCs w:val="24"/>
        </w:rPr>
        <w:t xml:space="preserve">A 200 cc soil sample underwent a two-stage extraction process to quantify the nematode </w:t>
      </w:r>
      <w:r w:rsidRPr="00074900">
        <w:rPr>
          <w:rFonts w:ascii="Arial" w:hAnsi="Arial" w:cs="Arial"/>
          <w:sz w:val="20"/>
          <w:szCs w:val="24"/>
        </w:rPr>
        <w:t xml:space="preserve">population (Ayoub, 1977). Firstly, a modified Cobb's decanting and sieving method was employed, involving thorough mixing with water, settling of heavy particles, and sequential sieving through 100, 250, 325 and 400-mesh sieves. Secondly, the residue retained by the 325 and 400-mesh sieves was subjected to a modified Baermann funnel technique. The funnel was maintained at a constant water level, and the suspension collected after 48 hours of incubation was brought to a final volume of 200 mL. A 10 mL aliquot was then extracted and examined for nematode counts. The total nematode population in the original 200 </w:t>
      </w:r>
      <w:r w:rsidR="00D974AA" w:rsidRPr="00074900">
        <w:rPr>
          <w:rFonts w:ascii="Arial" w:hAnsi="Arial" w:cs="Arial"/>
          <w:sz w:val="20"/>
          <w:szCs w:val="24"/>
        </w:rPr>
        <w:t>cc</w:t>
      </w:r>
      <w:r w:rsidRPr="00074900">
        <w:rPr>
          <w:rFonts w:ascii="Arial" w:hAnsi="Arial" w:cs="Arial"/>
          <w:sz w:val="20"/>
          <w:szCs w:val="24"/>
        </w:rPr>
        <w:t xml:space="preserve"> soil sample was determined </w:t>
      </w:r>
      <w:r w:rsidR="00D974AA" w:rsidRPr="00074900">
        <w:rPr>
          <w:rFonts w:ascii="Arial" w:hAnsi="Arial" w:cs="Arial"/>
          <w:sz w:val="20"/>
          <w:szCs w:val="24"/>
        </w:rPr>
        <w:t>following formula (</w:t>
      </w:r>
      <w:r w:rsidR="00F91BFC" w:rsidRPr="00074900">
        <w:rPr>
          <w:rFonts w:ascii="Arial" w:hAnsi="Arial" w:cs="Arial"/>
          <w:sz w:val="20"/>
          <w:szCs w:val="24"/>
        </w:rPr>
        <w:t xml:space="preserve">Rathod </w:t>
      </w:r>
      <w:r w:rsidR="00F91BFC" w:rsidRPr="00074900">
        <w:rPr>
          <w:rFonts w:ascii="Arial" w:hAnsi="Arial" w:cs="Arial"/>
          <w:i/>
          <w:sz w:val="20"/>
          <w:szCs w:val="24"/>
        </w:rPr>
        <w:t>et al.,</w:t>
      </w:r>
      <w:r w:rsidR="00F91BFC" w:rsidRPr="00074900">
        <w:rPr>
          <w:rFonts w:ascii="Arial" w:hAnsi="Arial" w:cs="Arial"/>
          <w:sz w:val="20"/>
          <w:szCs w:val="24"/>
        </w:rPr>
        <w:t xml:space="preserve"> 2023</w:t>
      </w:r>
      <w:r w:rsidR="00D974AA" w:rsidRPr="00074900">
        <w:rPr>
          <w:rFonts w:ascii="Arial" w:hAnsi="Arial" w:cs="Arial"/>
          <w:sz w:val="20"/>
          <w:szCs w:val="24"/>
        </w:rPr>
        <w:t>)</w:t>
      </w:r>
      <w:r w:rsidR="00F91BFC" w:rsidRPr="00074900">
        <w:rPr>
          <w:rFonts w:ascii="Arial" w:hAnsi="Arial" w:cs="Arial"/>
          <w:sz w:val="20"/>
          <w:szCs w:val="24"/>
        </w:rPr>
        <w:t>:</w:t>
      </w:r>
    </w:p>
    <w:p w14:paraId="49CF0D11" w14:textId="784455EC" w:rsidR="006F50B1" w:rsidRPr="006679C3" w:rsidRDefault="00775FCC" w:rsidP="00787DD7">
      <w:pPr>
        <w:spacing w:line="360" w:lineRule="auto"/>
        <w:jc w:val="both"/>
        <w:rPr>
          <w:rFonts w:ascii="Arial" w:hAnsi="Arial" w:cs="Arial"/>
          <w:iCs/>
          <w:sz w:val="20"/>
          <w:szCs w:val="24"/>
        </w:rPr>
      </w:pPr>
      <m:oMathPara>
        <m:oMathParaPr>
          <m:jc m:val="left"/>
        </m:oMathParaPr>
        <m:oMath>
          <m:r>
            <m:rPr>
              <m:sty m:val="p"/>
            </m:rPr>
            <w:rPr>
              <w:rFonts w:ascii="Cambria Math" w:hAnsi="Cambria Math" w:cs="Arial"/>
              <w:sz w:val="20"/>
              <w:szCs w:val="24"/>
            </w:rPr>
            <m:t xml:space="preserve">Total nematode population </m:t>
          </m:r>
          <m:d>
            <m:dPr>
              <m:ctrlPr>
                <w:rPr>
                  <w:rFonts w:ascii="Cambria Math" w:hAnsi="Cambria Math" w:cs="Arial"/>
                  <w:iCs/>
                  <w:sz w:val="20"/>
                  <w:szCs w:val="24"/>
                </w:rPr>
              </m:ctrlPr>
            </m:dPr>
            <m:e>
              <m:r>
                <m:rPr>
                  <m:sty m:val="p"/>
                </m:rPr>
                <w:rPr>
                  <w:rFonts w:ascii="Cambria Math" w:hAnsi="Cambria Math" w:cs="Arial"/>
                  <w:sz w:val="20"/>
                  <w:szCs w:val="24"/>
                </w:rPr>
                <m:t>200 cc soil</m:t>
              </m:r>
            </m:e>
          </m:d>
          <m:r>
            <m:rPr>
              <m:sty m:val="p"/>
            </m:rPr>
            <w:rPr>
              <w:rFonts w:ascii="Cambria Math" w:hAnsi="Cambria Math" w:cs="Arial"/>
              <w:sz w:val="20"/>
              <w:szCs w:val="24"/>
            </w:rPr>
            <m:t xml:space="preserve"> = </m:t>
          </m:r>
          <m:f>
            <m:fPr>
              <m:ctrlPr>
                <w:rPr>
                  <w:rFonts w:ascii="Cambria Math" w:hAnsi="Cambria Math" w:cs="Arial"/>
                  <w:iCs/>
                  <w:sz w:val="20"/>
                  <w:szCs w:val="24"/>
                </w:rPr>
              </m:ctrlPr>
            </m:fPr>
            <m:num>
              <m:r>
                <m:rPr>
                  <m:sty m:val="p"/>
                </m:rPr>
                <w:rPr>
                  <w:rFonts w:ascii="Cambria Math" w:hAnsi="Cambria Math" w:cs="Arial"/>
                  <w:sz w:val="20"/>
                  <w:szCs w:val="24"/>
                </w:rPr>
                <m:t>Total volume of suspension ×Number of nematode in 10 ml</m:t>
              </m:r>
            </m:num>
            <m:den>
              <m:r>
                <m:rPr>
                  <m:sty m:val="p"/>
                </m:rPr>
                <w:rPr>
                  <w:rFonts w:ascii="Cambria Math" w:hAnsi="Cambria Math" w:cs="Arial"/>
                  <w:sz w:val="20"/>
                  <w:szCs w:val="24"/>
                </w:rPr>
                <m:t>10 ml of suspensioon</m:t>
              </m:r>
            </m:den>
          </m:f>
        </m:oMath>
      </m:oMathPara>
    </w:p>
    <w:p w14:paraId="65ACC52A" w14:textId="31F9CD52" w:rsidR="006F50B1" w:rsidRPr="006679C3" w:rsidRDefault="0044009D" w:rsidP="006E0671">
      <w:pPr>
        <w:spacing w:line="360" w:lineRule="auto"/>
        <w:jc w:val="both"/>
        <w:rPr>
          <w:rFonts w:ascii="Arial" w:hAnsi="Arial" w:cs="Arial"/>
          <w:b/>
          <w:bCs/>
          <w:szCs w:val="24"/>
        </w:rPr>
      </w:pPr>
      <w:r>
        <w:rPr>
          <w:rFonts w:ascii="Arial" w:hAnsi="Arial" w:cs="Arial"/>
          <w:b/>
          <w:bCs/>
          <w:szCs w:val="24"/>
        </w:rPr>
        <w:t xml:space="preserve">2.3 </w:t>
      </w:r>
      <w:r w:rsidR="006F50B1" w:rsidRPr="006679C3">
        <w:rPr>
          <w:rFonts w:ascii="Arial" w:hAnsi="Arial" w:cs="Arial"/>
          <w:b/>
          <w:bCs/>
          <w:szCs w:val="24"/>
        </w:rPr>
        <w:t>Analysis of nematode population from root samples</w:t>
      </w:r>
    </w:p>
    <w:p w14:paraId="555A7E10" w14:textId="008E3B0E" w:rsidR="00177693" w:rsidRPr="006679C3" w:rsidRDefault="00E73DAC" w:rsidP="00E73DAC">
      <w:pPr>
        <w:spacing w:line="360" w:lineRule="auto"/>
        <w:ind w:firstLine="720"/>
        <w:jc w:val="both"/>
        <w:rPr>
          <w:rFonts w:ascii="Arial" w:hAnsi="Arial" w:cs="Arial"/>
          <w:sz w:val="20"/>
          <w:szCs w:val="24"/>
        </w:rPr>
      </w:pPr>
      <w:r w:rsidRPr="006679C3">
        <w:rPr>
          <w:rFonts w:ascii="Arial" w:hAnsi="Arial" w:cs="Arial"/>
          <w:sz w:val="20"/>
          <w:szCs w:val="24"/>
        </w:rPr>
        <w:t xml:space="preserve">Root samples weighing 5 g were processed for the extraction of active nematodes using the maceration method combined with the modified Baermann funnel </w:t>
      </w:r>
      <w:r w:rsidRPr="00074900">
        <w:rPr>
          <w:rFonts w:ascii="Arial" w:hAnsi="Arial" w:cs="Arial"/>
          <w:sz w:val="20"/>
          <w:szCs w:val="24"/>
        </w:rPr>
        <w:t>technique (Ayoub, 1977). Following</w:t>
      </w:r>
      <w:r w:rsidRPr="006679C3">
        <w:rPr>
          <w:rFonts w:ascii="Arial" w:hAnsi="Arial" w:cs="Arial"/>
          <w:sz w:val="20"/>
          <w:szCs w:val="24"/>
        </w:rPr>
        <w:t xml:space="preserve"> an incubation period of 48 hours, the nematode suspension was adjusted to a final volume of 200 mL. A 10 mL aliquot was pipetted from the suspension and used to count root-knot nematodes. The nematode population was then extrapolated to represent the total population in the 5 g root sample.</w:t>
      </w:r>
      <w:r w:rsidR="00FD17C4" w:rsidRPr="006679C3">
        <w:rPr>
          <w:rFonts w:ascii="Arial" w:hAnsi="Arial" w:cs="Arial"/>
          <w:sz w:val="20"/>
          <w:szCs w:val="24"/>
        </w:rPr>
        <w:t xml:space="preserve">  </w:t>
      </w:r>
    </w:p>
    <w:p w14:paraId="0C35DA24" w14:textId="0FCFBE79" w:rsidR="00177693" w:rsidRPr="003A7771" w:rsidRDefault="0044009D" w:rsidP="006E0671">
      <w:pPr>
        <w:spacing w:line="360" w:lineRule="auto"/>
        <w:jc w:val="both"/>
        <w:rPr>
          <w:rFonts w:ascii="Arial" w:hAnsi="Arial" w:cs="Arial"/>
          <w:b/>
          <w:bCs/>
          <w:color w:val="FF0000"/>
          <w:szCs w:val="24"/>
        </w:rPr>
      </w:pPr>
      <w:r>
        <w:rPr>
          <w:rFonts w:ascii="Arial" w:hAnsi="Arial" w:cs="Arial"/>
          <w:b/>
          <w:bCs/>
          <w:szCs w:val="24"/>
        </w:rPr>
        <w:t xml:space="preserve">2.4 </w:t>
      </w:r>
      <w:r w:rsidR="00E73DAC" w:rsidRPr="006679C3">
        <w:rPr>
          <w:rFonts w:ascii="Arial" w:hAnsi="Arial" w:cs="Arial"/>
          <w:b/>
          <w:bCs/>
          <w:szCs w:val="24"/>
        </w:rPr>
        <w:t xml:space="preserve">Morphological identification of </w:t>
      </w:r>
      <w:r w:rsidR="00E73DAC" w:rsidRPr="003A7771">
        <w:rPr>
          <w:rFonts w:ascii="Arial" w:hAnsi="Arial" w:cs="Arial"/>
          <w:b/>
          <w:bCs/>
          <w:color w:val="FF0000"/>
          <w:szCs w:val="24"/>
        </w:rPr>
        <w:t>root-knot nematode</w:t>
      </w:r>
      <w:commentRangeStart w:id="8"/>
      <w:r w:rsidR="00E73DAC" w:rsidRPr="003A7771">
        <w:rPr>
          <w:rFonts w:ascii="Arial" w:hAnsi="Arial" w:cs="Arial"/>
          <w:b/>
          <w:bCs/>
          <w:color w:val="FF0000"/>
          <w:szCs w:val="24"/>
        </w:rPr>
        <w:t>s</w:t>
      </w:r>
      <w:commentRangeEnd w:id="8"/>
      <w:r w:rsidR="003A7771" w:rsidRPr="003A7771">
        <w:rPr>
          <w:rStyle w:val="CommentReference"/>
          <w:color w:val="FF0000"/>
        </w:rPr>
        <w:commentReference w:id="8"/>
      </w:r>
    </w:p>
    <w:p w14:paraId="0DA8BD13" w14:textId="0F8A8DF2" w:rsidR="00802128" w:rsidRPr="0044009D" w:rsidRDefault="00911278" w:rsidP="00360B09">
      <w:pPr>
        <w:spacing w:line="360" w:lineRule="auto"/>
        <w:ind w:firstLine="720"/>
        <w:jc w:val="both"/>
        <w:rPr>
          <w:rFonts w:ascii="Arial" w:hAnsi="Arial" w:cs="Arial"/>
          <w:sz w:val="20"/>
          <w:szCs w:val="24"/>
        </w:rPr>
      </w:pPr>
      <w:r w:rsidRPr="0044009D">
        <w:rPr>
          <w:rFonts w:ascii="Arial" w:hAnsi="Arial" w:cs="Arial"/>
          <w:sz w:val="20"/>
          <w:szCs w:val="24"/>
        </w:rPr>
        <w:t>The common bean samples were collected from highly infested fields within the villages of Eastern dry zone of Karnataka, India, showing typical symptoms of nematode infestations with characteristic root galls</w:t>
      </w:r>
      <w:r w:rsidR="00360B09" w:rsidRPr="0044009D">
        <w:rPr>
          <w:rFonts w:ascii="Arial" w:hAnsi="Arial" w:cs="Arial"/>
          <w:sz w:val="20"/>
          <w:szCs w:val="24"/>
        </w:rPr>
        <w:t xml:space="preserve"> were subjected for staining by the </w:t>
      </w:r>
      <w:r w:rsidR="00360B09" w:rsidRPr="0044009D">
        <w:rPr>
          <w:rFonts w:ascii="Arial" w:eastAsia="TimesNewRomanPSMT" w:hAnsi="Arial" w:cs="Arial"/>
          <w:sz w:val="20"/>
          <w:szCs w:val="24"/>
        </w:rPr>
        <w:t xml:space="preserve">sodium hypochlorite acid fuschin method </w:t>
      </w:r>
      <w:r w:rsidR="00360B09" w:rsidRPr="00074900">
        <w:rPr>
          <w:rFonts w:ascii="Arial" w:eastAsia="TimesNewRomanPS-BoldMT" w:hAnsi="Arial" w:cs="Arial"/>
          <w:bCs/>
          <w:sz w:val="20"/>
          <w:szCs w:val="24"/>
        </w:rPr>
        <w:t>(Byrd, 1983)</w:t>
      </w:r>
      <w:r w:rsidR="00360B09" w:rsidRPr="00074900">
        <w:rPr>
          <w:rFonts w:ascii="Arial" w:eastAsia="TimesNewRomanPS-BoldMT" w:hAnsi="Arial" w:cs="Arial"/>
          <w:sz w:val="20"/>
          <w:szCs w:val="24"/>
        </w:rPr>
        <w:t xml:space="preserve">. </w:t>
      </w:r>
      <w:r w:rsidRPr="00074900">
        <w:rPr>
          <w:rFonts w:ascii="Arial" w:hAnsi="Arial" w:cs="Arial"/>
          <w:sz w:val="20"/>
          <w:szCs w:val="24"/>
        </w:rPr>
        <w:t>From the</w:t>
      </w:r>
      <w:r w:rsidRPr="0044009D">
        <w:rPr>
          <w:rFonts w:ascii="Arial" w:hAnsi="Arial" w:cs="Arial"/>
          <w:sz w:val="20"/>
          <w:szCs w:val="24"/>
        </w:rPr>
        <w:t xml:space="preserve"> </w:t>
      </w:r>
      <w:r w:rsidR="00360B09" w:rsidRPr="0044009D">
        <w:rPr>
          <w:rFonts w:ascii="Arial" w:eastAsia="TimesNewRomanPS-BoldMT" w:hAnsi="Arial" w:cs="Arial"/>
          <w:sz w:val="20"/>
          <w:szCs w:val="24"/>
        </w:rPr>
        <w:t xml:space="preserve">stained </w:t>
      </w:r>
      <w:r w:rsidRPr="0044009D">
        <w:rPr>
          <w:rFonts w:ascii="Arial" w:hAnsi="Arial" w:cs="Arial"/>
          <w:sz w:val="20"/>
          <w:szCs w:val="24"/>
        </w:rPr>
        <w:t xml:space="preserve">roots, galls were dissected out and the females, egg masses, male and </w:t>
      </w:r>
      <w:commentRangeStart w:id="9"/>
      <w:r w:rsidRPr="003A7771">
        <w:rPr>
          <w:rFonts w:ascii="Arial" w:hAnsi="Arial" w:cs="Arial"/>
          <w:color w:val="FF0000"/>
          <w:sz w:val="20"/>
          <w:szCs w:val="24"/>
        </w:rPr>
        <w:t>J2</w:t>
      </w:r>
      <w:r w:rsidRPr="00074900">
        <w:rPr>
          <w:rFonts w:ascii="Arial" w:hAnsi="Arial" w:cs="Arial"/>
          <w:sz w:val="20"/>
          <w:szCs w:val="24"/>
        </w:rPr>
        <w:t xml:space="preserve"> </w:t>
      </w:r>
      <w:commentRangeEnd w:id="9"/>
      <w:r w:rsidR="003A7771">
        <w:rPr>
          <w:rStyle w:val="CommentReference"/>
        </w:rPr>
        <w:commentReference w:id="9"/>
      </w:r>
      <w:r w:rsidRPr="00074900">
        <w:rPr>
          <w:rFonts w:ascii="Arial" w:hAnsi="Arial" w:cs="Arial"/>
          <w:sz w:val="20"/>
          <w:szCs w:val="24"/>
        </w:rPr>
        <w:t>were collected and</w:t>
      </w:r>
      <w:r w:rsidR="00E73DAC" w:rsidRPr="00074900">
        <w:rPr>
          <w:rFonts w:ascii="Arial" w:hAnsi="Arial" w:cs="Arial"/>
          <w:sz w:val="20"/>
          <w:szCs w:val="24"/>
        </w:rPr>
        <w:t xml:space="preserve"> morphological identification of root-knot nematodes</w:t>
      </w:r>
      <w:r w:rsidRPr="00074900">
        <w:rPr>
          <w:rFonts w:ascii="Arial" w:hAnsi="Arial" w:cs="Arial"/>
          <w:sz w:val="20"/>
          <w:szCs w:val="24"/>
        </w:rPr>
        <w:t xml:space="preserve"> was carried out (Yang and Eisenback, 1983)</w:t>
      </w:r>
      <w:r w:rsidR="00802128" w:rsidRPr="00074900">
        <w:rPr>
          <w:rFonts w:ascii="Arial" w:hAnsi="Arial" w:cs="Arial"/>
          <w:sz w:val="20"/>
          <w:szCs w:val="24"/>
        </w:rPr>
        <w:t>. The species confirmation was done based on the perineal pattern technique described by Chitwood (1949).</w:t>
      </w:r>
    </w:p>
    <w:p w14:paraId="436787C0" w14:textId="77777777" w:rsidR="0044009D" w:rsidRDefault="0044009D" w:rsidP="00802128">
      <w:pPr>
        <w:spacing w:line="360" w:lineRule="auto"/>
        <w:jc w:val="both"/>
        <w:rPr>
          <w:rFonts w:ascii="Arial" w:hAnsi="Arial" w:cs="Arial"/>
          <w:b/>
          <w:bCs/>
          <w:szCs w:val="24"/>
        </w:rPr>
      </w:pPr>
    </w:p>
    <w:p w14:paraId="5267DAD0" w14:textId="544A59E5" w:rsidR="00802128" w:rsidRPr="006679C3" w:rsidRDefault="0044009D" w:rsidP="00802128">
      <w:pPr>
        <w:spacing w:line="360" w:lineRule="auto"/>
        <w:jc w:val="both"/>
        <w:rPr>
          <w:rFonts w:ascii="Arial" w:hAnsi="Arial" w:cs="Arial"/>
          <w:b/>
          <w:bCs/>
          <w:szCs w:val="24"/>
        </w:rPr>
      </w:pPr>
      <w:r>
        <w:rPr>
          <w:rFonts w:ascii="Arial" w:hAnsi="Arial" w:cs="Arial"/>
          <w:b/>
          <w:bCs/>
          <w:szCs w:val="24"/>
        </w:rPr>
        <w:lastRenderedPageBreak/>
        <w:t xml:space="preserve">2.5 </w:t>
      </w:r>
      <w:r w:rsidR="00802128" w:rsidRPr="006679C3">
        <w:rPr>
          <w:rFonts w:ascii="Arial" w:hAnsi="Arial" w:cs="Arial"/>
          <w:b/>
          <w:bCs/>
          <w:szCs w:val="24"/>
        </w:rPr>
        <w:t xml:space="preserve">Molecular characterization of root-knot nematode </w:t>
      </w:r>
    </w:p>
    <w:p w14:paraId="3C137B24" w14:textId="729EE48B" w:rsidR="00802128" w:rsidRPr="0044009D" w:rsidRDefault="00360B09" w:rsidP="00F577D3">
      <w:pPr>
        <w:spacing w:line="360" w:lineRule="auto"/>
        <w:ind w:firstLine="720"/>
        <w:jc w:val="both"/>
        <w:rPr>
          <w:rFonts w:ascii="Arial" w:hAnsi="Arial" w:cs="Arial"/>
          <w:sz w:val="20"/>
          <w:szCs w:val="24"/>
        </w:rPr>
      </w:pPr>
      <w:r w:rsidRPr="0044009D">
        <w:rPr>
          <w:rFonts w:ascii="Arial" w:hAnsi="Arial" w:cs="Arial"/>
          <w:sz w:val="20"/>
          <w:szCs w:val="24"/>
        </w:rPr>
        <w:t>To validate the species</w:t>
      </w:r>
      <w:r w:rsidR="002468D1" w:rsidRPr="0044009D">
        <w:rPr>
          <w:rFonts w:ascii="Arial" w:hAnsi="Arial" w:cs="Arial"/>
          <w:sz w:val="20"/>
          <w:szCs w:val="24"/>
        </w:rPr>
        <w:t>,</w:t>
      </w:r>
      <w:r w:rsidRPr="0044009D">
        <w:rPr>
          <w:rFonts w:ascii="Arial" w:hAnsi="Arial" w:cs="Arial"/>
          <w:sz w:val="20"/>
          <w:szCs w:val="24"/>
        </w:rPr>
        <w:t xml:space="preserve"> molecular characterization was carried out to </w:t>
      </w:r>
      <w:r w:rsidR="00802128" w:rsidRPr="0044009D">
        <w:rPr>
          <w:rFonts w:ascii="Arial" w:hAnsi="Arial" w:cs="Arial"/>
          <w:sz w:val="20"/>
          <w:szCs w:val="24"/>
        </w:rPr>
        <w:t xml:space="preserve">highly infested fields </w:t>
      </w:r>
      <w:r w:rsidR="00905D97" w:rsidRPr="0044009D">
        <w:rPr>
          <w:rFonts w:ascii="Arial" w:hAnsi="Arial" w:cs="Arial"/>
          <w:sz w:val="20"/>
          <w:szCs w:val="24"/>
        </w:rPr>
        <w:t xml:space="preserve">within the </w:t>
      </w:r>
      <w:r w:rsidR="00802128" w:rsidRPr="0044009D">
        <w:rPr>
          <w:rFonts w:ascii="Arial" w:hAnsi="Arial" w:cs="Arial"/>
          <w:sz w:val="20"/>
          <w:szCs w:val="24"/>
        </w:rPr>
        <w:t>villages</w:t>
      </w:r>
      <w:r w:rsidR="00905D97" w:rsidRPr="0044009D">
        <w:rPr>
          <w:rFonts w:ascii="Arial" w:hAnsi="Arial" w:cs="Arial"/>
          <w:sz w:val="20"/>
          <w:szCs w:val="24"/>
        </w:rPr>
        <w:t xml:space="preserve"> of</w:t>
      </w:r>
      <w:r w:rsidR="00802128" w:rsidRPr="0044009D">
        <w:rPr>
          <w:rFonts w:ascii="Arial" w:hAnsi="Arial" w:cs="Arial"/>
          <w:sz w:val="20"/>
          <w:szCs w:val="24"/>
        </w:rPr>
        <w:t xml:space="preserve"> </w:t>
      </w:r>
      <w:r w:rsidR="002468D1" w:rsidRPr="0044009D">
        <w:rPr>
          <w:rFonts w:ascii="Arial" w:hAnsi="Arial" w:cs="Arial"/>
          <w:sz w:val="20"/>
          <w:szCs w:val="24"/>
        </w:rPr>
        <w:t xml:space="preserve">the </w:t>
      </w:r>
      <w:r w:rsidRPr="0044009D">
        <w:rPr>
          <w:rFonts w:ascii="Arial" w:hAnsi="Arial" w:cs="Arial"/>
          <w:sz w:val="20"/>
          <w:szCs w:val="24"/>
        </w:rPr>
        <w:t>Eastern dry zone</w:t>
      </w:r>
      <w:r w:rsidR="00802128" w:rsidRPr="0044009D">
        <w:rPr>
          <w:rFonts w:ascii="Arial" w:hAnsi="Arial" w:cs="Arial"/>
          <w:sz w:val="20"/>
          <w:szCs w:val="24"/>
        </w:rPr>
        <w:t xml:space="preserve"> of Karnataka, India, </w:t>
      </w:r>
      <w:r w:rsidRPr="0044009D">
        <w:rPr>
          <w:rFonts w:ascii="Arial" w:hAnsi="Arial" w:cs="Arial"/>
          <w:sz w:val="20"/>
          <w:szCs w:val="24"/>
        </w:rPr>
        <w:t>f</w:t>
      </w:r>
      <w:r w:rsidR="00F577D3" w:rsidRPr="0044009D">
        <w:rPr>
          <w:rFonts w:ascii="Arial" w:hAnsi="Arial" w:cs="Arial"/>
          <w:sz w:val="20"/>
          <w:szCs w:val="24"/>
        </w:rPr>
        <w:t xml:space="preserve">rom the infested roots, galls were dissected out and the females as well as egg masses were collected in clean vials. Those eggs were allowed to hatch at room temperature. Later, the females and juveniles were collected and used for total DNA extraction. </w:t>
      </w:r>
    </w:p>
    <w:p w14:paraId="4C07ADBC" w14:textId="07AAC930" w:rsidR="008028B7" w:rsidRPr="0044009D" w:rsidRDefault="00F577D3" w:rsidP="008028B7">
      <w:pPr>
        <w:spacing w:line="360" w:lineRule="auto"/>
        <w:ind w:firstLine="720"/>
        <w:jc w:val="both"/>
        <w:rPr>
          <w:rFonts w:ascii="Arial" w:hAnsi="Arial" w:cs="Arial"/>
          <w:sz w:val="20"/>
          <w:szCs w:val="24"/>
        </w:rPr>
      </w:pPr>
      <w:r w:rsidRPr="0044009D">
        <w:rPr>
          <w:rFonts w:ascii="Arial" w:hAnsi="Arial" w:cs="Arial"/>
          <w:sz w:val="20"/>
          <w:szCs w:val="24"/>
        </w:rPr>
        <w:t xml:space="preserve">The DNA extraction was performed by a modified minipreparation </w:t>
      </w:r>
      <w:r w:rsidRPr="00074900">
        <w:rPr>
          <w:rFonts w:ascii="Arial" w:hAnsi="Arial" w:cs="Arial"/>
          <w:sz w:val="20"/>
          <w:szCs w:val="24"/>
        </w:rPr>
        <w:t>method (</w:t>
      </w:r>
      <w:proofErr w:type="spellStart"/>
      <w:r w:rsidRPr="00074900">
        <w:rPr>
          <w:rFonts w:ascii="Arial" w:hAnsi="Arial" w:cs="Arial"/>
          <w:sz w:val="20"/>
          <w:szCs w:val="24"/>
        </w:rPr>
        <w:t>Karajeh</w:t>
      </w:r>
      <w:proofErr w:type="spellEnd"/>
      <w:r w:rsidRPr="00074900">
        <w:rPr>
          <w:rFonts w:ascii="Arial" w:hAnsi="Arial" w:cs="Arial"/>
          <w:sz w:val="20"/>
          <w:szCs w:val="24"/>
        </w:rPr>
        <w:t xml:space="preserve"> </w:t>
      </w:r>
      <w:r w:rsidRPr="00074900">
        <w:rPr>
          <w:rFonts w:ascii="Arial" w:hAnsi="Arial" w:cs="Arial"/>
          <w:i/>
          <w:iCs/>
          <w:sz w:val="20"/>
          <w:szCs w:val="24"/>
        </w:rPr>
        <w:t>et al</w:t>
      </w:r>
      <w:r w:rsidRPr="00074900">
        <w:rPr>
          <w:rFonts w:ascii="Arial" w:hAnsi="Arial" w:cs="Arial"/>
          <w:sz w:val="20"/>
          <w:szCs w:val="24"/>
        </w:rPr>
        <w:t xml:space="preserve">., 2010). </w:t>
      </w:r>
      <w:r w:rsidR="00071E3F" w:rsidRPr="00074900">
        <w:rPr>
          <w:rFonts w:ascii="Arial" w:hAnsi="Arial" w:cs="Arial"/>
          <w:sz w:val="20"/>
          <w:szCs w:val="24"/>
        </w:rPr>
        <w:t>Briefly, 10-15 adult females, 15-20 egg masses, or several hundred second-stage juveniles of</w:t>
      </w:r>
      <w:r w:rsidR="00071E3F" w:rsidRPr="0044009D">
        <w:rPr>
          <w:rFonts w:ascii="Arial" w:hAnsi="Arial" w:cs="Arial"/>
          <w:sz w:val="20"/>
          <w:szCs w:val="24"/>
        </w:rPr>
        <w:t xml:space="preserve"> the nematode were transferred to a 1.5 mL microcentrifuge tube and lysed in 400 </w:t>
      </w:r>
      <w:proofErr w:type="spellStart"/>
      <w:r w:rsidR="00071E3F" w:rsidRPr="0044009D">
        <w:rPr>
          <w:rFonts w:ascii="Arial" w:hAnsi="Arial" w:cs="Arial"/>
          <w:sz w:val="20"/>
          <w:szCs w:val="24"/>
        </w:rPr>
        <w:t>μL</w:t>
      </w:r>
      <w:proofErr w:type="spellEnd"/>
      <w:r w:rsidR="00071E3F" w:rsidRPr="0044009D">
        <w:rPr>
          <w:rFonts w:ascii="Arial" w:hAnsi="Arial" w:cs="Arial"/>
          <w:sz w:val="20"/>
          <w:szCs w:val="24"/>
        </w:rPr>
        <w:t xml:space="preserve"> of extraction buffer (250 mM Tris-HCl, 250 mM NaCl, 50 mM EDTA, 0.5% SDS) supplemented with 10 </w:t>
      </w:r>
      <w:proofErr w:type="spellStart"/>
      <w:r w:rsidR="00071E3F" w:rsidRPr="0044009D">
        <w:rPr>
          <w:rFonts w:ascii="Arial" w:hAnsi="Arial" w:cs="Arial"/>
          <w:sz w:val="20"/>
          <w:szCs w:val="24"/>
        </w:rPr>
        <w:t>μL</w:t>
      </w:r>
      <w:proofErr w:type="spellEnd"/>
      <w:r w:rsidR="00071E3F" w:rsidRPr="0044009D">
        <w:rPr>
          <w:rFonts w:ascii="Arial" w:hAnsi="Arial" w:cs="Arial"/>
          <w:sz w:val="20"/>
          <w:szCs w:val="24"/>
        </w:rPr>
        <w:t xml:space="preserve"> of 2.5% β-</w:t>
      </w:r>
      <w:proofErr w:type="spellStart"/>
      <w:r w:rsidR="00071E3F" w:rsidRPr="0044009D">
        <w:rPr>
          <w:rFonts w:ascii="Arial" w:hAnsi="Arial" w:cs="Arial"/>
          <w:sz w:val="20"/>
          <w:szCs w:val="24"/>
        </w:rPr>
        <w:t>mercaptoethanol</w:t>
      </w:r>
      <w:proofErr w:type="spellEnd"/>
      <w:r w:rsidR="00071E3F" w:rsidRPr="0044009D">
        <w:rPr>
          <w:rFonts w:ascii="Arial" w:hAnsi="Arial" w:cs="Arial"/>
          <w:sz w:val="20"/>
          <w:szCs w:val="24"/>
        </w:rPr>
        <w:t xml:space="preserve"> followed by centrifugation at 5000 rpm for 2 min. Subsequently, an equal volume of pre-chilled 3M sodium acetate (pH 5.2) was added, and the mixture was incubated at -20°C for 20 min. After centrifugation at 13,000 rpm for 2 min, the supernatant was transferred to a new tube and precipitated with two volumes of pre-chilled absolute ethanol. The mixture was incubated at -20°C for one hour and then centrifuged at 14,000 rpm for 5 min. The ethanol was removed, and the DNA pellet was washed with chilled 70% ethanol and allowed to air-dry at 25°C. Finally, the DNA pellet was resuspended in 50 </w:t>
      </w:r>
      <w:proofErr w:type="spellStart"/>
      <w:r w:rsidR="00071E3F" w:rsidRPr="0044009D">
        <w:rPr>
          <w:rFonts w:ascii="Arial" w:hAnsi="Arial" w:cs="Arial"/>
          <w:sz w:val="20"/>
          <w:szCs w:val="24"/>
        </w:rPr>
        <w:t>μL</w:t>
      </w:r>
      <w:proofErr w:type="spellEnd"/>
      <w:r w:rsidR="00071E3F" w:rsidRPr="0044009D">
        <w:rPr>
          <w:rFonts w:ascii="Arial" w:hAnsi="Arial" w:cs="Arial"/>
          <w:sz w:val="20"/>
          <w:szCs w:val="24"/>
        </w:rPr>
        <w:t xml:space="preserve"> of Tris-EDTA buffer (pH 8).</w:t>
      </w:r>
      <w:r w:rsidR="008028B7" w:rsidRPr="0044009D">
        <w:rPr>
          <w:rFonts w:ascii="Arial" w:hAnsi="Arial" w:cs="Arial"/>
          <w:sz w:val="20"/>
          <w:szCs w:val="24"/>
        </w:rPr>
        <w:t xml:space="preserve"> The quality of the isolated DNA was verified by 1% agarose gel electrophoresis.</w:t>
      </w:r>
    </w:p>
    <w:p w14:paraId="5DA0EF18" w14:textId="33BE0012" w:rsidR="008028B7" w:rsidRPr="0044009D" w:rsidRDefault="008028B7" w:rsidP="008028B7">
      <w:pPr>
        <w:spacing w:line="360" w:lineRule="auto"/>
        <w:ind w:firstLine="720"/>
        <w:jc w:val="both"/>
        <w:rPr>
          <w:rFonts w:ascii="Arial" w:hAnsi="Arial" w:cs="Arial"/>
          <w:sz w:val="20"/>
          <w:szCs w:val="24"/>
        </w:rPr>
      </w:pPr>
      <w:r w:rsidRPr="0044009D">
        <w:rPr>
          <w:rFonts w:ascii="Arial" w:hAnsi="Arial" w:cs="Arial"/>
          <w:sz w:val="20"/>
          <w:szCs w:val="24"/>
          <w:shd w:val="clear" w:color="auto" w:fill="FFFFFF"/>
        </w:rPr>
        <w:t xml:space="preserve">Further, amplification of </w:t>
      </w:r>
      <w:r w:rsidRPr="0044009D">
        <w:rPr>
          <w:rFonts w:ascii="Arial" w:hAnsi="Arial" w:cs="Arial"/>
          <w:sz w:val="20"/>
          <w:szCs w:val="24"/>
        </w:rPr>
        <w:t xml:space="preserve">the 18S rRNA gene, by using universal primers </w:t>
      </w:r>
      <w:r w:rsidR="005950C7" w:rsidRPr="0044009D">
        <w:rPr>
          <w:rFonts w:ascii="Arial" w:hAnsi="Arial" w:cs="Arial"/>
          <w:sz w:val="20"/>
          <w:szCs w:val="24"/>
        </w:rPr>
        <w:t>18SF</w:t>
      </w:r>
      <w:r w:rsidRPr="0044009D">
        <w:rPr>
          <w:rFonts w:ascii="Arial" w:hAnsi="Arial" w:cs="Arial"/>
          <w:sz w:val="20"/>
          <w:szCs w:val="24"/>
        </w:rPr>
        <w:t>: 5</w:t>
      </w:r>
      <w:r w:rsidR="005950C7" w:rsidRPr="0044009D">
        <w:rPr>
          <w:rFonts w:ascii="Arial" w:hAnsi="Arial" w:cs="Arial"/>
          <w:sz w:val="20"/>
          <w:szCs w:val="24"/>
        </w:rPr>
        <w:t>′-CGCGAATRGCTCATTACAACAGC</w:t>
      </w:r>
      <w:r w:rsidRPr="0044009D">
        <w:rPr>
          <w:rFonts w:ascii="Arial" w:hAnsi="Arial" w:cs="Arial"/>
          <w:sz w:val="20"/>
          <w:szCs w:val="24"/>
        </w:rPr>
        <w:t>-3</w:t>
      </w:r>
      <w:r w:rsidR="005950C7" w:rsidRPr="0044009D">
        <w:rPr>
          <w:rFonts w:ascii="Arial" w:hAnsi="Arial" w:cs="Arial"/>
          <w:sz w:val="20"/>
          <w:szCs w:val="24"/>
        </w:rPr>
        <w:t xml:space="preserve">′ </w:t>
      </w:r>
      <w:r w:rsidRPr="0044009D">
        <w:rPr>
          <w:rFonts w:ascii="Arial" w:hAnsi="Arial" w:cs="Arial"/>
          <w:sz w:val="20"/>
          <w:szCs w:val="24"/>
        </w:rPr>
        <w:t xml:space="preserve">and </w:t>
      </w:r>
      <w:r w:rsidR="005950C7" w:rsidRPr="0044009D">
        <w:rPr>
          <w:rFonts w:ascii="Arial" w:hAnsi="Arial" w:cs="Arial"/>
          <w:sz w:val="20"/>
          <w:szCs w:val="24"/>
        </w:rPr>
        <w:t>18S</w:t>
      </w:r>
      <w:r w:rsidRPr="0044009D">
        <w:rPr>
          <w:rFonts w:ascii="Arial" w:hAnsi="Arial" w:cs="Arial"/>
          <w:sz w:val="20"/>
          <w:szCs w:val="24"/>
        </w:rPr>
        <w:t>R: 5</w:t>
      </w:r>
      <w:r w:rsidR="005950C7" w:rsidRPr="0044009D">
        <w:rPr>
          <w:rFonts w:ascii="Arial" w:hAnsi="Arial" w:cs="Arial"/>
          <w:sz w:val="20"/>
          <w:szCs w:val="24"/>
        </w:rPr>
        <w:t>′</w:t>
      </w:r>
      <w:r w:rsidRPr="0044009D">
        <w:rPr>
          <w:rFonts w:ascii="Arial" w:hAnsi="Arial" w:cs="Arial"/>
          <w:sz w:val="20"/>
          <w:szCs w:val="24"/>
        </w:rPr>
        <w:t>-</w:t>
      </w:r>
      <w:r w:rsidR="005950C7" w:rsidRPr="0044009D">
        <w:rPr>
          <w:rFonts w:ascii="Arial" w:hAnsi="Arial" w:cs="Arial"/>
          <w:sz w:val="20"/>
          <w:szCs w:val="24"/>
        </w:rPr>
        <w:t xml:space="preserve">GGGCGGTATCTGATCGCC-3′. </w:t>
      </w:r>
      <w:r w:rsidRPr="0044009D">
        <w:rPr>
          <w:rFonts w:ascii="Arial" w:hAnsi="Arial" w:cs="Arial"/>
          <w:sz w:val="20"/>
          <w:szCs w:val="24"/>
        </w:rPr>
        <w:t>PCR mixture prepared contained 1x Taq buffer (</w:t>
      </w:r>
      <w:r w:rsidR="005950C7" w:rsidRPr="0044009D">
        <w:rPr>
          <w:rFonts w:ascii="Arial" w:hAnsi="Arial" w:cs="Arial"/>
          <w:sz w:val="20"/>
          <w:szCs w:val="24"/>
        </w:rPr>
        <w:t>10</w:t>
      </w:r>
      <w:r w:rsidRPr="0044009D">
        <w:rPr>
          <w:rFonts w:ascii="Arial" w:hAnsi="Arial" w:cs="Arial"/>
          <w:sz w:val="20"/>
          <w:szCs w:val="24"/>
        </w:rPr>
        <w:t xml:space="preserve"> µL), dNTP mix (</w:t>
      </w:r>
      <w:r w:rsidR="005950C7" w:rsidRPr="0044009D">
        <w:rPr>
          <w:rFonts w:ascii="Arial" w:hAnsi="Arial" w:cs="Arial"/>
          <w:sz w:val="20"/>
          <w:szCs w:val="24"/>
        </w:rPr>
        <w:t>4</w:t>
      </w:r>
      <w:r w:rsidRPr="0044009D">
        <w:rPr>
          <w:rFonts w:ascii="Arial" w:hAnsi="Arial" w:cs="Arial"/>
          <w:sz w:val="20"/>
          <w:szCs w:val="24"/>
        </w:rPr>
        <w:t>µL), forward and reverse primer (</w:t>
      </w:r>
      <w:r w:rsidR="005950C7" w:rsidRPr="0044009D">
        <w:rPr>
          <w:rFonts w:ascii="Arial" w:hAnsi="Arial" w:cs="Arial"/>
          <w:sz w:val="20"/>
          <w:szCs w:val="24"/>
        </w:rPr>
        <w:t>2</w:t>
      </w:r>
      <w:r w:rsidRPr="0044009D">
        <w:rPr>
          <w:rFonts w:ascii="Arial" w:hAnsi="Arial" w:cs="Arial"/>
          <w:sz w:val="20"/>
          <w:szCs w:val="24"/>
        </w:rPr>
        <w:t xml:space="preserve"> µL each) template DNA (1 µL) and Taq polymerase (</w:t>
      </w:r>
      <w:r w:rsidR="005950C7" w:rsidRPr="0044009D">
        <w:rPr>
          <w:rFonts w:ascii="Arial" w:hAnsi="Arial" w:cs="Arial"/>
          <w:sz w:val="20"/>
          <w:szCs w:val="24"/>
        </w:rPr>
        <w:t>1</w:t>
      </w:r>
      <w:r w:rsidRPr="0044009D">
        <w:rPr>
          <w:rFonts w:ascii="Arial" w:hAnsi="Arial" w:cs="Arial"/>
          <w:sz w:val="20"/>
          <w:szCs w:val="24"/>
        </w:rPr>
        <w:t xml:space="preserve"> µL) and final volume is adjusted to </w:t>
      </w:r>
      <w:r w:rsidR="005950C7" w:rsidRPr="0044009D">
        <w:rPr>
          <w:rFonts w:ascii="Arial" w:hAnsi="Arial" w:cs="Arial"/>
          <w:sz w:val="20"/>
          <w:szCs w:val="24"/>
        </w:rPr>
        <w:t>5</w:t>
      </w:r>
      <w:r w:rsidRPr="0044009D">
        <w:rPr>
          <w:rFonts w:ascii="Arial" w:hAnsi="Arial" w:cs="Arial"/>
          <w:sz w:val="20"/>
          <w:szCs w:val="24"/>
        </w:rPr>
        <w:t xml:space="preserve">0 µL of sterile water. The PCR was conducted using a </w:t>
      </w:r>
      <w:proofErr w:type="spellStart"/>
      <w:r w:rsidRPr="0044009D">
        <w:rPr>
          <w:rFonts w:ascii="Arial" w:hAnsi="Arial" w:cs="Arial"/>
          <w:sz w:val="20"/>
          <w:szCs w:val="24"/>
        </w:rPr>
        <w:t>Proflex</w:t>
      </w:r>
      <w:proofErr w:type="spellEnd"/>
      <w:r w:rsidRPr="0044009D">
        <w:rPr>
          <w:rFonts w:ascii="Arial" w:hAnsi="Arial" w:cs="Arial"/>
          <w:sz w:val="20"/>
          <w:szCs w:val="24"/>
        </w:rPr>
        <w:t xml:space="preserve"> PCR thermal cycler (Carlsbad, California, United States). The amplification protocol included an initial denaturation at 94°C for 3 </w:t>
      </w:r>
      <w:r w:rsidRPr="0044009D">
        <w:rPr>
          <w:rFonts w:ascii="Arial" w:hAnsi="Arial" w:cs="Arial"/>
          <w:kern w:val="0"/>
          <w:sz w:val="20"/>
          <w:szCs w:val="24"/>
          <w14:ligatures w14:val="none"/>
        </w:rPr>
        <w:t>min</w:t>
      </w:r>
      <w:r w:rsidRPr="0044009D">
        <w:rPr>
          <w:rFonts w:ascii="Arial" w:hAnsi="Arial" w:cs="Arial"/>
          <w:sz w:val="20"/>
          <w:szCs w:val="24"/>
        </w:rPr>
        <w:t>, followed by 30 cycles of denaturation at 94°C for 1 mi</w:t>
      </w:r>
      <w:r w:rsidR="005950C7" w:rsidRPr="0044009D">
        <w:rPr>
          <w:rFonts w:ascii="Arial" w:hAnsi="Arial" w:cs="Arial"/>
          <w:sz w:val="20"/>
          <w:szCs w:val="24"/>
        </w:rPr>
        <w:t>n</w:t>
      </w:r>
      <w:r w:rsidRPr="0044009D">
        <w:rPr>
          <w:rFonts w:ascii="Arial" w:hAnsi="Arial" w:cs="Arial"/>
          <w:sz w:val="20"/>
          <w:szCs w:val="24"/>
        </w:rPr>
        <w:t>, annealing at 5</w:t>
      </w:r>
      <w:r w:rsidR="005950C7" w:rsidRPr="0044009D">
        <w:rPr>
          <w:rFonts w:ascii="Arial" w:hAnsi="Arial" w:cs="Arial"/>
          <w:sz w:val="20"/>
          <w:szCs w:val="24"/>
        </w:rPr>
        <w:t>2</w:t>
      </w:r>
      <w:r w:rsidRPr="0044009D">
        <w:rPr>
          <w:rFonts w:ascii="Arial" w:hAnsi="Arial" w:cs="Arial"/>
          <w:sz w:val="20"/>
          <w:szCs w:val="24"/>
        </w:rPr>
        <w:t xml:space="preserve">°C for </w:t>
      </w:r>
      <w:r w:rsidR="005950C7" w:rsidRPr="0044009D">
        <w:rPr>
          <w:rFonts w:ascii="Arial" w:hAnsi="Arial" w:cs="Arial"/>
          <w:sz w:val="20"/>
          <w:szCs w:val="24"/>
        </w:rPr>
        <w:t>1 min</w:t>
      </w:r>
      <w:r w:rsidRPr="0044009D">
        <w:rPr>
          <w:rFonts w:ascii="Arial" w:hAnsi="Arial" w:cs="Arial"/>
          <w:sz w:val="20"/>
          <w:szCs w:val="24"/>
        </w:rPr>
        <w:t xml:space="preserve"> and extension at 72°C fo</w:t>
      </w:r>
      <w:r w:rsidR="005950C7" w:rsidRPr="0044009D">
        <w:rPr>
          <w:rFonts w:ascii="Arial" w:hAnsi="Arial" w:cs="Arial"/>
          <w:sz w:val="20"/>
          <w:szCs w:val="24"/>
        </w:rPr>
        <w:t>r 2 min</w:t>
      </w:r>
      <w:r w:rsidRPr="0044009D">
        <w:rPr>
          <w:rFonts w:ascii="Arial" w:hAnsi="Arial" w:cs="Arial"/>
          <w:sz w:val="20"/>
          <w:szCs w:val="24"/>
        </w:rPr>
        <w:t xml:space="preserve">, with a final extension at 72°C for </w:t>
      </w:r>
      <w:r w:rsidR="005950C7" w:rsidRPr="0044009D">
        <w:rPr>
          <w:rFonts w:ascii="Arial" w:hAnsi="Arial" w:cs="Arial"/>
          <w:sz w:val="20"/>
          <w:szCs w:val="24"/>
        </w:rPr>
        <w:t xml:space="preserve">7 </w:t>
      </w:r>
      <w:r w:rsidRPr="0044009D">
        <w:rPr>
          <w:rFonts w:ascii="Arial" w:hAnsi="Arial" w:cs="Arial"/>
          <w:sz w:val="20"/>
          <w:szCs w:val="24"/>
        </w:rPr>
        <w:t xml:space="preserve">min. The amplified </w:t>
      </w:r>
      <w:r w:rsidRPr="00074900">
        <w:rPr>
          <w:rFonts w:ascii="Arial" w:hAnsi="Arial" w:cs="Arial"/>
          <w:sz w:val="20"/>
          <w:szCs w:val="24"/>
        </w:rPr>
        <w:t xml:space="preserve">products were verified </w:t>
      </w:r>
      <w:r w:rsidRPr="00074900">
        <w:rPr>
          <w:rFonts w:ascii="Arial" w:hAnsi="Arial" w:cs="Arial"/>
          <w:i/>
          <w:iCs/>
          <w:sz w:val="20"/>
          <w:szCs w:val="24"/>
        </w:rPr>
        <w:t>via</w:t>
      </w:r>
      <w:r w:rsidRPr="00074900">
        <w:rPr>
          <w:rFonts w:ascii="Arial" w:hAnsi="Arial" w:cs="Arial"/>
          <w:sz w:val="20"/>
          <w:szCs w:val="24"/>
        </w:rPr>
        <w:t xml:space="preserve"> electrophoresis on a 1 </w:t>
      </w:r>
      <w:r w:rsidR="005950C7" w:rsidRPr="00074900">
        <w:rPr>
          <w:rFonts w:ascii="Arial" w:hAnsi="Arial" w:cs="Arial"/>
          <w:sz w:val="20"/>
          <w:szCs w:val="24"/>
        </w:rPr>
        <w:t xml:space="preserve">% </w:t>
      </w:r>
      <w:r w:rsidRPr="00074900">
        <w:rPr>
          <w:rFonts w:ascii="Arial" w:hAnsi="Arial" w:cs="Arial"/>
          <w:sz w:val="20"/>
          <w:szCs w:val="24"/>
        </w:rPr>
        <w:t xml:space="preserve">(w/w) agarose gel to confirm the specific region's amplification </w:t>
      </w:r>
      <w:r w:rsidR="005950C7" w:rsidRPr="00074900">
        <w:rPr>
          <w:rFonts w:ascii="Arial" w:hAnsi="Arial" w:cs="Arial"/>
          <w:sz w:val="20"/>
          <w:szCs w:val="24"/>
        </w:rPr>
        <w:t xml:space="preserve">(Floyd </w:t>
      </w:r>
      <w:r w:rsidR="005950C7" w:rsidRPr="00074900">
        <w:rPr>
          <w:rFonts w:ascii="Arial" w:hAnsi="Arial" w:cs="Arial"/>
          <w:i/>
          <w:iCs/>
          <w:sz w:val="20"/>
          <w:szCs w:val="24"/>
        </w:rPr>
        <w:t>et al.,</w:t>
      </w:r>
      <w:r w:rsidR="005950C7" w:rsidRPr="00074900">
        <w:rPr>
          <w:rFonts w:ascii="Arial" w:hAnsi="Arial" w:cs="Arial"/>
          <w:sz w:val="20"/>
          <w:szCs w:val="24"/>
        </w:rPr>
        <w:t xml:space="preserve"> 2005).</w:t>
      </w:r>
    </w:p>
    <w:p w14:paraId="72E2C8BE" w14:textId="06A8C40F" w:rsidR="00177693" w:rsidRDefault="008028B7" w:rsidP="00620A96">
      <w:pPr>
        <w:spacing w:line="360" w:lineRule="auto"/>
        <w:ind w:firstLine="720"/>
        <w:jc w:val="both"/>
        <w:rPr>
          <w:rFonts w:ascii="Arial" w:hAnsi="Arial" w:cs="Arial"/>
          <w:szCs w:val="24"/>
        </w:rPr>
      </w:pPr>
      <w:r w:rsidRPr="0044009D">
        <w:rPr>
          <w:rFonts w:ascii="Arial" w:hAnsi="Arial" w:cs="Arial"/>
          <w:sz w:val="20"/>
          <w:szCs w:val="24"/>
        </w:rPr>
        <w:t xml:space="preserve">The PCR products were submitted to </w:t>
      </w:r>
      <w:proofErr w:type="spellStart"/>
      <w:r w:rsidR="00620A96" w:rsidRPr="0044009D">
        <w:rPr>
          <w:rFonts w:ascii="Arial" w:hAnsi="Arial" w:cs="Arial"/>
          <w:sz w:val="20"/>
          <w:szCs w:val="24"/>
        </w:rPr>
        <w:t>Medauxin</w:t>
      </w:r>
      <w:proofErr w:type="spellEnd"/>
      <w:r w:rsidRPr="0044009D">
        <w:rPr>
          <w:rFonts w:ascii="Arial" w:hAnsi="Arial" w:cs="Arial"/>
          <w:sz w:val="20"/>
          <w:szCs w:val="24"/>
        </w:rPr>
        <w:t xml:space="preserve"> for sequence analysis. Following sequencing, the obtained sequences were compared against those available in the GenBank database using the Basic Local Alignment Search Tool (</w:t>
      </w:r>
      <w:proofErr w:type="spellStart"/>
      <w:r w:rsidRPr="0044009D">
        <w:rPr>
          <w:rFonts w:ascii="Arial" w:hAnsi="Arial" w:cs="Arial"/>
          <w:sz w:val="20"/>
          <w:szCs w:val="24"/>
        </w:rPr>
        <w:t>BLASTn</w:t>
      </w:r>
      <w:proofErr w:type="spellEnd"/>
      <w:r w:rsidRPr="0044009D">
        <w:rPr>
          <w:rFonts w:ascii="Arial" w:hAnsi="Arial" w:cs="Arial"/>
          <w:sz w:val="20"/>
          <w:szCs w:val="24"/>
        </w:rPr>
        <w:t>) provided by NCBI. Sequences exhibiting the highest similarity to our isolate</w:t>
      </w:r>
      <w:r w:rsidR="00620A96" w:rsidRPr="0044009D">
        <w:rPr>
          <w:rFonts w:ascii="Arial" w:hAnsi="Arial" w:cs="Arial"/>
          <w:sz w:val="20"/>
          <w:szCs w:val="24"/>
        </w:rPr>
        <w:t xml:space="preserve">s </w:t>
      </w:r>
      <w:r w:rsidRPr="0044009D">
        <w:rPr>
          <w:rFonts w:ascii="Arial" w:hAnsi="Arial" w:cs="Arial"/>
          <w:sz w:val="20"/>
          <w:szCs w:val="24"/>
        </w:rPr>
        <w:t xml:space="preserve">were selected and sequence identity matrices were created using the </w:t>
      </w:r>
      <w:proofErr w:type="spellStart"/>
      <w:r w:rsidRPr="0044009D">
        <w:rPr>
          <w:rFonts w:ascii="Arial" w:hAnsi="Arial" w:cs="Arial"/>
          <w:sz w:val="20"/>
          <w:szCs w:val="24"/>
        </w:rPr>
        <w:t>BioEdit</w:t>
      </w:r>
      <w:proofErr w:type="spellEnd"/>
      <w:r w:rsidRPr="0044009D">
        <w:rPr>
          <w:rFonts w:ascii="Arial" w:hAnsi="Arial" w:cs="Arial"/>
          <w:sz w:val="20"/>
          <w:szCs w:val="24"/>
        </w:rPr>
        <w:t xml:space="preserve"> Sequence Alignment Editor (Version 5.0.9). </w:t>
      </w:r>
      <w:r w:rsidRPr="006679C3">
        <w:rPr>
          <w:rFonts w:ascii="Arial" w:hAnsi="Arial" w:cs="Arial"/>
          <w:szCs w:val="24"/>
        </w:rPr>
        <w:t xml:space="preserve">Additionally, a phylogenetic tree was constructed using MEGA X software to elucidate the evolutionary relationships between our target </w:t>
      </w:r>
      <w:r w:rsidR="00620A96" w:rsidRPr="006679C3">
        <w:rPr>
          <w:rFonts w:ascii="Arial" w:hAnsi="Arial" w:cs="Arial"/>
          <w:szCs w:val="24"/>
        </w:rPr>
        <w:t>isolates</w:t>
      </w:r>
      <w:r w:rsidRPr="006679C3">
        <w:rPr>
          <w:rFonts w:ascii="Arial" w:hAnsi="Arial" w:cs="Arial"/>
          <w:szCs w:val="24"/>
        </w:rPr>
        <w:t xml:space="preserve"> and other related sequences.</w:t>
      </w:r>
    </w:p>
    <w:p w14:paraId="24A24E3D" w14:textId="14572E48" w:rsidR="003E6E50" w:rsidRPr="00EC37C6" w:rsidRDefault="003E6E50" w:rsidP="00EC37C6">
      <w:pPr>
        <w:pStyle w:val="ListParagraph"/>
        <w:numPr>
          <w:ilvl w:val="1"/>
          <w:numId w:val="3"/>
        </w:numPr>
        <w:spacing w:line="360" w:lineRule="auto"/>
        <w:rPr>
          <w:rFonts w:ascii="Arial" w:hAnsi="Arial" w:cs="Arial"/>
          <w:b/>
          <w:bCs/>
          <w:szCs w:val="20"/>
        </w:rPr>
      </w:pPr>
      <w:r w:rsidRPr="00EC37C6">
        <w:rPr>
          <w:rFonts w:ascii="Arial" w:hAnsi="Arial" w:cs="Arial"/>
          <w:b/>
          <w:bCs/>
          <w:szCs w:val="20"/>
        </w:rPr>
        <w:t xml:space="preserve">Soil physio-chemical properties and root-knot nematode population </w:t>
      </w:r>
    </w:p>
    <w:p w14:paraId="13763637" w14:textId="7D204B5F" w:rsidR="003E6E50" w:rsidRPr="00EC37C6" w:rsidRDefault="00EC37C6" w:rsidP="00EC37C6">
      <w:pPr>
        <w:spacing w:line="360" w:lineRule="auto"/>
        <w:ind w:left="360" w:firstLine="360"/>
        <w:jc w:val="both"/>
        <w:rPr>
          <w:rFonts w:ascii="Arial" w:hAnsi="Arial" w:cs="Arial"/>
          <w:sz w:val="20"/>
          <w:szCs w:val="20"/>
          <w:lang w:val="en-US"/>
        </w:rPr>
      </w:pPr>
      <w:r w:rsidRPr="00EC37C6">
        <w:rPr>
          <w:rFonts w:ascii="Arial" w:hAnsi="Arial" w:cs="Arial"/>
          <w:sz w:val="20"/>
          <w:szCs w:val="20"/>
          <w:lang w:val="en-US"/>
        </w:rPr>
        <w:t>To further explore how soil properties</w:t>
      </w:r>
      <w:r w:rsidRPr="00074900">
        <w:rPr>
          <w:rFonts w:ascii="Arial" w:hAnsi="Arial" w:cs="Arial"/>
          <w:sz w:val="20"/>
          <w:szCs w:val="20"/>
          <w:lang w:val="en-US"/>
        </w:rPr>
        <w:t xml:space="preserve">, affect nematode populations, various soil characteristics were analyzed following standardized procedures (Nishantha </w:t>
      </w:r>
      <w:r w:rsidRPr="00074900">
        <w:rPr>
          <w:rFonts w:ascii="Arial" w:hAnsi="Arial" w:cs="Arial"/>
          <w:i/>
          <w:sz w:val="20"/>
          <w:szCs w:val="20"/>
          <w:lang w:val="en-US"/>
        </w:rPr>
        <w:t>et al.,</w:t>
      </w:r>
      <w:r w:rsidRPr="00074900">
        <w:rPr>
          <w:rFonts w:ascii="Arial" w:hAnsi="Arial" w:cs="Arial"/>
          <w:sz w:val="20"/>
          <w:szCs w:val="20"/>
          <w:lang w:val="en-US"/>
        </w:rPr>
        <w:t xml:space="preserve"> 2020). Soil</w:t>
      </w:r>
      <w:r w:rsidRPr="00EC37C6">
        <w:rPr>
          <w:rFonts w:ascii="Arial" w:hAnsi="Arial" w:cs="Arial"/>
          <w:sz w:val="20"/>
          <w:szCs w:val="20"/>
          <w:lang w:val="en-US"/>
        </w:rPr>
        <w:t xml:space="preserve"> pH was measured </w:t>
      </w:r>
      <w:r w:rsidRPr="00EC37C6">
        <w:rPr>
          <w:rFonts w:ascii="Arial" w:hAnsi="Arial" w:cs="Arial"/>
          <w:sz w:val="20"/>
          <w:szCs w:val="20"/>
          <w:lang w:val="en-US"/>
        </w:rPr>
        <w:lastRenderedPageBreak/>
        <w:t>using a pH meter, while a TDR-150 soil moisture meter was used to assess soil temperature and moisture levels. Electrical conductivity (EC) was recorded with an EC meter to better understand the soil environment influencing nematode distribution.</w:t>
      </w:r>
    </w:p>
    <w:p w14:paraId="024BF0FB" w14:textId="5F595FC7" w:rsidR="009959A0" w:rsidRPr="003E6E50" w:rsidRDefault="00EC37C6" w:rsidP="00EC37C6">
      <w:pPr>
        <w:spacing w:line="360" w:lineRule="auto"/>
        <w:rPr>
          <w:rFonts w:ascii="Arial" w:hAnsi="Arial" w:cs="Arial"/>
          <w:b/>
          <w:bCs/>
          <w:szCs w:val="24"/>
        </w:rPr>
      </w:pPr>
      <w:r>
        <w:rPr>
          <w:rFonts w:ascii="Arial" w:hAnsi="Arial" w:cs="Arial"/>
          <w:b/>
          <w:bCs/>
          <w:szCs w:val="24"/>
        </w:rPr>
        <w:t xml:space="preserve">2.7 </w:t>
      </w:r>
      <w:r w:rsidR="00FD17C4" w:rsidRPr="003E6E50">
        <w:rPr>
          <w:rFonts w:ascii="Arial" w:hAnsi="Arial" w:cs="Arial"/>
          <w:b/>
          <w:bCs/>
          <w:szCs w:val="24"/>
        </w:rPr>
        <w:t>Statistical analysis</w:t>
      </w:r>
    </w:p>
    <w:p w14:paraId="3A566E93" w14:textId="43747747" w:rsidR="00120CDD" w:rsidRPr="00120CDD" w:rsidRDefault="00120CDD" w:rsidP="00120CDD">
      <w:pPr>
        <w:spacing w:line="360" w:lineRule="auto"/>
        <w:ind w:firstLine="720"/>
        <w:jc w:val="both"/>
        <w:rPr>
          <w:rFonts w:ascii="Arial" w:eastAsia="Times New Roman" w:hAnsi="Arial" w:cs="Arial"/>
          <w:kern w:val="0"/>
          <w:sz w:val="20"/>
          <w:szCs w:val="24"/>
          <w:lang w:val="en-US"/>
          <w14:ligatures w14:val="none"/>
        </w:rPr>
      </w:pPr>
      <w:r w:rsidRPr="00120CDD">
        <w:rPr>
          <w:rFonts w:ascii="Arial" w:eastAsia="Times New Roman" w:hAnsi="Arial" w:cs="Arial"/>
          <w:kern w:val="0"/>
          <w:sz w:val="20"/>
          <w:szCs w:val="24"/>
          <w:lang w:val="en-US"/>
          <w14:ligatures w14:val="none"/>
        </w:rPr>
        <w:t>Pearson correlation analysis was conducted to assess how plant age influences root-knot nematode (</w:t>
      </w:r>
      <w:r w:rsidRPr="00120CDD">
        <w:rPr>
          <w:rFonts w:ascii="Arial" w:eastAsia="Times New Roman" w:hAnsi="Arial" w:cs="Arial"/>
          <w:i/>
          <w:kern w:val="0"/>
          <w:sz w:val="20"/>
          <w:szCs w:val="24"/>
          <w:lang w:val="en-US"/>
          <w14:ligatures w14:val="none"/>
        </w:rPr>
        <w:t>Meloidogyne</w:t>
      </w:r>
      <w:r w:rsidRPr="00120CDD">
        <w:rPr>
          <w:rFonts w:ascii="Arial" w:eastAsia="Times New Roman" w:hAnsi="Arial" w:cs="Arial"/>
          <w:kern w:val="0"/>
          <w:sz w:val="20"/>
          <w:szCs w:val="24"/>
          <w:lang w:val="en-US"/>
          <w14:ligatures w14:val="none"/>
        </w:rPr>
        <w:t xml:space="preserve"> spp.) infestations in common bean (</w:t>
      </w:r>
      <w:r w:rsidRPr="00120CDD">
        <w:rPr>
          <w:rFonts w:ascii="Arial" w:eastAsia="Times New Roman" w:hAnsi="Arial" w:cs="Arial"/>
          <w:i/>
          <w:kern w:val="0"/>
          <w:sz w:val="20"/>
          <w:szCs w:val="24"/>
          <w:lang w:val="en-US"/>
          <w14:ligatures w14:val="none"/>
        </w:rPr>
        <w:t>Phaseolus vulgaris</w:t>
      </w:r>
      <w:r w:rsidRPr="00120CDD">
        <w:rPr>
          <w:rFonts w:ascii="Arial" w:eastAsia="Times New Roman" w:hAnsi="Arial" w:cs="Arial"/>
          <w:kern w:val="0"/>
          <w:sz w:val="20"/>
          <w:szCs w:val="24"/>
          <w:lang w:val="en-US"/>
          <w14:ligatures w14:val="none"/>
        </w:rPr>
        <w:t xml:space="preserve"> L.) and how soil properties affect nematode populations. Statistical significance was set at 1% (p ≤ 0.01) to determine the strength and direction of these relationships.</w:t>
      </w:r>
    </w:p>
    <w:p w14:paraId="4E414381" w14:textId="5C4C7378" w:rsidR="0040339C" w:rsidRPr="004C0E19" w:rsidRDefault="0040339C" w:rsidP="004C0E19">
      <w:pPr>
        <w:pStyle w:val="ListParagraph"/>
        <w:numPr>
          <w:ilvl w:val="0"/>
          <w:numId w:val="3"/>
        </w:numPr>
        <w:spacing w:line="360" w:lineRule="auto"/>
        <w:rPr>
          <w:rFonts w:ascii="Arial" w:hAnsi="Arial" w:cs="Arial"/>
          <w:b/>
          <w:bCs/>
          <w:szCs w:val="24"/>
        </w:rPr>
      </w:pPr>
      <w:r w:rsidRPr="004C0E19">
        <w:rPr>
          <w:rFonts w:ascii="Arial" w:hAnsi="Arial" w:cs="Arial"/>
          <w:b/>
          <w:bCs/>
          <w:szCs w:val="24"/>
        </w:rPr>
        <w:t>RESULTS</w:t>
      </w:r>
      <w:r w:rsidR="003B6638" w:rsidRPr="004C0E19">
        <w:rPr>
          <w:rFonts w:ascii="Arial" w:hAnsi="Arial" w:cs="Arial"/>
          <w:b/>
          <w:bCs/>
          <w:szCs w:val="24"/>
        </w:rPr>
        <w:t xml:space="preserve"> AND DISCUSSION </w:t>
      </w:r>
    </w:p>
    <w:p w14:paraId="38C783C1" w14:textId="01197ACB" w:rsidR="0040339C" w:rsidRPr="00622799" w:rsidRDefault="004C0E19" w:rsidP="00622799">
      <w:pPr>
        <w:autoSpaceDE w:val="0"/>
        <w:autoSpaceDN w:val="0"/>
        <w:adjustRightInd w:val="0"/>
        <w:spacing w:line="360" w:lineRule="auto"/>
        <w:rPr>
          <w:rFonts w:ascii="Arial" w:hAnsi="Arial" w:cs="Arial"/>
          <w:b/>
          <w:bCs/>
          <w:szCs w:val="24"/>
        </w:rPr>
      </w:pPr>
      <w:r>
        <w:rPr>
          <w:rFonts w:ascii="Arial" w:hAnsi="Arial" w:cs="Arial"/>
          <w:b/>
          <w:bCs/>
          <w:szCs w:val="24"/>
        </w:rPr>
        <w:t xml:space="preserve">3.1 </w:t>
      </w:r>
      <w:r w:rsidR="00620A96" w:rsidRPr="00622799">
        <w:rPr>
          <w:rFonts w:ascii="Arial" w:hAnsi="Arial" w:cs="Arial"/>
          <w:b/>
          <w:bCs/>
          <w:szCs w:val="24"/>
        </w:rPr>
        <w:t>Prevalence of root-knot nematode in common bean</w:t>
      </w:r>
    </w:p>
    <w:p w14:paraId="3B6770B9" w14:textId="339343A0" w:rsidR="00F61841" w:rsidRPr="00F13509" w:rsidRDefault="00F61841" w:rsidP="00FA4605">
      <w:pPr>
        <w:autoSpaceDE w:val="0"/>
        <w:autoSpaceDN w:val="0"/>
        <w:adjustRightInd w:val="0"/>
        <w:spacing w:line="360" w:lineRule="auto"/>
        <w:ind w:firstLine="720"/>
        <w:jc w:val="both"/>
        <w:rPr>
          <w:rFonts w:ascii="Arial" w:hAnsi="Arial" w:cs="Arial"/>
          <w:sz w:val="20"/>
          <w:szCs w:val="24"/>
        </w:rPr>
      </w:pPr>
      <w:r w:rsidRPr="00622799">
        <w:rPr>
          <w:rFonts w:ascii="Arial" w:hAnsi="Arial" w:cs="Arial"/>
          <w:sz w:val="20"/>
          <w:szCs w:val="24"/>
        </w:rPr>
        <w:t>The</w:t>
      </w:r>
      <w:r w:rsidR="0081272A" w:rsidRPr="00622799">
        <w:rPr>
          <w:rFonts w:ascii="Arial" w:hAnsi="Arial" w:cs="Arial"/>
          <w:sz w:val="20"/>
          <w:szCs w:val="24"/>
        </w:rPr>
        <w:t xml:space="preserve"> result of the</w:t>
      </w:r>
      <w:r w:rsidRPr="00622799">
        <w:rPr>
          <w:rFonts w:ascii="Arial" w:hAnsi="Arial" w:cs="Arial"/>
          <w:sz w:val="20"/>
          <w:szCs w:val="24"/>
        </w:rPr>
        <w:t xml:space="preserve"> survey revealed that common beans were predominantly affected by root-knot nematodes, which exhibited characteristic symptoms such as yellowing, stunted growth, </w:t>
      </w:r>
      <w:r w:rsidRPr="00F13509">
        <w:rPr>
          <w:rFonts w:ascii="Arial" w:hAnsi="Arial" w:cs="Arial"/>
          <w:sz w:val="20"/>
          <w:szCs w:val="24"/>
        </w:rPr>
        <w:t>wilting</w:t>
      </w:r>
      <w:r w:rsidR="00FA4605" w:rsidRPr="00F13509">
        <w:rPr>
          <w:rFonts w:ascii="Arial" w:hAnsi="Arial" w:cs="Arial"/>
          <w:sz w:val="20"/>
          <w:szCs w:val="24"/>
        </w:rPr>
        <w:t xml:space="preserve"> (Fig. 2</w:t>
      </w:r>
      <w:r w:rsidR="0081272A" w:rsidRPr="00F13509">
        <w:rPr>
          <w:rFonts w:ascii="Arial" w:hAnsi="Arial" w:cs="Arial"/>
          <w:sz w:val="20"/>
          <w:szCs w:val="24"/>
        </w:rPr>
        <w:t>a</w:t>
      </w:r>
      <w:r w:rsidR="00FA4605" w:rsidRPr="00F13509">
        <w:rPr>
          <w:rFonts w:ascii="Arial" w:hAnsi="Arial" w:cs="Arial"/>
          <w:sz w:val="20"/>
          <w:szCs w:val="24"/>
        </w:rPr>
        <w:t>)</w:t>
      </w:r>
      <w:r w:rsidRPr="00F13509">
        <w:rPr>
          <w:rFonts w:ascii="Arial" w:hAnsi="Arial" w:cs="Arial"/>
          <w:sz w:val="20"/>
          <w:szCs w:val="24"/>
        </w:rPr>
        <w:t xml:space="preserve"> and the development of galls on roots (Fig. </w:t>
      </w:r>
      <w:r w:rsidR="0081272A" w:rsidRPr="00F13509">
        <w:rPr>
          <w:rFonts w:ascii="Arial" w:hAnsi="Arial" w:cs="Arial"/>
          <w:sz w:val="20"/>
          <w:szCs w:val="24"/>
        </w:rPr>
        <w:t>2b</w:t>
      </w:r>
      <w:r w:rsidRPr="00F13509">
        <w:rPr>
          <w:rFonts w:ascii="Arial" w:hAnsi="Arial" w:cs="Arial"/>
          <w:sz w:val="20"/>
          <w:szCs w:val="24"/>
        </w:rPr>
        <w:t>).</w:t>
      </w:r>
    </w:p>
    <w:p w14:paraId="34D03233" w14:textId="4670AA02" w:rsidR="007436D4" w:rsidRPr="00622799" w:rsidRDefault="003B6638" w:rsidP="007436D4">
      <w:pPr>
        <w:autoSpaceDE w:val="0"/>
        <w:autoSpaceDN w:val="0"/>
        <w:adjustRightInd w:val="0"/>
        <w:spacing w:line="360" w:lineRule="auto"/>
        <w:ind w:firstLine="720"/>
        <w:jc w:val="both"/>
        <w:rPr>
          <w:rFonts w:ascii="Arial" w:hAnsi="Arial" w:cs="Arial"/>
          <w:sz w:val="20"/>
          <w:szCs w:val="24"/>
        </w:rPr>
      </w:pPr>
      <w:r w:rsidRPr="00622799">
        <w:rPr>
          <w:rFonts w:ascii="Arial" w:hAnsi="Arial" w:cs="Arial"/>
          <w:sz w:val="20"/>
          <w:szCs w:val="24"/>
        </w:rPr>
        <w:t xml:space="preserve">The survey revealed that root-knot nematode infestations are widespread across the major common bean-growing regions in the Eastern Dry Zone of Karnataka, India (Table 2). Among the surveyed districts, the highest infestation was recorded in Nandi (NAD) village of the </w:t>
      </w:r>
      <w:proofErr w:type="spellStart"/>
      <w:r w:rsidRPr="00622799">
        <w:rPr>
          <w:rFonts w:ascii="Arial" w:hAnsi="Arial" w:cs="Arial"/>
          <w:sz w:val="20"/>
          <w:szCs w:val="24"/>
        </w:rPr>
        <w:t>Chikaballapur</w:t>
      </w:r>
      <w:proofErr w:type="spellEnd"/>
      <w:r w:rsidRPr="00622799">
        <w:rPr>
          <w:rFonts w:ascii="Arial" w:hAnsi="Arial" w:cs="Arial"/>
          <w:sz w:val="20"/>
          <w:szCs w:val="24"/>
        </w:rPr>
        <w:t xml:space="preserve"> district, where nematode populations reached 112.6 </w:t>
      </w:r>
      <w:r w:rsidRPr="003A7771">
        <w:rPr>
          <w:rFonts w:ascii="Arial" w:hAnsi="Arial" w:cs="Arial"/>
          <w:color w:val="FF0000"/>
          <w:sz w:val="20"/>
          <w:szCs w:val="24"/>
        </w:rPr>
        <w:t>J2</w:t>
      </w:r>
      <w:r w:rsidRPr="00622799">
        <w:rPr>
          <w:rFonts w:ascii="Arial" w:hAnsi="Arial" w:cs="Arial"/>
          <w:sz w:val="20"/>
          <w:szCs w:val="24"/>
        </w:rPr>
        <w:t xml:space="preserve"> per 200 cc of soil and 65 J2 per 5g of root, corresponding to a Root-Knot Index (RKI) of 4.00. In contrast, the lowest infestation was observed in the </w:t>
      </w:r>
      <w:proofErr w:type="spellStart"/>
      <w:r w:rsidRPr="00622799">
        <w:rPr>
          <w:rFonts w:ascii="Arial" w:hAnsi="Arial" w:cs="Arial"/>
          <w:sz w:val="20"/>
          <w:szCs w:val="24"/>
        </w:rPr>
        <w:t>Arahalli</w:t>
      </w:r>
      <w:proofErr w:type="spellEnd"/>
      <w:r w:rsidRPr="00622799">
        <w:rPr>
          <w:rFonts w:ascii="Arial" w:hAnsi="Arial" w:cs="Arial"/>
          <w:sz w:val="20"/>
          <w:szCs w:val="24"/>
        </w:rPr>
        <w:t xml:space="preserve"> (ARH) village of Kolar district, with a population of 23 </w:t>
      </w:r>
      <w:commentRangeStart w:id="10"/>
      <w:r w:rsidRPr="003A7771">
        <w:rPr>
          <w:rFonts w:ascii="Arial" w:hAnsi="Arial" w:cs="Arial"/>
          <w:color w:val="FF0000"/>
          <w:sz w:val="20"/>
          <w:szCs w:val="24"/>
        </w:rPr>
        <w:t>J2</w:t>
      </w:r>
      <w:commentRangeEnd w:id="10"/>
      <w:r w:rsidR="003A7771">
        <w:rPr>
          <w:rStyle w:val="CommentReference"/>
        </w:rPr>
        <w:commentReference w:id="10"/>
      </w:r>
      <w:r w:rsidRPr="00622799">
        <w:rPr>
          <w:rFonts w:ascii="Arial" w:hAnsi="Arial" w:cs="Arial"/>
          <w:sz w:val="20"/>
          <w:szCs w:val="24"/>
        </w:rPr>
        <w:t xml:space="preserve"> per 200 cc of soil and 8 J2 per 5g of root, resulting in an RKI of 2.00. The data also highlighted significant variations in nematode infestation levels across different districts (Table 2).</w:t>
      </w:r>
    </w:p>
    <w:p w14:paraId="58BD4BF7" w14:textId="2423078A" w:rsidR="00491C53" w:rsidRPr="00622799" w:rsidRDefault="000908A7" w:rsidP="00674D99">
      <w:pPr>
        <w:spacing w:line="360" w:lineRule="auto"/>
        <w:ind w:firstLine="720"/>
        <w:jc w:val="both"/>
        <w:rPr>
          <w:rFonts w:ascii="Arial" w:hAnsi="Arial" w:cs="Arial"/>
          <w:bCs/>
          <w:sz w:val="20"/>
          <w:szCs w:val="24"/>
        </w:rPr>
      </w:pPr>
      <w:r w:rsidRPr="00622799">
        <w:rPr>
          <w:rFonts w:ascii="Arial" w:hAnsi="Arial" w:cs="Arial"/>
          <w:sz w:val="20"/>
          <w:szCs w:val="24"/>
        </w:rPr>
        <w:t>The differences in root-knot nematode population</w:t>
      </w:r>
      <w:r w:rsidR="003B6638" w:rsidRPr="00622799">
        <w:rPr>
          <w:rFonts w:ascii="Arial" w:hAnsi="Arial" w:cs="Arial"/>
          <w:sz w:val="20"/>
          <w:szCs w:val="24"/>
        </w:rPr>
        <w:t xml:space="preserve"> considering nematode population in both 200cc soil and 5g root (Table </w:t>
      </w:r>
      <w:r w:rsidR="00013D43" w:rsidRPr="00622799">
        <w:rPr>
          <w:rFonts w:ascii="Arial" w:hAnsi="Arial" w:cs="Arial"/>
          <w:sz w:val="20"/>
          <w:szCs w:val="24"/>
        </w:rPr>
        <w:t>2</w:t>
      </w:r>
      <w:r w:rsidR="003B6638" w:rsidRPr="00622799">
        <w:rPr>
          <w:rFonts w:ascii="Arial" w:hAnsi="Arial" w:cs="Arial"/>
          <w:sz w:val="20"/>
          <w:szCs w:val="24"/>
        </w:rPr>
        <w:t>)</w:t>
      </w:r>
      <w:r w:rsidRPr="00622799">
        <w:rPr>
          <w:rFonts w:ascii="Arial" w:hAnsi="Arial" w:cs="Arial"/>
          <w:sz w:val="20"/>
          <w:szCs w:val="24"/>
        </w:rPr>
        <w:t xml:space="preserve"> levels could be influenced by various soil physio-chemical properties. Areas with high infestation likely had </w:t>
      </w:r>
      <w:r w:rsidR="003B6638" w:rsidRPr="00622799">
        <w:rPr>
          <w:rFonts w:ascii="Arial" w:hAnsi="Arial" w:cs="Arial"/>
          <w:sz w:val="20"/>
          <w:szCs w:val="24"/>
        </w:rPr>
        <w:t>favourable</w:t>
      </w:r>
      <w:r w:rsidRPr="00622799">
        <w:rPr>
          <w:rFonts w:ascii="Arial" w:hAnsi="Arial" w:cs="Arial"/>
          <w:sz w:val="20"/>
          <w:szCs w:val="24"/>
        </w:rPr>
        <w:t xml:space="preserve"> conditions, including Red Sandy Soil, a soil moisture level of 19.61</w:t>
      </w:r>
      <w:r w:rsidR="0081272A" w:rsidRPr="00622799">
        <w:rPr>
          <w:rFonts w:ascii="Arial" w:hAnsi="Arial" w:cs="Arial"/>
          <w:sz w:val="20"/>
          <w:szCs w:val="24"/>
        </w:rPr>
        <w:t xml:space="preserve"> percent</w:t>
      </w:r>
      <w:r w:rsidRPr="00622799">
        <w:rPr>
          <w:rFonts w:ascii="Arial" w:hAnsi="Arial" w:cs="Arial"/>
          <w:sz w:val="20"/>
          <w:szCs w:val="24"/>
        </w:rPr>
        <w:t>, a pH of around 5.90, an EC of 0.1330, and a soil temperature of 27.5</w:t>
      </w:r>
      <w:r w:rsidR="0081272A" w:rsidRPr="00622799">
        <w:rPr>
          <w:rFonts w:ascii="Arial" w:hAnsi="Arial" w:cs="Arial"/>
          <w:sz w:val="20"/>
          <w:szCs w:val="24"/>
        </w:rPr>
        <w:t xml:space="preserve"> </w:t>
      </w:r>
      <w:r w:rsidRPr="00622799">
        <w:rPr>
          <w:rFonts w:ascii="Arial" w:hAnsi="Arial" w:cs="Arial"/>
          <w:sz w:val="20"/>
          <w:szCs w:val="24"/>
        </w:rPr>
        <w:t xml:space="preserve">°C, all of which may have supported nematode proliferation. On the other hand, villages with lower infestation levels may have had less </w:t>
      </w:r>
      <w:r w:rsidR="003B6638" w:rsidRPr="00622799">
        <w:rPr>
          <w:rFonts w:ascii="Arial" w:hAnsi="Arial" w:cs="Arial"/>
          <w:sz w:val="20"/>
          <w:szCs w:val="24"/>
        </w:rPr>
        <w:t>favourable</w:t>
      </w:r>
      <w:r w:rsidRPr="00622799">
        <w:rPr>
          <w:rFonts w:ascii="Arial" w:hAnsi="Arial" w:cs="Arial"/>
          <w:sz w:val="20"/>
          <w:szCs w:val="24"/>
        </w:rPr>
        <w:t xml:space="preserve"> conditions, such as </w:t>
      </w:r>
      <w:r w:rsidR="0081272A" w:rsidRPr="00622799">
        <w:rPr>
          <w:rFonts w:ascii="Arial" w:hAnsi="Arial" w:cs="Arial"/>
          <w:sz w:val="20"/>
          <w:szCs w:val="24"/>
        </w:rPr>
        <w:t>r</w:t>
      </w:r>
      <w:r w:rsidRPr="00622799">
        <w:rPr>
          <w:rFonts w:ascii="Arial" w:hAnsi="Arial" w:cs="Arial"/>
          <w:sz w:val="20"/>
          <w:szCs w:val="24"/>
        </w:rPr>
        <w:t xml:space="preserve">ed </w:t>
      </w:r>
      <w:r w:rsidR="0081272A" w:rsidRPr="00622799">
        <w:rPr>
          <w:rFonts w:ascii="Arial" w:hAnsi="Arial" w:cs="Arial"/>
          <w:sz w:val="20"/>
          <w:szCs w:val="24"/>
        </w:rPr>
        <w:t>l</w:t>
      </w:r>
      <w:r w:rsidRPr="00622799">
        <w:rPr>
          <w:rFonts w:ascii="Arial" w:hAnsi="Arial" w:cs="Arial"/>
          <w:sz w:val="20"/>
          <w:szCs w:val="24"/>
        </w:rPr>
        <w:t xml:space="preserve">oamy </w:t>
      </w:r>
      <w:r w:rsidR="0081272A" w:rsidRPr="00622799">
        <w:rPr>
          <w:rFonts w:ascii="Arial" w:hAnsi="Arial" w:cs="Arial"/>
          <w:sz w:val="20"/>
          <w:szCs w:val="24"/>
        </w:rPr>
        <w:t>s</w:t>
      </w:r>
      <w:r w:rsidRPr="00622799">
        <w:rPr>
          <w:rFonts w:ascii="Arial" w:hAnsi="Arial" w:cs="Arial"/>
          <w:sz w:val="20"/>
          <w:szCs w:val="24"/>
        </w:rPr>
        <w:t>oil, lower soil moisture at 10.02</w:t>
      </w:r>
      <w:r w:rsidR="0081272A" w:rsidRPr="00622799">
        <w:rPr>
          <w:rFonts w:ascii="Arial" w:hAnsi="Arial" w:cs="Arial"/>
          <w:sz w:val="20"/>
          <w:szCs w:val="24"/>
        </w:rPr>
        <w:t xml:space="preserve"> percent</w:t>
      </w:r>
      <w:r w:rsidRPr="00622799">
        <w:rPr>
          <w:rFonts w:ascii="Arial" w:hAnsi="Arial" w:cs="Arial"/>
          <w:sz w:val="20"/>
          <w:szCs w:val="24"/>
        </w:rPr>
        <w:t>, a more acidic pH of 4.71, a slightly higher EC of 0.1450, and a higher soil temperature of 32</w:t>
      </w:r>
      <w:r w:rsidR="0081272A" w:rsidRPr="00622799">
        <w:rPr>
          <w:rFonts w:ascii="Arial" w:hAnsi="Arial" w:cs="Arial"/>
          <w:sz w:val="20"/>
          <w:szCs w:val="24"/>
        </w:rPr>
        <w:t xml:space="preserve"> </w:t>
      </w:r>
      <w:r w:rsidRPr="00074900">
        <w:rPr>
          <w:rFonts w:ascii="Arial" w:hAnsi="Arial" w:cs="Arial"/>
          <w:sz w:val="20"/>
          <w:szCs w:val="24"/>
        </w:rPr>
        <w:t>°C</w:t>
      </w:r>
      <w:r w:rsidR="003B6638" w:rsidRPr="00074900">
        <w:rPr>
          <w:rFonts w:ascii="Arial" w:hAnsi="Arial" w:cs="Arial"/>
          <w:sz w:val="20"/>
          <w:szCs w:val="24"/>
        </w:rPr>
        <w:t xml:space="preserve"> (Nishantha </w:t>
      </w:r>
      <w:r w:rsidR="003B6638" w:rsidRPr="00074900">
        <w:rPr>
          <w:rFonts w:ascii="Arial" w:hAnsi="Arial" w:cs="Arial"/>
          <w:i/>
          <w:sz w:val="20"/>
          <w:szCs w:val="24"/>
        </w:rPr>
        <w:t>et al.,</w:t>
      </w:r>
      <w:r w:rsidR="003B6638" w:rsidRPr="00074900">
        <w:rPr>
          <w:rFonts w:ascii="Arial" w:hAnsi="Arial" w:cs="Arial"/>
          <w:sz w:val="20"/>
          <w:szCs w:val="24"/>
        </w:rPr>
        <w:t xml:space="preserve"> 2020)</w:t>
      </w:r>
      <w:r w:rsidR="00491C53" w:rsidRPr="00074900">
        <w:rPr>
          <w:rFonts w:ascii="Arial" w:hAnsi="Arial" w:cs="Arial"/>
          <w:sz w:val="20"/>
          <w:szCs w:val="24"/>
        </w:rPr>
        <w:t xml:space="preserve">. </w:t>
      </w:r>
      <w:r w:rsidR="00491C53" w:rsidRPr="00074900">
        <w:rPr>
          <w:rFonts w:ascii="Arial" w:hAnsi="Arial" w:cs="Arial"/>
          <w:bCs/>
          <w:sz w:val="20"/>
          <w:szCs w:val="24"/>
        </w:rPr>
        <w:t>Previous studies have shown that nematode incidence and severity can vary depending on soil physi</w:t>
      </w:r>
      <w:r w:rsidR="00F8625C" w:rsidRPr="00074900">
        <w:rPr>
          <w:rFonts w:ascii="Arial" w:hAnsi="Arial" w:cs="Arial"/>
          <w:bCs/>
          <w:sz w:val="20"/>
          <w:szCs w:val="24"/>
        </w:rPr>
        <w:t>o</w:t>
      </w:r>
      <w:r w:rsidR="00491C53" w:rsidRPr="00074900">
        <w:rPr>
          <w:rFonts w:ascii="Arial" w:hAnsi="Arial" w:cs="Arial"/>
          <w:bCs/>
          <w:sz w:val="20"/>
          <w:szCs w:val="24"/>
        </w:rPr>
        <w:t xml:space="preserve">-chemical properties and environmental conditions, which may create </w:t>
      </w:r>
      <w:r w:rsidR="00F8625C" w:rsidRPr="00074900">
        <w:rPr>
          <w:rFonts w:ascii="Arial" w:hAnsi="Arial" w:cs="Arial"/>
          <w:bCs/>
          <w:sz w:val="20"/>
          <w:szCs w:val="24"/>
        </w:rPr>
        <w:t>favourable</w:t>
      </w:r>
      <w:r w:rsidR="00491C53" w:rsidRPr="00074900">
        <w:rPr>
          <w:rFonts w:ascii="Arial" w:hAnsi="Arial" w:cs="Arial"/>
          <w:bCs/>
          <w:sz w:val="20"/>
          <w:szCs w:val="24"/>
        </w:rPr>
        <w:t xml:space="preserve"> or </w:t>
      </w:r>
      <w:r w:rsidR="00F8625C" w:rsidRPr="00074900">
        <w:rPr>
          <w:rFonts w:ascii="Arial" w:hAnsi="Arial" w:cs="Arial"/>
          <w:bCs/>
          <w:sz w:val="20"/>
          <w:szCs w:val="24"/>
        </w:rPr>
        <w:t>unfavourable</w:t>
      </w:r>
      <w:r w:rsidR="00491C53" w:rsidRPr="00074900">
        <w:rPr>
          <w:rFonts w:ascii="Arial" w:hAnsi="Arial" w:cs="Arial"/>
          <w:bCs/>
          <w:sz w:val="20"/>
          <w:szCs w:val="24"/>
        </w:rPr>
        <w:t xml:space="preserve"> conditions for nematode development (</w:t>
      </w:r>
      <w:r w:rsidR="00491C53" w:rsidRPr="00074900">
        <w:rPr>
          <w:rFonts w:ascii="Arial" w:hAnsi="Arial" w:cs="Arial"/>
          <w:sz w:val="20"/>
          <w:szCs w:val="24"/>
        </w:rPr>
        <w:t xml:space="preserve">Dutta </w:t>
      </w:r>
      <w:r w:rsidR="00491C53" w:rsidRPr="00074900">
        <w:rPr>
          <w:rFonts w:ascii="Arial" w:hAnsi="Arial" w:cs="Arial"/>
          <w:i/>
          <w:sz w:val="20"/>
          <w:szCs w:val="24"/>
        </w:rPr>
        <w:t>et al.,</w:t>
      </w:r>
      <w:r w:rsidR="00491C53" w:rsidRPr="00074900">
        <w:rPr>
          <w:rFonts w:ascii="Arial" w:hAnsi="Arial" w:cs="Arial"/>
          <w:sz w:val="20"/>
          <w:szCs w:val="24"/>
        </w:rPr>
        <w:t xml:space="preserve"> 2023</w:t>
      </w:r>
      <w:r w:rsidR="00491C53" w:rsidRPr="00074900">
        <w:rPr>
          <w:rFonts w:ascii="Arial" w:hAnsi="Arial" w:cs="Arial"/>
          <w:bCs/>
          <w:sz w:val="20"/>
          <w:szCs w:val="24"/>
        </w:rPr>
        <w:t>).</w:t>
      </w:r>
    </w:p>
    <w:p w14:paraId="408B0058" w14:textId="6DC7B1D3" w:rsidR="0081272A" w:rsidRPr="00622799" w:rsidRDefault="004C0E19" w:rsidP="00622799">
      <w:pPr>
        <w:spacing w:line="360" w:lineRule="auto"/>
        <w:rPr>
          <w:rFonts w:ascii="Arial" w:hAnsi="Arial" w:cs="Arial"/>
          <w:b/>
          <w:bCs/>
          <w:szCs w:val="24"/>
        </w:rPr>
      </w:pPr>
      <w:r>
        <w:rPr>
          <w:rFonts w:ascii="Arial" w:hAnsi="Arial" w:cs="Arial"/>
          <w:b/>
          <w:bCs/>
          <w:szCs w:val="24"/>
        </w:rPr>
        <w:t xml:space="preserve">3.2 </w:t>
      </w:r>
      <w:r w:rsidR="00EA4FFD" w:rsidRPr="00622799">
        <w:rPr>
          <w:rFonts w:ascii="Arial" w:hAnsi="Arial" w:cs="Arial"/>
          <w:b/>
          <w:bCs/>
          <w:szCs w:val="24"/>
        </w:rPr>
        <w:t xml:space="preserve">Correlation between mean age of common bean and root-knot nematode </w:t>
      </w:r>
      <w:r w:rsidR="0081272A" w:rsidRPr="00622799">
        <w:rPr>
          <w:rFonts w:ascii="Arial" w:hAnsi="Arial" w:cs="Arial"/>
          <w:b/>
          <w:bCs/>
          <w:szCs w:val="24"/>
        </w:rPr>
        <w:t>population</w:t>
      </w:r>
    </w:p>
    <w:p w14:paraId="7F477BA1" w14:textId="39C47360" w:rsidR="00674D99" w:rsidRPr="00F13509" w:rsidRDefault="00F61841" w:rsidP="0081272A">
      <w:pPr>
        <w:spacing w:line="360" w:lineRule="auto"/>
        <w:ind w:firstLine="720"/>
        <w:jc w:val="both"/>
        <w:rPr>
          <w:rFonts w:ascii="Arial" w:hAnsi="Arial" w:cs="Arial"/>
          <w:bCs/>
          <w:sz w:val="20"/>
          <w:szCs w:val="24"/>
          <w:highlight w:val="yellow"/>
        </w:rPr>
      </w:pPr>
      <w:r w:rsidRPr="00622799">
        <w:rPr>
          <w:rFonts w:ascii="Arial" w:hAnsi="Arial" w:cs="Arial"/>
          <w:sz w:val="20"/>
          <w:szCs w:val="24"/>
        </w:rPr>
        <w:t xml:space="preserve">A Pearson correlation analysis was conducted to assess the relationship between the mean age of common bean plants, nematode populations in 200 cc of soil and 5 g of root samples, and the </w:t>
      </w:r>
      <w:r w:rsidRPr="00622799">
        <w:rPr>
          <w:rFonts w:ascii="Arial" w:hAnsi="Arial" w:cs="Arial"/>
          <w:sz w:val="20"/>
          <w:szCs w:val="24"/>
        </w:rPr>
        <w:lastRenderedPageBreak/>
        <w:t>number of galls per root system (Table 3). The results indicated a positive correlation (</w:t>
      </w:r>
      <w:r w:rsidRPr="007D21B8">
        <w:rPr>
          <w:rFonts w:ascii="Arial" w:hAnsi="Arial" w:cs="Arial"/>
          <w:i/>
          <w:sz w:val="20"/>
          <w:szCs w:val="24"/>
        </w:rPr>
        <w:t>r</w:t>
      </w:r>
      <w:r w:rsidRPr="00622799">
        <w:rPr>
          <w:rFonts w:ascii="Arial" w:hAnsi="Arial" w:cs="Arial"/>
          <w:sz w:val="20"/>
          <w:szCs w:val="24"/>
        </w:rPr>
        <w:t xml:space="preserve"> = </w:t>
      </w:r>
      <w:r w:rsidR="00674D99" w:rsidRPr="00622799">
        <w:rPr>
          <w:rFonts w:ascii="Arial" w:hAnsi="Arial" w:cs="Arial"/>
          <w:sz w:val="20"/>
          <w:szCs w:val="24"/>
        </w:rPr>
        <w:t>+0.47</w:t>
      </w:r>
      <w:r w:rsidRPr="00622799">
        <w:rPr>
          <w:rFonts w:ascii="Arial" w:hAnsi="Arial" w:cs="Arial"/>
          <w:sz w:val="20"/>
          <w:szCs w:val="24"/>
        </w:rPr>
        <w:t>) between the mean age of the plant and the nematode population in 200 cc of soil. Similarly, a positive correlation (</w:t>
      </w:r>
      <w:r w:rsidRPr="007D21B8">
        <w:rPr>
          <w:rFonts w:ascii="Arial" w:hAnsi="Arial" w:cs="Arial"/>
          <w:i/>
          <w:sz w:val="20"/>
          <w:szCs w:val="24"/>
        </w:rPr>
        <w:t>r</w:t>
      </w:r>
      <w:r w:rsidRPr="00622799">
        <w:rPr>
          <w:rFonts w:ascii="Arial" w:hAnsi="Arial" w:cs="Arial"/>
          <w:sz w:val="20"/>
          <w:szCs w:val="24"/>
        </w:rPr>
        <w:t xml:space="preserve"> = </w:t>
      </w:r>
      <w:r w:rsidR="00674D99" w:rsidRPr="00622799">
        <w:rPr>
          <w:rFonts w:ascii="Arial" w:hAnsi="Arial" w:cs="Arial"/>
          <w:sz w:val="20"/>
          <w:szCs w:val="24"/>
        </w:rPr>
        <w:t>+0.33</w:t>
      </w:r>
      <w:r w:rsidRPr="00622799">
        <w:rPr>
          <w:rFonts w:ascii="Arial" w:hAnsi="Arial" w:cs="Arial"/>
          <w:sz w:val="20"/>
          <w:szCs w:val="24"/>
        </w:rPr>
        <w:t>) was observed between the mean age of the plant and the nematode population in 5 g of roots. Additionally, a positive correlation (</w:t>
      </w:r>
      <w:r w:rsidRPr="007D21B8">
        <w:rPr>
          <w:rFonts w:ascii="Arial" w:hAnsi="Arial" w:cs="Arial"/>
          <w:i/>
          <w:sz w:val="20"/>
          <w:szCs w:val="24"/>
        </w:rPr>
        <w:t>r</w:t>
      </w:r>
      <w:r w:rsidRPr="00622799">
        <w:rPr>
          <w:rFonts w:ascii="Arial" w:hAnsi="Arial" w:cs="Arial"/>
          <w:sz w:val="20"/>
          <w:szCs w:val="24"/>
        </w:rPr>
        <w:t xml:space="preserve"> = </w:t>
      </w:r>
      <w:r w:rsidR="00674D99" w:rsidRPr="00622799">
        <w:rPr>
          <w:rFonts w:ascii="Arial" w:hAnsi="Arial" w:cs="Arial"/>
          <w:sz w:val="20"/>
          <w:szCs w:val="24"/>
        </w:rPr>
        <w:t>+0.25</w:t>
      </w:r>
      <w:r w:rsidRPr="00622799">
        <w:rPr>
          <w:rFonts w:ascii="Arial" w:hAnsi="Arial" w:cs="Arial"/>
          <w:sz w:val="20"/>
          <w:szCs w:val="24"/>
        </w:rPr>
        <w:t>) was found between the mean age of the plant and the number of galls per root system.</w:t>
      </w:r>
      <w:r w:rsidR="00674D99" w:rsidRPr="00622799">
        <w:rPr>
          <w:rFonts w:ascii="Arial" w:hAnsi="Arial" w:cs="Arial"/>
          <w:sz w:val="20"/>
          <w:szCs w:val="24"/>
        </w:rPr>
        <w:t xml:space="preserve"> </w:t>
      </w:r>
      <w:r w:rsidR="00674D99" w:rsidRPr="00622799">
        <w:rPr>
          <w:rFonts w:ascii="Arial" w:hAnsi="Arial" w:cs="Arial"/>
          <w:bCs/>
          <w:sz w:val="20"/>
          <w:szCs w:val="24"/>
        </w:rPr>
        <w:t xml:space="preserve">These findings align with the biology of </w:t>
      </w:r>
      <w:r w:rsidR="00674D99" w:rsidRPr="00622799">
        <w:rPr>
          <w:rFonts w:ascii="Arial" w:hAnsi="Arial" w:cs="Arial"/>
          <w:bCs/>
          <w:i/>
          <w:iCs/>
          <w:sz w:val="20"/>
          <w:szCs w:val="24"/>
        </w:rPr>
        <w:t>M. incognita</w:t>
      </w:r>
      <w:r w:rsidR="00674D99" w:rsidRPr="00622799">
        <w:rPr>
          <w:rFonts w:ascii="Arial" w:hAnsi="Arial" w:cs="Arial"/>
          <w:bCs/>
          <w:sz w:val="20"/>
          <w:szCs w:val="24"/>
        </w:rPr>
        <w:t xml:space="preserve">, which exhibits greater reproduction and gall formation as host plants mature. Similar positive correlations have been reported in </w:t>
      </w:r>
      <w:r w:rsidR="00674D99" w:rsidRPr="00074900">
        <w:rPr>
          <w:rFonts w:ascii="Arial" w:hAnsi="Arial" w:cs="Arial"/>
          <w:bCs/>
          <w:sz w:val="20"/>
          <w:szCs w:val="24"/>
        </w:rPr>
        <w:t>other crops (</w:t>
      </w:r>
      <w:r w:rsidR="00674D99" w:rsidRPr="00074900">
        <w:rPr>
          <w:rFonts w:ascii="Arial" w:hAnsi="Arial" w:cs="Arial"/>
          <w:sz w:val="20"/>
          <w:szCs w:val="24"/>
        </w:rPr>
        <w:t xml:space="preserve">Di Vito </w:t>
      </w:r>
      <w:r w:rsidR="00674D99" w:rsidRPr="00074900">
        <w:rPr>
          <w:rFonts w:ascii="Arial" w:hAnsi="Arial" w:cs="Arial"/>
          <w:i/>
          <w:sz w:val="20"/>
          <w:szCs w:val="24"/>
        </w:rPr>
        <w:t xml:space="preserve">et al., </w:t>
      </w:r>
      <w:r w:rsidR="00674D99" w:rsidRPr="00074900">
        <w:rPr>
          <w:rFonts w:ascii="Arial" w:hAnsi="Arial" w:cs="Arial"/>
          <w:sz w:val="20"/>
          <w:szCs w:val="24"/>
        </w:rPr>
        <w:t>2004</w:t>
      </w:r>
      <w:r w:rsidR="00674D99" w:rsidRPr="00074900">
        <w:rPr>
          <w:rFonts w:ascii="Arial" w:hAnsi="Arial" w:cs="Arial"/>
          <w:bCs/>
          <w:sz w:val="20"/>
          <w:szCs w:val="24"/>
        </w:rPr>
        <w:t>), where older plants accumulate higher nematode populations due to prolonged exposure and enhanced galling, which serves as a conducive environment for nematode reproduction (</w:t>
      </w:r>
      <w:r w:rsidR="00674D99" w:rsidRPr="00074900">
        <w:rPr>
          <w:rFonts w:ascii="Arial" w:hAnsi="Arial" w:cs="Arial"/>
          <w:sz w:val="20"/>
          <w:szCs w:val="24"/>
        </w:rPr>
        <w:t xml:space="preserve">Khanal </w:t>
      </w:r>
      <w:r w:rsidR="00674D99" w:rsidRPr="00074900">
        <w:rPr>
          <w:rFonts w:ascii="Arial" w:hAnsi="Arial" w:cs="Arial"/>
          <w:i/>
          <w:sz w:val="20"/>
          <w:szCs w:val="24"/>
        </w:rPr>
        <w:t>et al.,</w:t>
      </w:r>
      <w:r w:rsidR="00674D99" w:rsidRPr="00074900">
        <w:rPr>
          <w:rFonts w:ascii="Arial" w:hAnsi="Arial" w:cs="Arial"/>
          <w:sz w:val="20"/>
          <w:szCs w:val="24"/>
        </w:rPr>
        <w:t xml:space="preserve"> 2023</w:t>
      </w:r>
      <w:r w:rsidR="00674D99" w:rsidRPr="00074900">
        <w:rPr>
          <w:rFonts w:ascii="Arial" w:hAnsi="Arial" w:cs="Arial"/>
          <w:bCs/>
          <w:sz w:val="20"/>
          <w:szCs w:val="24"/>
        </w:rPr>
        <w:t>).</w:t>
      </w:r>
    </w:p>
    <w:p w14:paraId="6BCFE0B1" w14:textId="525D6F67" w:rsidR="0081272A" w:rsidRPr="004C0E19" w:rsidRDefault="004C0E19" w:rsidP="004C0E19">
      <w:pPr>
        <w:spacing w:line="360" w:lineRule="auto"/>
        <w:rPr>
          <w:rFonts w:ascii="Arial" w:hAnsi="Arial" w:cs="Arial"/>
          <w:b/>
          <w:bCs/>
          <w:szCs w:val="24"/>
        </w:rPr>
      </w:pPr>
      <w:r>
        <w:rPr>
          <w:rFonts w:ascii="Arial" w:hAnsi="Arial" w:cs="Arial"/>
          <w:b/>
          <w:bCs/>
          <w:szCs w:val="24"/>
        </w:rPr>
        <w:t xml:space="preserve">3.3 </w:t>
      </w:r>
      <w:r w:rsidR="0081272A" w:rsidRPr="004C0E19">
        <w:rPr>
          <w:rFonts w:ascii="Arial" w:hAnsi="Arial" w:cs="Arial"/>
          <w:b/>
          <w:bCs/>
          <w:szCs w:val="24"/>
        </w:rPr>
        <w:t>S</w:t>
      </w:r>
      <w:r w:rsidR="00EA4FFD" w:rsidRPr="004C0E19">
        <w:rPr>
          <w:rFonts w:ascii="Arial" w:hAnsi="Arial" w:cs="Arial"/>
          <w:b/>
          <w:bCs/>
          <w:szCs w:val="24"/>
        </w:rPr>
        <w:t xml:space="preserve">oil physio-chemical properties and root-knot nematode population </w:t>
      </w:r>
    </w:p>
    <w:p w14:paraId="080E95FB" w14:textId="1FADDBA4" w:rsidR="00373ACD" w:rsidRPr="00BF43F3" w:rsidRDefault="00373ACD" w:rsidP="0081272A">
      <w:pPr>
        <w:spacing w:line="360" w:lineRule="auto"/>
        <w:ind w:firstLine="720"/>
        <w:jc w:val="both"/>
        <w:rPr>
          <w:rFonts w:ascii="Arial" w:hAnsi="Arial" w:cs="Arial"/>
          <w:bCs/>
          <w:color w:val="FF0000"/>
          <w:sz w:val="20"/>
          <w:szCs w:val="24"/>
        </w:rPr>
      </w:pPr>
      <w:r w:rsidRPr="005D300F">
        <w:rPr>
          <w:rFonts w:ascii="Arial" w:hAnsi="Arial" w:cs="Arial"/>
          <w:bCs/>
          <w:sz w:val="20"/>
          <w:szCs w:val="24"/>
        </w:rPr>
        <w:t>The correlation analysis between the total nematode population and soil physio-chemical properties across four districts in the Eastern Dry Zone of Karnataka</w:t>
      </w:r>
      <w:r w:rsidR="00E8621E" w:rsidRPr="005D300F">
        <w:rPr>
          <w:rFonts w:ascii="Arial" w:hAnsi="Arial" w:cs="Arial"/>
          <w:bCs/>
          <w:sz w:val="20"/>
          <w:szCs w:val="24"/>
        </w:rPr>
        <w:t xml:space="preserve"> (Table. 4 &amp;</w:t>
      </w:r>
      <w:r w:rsidR="00F8625C" w:rsidRPr="005D300F">
        <w:rPr>
          <w:rFonts w:ascii="Arial" w:hAnsi="Arial" w:cs="Arial"/>
          <w:bCs/>
          <w:sz w:val="20"/>
          <w:szCs w:val="24"/>
        </w:rPr>
        <w:t xml:space="preserve"> </w:t>
      </w:r>
      <w:r w:rsidR="00812A51" w:rsidRPr="005D300F">
        <w:rPr>
          <w:rFonts w:ascii="Arial" w:hAnsi="Arial" w:cs="Arial"/>
          <w:bCs/>
          <w:sz w:val="20"/>
          <w:szCs w:val="24"/>
        </w:rPr>
        <w:t>5)</w:t>
      </w:r>
      <w:r w:rsidRPr="005D300F">
        <w:rPr>
          <w:rFonts w:ascii="Arial" w:hAnsi="Arial" w:cs="Arial"/>
          <w:bCs/>
          <w:sz w:val="20"/>
          <w:szCs w:val="24"/>
        </w:rPr>
        <w:t xml:space="preserve"> revealed strong associations, particularly with soil moisture and </w:t>
      </w:r>
      <w:proofErr w:type="spellStart"/>
      <w:r w:rsidRPr="005D300F">
        <w:rPr>
          <w:rFonts w:ascii="Arial" w:hAnsi="Arial" w:cs="Arial"/>
          <w:bCs/>
          <w:sz w:val="20"/>
          <w:szCs w:val="24"/>
        </w:rPr>
        <w:t>pH.</w:t>
      </w:r>
      <w:proofErr w:type="spellEnd"/>
      <w:r w:rsidR="00E8621E" w:rsidRPr="005D300F">
        <w:rPr>
          <w:rFonts w:ascii="Arial" w:hAnsi="Arial" w:cs="Arial"/>
          <w:bCs/>
          <w:sz w:val="20"/>
          <w:szCs w:val="24"/>
        </w:rPr>
        <w:t xml:space="preserve"> </w:t>
      </w:r>
      <w:r w:rsidRPr="005D300F">
        <w:rPr>
          <w:rFonts w:ascii="Arial" w:hAnsi="Arial" w:cs="Arial"/>
          <w:bCs/>
          <w:sz w:val="20"/>
          <w:szCs w:val="24"/>
        </w:rPr>
        <w:t>For nematodes in 200 cc of soil, soil moisture showed a highly positive correlation (</w:t>
      </w:r>
      <w:r w:rsidRPr="00356611">
        <w:rPr>
          <w:rFonts w:ascii="Arial" w:hAnsi="Arial" w:cs="Arial"/>
          <w:bCs/>
          <w:i/>
          <w:sz w:val="20"/>
          <w:szCs w:val="24"/>
        </w:rPr>
        <w:t>r</w:t>
      </w:r>
      <w:r w:rsidRPr="005D300F">
        <w:rPr>
          <w:rFonts w:ascii="Arial" w:hAnsi="Arial" w:cs="Arial"/>
          <w:bCs/>
          <w:sz w:val="20"/>
          <w:szCs w:val="24"/>
        </w:rPr>
        <w:t xml:space="preserve"> = +0.97), indicating that higher moisture levels create </w:t>
      </w:r>
      <w:r w:rsidR="00E8621E" w:rsidRPr="005D300F">
        <w:rPr>
          <w:rFonts w:ascii="Arial" w:hAnsi="Arial" w:cs="Arial"/>
          <w:bCs/>
          <w:sz w:val="20"/>
          <w:szCs w:val="24"/>
        </w:rPr>
        <w:t>favourable</w:t>
      </w:r>
      <w:r w:rsidRPr="005D300F">
        <w:rPr>
          <w:rFonts w:ascii="Arial" w:hAnsi="Arial" w:cs="Arial"/>
          <w:bCs/>
          <w:sz w:val="20"/>
          <w:szCs w:val="24"/>
        </w:rPr>
        <w:t xml:space="preserve"> conditions for nematode survival and movement, as also noted in previous </w:t>
      </w:r>
      <w:r w:rsidRPr="00074900">
        <w:rPr>
          <w:rFonts w:ascii="Arial" w:hAnsi="Arial" w:cs="Arial"/>
          <w:bCs/>
          <w:sz w:val="20"/>
          <w:szCs w:val="24"/>
        </w:rPr>
        <w:t xml:space="preserve">studies (Karuri </w:t>
      </w:r>
      <w:r w:rsidRPr="00074900">
        <w:rPr>
          <w:rFonts w:ascii="Arial" w:hAnsi="Arial" w:cs="Arial"/>
          <w:bCs/>
          <w:i/>
          <w:sz w:val="20"/>
          <w:szCs w:val="24"/>
        </w:rPr>
        <w:t>et al.,</w:t>
      </w:r>
      <w:r w:rsidRPr="00074900">
        <w:rPr>
          <w:rFonts w:ascii="Arial" w:hAnsi="Arial" w:cs="Arial"/>
          <w:bCs/>
          <w:sz w:val="20"/>
          <w:szCs w:val="24"/>
        </w:rPr>
        <w:t xml:space="preserve"> 2017).</w:t>
      </w:r>
      <w:r w:rsidRPr="005D300F">
        <w:rPr>
          <w:rFonts w:ascii="Arial" w:hAnsi="Arial" w:cs="Arial"/>
          <w:bCs/>
          <w:sz w:val="20"/>
          <w:szCs w:val="24"/>
        </w:rPr>
        <w:t xml:space="preserve"> </w:t>
      </w:r>
      <w:r w:rsidRPr="00B629DC">
        <w:rPr>
          <w:rFonts w:ascii="Arial" w:hAnsi="Arial" w:cs="Arial"/>
          <w:bCs/>
          <w:color w:val="FF0000"/>
          <w:sz w:val="20"/>
          <w:szCs w:val="24"/>
        </w:rPr>
        <w:t>Similarly, soil pH (</w:t>
      </w:r>
      <w:r w:rsidRPr="00B629DC">
        <w:rPr>
          <w:rFonts w:ascii="Arial" w:hAnsi="Arial" w:cs="Arial"/>
          <w:bCs/>
          <w:i/>
          <w:color w:val="FF0000"/>
          <w:sz w:val="20"/>
          <w:szCs w:val="24"/>
        </w:rPr>
        <w:t>r</w:t>
      </w:r>
      <w:r w:rsidRPr="00B629DC">
        <w:rPr>
          <w:rFonts w:ascii="Arial" w:hAnsi="Arial" w:cs="Arial"/>
          <w:bCs/>
          <w:color w:val="FF0000"/>
          <w:sz w:val="20"/>
          <w:szCs w:val="24"/>
        </w:rPr>
        <w:t xml:space="preserve"> = +0.83) exhibited a strong positive relationship, suggesting that nematodes thrive better in neutral to slightly acidic soils (</w:t>
      </w:r>
      <w:proofErr w:type="spellStart"/>
      <w:r w:rsidRPr="00B629DC">
        <w:rPr>
          <w:rFonts w:ascii="Arial" w:hAnsi="Arial" w:cs="Arial"/>
          <w:bCs/>
          <w:color w:val="FF0000"/>
          <w:sz w:val="20"/>
          <w:szCs w:val="24"/>
        </w:rPr>
        <w:t>Nyaku</w:t>
      </w:r>
      <w:proofErr w:type="spellEnd"/>
      <w:r w:rsidRPr="00B629DC">
        <w:rPr>
          <w:rFonts w:ascii="Arial" w:hAnsi="Arial" w:cs="Arial"/>
          <w:bCs/>
          <w:color w:val="FF0000"/>
          <w:sz w:val="20"/>
          <w:szCs w:val="24"/>
        </w:rPr>
        <w:t xml:space="preserve"> </w:t>
      </w:r>
      <w:r w:rsidRPr="00B629DC">
        <w:rPr>
          <w:rFonts w:ascii="Arial" w:hAnsi="Arial" w:cs="Arial"/>
          <w:bCs/>
          <w:i/>
          <w:color w:val="FF0000"/>
          <w:sz w:val="20"/>
          <w:szCs w:val="24"/>
        </w:rPr>
        <w:t>et al.,</w:t>
      </w:r>
      <w:r w:rsidRPr="00B629DC">
        <w:rPr>
          <w:rFonts w:ascii="Arial" w:hAnsi="Arial" w:cs="Arial"/>
          <w:bCs/>
          <w:color w:val="FF0000"/>
          <w:sz w:val="20"/>
          <w:szCs w:val="24"/>
        </w:rPr>
        <w:t xml:space="preserve"> 2017</w:t>
      </w:r>
      <w:r w:rsidRPr="00BF43F3">
        <w:rPr>
          <w:rFonts w:ascii="Arial" w:hAnsi="Arial" w:cs="Arial"/>
          <w:bCs/>
          <w:color w:val="FF0000"/>
          <w:sz w:val="20"/>
          <w:szCs w:val="24"/>
        </w:rPr>
        <w:t xml:space="preserve">). </w:t>
      </w:r>
      <w:commentRangeStart w:id="11"/>
      <w:r w:rsidRPr="00BF43F3">
        <w:rPr>
          <w:rFonts w:ascii="Arial" w:hAnsi="Arial" w:cs="Arial"/>
          <w:bCs/>
          <w:color w:val="FF0000"/>
          <w:sz w:val="20"/>
          <w:szCs w:val="24"/>
        </w:rPr>
        <w:t>However, electrical conductivity (EC) (</w:t>
      </w:r>
      <w:r w:rsidRPr="00BF43F3">
        <w:rPr>
          <w:rFonts w:ascii="Arial" w:hAnsi="Arial" w:cs="Arial"/>
          <w:bCs/>
          <w:i/>
          <w:color w:val="FF0000"/>
          <w:sz w:val="20"/>
          <w:szCs w:val="24"/>
        </w:rPr>
        <w:t>r</w:t>
      </w:r>
      <w:r w:rsidRPr="00BF43F3">
        <w:rPr>
          <w:rFonts w:ascii="Arial" w:hAnsi="Arial" w:cs="Arial"/>
          <w:bCs/>
          <w:color w:val="FF0000"/>
          <w:sz w:val="20"/>
          <w:szCs w:val="24"/>
        </w:rPr>
        <w:t xml:space="preserve"> = +0.10) and soil temperature (</w:t>
      </w:r>
      <w:r w:rsidRPr="00BF43F3">
        <w:rPr>
          <w:rFonts w:ascii="Arial" w:hAnsi="Arial" w:cs="Arial"/>
          <w:bCs/>
          <w:i/>
          <w:color w:val="FF0000"/>
          <w:sz w:val="20"/>
          <w:szCs w:val="24"/>
        </w:rPr>
        <w:t>r</w:t>
      </w:r>
      <w:r w:rsidRPr="00BF43F3">
        <w:rPr>
          <w:rFonts w:ascii="Arial" w:hAnsi="Arial" w:cs="Arial"/>
          <w:bCs/>
          <w:color w:val="FF0000"/>
          <w:sz w:val="20"/>
          <w:szCs w:val="24"/>
        </w:rPr>
        <w:t xml:space="preserve"> = +0.09) had weak correlations, implying a minimal direct impact on nematode abundance.</w:t>
      </w:r>
      <w:commentRangeEnd w:id="11"/>
      <w:r w:rsidR="00BF43F3" w:rsidRPr="00BF43F3">
        <w:rPr>
          <w:rStyle w:val="CommentReference"/>
          <w:color w:val="FF0000"/>
        </w:rPr>
        <w:commentReference w:id="11"/>
      </w:r>
    </w:p>
    <w:p w14:paraId="1DA3A1A6" w14:textId="642CA2F3" w:rsidR="00F61841" w:rsidRPr="00074900" w:rsidRDefault="00373ACD" w:rsidP="00EA4FFD">
      <w:pPr>
        <w:spacing w:line="360" w:lineRule="auto"/>
        <w:ind w:firstLine="720"/>
        <w:jc w:val="both"/>
        <w:rPr>
          <w:rFonts w:ascii="Arial" w:hAnsi="Arial" w:cs="Arial"/>
          <w:bCs/>
          <w:sz w:val="20"/>
          <w:szCs w:val="24"/>
        </w:rPr>
      </w:pPr>
      <w:r w:rsidRPr="00074900">
        <w:rPr>
          <w:rFonts w:ascii="Arial" w:hAnsi="Arial" w:cs="Arial"/>
          <w:bCs/>
          <w:sz w:val="20"/>
          <w:szCs w:val="24"/>
        </w:rPr>
        <w:t>A similar trend was observed for nematodes in 5g of root samples, where soil moisture (</w:t>
      </w:r>
      <w:r w:rsidRPr="00074900">
        <w:rPr>
          <w:rFonts w:ascii="Arial" w:hAnsi="Arial" w:cs="Arial"/>
          <w:bCs/>
          <w:i/>
          <w:sz w:val="20"/>
          <w:szCs w:val="24"/>
        </w:rPr>
        <w:t>r</w:t>
      </w:r>
      <w:r w:rsidRPr="00074900">
        <w:rPr>
          <w:rFonts w:ascii="Arial" w:hAnsi="Arial" w:cs="Arial"/>
          <w:bCs/>
          <w:sz w:val="20"/>
          <w:szCs w:val="24"/>
        </w:rPr>
        <w:t xml:space="preserve"> = +0.9908) and soil pH (</w:t>
      </w:r>
      <w:r w:rsidRPr="00074900">
        <w:rPr>
          <w:rFonts w:ascii="Arial" w:hAnsi="Arial" w:cs="Arial"/>
          <w:bCs/>
          <w:i/>
          <w:sz w:val="20"/>
          <w:szCs w:val="24"/>
        </w:rPr>
        <w:t>r</w:t>
      </w:r>
      <w:r w:rsidRPr="00074900">
        <w:rPr>
          <w:rFonts w:ascii="Arial" w:hAnsi="Arial" w:cs="Arial"/>
          <w:bCs/>
          <w:sz w:val="20"/>
          <w:szCs w:val="24"/>
        </w:rPr>
        <w:t xml:space="preserve"> = +0.8687) had strong positive correlations, reinforcing the importance of adequate moisture and suitable pH for root invasion (Coyne </w:t>
      </w:r>
      <w:r w:rsidRPr="00074900">
        <w:rPr>
          <w:rFonts w:ascii="Arial" w:hAnsi="Arial" w:cs="Arial"/>
          <w:bCs/>
          <w:i/>
          <w:sz w:val="20"/>
          <w:szCs w:val="24"/>
        </w:rPr>
        <w:t>et al.,</w:t>
      </w:r>
      <w:r w:rsidRPr="00074900">
        <w:rPr>
          <w:rFonts w:ascii="Arial" w:hAnsi="Arial" w:cs="Arial"/>
          <w:bCs/>
          <w:sz w:val="20"/>
          <w:szCs w:val="24"/>
        </w:rPr>
        <w:t xml:space="preserve"> 2018). Interestingly, EC (</w:t>
      </w:r>
      <w:r w:rsidRPr="00074900">
        <w:rPr>
          <w:rFonts w:ascii="Arial" w:hAnsi="Arial" w:cs="Arial"/>
          <w:bCs/>
          <w:i/>
          <w:sz w:val="20"/>
          <w:szCs w:val="24"/>
        </w:rPr>
        <w:t>r</w:t>
      </w:r>
      <w:r w:rsidRPr="00074900">
        <w:rPr>
          <w:rFonts w:ascii="Arial" w:hAnsi="Arial" w:cs="Arial"/>
          <w:bCs/>
          <w:sz w:val="20"/>
          <w:szCs w:val="24"/>
        </w:rPr>
        <w:t xml:space="preserve"> = -0.0426) and soil temperature (</w:t>
      </w:r>
      <w:r w:rsidRPr="00074900">
        <w:rPr>
          <w:rFonts w:ascii="Arial" w:hAnsi="Arial" w:cs="Arial"/>
          <w:bCs/>
          <w:i/>
          <w:sz w:val="20"/>
          <w:szCs w:val="24"/>
        </w:rPr>
        <w:t>r</w:t>
      </w:r>
      <w:r w:rsidRPr="00074900">
        <w:rPr>
          <w:rFonts w:ascii="Arial" w:hAnsi="Arial" w:cs="Arial"/>
          <w:bCs/>
          <w:sz w:val="20"/>
          <w:szCs w:val="24"/>
        </w:rPr>
        <w:t xml:space="preserve"> = -0.0500) showed slight negative correlations, suggesting that higher conductivity and temperature may slightly reduce nematode infection levels, possibly due to increased plant </w:t>
      </w:r>
      <w:r w:rsidR="00E8621E" w:rsidRPr="00074900">
        <w:rPr>
          <w:rFonts w:ascii="Arial" w:hAnsi="Arial" w:cs="Arial"/>
          <w:bCs/>
          <w:sz w:val="20"/>
          <w:szCs w:val="24"/>
        </w:rPr>
        <w:t>defence</w:t>
      </w:r>
      <w:r w:rsidRPr="00074900">
        <w:rPr>
          <w:rFonts w:ascii="Arial" w:hAnsi="Arial" w:cs="Arial"/>
          <w:bCs/>
          <w:sz w:val="20"/>
          <w:szCs w:val="24"/>
        </w:rPr>
        <w:t xml:space="preserve"> responses or reduced nematode viability (Wallace, 2019).</w:t>
      </w:r>
    </w:p>
    <w:p w14:paraId="695C5164" w14:textId="1D270A23" w:rsidR="00EA4FFD" w:rsidRPr="00EA4FFD" w:rsidRDefault="005D300F" w:rsidP="003F3165">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3.4 </w:t>
      </w:r>
      <w:r w:rsidR="00EA4FFD" w:rsidRPr="003F3165">
        <w:rPr>
          <w:rFonts w:ascii="Arial" w:hAnsi="Arial" w:cs="Arial"/>
          <w:b/>
          <w:szCs w:val="24"/>
        </w:rPr>
        <w:t>Distribution and population density of different plant-parasitic nematodes varied across surveyed locations of common bean</w:t>
      </w:r>
      <w:r w:rsidR="00EA4FFD" w:rsidRPr="003F3165">
        <w:rPr>
          <w:rFonts w:ascii="Times New Roman" w:hAnsi="Times New Roman" w:cs="Times New Roman"/>
          <w:b/>
          <w:szCs w:val="24"/>
        </w:rPr>
        <w:t xml:space="preserve"> </w:t>
      </w:r>
    </w:p>
    <w:p w14:paraId="15FB62AD" w14:textId="52322426" w:rsidR="005E190D" w:rsidRPr="003F3165" w:rsidRDefault="0081272A" w:rsidP="0081272A">
      <w:pPr>
        <w:autoSpaceDE w:val="0"/>
        <w:autoSpaceDN w:val="0"/>
        <w:adjustRightInd w:val="0"/>
        <w:spacing w:line="360" w:lineRule="auto"/>
        <w:ind w:firstLine="720"/>
        <w:jc w:val="both"/>
        <w:rPr>
          <w:rFonts w:ascii="Arial" w:hAnsi="Arial" w:cs="Arial"/>
          <w:sz w:val="20"/>
          <w:szCs w:val="24"/>
        </w:rPr>
      </w:pPr>
      <w:r w:rsidRPr="003F3165">
        <w:rPr>
          <w:rFonts w:ascii="Arial" w:hAnsi="Arial" w:cs="Arial"/>
          <w:sz w:val="20"/>
          <w:szCs w:val="24"/>
        </w:rPr>
        <w:t>D</w:t>
      </w:r>
      <w:r w:rsidR="005E190D" w:rsidRPr="003F3165">
        <w:rPr>
          <w:rFonts w:ascii="Arial" w:hAnsi="Arial" w:cs="Arial"/>
          <w:sz w:val="20"/>
          <w:szCs w:val="24"/>
        </w:rPr>
        <w:t xml:space="preserve">ata about </w:t>
      </w:r>
      <w:r w:rsidRPr="003F3165">
        <w:rPr>
          <w:rFonts w:ascii="Arial" w:hAnsi="Arial" w:cs="Arial"/>
          <w:sz w:val="20"/>
          <w:szCs w:val="24"/>
        </w:rPr>
        <w:t xml:space="preserve">distribution and population density </w:t>
      </w:r>
      <w:r w:rsidR="00DC192D" w:rsidRPr="003F3165">
        <w:rPr>
          <w:rFonts w:ascii="Arial" w:hAnsi="Arial" w:cs="Arial"/>
          <w:sz w:val="20"/>
          <w:szCs w:val="24"/>
        </w:rPr>
        <w:t xml:space="preserve">other plant parasitic nematodes which matches the original morphological description </w:t>
      </w:r>
      <w:r w:rsidR="00DC192D" w:rsidRPr="00D947F5">
        <w:rPr>
          <w:rFonts w:ascii="Arial" w:hAnsi="Arial" w:cs="Arial"/>
          <w:sz w:val="20"/>
          <w:szCs w:val="24"/>
        </w:rPr>
        <w:t>(</w:t>
      </w:r>
      <w:r w:rsidR="002F5FE2" w:rsidRPr="00D947F5">
        <w:rPr>
          <w:rFonts w:ascii="Arial" w:hAnsi="Arial" w:cs="Arial"/>
          <w:sz w:val="20"/>
          <w:szCs w:val="24"/>
        </w:rPr>
        <w:t xml:space="preserve">Fig. </w:t>
      </w:r>
      <w:proofErr w:type="gramStart"/>
      <w:r w:rsidR="00FA6275" w:rsidRPr="00D947F5">
        <w:rPr>
          <w:rFonts w:ascii="Arial" w:hAnsi="Arial" w:cs="Arial"/>
          <w:sz w:val="20"/>
          <w:szCs w:val="24"/>
        </w:rPr>
        <w:t>4.a,b</w:t>
      </w:r>
      <w:proofErr w:type="gramEnd"/>
      <w:r w:rsidR="00FA6275" w:rsidRPr="00D947F5">
        <w:rPr>
          <w:rFonts w:ascii="Arial" w:hAnsi="Arial" w:cs="Arial"/>
          <w:sz w:val="20"/>
          <w:szCs w:val="24"/>
        </w:rPr>
        <w:t>,c,d,e,f,g,h,</w:t>
      </w:r>
      <w:r w:rsidR="00D947F5" w:rsidRPr="00D947F5">
        <w:rPr>
          <w:rFonts w:ascii="Arial" w:hAnsi="Arial" w:cs="Arial"/>
          <w:sz w:val="20"/>
          <w:szCs w:val="24"/>
        </w:rPr>
        <w:t>i</w:t>
      </w:r>
      <w:r w:rsidR="00FA6275" w:rsidRPr="00D947F5">
        <w:rPr>
          <w:rFonts w:ascii="Arial" w:hAnsi="Arial" w:cs="Arial"/>
          <w:sz w:val="20"/>
          <w:szCs w:val="24"/>
        </w:rPr>
        <w:t>,j,k,l)</w:t>
      </w:r>
      <w:r w:rsidR="00DC192D" w:rsidRPr="003F3165">
        <w:rPr>
          <w:rFonts w:ascii="Arial" w:hAnsi="Arial" w:cs="Arial"/>
          <w:sz w:val="20"/>
          <w:szCs w:val="24"/>
        </w:rPr>
        <w:t xml:space="preserve"> </w:t>
      </w:r>
      <w:r w:rsidR="005E190D" w:rsidRPr="003F3165">
        <w:rPr>
          <w:rFonts w:ascii="Arial" w:hAnsi="Arial" w:cs="Arial"/>
          <w:sz w:val="20"/>
          <w:szCs w:val="24"/>
        </w:rPr>
        <w:t>the distribution and population density of different plant-parasitic nematodes varied across locations</w:t>
      </w:r>
      <w:r w:rsidR="002B3DF7" w:rsidRPr="003F3165">
        <w:rPr>
          <w:rFonts w:ascii="Arial" w:hAnsi="Arial" w:cs="Arial"/>
          <w:sz w:val="20"/>
          <w:szCs w:val="24"/>
        </w:rPr>
        <w:t xml:space="preserve"> (</w:t>
      </w:r>
      <w:r w:rsidR="00F966D2" w:rsidRPr="003F3165">
        <w:rPr>
          <w:rFonts w:ascii="Arial" w:hAnsi="Arial" w:cs="Arial"/>
          <w:sz w:val="20"/>
          <w:szCs w:val="24"/>
        </w:rPr>
        <w:t>Table. 6</w:t>
      </w:r>
      <w:r w:rsidR="002B3DF7" w:rsidRPr="003F3165">
        <w:rPr>
          <w:rFonts w:ascii="Arial" w:hAnsi="Arial" w:cs="Arial"/>
          <w:sz w:val="20"/>
          <w:szCs w:val="24"/>
        </w:rPr>
        <w:t>)</w:t>
      </w:r>
      <w:r w:rsidR="005E190D" w:rsidRPr="003F3165">
        <w:rPr>
          <w:rFonts w:ascii="Arial" w:hAnsi="Arial" w:cs="Arial"/>
          <w:sz w:val="20"/>
          <w:szCs w:val="24"/>
        </w:rPr>
        <w:t>, likely influenced by soil properties, cropping systems and environmental conditions. The spiral nematode (</w:t>
      </w:r>
      <w:proofErr w:type="spellStart"/>
      <w:r w:rsidR="005E190D" w:rsidRPr="003F3165">
        <w:rPr>
          <w:rFonts w:ascii="Arial" w:hAnsi="Arial" w:cs="Arial"/>
          <w:i/>
          <w:sz w:val="20"/>
          <w:szCs w:val="24"/>
        </w:rPr>
        <w:t>Helicotylenchus</w:t>
      </w:r>
      <w:proofErr w:type="spellEnd"/>
      <w:r w:rsidR="005E190D" w:rsidRPr="003F3165">
        <w:rPr>
          <w:rFonts w:ascii="Arial" w:hAnsi="Arial" w:cs="Arial"/>
          <w:sz w:val="20"/>
          <w:szCs w:val="24"/>
        </w:rPr>
        <w:t xml:space="preserve"> </w:t>
      </w:r>
      <w:r w:rsidR="005E190D" w:rsidRPr="003F3165">
        <w:rPr>
          <w:rFonts w:ascii="Arial" w:hAnsi="Arial" w:cs="Arial"/>
          <w:i/>
          <w:sz w:val="20"/>
          <w:szCs w:val="24"/>
        </w:rPr>
        <w:t>sp.</w:t>
      </w:r>
      <w:r w:rsidR="005E190D" w:rsidRPr="003F3165">
        <w:rPr>
          <w:rFonts w:ascii="Arial" w:hAnsi="Arial" w:cs="Arial"/>
          <w:sz w:val="20"/>
          <w:szCs w:val="24"/>
        </w:rPr>
        <w:t xml:space="preserve">) was most abundant in Nandi village, </w:t>
      </w:r>
      <w:proofErr w:type="spellStart"/>
      <w:r w:rsidR="005E190D" w:rsidRPr="003F3165">
        <w:rPr>
          <w:rFonts w:ascii="Arial" w:hAnsi="Arial" w:cs="Arial"/>
          <w:sz w:val="20"/>
          <w:szCs w:val="24"/>
        </w:rPr>
        <w:t>Chikaballapur</w:t>
      </w:r>
      <w:proofErr w:type="spellEnd"/>
      <w:r w:rsidR="005E190D" w:rsidRPr="003F3165">
        <w:rPr>
          <w:rFonts w:ascii="Arial" w:hAnsi="Arial" w:cs="Arial"/>
          <w:sz w:val="20"/>
          <w:szCs w:val="24"/>
        </w:rPr>
        <w:t xml:space="preserve"> district, with a population of 38</w:t>
      </w:r>
      <w:r w:rsidR="00DC192D" w:rsidRPr="003F3165">
        <w:rPr>
          <w:rFonts w:ascii="Arial" w:hAnsi="Arial" w:cs="Arial"/>
          <w:sz w:val="20"/>
          <w:szCs w:val="24"/>
        </w:rPr>
        <w:t>/</w:t>
      </w:r>
      <w:r w:rsidR="005E190D" w:rsidRPr="003F3165">
        <w:rPr>
          <w:rFonts w:ascii="Arial" w:hAnsi="Arial" w:cs="Arial"/>
          <w:sz w:val="20"/>
          <w:szCs w:val="24"/>
        </w:rPr>
        <w:t>200 cc of soil, whereas the lowest count (9.1</w:t>
      </w:r>
      <w:r w:rsidR="00DC192D" w:rsidRPr="003F3165">
        <w:rPr>
          <w:rFonts w:ascii="Arial" w:hAnsi="Arial" w:cs="Arial"/>
          <w:sz w:val="20"/>
          <w:szCs w:val="24"/>
        </w:rPr>
        <w:t>/</w:t>
      </w:r>
      <w:r w:rsidR="005E190D" w:rsidRPr="003F3165">
        <w:rPr>
          <w:rFonts w:ascii="Arial" w:hAnsi="Arial" w:cs="Arial"/>
          <w:sz w:val="20"/>
          <w:szCs w:val="24"/>
        </w:rPr>
        <w:t xml:space="preserve">200 cc) was recorded in </w:t>
      </w:r>
      <w:proofErr w:type="spellStart"/>
      <w:r w:rsidR="005E190D" w:rsidRPr="003F3165">
        <w:rPr>
          <w:rFonts w:ascii="Arial" w:hAnsi="Arial" w:cs="Arial"/>
          <w:sz w:val="20"/>
          <w:szCs w:val="24"/>
        </w:rPr>
        <w:t>Arahalli</w:t>
      </w:r>
      <w:proofErr w:type="spellEnd"/>
      <w:r w:rsidR="005E190D" w:rsidRPr="003F3165">
        <w:rPr>
          <w:rFonts w:ascii="Arial" w:hAnsi="Arial" w:cs="Arial"/>
          <w:sz w:val="20"/>
          <w:szCs w:val="24"/>
        </w:rPr>
        <w:t xml:space="preserve"> village, Kolar district. Previous studies have shown that </w:t>
      </w:r>
      <w:proofErr w:type="spellStart"/>
      <w:r w:rsidR="005E190D" w:rsidRPr="003F3165">
        <w:rPr>
          <w:rFonts w:ascii="Arial" w:hAnsi="Arial" w:cs="Arial"/>
          <w:i/>
          <w:sz w:val="20"/>
          <w:szCs w:val="24"/>
        </w:rPr>
        <w:t>Helicotylenchus</w:t>
      </w:r>
      <w:proofErr w:type="spellEnd"/>
      <w:r w:rsidR="005E190D" w:rsidRPr="003F3165">
        <w:rPr>
          <w:rFonts w:ascii="Arial" w:hAnsi="Arial" w:cs="Arial"/>
          <w:sz w:val="20"/>
          <w:szCs w:val="24"/>
        </w:rPr>
        <w:t xml:space="preserve"> </w:t>
      </w:r>
      <w:r w:rsidRPr="003F3165">
        <w:rPr>
          <w:rFonts w:ascii="Arial" w:hAnsi="Arial" w:cs="Arial"/>
          <w:i/>
          <w:sz w:val="20"/>
          <w:szCs w:val="24"/>
        </w:rPr>
        <w:t>s</w:t>
      </w:r>
      <w:r w:rsidRPr="00074900">
        <w:rPr>
          <w:rFonts w:ascii="Arial" w:hAnsi="Arial" w:cs="Arial"/>
          <w:i/>
          <w:sz w:val="20"/>
          <w:szCs w:val="24"/>
        </w:rPr>
        <w:t>p.</w:t>
      </w:r>
      <w:r w:rsidR="005E190D" w:rsidRPr="00074900">
        <w:rPr>
          <w:rFonts w:ascii="Arial" w:hAnsi="Arial" w:cs="Arial"/>
          <w:sz w:val="20"/>
          <w:szCs w:val="24"/>
        </w:rPr>
        <w:t xml:space="preserve"> thrives in well-drained soils and its population density is often associated with soil texture and moisture levels (Ye </w:t>
      </w:r>
      <w:r w:rsidR="005E190D" w:rsidRPr="00074900">
        <w:rPr>
          <w:rFonts w:ascii="Arial" w:hAnsi="Arial" w:cs="Arial"/>
          <w:i/>
          <w:sz w:val="20"/>
          <w:szCs w:val="24"/>
        </w:rPr>
        <w:t>et al.,</w:t>
      </w:r>
      <w:r w:rsidR="005E190D" w:rsidRPr="00074900">
        <w:rPr>
          <w:rFonts w:ascii="Arial" w:hAnsi="Arial" w:cs="Arial"/>
          <w:sz w:val="20"/>
          <w:szCs w:val="24"/>
        </w:rPr>
        <w:t xml:space="preserve"> 2013).</w:t>
      </w:r>
      <w:r w:rsidRPr="00074900">
        <w:rPr>
          <w:rFonts w:ascii="Arial" w:hAnsi="Arial" w:cs="Arial"/>
          <w:sz w:val="20"/>
          <w:szCs w:val="24"/>
        </w:rPr>
        <w:t xml:space="preserve"> </w:t>
      </w:r>
      <w:r w:rsidR="005E190D" w:rsidRPr="00074900">
        <w:rPr>
          <w:rFonts w:ascii="Arial" w:hAnsi="Arial" w:cs="Arial"/>
          <w:sz w:val="20"/>
          <w:szCs w:val="24"/>
        </w:rPr>
        <w:t>The reniform nematode (</w:t>
      </w:r>
      <w:proofErr w:type="spellStart"/>
      <w:r w:rsidR="005E190D" w:rsidRPr="00074900">
        <w:rPr>
          <w:rFonts w:ascii="Arial" w:hAnsi="Arial" w:cs="Arial"/>
          <w:i/>
          <w:sz w:val="20"/>
          <w:szCs w:val="24"/>
        </w:rPr>
        <w:t>Rotylenchulus</w:t>
      </w:r>
      <w:proofErr w:type="spellEnd"/>
      <w:r w:rsidR="005E190D" w:rsidRPr="00074900">
        <w:rPr>
          <w:rFonts w:ascii="Arial" w:hAnsi="Arial" w:cs="Arial"/>
          <w:sz w:val="20"/>
          <w:szCs w:val="24"/>
        </w:rPr>
        <w:t xml:space="preserve"> </w:t>
      </w:r>
      <w:r w:rsidRPr="00074900">
        <w:rPr>
          <w:rFonts w:ascii="Arial" w:hAnsi="Arial" w:cs="Arial"/>
          <w:i/>
          <w:sz w:val="20"/>
          <w:szCs w:val="24"/>
        </w:rPr>
        <w:t>sp.</w:t>
      </w:r>
      <w:r w:rsidR="005E190D" w:rsidRPr="00074900">
        <w:rPr>
          <w:rFonts w:ascii="Arial" w:hAnsi="Arial" w:cs="Arial"/>
          <w:sz w:val="20"/>
          <w:szCs w:val="24"/>
        </w:rPr>
        <w:t xml:space="preserve">) was most prevalent in </w:t>
      </w:r>
      <w:proofErr w:type="spellStart"/>
      <w:r w:rsidR="005E190D" w:rsidRPr="00074900">
        <w:rPr>
          <w:rFonts w:ascii="Arial" w:hAnsi="Arial" w:cs="Arial"/>
          <w:sz w:val="20"/>
          <w:szCs w:val="24"/>
        </w:rPr>
        <w:t>Hadonahalli</w:t>
      </w:r>
      <w:proofErr w:type="spellEnd"/>
      <w:r w:rsidR="005E190D" w:rsidRPr="00074900">
        <w:rPr>
          <w:rFonts w:ascii="Arial" w:hAnsi="Arial" w:cs="Arial"/>
          <w:sz w:val="20"/>
          <w:szCs w:val="24"/>
        </w:rPr>
        <w:t xml:space="preserve"> village, Bengaluru Rural district</w:t>
      </w:r>
      <w:r w:rsidR="005E190D" w:rsidRPr="003F3165">
        <w:rPr>
          <w:rFonts w:ascii="Arial" w:hAnsi="Arial" w:cs="Arial"/>
          <w:sz w:val="20"/>
          <w:szCs w:val="24"/>
        </w:rPr>
        <w:t xml:space="preserve"> (25.2</w:t>
      </w:r>
      <w:r w:rsidR="00DC192D" w:rsidRPr="003F3165">
        <w:rPr>
          <w:rFonts w:ascii="Arial" w:hAnsi="Arial" w:cs="Arial"/>
          <w:sz w:val="20"/>
          <w:szCs w:val="24"/>
        </w:rPr>
        <w:t>/</w:t>
      </w:r>
      <w:r w:rsidR="005E190D" w:rsidRPr="003F3165">
        <w:rPr>
          <w:rFonts w:ascii="Arial" w:hAnsi="Arial" w:cs="Arial"/>
          <w:sz w:val="20"/>
          <w:szCs w:val="24"/>
        </w:rPr>
        <w:t xml:space="preserve">200 cc of soil), while the lowest population was observed in </w:t>
      </w:r>
      <w:proofErr w:type="spellStart"/>
      <w:r w:rsidR="005E190D" w:rsidRPr="003F3165">
        <w:rPr>
          <w:rFonts w:ascii="Arial" w:hAnsi="Arial" w:cs="Arial"/>
          <w:sz w:val="20"/>
          <w:szCs w:val="24"/>
        </w:rPr>
        <w:t>Rajanukunte</w:t>
      </w:r>
      <w:proofErr w:type="spellEnd"/>
      <w:r w:rsidR="005E190D" w:rsidRPr="003F3165">
        <w:rPr>
          <w:rFonts w:ascii="Arial" w:hAnsi="Arial" w:cs="Arial"/>
          <w:sz w:val="20"/>
          <w:szCs w:val="24"/>
        </w:rPr>
        <w:t xml:space="preserve"> village, Bengaluru Urban district (6.6</w:t>
      </w:r>
      <w:r w:rsidR="00DC192D" w:rsidRPr="003F3165">
        <w:rPr>
          <w:rFonts w:ascii="Arial" w:hAnsi="Arial" w:cs="Arial"/>
          <w:sz w:val="20"/>
          <w:szCs w:val="24"/>
        </w:rPr>
        <w:t>/</w:t>
      </w:r>
      <w:r w:rsidR="005E190D" w:rsidRPr="003F3165">
        <w:rPr>
          <w:rFonts w:ascii="Arial" w:hAnsi="Arial" w:cs="Arial"/>
          <w:sz w:val="20"/>
          <w:szCs w:val="24"/>
        </w:rPr>
        <w:t xml:space="preserve">200 cc). These findings align with previous research indicating that </w:t>
      </w:r>
      <w:proofErr w:type="spellStart"/>
      <w:r w:rsidR="005E190D" w:rsidRPr="003F3165">
        <w:rPr>
          <w:rFonts w:ascii="Arial" w:hAnsi="Arial" w:cs="Arial"/>
          <w:i/>
          <w:sz w:val="20"/>
          <w:szCs w:val="24"/>
        </w:rPr>
        <w:t>Rotylenchulus</w:t>
      </w:r>
      <w:proofErr w:type="spellEnd"/>
      <w:r w:rsidR="005E190D" w:rsidRPr="003F3165">
        <w:rPr>
          <w:rFonts w:ascii="Arial" w:hAnsi="Arial" w:cs="Arial"/>
          <w:sz w:val="20"/>
          <w:szCs w:val="24"/>
        </w:rPr>
        <w:t xml:space="preserve"> </w:t>
      </w:r>
      <w:r w:rsidRPr="003F3165">
        <w:rPr>
          <w:rFonts w:ascii="Arial" w:hAnsi="Arial" w:cs="Arial"/>
          <w:i/>
          <w:sz w:val="20"/>
          <w:szCs w:val="24"/>
        </w:rPr>
        <w:t>sp.</w:t>
      </w:r>
      <w:r w:rsidR="005E190D" w:rsidRPr="003F3165">
        <w:rPr>
          <w:rFonts w:ascii="Arial" w:hAnsi="Arial" w:cs="Arial"/>
          <w:sz w:val="20"/>
          <w:szCs w:val="24"/>
        </w:rPr>
        <w:t xml:space="preserve"> prefers sandy loam soils and is </w:t>
      </w:r>
      <w:r w:rsidR="005E190D" w:rsidRPr="00074900">
        <w:rPr>
          <w:rFonts w:ascii="Arial" w:hAnsi="Arial" w:cs="Arial"/>
          <w:sz w:val="20"/>
          <w:szCs w:val="24"/>
        </w:rPr>
        <w:lastRenderedPageBreak/>
        <w:t xml:space="preserve">commonly associated with high soil moisture, which </w:t>
      </w:r>
      <w:proofErr w:type="spellStart"/>
      <w:r w:rsidR="005E190D" w:rsidRPr="00074900">
        <w:rPr>
          <w:rFonts w:ascii="Arial" w:hAnsi="Arial" w:cs="Arial"/>
          <w:sz w:val="20"/>
          <w:szCs w:val="24"/>
        </w:rPr>
        <w:t>favor</w:t>
      </w:r>
      <w:proofErr w:type="spellEnd"/>
      <w:r w:rsidR="005E190D" w:rsidRPr="00074900">
        <w:rPr>
          <w:rFonts w:ascii="Arial" w:hAnsi="Arial" w:cs="Arial"/>
          <w:sz w:val="20"/>
          <w:szCs w:val="24"/>
        </w:rPr>
        <w:t xml:space="preserve"> its reproduction and survival (Robinson, 2007).</w:t>
      </w:r>
      <w:r w:rsidRPr="00074900">
        <w:rPr>
          <w:rFonts w:ascii="Arial" w:hAnsi="Arial" w:cs="Arial"/>
          <w:sz w:val="20"/>
          <w:szCs w:val="24"/>
        </w:rPr>
        <w:t xml:space="preserve"> </w:t>
      </w:r>
      <w:r w:rsidR="005E190D" w:rsidRPr="00074900">
        <w:rPr>
          <w:rFonts w:ascii="Arial" w:hAnsi="Arial" w:cs="Arial"/>
          <w:sz w:val="20"/>
          <w:szCs w:val="24"/>
        </w:rPr>
        <w:t>The lesion nematode (</w:t>
      </w:r>
      <w:proofErr w:type="spellStart"/>
      <w:r w:rsidR="005E190D" w:rsidRPr="00074900">
        <w:rPr>
          <w:rFonts w:ascii="Arial" w:hAnsi="Arial" w:cs="Arial"/>
          <w:i/>
          <w:sz w:val="20"/>
          <w:szCs w:val="24"/>
        </w:rPr>
        <w:t>Pratylenchus</w:t>
      </w:r>
      <w:proofErr w:type="spellEnd"/>
      <w:r w:rsidR="005E190D" w:rsidRPr="00074900">
        <w:rPr>
          <w:rFonts w:ascii="Arial" w:hAnsi="Arial" w:cs="Arial"/>
          <w:sz w:val="20"/>
          <w:szCs w:val="24"/>
        </w:rPr>
        <w:t xml:space="preserve"> </w:t>
      </w:r>
      <w:r w:rsidRPr="00074900">
        <w:rPr>
          <w:rFonts w:ascii="Arial" w:hAnsi="Arial" w:cs="Arial"/>
          <w:i/>
          <w:sz w:val="20"/>
          <w:szCs w:val="24"/>
        </w:rPr>
        <w:t>sp.</w:t>
      </w:r>
      <w:r w:rsidR="005E190D" w:rsidRPr="00074900">
        <w:rPr>
          <w:rFonts w:ascii="Arial" w:hAnsi="Arial" w:cs="Arial"/>
          <w:sz w:val="20"/>
          <w:szCs w:val="24"/>
        </w:rPr>
        <w:t>) was recorded in the highest numbers in GKVK, Bengaluru Urban district (15.6</w:t>
      </w:r>
      <w:r w:rsidR="008704A8" w:rsidRPr="00074900">
        <w:rPr>
          <w:rFonts w:ascii="Arial" w:hAnsi="Arial" w:cs="Arial"/>
          <w:sz w:val="20"/>
          <w:szCs w:val="24"/>
        </w:rPr>
        <w:t>/</w:t>
      </w:r>
      <w:r w:rsidR="005E190D" w:rsidRPr="00074900">
        <w:rPr>
          <w:rFonts w:ascii="Arial" w:hAnsi="Arial" w:cs="Arial"/>
          <w:sz w:val="20"/>
          <w:szCs w:val="24"/>
        </w:rPr>
        <w:t xml:space="preserve">200 cc of soil) and the lowest in </w:t>
      </w:r>
      <w:proofErr w:type="spellStart"/>
      <w:r w:rsidR="005E190D" w:rsidRPr="00074900">
        <w:rPr>
          <w:rFonts w:ascii="Arial" w:hAnsi="Arial" w:cs="Arial"/>
          <w:sz w:val="20"/>
          <w:szCs w:val="24"/>
        </w:rPr>
        <w:t>Vaijakuru</w:t>
      </w:r>
      <w:proofErr w:type="spellEnd"/>
      <w:r w:rsidR="005E190D" w:rsidRPr="00074900">
        <w:rPr>
          <w:rFonts w:ascii="Arial" w:hAnsi="Arial" w:cs="Arial"/>
          <w:sz w:val="20"/>
          <w:szCs w:val="24"/>
        </w:rPr>
        <w:t xml:space="preserve"> village, </w:t>
      </w:r>
      <w:proofErr w:type="spellStart"/>
      <w:r w:rsidR="005E190D" w:rsidRPr="00074900">
        <w:rPr>
          <w:rFonts w:ascii="Arial" w:hAnsi="Arial" w:cs="Arial"/>
          <w:sz w:val="20"/>
          <w:szCs w:val="24"/>
        </w:rPr>
        <w:t>Chikaballapur</w:t>
      </w:r>
      <w:proofErr w:type="spellEnd"/>
      <w:r w:rsidR="005E190D" w:rsidRPr="00074900">
        <w:rPr>
          <w:rFonts w:ascii="Arial" w:hAnsi="Arial" w:cs="Arial"/>
          <w:sz w:val="20"/>
          <w:szCs w:val="24"/>
        </w:rPr>
        <w:t xml:space="preserve"> district (5.5</w:t>
      </w:r>
      <w:r w:rsidR="008704A8" w:rsidRPr="00074900">
        <w:rPr>
          <w:rFonts w:ascii="Arial" w:hAnsi="Arial" w:cs="Arial"/>
          <w:sz w:val="20"/>
          <w:szCs w:val="24"/>
        </w:rPr>
        <w:t>/</w:t>
      </w:r>
      <w:r w:rsidR="005E190D" w:rsidRPr="00074900">
        <w:rPr>
          <w:rFonts w:ascii="Arial" w:hAnsi="Arial" w:cs="Arial"/>
          <w:sz w:val="20"/>
          <w:szCs w:val="24"/>
        </w:rPr>
        <w:t xml:space="preserve">200 cc). </w:t>
      </w:r>
      <w:proofErr w:type="spellStart"/>
      <w:r w:rsidR="005E190D" w:rsidRPr="00074900">
        <w:rPr>
          <w:rFonts w:ascii="Arial" w:hAnsi="Arial" w:cs="Arial"/>
          <w:i/>
          <w:sz w:val="20"/>
          <w:szCs w:val="24"/>
        </w:rPr>
        <w:t>Pratylenchus</w:t>
      </w:r>
      <w:proofErr w:type="spellEnd"/>
      <w:r w:rsidR="005E190D" w:rsidRPr="00074900">
        <w:rPr>
          <w:rFonts w:ascii="Arial" w:hAnsi="Arial" w:cs="Arial"/>
          <w:sz w:val="20"/>
          <w:szCs w:val="24"/>
        </w:rPr>
        <w:t xml:space="preserve"> </w:t>
      </w:r>
      <w:r w:rsidRPr="00074900">
        <w:rPr>
          <w:rFonts w:ascii="Arial" w:hAnsi="Arial" w:cs="Arial"/>
          <w:i/>
          <w:sz w:val="20"/>
          <w:szCs w:val="24"/>
        </w:rPr>
        <w:t>sp.</w:t>
      </w:r>
      <w:r w:rsidR="005E190D" w:rsidRPr="00074900">
        <w:rPr>
          <w:rFonts w:ascii="Arial" w:hAnsi="Arial" w:cs="Arial"/>
          <w:sz w:val="20"/>
          <w:szCs w:val="24"/>
        </w:rPr>
        <w:t xml:space="preserve"> is known for its ability to penetrate root tissues, leading to necrotic lesions and its population is often correlated with soil temperature and moisture fluctuations (Duncan </w:t>
      </w:r>
      <w:r w:rsidR="005E190D" w:rsidRPr="00074900">
        <w:rPr>
          <w:rFonts w:ascii="Arial" w:hAnsi="Arial" w:cs="Arial"/>
          <w:i/>
          <w:sz w:val="20"/>
          <w:szCs w:val="24"/>
        </w:rPr>
        <w:t>et al</w:t>
      </w:r>
      <w:r w:rsidR="005E190D" w:rsidRPr="00074900">
        <w:rPr>
          <w:rFonts w:ascii="Arial" w:hAnsi="Arial" w:cs="Arial"/>
          <w:sz w:val="20"/>
          <w:szCs w:val="24"/>
        </w:rPr>
        <w:t>., 1999).</w:t>
      </w:r>
      <w:r w:rsidRPr="00074900">
        <w:rPr>
          <w:rFonts w:ascii="Arial" w:hAnsi="Arial" w:cs="Arial"/>
          <w:sz w:val="20"/>
          <w:szCs w:val="24"/>
        </w:rPr>
        <w:t xml:space="preserve"> </w:t>
      </w:r>
      <w:r w:rsidR="005E190D" w:rsidRPr="00074900">
        <w:rPr>
          <w:rFonts w:ascii="Arial" w:hAnsi="Arial" w:cs="Arial"/>
          <w:sz w:val="20"/>
          <w:szCs w:val="24"/>
        </w:rPr>
        <w:t>The stunt nematode (</w:t>
      </w:r>
      <w:proofErr w:type="spellStart"/>
      <w:r w:rsidR="005E190D" w:rsidRPr="00074900">
        <w:rPr>
          <w:rFonts w:ascii="Arial" w:hAnsi="Arial" w:cs="Arial"/>
          <w:i/>
          <w:sz w:val="20"/>
          <w:szCs w:val="24"/>
        </w:rPr>
        <w:t>Tylenchorhynchus</w:t>
      </w:r>
      <w:proofErr w:type="spellEnd"/>
      <w:r w:rsidR="005E190D" w:rsidRPr="00074900">
        <w:rPr>
          <w:rFonts w:ascii="Arial" w:hAnsi="Arial" w:cs="Arial"/>
          <w:sz w:val="20"/>
          <w:szCs w:val="24"/>
        </w:rPr>
        <w:t xml:space="preserve"> </w:t>
      </w:r>
      <w:r w:rsidRPr="00074900">
        <w:rPr>
          <w:rFonts w:ascii="Arial" w:hAnsi="Arial" w:cs="Arial"/>
          <w:i/>
          <w:sz w:val="20"/>
          <w:szCs w:val="24"/>
        </w:rPr>
        <w:t>sp.</w:t>
      </w:r>
      <w:r w:rsidR="005E190D" w:rsidRPr="00074900">
        <w:rPr>
          <w:rFonts w:ascii="Arial" w:hAnsi="Arial" w:cs="Arial"/>
          <w:sz w:val="20"/>
          <w:szCs w:val="24"/>
        </w:rPr>
        <w:t xml:space="preserve">) showed the highest population in </w:t>
      </w:r>
      <w:proofErr w:type="spellStart"/>
      <w:r w:rsidR="005E190D" w:rsidRPr="00074900">
        <w:rPr>
          <w:rFonts w:ascii="Arial" w:hAnsi="Arial" w:cs="Arial"/>
          <w:sz w:val="20"/>
          <w:szCs w:val="24"/>
        </w:rPr>
        <w:t>Dinnenahalli</w:t>
      </w:r>
      <w:proofErr w:type="spellEnd"/>
      <w:r w:rsidR="005E190D" w:rsidRPr="00074900">
        <w:rPr>
          <w:rFonts w:ascii="Arial" w:hAnsi="Arial" w:cs="Arial"/>
          <w:sz w:val="20"/>
          <w:szCs w:val="24"/>
        </w:rPr>
        <w:t xml:space="preserve"> village, </w:t>
      </w:r>
      <w:proofErr w:type="spellStart"/>
      <w:r w:rsidR="005E190D" w:rsidRPr="00074900">
        <w:rPr>
          <w:rFonts w:ascii="Arial" w:hAnsi="Arial" w:cs="Arial"/>
          <w:sz w:val="20"/>
          <w:szCs w:val="24"/>
        </w:rPr>
        <w:t>Chikaballapur</w:t>
      </w:r>
      <w:proofErr w:type="spellEnd"/>
      <w:r w:rsidR="005E190D" w:rsidRPr="00074900">
        <w:rPr>
          <w:rFonts w:ascii="Arial" w:hAnsi="Arial" w:cs="Arial"/>
          <w:sz w:val="20"/>
          <w:szCs w:val="24"/>
        </w:rPr>
        <w:t xml:space="preserve"> district (31.6</w:t>
      </w:r>
      <w:r w:rsidR="008704A8" w:rsidRPr="00074900">
        <w:rPr>
          <w:rFonts w:ascii="Arial" w:hAnsi="Arial" w:cs="Arial"/>
          <w:sz w:val="20"/>
          <w:szCs w:val="24"/>
        </w:rPr>
        <w:t>/</w:t>
      </w:r>
      <w:r w:rsidR="005E190D" w:rsidRPr="00074900">
        <w:rPr>
          <w:rFonts w:ascii="Arial" w:hAnsi="Arial" w:cs="Arial"/>
          <w:sz w:val="20"/>
          <w:szCs w:val="24"/>
        </w:rPr>
        <w:t>200 cc of soil) and the lowest in GKVK campus, Bengaluru Urban district (10.5</w:t>
      </w:r>
      <w:r w:rsidR="008704A8" w:rsidRPr="00074900">
        <w:rPr>
          <w:rFonts w:ascii="Arial" w:hAnsi="Arial" w:cs="Arial"/>
          <w:sz w:val="20"/>
          <w:szCs w:val="24"/>
        </w:rPr>
        <w:t>/</w:t>
      </w:r>
      <w:r w:rsidR="005E190D" w:rsidRPr="00074900">
        <w:rPr>
          <w:rFonts w:ascii="Arial" w:hAnsi="Arial" w:cs="Arial"/>
          <w:sz w:val="20"/>
          <w:szCs w:val="24"/>
        </w:rPr>
        <w:t xml:space="preserve">200 cc). Previous studies have reported that </w:t>
      </w:r>
      <w:proofErr w:type="spellStart"/>
      <w:r w:rsidR="005E190D" w:rsidRPr="00074900">
        <w:rPr>
          <w:rFonts w:ascii="Arial" w:hAnsi="Arial" w:cs="Arial"/>
          <w:i/>
          <w:sz w:val="20"/>
          <w:szCs w:val="24"/>
        </w:rPr>
        <w:t>Tylenchorhynchus</w:t>
      </w:r>
      <w:proofErr w:type="spellEnd"/>
      <w:r w:rsidR="005E190D" w:rsidRPr="00074900">
        <w:rPr>
          <w:rFonts w:ascii="Arial" w:hAnsi="Arial" w:cs="Arial"/>
          <w:sz w:val="20"/>
          <w:szCs w:val="24"/>
        </w:rPr>
        <w:t xml:space="preserve"> </w:t>
      </w:r>
      <w:r w:rsidRPr="00074900">
        <w:rPr>
          <w:rFonts w:ascii="Arial" w:hAnsi="Arial" w:cs="Arial"/>
          <w:i/>
          <w:sz w:val="20"/>
          <w:szCs w:val="24"/>
        </w:rPr>
        <w:t>sp.</w:t>
      </w:r>
      <w:r w:rsidR="005E190D" w:rsidRPr="00074900">
        <w:rPr>
          <w:rFonts w:ascii="Arial" w:hAnsi="Arial" w:cs="Arial"/>
          <w:sz w:val="20"/>
          <w:szCs w:val="24"/>
        </w:rPr>
        <w:t xml:space="preserve"> is widely distributed in agricultural soils, particularly in regions with moderate soil temperatures (Koshy </w:t>
      </w:r>
      <w:r w:rsidR="005E190D" w:rsidRPr="00074900">
        <w:rPr>
          <w:rFonts w:ascii="Arial" w:hAnsi="Arial" w:cs="Arial"/>
          <w:i/>
          <w:sz w:val="20"/>
          <w:szCs w:val="24"/>
        </w:rPr>
        <w:t>et al</w:t>
      </w:r>
      <w:r w:rsidR="005E190D" w:rsidRPr="00074900">
        <w:rPr>
          <w:rFonts w:ascii="Arial" w:hAnsi="Arial" w:cs="Arial"/>
          <w:sz w:val="20"/>
          <w:szCs w:val="24"/>
        </w:rPr>
        <w:t>., 2001).</w:t>
      </w:r>
      <w:r w:rsidR="008704A8" w:rsidRPr="00074900">
        <w:rPr>
          <w:rFonts w:ascii="Arial" w:hAnsi="Arial" w:cs="Arial"/>
          <w:sz w:val="20"/>
          <w:szCs w:val="24"/>
        </w:rPr>
        <w:t xml:space="preserve"> </w:t>
      </w:r>
      <w:r w:rsidR="005E190D" w:rsidRPr="00074900">
        <w:rPr>
          <w:rFonts w:ascii="Arial" w:hAnsi="Arial" w:cs="Arial"/>
          <w:sz w:val="20"/>
          <w:szCs w:val="24"/>
        </w:rPr>
        <w:t>Overall, the observed variations in nematode populations highlight the influence of soil physio-chemical properties and agroecological conditions in different districts.</w:t>
      </w:r>
      <w:r w:rsidR="005E190D" w:rsidRPr="003F3165">
        <w:rPr>
          <w:rFonts w:ascii="Arial" w:hAnsi="Arial" w:cs="Arial"/>
          <w:sz w:val="20"/>
          <w:szCs w:val="24"/>
        </w:rPr>
        <w:t xml:space="preserve"> </w:t>
      </w:r>
    </w:p>
    <w:p w14:paraId="0BA75BDB" w14:textId="54EFCFD4" w:rsidR="00995A66" w:rsidRPr="003F3165" w:rsidRDefault="003F3165" w:rsidP="00995A66">
      <w:pPr>
        <w:autoSpaceDE w:val="0"/>
        <w:autoSpaceDN w:val="0"/>
        <w:adjustRightInd w:val="0"/>
        <w:spacing w:line="360" w:lineRule="auto"/>
        <w:jc w:val="both"/>
        <w:rPr>
          <w:rFonts w:ascii="Arial" w:hAnsi="Arial" w:cs="Arial"/>
          <w:b/>
          <w:bCs/>
          <w:i/>
          <w:szCs w:val="24"/>
        </w:rPr>
      </w:pPr>
      <w:r w:rsidRPr="003F3165">
        <w:rPr>
          <w:rFonts w:ascii="Arial" w:hAnsi="Arial" w:cs="Arial"/>
          <w:b/>
          <w:bCs/>
          <w:szCs w:val="24"/>
        </w:rPr>
        <w:t xml:space="preserve">3.5 </w:t>
      </w:r>
      <w:r w:rsidR="00995A66" w:rsidRPr="003F3165">
        <w:rPr>
          <w:rFonts w:ascii="Arial" w:hAnsi="Arial" w:cs="Arial"/>
          <w:b/>
          <w:bCs/>
          <w:szCs w:val="24"/>
        </w:rPr>
        <w:t xml:space="preserve">Morphological and Molecular Identification of </w:t>
      </w:r>
      <w:r w:rsidR="00995A66" w:rsidRPr="003F3165">
        <w:rPr>
          <w:rFonts w:ascii="Arial" w:hAnsi="Arial" w:cs="Arial"/>
          <w:b/>
          <w:bCs/>
          <w:i/>
          <w:iCs/>
          <w:szCs w:val="24"/>
        </w:rPr>
        <w:t>Meloidogyne</w:t>
      </w:r>
      <w:r>
        <w:rPr>
          <w:rFonts w:ascii="Arial" w:hAnsi="Arial" w:cs="Arial"/>
          <w:b/>
          <w:bCs/>
          <w:szCs w:val="24"/>
        </w:rPr>
        <w:t xml:space="preserve"> </w:t>
      </w:r>
      <w:r w:rsidRPr="003F3165">
        <w:rPr>
          <w:rFonts w:ascii="Arial" w:hAnsi="Arial" w:cs="Arial"/>
          <w:b/>
          <w:bCs/>
          <w:i/>
          <w:szCs w:val="24"/>
        </w:rPr>
        <w:t>incognita</w:t>
      </w:r>
      <w:r w:rsidR="00995A66" w:rsidRPr="003F3165">
        <w:rPr>
          <w:rFonts w:ascii="Arial" w:hAnsi="Arial" w:cs="Arial"/>
          <w:b/>
          <w:bCs/>
          <w:i/>
          <w:szCs w:val="24"/>
        </w:rPr>
        <w:t>.</w:t>
      </w:r>
    </w:p>
    <w:p w14:paraId="2E7BA965" w14:textId="7B6B8E4E" w:rsidR="00995A66" w:rsidRPr="003F3165" w:rsidRDefault="00995A66" w:rsidP="00BF0005">
      <w:pPr>
        <w:autoSpaceDE w:val="0"/>
        <w:autoSpaceDN w:val="0"/>
        <w:adjustRightInd w:val="0"/>
        <w:spacing w:line="360" w:lineRule="auto"/>
        <w:ind w:firstLine="720"/>
        <w:jc w:val="both"/>
        <w:rPr>
          <w:rFonts w:ascii="Arial" w:hAnsi="Arial" w:cs="Arial"/>
          <w:sz w:val="20"/>
          <w:szCs w:val="24"/>
        </w:rPr>
      </w:pPr>
      <w:r w:rsidRPr="003F3165">
        <w:rPr>
          <w:rFonts w:ascii="Arial" w:hAnsi="Arial" w:cs="Arial"/>
          <w:sz w:val="20"/>
          <w:szCs w:val="24"/>
        </w:rPr>
        <w:t xml:space="preserve">Among the </w:t>
      </w:r>
      <w:r w:rsidR="006D5B18" w:rsidRPr="003F3165">
        <w:rPr>
          <w:rFonts w:ascii="Arial" w:hAnsi="Arial" w:cs="Arial"/>
          <w:sz w:val="20"/>
          <w:szCs w:val="24"/>
        </w:rPr>
        <w:t>sixteen</w:t>
      </w:r>
      <w:r w:rsidRPr="003F3165">
        <w:rPr>
          <w:rFonts w:ascii="Arial" w:hAnsi="Arial" w:cs="Arial"/>
          <w:sz w:val="20"/>
          <w:szCs w:val="24"/>
        </w:rPr>
        <w:t xml:space="preserve"> examined locations, the field with the highest infestation rate was selected for species identification, </w:t>
      </w:r>
      <w:r w:rsidR="004620B0" w:rsidRPr="003F3165">
        <w:rPr>
          <w:rFonts w:ascii="Arial" w:hAnsi="Arial" w:cs="Arial"/>
          <w:sz w:val="20"/>
          <w:szCs w:val="24"/>
        </w:rPr>
        <w:t>namely</w:t>
      </w:r>
      <w:r w:rsidRPr="003F3165">
        <w:rPr>
          <w:rFonts w:ascii="Arial" w:hAnsi="Arial" w:cs="Arial"/>
          <w:sz w:val="20"/>
          <w:szCs w:val="24"/>
        </w:rPr>
        <w:t xml:space="preserve"> </w:t>
      </w:r>
      <w:r w:rsidR="004620B0" w:rsidRPr="003F3165">
        <w:rPr>
          <w:rFonts w:ascii="Arial" w:hAnsi="Arial" w:cs="Arial"/>
          <w:sz w:val="20"/>
          <w:szCs w:val="24"/>
        </w:rPr>
        <w:t xml:space="preserve">Nandi </w:t>
      </w:r>
      <w:r w:rsidR="002D79AA" w:rsidRPr="003F3165">
        <w:rPr>
          <w:rFonts w:ascii="Arial" w:hAnsi="Arial" w:cs="Arial"/>
          <w:sz w:val="20"/>
          <w:szCs w:val="24"/>
        </w:rPr>
        <w:t>(NAD</w:t>
      </w:r>
      <w:r w:rsidR="004620B0" w:rsidRPr="003F3165">
        <w:rPr>
          <w:rFonts w:ascii="Arial" w:hAnsi="Arial" w:cs="Arial"/>
          <w:sz w:val="20"/>
          <w:szCs w:val="24"/>
        </w:rPr>
        <w:t xml:space="preserve">), </w:t>
      </w:r>
      <w:proofErr w:type="spellStart"/>
      <w:r w:rsidR="004620B0" w:rsidRPr="003F3165">
        <w:rPr>
          <w:rFonts w:ascii="Arial" w:hAnsi="Arial" w:cs="Arial"/>
          <w:sz w:val="20"/>
          <w:szCs w:val="24"/>
        </w:rPr>
        <w:t>Guttenahalli</w:t>
      </w:r>
      <w:proofErr w:type="spellEnd"/>
      <w:r w:rsidR="002B3DF7" w:rsidRPr="003F3165">
        <w:rPr>
          <w:rFonts w:ascii="Arial" w:hAnsi="Arial" w:cs="Arial"/>
          <w:sz w:val="20"/>
          <w:szCs w:val="24"/>
        </w:rPr>
        <w:t xml:space="preserve"> (GTH)</w:t>
      </w:r>
      <w:r w:rsidR="004620B0" w:rsidRPr="003F3165">
        <w:rPr>
          <w:rFonts w:ascii="Arial" w:hAnsi="Arial" w:cs="Arial"/>
          <w:sz w:val="20"/>
          <w:szCs w:val="24"/>
        </w:rPr>
        <w:t xml:space="preserve"> and </w:t>
      </w:r>
      <w:proofErr w:type="spellStart"/>
      <w:r w:rsidR="004620B0" w:rsidRPr="003F3165">
        <w:rPr>
          <w:rFonts w:ascii="Arial" w:hAnsi="Arial" w:cs="Arial"/>
          <w:sz w:val="20"/>
          <w:szCs w:val="24"/>
        </w:rPr>
        <w:t>Dinnenahalli</w:t>
      </w:r>
      <w:proofErr w:type="spellEnd"/>
      <w:r w:rsidR="002B3DF7" w:rsidRPr="003F3165">
        <w:rPr>
          <w:rFonts w:ascii="Arial" w:hAnsi="Arial" w:cs="Arial"/>
          <w:sz w:val="20"/>
          <w:szCs w:val="24"/>
        </w:rPr>
        <w:t xml:space="preserve"> (DNH) from </w:t>
      </w:r>
      <w:proofErr w:type="spellStart"/>
      <w:r w:rsidR="002B3DF7" w:rsidRPr="003F3165">
        <w:rPr>
          <w:rFonts w:ascii="Arial" w:eastAsia="Times New Roman" w:hAnsi="Arial" w:cs="Arial"/>
          <w:sz w:val="20"/>
          <w:szCs w:val="24"/>
          <w:lang w:eastAsia="en-IN"/>
        </w:rPr>
        <w:t>Chikaballapur</w:t>
      </w:r>
      <w:proofErr w:type="spellEnd"/>
      <w:r w:rsidR="002B3DF7" w:rsidRPr="003F3165">
        <w:rPr>
          <w:rFonts w:ascii="Arial" w:eastAsia="Times New Roman" w:hAnsi="Arial" w:cs="Arial"/>
          <w:sz w:val="20"/>
          <w:szCs w:val="24"/>
          <w:lang w:eastAsia="en-IN"/>
        </w:rPr>
        <w:t xml:space="preserve"> district and GKVK</w:t>
      </w:r>
      <w:r w:rsidR="00097973" w:rsidRPr="003F3165">
        <w:rPr>
          <w:rFonts w:ascii="Arial" w:eastAsia="Times New Roman" w:hAnsi="Arial" w:cs="Arial"/>
          <w:sz w:val="20"/>
          <w:szCs w:val="24"/>
          <w:lang w:eastAsia="en-IN"/>
        </w:rPr>
        <w:t xml:space="preserve"> </w:t>
      </w:r>
      <w:r w:rsidR="002B3DF7" w:rsidRPr="003F3165">
        <w:rPr>
          <w:rFonts w:ascii="Arial" w:eastAsia="Times New Roman" w:hAnsi="Arial" w:cs="Arial"/>
          <w:sz w:val="20"/>
          <w:szCs w:val="24"/>
          <w:lang w:eastAsia="en-IN"/>
        </w:rPr>
        <w:t>(GKVK</w:t>
      </w:r>
      <w:r w:rsidR="00812A51" w:rsidRPr="003F3165">
        <w:rPr>
          <w:rFonts w:ascii="Arial" w:hAnsi="Arial" w:cs="Arial"/>
          <w:sz w:val="20"/>
          <w:szCs w:val="24"/>
        </w:rPr>
        <w:t>_PB</w:t>
      </w:r>
      <w:r w:rsidR="002B3DF7" w:rsidRPr="003F3165">
        <w:rPr>
          <w:rFonts w:ascii="Arial" w:eastAsia="Times New Roman" w:hAnsi="Arial" w:cs="Arial"/>
          <w:sz w:val="20"/>
          <w:szCs w:val="24"/>
          <w:lang w:eastAsia="en-IN"/>
        </w:rPr>
        <w:t xml:space="preserve">) from </w:t>
      </w:r>
      <w:r w:rsidR="002B3DF7" w:rsidRPr="003F3165">
        <w:rPr>
          <w:rFonts w:ascii="Arial" w:hAnsi="Arial" w:cs="Arial"/>
          <w:sz w:val="20"/>
          <w:szCs w:val="24"/>
        </w:rPr>
        <w:t xml:space="preserve">Bengaluru urban and </w:t>
      </w:r>
      <w:proofErr w:type="spellStart"/>
      <w:r w:rsidR="002B3DF7" w:rsidRPr="003F3165">
        <w:rPr>
          <w:rFonts w:ascii="Arial" w:eastAsia="Times New Roman" w:hAnsi="Arial" w:cs="Arial"/>
          <w:sz w:val="20"/>
          <w:szCs w:val="24"/>
          <w:lang w:eastAsia="en-IN"/>
        </w:rPr>
        <w:t>Hadonahalli</w:t>
      </w:r>
      <w:proofErr w:type="spellEnd"/>
      <w:r w:rsidR="00C9538C" w:rsidRPr="003F3165">
        <w:rPr>
          <w:rFonts w:ascii="Arial" w:eastAsia="Times New Roman" w:hAnsi="Arial" w:cs="Arial"/>
          <w:sz w:val="20"/>
          <w:szCs w:val="24"/>
          <w:lang w:eastAsia="en-IN"/>
        </w:rPr>
        <w:t xml:space="preserve"> (HDH)</w:t>
      </w:r>
      <w:r w:rsidR="002B3DF7" w:rsidRPr="003F3165">
        <w:rPr>
          <w:rFonts w:ascii="Arial" w:eastAsia="Times New Roman" w:hAnsi="Arial" w:cs="Arial"/>
          <w:sz w:val="20"/>
          <w:szCs w:val="24"/>
          <w:lang w:eastAsia="en-IN"/>
        </w:rPr>
        <w:t xml:space="preserve"> from Bengaluru rural and </w:t>
      </w:r>
      <w:proofErr w:type="spellStart"/>
      <w:r w:rsidR="002B3DF7" w:rsidRPr="003F3165">
        <w:rPr>
          <w:rFonts w:ascii="Arial" w:eastAsia="Times New Roman" w:hAnsi="Arial" w:cs="Arial"/>
          <w:sz w:val="20"/>
          <w:szCs w:val="24"/>
          <w:lang w:eastAsia="en-IN"/>
        </w:rPr>
        <w:t>Arahalli</w:t>
      </w:r>
      <w:proofErr w:type="spellEnd"/>
      <w:r w:rsidR="002B3DF7" w:rsidRPr="003F3165">
        <w:rPr>
          <w:rFonts w:ascii="Arial" w:eastAsia="Times New Roman" w:hAnsi="Arial" w:cs="Arial"/>
          <w:sz w:val="20"/>
          <w:szCs w:val="24"/>
          <w:lang w:eastAsia="en-IN"/>
        </w:rPr>
        <w:t xml:space="preserve"> (ARH) from Kolar</w:t>
      </w:r>
      <w:r w:rsidRPr="003F3165">
        <w:rPr>
          <w:rFonts w:ascii="Arial" w:hAnsi="Arial" w:cs="Arial"/>
          <w:sz w:val="20"/>
          <w:szCs w:val="24"/>
        </w:rPr>
        <w:t xml:space="preserve">. The study aimed to identify the </w:t>
      </w:r>
      <w:r w:rsidRPr="003F3165">
        <w:rPr>
          <w:rFonts w:ascii="Arial" w:hAnsi="Arial" w:cs="Arial"/>
          <w:i/>
          <w:iCs/>
          <w:sz w:val="20"/>
          <w:szCs w:val="24"/>
        </w:rPr>
        <w:t>Meloidogyne</w:t>
      </w:r>
      <w:r w:rsidRPr="003F3165">
        <w:rPr>
          <w:rFonts w:ascii="Arial" w:hAnsi="Arial" w:cs="Arial"/>
          <w:sz w:val="20"/>
          <w:szCs w:val="24"/>
        </w:rPr>
        <w:t xml:space="preserve"> species responsible for root-knot nematode infestation in common bean fields.</w:t>
      </w:r>
    </w:p>
    <w:p w14:paraId="591E4113" w14:textId="072937E5" w:rsidR="00995A66" w:rsidRPr="003F3165" w:rsidRDefault="003F3165" w:rsidP="00C6107D">
      <w:pPr>
        <w:autoSpaceDE w:val="0"/>
        <w:autoSpaceDN w:val="0"/>
        <w:adjustRightInd w:val="0"/>
        <w:spacing w:line="360" w:lineRule="auto"/>
        <w:rPr>
          <w:rFonts w:ascii="Arial" w:hAnsi="Arial" w:cs="Arial"/>
          <w:b/>
          <w:bCs/>
        </w:rPr>
      </w:pPr>
      <w:r w:rsidRPr="003F3165">
        <w:rPr>
          <w:rFonts w:ascii="Arial" w:hAnsi="Arial" w:cs="Arial"/>
          <w:b/>
          <w:bCs/>
        </w:rPr>
        <w:t xml:space="preserve">3.6 </w:t>
      </w:r>
      <w:r w:rsidR="00995A66" w:rsidRPr="003F3165">
        <w:rPr>
          <w:rFonts w:ascii="Arial" w:hAnsi="Arial" w:cs="Arial"/>
          <w:b/>
          <w:bCs/>
        </w:rPr>
        <w:t xml:space="preserve">Morphological Identification of </w:t>
      </w:r>
      <w:r w:rsidR="00995A66" w:rsidRPr="003F3165">
        <w:rPr>
          <w:rFonts w:ascii="Arial" w:hAnsi="Arial" w:cs="Arial"/>
          <w:b/>
          <w:bCs/>
          <w:i/>
          <w:iCs/>
        </w:rPr>
        <w:t>Meloidogyne</w:t>
      </w:r>
      <w:r w:rsidR="00995A66" w:rsidRPr="003F3165">
        <w:rPr>
          <w:rFonts w:ascii="Arial" w:hAnsi="Arial" w:cs="Arial"/>
          <w:b/>
          <w:bCs/>
        </w:rPr>
        <w:t xml:space="preserve"> </w:t>
      </w:r>
      <w:r w:rsidRPr="003F3165">
        <w:rPr>
          <w:rFonts w:ascii="Arial" w:hAnsi="Arial" w:cs="Arial"/>
          <w:b/>
          <w:bCs/>
          <w:i/>
        </w:rPr>
        <w:t>incognita.</w:t>
      </w:r>
    </w:p>
    <w:p w14:paraId="230FB5BD" w14:textId="2F84284B" w:rsidR="00F154C0" w:rsidRPr="00C6107D" w:rsidRDefault="00DE1E68" w:rsidP="00F154C0">
      <w:pPr>
        <w:autoSpaceDE w:val="0"/>
        <w:autoSpaceDN w:val="0"/>
        <w:adjustRightInd w:val="0"/>
        <w:spacing w:line="360" w:lineRule="auto"/>
        <w:ind w:firstLine="720"/>
        <w:jc w:val="both"/>
        <w:rPr>
          <w:rFonts w:ascii="Arial" w:hAnsi="Arial" w:cs="Arial"/>
          <w:sz w:val="20"/>
          <w:szCs w:val="24"/>
        </w:rPr>
      </w:pPr>
      <w:r w:rsidRPr="00C6107D">
        <w:rPr>
          <w:rFonts w:ascii="Arial" w:hAnsi="Arial" w:cs="Arial"/>
          <w:sz w:val="20"/>
          <w:szCs w:val="24"/>
        </w:rPr>
        <w:t xml:space="preserve">Morphological characterization of the </w:t>
      </w:r>
      <w:commentRangeStart w:id="12"/>
      <w:r w:rsidRPr="00B629DC">
        <w:rPr>
          <w:rFonts w:ascii="Arial" w:hAnsi="Arial" w:cs="Arial"/>
          <w:color w:val="FF0000"/>
          <w:sz w:val="20"/>
          <w:szCs w:val="24"/>
        </w:rPr>
        <w:t>five</w:t>
      </w:r>
      <w:commentRangeEnd w:id="12"/>
      <w:r w:rsidR="00B629DC">
        <w:rPr>
          <w:rStyle w:val="CommentReference"/>
        </w:rPr>
        <w:commentReference w:id="12"/>
      </w:r>
      <w:r w:rsidRPr="00C6107D">
        <w:rPr>
          <w:rFonts w:ascii="Arial" w:hAnsi="Arial" w:cs="Arial"/>
          <w:sz w:val="20"/>
          <w:szCs w:val="24"/>
        </w:rPr>
        <w:t xml:space="preserve"> most infested </w:t>
      </w:r>
      <w:r w:rsidRPr="00C6107D">
        <w:rPr>
          <w:rFonts w:ascii="Arial" w:hAnsi="Arial" w:cs="Arial"/>
          <w:i/>
          <w:sz w:val="20"/>
          <w:szCs w:val="24"/>
        </w:rPr>
        <w:t xml:space="preserve">Meloidogyne </w:t>
      </w:r>
      <w:r w:rsidRPr="00C6107D">
        <w:rPr>
          <w:rFonts w:ascii="Arial" w:hAnsi="Arial" w:cs="Arial"/>
          <w:sz w:val="20"/>
          <w:szCs w:val="24"/>
        </w:rPr>
        <w:t>isolates (NAD, GTH, DNH, GKVK</w:t>
      </w:r>
      <w:r w:rsidR="00812A51" w:rsidRPr="00C6107D">
        <w:rPr>
          <w:rFonts w:ascii="Arial" w:hAnsi="Arial" w:cs="Arial"/>
          <w:sz w:val="20"/>
          <w:szCs w:val="24"/>
        </w:rPr>
        <w:t>_PB</w:t>
      </w:r>
      <w:r w:rsidR="00F8625C" w:rsidRPr="00C6107D">
        <w:rPr>
          <w:rFonts w:ascii="Arial" w:hAnsi="Arial" w:cs="Arial"/>
          <w:sz w:val="20"/>
          <w:szCs w:val="24"/>
        </w:rPr>
        <w:t>, HDH</w:t>
      </w:r>
      <w:r w:rsidRPr="00C6107D">
        <w:rPr>
          <w:rFonts w:ascii="Arial" w:hAnsi="Arial" w:cs="Arial"/>
          <w:sz w:val="20"/>
          <w:szCs w:val="24"/>
        </w:rPr>
        <w:t xml:space="preserve"> and ARH) confirmed their identification based </w:t>
      </w:r>
      <w:r w:rsidR="00F154C0" w:rsidRPr="00C6107D">
        <w:rPr>
          <w:rFonts w:ascii="Arial" w:hAnsi="Arial" w:cs="Arial"/>
          <w:sz w:val="20"/>
          <w:szCs w:val="24"/>
        </w:rPr>
        <w:t xml:space="preserve">on </w:t>
      </w:r>
      <w:r w:rsidRPr="00C6107D">
        <w:rPr>
          <w:rFonts w:ascii="Arial" w:hAnsi="Arial" w:cs="Arial"/>
          <w:sz w:val="20"/>
          <w:szCs w:val="24"/>
        </w:rPr>
        <w:t xml:space="preserve">female </w:t>
      </w:r>
      <w:r w:rsidRPr="00D947F5">
        <w:rPr>
          <w:rFonts w:ascii="Arial" w:hAnsi="Arial" w:cs="Arial"/>
          <w:sz w:val="20"/>
          <w:szCs w:val="24"/>
        </w:rPr>
        <w:t>traits</w:t>
      </w:r>
      <w:r w:rsidR="00F154C0" w:rsidRPr="00D947F5">
        <w:rPr>
          <w:rFonts w:ascii="Arial" w:hAnsi="Arial" w:cs="Arial"/>
          <w:sz w:val="20"/>
          <w:szCs w:val="24"/>
        </w:rPr>
        <w:t xml:space="preserve"> (Fig. 4a) and</w:t>
      </w:r>
      <w:r w:rsidR="00F154C0" w:rsidRPr="00C6107D">
        <w:rPr>
          <w:rFonts w:ascii="Arial" w:hAnsi="Arial" w:cs="Arial"/>
          <w:sz w:val="20"/>
          <w:szCs w:val="24"/>
        </w:rPr>
        <w:t xml:space="preserve"> perineal pattern technique</w:t>
      </w:r>
      <w:r w:rsidRPr="00C6107D">
        <w:rPr>
          <w:rFonts w:ascii="Arial" w:hAnsi="Arial" w:cs="Arial"/>
          <w:sz w:val="20"/>
          <w:szCs w:val="24"/>
        </w:rPr>
        <w:t xml:space="preserve">. </w:t>
      </w:r>
      <w:r w:rsidR="00F154C0" w:rsidRPr="00C6107D">
        <w:rPr>
          <w:rFonts w:ascii="Arial" w:hAnsi="Arial" w:cs="Arial"/>
          <w:sz w:val="20"/>
          <w:szCs w:val="24"/>
        </w:rPr>
        <w:t xml:space="preserve">After staining, the female nematodes were teased out from well-developed </w:t>
      </w:r>
      <w:r w:rsidR="00F154C0" w:rsidRPr="00074900">
        <w:rPr>
          <w:rFonts w:ascii="Arial" w:hAnsi="Arial" w:cs="Arial"/>
          <w:sz w:val="20"/>
          <w:szCs w:val="24"/>
        </w:rPr>
        <w:t>galls on the roots with the help of a needle under a stereo binocular microscope</w:t>
      </w:r>
      <w:r w:rsidR="00C6107D" w:rsidRPr="00074900">
        <w:rPr>
          <w:rFonts w:ascii="Arial" w:hAnsi="Arial" w:cs="Arial"/>
          <w:sz w:val="20"/>
          <w:szCs w:val="24"/>
        </w:rPr>
        <w:t xml:space="preserve"> described by </w:t>
      </w:r>
      <w:r w:rsidR="00C6107D" w:rsidRPr="00E503B5">
        <w:rPr>
          <w:rFonts w:ascii="Arial" w:hAnsi="Arial" w:cs="Arial"/>
          <w:color w:val="FF0000"/>
          <w:sz w:val="20"/>
          <w:szCs w:val="24"/>
        </w:rPr>
        <w:t xml:space="preserve">Chitwood (1949). </w:t>
      </w:r>
      <w:r w:rsidR="00C6107D" w:rsidRPr="00074900">
        <w:rPr>
          <w:rFonts w:ascii="Arial" w:hAnsi="Arial" w:cs="Arial"/>
          <w:sz w:val="20"/>
          <w:szCs w:val="24"/>
        </w:rPr>
        <w:t xml:space="preserve">The species confirmation was done based on the perineal pattern technique exhibited an oval to rounded shape, a high, square-shaped dorsal arch and no discernible lateral lines (Fig. 4c), morphological features that match the established descriptions of </w:t>
      </w:r>
      <w:r w:rsidR="00C6107D" w:rsidRPr="00074900">
        <w:rPr>
          <w:rFonts w:ascii="Arial" w:hAnsi="Arial" w:cs="Arial"/>
          <w:i/>
          <w:sz w:val="20"/>
          <w:szCs w:val="24"/>
        </w:rPr>
        <w:t>M. incognita</w:t>
      </w:r>
      <w:r w:rsidR="00C6107D" w:rsidRPr="00074900">
        <w:rPr>
          <w:rFonts w:ascii="Arial" w:hAnsi="Arial" w:cs="Arial"/>
          <w:sz w:val="20"/>
          <w:szCs w:val="24"/>
        </w:rPr>
        <w:t xml:space="preserve"> (Eisenback, 1985; Uysal </w:t>
      </w:r>
      <w:r w:rsidR="00C6107D" w:rsidRPr="00074900">
        <w:rPr>
          <w:rFonts w:ascii="Arial" w:hAnsi="Arial" w:cs="Arial"/>
          <w:i/>
          <w:sz w:val="20"/>
          <w:szCs w:val="24"/>
        </w:rPr>
        <w:t>et al.,</w:t>
      </w:r>
      <w:r w:rsidR="00C6107D" w:rsidRPr="00074900">
        <w:rPr>
          <w:rFonts w:ascii="Arial" w:hAnsi="Arial" w:cs="Arial"/>
          <w:sz w:val="20"/>
          <w:szCs w:val="24"/>
        </w:rPr>
        <w:t xml:space="preserve"> 2017).</w:t>
      </w:r>
    </w:p>
    <w:p w14:paraId="52CB59DA" w14:textId="7668203B" w:rsidR="00995A66" w:rsidRPr="00772211" w:rsidRDefault="007915E6" w:rsidP="00DE1E6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3.7 </w:t>
      </w:r>
      <w:r w:rsidR="00995A66" w:rsidRPr="00772211">
        <w:rPr>
          <w:rFonts w:ascii="Times New Roman" w:hAnsi="Times New Roman" w:cs="Times New Roman"/>
          <w:b/>
          <w:bCs/>
          <w:sz w:val="24"/>
          <w:szCs w:val="24"/>
        </w:rPr>
        <w:t>Molecular Confirmation of Common Bean Root-Knot Nematode</w:t>
      </w:r>
    </w:p>
    <w:p w14:paraId="00DE8969" w14:textId="29A80866" w:rsidR="00812A51" w:rsidRPr="00396EEE" w:rsidRDefault="00E8498B" w:rsidP="00812A51">
      <w:pPr>
        <w:autoSpaceDE w:val="0"/>
        <w:autoSpaceDN w:val="0"/>
        <w:adjustRightInd w:val="0"/>
        <w:spacing w:line="360" w:lineRule="auto"/>
        <w:ind w:firstLine="720"/>
        <w:jc w:val="both"/>
        <w:rPr>
          <w:rFonts w:ascii="Arial" w:hAnsi="Arial" w:cs="Arial"/>
          <w:sz w:val="20"/>
          <w:szCs w:val="24"/>
        </w:rPr>
      </w:pPr>
      <w:bookmarkStart w:id="13" w:name="_Hlk169131044"/>
      <w:r w:rsidRPr="00396EEE">
        <w:rPr>
          <w:rFonts w:ascii="Arial" w:hAnsi="Arial" w:cs="Arial"/>
          <w:sz w:val="20"/>
          <w:szCs w:val="24"/>
        </w:rPr>
        <w:t xml:space="preserve">To </w:t>
      </w:r>
      <w:r w:rsidR="00DE790F" w:rsidRPr="00396EEE">
        <w:rPr>
          <w:rFonts w:ascii="Arial" w:hAnsi="Arial" w:cs="Arial"/>
          <w:sz w:val="20"/>
          <w:szCs w:val="24"/>
        </w:rPr>
        <w:t>validate</w:t>
      </w:r>
      <w:r w:rsidRPr="00396EEE">
        <w:rPr>
          <w:rFonts w:ascii="Arial" w:hAnsi="Arial" w:cs="Arial"/>
          <w:sz w:val="20"/>
          <w:szCs w:val="24"/>
        </w:rPr>
        <w:t xml:space="preserve"> the morphological identification</w:t>
      </w:r>
      <w:r w:rsidR="00101D43" w:rsidRPr="00396EEE">
        <w:rPr>
          <w:rFonts w:ascii="Arial" w:hAnsi="Arial" w:cs="Arial"/>
          <w:sz w:val="20"/>
          <w:szCs w:val="24"/>
        </w:rPr>
        <w:t xml:space="preserve"> </w:t>
      </w:r>
      <w:r w:rsidRPr="00396EEE">
        <w:rPr>
          <w:rFonts w:ascii="Arial" w:hAnsi="Arial" w:cs="Arial"/>
          <w:sz w:val="20"/>
          <w:szCs w:val="24"/>
        </w:rPr>
        <w:t>of the root-knot nematode isolates (NAD, GTH, DNH, GKVK</w:t>
      </w:r>
      <w:r w:rsidR="0096184C" w:rsidRPr="00396EEE">
        <w:rPr>
          <w:rFonts w:ascii="Arial" w:hAnsi="Arial" w:cs="Arial"/>
          <w:sz w:val="20"/>
          <w:szCs w:val="24"/>
        </w:rPr>
        <w:t>_PB</w:t>
      </w:r>
      <w:r w:rsidR="00240644" w:rsidRPr="00396EEE">
        <w:rPr>
          <w:rFonts w:ascii="Arial" w:hAnsi="Arial" w:cs="Arial"/>
          <w:sz w:val="20"/>
          <w:szCs w:val="24"/>
        </w:rPr>
        <w:t>, HDH</w:t>
      </w:r>
      <w:r w:rsidRPr="00396EEE">
        <w:rPr>
          <w:rFonts w:ascii="Arial" w:hAnsi="Arial" w:cs="Arial"/>
          <w:sz w:val="20"/>
          <w:szCs w:val="24"/>
        </w:rPr>
        <w:t xml:space="preserve"> and ARH) was performed using universal 18S rRNA primers. </w:t>
      </w:r>
      <w:r w:rsidR="00812A51" w:rsidRPr="00396EEE">
        <w:rPr>
          <w:rFonts w:ascii="Arial" w:hAnsi="Arial" w:cs="Arial"/>
          <w:sz w:val="20"/>
          <w:szCs w:val="24"/>
        </w:rPr>
        <w:t xml:space="preserve">The DNA sequences from the Nandi (NAD), </w:t>
      </w:r>
      <w:proofErr w:type="spellStart"/>
      <w:r w:rsidR="00812A51" w:rsidRPr="00396EEE">
        <w:rPr>
          <w:rFonts w:ascii="Arial" w:hAnsi="Arial" w:cs="Arial"/>
          <w:sz w:val="20"/>
          <w:szCs w:val="24"/>
        </w:rPr>
        <w:t>Guttenahalli</w:t>
      </w:r>
      <w:proofErr w:type="spellEnd"/>
      <w:r w:rsidR="00812A51" w:rsidRPr="00396EEE">
        <w:rPr>
          <w:rFonts w:ascii="Arial" w:hAnsi="Arial" w:cs="Arial"/>
          <w:sz w:val="20"/>
          <w:szCs w:val="24"/>
        </w:rPr>
        <w:t xml:space="preserve"> (GTH), </w:t>
      </w:r>
      <w:proofErr w:type="spellStart"/>
      <w:r w:rsidR="00812A51" w:rsidRPr="00396EEE">
        <w:rPr>
          <w:rFonts w:ascii="Arial" w:hAnsi="Arial" w:cs="Arial"/>
          <w:sz w:val="20"/>
          <w:szCs w:val="24"/>
        </w:rPr>
        <w:t>Dinnenahalli</w:t>
      </w:r>
      <w:proofErr w:type="spellEnd"/>
      <w:r w:rsidR="00812A51" w:rsidRPr="00396EEE">
        <w:rPr>
          <w:rFonts w:ascii="Arial" w:hAnsi="Arial" w:cs="Arial"/>
          <w:sz w:val="20"/>
          <w:szCs w:val="24"/>
        </w:rPr>
        <w:t xml:space="preserve"> (DNH), GKVK campus (GKVK_PB)</w:t>
      </w:r>
      <w:r w:rsidR="00860011" w:rsidRPr="00396EEE">
        <w:rPr>
          <w:rFonts w:ascii="Arial" w:hAnsi="Arial" w:cs="Arial"/>
          <w:sz w:val="20"/>
          <w:szCs w:val="24"/>
        </w:rPr>
        <w:t xml:space="preserve">, </w:t>
      </w:r>
      <w:proofErr w:type="spellStart"/>
      <w:r w:rsidR="00860011" w:rsidRPr="00396EEE">
        <w:rPr>
          <w:rFonts w:ascii="Arial" w:eastAsia="Times New Roman" w:hAnsi="Arial" w:cs="Arial"/>
          <w:sz w:val="20"/>
          <w:szCs w:val="24"/>
          <w:lang w:eastAsia="en-IN"/>
        </w:rPr>
        <w:t>Hadonahalli</w:t>
      </w:r>
      <w:proofErr w:type="spellEnd"/>
      <w:r w:rsidR="00860011" w:rsidRPr="00396EEE">
        <w:rPr>
          <w:rFonts w:ascii="Arial" w:eastAsia="Times New Roman" w:hAnsi="Arial" w:cs="Arial"/>
          <w:sz w:val="20"/>
          <w:szCs w:val="24"/>
          <w:lang w:eastAsia="en-IN"/>
        </w:rPr>
        <w:t xml:space="preserve"> (</w:t>
      </w:r>
      <w:r w:rsidR="00F13509" w:rsidRPr="00396EEE">
        <w:rPr>
          <w:rFonts w:ascii="Arial" w:eastAsia="Times New Roman" w:hAnsi="Arial" w:cs="Arial"/>
          <w:sz w:val="20"/>
          <w:szCs w:val="24"/>
          <w:lang w:eastAsia="en-IN"/>
        </w:rPr>
        <w:t xml:space="preserve">HDH) </w:t>
      </w:r>
      <w:r w:rsidR="00F13509" w:rsidRPr="00396EEE">
        <w:rPr>
          <w:rFonts w:ascii="Arial" w:hAnsi="Arial" w:cs="Arial"/>
          <w:sz w:val="20"/>
          <w:szCs w:val="24"/>
        </w:rPr>
        <w:t>and</w:t>
      </w:r>
      <w:r w:rsidR="00812A51" w:rsidRPr="00396EEE">
        <w:rPr>
          <w:rFonts w:ascii="Arial" w:hAnsi="Arial" w:cs="Arial"/>
          <w:sz w:val="20"/>
          <w:szCs w:val="24"/>
        </w:rPr>
        <w:t xml:space="preserve"> </w:t>
      </w:r>
      <w:proofErr w:type="spellStart"/>
      <w:r w:rsidR="00812A51" w:rsidRPr="00396EEE">
        <w:rPr>
          <w:rFonts w:ascii="Arial" w:hAnsi="Arial" w:cs="Arial"/>
          <w:sz w:val="20"/>
          <w:szCs w:val="24"/>
        </w:rPr>
        <w:t>Arahalli</w:t>
      </w:r>
      <w:proofErr w:type="spellEnd"/>
      <w:r w:rsidR="00812A51" w:rsidRPr="00396EEE">
        <w:rPr>
          <w:rFonts w:ascii="Arial" w:hAnsi="Arial" w:cs="Arial"/>
          <w:sz w:val="20"/>
          <w:szCs w:val="24"/>
        </w:rPr>
        <w:t xml:space="preserve"> (ARH) isolates exhibited a remarkable degree of similarity, with more than 97.94 per cent identity shared with sequences originating from </w:t>
      </w:r>
      <w:r w:rsidR="00812A51" w:rsidRPr="00396EEE">
        <w:rPr>
          <w:rFonts w:ascii="Arial" w:hAnsi="Arial" w:cs="Arial"/>
          <w:i/>
          <w:sz w:val="20"/>
          <w:szCs w:val="24"/>
        </w:rPr>
        <w:t>M. incognita</w:t>
      </w:r>
      <w:r w:rsidR="00812A51" w:rsidRPr="00396EEE">
        <w:rPr>
          <w:rFonts w:ascii="Arial" w:hAnsi="Arial" w:cs="Arial"/>
          <w:sz w:val="20"/>
          <w:szCs w:val="24"/>
        </w:rPr>
        <w:t xml:space="preserve"> (accession numbers-ON123406, MF177716, HE667742 and KP9010641) and particularly high degree of identity of 99.53 per cent was observed between the NAD isolate and </w:t>
      </w:r>
      <w:r w:rsidR="00812A51" w:rsidRPr="00396EEE">
        <w:rPr>
          <w:rFonts w:ascii="Arial" w:hAnsi="Arial" w:cs="Arial"/>
          <w:i/>
          <w:sz w:val="20"/>
          <w:szCs w:val="24"/>
        </w:rPr>
        <w:t>M. incognita</w:t>
      </w:r>
      <w:r w:rsidR="00812A51" w:rsidRPr="00396EEE">
        <w:rPr>
          <w:rFonts w:ascii="Arial" w:hAnsi="Arial" w:cs="Arial"/>
          <w:sz w:val="20"/>
          <w:szCs w:val="24"/>
        </w:rPr>
        <w:t xml:space="preserve">. Similarly, the GTH isolate demonstrated 98.87 percent identity, while the DNH isolate displayed 99.62 percent identity. And GKVK_PB isolate exhibited 99.64 percent identity </w:t>
      </w:r>
      <w:r w:rsidR="009D3912" w:rsidRPr="00396EEE">
        <w:rPr>
          <w:rFonts w:ascii="Arial" w:hAnsi="Arial" w:cs="Arial"/>
          <w:sz w:val="20"/>
          <w:szCs w:val="24"/>
        </w:rPr>
        <w:t xml:space="preserve">and </w:t>
      </w:r>
      <w:proofErr w:type="spellStart"/>
      <w:r w:rsidR="009D3912" w:rsidRPr="00396EEE">
        <w:rPr>
          <w:rFonts w:ascii="Arial" w:eastAsia="Times New Roman" w:hAnsi="Arial" w:cs="Arial"/>
          <w:kern w:val="0"/>
          <w:sz w:val="20"/>
          <w:szCs w:val="24"/>
          <w:lang w:eastAsia="en-IN"/>
          <w14:ligatures w14:val="none"/>
        </w:rPr>
        <w:t>Hadonahalli</w:t>
      </w:r>
      <w:proofErr w:type="spellEnd"/>
      <w:r w:rsidR="009D3912" w:rsidRPr="00396EEE">
        <w:rPr>
          <w:rFonts w:ascii="Arial" w:eastAsia="Times New Roman" w:hAnsi="Arial" w:cs="Arial"/>
          <w:kern w:val="0"/>
          <w:sz w:val="20"/>
          <w:szCs w:val="24"/>
          <w:lang w:eastAsia="en-IN"/>
          <w14:ligatures w14:val="none"/>
        </w:rPr>
        <w:t xml:space="preserve"> (HDH) isolate displayed 99.90 percent identity. </w:t>
      </w:r>
      <w:r w:rsidR="00812A51" w:rsidRPr="00396EEE">
        <w:rPr>
          <w:rFonts w:ascii="Arial" w:hAnsi="Arial" w:cs="Arial"/>
          <w:sz w:val="20"/>
          <w:szCs w:val="24"/>
        </w:rPr>
        <w:t xml:space="preserve">Finally, ARH isolate showed 99.52 percent within the aligned region. To explore the </w:t>
      </w:r>
      <w:r w:rsidR="00812A51" w:rsidRPr="00396EEE">
        <w:rPr>
          <w:rFonts w:ascii="Arial" w:hAnsi="Arial" w:cs="Arial"/>
          <w:sz w:val="20"/>
          <w:szCs w:val="24"/>
        </w:rPr>
        <w:lastRenderedPageBreak/>
        <w:t xml:space="preserve">evolutionary relationships further, a phylogenetic tree was constructed, incorporating selected reference sequences and including </w:t>
      </w:r>
      <w:proofErr w:type="spellStart"/>
      <w:r w:rsidR="00812A51" w:rsidRPr="00396EEE">
        <w:rPr>
          <w:rFonts w:ascii="Arial" w:hAnsi="Arial" w:cs="Arial"/>
          <w:i/>
          <w:sz w:val="20"/>
          <w:szCs w:val="24"/>
        </w:rPr>
        <w:t>Heterodera</w:t>
      </w:r>
      <w:proofErr w:type="spellEnd"/>
      <w:r w:rsidR="00812A51" w:rsidRPr="00396EEE">
        <w:rPr>
          <w:rFonts w:ascii="Arial" w:hAnsi="Arial" w:cs="Arial"/>
          <w:i/>
          <w:sz w:val="20"/>
          <w:szCs w:val="24"/>
        </w:rPr>
        <w:t xml:space="preserve"> </w:t>
      </w:r>
      <w:proofErr w:type="spellStart"/>
      <w:r w:rsidR="00812A51" w:rsidRPr="00396EEE">
        <w:rPr>
          <w:rFonts w:ascii="Arial" w:hAnsi="Arial" w:cs="Arial"/>
          <w:i/>
          <w:sz w:val="20"/>
          <w:szCs w:val="24"/>
        </w:rPr>
        <w:t>glycines</w:t>
      </w:r>
      <w:proofErr w:type="spellEnd"/>
      <w:r w:rsidR="00812A51" w:rsidRPr="00396EEE">
        <w:rPr>
          <w:rFonts w:ascii="Arial" w:hAnsi="Arial" w:cs="Arial"/>
          <w:sz w:val="20"/>
          <w:szCs w:val="24"/>
        </w:rPr>
        <w:t xml:space="preserve"> as an outgroup.</w:t>
      </w:r>
    </w:p>
    <w:p w14:paraId="45F552B1" w14:textId="186B4212" w:rsidR="00E8498B" w:rsidRPr="00396EEE" w:rsidRDefault="00E8498B" w:rsidP="00DE790F">
      <w:pPr>
        <w:autoSpaceDE w:val="0"/>
        <w:autoSpaceDN w:val="0"/>
        <w:adjustRightInd w:val="0"/>
        <w:spacing w:line="360" w:lineRule="auto"/>
        <w:ind w:firstLine="720"/>
        <w:jc w:val="both"/>
        <w:rPr>
          <w:rFonts w:ascii="Arial" w:hAnsi="Arial" w:cs="Arial"/>
          <w:sz w:val="20"/>
          <w:szCs w:val="24"/>
        </w:rPr>
      </w:pPr>
      <w:r w:rsidRPr="00396EEE">
        <w:rPr>
          <w:rFonts w:ascii="Arial" w:hAnsi="Arial" w:cs="Arial"/>
          <w:sz w:val="20"/>
          <w:szCs w:val="24"/>
        </w:rPr>
        <w:t xml:space="preserve">Further phylogenetic analysis was conducted to assess the evolutionary relationship of the </w:t>
      </w:r>
      <w:bookmarkStart w:id="14" w:name="_Hlk192111144"/>
      <w:r w:rsidR="00812A51" w:rsidRPr="00396EEE">
        <w:rPr>
          <w:rFonts w:ascii="Arial" w:hAnsi="Arial" w:cs="Arial"/>
          <w:sz w:val="20"/>
          <w:szCs w:val="24"/>
        </w:rPr>
        <w:t>NAD, GTH, DNH, GKVK_PB</w:t>
      </w:r>
      <w:r w:rsidR="00240644" w:rsidRPr="00396EEE">
        <w:rPr>
          <w:rFonts w:ascii="Arial" w:hAnsi="Arial" w:cs="Arial"/>
          <w:sz w:val="20"/>
          <w:szCs w:val="24"/>
        </w:rPr>
        <w:t>, HDH</w:t>
      </w:r>
      <w:r w:rsidR="00812A51" w:rsidRPr="00396EEE">
        <w:rPr>
          <w:rFonts w:ascii="Arial" w:hAnsi="Arial" w:cs="Arial"/>
          <w:sz w:val="20"/>
          <w:szCs w:val="24"/>
        </w:rPr>
        <w:t xml:space="preserve"> and ARH </w:t>
      </w:r>
      <w:r w:rsidRPr="00396EEE">
        <w:rPr>
          <w:rFonts w:ascii="Arial" w:hAnsi="Arial" w:cs="Arial"/>
          <w:sz w:val="20"/>
          <w:szCs w:val="24"/>
        </w:rPr>
        <w:t>isolate</w:t>
      </w:r>
      <w:r w:rsidR="00812A51" w:rsidRPr="00396EEE">
        <w:rPr>
          <w:rFonts w:ascii="Arial" w:hAnsi="Arial" w:cs="Arial"/>
          <w:sz w:val="20"/>
          <w:szCs w:val="24"/>
        </w:rPr>
        <w:t>s</w:t>
      </w:r>
      <w:r w:rsidR="008F1604" w:rsidRPr="00396EEE">
        <w:rPr>
          <w:rFonts w:ascii="Arial" w:hAnsi="Arial" w:cs="Arial"/>
          <w:sz w:val="20"/>
          <w:szCs w:val="24"/>
        </w:rPr>
        <w:t xml:space="preserve"> </w:t>
      </w:r>
      <w:bookmarkEnd w:id="14"/>
      <w:r w:rsidR="008F1604" w:rsidRPr="00396EEE">
        <w:rPr>
          <w:rFonts w:ascii="Arial" w:hAnsi="Arial" w:cs="Arial"/>
          <w:sz w:val="20"/>
          <w:szCs w:val="24"/>
        </w:rPr>
        <w:t>(Fig. 1)</w:t>
      </w:r>
      <w:r w:rsidRPr="00396EEE">
        <w:rPr>
          <w:rFonts w:ascii="Arial" w:hAnsi="Arial" w:cs="Arial"/>
          <w:sz w:val="20"/>
          <w:szCs w:val="24"/>
        </w:rPr>
        <w:t xml:space="preserve">. A phylogenetic tree was constructed using selected </w:t>
      </w:r>
      <w:r w:rsidRPr="00396EEE">
        <w:rPr>
          <w:rFonts w:ascii="Arial" w:hAnsi="Arial" w:cs="Arial"/>
          <w:i/>
          <w:sz w:val="20"/>
          <w:szCs w:val="24"/>
        </w:rPr>
        <w:t>Meloidogyne</w:t>
      </w:r>
      <w:r w:rsidRPr="00396EEE">
        <w:rPr>
          <w:rFonts w:ascii="Arial" w:hAnsi="Arial" w:cs="Arial"/>
          <w:sz w:val="20"/>
          <w:szCs w:val="24"/>
        </w:rPr>
        <w:t xml:space="preserve"> reference sequences, with </w:t>
      </w:r>
      <w:proofErr w:type="spellStart"/>
      <w:r w:rsidRPr="00396EEE">
        <w:rPr>
          <w:rFonts w:ascii="Arial" w:hAnsi="Arial" w:cs="Arial"/>
          <w:i/>
          <w:iCs/>
          <w:sz w:val="20"/>
          <w:szCs w:val="24"/>
        </w:rPr>
        <w:t>Heterodera</w:t>
      </w:r>
      <w:proofErr w:type="spellEnd"/>
      <w:r w:rsidRPr="00396EEE">
        <w:rPr>
          <w:rFonts w:ascii="Arial" w:hAnsi="Arial" w:cs="Arial"/>
          <w:i/>
          <w:iCs/>
          <w:sz w:val="20"/>
          <w:szCs w:val="24"/>
        </w:rPr>
        <w:t xml:space="preserve"> </w:t>
      </w:r>
      <w:proofErr w:type="spellStart"/>
      <w:r w:rsidRPr="00396EEE">
        <w:rPr>
          <w:rFonts w:ascii="Arial" w:hAnsi="Arial" w:cs="Arial"/>
          <w:i/>
          <w:iCs/>
          <w:sz w:val="20"/>
          <w:szCs w:val="24"/>
        </w:rPr>
        <w:t>glycines</w:t>
      </w:r>
      <w:proofErr w:type="spellEnd"/>
      <w:r w:rsidRPr="00396EEE">
        <w:rPr>
          <w:rFonts w:ascii="Arial" w:hAnsi="Arial" w:cs="Arial"/>
          <w:sz w:val="20"/>
          <w:szCs w:val="24"/>
        </w:rPr>
        <w:t xml:space="preserve"> included as an outgroup. The clustering pattern in the phylogenetic tree provided strong support for the classification of </w:t>
      </w:r>
      <w:r w:rsidR="00812A51" w:rsidRPr="00396EEE">
        <w:rPr>
          <w:rFonts w:ascii="Arial" w:hAnsi="Arial" w:cs="Arial"/>
          <w:sz w:val="20"/>
          <w:szCs w:val="24"/>
        </w:rPr>
        <w:t>NAD, GTH, DNH, GKVK_PB</w:t>
      </w:r>
      <w:r w:rsidR="009D3912" w:rsidRPr="00396EEE">
        <w:rPr>
          <w:rFonts w:ascii="Arial" w:hAnsi="Arial" w:cs="Arial"/>
          <w:sz w:val="20"/>
          <w:szCs w:val="24"/>
        </w:rPr>
        <w:t>, HDH</w:t>
      </w:r>
      <w:r w:rsidR="00812A51" w:rsidRPr="00396EEE">
        <w:rPr>
          <w:rFonts w:ascii="Arial" w:hAnsi="Arial" w:cs="Arial"/>
          <w:sz w:val="20"/>
          <w:szCs w:val="24"/>
        </w:rPr>
        <w:t xml:space="preserve"> and ARH</w:t>
      </w:r>
      <w:r w:rsidRPr="00396EEE">
        <w:rPr>
          <w:rFonts w:ascii="Arial" w:hAnsi="Arial" w:cs="Arial"/>
          <w:sz w:val="20"/>
          <w:szCs w:val="24"/>
        </w:rPr>
        <w:t xml:space="preserve"> as </w:t>
      </w:r>
      <w:r w:rsidRPr="00396EEE">
        <w:rPr>
          <w:rFonts w:ascii="Arial" w:hAnsi="Arial" w:cs="Arial"/>
          <w:i/>
          <w:iCs/>
          <w:sz w:val="20"/>
          <w:szCs w:val="24"/>
        </w:rPr>
        <w:t>M. incognita</w:t>
      </w:r>
      <w:r w:rsidRPr="00396EEE">
        <w:rPr>
          <w:rFonts w:ascii="Arial" w:hAnsi="Arial" w:cs="Arial"/>
          <w:sz w:val="20"/>
          <w:szCs w:val="24"/>
        </w:rPr>
        <w:t xml:space="preserve">, reinforcing the findings from morphological identification. </w:t>
      </w:r>
      <w:commentRangeStart w:id="15"/>
      <w:r w:rsidRPr="00E503B5">
        <w:rPr>
          <w:rFonts w:ascii="Arial" w:hAnsi="Arial" w:cs="Arial"/>
          <w:color w:val="FF0000"/>
          <w:sz w:val="20"/>
          <w:szCs w:val="24"/>
        </w:rPr>
        <w:t xml:space="preserve">These results unequivocally confirmed that </w:t>
      </w:r>
      <w:r w:rsidRPr="00E503B5">
        <w:rPr>
          <w:rFonts w:ascii="Arial" w:hAnsi="Arial" w:cs="Arial"/>
          <w:i/>
          <w:iCs/>
          <w:color w:val="FF0000"/>
          <w:sz w:val="20"/>
          <w:szCs w:val="24"/>
        </w:rPr>
        <w:t>M. incognita</w:t>
      </w:r>
      <w:r w:rsidRPr="00E503B5">
        <w:rPr>
          <w:rFonts w:ascii="Arial" w:hAnsi="Arial" w:cs="Arial"/>
          <w:color w:val="FF0000"/>
          <w:sz w:val="20"/>
          <w:szCs w:val="24"/>
        </w:rPr>
        <w:t xml:space="preserve"> was the causative agent of root-knot nematode infestations </w:t>
      </w:r>
      <w:commentRangeEnd w:id="15"/>
      <w:r w:rsidR="00E503B5">
        <w:rPr>
          <w:rStyle w:val="CommentReference"/>
        </w:rPr>
        <w:commentReference w:id="15"/>
      </w:r>
      <w:r w:rsidRPr="00396EEE">
        <w:rPr>
          <w:rFonts w:ascii="Arial" w:hAnsi="Arial" w:cs="Arial"/>
          <w:sz w:val="20"/>
          <w:szCs w:val="24"/>
        </w:rPr>
        <w:t xml:space="preserve">observed in common bean fields </w:t>
      </w:r>
      <w:r w:rsidR="00812A51" w:rsidRPr="00396EEE">
        <w:rPr>
          <w:rFonts w:ascii="Arial" w:hAnsi="Arial" w:cs="Arial"/>
          <w:sz w:val="20"/>
          <w:szCs w:val="24"/>
        </w:rPr>
        <w:t>of eastern dry zone of Karnataka, India</w:t>
      </w:r>
      <w:r w:rsidRPr="00396EEE">
        <w:rPr>
          <w:rFonts w:ascii="Arial" w:hAnsi="Arial" w:cs="Arial"/>
          <w:sz w:val="20"/>
          <w:szCs w:val="24"/>
        </w:rPr>
        <w:t>.</w:t>
      </w:r>
    </w:p>
    <w:p w14:paraId="09EFB6F1" w14:textId="5300350E" w:rsidR="00E8498B" w:rsidRPr="00396EEE" w:rsidRDefault="00E8498B" w:rsidP="00DE790F">
      <w:pPr>
        <w:autoSpaceDE w:val="0"/>
        <w:autoSpaceDN w:val="0"/>
        <w:adjustRightInd w:val="0"/>
        <w:spacing w:line="360" w:lineRule="auto"/>
        <w:ind w:firstLine="720"/>
        <w:jc w:val="both"/>
        <w:rPr>
          <w:rFonts w:ascii="Arial" w:hAnsi="Arial" w:cs="Arial"/>
          <w:sz w:val="20"/>
          <w:szCs w:val="24"/>
        </w:rPr>
      </w:pPr>
      <w:r w:rsidRPr="00396EEE">
        <w:rPr>
          <w:rFonts w:ascii="Arial" w:hAnsi="Arial" w:cs="Arial"/>
          <w:sz w:val="20"/>
          <w:szCs w:val="24"/>
        </w:rPr>
        <w:t>The molecular analysis using 18S rRNA markers further strengthened the morphological identification, demonstrating a high sequence identity (99.</w:t>
      </w:r>
      <w:r w:rsidR="009D3912" w:rsidRPr="00396EEE">
        <w:rPr>
          <w:rFonts w:ascii="Arial" w:hAnsi="Arial" w:cs="Arial"/>
          <w:sz w:val="20"/>
          <w:szCs w:val="24"/>
        </w:rPr>
        <w:t xml:space="preserve">90 </w:t>
      </w:r>
      <w:r w:rsidRPr="00396EEE">
        <w:rPr>
          <w:rFonts w:ascii="Arial" w:hAnsi="Arial" w:cs="Arial"/>
          <w:sz w:val="20"/>
          <w:szCs w:val="24"/>
        </w:rPr>
        <w:t xml:space="preserve">%) with </w:t>
      </w:r>
      <w:r w:rsidRPr="00396EEE">
        <w:rPr>
          <w:rFonts w:ascii="Arial" w:hAnsi="Arial" w:cs="Arial"/>
          <w:i/>
          <w:sz w:val="20"/>
          <w:szCs w:val="24"/>
        </w:rPr>
        <w:t>M. incognita</w:t>
      </w:r>
      <w:r w:rsidRPr="00396EEE">
        <w:rPr>
          <w:rFonts w:ascii="Arial" w:hAnsi="Arial" w:cs="Arial"/>
          <w:sz w:val="20"/>
          <w:szCs w:val="24"/>
        </w:rPr>
        <w:t xml:space="preserve"> from the NCBI database. Molecular tools have become essential in nematode taxonomy, particularly when </w:t>
      </w:r>
      <w:r w:rsidRPr="00074900">
        <w:rPr>
          <w:rFonts w:ascii="Arial" w:hAnsi="Arial" w:cs="Arial"/>
          <w:sz w:val="20"/>
          <w:szCs w:val="24"/>
        </w:rPr>
        <w:t xml:space="preserve">morphological differentiation is challenging due to overlapping traits among </w:t>
      </w:r>
      <w:r w:rsidRPr="00074900">
        <w:rPr>
          <w:rFonts w:ascii="Arial" w:hAnsi="Arial" w:cs="Arial"/>
          <w:i/>
          <w:sz w:val="20"/>
          <w:szCs w:val="24"/>
        </w:rPr>
        <w:t>Meloidogyne</w:t>
      </w:r>
      <w:r w:rsidRPr="00074900">
        <w:rPr>
          <w:rFonts w:ascii="Arial" w:hAnsi="Arial" w:cs="Arial"/>
          <w:sz w:val="20"/>
          <w:szCs w:val="24"/>
        </w:rPr>
        <w:t xml:space="preserve"> species (Alvarez-Ortega </w:t>
      </w:r>
      <w:r w:rsidRPr="00074900">
        <w:rPr>
          <w:rFonts w:ascii="Arial" w:hAnsi="Arial" w:cs="Arial"/>
          <w:i/>
          <w:sz w:val="20"/>
          <w:szCs w:val="24"/>
        </w:rPr>
        <w:t>et al.,</w:t>
      </w:r>
      <w:r w:rsidRPr="00074900">
        <w:rPr>
          <w:rFonts w:ascii="Arial" w:hAnsi="Arial" w:cs="Arial"/>
          <w:sz w:val="20"/>
          <w:szCs w:val="24"/>
        </w:rPr>
        <w:t xml:space="preserve"> 2019). The confirmation</w:t>
      </w:r>
      <w:r w:rsidRPr="00396EEE">
        <w:rPr>
          <w:rFonts w:ascii="Arial" w:hAnsi="Arial" w:cs="Arial"/>
          <w:sz w:val="20"/>
          <w:szCs w:val="24"/>
        </w:rPr>
        <w:t xml:space="preserve"> of </w:t>
      </w:r>
      <w:r w:rsidRPr="007915E6">
        <w:rPr>
          <w:rFonts w:ascii="Arial" w:hAnsi="Arial" w:cs="Arial"/>
          <w:i/>
          <w:sz w:val="20"/>
          <w:szCs w:val="24"/>
        </w:rPr>
        <w:t>M. incognita</w:t>
      </w:r>
      <w:r w:rsidRPr="00396EEE">
        <w:rPr>
          <w:rFonts w:ascii="Arial" w:hAnsi="Arial" w:cs="Arial"/>
          <w:sz w:val="20"/>
          <w:szCs w:val="24"/>
        </w:rPr>
        <w:t xml:space="preserve"> through phylogenetic analysis aligns with previous studies that utilized molecular techniques for nematode species validation, emphasizing the reliability of DNA-based identification methods.</w:t>
      </w:r>
    </w:p>
    <w:p w14:paraId="31D06DDE" w14:textId="049B505C" w:rsidR="0022032B" w:rsidRPr="00F13509" w:rsidRDefault="0022032B" w:rsidP="007915E6">
      <w:pPr>
        <w:pStyle w:val="ListParagraph"/>
        <w:numPr>
          <w:ilvl w:val="0"/>
          <w:numId w:val="3"/>
        </w:numPr>
        <w:spacing w:line="360" w:lineRule="auto"/>
        <w:jc w:val="both"/>
        <w:rPr>
          <w:rFonts w:ascii="Arial" w:hAnsi="Arial" w:cs="Arial"/>
          <w:b/>
          <w:bCs/>
          <w:szCs w:val="24"/>
        </w:rPr>
      </w:pPr>
      <w:r w:rsidRPr="00F13509">
        <w:rPr>
          <w:rFonts w:ascii="Arial" w:hAnsi="Arial" w:cs="Arial"/>
          <w:b/>
          <w:bCs/>
          <w:szCs w:val="24"/>
        </w:rPr>
        <w:t>Conclusion</w:t>
      </w:r>
    </w:p>
    <w:p w14:paraId="22B68F82" w14:textId="5B8A56E8" w:rsidR="0040339C" w:rsidRPr="00F13509" w:rsidRDefault="0022032B" w:rsidP="00933058">
      <w:pPr>
        <w:spacing w:line="360" w:lineRule="auto"/>
        <w:ind w:firstLine="720"/>
        <w:jc w:val="both"/>
        <w:rPr>
          <w:rFonts w:ascii="Arial" w:hAnsi="Arial" w:cs="Arial"/>
          <w:bCs/>
          <w:sz w:val="20"/>
          <w:szCs w:val="24"/>
        </w:rPr>
      </w:pPr>
      <w:r w:rsidRPr="00F13509">
        <w:rPr>
          <w:rFonts w:ascii="Arial" w:hAnsi="Arial" w:cs="Arial"/>
          <w:bCs/>
          <w:sz w:val="20"/>
          <w:szCs w:val="24"/>
        </w:rPr>
        <w:t xml:space="preserve">The current study conclusively identifies </w:t>
      </w:r>
      <w:r w:rsidRPr="00F13509">
        <w:rPr>
          <w:rFonts w:ascii="Arial" w:hAnsi="Arial" w:cs="Arial"/>
          <w:bCs/>
          <w:i/>
          <w:iCs/>
          <w:sz w:val="20"/>
          <w:szCs w:val="24"/>
        </w:rPr>
        <w:t>M</w:t>
      </w:r>
      <w:r w:rsidR="00101D43" w:rsidRPr="00F13509">
        <w:rPr>
          <w:rFonts w:ascii="Arial" w:hAnsi="Arial" w:cs="Arial"/>
          <w:bCs/>
          <w:i/>
          <w:iCs/>
          <w:sz w:val="20"/>
          <w:szCs w:val="24"/>
        </w:rPr>
        <w:t>.</w:t>
      </w:r>
      <w:r w:rsidRPr="00F13509">
        <w:rPr>
          <w:rFonts w:ascii="Arial" w:hAnsi="Arial" w:cs="Arial"/>
          <w:bCs/>
          <w:i/>
          <w:iCs/>
          <w:sz w:val="20"/>
          <w:szCs w:val="24"/>
        </w:rPr>
        <w:t xml:space="preserve"> incognita</w:t>
      </w:r>
      <w:r w:rsidRPr="00F13509">
        <w:rPr>
          <w:rFonts w:ascii="Arial" w:hAnsi="Arial" w:cs="Arial"/>
          <w:bCs/>
          <w:sz w:val="20"/>
          <w:szCs w:val="24"/>
        </w:rPr>
        <w:t xml:space="preserve"> as the predominant root-knot nematode species affecting common bean cultivation in village</w:t>
      </w:r>
      <w:r w:rsidR="00DC43F1" w:rsidRPr="00F13509">
        <w:rPr>
          <w:rFonts w:ascii="Arial" w:hAnsi="Arial" w:cs="Arial"/>
          <w:bCs/>
          <w:sz w:val="20"/>
          <w:szCs w:val="24"/>
        </w:rPr>
        <w:t>s of</w:t>
      </w:r>
      <w:r w:rsidRPr="00F13509">
        <w:rPr>
          <w:rFonts w:ascii="Arial" w:hAnsi="Arial" w:cs="Arial"/>
          <w:bCs/>
          <w:sz w:val="20"/>
          <w:szCs w:val="24"/>
        </w:rPr>
        <w:t xml:space="preserve"> </w:t>
      </w:r>
      <w:r w:rsidR="00DC43F1" w:rsidRPr="00F13509">
        <w:rPr>
          <w:rFonts w:ascii="Arial" w:hAnsi="Arial" w:cs="Arial"/>
          <w:bCs/>
          <w:sz w:val="20"/>
          <w:szCs w:val="24"/>
        </w:rPr>
        <w:t>eastern dry zone districts of Karnataka, India</w:t>
      </w:r>
      <w:r w:rsidRPr="00F13509">
        <w:rPr>
          <w:rFonts w:ascii="Arial" w:hAnsi="Arial" w:cs="Arial"/>
          <w:bCs/>
          <w:sz w:val="20"/>
          <w:szCs w:val="24"/>
        </w:rPr>
        <w:t>. The combination of morphological and molecular analyses provided robust evidence for species identification. The widespread prevalence of root-knot nematodes underscores the urgent need for region-specific management strategies to minimize crop losses and ensure sustainable common bean production. Future research should focus on exploring resistant common bean varieties and integrating eco-friendly control measures to manage nematode infestations effectively.</w:t>
      </w:r>
      <w:bookmarkEnd w:id="13"/>
    </w:p>
    <w:p w14:paraId="64304629" w14:textId="5B54D9F4" w:rsidR="0009494A" w:rsidRPr="005F5B4F" w:rsidRDefault="0009494A" w:rsidP="005F5B4F">
      <w:pPr>
        <w:spacing w:line="360" w:lineRule="auto"/>
        <w:jc w:val="both"/>
        <w:rPr>
          <w:rFonts w:ascii="Arial" w:hAnsi="Arial" w:cs="Arial"/>
          <w:b/>
          <w:bCs/>
          <w:szCs w:val="24"/>
        </w:rPr>
      </w:pPr>
      <w:r w:rsidRPr="005F5B4F">
        <w:rPr>
          <w:rFonts w:ascii="Arial" w:hAnsi="Arial" w:cs="Arial"/>
          <w:b/>
          <w:bCs/>
          <w:szCs w:val="24"/>
        </w:rPr>
        <w:t>ACKNOWLEDGEMENTS</w:t>
      </w:r>
    </w:p>
    <w:p w14:paraId="4FE43A15" w14:textId="1CAD3F27" w:rsidR="0009494A" w:rsidRPr="005F5B4F" w:rsidRDefault="005F5B4F" w:rsidP="0009494A">
      <w:pPr>
        <w:spacing w:line="360" w:lineRule="auto"/>
        <w:ind w:firstLine="720"/>
        <w:jc w:val="both"/>
        <w:rPr>
          <w:rFonts w:ascii="Arial" w:hAnsi="Arial" w:cs="Arial"/>
          <w:bCs/>
          <w:sz w:val="24"/>
          <w:szCs w:val="24"/>
        </w:rPr>
      </w:pPr>
      <w:r w:rsidRPr="005F5B4F">
        <w:rPr>
          <w:rFonts w:ascii="Arial" w:hAnsi="Arial" w:cs="Arial"/>
          <w:sz w:val="20"/>
          <w:szCs w:val="20"/>
        </w:rPr>
        <w:t xml:space="preserve">We convey our thanks to the All-India Co-ordinated project (AICRP) on </w:t>
      </w:r>
      <w:r>
        <w:rPr>
          <w:rFonts w:ascii="Arial" w:hAnsi="Arial" w:cs="Arial"/>
          <w:sz w:val="20"/>
          <w:szCs w:val="20"/>
        </w:rPr>
        <w:t>Nematodes</w:t>
      </w:r>
      <w:r w:rsidRPr="005F5B4F">
        <w:rPr>
          <w:rFonts w:ascii="Arial" w:hAnsi="Arial" w:cs="Arial"/>
          <w:sz w:val="20"/>
          <w:szCs w:val="20"/>
        </w:rPr>
        <w:t>, Department of Plant Pathology, UAS, GKVK, B</w:t>
      </w:r>
      <w:r>
        <w:rPr>
          <w:rFonts w:ascii="Arial" w:hAnsi="Arial" w:cs="Arial"/>
          <w:sz w:val="20"/>
          <w:szCs w:val="20"/>
        </w:rPr>
        <w:t xml:space="preserve">engaluru </w:t>
      </w:r>
      <w:r w:rsidRPr="005F5B4F">
        <w:rPr>
          <w:rFonts w:ascii="Arial" w:hAnsi="Arial" w:cs="Arial"/>
          <w:sz w:val="20"/>
          <w:szCs w:val="20"/>
        </w:rPr>
        <w:t>for providing facilities for conducting research work and for their encouragement and cooperation</w:t>
      </w:r>
      <w:r>
        <w:rPr>
          <w:sz w:val="20"/>
          <w:szCs w:val="20"/>
        </w:rPr>
        <w:t xml:space="preserve">. </w:t>
      </w:r>
    </w:p>
    <w:p w14:paraId="55B7D64C" w14:textId="77777777" w:rsidR="0009494A" w:rsidRPr="005F5B4F" w:rsidRDefault="0009494A" w:rsidP="005F5B4F">
      <w:pPr>
        <w:spacing w:line="360" w:lineRule="auto"/>
        <w:jc w:val="both"/>
        <w:rPr>
          <w:rFonts w:ascii="Arial" w:hAnsi="Arial" w:cs="Arial"/>
          <w:b/>
          <w:bCs/>
          <w:szCs w:val="24"/>
        </w:rPr>
      </w:pPr>
      <w:r w:rsidRPr="005F5B4F">
        <w:rPr>
          <w:rFonts w:ascii="Arial" w:hAnsi="Arial" w:cs="Arial"/>
          <w:b/>
          <w:bCs/>
          <w:szCs w:val="24"/>
        </w:rPr>
        <w:t>COMPETING INTERESTS</w:t>
      </w:r>
    </w:p>
    <w:p w14:paraId="024F3675" w14:textId="57093B78" w:rsidR="002A7024" w:rsidRPr="00F13509" w:rsidRDefault="005F5B4F" w:rsidP="00F13509">
      <w:pPr>
        <w:spacing w:line="360" w:lineRule="auto"/>
        <w:ind w:firstLine="720"/>
        <w:jc w:val="both"/>
        <w:rPr>
          <w:rFonts w:ascii="Arial" w:hAnsi="Arial" w:cs="Arial"/>
          <w:bCs/>
          <w:sz w:val="20"/>
          <w:szCs w:val="24"/>
        </w:rPr>
      </w:pPr>
      <w:r w:rsidRPr="005F5B4F">
        <w:rPr>
          <w:rFonts w:ascii="Arial" w:hAnsi="Arial" w:cs="Arial"/>
          <w:bCs/>
          <w:sz w:val="20"/>
          <w:szCs w:val="24"/>
        </w:rPr>
        <w:t>The authors have declared that no competing interests exist.</w:t>
      </w:r>
    </w:p>
    <w:p w14:paraId="12DD4558" w14:textId="2D110DE8" w:rsidR="002A7024" w:rsidRDefault="0009494A" w:rsidP="002A7024">
      <w:pPr>
        <w:spacing w:line="360" w:lineRule="auto"/>
        <w:jc w:val="both"/>
        <w:rPr>
          <w:rFonts w:ascii="Arial" w:hAnsi="Arial" w:cs="Arial"/>
          <w:b/>
          <w:bCs/>
          <w:szCs w:val="24"/>
        </w:rPr>
      </w:pPr>
      <w:r w:rsidRPr="002A7024">
        <w:rPr>
          <w:rFonts w:ascii="Arial" w:hAnsi="Arial" w:cs="Arial"/>
          <w:b/>
          <w:bCs/>
          <w:szCs w:val="24"/>
        </w:rPr>
        <w:t>AUTHORS’ CONTRIBUTIONS</w:t>
      </w:r>
    </w:p>
    <w:p w14:paraId="6534D992" w14:textId="2A15CE17" w:rsidR="0009494A" w:rsidRPr="002A7024" w:rsidRDefault="0009494A" w:rsidP="002A7024">
      <w:pPr>
        <w:spacing w:line="360" w:lineRule="auto"/>
        <w:ind w:firstLine="720"/>
        <w:jc w:val="both"/>
        <w:rPr>
          <w:rFonts w:ascii="Arial" w:hAnsi="Arial" w:cs="Arial"/>
          <w:b/>
          <w:bCs/>
          <w:sz w:val="18"/>
          <w:szCs w:val="24"/>
        </w:rPr>
      </w:pPr>
      <w:r w:rsidRPr="002A7024">
        <w:rPr>
          <w:rFonts w:ascii="Arial" w:hAnsi="Arial" w:cs="Arial"/>
          <w:bCs/>
          <w:sz w:val="20"/>
          <w:szCs w:val="24"/>
        </w:rPr>
        <w:t xml:space="preserve">‘Author </w:t>
      </w:r>
      <w:r w:rsidR="002A7024" w:rsidRPr="002A7024">
        <w:rPr>
          <w:rFonts w:ascii="Arial" w:hAnsi="Arial" w:cs="Arial"/>
          <w:bCs/>
          <w:sz w:val="20"/>
          <w:szCs w:val="24"/>
        </w:rPr>
        <w:t>1</w:t>
      </w:r>
      <w:r w:rsidRPr="002A7024">
        <w:rPr>
          <w:rFonts w:ascii="Arial" w:hAnsi="Arial" w:cs="Arial"/>
          <w:bCs/>
          <w:sz w:val="20"/>
          <w:szCs w:val="24"/>
        </w:rPr>
        <w:t>’ designed the study, performed the statistical analysis, wrote the protocol, and wrote the first draft of the manuscript.</w:t>
      </w:r>
      <w:r w:rsidR="002A7024" w:rsidRPr="002A7024">
        <w:rPr>
          <w:rFonts w:ascii="Arial" w:hAnsi="Arial" w:cs="Arial"/>
          <w:bCs/>
          <w:sz w:val="20"/>
          <w:szCs w:val="24"/>
        </w:rPr>
        <w:t xml:space="preserve"> ‘Author 3’ </w:t>
      </w:r>
      <w:r w:rsidRPr="002A7024">
        <w:rPr>
          <w:rFonts w:ascii="Arial" w:hAnsi="Arial" w:cs="Arial"/>
          <w:bCs/>
          <w:sz w:val="20"/>
          <w:szCs w:val="24"/>
        </w:rPr>
        <w:t xml:space="preserve">and ‘Author </w:t>
      </w:r>
      <w:r w:rsidR="002A7024" w:rsidRPr="002A7024">
        <w:rPr>
          <w:rFonts w:ascii="Arial" w:hAnsi="Arial" w:cs="Arial"/>
          <w:bCs/>
          <w:sz w:val="20"/>
          <w:szCs w:val="24"/>
        </w:rPr>
        <w:t>4</w:t>
      </w:r>
      <w:r w:rsidRPr="002A7024">
        <w:rPr>
          <w:rFonts w:ascii="Arial" w:hAnsi="Arial" w:cs="Arial"/>
          <w:bCs/>
          <w:sz w:val="20"/>
          <w:szCs w:val="24"/>
        </w:rPr>
        <w:t xml:space="preserve">’ managed the analyses of the study. ‘Author </w:t>
      </w:r>
      <w:r w:rsidR="002A7024" w:rsidRPr="002A7024">
        <w:rPr>
          <w:rFonts w:ascii="Arial" w:hAnsi="Arial" w:cs="Arial"/>
          <w:bCs/>
          <w:sz w:val="20"/>
          <w:szCs w:val="24"/>
        </w:rPr>
        <w:t>2</w:t>
      </w:r>
      <w:r w:rsidRPr="002A7024">
        <w:rPr>
          <w:rFonts w:ascii="Arial" w:hAnsi="Arial" w:cs="Arial"/>
          <w:bCs/>
          <w:sz w:val="20"/>
          <w:szCs w:val="24"/>
        </w:rPr>
        <w:t>’ managed the literature searches All authors read and approved the final manuscript.”</w:t>
      </w:r>
    </w:p>
    <w:p w14:paraId="1ECCBB9C" w14:textId="3F33A63D" w:rsidR="006D21E5" w:rsidRPr="00C6617D" w:rsidRDefault="00060F66" w:rsidP="00074900">
      <w:pPr>
        <w:spacing w:line="360" w:lineRule="auto"/>
        <w:rPr>
          <w:rFonts w:ascii="Times New Roman" w:hAnsi="Times New Roman" w:cs="Times New Roman"/>
          <w:b/>
          <w:bCs/>
          <w:sz w:val="24"/>
          <w:szCs w:val="24"/>
        </w:rPr>
      </w:pPr>
      <w:r w:rsidRPr="00772211">
        <w:rPr>
          <w:rFonts w:ascii="Times New Roman" w:hAnsi="Times New Roman" w:cs="Times New Roman"/>
          <w:b/>
          <w:bCs/>
          <w:sz w:val="24"/>
          <w:szCs w:val="24"/>
        </w:rPr>
        <w:lastRenderedPageBreak/>
        <w:t>References</w:t>
      </w:r>
    </w:p>
    <w:p w14:paraId="1CD53FE8" w14:textId="77777777" w:rsidR="00896CAF" w:rsidRPr="0038183D" w:rsidRDefault="00896CAF" w:rsidP="00074900">
      <w:pPr>
        <w:spacing w:after="100" w:afterAutospacing="1" w:line="240" w:lineRule="auto"/>
        <w:jc w:val="both"/>
        <w:rPr>
          <w:rFonts w:ascii="Arial" w:eastAsia="Times New Roman" w:hAnsi="Arial" w:cs="Arial"/>
          <w:kern w:val="0"/>
          <w:sz w:val="20"/>
          <w:szCs w:val="20"/>
          <w:lang w:val="en-US"/>
          <w14:ligatures w14:val="none"/>
        </w:rPr>
      </w:pPr>
      <w:bookmarkStart w:id="16" w:name="_Hlk193445835"/>
      <w:r w:rsidRPr="0038183D">
        <w:rPr>
          <w:rFonts w:ascii="Arial" w:eastAsia="Times New Roman" w:hAnsi="Arial" w:cs="Arial"/>
          <w:kern w:val="0"/>
          <w:sz w:val="20"/>
          <w:szCs w:val="20"/>
          <w:lang w:val="en-US"/>
          <w14:ligatures w14:val="none"/>
        </w:rPr>
        <w:t xml:space="preserve">Alvarez-Ortega, S., Brito, J. A., &amp; Subbotin, S. A. (2019). Multigene phylogeny of root-knot nematodes and molecular characterization of Meloidogyne </w:t>
      </w:r>
      <w:proofErr w:type="spellStart"/>
      <w:r w:rsidRPr="0038183D">
        <w:rPr>
          <w:rFonts w:ascii="Arial" w:eastAsia="Times New Roman" w:hAnsi="Arial" w:cs="Arial"/>
          <w:kern w:val="0"/>
          <w:sz w:val="20"/>
          <w:szCs w:val="20"/>
          <w:lang w:val="en-US"/>
          <w14:ligatures w14:val="none"/>
        </w:rPr>
        <w:t>nataliei</w:t>
      </w:r>
      <w:proofErr w:type="spellEnd"/>
      <w:r w:rsidRPr="0038183D">
        <w:rPr>
          <w:rFonts w:ascii="Arial" w:eastAsia="Times New Roman" w:hAnsi="Arial" w:cs="Arial"/>
          <w:kern w:val="0"/>
          <w:sz w:val="20"/>
          <w:szCs w:val="20"/>
          <w:lang w:val="en-US"/>
          <w14:ligatures w14:val="none"/>
        </w:rPr>
        <w:t xml:space="preserve"> Golden, Rose &amp; Bird, 1981 (Nematoda: </w:t>
      </w:r>
      <w:proofErr w:type="spellStart"/>
      <w:r w:rsidRPr="0038183D">
        <w:rPr>
          <w:rFonts w:ascii="Arial" w:eastAsia="Times New Roman" w:hAnsi="Arial" w:cs="Arial"/>
          <w:kern w:val="0"/>
          <w:sz w:val="20"/>
          <w:szCs w:val="20"/>
          <w:lang w:val="en-US"/>
          <w14:ligatures w14:val="none"/>
        </w:rPr>
        <w:t>Tylenchida</w:t>
      </w:r>
      <w:proofErr w:type="spellEnd"/>
      <w:r w:rsidRPr="0038183D">
        <w:rPr>
          <w:rFonts w:ascii="Arial" w:eastAsia="Times New Roman" w:hAnsi="Arial" w:cs="Arial"/>
          <w:kern w:val="0"/>
          <w:sz w:val="20"/>
          <w:szCs w:val="20"/>
          <w:lang w:val="en-US"/>
          <w14:ligatures w14:val="none"/>
        </w:rPr>
        <w:t xml:space="preserve">). </w:t>
      </w:r>
      <w:r w:rsidRPr="0038183D">
        <w:rPr>
          <w:rFonts w:ascii="Arial" w:eastAsia="Times New Roman" w:hAnsi="Arial" w:cs="Arial"/>
          <w:i/>
          <w:iCs/>
          <w:kern w:val="0"/>
          <w:sz w:val="20"/>
          <w:szCs w:val="20"/>
          <w:lang w:val="en-US"/>
          <w14:ligatures w14:val="none"/>
        </w:rPr>
        <w:t>Scientific Reports, 9</w:t>
      </w:r>
      <w:r w:rsidRPr="0038183D">
        <w:rPr>
          <w:rFonts w:ascii="Arial" w:eastAsia="Times New Roman" w:hAnsi="Arial" w:cs="Arial"/>
          <w:kern w:val="0"/>
          <w:sz w:val="20"/>
          <w:szCs w:val="20"/>
          <w:lang w:val="en-US"/>
          <w14:ligatures w14:val="none"/>
        </w:rPr>
        <w:t xml:space="preserve">(1), 11788. </w:t>
      </w:r>
    </w:p>
    <w:p w14:paraId="3C016061"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Ayoub, S. M. (1997). </w:t>
      </w:r>
      <w:r w:rsidRPr="0038183D">
        <w:rPr>
          <w:rFonts w:ascii="Arial" w:eastAsia="Times New Roman" w:hAnsi="Arial" w:cs="Arial"/>
          <w:i/>
          <w:iCs/>
          <w:kern w:val="0"/>
          <w:sz w:val="20"/>
          <w:szCs w:val="20"/>
          <w:lang w:val="en-US"/>
          <w14:ligatures w14:val="none"/>
        </w:rPr>
        <w:t>Plant Nematology on agricultural training aid.</w:t>
      </w:r>
      <w:r w:rsidRPr="0038183D">
        <w:rPr>
          <w:rFonts w:ascii="Arial" w:eastAsia="Times New Roman" w:hAnsi="Arial" w:cs="Arial"/>
          <w:kern w:val="0"/>
          <w:sz w:val="20"/>
          <w:szCs w:val="20"/>
          <w:lang w:val="en-US"/>
          <w14:ligatures w14:val="none"/>
        </w:rPr>
        <w:t xml:space="preserve"> </w:t>
      </w:r>
      <w:proofErr w:type="spellStart"/>
      <w:r w:rsidRPr="0038183D">
        <w:rPr>
          <w:rFonts w:ascii="Arial" w:eastAsia="Times New Roman" w:hAnsi="Arial" w:cs="Arial"/>
          <w:kern w:val="0"/>
          <w:sz w:val="20"/>
          <w:szCs w:val="20"/>
          <w:lang w:val="en-US"/>
          <w14:ligatures w14:val="none"/>
        </w:rPr>
        <w:t>Nema</w:t>
      </w:r>
      <w:proofErr w:type="spellEnd"/>
      <w:r w:rsidRPr="0038183D">
        <w:rPr>
          <w:rFonts w:ascii="Arial" w:eastAsia="Times New Roman" w:hAnsi="Arial" w:cs="Arial"/>
          <w:kern w:val="0"/>
          <w:sz w:val="20"/>
          <w:szCs w:val="20"/>
          <w:lang w:val="en-US"/>
          <w14:ligatures w14:val="none"/>
        </w:rPr>
        <w:t xml:space="preserve"> Aid Publications, Sacramento, CA, p. 199.</w:t>
      </w:r>
    </w:p>
    <w:p w14:paraId="1BDB2C74"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Barker, K. R. (1985). Nematode extraction and bioassays. </w:t>
      </w:r>
      <w:r w:rsidRPr="0038183D">
        <w:rPr>
          <w:rFonts w:ascii="Arial" w:eastAsia="Times New Roman" w:hAnsi="Arial" w:cs="Arial"/>
          <w:i/>
          <w:iCs/>
          <w:kern w:val="0"/>
          <w:sz w:val="20"/>
          <w:szCs w:val="20"/>
          <w:lang w:val="en-US"/>
          <w14:ligatures w14:val="none"/>
        </w:rPr>
        <w:t>Journal Name</w:t>
      </w:r>
      <w:r w:rsidRPr="0038183D">
        <w:rPr>
          <w:rFonts w:ascii="Arial" w:eastAsia="Times New Roman" w:hAnsi="Arial" w:cs="Arial"/>
          <w:kern w:val="0"/>
          <w:sz w:val="20"/>
          <w:szCs w:val="20"/>
          <w:lang w:val="en-US"/>
          <w14:ligatures w14:val="none"/>
        </w:rPr>
        <w:t xml:space="preserve">, </w:t>
      </w:r>
      <w:r w:rsidRPr="0038183D">
        <w:rPr>
          <w:rFonts w:ascii="Arial" w:eastAsia="Times New Roman" w:hAnsi="Arial" w:cs="Arial"/>
          <w:i/>
          <w:iCs/>
          <w:kern w:val="0"/>
          <w:sz w:val="20"/>
          <w:szCs w:val="20"/>
          <w:lang w:val="en-US"/>
          <w14:ligatures w14:val="none"/>
        </w:rPr>
        <w:t>Volume</w:t>
      </w:r>
      <w:r w:rsidRPr="0038183D">
        <w:rPr>
          <w:rFonts w:ascii="Arial" w:eastAsia="Times New Roman" w:hAnsi="Arial" w:cs="Arial"/>
          <w:kern w:val="0"/>
          <w:sz w:val="20"/>
          <w:szCs w:val="20"/>
          <w:lang w:val="en-US"/>
          <w14:ligatures w14:val="none"/>
        </w:rPr>
        <w:t xml:space="preserve"> (Issue), 19-35.</w:t>
      </w:r>
    </w:p>
    <w:p w14:paraId="42450EFE"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Barker, K. R. (1998). Introduction and synopsis of advancements in nematology. </w:t>
      </w:r>
      <w:r w:rsidRPr="0038183D">
        <w:rPr>
          <w:rFonts w:ascii="Arial" w:eastAsia="Times New Roman" w:hAnsi="Arial" w:cs="Arial"/>
          <w:i/>
          <w:iCs/>
          <w:kern w:val="0"/>
          <w:sz w:val="20"/>
          <w:szCs w:val="20"/>
          <w:lang w:val="en-US"/>
          <w14:ligatures w14:val="none"/>
        </w:rPr>
        <w:t>Journal of Nematology, 36</w:t>
      </w:r>
      <w:r w:rsidRPr="0038183D">
        <w:rPr>
          <w:rFonts w:ascii="Arial" w:eastAsia="Times New Roman" w:hAnsi="Arial" w:cs="Arial"/>
          <w:kern w:val="0"/>
          <w:sz w:val="20"/>
          <w:szCs w:val="20"/>
          <w:lang w:val="en-US"/>
          <w14:ligatures w14:val="none"/>
        </w:rPr>
        <w:t>(11), 1-20.</w:t>
      </w:r>
    </w:p>
    <w:p w14:paraId="6E5D1098"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Byrd, D. W., Kirkpatrick, J. R. T., &amp; Barker, K. R. (1983). An improved technique for cleaning and staining plant tissues for detection of nematodes. </w:t>
      </w:r>
      <w:r w:rsidRPr="0038183D">
        <w:rPr>
          <w:rFonts w:ascii="Arial" w:eastAsia="Times New Roman" w:hAnsi="Arial" w:cs="Arial"/>
          <w:i/>
          <w:iCs/>
          <w:kern w:val="0"/>
          <w:sz w:val="20"/>
          <w:szCs w:val="20"/>
          <w:lang w:val="en-US"/>
          <w14:ligatures w14:val="none"/>
        </w:rPr>
        <w:t>Journal of Nematology, 15</w:t>
      </w:r>
      <w:r w:rsidRPr="0038183D">
        <w:rPr>
          <w:rFonts w:ascii="Arial" w:eastAsia="Times New Roman" w:hAnsi="Arial" w:cs="Arial"/>
          <w:kern w:val="0"/>
          <w:sz w:val="20"/>
          <w:szCs w:val="20"/>
          <w:lang w:val="en-US"/>
          <w14:ligatures w14:val="none"/>
        </w:rPr>
        <w:t>, 142-143.</w:t>
      </w:r>
    </w:p>
    <w:p w14:paraId="03528DC2"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Chitwood, B. G. (1949). Root-knot nematodes, part I. A revision of the genus </w:t>
      </w:r>
      <w:commentRangeStart w:id="17"/>
      <w:r w:rsidRPr="00A17371">
        <w:rPr>
          <w:rFonts w:ascii="Arial" w:eastAsia="Times New Roman" w:hAnsi="Arial" w:cs="Arial"/>
          <w:color w:val="FF0000"/>
          <w:kern w:val="0"/>
          <w:sz w:val="20"/>
          <w:szCs w:val="20"/>
          <w:lang w:val="en-US"/>
          <w14:ligatures w14:val="none"/>
        </w:rPr>
        <w:t xml:space="preserve">Meloidogyne </w:t>
      </w:r>
      <w:proofErr w:type="spellStart"/>
      <w:r w:rsidRPr="00A17371">
        <w:rPr>
          <w:rFonts w:ascii="Arial" w:eastAsia="Times New Roman" w:hAnsi="Arial" w:cs="Arial"/>
          <w:color w:val="FF0000"/>
          <w:kern w:val="0"/>
          <w:sz w:val="20"/>
          <w:szCs w:val="20"/>
          <w:lang w:val="en-US"/>
          <w14:ligatures w14:val="none"/>
        </w:rPr>
        <w:t>Goeldi</w:t>
      </w:r>
      <w:commentRangeEnd w:id="17"/>
      <w:proofErr w:type="spellEnd"/>
      <w:r w:rsidR="00A17371" w:rsidRPr="00A17371">
        <w:rPr>
          <w:rStyle w:val="CommentReference"/>
          <w:color w:val="FF0000"/>
        </w:rPr>
        <w:commentReference w:id="17"/>
      </w:r>
      <w:r w:rsidRPr="0038183D">
        <w:rPr>
          <w:rFonts w:ascii="Arial" w:eastAsia="Times New Roman" w:hAnsi="Arial" w:cs="Arial"/>
          <w:kern w:val="0"/>
          <w:sz w:val="20"/>
          <w:szCs w:val="20"/>
          <w:lang w:val="en-US"/>
          <w14:ligatures w14:val="none"/>
        </w:rPr>
        <w:t xml:space="preserve">, 1887. </w:t>
      </w:r>
      <w:r w:rsidRPr="0038183D">
        <w:rPr>
          <w:rFonts w:ascii="Arial" w:eastAsia="Times New Roman" w:hAnsi="Arial" w:cs="Arial"/>
          <w:i/>
          <w:iCs/>
          <w:kern w:val="0"/>
          <w:sz w:val="20"/>
          <w:szCs w:val="20"/>
          <w:lang w:val="en-US"/>
          <w14:ligatures w14:val="none"/>
        </w:rPr>
        <w:t>Proceedings of the Helminthological Society of Washington, 16</w:t>
      </w:r>
      <w:r w:rsidRPr="0038183D">
        <w:rPr>
          <w:rFonts w:ascii="Arial" w:eastAsia="Times New Roman" w:hAnsi="Arial" w:cs="Arial"/>
          <w:kern w:val="0"/>
          <w:sz w:val="20"/>
          <w:szCs w:val="20"/>
          <w:lang w:val="en-US"/>
          <w14:ligatures w14:val="none"/>
        </w:rPr>
        <w:t>(2), 90-104.</w:t>
      </w:r>
    </w:p>
    <w:p w14:paraId="11150CBE"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Coyne, D. L., et al. (2018). Understanding root-knot nematode ecology in smallholder farming systems. </w:t>
      </w:r>
      <w:r w:rsidRPr="0038183D">
        <w:rPr>
          <w:rFonts w:ascii="Arial" w:eastAsia="Times New Roman" w:hAnsi="Arial" w:cs="Arial"/>
          <w:i/>
          <w:iCs/>
          <w:kern w:val="0"/>
          <w:sz w:val="20"/>
          <w:szCs w:val="20"/>
          <w:lang w:val="en-US"/>
          <w14:ligatures w14:val="none"/>
        </w:rPr>
        <w:t>Nematology, 20</w:t>
      </w:r>
      <w:r w:rsidRPr="0038183D">
        <w:rPr>
          <w:rFonts w:ascii="Arial" w:eastAsia="Times New Roman" w:hAnsi="Arial" w:cs="Arial"/>
          <w:kern w:val="0"/>
          <w:sz w:val="20"/>
          <w:szCs w:val="20"/>
          <w:lang w:val="en-US"/>
          <w14:ligatures w14:val="none"/>
        </w:rPr>
        <w:t xml:space="preserve">(5), 497–508. </w:t>
      </w:r>
    </w:p>
    <w:p w14:paraId="6F969084"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De Jesus, W. C., Do Vale, F. X. R., Coelho, R. R., Hau, B., </w:t>
      </w:r>
      <w:proofErr w:type="spellStart"/>
      <w:r w:rsidRPr="0038183D">
        <w:rPr>
          <w:rFonts w:ascii="Arial" w:eastAsia="Times New Roman" w:hAnsi="Arial" w:cs="Arial"/>
          <w:kern w:val="0"/>
          <w:sz w:val="20"/>
          <w:szCs w:val="20"/>
          <w:lang w:val="en-US"/>
          <w14:ligatures w14:val="none"/>
        </w:rPr>
        <w:t>Zambolim</w:t>
      </w:r>
      <w:proofErr w:type="spellEnd"/>
      <w:r w:rsidRPr="0038183D">
        <w:rPr>
          <w:rFonts w:ascii="Arial" w:eastAsia="Times New Roman" w:hAnsi="Arial" w:cs="Arial"/>
          <w:kern w:val="0"/>
          <w:sz w:val="20"/>
          <w:szCs w:val="20"/>
          <w:lang w:val="en-US"/>
          <w14:ligatures w14:val="none"/>
        </w:rPr>
        <w:t xml:space="preserve">, L., Costa, L. C., &amp; Filho, A. B. (2001). Effects of angular leaf spot and rust on yield loss of </w:t>
      </w:r>
      <w:r w:rsidRPr="00A17371">
        <w:rPr>
          <w:rFonts w:ascii="Arial" w:eastAsia="Times New Roman" w:hAnsi="Arial" w:cs="Arial"/>
          <w:color w:val="FF0000"/>
          <w:kern w:val="0"/>
          <w:sz w:val="20"/>
          <w:szCs w:val="20"/>
          <w:lang w:val="en-US"/>
          <w14:ligatures w14:val="none"/>
        </w:rPr>
        <w:t>Phaseolus vulgaris</w:t>
      </w:r>
      <w:r w:rsidRPr="0038183D">
        <w:rPr>
          <w:rFonts w:ascii="Arial" w:eastAsia="Times New Roman" w:hAnsi="Arial" w:cs="Arial"/>
          <w:kern w:val="0"/>
          <w:sz w:val="20"/>
          <w:szCs w:val="20"/>
          <w:lang w:val="en-US"/>
          <w14:ligatures w14:val="none"/>
        </w:rPr>
        <w:t xml:space="preserve">. </w:t>
      </w:r>
      <w:r w:rsidRPr="0038183D">
        <w:rPr>
          <w:rFonts w:ascii="Arial" w:eastAsia="Times New Roman" w:hAnsi="Arial" w:cs="Arial"/>
          <w:i/>
          <w:iCs/>
          <w:kern w:val="0"/>
          <w:sz w:val="20"/>
          <w:szCs w:val="20"/>
          <w:lang w:val="en-US"/>
          <w14:ligatures w14:val="none"/>
        </w:rPr>
        <w:t>Phytopathology, 91</w:t>
      </w:r>
      <w:r w:rsidRPr="0038183D">
        <w:rPr>
          <w:rFonts w:ascii="Arial" w:eastAsia="Times New Roman" w:hAnsi="Arial" w:cs="Arial"/>
          <w:kern w:val="0"/>
          <w:sz w:val="20"/>
          <w:szCs w:val="20"/>
          <w:lang w:val="en-US"/>
          <w14:ligatures w14:val="none"/>
        </w:rPr>
        <w:t xml:space="preserve">(11), 1045-1053. </w:t>
      </w:r>
    </w:p>
    <w:p w14:paraId="7E331155"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Di Vito, M., </w:t>
      </w:r>
      <w:proofErr w:type="spellStart"/>
      <w:r w:rsidRPr="0038183D">
        <w:rPr>
          <w:rFonts w:ascii="Arial" w:eastAsia="Times New Roman" w:hAnsi="Arial" w:cs="Arial"/>
          <w:kern w:val="0"/>
          <w:sz w:val="20"/>
          <w:szCs w:val="20"/>
          <w:lang w:val="en-US"/>
          <w14:ligatures w14:val="none"/>
        </w:rPr>
        <w:t>Vovlas</w:t>
      </w:r>
      <w:proofErr w:type="spellEnd"/>
      <w:r w:rsidRPr="0038183D">
        <w:rPr>
          <w:rFonts w:ascii="Arial" w:eastAsia="Times New Roman" w:hAnsi="Arial" w:cs="Arial"/>
          <w:kern w:val="0"/>
          <w:sz w:val="20"/>
          <w:szCs w:val="20"/>
          <w:lang w:val="en-US"/>
          <w14:ligatures w14:val="none"/>
        </w:rPr>
        <w:t xml:space="preserve">, N., &amp; Castillo, P. (2004). Host–parasite relationships of Meloidogyne incognita on spinach. </w:t>
      </w:r>
      <w:r w:rsidRPr="0038183D">
        <w:rPr>
          <w:rFonts w:ascii="Arial" w:eastAsia="Times New Roman" w:hAnsi="Arial" w:cs="Arial"/>
          <w:i/>
          <w:iCs/>
          <w:kern w:val="0"/>
          <w:sz w:val="20"/>
          <w:szCs w:val="20"/>
          <w:lang w:val="en-US"/>
          <w14:ligatures w14:val="none"/>
        </w:rPr>
        <w:t>Plant Pathology, 53</w:t>
      </w:r>
      <w:r w:rsidRPr="0038183D">
        <w:rPr>
          <w:rFonts w:ascii="Arial" w:eastAsia="Times New Roman" w:hAnsi="Arial" w:cs="Arial"/>
          <w:kern w:val="0"/>
          <w:sz w:val="20"/>
          <w:szCs w:val="20"/>
          <w:lang w:val="en-US"/>
          <w14:ligatures w14:val="none"/>
        </w:rPr>
        <w:t xml:space="preserve">(4), 508-514. </w:t>
      </w:r>
    </w:p>
    <w:p w14:paraId="082CF3FA"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Duncan, L. W., et al. (1999). Spatial pattern and sampling of </w:t>
      </w:r>
      <w:proofErr w:type="spellStart"/>
      <w:r w:rsidRPr="00A17371">
        <w:rPr>
          <w:rFonts w:ascii="Arial" w:eastAsia="Times New Roman" w:hAnsi="Arial" w:cs="Arial"/>
          <w:color w:val="FF0000"/>
          <w:kern w:val="0"/>
          <w:sz w:val="20"/>
          <w:szCs w:val="20"/>
          <w:lang w:val="en-US"/>
          <w14:ligatures w14:val="none"/>
        </w:rPr>
        <w:t>Pratylenchus</w:t>
      </w:r>
      <w:proofErr w:type="spellEnd"/>
      <w:r w:rsidRPr="00A17371">
        <w:rPr>
          <w:rFonts w:ascii="Arial" w:eastAsia="Times New Roman" w:hAnsi="Arial" w:cs="Arial"/>
          <w:color w:val="FF0000"/>
          <w:kern w:val="0"/>
          <w:sz w:val="20"/>
          <w:szCs w:val="20"/>
          <w:lang w:val="en-US"/>
          <w14:ligatures w14:val="none"/>
        </w:rPr>
        <w:t xml:space="preserve"> spp</w:t>
      </w:r>
      <w:r w:rsidRPr="0038183D">
        <w:rPr>
          <w:rFonts w:ascii="Arial" w:eastAsia="Times New Roman" w:hAnsi="Arial" w:cs="Arial"/>
          <w:kern w:val="0"/>
          <w:sz w:val="20"/>
          <w:szCs w:val="20"/>
          <w:lang w:val="en-US"/>
          <w14:ligatures w14:val="none"/>
        </w:rPr>
        <w:t xml:space="preserve">. in citrus orchards. </w:t>
      </w:r>
      <w:r w:rsidRPr="0038183D">
        <w:rPr>
          <w:rFonts w:ascii="Arial" w:eastAsia="Times New Roman" w:hAnsi="Arial" w:cs="Arial"/>
          <w:i/>
          <w:iCs/>
          <w:kern w:val="0"/>
          <w:sz w:val="20"/>
          <w:szCs w:val="20"/>
          <w:lang w:val="en-US"/>
          <w14:ligatures w14:val="none"/>
        </w:rPr>
        <w:t>Journal of Nematology, 31</w:t>
      </w:r>
      <w:r w:rsidRPr="0038183D">
        <w:rPr>
          <w:rFonts w:ascii="Arial" w:eastAsia="Times New Roman" w:hAnsi="Arial" w:cs="Arial"/>
          <w:kern w:val="0"/>
          <w:sz w:val="20"/>
          <w:szCs w:val="20"/>
          <w:lang w:val="en-US"/>
          <w14:ligatures w14:val="none"/>
        </w:rPr>
        <w:t>(4), 415-423.</w:t>
      </w:r>
    </w:p>
    <w:p w14:paraId="3F98684E"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Dutta, T. K., &amp; Phani, V. (2023). The pervasive impact of global climate change on plant-nematode interaction continuum. </w:t>
      </w:r>
      <w:r w:rsidRPr="0038183D">
        <w:rPr>
          <w:rFonts w:ascii="Arial" w:eastAsia="Times New Roman" w:hAnsi="Arial" w:cs="Arial"/>
          <w:i/>
          <w:iCs/>
          <w:kern w:val="0"/>
          <w:sz w:val="20"/>
          <w:szCs w:val="20"/>
          <w:lang w:val="en-US"/>
          <w14:ligatures w14:val="none"/>
        </w:rPr>
        <w:t>Frontiers in Plant Science, 14</w:t>
      </w:r>
      <w:r w:rsidRPr="0038183D">
        <w:rPr>
          <w:rFonts w:ascii="Arial" w:eastAsia="Times New Roman" w:hAnsi="Arial" w:cs="Arial"/>
          <w:kern w:val="0"/>
          <w:sz w:val="20"/>
          <w:szCs w:val="20"/>
          <w:lang w:val="en-US"/>
          <w14:ligatures w14:val="none"/>
        </w:rPr>
        <w:t xml:space="preserve">, 1143889. </w:t>
      </w:r>
    </w:p>
    <w:p w14:paraId="54E651CD"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Eisenback, J. D., Sasser, J., &amp; Carter, C. (1985). Diagnostic characters useful in the identification of the four most common species of root-knot nematodes (</w:t>
      </w:r>
      <w:r w:rsidRPr="0038183D">
        <w:rPr>
          <w:rFonts w:ascii="Arial" w:eastAsia="Times New Roman" w:hAnsi="Arial" w:cs="Arial"/>
          <w:i/>
          <w:iCs/>
          <w:kern w:val="0"/>
          <w:sz w:val="20"/>
          <w:szCs w:val="20"/>
          <w:lang w:val="en-US"/>
          <w14:ligatures w14:val="none"/>
        </w:rPr>
        <w:t>Meloidogyne</w:t>
      </w:r>
      <w:r w:rsidRPr="0038183D">
        <w:rPr>
          <w:rFonts w:ascii="Arial" w:eastAsia="Times New Roman" w:hAnsi="Arial" w:cs="Arial"/>
          <w:kern w:val="0"/>
          <w:sz w:val="20"/>
          <w:szCs w:val="20"/>
          <w:lang w:val="en-US"/>
          <w14:ligatures w14:val="none"/>
        </w:rPr>
        <w:t xml:space="preserve"> spp.). </w:t>
      </w:r>
      <w:r w:rsidRPr="0038183D">
        <w:rPr>
          <w:rFonts w:ascii="Arial" w:eastAsia="Times New Roman" w:hAnsi="Arial" w:cs="Arial"/>
          <w:i/>
          <w:iCs/>
          <w:kern w:val="0"/>
          <w:sz w:val="20"/>
          <w:szCs w:val="20"/>
          <w:lang w:val="en-US"/>
          <w14:ligatures w14:val="none"/>
        </w:rPr>
        <w:t>An Advanced Treatise on Meloidogyne, 1</w:t>
      </w:r>
      <w:r w:rsidRPr="0038183D">
        <w:rPr>
          <w:rFonts w:ascii="Arial" w:eastAsia="Times New Roman" w:hAnsi="Arial" w:cs="Arial"/>
          <w:kern w:val="0"/>
          <w:sz w:val="20"/>
          <w:szCs w:val="20"/>
          <w:lang w:val="en-US"/>
          <w14:ligatures w14:val="none"/>
        </w:rPr>
        <w:t>, 95-112.</w:t>
      </w:r>
    </w:p>
    <w:p w14:paraId="22DCFAAB"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Floyd, R. M., Rogers, A. D., Lambshead, P. J. D., &amp; Smith, C. R. (2005). Nematode</w:t>
      </w:r>
      <w:r w:rsidRPr="0038183D">
        <w:rPr>
          <w:rFonts w:ascii="Cambria Math" w:eastAsia="Times New Roman" w:hAnsi="Cambria Math" w:cs="Cambria Math"/>
          <w:kern w:val="0"/>
          <w:sz w:val="20"/>
          <w:szCs w:val="20"/>
          <w:lang w:val="en-US"/>
          <w14:ligatures w14:val="none"/>
        </w:rPr>
        <w:t>‐</w:t>
      </w:r>
      <w:r w:rsidRPr="0038183D">
        <w:rPr>
          <w:rFonts w:ascii="Arial" w:eastAsia="Times New Roman" w:hAnsi="Arial" w:cs="Arial"/>
          <w:kern w:val="0"/>
          <w:sz w:val="20"/>
          <w:szCs w:val="20"/>
          <w:lang w:val="en-US"/>
          <w14:ligatures w14:val="none"/>
        </w:rPr>
        <w:t xml:space="preserve">specific PCR primers for the 18S small subunit rRNA gene. </w:t>
      </w:r>
      <w:r w:rsidRPr="0038183D">
        <w:rPr>
          <w:rFonts w:ascii="Arial" w:eastAsia="Times New Roman" w:hAnsi="Arial" w:cs="Arial"/>
          <w:i/>
          <w:iCs/>
          <w:kern w:val="0"/>
          <w:sz w:val="20"/>
          <w:szCs w:val="20"/>
          <w:lang w:val="en-US"/>
          <w14:ligatures w14:val="none"/>
        </w:rPr>
        <w:t>Molecular Ecology Notes, 5</w:t>
      </w:r>
      <w:r w:rsidRPr="0038183D">
        <w:rPr>
          <w:rFonts w:ascii="Arial" w:eastAsia="Times New Roman" w:hAnsi="Arial" w:cs="Arial"/>
          <w:kern w:val="0"/>
          <w:sz w:val="20"/>
          <w:szCs w:val="20"/>
          <w:lang w:val="en-US"/>
          <w14:ligatures w14:val="none"/>
        </w:rPr>
        <w:t xml:space="preserve">(3), 611-612. </w:t>
      </w:r>
    </w:p>
    <w:p w14:paraId="128939C1"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Jones, J. T., </w:t>
      </w:r>
      <w:proofErr w:type="spellStart"/>
      <w:r w:rsidRPr="0038183D">
        <w:rPr>
          <w:rFonts w:ascii="Arial" w:eastAsia="Times New Roman" w:hAnsi="Arial" w:cs="Arial"/>
          <w:kern w:val="0"/>
          <w:sz w:val="20"/>
          <w:szCs w:val="20"/>
          <w:lang w:val="en-US"/>
          <w14:ligatures w14:val="none"/>
        </w:rPr>
        <w:t>Haegeman</w:t>
      </w:r>
      <w:proofErr w:type="spellEnd"/>
      <w:r w:rsidRPr="0038183D">
        <w:rPr>
          <w:rFonts w:ascii="Arial" w:eastAsia="Times New Roman" w:hAnsi="Arial" w:cs="Arial"/>
          <w:kern w:val="0"/>
          <w:sz w:val="20"/>
          <w:szCs w:val="20"/>
          <w:lang w:val="en-US"/>
          <w14:ligatures w14:val="none"/>
        </w:rPr>
        <w:t xml:space="preserve">, A., </w:t>
      </w:r>
      <w:proofErr w:type="spellStart"/>
      <w:r w:rsidRPr="0038183D">
        <w:rPr>
          <w:rFonts w:ascii="Arial" w:eastAsia="Times New Roman" w:hAnsi="Arial" w:cs="Arial"/>
          <w:kern w:val="0"/>
          <w:sz w:val="20"/>
          <w:szCs w:val="20"/>
          <w:lang w:val="en-US"/>
          <w14:ligatures w14:val="none"/>
        </w:rPr>
        <w:t>Danchin</w:t>
      </w:r>
      <w:proofErr w:type="spellEnd"/>
      <w:r w:rsidRPr="0038183D">
        <w:rPr>
          <w:rFonts w:ascii="Arial" w:eastAsia="Times New Roman" w:hAnsi="Arial" w:cs="Arial"/>
          <w:kern w:val="0"/>
          <w:sz w:val="20"/>
          <w:szCs w:val="20"/>
          <w:lang w:val="en-US"/>
          <w14:ligatures w14:val="none"/>
        </w:rPr>
        <w:t>, E. G., Gaur, H. S., Helder, J., Jones, M. G., et al. (2013). Top 10 plant</w:t>
      </w:r>
      <w:r w:rsidRPr="0038183D">
        <w:rPr>
          <w:rFonts w:ascii="Cambria Math" w:eastAsia="Times New Roman" w:hAnsi="Cambria Math" w:cs="Cambria Math"/>
          <w:kern w:val="0"/>
          <w:sz w:val="20"/>
          <w:szCs w:val="20"/>
          <w:lang w:val="en-US"/>
          <w14:ligatures w14:val="none"/>
        </w:rPr>
        <w:t>‐</w:t>
      </w:r>
      <w:r w:rsidRPr="0038183D">
        <w:rPr>
          <w:rFonts w:ascii="Arial" w:eastAsia="Times New Roman" w:hAnsi="Arial" w:cs="Arial"/>
          <w:kern w:val="0"/>
          <w:sz w:val="20"/>
          <w:szCs w:val="20"/>
          <w:lang w:val="en-US"/>
          <w14:ligatures w14:val="none"/>
        </w:rPr>
        <w:t xml:space="preserve">parasitic nematodes in molecular plant pathology. </w:t>
      </w:r>
      <w:r w:rsidRPr="0038183D">
        <w:rPr>
          <w:rFonts w:ascii="Arial" w:eastAsia="Times New Roman" w:hAnsi="Arial" w:cs="Arial"/>
          <w:i/>
          <w:iCs/>
          <w:kern w:val="0"/>
          <w:sz w:val="20"/>
          <w:szCs w:val="20"/>
          <w:lang w:val="en-US"/>
          <w14:ligatures w14:val="none"/>
        </w:rPr>
        <w:t>Molecular Plant Pathology, 14</w:t>
      </w:r>
      <w:r w:rsidRPr="0038183D">
        <w:rPr>
          <w:rFonts w:ascii="Arial" w:eastAsia="Times New Roman" w:hAnsi="Arial" w:cs="Arial"/>
          <w:kern w:val="0"/>
          <w:sz w:val="20"/>
          <w:szCs w:val="20"/>
          <w:lang w:val="en-US"/>
          <w14:ligatures w14:val="none"/>
        </w:rPr>
        <w:t xml:space="preserve">(9), 946-961. </w:t>
      </w:r>
    </w:p>
    <w:p w14:paraId="35796D77"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roofErr w:type="spellStart"/>
      <w:r w:rsidRPr="0038183D">
        <w:rPr>
          <w:rFonts w:ascii="Arial" w:eastAsia="Times New Roman" w:hAnsi="Arial" w:cs="Arial"/>
          <w:kern w:val="0"/>
          <w:sz w:val="20"/>
          <w:szCs w:val="20"/>
          <w:lang w:val="en-US"/>
          <w14:ligatures w14:val="none"/>
        </w:rPr>
        <w:t>Karajeh</w:t>
      </w:r>
      <w:proofErr w:type="spellEnd"/>
      <w:r w:rsidRPr="0038183D">
        <w:rPr>
          <w:rFonts w:ascii="Arial" w:eastAsia="Times New Roman" w:hAnsi="Arial" w:cs="Arial"/>
          <w:kern w:val="0"/>
          <w:sz w:val="20"/>
          <w:szCs w:val="20"/>
          <w:lang w:val="en-US"/>
          <w14:ligatures w14:val="none"/>
        </w:rPr>
        <w:t>, M. R., Abu-</w:t>
      </w:r>
      <w:proofErr w:type="spellStart"/>
      <w:r w:rsidRPr="0038183D">
        <w:rPr>
          <w:rFonts w:ascii="Arial" w:eastAsia="Times New Roman" w:hAnsi="Arial" w:cs="Arial"/>
          <w:kern w:val="0"/>
          <w:sz w:val="20"/>
          <w:szCs w:val="20"/>
          <w:lang w:val="en-US"/>
          <w14:ligatures w14:val="none"/>
        </w:rPr>
        <w:t>Gharbieh</w:t>
      </w:r>
      <w:proofErr w:type="spellEnd"/>
      <w:r w:rsidRPr="0038183D">
        <w:rPr>
          <w:rFonts w:ascii="Arial" w:eastAsia="Times New Roman" w:hAnsi="Arial" w:cs="Arial"/>
          <w:kern w:val="0"/>
          <w:sz w:val="20"/>
          <w:szCs w:val="20"/>
          <w:lang w:val="en-US"/>
          <w14:ligatures w14:val="none"/>
        </w:rPr>
        <w:t>, W. I., &amp; Masoud, S. A. (2010). DNA extraction and PCR-based diagnosis of the root-knot nematodes (</w:t>
      </w:r>
      <w:r w:rsidRPr="0038183D">
        <w:rPr>
          <w:rFonts w:ascii="Arial" w:eastAsia="Times New Roman" w:hAnsi="Arial" w:cs="Arial"/>
          <w:i/>
          <w:iCs/>
          <w:kern w:val="0"/>
          <w:sz w:val="20"/>
          <w:szCs w:val="20"/>
          <w:lang w:val="en-US"/>
          <w14:ligatures w14:val="none"/>
        </w:rPr>
        <w:t>Meloidogyne</w:t>
      </w:r>
      <w:r w:rsidRPr="0038183D">
        <w:rPr>
          <w:rFonts w:ascii="Arial" w:eastAsia="Times New Roman" w:hAnsi="Arial" w:cs="Arial"/>
          <w:kern w:val="0"/>
          <w:sz w:val="20"/>
          <w:szCs w:val="20"/>
          <w:lang w:val="en-US"/>
          <w14:ligatures w14:val="none"/>
        </w:rPr>
        <w:t xml:space="preserve"> species and races) of Jordan. </w:t>
      </w:r>
      <w:r w:rsidRPr="0038183D">
        <w:rPr>
          <w:rFonts w:ascii="Arial" w:eastAsia="Times New Roman" w:hAnsi="Arial" w:cs="Arial"/>
          <w:i/>
          <w:iCs/>
          <w:kern w:val="0"/>
          <w:sz w:val="20"/>
          <w:szCs w:val="20"/>
          <w:lang w:val="en-US"/>
          <w14:ligatures w14:val="none"/>
        </w:rPr>
        <w:t>Jordan Journal of Agricultural Sciences, 6</w:t>
      </w:r>
      <w:r w:rsidRPr="0038183D">
        <w:rPr>
          <w:rFonts w:ascii="Arial" w:eastAsia="Times New Roman" w:hAnsi="Arial" w:cs="Arial"/>
          <w:kern w:val="0"/>
          <w:sz w:val="20"/>
          <w:szCs w:val="20"/>
          <w:lang w:val="en-US"/>
          <w14:ligatures w14:val="none"/>
        </w:rPr>
        <w:t>(3), 342-352.</w:t>
      </w:r>
    </w:p>
    <w:p w14:paraId="0E694B98"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Karssen, G., </w:t>
      </w:r>
      <w:proofErr w:type="spellStart"/>
      <w:r w:rsidRPr="0038183D">
        <w:rPr>
          <w:rFonts w:ascii="Arial" w:eastAsia="Times New Roman" w:hAnsi="Arial" w:cs="Arial"/>
          <w:kern w:val="0"/>
          <w:sz w:val="20"/>
          <w:szCs w:val="20"/>
          <w:lang w:val="en-US"/>
          <w14:ligatures w14:val="none"/>
        </w:rPr>
        <w:t>Wesemael</w:t>
      </w:r>
      <w:proofErr w:type="spellEnd"/>
      <w:r w:rsidRPr="0038183D">
        <w:rPr>
          <w:rFonts w:ascii="Arial" w:eastAsia="Times New Roman" w:hAnsi="Arial" w:cs="Arial"/>
          <w:kern w:val="0"/>
          <w:sz w:val="20"/>
          <w:szCs w:val="20"/>
          <w:lang w:val="en-US"/>
          <w14:ligatures w14:val="none"/>
        </w:rPr>
        <w:t xml:space="preserve">, W., &amp; Moens, M. (2013). Root-knot nematodes. </w:t>
      </w:r>
      <w:r w:rsidRPr="0038183D">
        <w:rPr>
          <w:rFonts w:ascii="Arial" w:eastAsia="Times New Roman" w:hAnsi="Arial" w:cs="Arial"/>
          <w:i/>
          <w:iCs/>
          <w:kern w:val="0"/>
          <w:sz w:val="20"/>
          <w:szCs w:val="20"/>
          <w:lang w:val="en-US"/>
          <w14:ligatures w14:val="none"/>
        </w:rPr>
        <w:t>Nematology, 2</w:t>
      </w:r>
      <w:r w:rsidRPr="0038183D">
        <w:rPr>
          <w:rFonts w:ascii="Arial" w:eastAsia="Times New Roman" w:hAnsi="Arial" w:cs="Arial"/>
          <w:kern w:val="0"/>
          <w:sz w:val="20"/>
          <w:szCs w:val="20"/>
          <w:lang w:val="en-US"/>
          <w14:ligatures w14:val="none"/>
        </w:rPr>
        <w:t>, 73-108.</w:t>
      </w:r>
    </w:p>
    <w:p w14:paraId="7885C621"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Karuri, H. W., et al. (2017). Soil properties influencing root-knot nematode infestation. </w:t>
      </w:r>
      <w:r w:rsidRPr="0038183D">
        <w:rPr>
          <w:rFonts w:ascii="Arial" w:eastAsia="Times New Roman" w:hAnsi="Arial" w:cs="Arial"/>
          <w:i/>
          <w:iCs/>
          <w:kern w:val="0"/>
          <w:sz w:val="20"/>
          <w:szCs w:val="20"/>
          <w:lang w:val="en-US"/>
          <w14:ligatures w14:val="none"/>
        </w:rPr>
        <w:t>Applied Soil Ecology, 121</w:t>
      </w:r>
      <w:r w:rsidRPr="0038183D">
        <w:rPr>
          <w:rFonts w:ascii="Arial" w:eastAsia="Times New Roman" w:hAnsi="Arial" w:cs="Arial"/>
          <w:kern w:val="0"/>
          <w:sz w:val="20"/>
          <w:szCs w:val="20"/>
          <w:lang w:val="en-US"/>
          <w14:ligatures w14:val="none"/>
        </w:rPr>
        <w:t xml:space="preserve">, 142–150. </w:t>
      </w:r>
    </w:p>
    <w:p w14:paraId="3F0EDDDE"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lastRenderedPageBreak/>
        <w:t xml:space="preserve">Khanal, C., &amp; Land, J. (2023). Study on two nematode species suggests climate change will inflict greater crop damage. </w:t>
      </w:r>
      <w:r w:rsidRPr="0038183D">
        <w:rPr>
          <w:rFonts w:ascii="Arial" w:eastAsia="Times New Roman" w:hAnsi="Arial" w:cs="Arial"/>
          <w:i/>
          <w:iCs/>
          <w:kern w:val="0"/>
          <w:sz w:val="20"/>
          <w:szCs w:val="20"/>
          <w:lang w:val="en-US"/>
          <w14:ligatures w14:val="none"/>
        </w:rPr>
        <w:t>Scientific Reports, 13</w:t>
      </w:r>
      <w:r w:rsidRPr="0038183D">
        <w:rPr>
          <w:rFonts w:ascii="Arial" w:eastAsia="Times New Roman" w:hAnsi="Arial" w:cs="Arial"/>
          <w:kern w:val="0"/>
          <w:sz w:val="20"/>
          <w:szCs w:val="20"/>
          <w:lang w:val="en-US"/>
          <w14:ligatures w14:val="none"/>
        </w:rPr>
        <w:t xml:space="preserve">(1), 14185. </w:t>
      </w:r>
    </w:p>
    <w:p w14:paraId="38626D7C"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Koshy, P. K., et al. (2001). Occurrence of </w:t>
      </w:r>
      <w:proofErr w:type="spellStart"/>
      <w:r w:rsidRPr="0038183D">
        <w:rPr>
          <w:rFonts w:ascii="Arial" w:eastAsia="Times New Roman" w:hAnsi="Arial" w:cs="Arial"/>
          <w:i/>
          <w:iCs/>
          <w:kern w:val="0"/>
          <w:sz w:val="20"/>
          <w:szCs w:val="20"/>
          <w:lang w:val="en-US"/>
          <w14:ligatures w14:val="none"/>
        </w:rPr>
        <w:t>Tylenchorhynchus</w:t>
      </w:r>
      <w:proofErr w:type="spellEnd"/>
      <w:r w:rsidRPr="0038183D">
        <w:rPr>
          <w:rFonts w:ascii="Arial" w:eastAsia="Times New Roman" w:hAnsi="Arial" w:cs="Arial"/>
          <w:kern w:val="0"/>
          <w:sz w:val="20"/>
          <w:szCs w:val="20"/>
          <w:lang w:val="en-US"/>
          <w14:ligatures w14:val="none"/>
        </w:rPr>
        <w:t xml:space="preserve"> spp. in different cropping systems. </w:t>
      </w:r>
      <w:r w:rsidRPr="0038183D">
        <w:rPr>
          <w:rFonts w:ascii="Arial" w:eastAsia="Times New Roman" w:hAnsi="Arial" w:cs="Arial"/>
          <w:i/>
          <w:iCs/>
          <w:kern w:val="0"/>
          <w:sz w:val="20"/>
          <w:szCs w:val="20"/>
          <w:lang w:val="en-US"/>
          <w14:ligatures w14:val="none"/>
        </w:rPr>
        <w:t>Indian Journal of Nematology, 31</w:t>
      </w:r>
      <w:r w:rsidRPr="0038183D">
        <w:rPr>
          <w:rFonts w:ascii="Arial" w:eastAsia="Times New Roman" w:hAnsi="Arial" w:cs="Arial"/>
          <w:kern w:val="0"/>
          <w:sz w:val="20"/>
          <w:szCs w:val="20"/>
          <w:lang w:val="en-US"/>
          <w14:ligatures w14:val="none"/>
        </w:rPr>
        <w:t>(2), 128-134.</w:t>
      </w:r>
    </w:p>
    <w:p w14:paraId="330EEDBD"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Mullin, B. A. (1990). Ecology and host-parasite relationships of root-knot nematodes (</w:t>
      </w:r>
      <w:r w:rsidRPr="0038183D">
        <w:rPr>
          <w:rFonts w:ascii="Arial" w:eastAsia="Times New Roman" w:hAnsi="Arial" w:cs="Arial"/>
          <w:i/>
          <w:iCs/>
          <w:kern w:val="0"/>
          <w:sz w:val="20"/>
          <w:szCs w:val="20"/>
          <w:lang w:val="en-US"/>
          <w14:ligatures w14:val="none"/>
        </w:rPr>
        <w:t>Meloidogyne</w:t>
      </w:r>
      <w:r w:rsidRPr="0038183D">
        <w:rPr>
          <w:rFonts w:ascii="Arial" w:eastAsia="Times New Roman" w:hAnsi="Arial" w:cs="Arial"/>
          <w:kern w:val="0"/>
          <w:sz w:val="20"/>
          <w:szCs w:val="20"/>
          <w:lang w:val="en-US"/>
          <w14:ligatures w14:val="none"/>
        </w:rPr>
        <w:t xml:space="preserve"> spp.) infecting dry edible beans (</w:t>
      </w:r>
      <w:r w:rsidRPr="0038183D">
        <w:rPr>
          <w:rFonts w:ascii="Arial" w:eastAsia="Times New Roman" w:hAnsi="Arial" w:cs="Arial"/>
          <w:i/>
          <w:iCs/>
          <w:kern w:val="0"/>
          <w:sz w:val="20"/>
          <w:szCs w:val="20"/>
          <w:lang w:val="en-US"/>
          <w14:ligatures w14:val="none"/>
        </w:rPr>
        <w:t>Phaseolus vulgaris</w:t>
      </w:r>
      <w:r w:rsidRPr="0038183D">
        <w:rPr>
          <w:rFonts w:ascii="Arial" w:eastAsia="Times New Roman" w:hAnsi="Arial" w:cs="Arial"/>
          <w:kern w:val="0"/>
          <w:sz w:val="20"/>
          <w:szCs w:val="20"/>
          <w:lang w:val="en-US"/>
          <w14:ligatures w14:val="none"/>
        </w:rPr>
        <w:t xml:space="preserve"> L.). </w:t>
      </w:r>
      <w:r w:rsidRPr="0038183D">
        <w:rPr>
          <w:rFonts w:ascii="Arial" w:eastAsia="Times New Roman" w:hAnsi="Arial" w:cs="Arial"/>
          <w:i/>
          <w:iCs/>
          <w:kern w:val="0"/>
          <w:sz w:val="20"/>
          <w:szCs w:val="20"/>
          <w:lang w:val="en-US"/>
          <w14:ligatures w14:val="none"/>
        </w:rPr>
        <w:t>Ph.D. Dissertation, Columbia University, Peru</w:t>
      </w:r>
      <w:r w:rsidRPr="0038183D">
        <w:rPr>
          <w:rFonts w:ascii="Arial" w:eastAsia="Times New Roman" w:hAnsi="Arial" w:cs="Arial"/>
          <w:kern w:val="0"/>
          <w:sz w:val="20"/>
          <w:szCs w:val="20"/>
          <w:lang w:val="en-US"/>
          <w14:ligatures w14:val="none"/>
        </w:rPr>
        <w:t>.</w:t>
      </w:r>
    </w:p>
    <w:p w14:paraId="5EC32E45"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Nishantha, K. M. D. W. P., et al. (2020). Soil types and their physio-chemical properties for population development of root-knot nematode (</w:t>
      </w:r>
      <w:r w:rsidRPr="0038183D">
        <w:rPr>
          <w:rFonts w:ascii="Arial" w:eastAsia="Times New Roman" w:hAnsi="Arial" w:cs="Arial"/>
          <w:i/>
          <w:iCs/>
          <w:kern w:val="0"/>
          <w:sz w:val="20"/>
          <w:szCs w:val="20"/>
          <w:lang w:val="en-US"/>
          <w14:ligatures w14:val="none"/>
        </w:rPr>
        <w:t>Meloidogyne</w:t>
      </w:r>
      <w:r w:rsidRPr="0038183D">
        <w:rPr>
          <w:rFonts w:ascii="Arial" w:eastAsia="Times New Roman" w:hAnsi="Arial" w:cs="Arial"/>
          <w:kern w:val="0"/>
          <w:sz w:val="20"/>
          <w:szCs w:val="20"/>
          <w:lang w:val="en-US"/>
          <w14:ligatures w14:val="none"/>
        </w:rPr>
        <w:t xml:space="preserve"> spp.) in tomato (</w:t>
      </w:r>
      <w:r w:rsidRPr="0038183D">
        <w:rPr>
          <w:rFonts w:ascii="Arial" w:eastAsia="Times New Roman" w:hAnsi="Arial" w:cs="Arial"/>
          <w:i/>
          <w:iCs/>
          <w:kern w:val="0"/>
          <w:sz w:val="20"/>
          <w:szCs w:val="20"/>
          <w:lang w:val="en-US"/>
          <w14:ligatures w14:val="none"/>
        </w:rPr>
        <w:t xml:space="preserve">Solanum </w:t>
      </w:r>
      <w:proofErr w:type="spellStart"/>
      <w:r w:rsidRPr="0038183D">
        <w:rPr>
          <w:rFonts w:ascii="Arial" w:eastAsia="Times New Roman" w:hAnsi="Arial" w:cs="Arial"/>
          <w:i/>
          <w:iCs/>
          <w:kern w:val="0"/>
          <w:sz w:val="20"/>
          <w:szCs w:val="20"/>
          <w:lang w:val="en-US"/>
          <w14:ligatures w14:val="none"/>
        </w:rPr>
        <w:t>lycopersicum</w:t>
      </w:r>
      <w:proofErr w:type="spellEnd"/>
      <w:r w:rsidRPr="0038183D">
        <w:rPr>
          <w:rFonts w:ascii="Arial" w:eastAsia="Times New Roman" w:hAnsi="Arial" w:cs="Arial"/>
          <w:kern w:val="0"/>
          <w:sz w:val="20"/>
          <w:szCs w:val="20"/>
          <w:lang w:val="en-US"/>
          <w14:ligatures w14:val="none"/>
        </w:rPr>
        <w:t xml:space="preserve">). </w:t>
      </w:r>
      <w:r w:rsidRPr="0038183D">
        <w:rPr>
          <w:rFonts w:ascii="Arial" w:eastAsia="Times New Roman" w:hAnsi="Arial" w:cs="Arial"/>
          <w:i/>
          <w:iCs/>
          <w:kern w:val="0"/>
          <w:sz w:val="20"/>
          <w:szCs w:val="20"/>
          <w:lang w:val="en-US"/>
          <w14:ligatures w14:val="none"/>
        </w:rPr>
        <w:t>European Journal of Agriculture and Food Sciences, 2</w:t>
      </w:r>
      <w:r w:rsidRPr="0038183D">
        <w:rPr>
          <w:rFonts w:ascii="Arial" w:eastAsia="Times New Roman" w:hAnsi="Arial" w:cs="Arial"/>
          <w:kern w:val="0"/>
          <w:sz w:val="20"/>
          <w:szCs w:val="20"/>
          <w:lang w:val="en-US"/>
          <w14:ligatures w14:val="none"/>
        </w:rPr>
        <w:t xml:space="preserve">(6). </w:t>
      </w:r>
    </w:p>
    <w:p w14:paraId="00D2F944"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roofErr w:type="spellStart"/>
      <w:r w:rsidRPr="0038183D">
        <w:rPr>
          <w:rFonts w:ascii="Arial" w:eastAsia="Times New Roman" w:hAnsi="Arial" w:cs="Arial"/>
          <w:kern w:val="0"/>
          <w:sz w:val="20"/>
          <w:szCs w:val="20"/>
          <w:lang w:val="en-US"/>
          <w14:ligatures w14:val="none"/>
        </w:rPr>
        <w:t>Nyaku</w:t>
      </w:r>
      <w:proofErr w:type="spellEnd"/>
      <w:r w:rsidRPr="0038183D">
        <w:rPr>
          <w:rFonts w:ascii="Arial" w:eastAsia="Times New Roman" w:hAnsi="Arial" w:cs="Arial"/>
          <w:kern w:val="0"/>
          <w:sz w:val="20"/>
          <w:szCs w:val="20"/>
          <w:lang w:val="en-US"/>
          <w14:ligatures w14:val="none"/>
        </w:rPr>
        <w:t xml:space="preserve">, S. T., et al. (2017). The effect of soil pH on nematode populations in different cropping systems. </w:t>
      </w:r>
      <w:r w:rsidRPr="0038183D">
        <w:rPr>
          <w:rFonts w:ascii="Arial" w:eastAsia="Times New Roman" w:hAnsi="Arial" w:cs="Arial"/>
          <w:i/>
          <w:iCs/>
          <w:kern w:val="0"/>
          <w:sz w:val="20"/>
          <w:szCs w:val="20"/>
          <w:lang w:val="en-US"/>
          <w14:ligatures w14:val="none"/>
        </w:rPr>
        <w:t>Plant Pathology Journal, 33</w:t>
      </w:r>
      <w:r w:rsidRPr="0038183D">
        <w:rPr>
          <w:rFonts w:ascii="Arial" w:eastAsia="Times New Roman" w:hAnsi="Arial" w:cs="Arial"/>
          <w:kern w:val="0"/>
          <w:sz w:val="20"/>
          <w:szCs w:val="20"/>
          <w:lang w:val="en-US"/>
          <w14:ligatures w14:val="none"/>
        </w:rPr>
        <w:t xml:space="preserve">(4), 409–418. </w:t>
      </w:r>
    </w:p>
    <w:p w14:paraId="38B16445"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Rathod, A., Sarkar, S., Hore, J., Singh, K., Majumder, T., &amp; Roy, K. (2023). Prevalence of nematode population in two different rice cultivation systems and its impact on crop growth. </w:t>
      </w:r>
      <w:r w:rsidRPr="0038183D">
        <w:rPr>
          <w:rFonts w:ascii="Arial" w:eastAsia="Times New Roman" w:hAnsi="Arial" w:cs="Arial"/>
          <w:i/>
          <w:iCs/>
          <w:kern w:val="0"/>
          <w:sz w:val="20"/>
          <w:szCs w:val="20"/>
          <w:lang w:val="en-US"/>
          <w14:ligatures w14:val="none"/>
        </w:rPr>
        <w:t>Journal of Survey in Fisheries Sciences, 10</w:t>
      </w:r>
      <w:r w:rsidRPr="0038183D">
        <w:rPr>
          <w:rFonts w:ascii="Arial" w:eastAsia="Times New Roman" w:hAnsi="Arial" w:cs="Arial"/>
          <w:kern w:val="0"/>
          <w:sz w:val="20"/>
          <w:szCs w:val="20"/>
          <w:lang w:val="en-US"/>
          <w14:ligatures w14:val="none"/>
        </w:rPr>
        <w:t>(1S), 6921-6932.</w:t>
      </w:r>
    </w:p>
    <w:p w14:paraId="0860783F"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Robinson, A. F. (2007). Reniform in U.S. cotton: When, where, why, and some remedies. </w:t>
      </w:r>
      <w:r w:rsidRPr="0038183D">
        <w:rPr>
          <w:rFonts w:ascii="Arial" w:eastAsia="Times New Roman" w:hAnsi="Arial" w:cs="Arial"/>
          <w:i/>
          <w:iCs/>
          <w:kern w:val="0"/>
          <w:sz w:val="20"/>
          <w:szCs w:val="20"/>
          <w:lang w:val="en-US"/>
          <w14:ligatures w14:val="none"/>
        </w:rPr>
        <w:t>Annual Review of Phytopathology, 45</w:t>
      </w:r>
      <w:r w:rsidRPr="0038183D">
        <w:rPr>
          <w:rFonts w:ascii="Arial" w:eastAsia="Times New Roman" w:hAnsi="Arial" w:cs="Arial"/>
          <w:kern w:val="0"/>
          <w:sz w:val="20"/>
          <w:szCs w:val="20"/>
          <w:lang w:val="en-US"/>
          <w14:ligatures w14:val="none"/>
        </w:rPr>
        <w:t>, 263-288.</w:t>
      </w:r>
    </w:p>
    <w:p w14:paraId="77F1CB45"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Schwartz, H. F., Steadman, J. R., Hall, R., &amp; Forster, R. L. (2005). Compendium of bean diseases. </w:t>
      </w:r>
      <w:r w:rsidRPr="0038183D">
        <w:rPr>
          <w:rFonts w:ascii="Arial" w:eastAsia="Times New Roman" w:hAnsi="Arial" w:cs="Arial"/>
          <w:i/>
          <w:iCs/>
          <w:kern w:val="0"/>
          <w:sz w:val="20"/>
          <w:szCs w:val="20"/>
          <w:lang w:val="en-US"/>
          <w14:ligatures w14:val="none"/>
        </w:rPr>
        <w:t xml:space="preserve">Proceedings of the American </w:t>
      </w:r>
      <w:proofErr w:type="spellStart"/>
      <w:r w:rsidRPr="0038183D">
        <w:rPr>
          <w:rFonts w:ascii="Arial" w:eastAsia="Times New Roman" w:hAnsi="Arial" w:cs="Arial"/>
          <w:i/>
          <w:iCs/>
          <w:kern w:val="0"/>
          <w:sz w:val="20"/>
          <w:szCs w:val="20"/>
          <w:lang w:val="en-US"/>
          <w14:ligatures w14:val="none"/>
        </w:rPr>
        <w:t>Phytopathological</w:t>
      </w:r>
      <w:proofErr w:type="spellEnd"/>
      <w:r w:rsidRPr="0038183D">
        <w:rPr>
          <w:rFonts w:ascii="Arial" w:eastAsia="Times New Roman" w:hAnsi="Arial" w:cs="Arial"/>
          <w:i/>
          <w:iCs/>
          <w:kern w:val="0"/>
          <w:sz w:val="20"/>
          <w:szCs w:val="20"/>
          <w:lang w:val="en-US"/>
          <w14:ligatures w14:val="none"/>
        </w:rPr>
        <w:t xml:space="preserve"> Society, 68</w:t>
      </w:r>
      <w:r w:rsidRPr="0038183D">
        <w:rPr>
          <w:rFonts w:ascii="Arial" w:eastAsia="Times New Roman" w:hAnsi="Arial" w:cs="Arial"/>
          <w:kern w:val="0"/>
          <w:sz w:val="20"/>
          <w:szCs w:val="20"/>
          <w:lang w:val="en-US"/>
          <w14:ligatures w14:val="none"/>
        </w:rPr>
        <w:t>(3), 56-67.</w:t>
      </w:r>
    </w:p>
    <w:p w14:paraId="121013B9"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Thompson, H. J., McGinley, J. N., Neil, E. S., &amp; Brick, M. A. (2017). Beneficial effects of common bean on adiposity and lipid metabolism. </w:t>
      </w:r>
      <w:r w:rsidRPr="0038183D">
        <w:rPr>
          <w:rFonts w:ascii="Arial" w:eastAsia="Times New Roman" w:hAnsi="Arial" w:cs="Arial"/>
          <w:i/>
          <w:iCs/>
          <w:kern w:val="0"/>
          <w:sz w:val="20"/>
          <w:szCs w:val="20"/>
          <w:lang w:val="en-US"/>
          <w14:ligatures w14:val="none"/>
        </w:rPr>
        <w:t>Nutrients, 9</w:t>
      </w:r>
      <w:r w:rsidRPr="0038183D">
        <w:rPr>
          <w:rFonts w:ascii="Arial" w:eastAsia="Times New Roman" w:hAnsi="Arial" w:cs="Arial"/>
          <w:kern w:val="0"/>
          <w:sz w:val="20"/>
          <w:szCs w:val="20"/>
          <w:lang w:val="en-US"/>
          <w14:ligatures w14:val="none"/>
        </w:rPr>
        <w:t xml:space="preserve">(9), 998. </w:t>
      </w:r>
    </w:p>
    <w:p w14:paraId="0DD16B37"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Uysal, G., </w:t>
      </w:r>
      <w:proofErr w:type="spellStart"/>
      <w:r w:rsidRPr="0038183D">
        <w:rPr>
          <w:rFonts w:ascii="Arial" w:eastAsia="Times New Roman" w:hAnsi="Arial" w:cs="Arial"/>
          <w:kern w:val="0"/>
          <w:sz w:val="20"/>
          <w:szCs w:val="20"/>
          <w:lang w:val="en-US"/>
          <w14:ligatures w14:val="none"/>
        </w:rPr>
        <w:t>Sogut</w:t>
      </w:r>
      <w:proofErr w:type="spellEnd"/>
      <w:r w:rsidRPr="0038183D">
        <w:rPr>
          <w:rFonts w:ascii="Arial" w:eastAsia="Times New Roman" w:hAnsi="Arial" w:cs="Arial"/>
          <w:kern w:val="0"/>
          <w:sz w:val="20"/>
          <w:szCs w:val="20"/>
          <w:lang w:val="en-US"/>
          <w14:ligatures w14:val="none"/>
        </w:rPr>
        <w:t xml:space="preserve">, M. A., &amp; </w:t>
      </w:r>
      <w:proofErr w:type="spellStart"/>
      <w:r w:rsidRPr="0038183D">
        <w:rPr>
          <w:rFonts w:ascii="Arial" w:eastAsia="Times New Roman" w:hAnsi="Arial" w:cs="Arial"/>
          <w:kern w:val="0"/>
          <w:sz w:val="20"/>
          <w:szCs w:val="20"/>
          <w:lang w:val="en-US"/>
          <w14:ligatures w14:val="none"/>
        </w:rPr>
        <w:t>Elekcioglu</w:t>
      </w:r>
      <w:proofErr w:type="spellEnd"/>
      <w:r w:rsidRPr="0038183D">
        <w:rPr>
          <w:rFonts w:ascii="Arial" w:eastAsia="Times New Roman" w:hAnsi="Arial" w:cs="Arial"/>
          <w:kern w:val="0"/>
          <w:sz w:val="20"/>
          <w:szCs w:val="20"/>
          <w:lang w:val="en-US"/>
          <w14:ligatures w14:val="none"/>
        </w:rPr>
        <w:t>, I. H. (2017). Identification and distribution of root-knot nematode species (</w:t>
      </w:r>
      <w:r w:rsidRPr="0038183D">
        <w:rPr>
          <w:rFonts w:ascii="Arial" w:eastAsia="Times New Roman" w:hAnsi="Arial" w:cs="Arial"/>
          <w:i/>
          <w:iCs/>
          <w:kern w:val="0"/>
          <w:sz w:val="20"/>
          <w:szCs w:val="20"/>
          <w:lang w:val="en-US"/>
          <w14:ligatures w14:val="none"/>
        </w:rPr>
        <w:t>Meloidogyne</w:t>
      </w:r>
      <w:r w:rsidRPr="0038183D">
        <w:rPr>
          <w:rFonts w:ascii="Arial" w:eastAsia="Times New Roman" w:hAnsi="Arial" w:cs="Arial"/>
          <w:kern w:val="0"/>
          <w:sz w:val="20"/>
          <w:szCs w:val="20"/>
          <w:lang w:val="en-US"/>
          <w14:ligatures w14:val="none"/>
        </w:rPr>
        <w:t xml:space="preserve"> spp.) in vegetable growing areas of Lakes Region in Turkey. </w:t>
      </w:r>
      <w:r w:rsidRPr="0038183D">
        <w:rPr>
          <w:rFonts w:ascii="Arial" w:eastAsia="Times New Roman" w:hAnsi="Arial" w:cs="Arial"/>
          <w:i/>
          <w:iCs/>
          <w:kern w:val="0"/>
          <w:sz w:val="20"/>
          <w:szCs w:val="20"/>
          <w:lang w:val="en-US"/>
          <w14:ligatures w14:val="none"/>
        </w:rPr>
        <w:t>Turkish Journal of Entomology, 41</w:t>
      </w:r>
      <w:r w:rsidRPr="0038183D">
        <w:rPr>
          <w:rFonts w:ascii="Arial" w:eastAsia="Times New Roman" w:hAnsi="Arial" w:cs="Arial"/>
          <w:kern w:val="0"/>
          <w:sz w:val="20"/>
          <w:szCs w:val="20"/>
          <w:lang w:val="en-US"/>
          <w14:ligatures w14:val="none"/>
        </w:rPr>
        <w:t>(1), 105-122.</w:t>
      </w:r>
    </w:p>
    <w:p w14:paraId="360AC9A3"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roofErr w:type="spellStart"/>
      <w:r w:rsidRPr="00896CAF">
        <w:rPr>
          <w:rFonts w:ascii="Arial" w:eastAsia="Times New Roman" w:hAnsi="Arial" w:cs="Arial"/>
          <w:kern w:val="0"/>
          <w:sz w:val="20"/>
          <w:szCs w:val="20"/>
          <w:lang w:val="en-US"/>
          <w14:ligatures w14:val="none"/>
        </w:rPr>
        <w:t>Viguiliouk</w:t>
      </w:r>
      <w:proofErr w:type="spellEnd"/>
      <w:r w:rsidRPr="00896CAF">
        <w:rPr>
          <w:rFonts w:ascii="Arial" w:eastAsia="Times New Roman" w:hAnsi="Arial" w:cs="Arial"/>
          <w:kern w:val="0"/>
          <w:sz w:val="20"/>
          <w:szCs w:val="20"/>
          <w:lang w:val="en-US"/>
          <w14:ligatures w14:val="none"/>
        </w:rPr>
        <w:t xml:space="preserve">, E., Blanco Mejia, S., Kendall, C. W., &amp; </w:t>
      </w:r>
      <w:proofErr w:type="spellStart"/>
      <w:r w:rsidRPr="00896CAF">
        <w:rPr>
          <w:rFonts w:ascii="Arial" w:eastAsia="Times New Roman" w:hAnsi="Arial" w:cs="Arial"/>
          <w:kern w:val="0"/>
          <w:sz w:val="20"/>
          <w:szCs w:val="20"/>
          <w:lang w:val="en-US"/>
          <w14:ligatures w14:val="none"/>
        </w:rPr>
        <w:t>Sievenpiper</w:t>
      </w:r>
      <w:proofErr w:type="spellEnd"/>
      <w:r w:rsidRPr="00896CAF">
        <w:rPr>
          <w:rFonts w:ascii="Arial" w:eastAsia="Times New Roman" w:hAnsi="Arial" w:cs="Arial"/>
          <w:kern w:val="0"/>
          <w:sz w:val="20"/>
          <w:szCs w:val="20"/>
          <w:lang w:val="en-US"/>
          <w14:ligatures w14:val="none"/>
        </w:rPr>
        <w:t>, J. L. (2017). Can pulses play a role in improving cardiometabolic health</w:t>
      </w:r>
      <w:r w:rsidRPr="00156272">
        <w:rPr>
          <w:rFonts w:ascii="Arial" w:eastAsia="Times New Roman" w:hAnsi="Arial" w:cs="Arial"/>
          <w:color w:val="FF0000"/>
          <w:kern w:val="0"/>
          <w:sz w:val="20"/>
          <w:szCs w:val="20"/>
          <w:lang w:val="en-US"/>
          <w14:ligatures w14:val="none"/>
        </w:rPr>
        <w:t>?</w:t>
      </w:r>
      <w:r w:rsidRPr="00896CAF">
        <w:rPr>
          <w:rFonts w:ascii="Arial" w:eastAsia="Times New Roman" w:hAnsi="Arial" w:cs="Arial"/>
          <w:kern w:val="0"/>
          <w:sz w:val="20"/>
          <w:szCs w:val="20"/>
          <w:lang w:val="en-US"/>
          <w14:ligatures w14:val="none"/>
        </w:rPr>
        <w:t xml:space="preserve"> Evidence from systematic reviews and meta</w:t>
      </w:r>
      <w:r w:rsidRPr="00896CAF">
        <w:rPr>
          <w:rFonts w:ascii="Cambria Math" w:eastAsia="Times New Roman" w:hAnsi="Cambria Math" w:cs="Cambria Math"/>
          <w:kern w:val="0"/>
          <w:sz w:val="20"/>
          <w:szCs w:val="20"/>
          <w:lang w:val="en-US"/>
          <w14:ligatures w14:val="none"/>
        </w:rPr>
        <w:t>‐</w:t>
      </w:r>
      <w:r w:rsidRPr="00896CAF">
        <w:rPr>
          <w:rFonts w:ascii="Arial" w:eastAsia="Times New Roman" w:hAnsi="Arial" w:cs="Arial"/>
          <w:kern w:val="0"/>
          <w:sz w:val="20"/>
          <w:szCs w:val="20"/>
          <w:lang w:val="en-US"/>
          <w14:ligatures w14:val="none"/>
        </w:rPr>
        <w:t>analyses. Annals of the New York Academy of Sciences, 1392(1), 43-57.</w:t>
      </w:r>
    </w:p>
    <w:p w14:paraId="56E655F1" w14:textId="77777777" w:rsidR="00896CAF"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Wallace, H. R. (2019). </w:t>
      </w:r>
      <w:r w:rsidRPr="0038183D">
        <w:rPr>
          <w:rFonts w:ascii="Arial" w:eastAsia="Times New Roman" w:hAnsi="Arial" w:cs="Arial"/>
          <w:i/>
          <w:iCs/>
          <w:kern w:val="0"/>
          <w:sz w:val="20"/>
          <w:szCs w:val="20"/>
          <w:lang w:val="en-US"/>
          <w14:ligatures w14:val="none"/>
        </w:rPr>
        <w:t>Nematodes in Soil Ecosystems.</w:t>
      </w:r>
      <w:r w:rsidRPr="0038183D">
        <w:rPr>
          <w:rFonts w:ascii="Arial" w:eastAsia="Times New Roman" w:hAnsi="Arial" w:cs="Arial"/>
          <w:kern w:val="0"/>
          <w:sz w:val="20"/>
          <w:szCs w:val="20"/>
          <w:lang w:val="en-US"/>
          <w14:ligatures w14:val="none"/>
        </w:rPr>
        <w:t xml:space="preserve"> Cambridge University Press.</w:t>
      </w:r>
    </w:p>
    <w:p w14:paraId="5D7BF5AF" w14:textId="77777777" w:rsidR="00896CAF" w:rsidRPr="0038183D"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Yang, B., &amp; Eisenback, J. D. (1983). </w:t>
      </w:r>
      <w:r w:rsidRPr="0038183D">
        <w:rPr>
          <w:rFonts w:ascii="Arial" w:eastAsia="Times New Roman" w:hAnsi="Arial" w:cs="Arial"/>
          <w:i/>
          <w:iCs/>
          <w:kern w:val="0"/>
          <w:sz w:val="20"/>
          <w:szCs w:val="20"/>
          <w:lang w:val="en-US"/>
          <w14:ligatures w14:val="none"/>
        </w:rPr>
        <w:t xml:space="preserve">Meloidogyne </w:t>
      </w:r>
      <w:proofErr w:type="spellStart"/>
      <w:r w:rsidRPr="0038183D">
        <w:rPr>
          <w:rFonts w:ascii="Arial" w:eastAsia="Times New Roman" w:hAnsi="Arial" w:cs="Arial"/>
          <w:i/>
          <w:iCs/>
          <w:kern w:val="0"/>
          <w:sz w:val="20"/>
          <w:szCs w:val="20"/>
          <w:lang w:val="en-US"/>
          <w14:ligatures w14:val="none"/>
        </w:rPr>
        <w:t>enterolobii</w:t>
      </w:r>
      <w:proofErr w:type="spellEnd"/>
      <w:r w:rsidRPr="0038183D">
        <w:rPr>
          <w:rFonts w:ascii="Arial" w:eastAsia="Times New Roman" w:hAnsi="Arial" w:cs="Arial"/>
          <w:kern w:val="0"/>
          <w:sz w:val="20"/>
          <w:szCs w:val="20"/>
          <w:lang w:val="en-US"/>
          <w14:ligatures w14:val="none"/>
        </w:rPr>
        <w:t xml:space="preserve"> </w:t>
      </w:r>
      <w:proofErr w:type="spellStart"/>
      <w:r w:rsidRPr="0038183D">
        <w:rPr>
          <w:rFonts w:ascii="Arial" w:eastAsia="Times New Roman" w:hAnsi="Arial" w:cs="Arial"/>
          <w:kern w:val="0"/>
          <w:sz w:val="20"/>
          <w:szCs w:val="20"/>
          <w:lang w:val="en-US"/>
          <w14:ligatures w14:val="none"/>
        </w:rPr>
        <w:t>n.sp</w:t>
      </w:r>
      <w:proofErr w:type="spellEnd"/>
      <w:r w:rsidRPr="0038183D">
        <w:rPr>
          <w:rFonts w:ascii="Arial" w:eastAsia="Times New Roman" w:hAnsi="Arial" w:cs="Arial"/>
          <w:kern w:val="0"/>
          <w:sz w:val="20"/>
          <w:szCs w:val="20"/>
          <w:lang w:val="en-US"/>
          <w14:ligatures w14:val="none"/>
        </w:rPr>
        <w:t>. (</w:t>
      </w:r>
      <w:proofErr w:type="spellStart"/>
      <w:r w:rsidRPr="00156272">
        <w:rPr>
          <w:rFonts w:ascii="Arial" w:eastAsia="Times New Roman" w:hAnsi="Arial" w:cs="Arial"/>
          <w:i/>
          <w:iCs/>
          <w:color w:val="FF0000"/>
          <w:kern w:val="0"/>
          <w:sz w:val="20"/>
          <w:szCs w:val="20"/>
          <w:lang w:val="en-US"/>
          <w14:ligatures w14:val="none"/>
        </w:rPr>
        <w:t>Meloidogynidae</w:t>
      </w:r>
      <w:proofErr w:type="spellEnd"/>
      <w:r w:rsidRPr="00156272">
        <w:rPr>
          <w:rFonts w:ascii="Arial" w:eastAsia="Times New Roman" w:hAnsi="Arial" w:cs="Arial"/>
          <w:color w:val="FF0000"/>
          <w:kern w:val="0"/>
          <w:sz w:val="20"/>
          <w:szCs w:val="20"/>
          <w:lang w:val="en-US"/>
          <w14:ligatures w14:val="none"/>
        </w:rPr>
        <w:t xml:space="preserve">), </w:t>
      </w:r>
      <w:r w:rsidRPr="0038183D">
        <w:rPr>
          <w:rFonts w:ascii="Arial" w:eastAsia="Times New Roman" w:hAnsi="Arial" w:cs="Arial"/>
          <w:kern w:val="0"/>
          <w:sz w:val="20"/>
          <w:szCs w:val="20"/>
          <w:lang w:val="en-US"/>
          <w14:ligatures w14:val="none"/>
        </w:rPr>
        <w:t xml:space="preserve">a root-knot nematode parasitizing </w:t>
      </w:r>
      <w:proofErr w:type="spellStart"/>
      <w:r w:rsidRPr="0038183D">
        <w:rPr>
          <w:rFonts w:ascii="Arial" w:eastAsia="Times New Roman" w:hAnsi="Arial" w:cs="Arial"/>
          <w:kern w:val="0"/>
          <w:sz w:val="20"/>
          <w:szCs w:val="20"/>
          <w:lang w:val="en-US"/>
          <w14:ligatures w14:val="none"/>
        </w:rPr>
        <w:t>pacara</w:t>
      </w:r>
      <w:proofErr w:type="spellEnd"/>
      <w:r w:rsidRPr="0038183D">
        <w:rPr>
          <w:rFonts w:ascii="Arial" w:eastAsia="Times New Roman" w:hAnsi="Arial" w:cs="Arial"/>
          <w:kern w:val="0"/>
          <w:sz w:val="20"/>
          <w:szCs w:val="20"/>
          <w:lang w:val="en-US"/>
          <w14:ligatures w14:val="none"/>
        </w:rPr>
        <w:t xml:space="preserve"> </w:t>
      </w:r>
      <w:proofErr w:type="spellStart"/>
      <w:r w:rsidRPr="0038183D">
        <w:rPr>
          <w:rFonts w:ascii="Arial" w:eastAsia="Times New Roman" w:hAnsi="Arial" w:cs="Arial"/>
          <w:kern w:val="0"/>
          <w:sz w:val="20"/>
          <w:szCs w:val="20"/>
          <w:lang w:val="en-US"/>
          <w14:ligatures w14:val="none"/>
        </w:rPr>
        <w:t>earpod</w:t>
      </w:r>
      <w:proofErr w:type="spellEnd"/>
      <w:r w:rsidRPr="0038183D">
        <w:rPr>
          <w:rFonts w:ascii="Arial" w:eastAsia="Times New Roman" w:hAnsi="Arial" w:cs="Arial"/>
          <w:kern w:val="0"/>
          <w:sz w:val="20"/>
          <w:szCs w:val="20"/>
          <w:lang w:val="en-US"/>
          <w14:ligatures w14:val="none"/>
        </w:rPr>
        <w:t xml:space="preserve"> tree in China. </w:t>
      </w:r>
      <w:r w:rsidRPr="0038183D">
        <w:rPr>
          <w:rFonts w:ascii="Arial" w:eastAsia="Times New Roman" w:hAnsi="Arial" w:cs="Arial"/>
          <w:i/>
          <w:iCs/>
          <w:kern w:val="0"/>
          <w:sz w:val="20"/>
          <w:szCs w:val="20"/>
          <w:lang w:val="en-US"/>
          <w14:ligatures w14:val="none"/>
        </w:rPr>
        <w:t>Journal of Nematology, 15</w:t>
      </w:r>
      <w:r w:rsidRPr="0038183D">
        <w:rPr>
          <w:rFonts w:ascii="Arial" w:eastAsia="Times New Roman" w:hAnsi="Arial" w:cs="Arial"/>
          <w:kern w:val="0"/>
          <w:sz w:val="20"/>
          <w:szCs w:val="20"/>
          <w:lang w:val="en-US"/>
          <w14:ligatures w14:val="none"/>
        </w:rPr>
        <w:t>(3), 381-391.</w:t>
      </w:r>
    </w:p>
    <w:p w14:paraId="778D336E" w14:textId="77777777" w:rsidR="00896CAF" w:rsidRDefault="00896CAF"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r w:rsidRPr="0038183D">
        <w:rPr>
          <w:rFonts w:ascii="Arial" w:eastAsia="Times New Roman" w:hAnsi="Arial" w:cs="Arial"/>
          <w:kern w:val="0"/>
          <w:sz w:val="20"/>
          <w:szCs w:val="20"/>
          <w:lang w:val="en-US"/>
          <w14:ligatures w14:val="none"/>
        </w:rPr>
        <w:t xml:space="preserve">Ye, W., et al. (2013). Morphological and molecular characterization of </w:t>
      </w:r>
      <w:proofErr w:type="spellStart"/>
      <w:r w:rsidRPr="0038183D">
        <w:rPr>
          <w:rFonts w:ascii="Arial" w:eastAsia="Times New Roman" w:hAnsi="Arial" w:cs="Arial"/>
          <w:i/>
          <w:iCs/>
          <w:kern w:val="0"/>
          <w:sz w:val="20"/>
          <w:szCs w:val="20"/>
          <w:lang w:val="en-US"/>
          <w14:ligatures w14:val="none"/>
        </w:rPr>
        <w:t>Helicotylenchus</w:t>
      </w:r>
      <w:proofErr w:type="spellEnd"/>
      <w:r w:rsidRPr="0038183D">
        <w:rPr>
          <w:rFonts w:ascii="Arial" w:eastAsia="Times New Roman" w:hAnsi="Arial" w:cs="Arial"/>
          <w:kern w:val="0"/>
          <w:sz w:val="20"/>
          <w:szCs w:val="20"/>
          <w:lang w:val="en-US"/>
          <w14:ligatures w14:val="none"/>
        </w:rPr>
        <w:t xml:space="preserve"> species from agricultural soils. </w:t>
      </w:r>
      <w:r w:rsidRPr="0038183D">
        <w:rPr>
          <w:rFonts w:ascii="Arial" w:eastAsia="Times New Roman" w:hAnsi="Arial" w:cs="Arial"/>
          <w:i/>
          <w:iCs/>
          <w:kern w:val="0"/>
          <w:sz w:val="20"/>
          <w:szCs w:val="20"/>
          <w:lang w:val="en-US"/>
          <w14:ligatures w14:val="none"/>
        </w:rPr>
        <w:t>Journal of Nematology, 45</w:t>
      </w:r>
      <w:r w:rsidRPr="0038183D">
        <w:rPr>
          <w:rFonts w:ascii="Arial" w:eastAsia="Times New Roman" w:hAnsi="Arial" w:cs="Arial"/>
          <w:kern w:val="0"/>
          <w:sz w:val="20"/>
          <w:szCs w:val="20"/>
          <w:lang w:val="en-US"/>
          <w14:ligatures w14:val="none"/>
        </w:rPr>
        <w:t xml:space="preserve">(3), 251-263. </w:t>
      </w:r>
    </w:p>
    <w:p w14:paraId="628C63BA"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
    <w:p w14:paraId="59A77042"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
    <w:p w14:paraId="796D3B9D"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
    <w:p w14:paraId="59042173"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
    <w:p w14:paraId="72567D1E"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
    <w:p w14:paraId="4F9D6172"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
    <w:p w14:paraId="445DF150"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pPr>
    </w:p>
    <w:p w14:paraId="62A318D4" w14:textId="77777777" w:rsidR="0058768A" w:rsidRDefault="0058768A" w:rsidP="0038183D">
      <w:pPr>
        <w:spacing w:before="100" w:beforeAutospacing="1" w:after="100" w:afterAutospacing="1" w:line="240" w:lineRule="auto"/>
        <w:jc w:val="both"/>
        <w:rPr>
          <w:rFonts w:ascii="Arial" w:eastAsia="Times New Roman" w:hAnsi="Arial" w:cs="Arial"/>
          <w:kern w:val="0"/>
          <w:sz w:val="20"/>
          <w:szCs w:val="20"/>
          <w:lang w:val="en-US"/>
          <w14:ligatures w14:val="none"/>
        </w:rPr>
        <w:sectPr w:rsidR="0058768A" w:rsidSect="00C00A2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6" w:footer="706" w:gutter="0"/>
          <w:cols w:space="708"/>
          <w:docGrid w:linePitch="360"/>
        </w:sectPr>
      </w:pPr>
    </w:p>
    <w:bookmarkEnd w:id="16"/>
    <w:p w14:paraId="20ED08F1" w14:textId="77777777" w:rsidR="0058768A" w:rsidRPr="00411E4D" w:rsidRDefault="0058768A" w:rsidP="0058768A">
      <w:pPr>
        <w:autoSpaceDE w:val="0"/>
        <w:autoSpaceDN w:val="0"/>
        <w:adjustRightInd w:val="0"/>
        <w:spacing w:line="360" w:lineRule="auto"/>
        <w:jc w:val="both"/>
        <w:rPr>
          <w:rFonts w:ascii="Times New Roman" w:hAnsi="Times New Roman" w:cs="Times New Roman"/>
          <w:b/>
          <w:bCs/>
          <w:color w:val="000000" w:themeColor="text1"/>
          <w:sz w:val="24"/>
          <w:szCs w:val="24"/>
        </w:rPr>
      </w:pPr>
    </w:p>
    <w:p w14:paraId="407CD4E6" w14:textId="77777777" w:rsidR="0058768A" w:rsidRPr="00411E4D" w:rsidRDefault="0058768A" w:rsidP="0058768A">
      <w:pPr>
        <w:autoSpaceDE w:val="0"/>
        <w:autoSpaceDN w:val="0"/>
        <w:adjustRightInd w:val="0"/>
        <w:spacing w:line="360" w:lineRule="auto"/>
        <w:jc w:val="both"/>
        <w:rPr>
          <w:rFonts w:ascii="Times New Roman" w:hAnsi="Times New Roman" w:cs="Times New Roman"/>
          <w:b/>
          <w:bCs/>
          <w:color w:val="000000" w:themeColor="text1"/>
          <w:sz w:val="24"/>
          <w:szCs w:val="24"/>
        </w:rPr>
      </w:pPr>
    </w:p>
    <w:p w14:paraId="1000631C" w14:textId="77777777" w:rsidR="0058768A" w:rsidRPr="00411E4D" w:rsidRDefault="0058768A" w:rsidP="0058768A">
      <w:pPr>
        <w:autoSpaceDE w:val="0"/>
        <w:autoSpaceDN w:val="0"/>
        <w:adjustRightInd w:val="0"/>
        <w:spacing w:line="360" w:lineRule="auto"/>
        <w:jc w:val="both"/>
        <w:rPr>
          <w:rFonts w:ascii="Times New Roman" w:hAnsi="Times New Roman" w:cs="Times New Roman"/>
          <w:b/>
          <w:bCs/>
          <w:color w:val="000000" w:themeColor="text1"/>
          <w:sz w:val="24"/>
          <w:szCs w:val="24"/>
        </w:rPr>
      </w:pPr>
    </w:p>
    <w:p w14:paraId="79E6DDB2" w14:textId="77777777" w:rsidR="0058768A" w:rsidRPr="00BC7641" w:rsidRDefault="0058768A" w:rsidP="0058768A">
      <w:pPr>
        <w:autoSpaceDE w:val="0"/>
        <w:autoSpaceDN w:val="0"/>
        <w:adjustRightInd w:val="0"/>
        <w:spacing w:line="360" w:lineRule="auto"/>
        <w:jc w:val="both"/>
        <w:rPr>
          <w:rFonts w:ascii="Arial" w:hAnsi="Arial" w:cs="Arial"/>
          <w:b/>
          <w:bCs/>
          <w:color w:val="000000" w:themeColor="text1"/>
        </w:rPr>
      </w:pPr>
    </w:p>
    <w:p w14:paraId="28D3DC2B" w14:textId="77777777" w:rsidR="0058768A" w:rsidRPr="00BC7641" w:rsidRDefault="0058768A" w:rsidP="0058768A">
      <w:pPr>
        <w:autoSpaceDE w:val="0"/>
        <w:autoSpaceDN w:val="0"/>
        <w:adjustRightInd w:val="0"/>
        <w:spacing w:line="360" w:lineRule="auto"/>
        <w:jc w:val="both"/>
        <w:rPr>
          <w:rFonts w:ascii="Arial" w:hAnsi="Arial" w:cs="Arial"/>
          <w:b/>
          <w:color w:val="000000" w:themeColor="text1"/>
        </w:rPr>
      </w:pPr>
      <w:r w:rsidRPr="00BC7641">
        <w:rPr>
          <w:rFonts w:ascii="Arial" w:hAnsi="Arial" w:cs="Arial"/>
          <w:b/>
          <w:bCs/>
          <w:color w:val="000000" w:themeColor="text1"/>
        </w:rPr>
        <w:t xml:space="preserve">Table 1: Root-knot index for </w:t>
      </w:r>
      <w:r w:rsidRPr="00BC7641">
        <w:rPr>
          <w:rFonts w:ascii="Arial" w:hAnsi="Arial" w:cs="Arial"/>
          <w:b/>
          <w:bCs/>
          <w:i/>
          <w:iCs/>
          <w:color w:val="000000" w:themeColor="text1"/>
        </w:rPr>
        <w:t xml:space="preserve">Meloidogyne </w:t>
      </w:r>
      <w:r w:rsidRPr="00BC7641">
        <w:rPr>
          <w:rFonts w:ascii="Arial" w:hAnsi="Arial" w:cs="Arial"/>
          <w:b/>
          <w:bCs/>
          <w:iCs/>
          <w:color w:val="000000" w:themeColor="text1"/>
        </w:rPr>
        <w:t>spp. (Barker</w:t>
      </w:r>
      <w:r w:rsidRPr="00BC7641">
        <w:rPr>
          <w:rFonts w:ascii="Arial" w:hAnsi="Arial" w:cs="Arial"/>
          <w:b/>
          <w:iCs/>
        </w:rPr>
        <w:t>, 1985)</w:t>
      </w:r>
    </w:p>
    <w:tbl>
      <w:tblPr>
        <w:tblStyle w:val="TableGrid"/>
        <w:tblW w:w="5000" w:type="pct"/>
        <w:tblLook w:val="04A0" w:firstRow="1" w:lastRow="0" w:firstColumn="1" w:lastColumn="0" w:noHBand="0" w:noVBand="1"/>
      </w:tblPr>
      <w:tblGrid>
        <w:gridCol w:w="4648"/>
        <w:gridCol w:w="4650"/>
        <w:gridCol w:w="4650"/>
      </w:tblGrid>
      <w:tr w:rsidR="0058768A" w:rsidRPr="00411E4D" w14:paraId="4C05F69E" w14:textId="77777777" w:rsidTr="00C33E77">
        <w:tc>
          <w:tcPr>
            <w:tcW w:w="1666" w:type="pct"/>
            <w:vAlign w:val="center"/>
          </w:tcPr>
          <w:p w14:paraId="62B223AD" w14:textId="77777777" w:rsidR="0058768A" w:rsidRPr="00BC7641" w:rsidRDefault="0058768A" w:rsidP="00C33E77">
            <w:pPr>
              <w:autoSpaceDE w:val="0"/>
              <w:autoSpaceDN w:val="0"/>
              <w:adjustRightInd w:val="0"/>
              <w:spacing w:before="80" w:line="360" w:lineRule="auto"/>
              <w:jc w:val="center"/>
              <w:rPr>
                <w:rFonts w:ascii="Arial" w:hAnsi="Arial" w:cs="Arial"/>
                <w:b/>
                <w:bCs/>
                <w:color w:val="000000" w:themeColor="text1"/>
                <w:sz w:val="20"/>
                <w:szCs w:val="20"/>
              </w:rPr>
            </w:pPr>
            <w:r w:rsidRPr="00BC7641">
              <w:rPr>
                <w:rFonts w:ascii="Arial" w:hAnsi="Arial" w:cs="Arial"/>
                <w:b/>
                <w:bCs/>
                <w:color w:val="000000" w:themeColor="text1"/>
                <w:sz w:val="20"/>
                <w:szCs w:val="20"/>
              </w:rPr>
              <w:t>Number of galls</w:t>
            </w:r>
          </w:p>
        </w:tc>
        <w:tc>
          <w:tcPr>
            <w:tcW w:w="1667" w:type="pct"/>
            <w:vAlign w:val="center"/>
          </w:tcPr>
          <w:p w14:paraId="670F9DAE" w14:textId="77777777" w:rsidR="0058768A" w:rsidRPr="00BC7641" w:rsidRDefault="0058768A" w:rsidP="00C33E77">
            <w:pPr>
              <w:autoSpaceDE w:val="0"/>
              <w:autoSpaceDN w:val="0"/>
              <w:adjustRightInd w:val="0"/>
              <w:jc w:val="center"/>
              <w:rPr>
                <w:rFonts w:ascii="Arial" w:hAnsi="Arial" w:cs="Arial"/>
                <w:b/>
                <w:bCs/>
                <w:color w:val="000000" w:themeColor="text1"/>
                <w:sz w:val="20"/>
                <w:szCs w:val="20"/>
              </w:rPr>
            </w:pPr>
            <w:r w:rsidRPr="00BC7641">
              <w:rPr>
                <w:rFonts w:ascii="Arial" w:hAnsi="Arial" w:cs="Arial"/>
                <w:b/>
                <w:bCs/>
                <w:color w:val="000000" w:themeColor="text1"/>
                <w:sz w:val="20"/>
                <w:szCs w:val="20"/>
              </w:rPr>
              <w:t>Scale (based on number of</w:t>
            </w:r>
          </w:p>
          <w:p w14:paraId="5D210363" w14:textId="77777777" w:rsidR="0058768A" w:rsidRPr="00BC7641" w:rsidRDefault="0058768A" w:rsidP="00C33E77">
            <w:pPr>
              <w:autoSpaceDE w:val="0"/>
              <w:autoSpaceDN w:val="0"/>
              <w:adjustRightInd w:val="0"/>
              <w:spacing w:before="80" w:line="360" w:lineRule="auto"/>
              <w:jc w:val="center"/>
              <w:rPr>
                <w:rFonts w:ascii="Arial" w:hAnsi="Arial" w:cs="Arial"/>
                <w:b/>
                <w:bCs/>
                <w:color w:val="000000" w:themeColor="text1"/>
                <w:sz w:val="20"/>
                <w:szCs w:val="20"/>
              </w:rPr>
            </w:pPr>
            <w:r w:rsidRPr="00BC7641">
              <w:rPr>
                <w:rFonts w:ascii="Arial" w:hAnsi="Arial" w:cs="Arial"/>
                <w:b/>
                <w:bCs/>
                <w:color w:val="000000" w:themeColor="text1"/>
                <w:sz w:val="20"/>
                <w:szCs w:val="20"/>
              </w:rPr>
              <w:t>root-knot galls/root)</w:t>
            </w:r>
          </w:p>
        </w:tc>
        <w:tc>
          <w:tcPr>
            <w:tcW w:w="1667" w:type="pct"/>
            <w:vAlign w:val="center"/>
          </w:tcPr>
          <w:p w14:paraId="568BCB60" w14:textId="77777777" w:rsidR="0058768A" w:rsidRPr="00BC7641" w:rsidRDefault="0058768A" w:rsidP="00C33E77">
            <w:pPr>
              <w:autoSpaceDE w:val="0"/>
              <w:autoSpaceDN w:val="0"/>
              <w:adjustRightInd w:val="0"/>
              <w:spacing w:before="80" w:line="360" w:lineRule="auto"/>
              <w:jc w:val="center"/>
              <w:rPr>
                <w:rFonts w:ascii="Arial" w:hAnsi="Arial" w:cs="Arial"/>
                <w:b/>
                <w:bCs/>
                <w:color w:val="000000" w:themeColor="text1"/>
                <w:sz w:val="20"/>
                <w:szCs w:val="20"/>
              </w:rPr>
            </w:pPr>
            <w:r w:rsidRPr="00BC7641">
              <w:rPr>
                <w:rFonts w:ascii="Arial" w:hAnsi="Arial" w:cs="Arial"/>
                <w:b/>
                <w:bCs/>
                <w:color w:val="000000" w:themeColor="text1"/>
                <w:sz w:val="20"/>
                <w:szCs w:val="20"/>
              </w:rPr>
              <w:t>Reaction</w:t>
            </w:r>
          </w:p>
        </w:tc>
      </w:tr>
      <w:tr w:rsidR="0058768A" w:rsidRPr="00411E4D" w14:paraId="51243B02" w14:textId="77777777" w:rsidTr="00C33E77">
        <w:tc>
          <w:tcPr>
            <w:tcW w:w="1666" w:type="pct"/>
            <w:vAlign w:val="center"/>
          </w:tcPr>
          <w:p w14:paraId="1BD2F5F3"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color w:val="000000" w:themeColor="text1"/>
                <w:sz w:val="20"/>
                <w:szCs w:val="20"/>
              </w:rPr>
              <w:t>0</w:t>
            </w:r>
          </w:p>
        </w:tc>
        <w:tc>
          <w:tcPr>
            <w:tcW w:w="1667" w:type="pct"/>
            <w:vAlign w:val="center"/>
          </w:tcPr>
          <w:p w14:paraId="073229FF"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1</w:t>
            </w:r>
          </w:p>
        </w:tc>
        <w:tc>
          <w:tcPr>
            <w:tcW w:w="1667" w:type="pct"/>
            <w:vAlign w:val="center"/>
          </w:tcPr>
          <w:p w14:paraId="2A81D063"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color w:val="000000" w:themeColor="text1"/>
                <w:sz w:val="20"/>
                <w:szCs w:val="20"/>
              </w:rPr>
              <w:t>HR (Highly Resistant)</w:t>
            </w:r>
          </w:p>
        </w:tc>
      </w:tr>
      <w:tr w:rsidR="0058768A" w:rsidRPr="00411E4D" w14:paraId="7D255021" w14:textId="77777777" w:rsidTr="00C33E77">
        <w:tc>
          <w:tcPr>
            <w:tcW w:w="1666" w:type="pct"/>
            <w:vAlign w:val="center"/>
          </w:tcPr>
          <w:p w14:paraId="75F89BC8"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1-10</w:t>
            </w:r>
          </w:p>
        </w:tc>
        <w:tc>
          <w:tcPr>
            <w:tcW w:w="1667" w:type="pct"/>
            <w:vAlign w:val="center"/>
          </w:tcPr>
          <w:p w14:paraId="5D7D429D"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2</w:t>
            </w:r>
          </w:p>
        </w:tc>
        <w:tc>
          <w:tcPr>
            <w:tcW w:w="1667" w:type="pct"/>
            <w:vAlign w:val="center"/>
          </w:tcPr>
          <w:p w14:paraId="29715DB9"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color w:val="000000" w:themeColor="text1"/>
                <w:sz w:val="20"/>
                <w:szCs w:val="20"/>
              </w:rPr>
              <w:t>R(Resistant)</w:t>
            </w:r>
          </w:p>
        </w:tc>
      </w:tr>
      <w:tr w:rsidR="0058768A" w:rsidRPr="00411E4D" w14:paraId="4BBDEEB7" w14:textId="77777777" w:rsidTr="00C33E77">
        <w:tc>
          <w:tcPr>
            <w:tcW w:w="1666" w:type="pct"/>
            <w:vAlign w:val="center"/>
          </w:tcPr>
          <w:p w14:paraId="1B7FFE99"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11-30</w:t>
            </w:r>
          </w:p>
        </w:tc>
        <w:tc>
          <w:tcPr>
            <w:tcW w:w="1667" w:type="pct"/>
            <w:vAlign w:val="center"/>
          </w:tcPr>
          <w:p w14:paraId="1856E9C2"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3</w:t>
            </w:r>
          </w:p>
        </w:tc>
        <w:tc>
          <w:tcPr>
            <w:tcW w:w="1667" w:type="pct"/>
            <w:vAlign w:val="center"/>
          </w:tcPr>
          <w:p w14:paraId="59527777" w14:textId="77777777" w:rsidR="0058768A" w:rsidRPr="00BC7641" w:rsidRDefault="0058768A" w:rsidP="00C33E77">
            <w:pPr>
              <w:autoSpaceDE w:val="0"/>
              <w:autoSpaceDN w:val="0"/>
              <w:adjustRightInd w:val="0"/>
              <w:jc w:val="center"/>
              <w:rPr>
                <w:rFonts w:ascii="Arial" w:hAnsi="Arial" w:cs="Arial"/>
                <w:color w:val="000000" w:themeColor="text1"/>
                <w:sz w:val="20"/>
                <w:szCs w:val="20"/>
              </w:rPr>
            </w:pPr>
            <w:r w:rsidRPr="00BC7641">
              <w:rPr>
                <w:rFonts w:ascii="Arial" w:hAnsi="Arial" w:cs="Arial"/>
                <w:color w:val="000000" w:themeColor="text1"/>
                <w:sz w:val="20"/>
                <w:szCs w:val="20"/>
              </w:rPr>
              <w:t>MR (Moderately Resistant)</w:t>
            </w:r>
          </w:p>
        </w:tc>
      </w:tr>
      <w:tr w:rsidR="0058768A" w:rsidRPr="00411E4D" w14:paraId="75C1CE45" w14:textId="77777777" w:rsidTr="00C33E77">
        <w:tc>
          <w:tcPr>
            <w:tcW w:w="1666" w:type="pct"/>
            <w:vAlign w:val="center"/>
          </w:tcPr>
          <w:p w14:paraId="507BBE31"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31-100</w:t>
            </w:r>
          </w:p>
        </w:tc>
        <w:tc>
          <w:tcPr>
            <w:tcW w:w="1667" w:type="pct"/>
            <w:vAlign w:val="center"/>
          </w:tcPr>
          <w:p w14:paraId="363C443B"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4</w:t>
            </w:r>
          </w:p>
        </w:tc>
        <w:tc>
          <w:tcPr>
            <w:tcW w:w="1667" w:type="pct"/>
            <w:vAlign w:val="center"/>
          </w:tcPr>
          <w:p w14:paraId="41124A86"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color w:val="000000" w:themeColor="text1"/>
                <w:sz w:val="20"/>
                <w:szCs w:val="20"/>
              </w:rPr>
              <w:t>S(Susceptible)</w:t>
            </w:r>
          </w:p>
        </w:tc>
      </w:tr>
      <w:tr w:rsidR="0058768A" w:rsidRPr="00411E4D" w14:paraId="42BBD136" w14:textId="77777777" w:rsidTr="00C33E77">
        <w:tc>
          <w:tcPr>
            <w:tcW w:w="1666" w:type="pct"/>
            <w:vAlign w:val="center"/>
          </w:tcPr>
          <w:p w14:paraId="271313DF"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101 and above</w:t>
            </w:r>
          </w:p>
        </w:tc>
        <w:tc>
          <w:tcPr>
            <w:tcW w:w="1667" w:type="pct"/>
            <w:vAlign w:val="center"/>
          </w:tcPr>
          <w:p w14:paraId="21EE0D95"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bCs/>
                <w:color w:val="000000" w:themeColor="text1"/>
                <w:sz w:val="20"/>
                <w:szCs w:val="20"/>
              </w:rPr>
              <w:t>5</w:t>
            </w:r>
          </w:p>
        </w:tc>
        <w:tc>
          <w:tcPr>
            <w:tcW w:w="1667" w:type="pct"/>
            <w:vAlign w:val="center"/>
          </w:tcPr>
          <w:p w14:paraId="448BD01D" w14:textId="77777777" w:rsidR="0058768A" w:rsidRPr="00BC7641" w:rsidRDefault="0058768A" w:rsidP="00C33E77">
            <w:pPr>
              <w:autoSpaceDE w:val="0"/>
              <w:autoSpaceDN w:val="0"/>
              <w:adjustRightInd w:val="0"/>
              <w:spacing w:before="80" w:line="360" w:lineRule="auto"/>
              <w:jc w:val="center"/>
              <w:rPr>
                <w:rFonts w:ascii="Arial" w:hAnsi="Arial" w:cs="Arial"/>
                <w:bCs/>
                <w:color w:val="000000" w:themeColor="text1"/>
                <w:sz w:val="20"/>
                <w:szCs w:val="20"/>
              </w:rPr>
            </w:pPr>
            <w:r w:rsidRPr="00BC7641">
              <w:rPr>
                <w:rFonts w:ascii="Arial" w:hAnsi="Arial" w:cs="Arial"/>
                <w:color w:val="000000" w:themeColor="text1"/>
                <w:sz w:val="20"/>
                <w:szCs w:val="20"/>
              </w:rPr>
              <w:t>HS (Highly Susceptible)</w:t>
            </w:r>
          </w:p>
        </w:tc>
      </w:tr>
    </w:tbl>
    <w:p w14:paraId="3A55D4F1" w14:textId="77777777" w:rsidR="0058768A" w:rsidRPr="00411E4D" w:rsidRDefault="0058768A" w:rsidP="0058768A">
      <w:pPr>
        <w:rPr>
          <w:color w:val="000000" w:themeColor="text1"/>
        </w:rPr>
      </w:pPr>
    </w:p>
    <w:p w14:paraId="09D6F09B" w14:textId="77777777" w:rsidR="0058768A" w:rsidRPr="005B72F6" w:rsidRDefault="0058768A" w:rsidP="0058768A">
      <w:pPr>
        <w:spacing w:after="0" w:line="240" w:lineRule="auto"/>
        <w:rPr>
          <w:rFonts w:ascii="Times New Roman" w:hAnsi="Times New Roman" w:cs="Times New Roman"/>
          <w:b/>
          <w:color w:val="000000" w:themeColor="text1"/>
          <w:sz w:val="24"/>
          <w:szCs w:val="24"/>
        </w:rPr>
      </w:pPr>
      <w:r w:rsidRPr="00411E4D">
        <w:rPr>
          <w:rFonts w:ascii="Times New Roman" w:hAnsi="Times New Roman" w:cs="Times New Roman"/>
          <w:b/>
          <w:bCs/>
          <w:color w:val="000000" w:themeColor="text1"/>
          <w:sz w:val="24"/>
          <w:szCs w:val="24"/>
        </w:rPr>
        <w:br w:type="page"/>
      </w:r>
    </w:p>
    <w:tbl>
      <w:tblPr>
        <w:tblStyle w:val="TableGrid"/>
        <w:tblpPr w:leftFromText="180" w:rightFromText="180" w:vertAnchor="text" w:horzAnchor="margin" w:tblpXSpec="center" w:tblpY="472"/>
        <w:tblW w:w="15134" w:type="dxa"/>
        <w:tblLayout w:type="fixed"/>
        <w:tblLook w:val="04A0" w:firstRow="1" w:lastRow="0" w:firstColumn="1" w:lastColumn="0" w:noHBand="0" w:noVBand="1"/>
      </w:tblPr>
      <w:tblGrid>
        <w:gridCol w:w="1384"/>
        <w:gridCol w:w="1559"/>
        <w:gridCol w:w="1560"/>
        <w:gridCol w:w="850"/>
        <w:gridCol w:w="992"/>
        <w:gridCol w:w="993"/>
        <w:gridCol w:w="1275"/>
        <w:gridCol w:w="1276"/>
        <w:gridCol w:w="992"/>
        <w:gridCol w:w="1134"/>
        <w:gridCol w:w="851"/>
        <w:gridCol w:w="1134"/>
        <w:gridCol w:w="1134"/>
      </w:tblGrid>
      <w:tr w:rsidR="0058768A" w:rsidRPr="00BC7641" w14:paraId="12F41C36" w14:textId="77777777" w:rsidTr="00C33E77">
        <w:trPr>
          <w:trHeight w:val="986"/>
        </w:trPr>
        <w:tc>
          <w:tcPr>
            <w:tcW w:w="1384" w:type="dxa"/>
            <w:vMerge w:val="restart"/>
            <w:vAlign w:val="center"/>
          </w:tcPr>
          <w:p w14:paraId="15D90FA0" w14:textId="77777777" w:rsidR="0058768A" w:rsidRPr="00380463" w:rsidRDefault="0058768A" w:rsidP="00C33E77">
            <w:pPr>
              <w:jc w:val="center"/>
              <w:rPr>
                <w:rFonts w:ascii="Arial" w:hAnsi="Arial" w:cs="Arial"/>
                <w:color w:val="000000" w:themeColor="text1"/>
                <w:sz w:val="20"/>
                <w:szCs w:val="20"/>
              </w:rPr>
            </w:pPr>
            <w:bookmarkStart w:id="18" w:name="_Hlk193229418"/>
            <w:commentRangeStart w:id="19"/>
            <w:r w:rsidRPr="00380463">
              <w:rPr>
                <w:rFonts w:ascii="Arial" w:eastAsia="Times New Roman" w:hAnsi="Arial" w:cs="Arial"/>
                <w:b/>
                <w:color w:val="000000" w:themeColor="text1"/>
                <w:sz w:val="20"/>
                <w:szCs w:val="20"/>
              </w:rPr>
              <w:lastRenderedPageBreak/>
              <w:t>District</w:t>
            </w:r>
          </w:p>
        </w:tc>
        <w:tc>
          <w:tcPr>
            <w:tcW w:w="1559" w:type="dxa"/>
            <w:vMerge w:val="restart"/>
            <w:vAlign w:val="center"/>
          </w:tcPr>
          <w:p w14:paraId="43393222"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b/>
                <w:bCs/>
                <w:color w:val="000000"/>
                <w:sz w:val="20"/>
                <w:szCs w:val="20"/>
                <w:lang w:eastAsia="en-IN"/>
              </w:rPr>
              <w:t>Taluk</w:t>
            </w:r>
          </w:p>
        </w:tc>
        <w:tc>
          <w:tcPr>
            <w:tcW w:w="1560" w:type="dxa"/>
            <w:vMerge w:val="restart"/>
            <w:vAlign w:val="center"/>
          </w:tcPr>
          <w:p w14:paraId="0445275C" w14:textId="77777777" w:rsidR="0058768A" w:rsidRPr="00380463" w:rsidRDefault="0058768A" w:rsidP="00C33E77">
            <w:pPr>
              <w:jc w:val="center"/>
              <w:rPr>
                <w:rFonts w:ascii="Arial" w:eastAsia="Times New Roman" w:hAnsi="Arial" w:cs="Arial"/>
                <w:b/>
                <w:bCs/>
                <w:color w:val="000000"/>
                <w:sz w:val="20"/>
                <w:szCs w:val="20"/>
                <w:lang w:eastAsia="en-IN"/>
              </w:rPr>
            </w:pPr>
            <w:r w:rsidRPr="00380463">
              <w:rPr>
                <w:rFonts w:ascii="Arial" w:eastAsia="Times New Roman" w:hAnsi="Arial" w:cs="Arial"/>
                <w:b/>
                <w:color w:val="000000" w:themeColor="text1"/>
                <w:sz w:val="20"/>
                <w:szCs w:val="20"/>
              </w:rPr>
              <w:t>Village</w:t>
            </w:r>
          </w:p>
        </w:tc>
        <w:tc>
          <w:tcPr>
            <w:tcW w:w="850" w:type="dxa"/>
            <w:vMerge w:val="restart"/>
            <w:vAlign w:val="center"/>
          </w:tcPr>
          <w:p w14:paraId="6C03A233"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Age of the   plants (DAS)</w:t>
            </w:r>
          </w:p>
        </w:tc>
        <w:tc>
          <w:tcPr>
            <w:tcW w:w="992" w:type="dxa"/>
            <w:vMerge w:val="restart"/>
            <w:vAlign w:val="center"/>
          </w:tcPr>
          <w:p w14:paraId="62727E0E" w14:textId="77777777" w:rsidR="0058768A" w:rsidRPr="00380463" w:rsidRDefault="0058768A" w:rsidP="00C33E77">
            <w:pPr>
              <w:jc w:val="center"/>
              <w:rPr>
                <w:rFonts w:ascii="Arial" w:eastAsia="Times New Roman" w:hAnsi="Arial" w:cs="Arial"/>
                <w:b/>
                <w:color w:val="000000" w:themeColor="text1"/>
                <w:sz w:val="20"/>
                <w:szCs w:val="20"/>
              </w:rPr>
            </w:pPr>
          </w:p>
          <w:p w14:paraId="5D5ABEEB" w14:textId="77777777" w:rsidR="0058768A" w:rsidRPr="00380463" w:rsidRDefault="0058768A" w:rsidP="00C33E77">
            <w:pPr>
              <w:jc w:val="center"/>
              <w:rPr>
                <w:rFonts w:ascii="Arial" w:eastAsia="Times New Roman" w:hAnsi="Arial" w:cs="Arial"/>
                <w:sz w:val="20"/>
                <w:szCs w:val="20"/>
              </w:rPr>
            </w:pPr>
            <w:r w:rsidRPr="00380463">
              <w:rPr>
                <w:rFonts w:ascii="Arial" w:eastAsia="Times New Roman" w:hAnsi="Arial" w:cs="Arial"/>
                <w:b/>
                <w:color w:val="000000" w:themeColor="text1"/>
                <w:sz w:val="20"/>
                <w:szCs w:val="20"/>
              </w:rPr>
              <w:t>No. of samples collected</w:t>
            </w:r>
          </w:p>
        </w:tc>
        <w:tc>
          <w:tcPr>
            <w:tcW w:w="993" w:type="dxa"/>
            <w:vMerge w:val="restart"/>
            <w:vAlign w:val="center"/>
          </w:tcPr>
          <w:p w14:paraId="7D5B236C"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No. of samples infested</w:t>
            </w:r>
          </w:p>
        </w:tc>
        <w:tc>
          <w:tcPr>
            <w:tcW w:w="1275" w:type="dxa"/>
            <w:vMerge w:val="restart"/>
            <w:vAlign w:val="center"/>
          </w:tcPr>
          <w:p w14:paraId="2C6ACF36"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Final nematode population in 200 cc soil</w:t>
            </w:r>
          </w:p>
        </w:tc>
        <w:tc>
          <w:tcPr>
            <w:tcW w:w="1276" w:type="dxa"/>
            <w:vMerge w:val="restart"/>
            <w:vAlign w:val="center"/>
          </w:tcPr>
          <w:p w14:paraId="189C1087"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Final nematode population in 5g root</w:t>
            </w:r>
          </w:p>
        </w:tc>
        <w:tc>
          <w:tcPr>
            <w:tcW w:w="992" w:type="dxa"/>
            <w:vMerge w:val="restart"/>
            <w:vAlign w:val="center"/>
          </w:tcPr>
          <w:p w14:paraId="3632D094"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No. of galls/ root system</w:t>
            </w:r>
          </w:p>
        </w:tc>
        <w:tc>
          <w:tcPr>
            <w:tcW w:w="1134" w:type="dxa"/>
            <w:vMerge w:val="restart"/>
            <w:vAlign w:val="center"/>
          </w:tcPr>
          <w:p w14:paraId="567886D2"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Nematode infestation rate</w:t>
            </w:r>
          </w:p>
        </w:tc>
        <w:tc>
          <w:tcPr>
            <w:tcW w:w="851" w:type="dxa"/>
            <w:vMerge w:val="restart"/>
            <w:vAlign w:val="center"/>
          </w:tcPr>
          <w:p w14:paraId="68D903F2"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Root-Knot Index</w:t>
            </w:r>
          </w:p>
        </w:tc>
        <w:tc>
          <w:tcPr>
            <w:tcW w:w="2268" w:type="dxa"/>
            <w:gridSpan w:val="2"/>
            <w:shd w:val="clear" w:color="auto" w:fill="auto"/>
            <w:vAlign w:val="center"/>
          </w:tcPr>
          <w:p w14:paraId="68795D10" w14:textId="77777777" w:rsidR="0058768A" w:rsidRPr="00380463" w:rsidRDefault="0058768A" w:rsidP="00C33E77">
            <w:pPr>
              <w:jc w:val="center"/>
              <w:rPr>
                <w:rFonts w:ascii="Arial" w:hAnsi="Arial" w:cs="Arial"/>
                <w:sz w:val="20"/>
                <w:szCs w:val="20"/>
              </w:rPr>
            </w:pPr>
            <w:r w:rsidRPr="00380463">
              <w:rPr>
                <w:rFonts w:ascii="Arial" w:hAnsi="Arial" w:cs="Arial"/>
                <w:b/>
                <w:bCs/>
                <w:color w:val="000000" w:themeColor="text1"/>
                <w:sz w:val="20"/>
                <w:szCs w:val="20"/>
              </w:rPr>
              <w:t>Location</w:t>
            </w:r>
          </w:p>
        </w:tc>
      </w:tr>
      <w:tr w:rsidR="0058768A" w:rsidRPr="00BC7641" w14:paraId="3BB45074" w14:textId="77777777" w:rsidTr="00C33E77">
        <w:trPr>
          <w:trHeight w:val="172"/>
        </w:trPr>
        <w:tc>
          <w:tcPr>
            <w:tcW w:w="1384" w:type="dxa"/>
            <w:vMerge/>
            <w:vAlign w:val="center"/>
          </w:tcPr>
          <w:p w14:paraId="39EAFE96" w14:textId="77777777" w:rsidR="0058768A" w:rsidRPr="00380463" w:rsidRDefault="0058768A" w:rsidP="00C33E77">
            <w:pPr>
              <w:jc w:val="center"/>
              <w:rPr>
                <w:rFonts w:ascii="Arial" w:eastAsia="Times New Roman" w:hAnsi="Arial" w:cs="Arial"/>
                <w:b/>
                <w:color w:val="000000" w:themeColor="text1"/>
                <w:sz w:val="20"/>
                <w:szCs w:val="20"/>
              </w:rPr>
            </w:pPr>
          </w:p>
        </w:tc>
        <w:tc>
          <w:tcPr>
            <w:tcW w:w="1559" w:type="dxa"/>
            <w:vMerge/>
            <w:vAlign w:val="center"/>
          </w:tcPr>
          <w:p w14:paraId="07359876" w14:textId="77777777" w:rsidR="0058768A" w:rsidRPr="00380463" w:rsidRDefault="0058768A" w:rsidP="00C33E77">
            <w:pPr>
              <w:jc w:val="center"/>
              <w:rPr>
                <w:rFonts w:ascii="Arial" w:eastAsia="Times New Roman" w:hAnsi="Arial" w:cs="Arial"/>
                <w:b/>
                <w:bCs/>
                <w:color w:val="000000"/>
                <w:sz w:val="20"/>
                <w:szCs w:val="20"/>
                <w:lang w:eastAsia="en-IN"/>
              </w:rPr>
            </w:pPr>
          </w:p>
        </w:tc>
        <w:tc>
          <w:tcPr>
            <w:tcW w:w="1560" w:type="dxa"/>
            <w:vMerge/>
            <w:vAlign w:val="center"/>
          </w:tcPr>
          <w:p w14:paraId="2E26A3C9" w14:textId="77777777" w:rsidR="0058768A" w:rsidRPr="00380463" w:rsidRDefault="0058768A" w:rsidP="00C33E77">
            <w:pPr>
              <w:jc w:val="center"/>
              <w:rPr>
                <w:rFonts w:ascii="Arial" w:eastAsia="Times New Roman" w:hAnsi="Arial" w:cs="Arial"/>
                <w:b/>
                <w:color w:val="000000" w:themeColor="text1"/>
                <w:sz w:val="20"/>
                <w:szCs w:val="20"/>
              </w:rPr>
            </w:pPr>
          </w:p>
        </w:tc>
        <w:tc>
          <w:tcPr>
            <w:tcW w:w="850" w:type="dxa"/>
            <w:vMerge/>
            <w:vAlign w:val="center"/>
          </w:tcPr>
          <w:p w14:paraId="1B662359" w14:textId="77777777" w:rsidR="0058768A" w:rsidRPr="00380463" w:rsidRDefault="0058768A" w:rsidP="00C33E77">
            <w:pPr>
              <w:spacing w:line="237" w:lineRule="auto"/>
              <w:jc w:val="center"/>
              <w:rPr>
                <w:rFonts w:ascii="Arial" w:eastAsia="Times New Roman" w:hAnsi="Arial" w:cs="Arial"/>
                <w:b/>
                <w:color w:val="000000" w:themeColor="text1"/>
                <w:sz w:val="20"/>
                <w:szCs w:val="20"/>
              </w:rPr>
            </w:pPr>
          </w:p>
        </w:tc>
        <w:tc>
          <w:tcPr>
            <w:tcW w:w="992" w:type="dxa"/>
            <w:vMerge/>
            <w:vAlign w:val="center"/>
          </w:tcPr>
          <w:p w14:paraId="3866D231" w14:textId="77777777" w:rsidR="0058768A" w:rsidRPr="00380463" w:rsidRDefault="0058768A" w:rsidP="00C33E77">
            <w:pPr>
              <w:jc w:val="center"/>
              <w:rPr>
                <w:rFonts w:ascii="Arial" w:eastAsia="Times New Roman" w:hAnsi="Arial" w:cs="Arial"/>
                <w:b/>
                <w:color w:val="000000" w:themeColor="text1"/>
                <w:sz w:val="20"/>
                <w:szCs w:val="20"/>
              </w:rPr>
            </w:pPr>
          </w:p>
        </w:tc>
        <w:tc>
          <w:tcPr>
            <w:tcW w:w="993" w:type="dxa"/>
            <w:vMerge/>
            <w:vAlign w:val="center"/>
          </w:tcPr>
          <w:p w14:paraId="5B9A78DE" w14:textId="77777777" w:rsidR="0058768A" w:rsidRPr="00380463" w:rsidRDefault="0058768A" w:rsidP="00C33E77">
            <w:pPr>
              <w:jc w:val="center"/>
              <w:rPr>
                <w:rFonts w:ascii="Arial" w:eastAsia="Times New Roman" w:hAnsi="Arial" w:cs="Arial"/>
                <w:b/>
                <w:color w:val="000000" w:themeColor="text1"/>
                <w:sz w:val="20"/>
                <w:szCs w:val="20"/>
              </w:rPr>
            </w:pPr>
          </w:p>
        </w:tc>
        <w:tc>
          <w:tcPr>
            <w:tcW w:w="1275" w:type="dxa"/>
            <w:vMerge/>
            <w:vAlign w:val="center"/>
          </w:tcPr>
          <w:p w14:paraId="501BB909" w14:textId="77777777" w:rsidR="0058768A" w:rsidRPr="00380463" w:rsidRDefault="0058768A" w:rsidP="00C33E77">
            <w:pPr>
              <w:spacing w:line="237" w:lineRule="auto"/>
              <w:jc w:val="center"/>
              <w:rPr>
                <w:rFonts w:ascii="Arial" w:eastAsia="Times New Roman" w:hAnsi="Arial" w:cs="Arial"/>
                <w:b/>
                <w:color w:val="000000" w:themeColor="text1"/>
                <w:sz w:val="20"/>
                <w:szCs w:val="20"/>
              </w:rPr>
            </w:pPr>
          </w:p>
        </w:tc>
        <w:tc>
          <w:tcPr>
            <w:tcW w:w="1276" w:type="dxa"/>
            <w:vMerge/>
            <w:vAlign w:val="center"/>
          </w:tcPr>
          <w:p w14:paraId="529666AF" w14:textId="77777777" w:rsidR="0058768A" w:rsidRPr="00380463" w:rsidRDefault="0058768A" w:rsidP="00C33E77">
            <w:pPr>
              <w:spacing w:line="237" w:lineRule="auto"/>
              <w:jc w:val="center"/>
              <w:rPr>
                <w:rFonts w:ascii="Arial" w:eastAsia="Times New Roman" w:hAnsi="Arial" w:cs="Arial"/>
                <w:b/>
                <w:color w:val="000000" w:themeColor="text1"/>
                <w:sz w:val="20"/>
                <w:szCs w:val="20"/>
              </w:rPr>
            </w:pPr>
          </w:p>
        </w:tc>
        <w:tc>
          <w:tcPr>
            <w:tcW w:w="992" w:type="dxa"/>
            <w:vMerge/>
            <w:vAlign w:val="center"/>
          </w:tcPr>
          <w:p w14:paraId="6EEE2E4C" w14:textId="77777777" w:rsidR="0058768A" w:rsidRPr="00380463" w:rsidRDefault="0058768A" w:rsidP="00C33E77">
            <w:pPr>
              <w:jc w:val="center"/>
              <w:rPr>
                <w:rFonts w:ascii="Arial" w:eastAsia="Times New Roman" w:hAnsi="Arial" w:cs="Arial"/>
                <w:b/>
                <w:color w:val="000000" w:themeColor="text1"/>
                <w:sz w:val="20"/>
                <w:szCs w:val="20"/>
              </w:rPr>
            </w:pPr>
          </w:p>
        </w:tc>
        <w:tc>
          <w:tcPr>
            <w:tcW w:w="1134" w:type="dxa"/>
            <w:vMerge/>
            <w:vAlign w:val="center"/>
          </w:tcPr>
          <w:p w14:paraId="42731AF0" w14:textId="77777777" w:rsidR="0058768A" w:rsidRPr="00380463" w:rsidRDefault="0058768A" w:rsidP="00C33E77">
            <w:pPr>
              <w:spacing w:line="237" w:lineRule="auto"/>
              <w:jc w:val="center"/>
              <w:rPr>
                <w:rFonts w:ascii="Arial" w:eastAsia="Times New Roman" w:hAnsi="Arial" w:cs="Arial"/>
                <w:b/>
                <w:color w:val="000000" w:themeColor="text1"/>
                <w:sz w:val="20"/>
                <w:szCs w:val="20"/>
              </w:rPr>
            </w:pPr>
          </w:p>
        </w:tc>
        <w:tc>
          <w:tcPr>
            <w:tcW w:w="851" w:type="dxa"/>
            <w:vMerge/>
            <w:vAlign w:val="center"/>
          </w:tcPr>
          <w:p w14:paraId="54DD3072" w14:textId="77777777" w:rsidR="0058768A" w:rsidRPr="00380463" w:rsidRDefault="0058768A" w:rsidP="00C33E77">
            <w:pPr>
              <w:spacing w:line="237" w:lineRule="auto"/>
              <w:jc w:val="center"/>
              <w:rPr>
                <w:rFonts w:ascii="Arial" w:eastAsia="Times New Roman" w:hAnsi="Arial" w:cs="Arial"/>
                <w:b/>
                <w:color w:val="000000" w:themeColor="text1"/>
                <w:sz w:val="20"/>
                <w:szCs w:val="20"/>
              </w:rPr>
            </w:pPr>
          </w:p>
        </w:tc>
        <w:tc>
          <w:tcPr>
            <w:tcW w:w="1134" w:type="dxa"/>
            <w:vAlign w:val="center"/>
          </w:tcPr>
          <w:p w14:paraId="4498554A" w14:textId="77777777" w:rsidR="0058768A" w:rsidRPr="00380463" w:rsidRDefault="0058768A" w:rsidP="00C33E77">
            <w:pPr>
              <w:spacing w:line="237" w:lineRule="auto"/>
              <w:jc w:val="center"/>
              <w:rPr>
                <w:rFonts w:ascii="Arial" w:eastAsia="Times New Roman" w:hAnsi="Arial" w:cs="Arial"/>
                <w:b/>
                <w:color w:val="000000" w:themeColor="text1"/>
                <w:sz w:val="20"/>
                <w:szCs w:val="20"/>
              </w:rPr>
            </w:pPr>
            <w:r w:rsidRPr="00380463">
              <w:rPr>
                <w:rFonts w:ascii="Arial" w:hAnsi="Arial" w:cs="Arial"/>
                <w:b/>
                <w:bCs/>
                <w:color w:val="000000" w:themeColor="text1"/>
                <w:sz w:val="20"/>
                <w:szCs w:val="20"/>
              </w:rPr>
              <w:t>Latitude</w:t>
            </w:r>
          </w:p>
        </w:tc>
        <w:tc>
          <w:tcPr>
            <w:tcW w:w="1134" w:type="dxa"/>
            <w:vAlign w:val="center"/>
          </w:tcPr>
          <w:p w14:paraId="230CC37D" w14:textId="77777777" w:rsidR="0058768A" w:rsidRPr="00380463" w:rsidRDefault="0058768A" w:rsidP="00C33E77">
            <w:pPr>
              <w:spacing w:line="237" w:lineRule="auto"/>
              <w:jc w:val="center"/>
              <w:rPr>
                <w:rFonts w:ascii="Arial" w:eastAsia="Times New Roman" w:hAnsi="Arial" w:cs="Arial"/>
                <w:b/>
                <w:color w:val="000000" w:themeColor="text1"/>
                <w:sz w:val="20"/>
                <w:szCs w:val="20"/>
              </w:rPr>
            </w:pPr>
            <w:r w:rsidRPr="00380463">
              <w:rPr>
                <w:rFonts w:ascii="Arial" w:hAnsi="Arial" w:cs="Arial"/>
                <w:b/>
                <w:bCs/>
                <w:color w:val="000000" w:themeColor="text1"/>
                <w:sz w:val="20"/>
                <w:szCs w:val="20"/>
              </w:rPr>
              <w:t>Longitude</w:t>
            </w:r>
          </w:p>
        </w:tc>
      </w:tr>
      <w:tr w:rsidR="0058768A" w:rsidRPr="00BC7641" w14:paraId="43DB5097" w14:textId="77777777" w:rsidTr="00C33E77">
        <w:trPr>
          <w:trHeight w:val="20"/>
        </w:trPr>
        <w:tc>
          <w:tcPr>
            <w:tcW w:w="1384" w:type="dxa"/>
            <w:vMerge w:val="restart"/>
            <w:vAlign w:val="center"/>
          </w:tcPr>
          <w:p w14:paraId="0F7F34E8"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Bengaluru urban</w:t>
            </w:r>
          </w:p>
        </w:tc>
        <w:tc>
          <w:tcPr>
            <w:tcW w:w="1559" w:type="dxa"/>
            <w:vMerge w:val="restart"/>
            <w:vAlign w:val="center"/>
          </w:tcPr>
          <w:p w14:paraId="1E1D55B1"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Bengaluru North</w:t>
            </w:r>
          </w:p>
        </w:tc>
        <w:tc>
          <w:tcPr>
            <w:tcW w:w="1560" w:type="dxa"/>
            <w:vAlign w:val="center"/>
          </w:tcPr>
          <w:p w14:paraId="666D1D9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GKVK campus</w:t>
            </w:r>
          </w:p>
        </w:tc>
        <w:tc>
          <w:tcPr>
            <w:tcW w:w="850" w:type="dxa"/>
            <w:vAlign w:val="center"/>
          </w:tcPr>
          <w:p w14:paraId="0316510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45-50</w:t>
            </w:r>
          </w:p>
        </w:tc>
        <w:tc>
          <w:tcPr>
            <w:tcW w:w="992" w:type="dxa"/>
            <w:vAlign w:val="center"/>
          </w:tcPr>
          <w:p w14:paraId="0A3035F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7693213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w:t>
            </w:r>
          </w:p>
        </w:tc>
        <w:tc>
          <w:tcPr>
            <w:tcW w:w="1275" w:type="dxa"/>
            <w:vAlign w:val="center"/>
          </w:tcPr>
          <w:p w14:paraId="056D4B2F" w14:textId="77777777" w:rsidR="0058768A" w:rsidRPr="00380463" w:rsidRDefault="0058768A" w:rsidP="00C33E77">
            <w:pPr>
              <w:spacing w:after="160"/>
              <w:ind w:right="111"/>
              <w:jc w:val="center"/>
              <w:rPr>
                <w:rFonts w:ascii="Arial" w:hAnsi="Arial" w:cs="Arial"/>
                <w:color w:val="000000" w:themeColor="text1"/>
                <w:sz w:val="20"/>
                <w:szCs w:val="20"/>
              </w:rPr>
            </w:pPr>
            <w:r w:rsidRPr="00380463">
              <w:rPr>
                <w:rFonts w:ascii="Arial" w:hAnsi="Arial" w:cs="Arial"/>
                <w:color w:val="000000" w:themeColor="text1"/>
                <w:sz w:val="20"/>
                <w:szCs w:val="20"/>
              </w:rPr>
              <w:t>84.4</w:t>
            </w:r>
          </w:p>
          <w:p w14:paraId="4CE9EE1D" w14:textId="77777777" w:rsidR="0058768A" w:rsidRPr="00380463" w:rsidRDefault="0058768A" w:rsidP="00C33E77">
            <w:pPr>
              <w:spacing w:after="160"/>
              <w:ind w:right="111"/>
              <w:jc w:val="center"/>
              <w:rPr>
                <w:rFonts w:ascii="Arial" w:hAnsi="Arial" w:cs="Arial"/>
                <w:color w:val="000000" w:themeColor="text1"/>
                <w:sz w:val="20"/>
                <w:szCs w:val="20"/>
              </w:rPr>
            </w:pPr>
            <w:r w:rsidRPr="00A17371">
              <w:rPr>
                <w:rFonts w:ascii="Arial" w:hAnsi="Arial" w:cs="Arial"/>
                <w:color w:val="FF0000"/>
                <w:sz w:val="20"/>
                <w:szCs w:val="20"/>
              </w:rPr>
              <w:t>(9.1)</w:t>
            </w:r>
          </w:p>
        </w:tc>
        <w:tc>
          <w:tcPr>
            <w:tcW w:w="1276" w:type="dxa"/>
            <w:vAlign w:val="center"/>
          </w:tcPr>
          <w:p w14:paraId="4560B689" w14:textId="77777777" w:rsidR="0058768A" w:rsidRPr="00380463" w:rsidRDefault="0058768A" w:rsidP="00C33E77">
            <w:pPr>
              <w:spacing w:after="160"/>
              <w:ind w:right="108"/>
              <w:jc w:val="center"/>
              <w:rPr>
                <w:rFonts w:ascii="Arial" w:hAnsi="Arial" w:cs="Arial"/>
                <w:color w:val="000000" w:themeColor="text1"/>
                <w:sz w:val="20"/>
                <w:szCs w:val="20"/>
              </w:rPr>
            </w:pPr>
            <w:r w:rsidRPr="00380463">
              <w:rPr>
                <w:rFonts w:ascii="Arial" w:hAnsi="Arial" w:cs="Arial"/>
                <w:color w:val="000000" w:themeColor="text1"/>
                <w:sz w:val="20"/>
                <w:szCs w:val="20"/>
              </w:rPr>
              <w:t>56.2</w:t>
            </w:r>
          </w:p>
          <w:p w14:paraId="2A47841B" w14:textId="77777777" w:rsidR="0058768A" w:rsidRPr="00380463" w:rsidRDefault="0058768A" w:rsidP="00C33E77">
            <w:pPr>
              <w:spacing w:after="160"/>
              <w:ind w:right="108"/>
              <w:jc w:val="center"/>
              <w:rPr>
                <w:rFonts w:ascii="Arial" w:hAnsi="Arial" w:cs="Arial"/>
                <w:color w:val="000000" w:themeColor="text1"/>
                <w:sz w:val="20"/>
                <w:szCs w:val="20"/>
              </w:rPr>
            </w:pPr>
            <w:r w:rsidRPr="00380463">
              <w:rPr>
                <w:rFonts w:ascii="Arial" w:hAnsi="Arial" w:cs="Arial"/>
                <w:color w:val="000000" w:themeColor="text1"/>
                <w:sz w:val="20"/>
                <w:szCs w:val="20"/>
              </w:rPr>
              <w:t>(7.4)</w:t>
            </w:r>
          </w:p>
        </w:tc>
        <w:tc>
          <w:tcPr>
            <w:tcW w:w="992" w:type="dxa"/>
            <w:vAlign w:val="center"/>
          </w:tcPr>
          <w:p w14:paraId="14A3CD96" w14:textId="77777777" w:rsidR="0058768A" w:rsidRPr="00380463" w:rsidRDefault="0058768A" w:rsidP="00C33E77">
            <w:pPr>
              <w:spacing w:after="160"/>
              <w:ind w:right="111"/>
              <w:jc w:val="center"/>
              <w:rPr>
                <w:rFonts w:ascii="Arial" w:hAnsi="Arial" w:cs="Arial"/>
                <w:color w:val="000000" w:themeColor="text1"/>
                <w:sz w:val="20"/>
                <w:szCs w:val="20"/>
              </w:rPr>
            </w:pPr>
            <w:r w:rsidRPr="00380463">
              <w:rPr>
                <w:rFonts w:ascii="Arial" w:hAnsi="Arial" w:cs="Arial"/>
                <w:color w:val="000000" w:themeColor="text1"/>
                <w:sz w:val="20"/>
                <w:szCs w:val="20"/>
              </w:rPr>
              <w:t>35.1</w:t>
            </w:r>
          </w:p>
          <w:p w14:paraId="6B12BBCC" w14:textId="77777777" w:rsidR="0058768A" w:rsidRPr="00380463" w:rsidRDefault="0058768A" w:rsidP="00C33E77">
            <w:pPr>
              <w:spacing w:after="160"/>
              <w:ind w:right="111"/>
              <w:jc w:val="center"/>
              <w:rPr>
                <w:rFonts w:ascii="Arial" w:hAnsi="Arial" w:cs="Arial"/>
                <w:color w:val="000000" w:themeColor="text1"/>
                <w:sz w:val="20"/>
                <w:szCs w:val="20"/>
              </w:rPr>
            </w:pPr>
            <w:r w:rsidRPr="00380463">
              <w:rPr>
                <w:rFonts w:ascii="Arial" w:hAnsi="Arial" w:cs="Arial"/>
                <w:color w:val="000000" w:themeColor="text1"/>
                <w:sz w:val="20"/>
                <w:szCs w:val="20"/>
              </w:rPr>
              <w:t>(5.9)</w:t>
            </w:r>
          </w:p>
        </w:tc>
        <w:tc>
          <w:tcPr>
            <w:tcW w:w="1134" w:type="dxa"/>
            <w:vAlign w:val="center"/>
          </w:tcPr>
          <w:p w14:paraId="48BB65D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50</w:t>
            </w:r>
          </w:p>
        </w:tc>
        <w:tc>
          <w:tcPr>
            <w:tcW w:w="851" w:type="dxa"/>
            <w:vAlign w:val="center"/>
          </w:tcPr>
          <w:p w14:paraId="583DBB3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w:t>
            </w:r>
          </w:p>
        </w:tc>
        <w:tc>
          <w:tcPr>
            <w:tcW w:w="1134" w:type="dxa"/>
            <w:vAlign w:val="center"/>
          </w:tcPr>
          <w:p w14:paraId="534356D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13.08°N</w:t>
            </w:r>
          </w:p>
        </w:tc>
        <w:tc>
          <w:tcPr>
            <w:tcW w:w="1134" w:type="dxa"/>
            <w:vAlign w:val="center"/>
          </w:tcPr>
          <w:p w14:paraId="596647B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77.57°E</w:t>
            </w:r>
          </w:p>
        </w:tc>
      </w:tr>
      <w:tr w:rsidR="0058768A" w:rsidRPr="00BC7641" w14:paraId="09519252" w14:textId="77777777" w:rsidTr="00C33E77">
        <w:trPr>
          <w:trHeight w:val="20"/>
        </w:trPr>
        <w:tc>
          <w:tcPr>
            <w:tcW w:w="1384" w:type="dxa"/>
            <w:vMerge/>
            <w:vAlign w:val="center"/>
          </w:tcPr>
          <w:p w14:paraId="4FAF8167" w14:textId="77777777" w:rsidR="0058768A" w:rsidRPr="00380463" w:rsidRDefault="0058768A" w:rsidP="00C33E77">
            <w:pPr>
              <w:jc w:val="center"/>
              <w:rPr>
                <w:rFonts w:ascii="Arial" w:hAnsi="Arial" w:cs="Arial"/>
                <w:color w:val="000000" w:themeColor="text1"/>
                <w:sz w:val="20"/>
                <w:szCs w:val="20"/>
              </w:rPr>
            </w:pPr>
          </w:p>
        </w:tc>
        <w:tc>
          <w:tcPr>
            <w:tcW w:w="1559" w:type="dxa"/>
            <w:vMerge/>
            <w:vAlign w:val="center"/>
          </w:tcPr>
          <w:p w14:paraId="1B043060" w14:textId="77777777" w:rsidR="0058768A" w:rsidRPr="00380463" w:rsidRDefault="0058768A" w:rsidP="00C33E77">
            <w:pPr>
              <w:jc w:val="center"/>
              <w:rPr>
                <w:rFonts w:ascii="Arial" w:hAnsi="Arial" w:cs="Arial"/>
                <w:color w:val="000000" w:themeColor="text1"/>
                <w:sz w:val="20"/>
                <w:szCs w:val="20"/>
              </w:rPr>
            </w:pPr>
          </w:p>
        </w:tc>
        <w:tc>
          <w:tcPr>
            <w:tcW w:w="1560" w:type="dxa"/>
            <w:vAlign w:val="center"/>
          </w:tcPr>
          <w:p w14:paraId="0AC09231"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Rajanukunte</w:t>
            </w:r>
            <w:proofErr w:type="spellEnd"/>
          </w:p>
        </w:tc>
        <w:tc>
          <w:tcPr>
            <w:tcW w:w="850" w:type="dxa"/>
            <w:vAlign w:val="center"/>
          </w:tcPr>
          <w:p w14:paraId="18B527F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35-40</w:t>
            </w:r>
          </w:p>
        </w:tc>
        <w:tc>
          <w:tcPr>
            <w:tcW w:w="992" w:type="dxa"/>
            <w:vAlign w:val="center"/>
          </w:tcPr>
          <w:p w14:paraId="78C9D64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722DAB6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w:t>
            </w:r>
          </w:p>
        </w:tc>
        <w:tc>
          <w:tcPr>
            <w:tcW w:w="1275" w:type="dxa"/>
            <w:vAlign w:val="center"/>
          </w:tcPr>
          <w:p w14:paraId="5D1520A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43.3</w:t>
            </w:r>
          </w:p>
          <w:p w14:paraId="0E91795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(6.5)</w:t>
            </w:r>
          </w:p>
        </w:tc>
        <w:tc>
          <w:tcPr>
            <w:tcW w:w="1276" w:type="dxa"/>
            <w:vAlign w:val="center"/>
          </w:tcPr>
          <w:p w14:paraId="7DE9931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22.6</w:t>
            </w:r>
          </w:p>
          <w:p w14:paraId="04BCBCF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(4.7)</w:t>
            </w:r>
          </w:p>
        </w:tc>
        <w:tc>
          <w:tcPr>
            <w:tcW w:w="992" w:type="dxa"/>
            <w:vAlign w:val="center"/>
          </w:tcPr>
          <w:p w14:paraId="57A90619"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17</w:t>
            </w:r>
          </w:p>
          <w:p w14:paraId="0A5BCEC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(4.1)</w:t>
            </w:r>
          </w:p>
        </w:tc>
        <w:tc>
          <w:tcPr>
            <w:tcW w:w="1134" w:type="dxa"/>
            <w:vAlign w:val="center"/>
          </w:tcPr>
          <w:p w14:paraId="7F18EFD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30</w:t>
            </w:r>
          </w:p>
        </w:tc>
        <w:tc>
          <w:tcPr>
            <w:tcW w:w="851" w:type="dxa"/>
            <w:vAlign w:val="center"/>
          </w:tcPr>
          <w:p w14:paraId="7AB566B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w:t>
            </w:r>
          </w:p>
        </w:tc>
        <w:tc>
          <w:tcPr>
            <w:tcW w:w="1134" w:type="dxa"/>
            <w:vAlign w:val="center"/>
          </w:tcPr>
          <w:p w14:paraId="1C3163A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13.16°N</w:t>
            </w:r>
          </w:p>
        </w:tc>
        <w:tc>
          <w:tcPr>
            <w:tcW w:w="1134" w:type="dxa"/>
            <w:vAlign w:val="center"/>
          </w:tcPr>
          <w:p w14:paraId="2DC8BEE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77.56°E</w:t>
            </w:r>
          </w:p>
        </w:tc>
      </w:tr>
      <w:tr w:rsidR="0058768A" w:rsidRPr="00BC7641" w14:paraId="1484460F" w14:textId="77777777" w:rsidTr="00C33E77">
        <w:trPr>
          <w:trHeight w:val="20"/>
        </w:trPr>
        <w:tc>
          <w:tcPr>
            <w:tcW w:w="1384" w:type="dxa"/>
            <w:vMerge/>
            <w:vAlign w:val="center"/>
          </w:tcPr>
          <w:p w14:paraId="19670FCF" w14:textId="77777777" w:rsidR="0058768A" w:rsidRPr="00380463" w:rsidRDefault="0058768A" w:rsidP="00C33E77">
            <w:pPr>
              <w:jc w:val="center"/>
              <w:rPr>
                <w:rFonts w:ascii="Arial" w:hAnsi="Arial" w:cs="Arial"/>
                <w:color w:val="000000" w:themeColor="text1"/>
                <w:sz w:val="20"/>
                <w:szCs w:val="20"/>
              </w:rPr>
            </w:pPr>
          </w:p>
        </w:tc>
        <w:tc>
          <w:tcPr>
            <w:tcW w:w="1559" w:type="dxa"/>
            <w:vMerge/>
            <w:vAlign w:val="center"/>
          </w:tcPr>
          <w:p w14:paraId="21D63EA2" w14:textId="77777777" w:rsidR="0058768A" w:rsidRPr="00380463" w:rsidRDefault="0058768A" w:rsidP="00C33E77">
            <w:pPr>
              <w:jc w:val="center"/>
              <w:rPr>
                <w:rFonts w:ascii="Arial" w:hAnsi="Arial" w:cs="Arial"/>
                <w:color w:val="000000" w:themeColor="text1"/>
                <w:sz w:val="20"/>
                <w:szCs w:val="20"/>
              </w:rPr>
            </w:pPr>
          </w:p>
        </w:tc>
        <w:tc>
          <w:tcPr>
            <w:tcW w:w="1560" w:type="dxa"/>
            <w:vAlign w:val="center"/>
          </w:tcPr>
          <w:p w14:paraId="332D9CCD"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IIHR</w:t>
            </w:r>
          </w:p>
        </w:tc>
        <w:tc>
          <w:tcPr>
            <w:tcW w:w="850" w:type="dxa"/>
            <w:vAlign w:val="center"/>
          </w:tcPr>
          <w:p w14:paraId="77E5370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45-50</w:t>
            </w:r>
          </w:p>
        </w:tc>
        <w:tc>
          <w:tcPr>
            <w:tcW w:w="992" w:type="dxa"/>
            <w:vAlign w:val="center"/>
          </w:tcPr>
          <w:p w14:paraId="2F7D814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7CD56A5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1275" w:type="dxa"/>
            <w:vAlign w:val="center"/>
          </w:tcPr>
          <w:p w14:paraId="225E6F5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276" w:type="dxa"/>
            <w:vAlign w:val="center"/>
          </w:tcPr>
          <w:p w14:paraId="1BE32D1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992" w:type="dxa"/>
            <w:vAlign w:val="center"/>
          </w:tcPr>
          <w:p w14:paraId="75465B5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134" w:type="dxa"/>
            <w:vAlign w:val="center"/>
          </w:tcPr>
          <w:p w14:paraId="272B267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851" w:type="dxa"/>
            <w:vAlign w:val="center"/>
          </w:tcPr>
          <w:p w14:paraId="3D6EB769"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w:t>
            </w:r>
          </w:p>
        </w:tc>
        <w:tc>
          <w:tcPr>
            <w:tcW w:w="1134" w:type="dxa"/>
            <w:vAlign w:val="center"/>
          </w:tcPr>
          <w:p w14:paraId="5B7F025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13.13°N</w:t>
            </w:r>
          </w:p>
        </w:tc>
        <w:tc>
          <w:tcPr>
            <w:tcW w:w="1134" w:type="dxa"/>
            <w:vAlign w:val="center"/>
          </w:tcPr>
          <w:p w14:paraId="328ADE7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77.57°E</w:t>
            </w:r>
          </w:p>
        </w:tc>
      </w:tr>
      <w:tr w:rsidR="0058768A" w:rsidRPr="00BC7641" w14:paraId="1D435055" w14:textId="77777777" w:rsidTr="00C33E77">
        <w:trPr>
          <w:trHeight w:val="20"/>
        </w:trPr>
        <w:tc>
          <w:tcPr>
            <w:tcW w:w="1384" w:type="dxa"/>
            <w:vMerge w:val="restart"/>
            <w:vAlign w:val="center"/>
          </w:tcPr>
          <w:p w14:paraId="318058FC"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Bengaluru rural</w:t>
            </w:r>
          </w:p>
        </w:tc>
        <w:tc>
          <w:tcPr>
            <w:tcW w:w="1559" w:type="dxa"/>
            <w:vMerge w:val="restart"/>
            <w:vAlign w:val="center"/>
          </w:tcPr>
          <w:p w14:paraId="23E2837B"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Doddaballapura</w:t>
            </w:r>
            <w:proofErr w:type="spellEnd"/>
          </w:p>
        </w:tc>
        <w:tc>
          <w:tcPr>
            <w:tcW w:w="1560" w:type="dxa"/>
            <w:vAlign w:val="center"/>
          </w:tcPr>
          <w:p w14:paraId="43DAC78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Hadonahalli</w:t>
            </w:r>
            <w:proofErr w:type="spellEnd"/>
          </w:p>
        </w:tc>
        <w:tc>
          <w:tcPr>
            <w:tcW w:w="850" w:type="dxa"/>
            <w:vAlign w:val="center"/>
          </w:tcPr>
          <w:p w14:paraId="3B2612B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55-60</w:t>
            </w:r>
          </w:p>
        </w:tc>
        <w:tc>
          <w:tcPr>
            <w:tcW w:w="992" w:type="dxa"/>
            <w:vAlign w:val="center"/>
          </w:tcPr>
          <w:p w14:paraId="3EA99E1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0C22085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w:t>
            </w:r>
          </w:p>
        </w:tc>
        <w:tc>
          <w:tcPr>
            <w:tcW w:w="1275" w:type="dxa"/>
            <w:vAlign w:val="center"/>
          </w:tcPr>
          <w:p w14:paraId="10A67F05" w14:textId="77777777" w:rsidR="0058768A" w:rsidRPr="00380463" w:rsidRDefault="0058768A" w:rsidP="00C33E77">
            <w:pPr>
              <w:spacing w:after="160"/>
              <w:ind w:right="111"/>
              <w:jc w:val="center"/>
              <w:rPr>
                <w:rFonts w:ascii="Arial" w:hAnsi="Arial" w:cs="Arial"/>
                <w:color w:val="000000" w:themeColor="text1"/>
                <w:sz w:val="20"/>
                <w:szCs w:val="20"/>
              </w:rPr>
            </w:pPr>
            <w:r w:rsidRPr="00380463">
              <w:rPr>
                <w:rFonts w:ascii="Arial" w:hAnsi="Arial" w:cs="Arial"/>
                <w:color w:val="000000" w:themeColor="text1"/>
                <w:sz w:val="20"/>
                <w:szCs w:val="20"/>
              </w:rPr>
              <w:t>34.9</w:t>
            </w:r>
          </w:p>
          <w:p w14:paraId="5E63A9FF" w14:textId="77777777" w:rsidR="0058768A" w:rsidRPr="00380463" w:rsidRDefault="0058768A" w:rsidP="00C33E77">
            <w:pPr>
              <w:spacing w:after="160"/>
              <w:ind w:right="111"/>
              <w:jc w:val="center"/>
              <w:rPr>
                <w:rFonts w:ascii="Arial" w:hAnsi="Arial" w:cs="Arial"/>
                <w:color w:val="000000" w:themeColor="text1"/>
                <w:sz w:val="20"/>
                <w:szCs w:val="20"/>
              </w:rPr>
            </w:pPr>
            <w:r w:rsidRPr="00380463">
              <w:rPr>
                <w:rFonts w:ascii="Arial" w:hAnsi="Arial" w:cs="Arial"/>
                <w:color w:val="000000" w:themeColor="text1"/>
                <w:sz w:val="20"/>
                <w:szCs w:val="20"/>
              </w:rPr>
              <w:t>(5.9)</w:t>
            </w:r>
          </w:p>
        </w:tc>
        <w:tc>
          <w:tcPr>
            <w:tcW w:w="1276" w:type="dxa"/>
            <w:vAlign w:val="center"/>
          </w:tcPr>
          <w:p w14:paraId="307D8AE8" w14:textId="77777777" w:rsidR="0058768A" w:rsidRPr="00380463" w:rsidRDefault="0058768A" w:rsidP="00C33E77">
            <w:pPr>
              <w:spacing w:after="160"/>
              <w:ind w:right="108"/>
              <w:jc w:val="center"/>
              <w:rPr>
                <w:rFonts w:ascii="Arial" w:hAnsi="Arial" w:cs="Arial"/>
                <w:color w:val="000000" w:themeColor="text1"/>
                <w:sz w:val="20"/>
                <w:szCs w:val="20"/>
              </w:rPr>
            </w:pPr>
            <w:r w:rsidRPr="00380463">
              <w:rPr>
                <w:rFonts w:ascii="Arial" w:hAnsi="Arial" w:cs="Arial"/>
                <w:color w:val="000000" w:themeColor="text1"/>
                <w:sz w:val="20"/>
                <w:szCs w:val="20"/>
              </w:rPr>
              <w:t>21.3</w:t>
            </w:r>
          </w:p>
          <w:p w14:paraId="5B46B601" w14:textId="77777777" w:rsidR="0058768A" w:rsidRPr="00380463" w:rsidRDefault="0058768A" w:rsidP="00C33E77">
            <w:pPr>
              <w:spacing w:after="160"/>
              <w:ind w:right="108"/>
              <w:jc w:val="center"/>
              <w:rPr>
                <w:rFonts w:ascii="Arial" w:hAnsi="Arial" w:cs="Arial"/>
                <w:color w:val="000000" w:themeColor="text1"/>
                <w:sz w:val="20"/>
                <w:szCs w:val="20"/>
              </w:rPr>
            </w:pPr>
            <w:r w:rsidRPr="00380463">
              <w:rPr>
                <w:rFonts w:ascii="Arial" w:hAnsi="Arial" w:cs="Arial"/>
                <w:color w:val="000000" w:themeColor="text1"/>
                <w:sz w:val="20"/>
                <w:szCs w:val="20"/>
              </w:rPr>
              <w:t>(4.6)</w:t>
            </w:r>
          </w:p>
        </w:tc>
        <w:tc>
          <w:tcPr>
            <w:tcW w:w="992" w:type="dxa"/>
            <w:vAlign w:val="center"/>
          </w:tcPr>
          <w:p w14:paraId="42C12865" w14:textId="77777777" w:rsidR="0058768A" w:rsidRPr="00380463" w:rsidRDefault="0058768A" w:rsidP="00C33E77">
            <w:pPr>
              <w:spacing w:after="160"/>
              <w:ind w:right="111"/>
              <w:jc w:val="center"/>
              <w:rPr>
                <w:rFonts w:ascii="Arial" w:hAnsi="Arial" w:cs="Arial"/>
                <w:color w:val="000000" w:themeColor="text1"/>
                <w:sz w:val="20"/>
                <w:szCs w:val="20"/>
              </w:rPr>
            </w:pPr>
            <w:r w:rsidRPr="00380463">
              <w:rPr>
                <w:rFonts w:ascii="Arial" w:hAnsi="Arial" w:cs="Arial"/>
                <w:color w:val="000000" w:themeColor="text1"/>
                <w:sz w:val="20"/>
                <w:szCs w:val="20"/>
              </w:rPr>
              <w:t>16.8</w:t>
            </w:r>
          </w:p>
          <w:p w14:paraId="073770FA" w14:textId="77777777" w:rsidR="0058768A" w:rsidRPr="00380463" w:rsidRDefault="0058768A" w:rsidP="00C33E77">
            <w:pPr>
              <w:spacing w:after="160"/>
              <w:ind w:right="111"/>
              <w:jc w:val="center"/>
              <w:rPr>
                <w:rFonts w:ascii="Arial" w:hAnsi="Arial" w:cs="Arial"/>
                <w:color w:val="000000" w:themeColor="text1"/>
                <w:sz w:val="20"/>
                <w:szCs w:val="20"/>
              </w:rPr>
            </w:pPr>
            <w:r w:rsidRPr="00380463">
              <w:rPr>
                <w:rFonts w:ascii="Arial" w:hAnsi="Arial" w:cs="Arial"/>
                <w:color w:val="000000" w:themeColor="text1"/>
                <w:sz w:val="20"/>
                <w:szCs w:val="20"/>
              </w:rPr>
              <w:t>(4)</w:t>
            </w:r>
          </w:p>
        </w:tc>
        <w:tc>
          <w:tcPr>
            <w:tcW w:w="1134" w:type="dxa"/>
            <w:vAlign w:val="center"/>
          </w:tcPr>
          <w:p w14:paraId="74F5E8D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30</w:t>
            </w:r>
          </w:p>
        </w:tc>
        <w:tc>
          <w:tcPr>
            <w:tcW w:w="851" w:type="dxa"/>
            <w:vAlign w:val="center"/>
          </w:tcPr>
          <w:p w14:paraId="18F20E3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w:t>
            </w:r>
          </w:p>
        </w:tc>
        <w:tc>
          <w:tcPr>
            <w:tcW w:w="1134" w:type="dxa"/>
            <w:vAlign w:val="center"/>
          </w:tcPr>
          <w:p w14:paraId="19174D5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13.37°N</w:t>
            </w:r>
          </w:p>
        </w:tc>
        <w:tc>
          <w:tcPr>
            <w:tcW w:w="1134" w:type="dxa"/>
            <w:vAlign w:val="center"/>
          </w:tcPr>
          <w:p w14:paraId="2DFEA66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77.54°E</w:t>
            </w:r>
          </w:p>
        </w:tc>
      </w:tr>
      <w:tr w:rsidR="0058768A" w:rsidRPr="00BC7641" w14:paraId="02E5605B" w14:textId="77777777" w:rsidTr="00C33E77">
        <w:trPr>
          <w:trHeight w:val="20"/>
        </w:trPr>
        <w:tc>
          <w:tcPr>
            <w:tcW w:w="1384" w:type="dxa"/>
            <w:vMerge/>
            <w:vAlign w:val="center"/>
          </w:tcPr>
          <w:p w14:paraId="3A6D9137" w14:textId="77777777" w:rsidR="0058768A" w:rsidRPr="00380463" w:rsidRDefault="0058768A" w:rsidP="00C33E77">
            <w:pPr>
              <w:jc w:val="center"/>
              <w:rPr>
                <w:rFonts w:ascii="Arial" w:hAnsi="Arial" w:cs="Arial"/>
                <w:color w:val="000000" w:themeColor="text1"/>
                <w:sz w:val="20"/>
                <w:szCs w:val="20"/>
              </w:rPr>
            </w:pPr>
          </w:p>
        </w:tc>
        <w:tc>
          <w:tcPr>
            <w:tcW w:w="1559" w:type="dxa"/>
            <w:vMerge/>
            <w:vAlign w:val="center"/>
          </w:tcPr>
          <w:p w14:paraId="1868B7A3" w14:textId="77777777" w:rsidR="0058768A" w:rsidRPr="00380463" w:rsidRDefault="0058768A" w:rsidP="00C33E77">
            <w:pPr>
              <w:jc w:val="center"/>
              <w:rPr>
                <w:rFonts w:ascii="Arial" w:hAnsi="Arial" w:cs="Arial"/>
                <w:color w:val="000000" w:themeColor="text1"/>
                <w:sz w:val="20"/>
                <w:szCs w:val="20"/>
              </w:rPr>
            </w:pPr>
          </w:p>
        </w:tc>
        <w:tc>
          <w:tcPr>
            <w:tcW w:w="1560" w:type="dxa"/>
            <w:vAlign w:val="center"/>
          </w:tcPr>
          <w:p w14:paraId="045994BA"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Timmasandra</w:t>
            </w:r>
            <w:proofErr w:type="spellEnd"/>
          </w:p>
        </w:tc>
        <w:tc>
          <w:tcPr>
            <w:tcW w:w="850" w:type="dxa"/>
            <w:vAlign w:val="center"/>
          </w:tcPr>
          <w:p w14:paraId="7BAB52F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55-60</w:t>
            </w:r>
          </w:p>
        </w:tc>
        <w:tc>
          <w:tcPr>
            <w:tcW w:w="992" w:type="dxa"/>
            <w:vAlign w:val="center"/>
          </w:tcPr>
          <w:p w14:paraId="769C000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59B96B3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1275" w:type="dxa"/>
            <w:vAlign w:val="center"/>
          </w:tcPr>
          <w:p w14:paraId="395263F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276" w:type="dxa"/>
            <w:vAlign w:val="center"/>
          </w:tcPr>
          <w:p w14:paraId="28D1A57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992" w:type="dxa"/>
            <w:vAlign w:val="center"/>
          </w:tcPr>
          <w:p w14:paraId="0DC4A80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134" w:type="dxa"/>
            <w:vAlign w:val="center"/>
          </w:tcPr>
          <w:p w14:paraId="4C70104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851" w:type="dxa"/>
            <w:vAlign w:val="center"/>
          </w:tcPr>
          <w:p w14:paraId="022D62E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w:t>
            </w:r>
          </w:p>
        </w:tc>
        <w:tc>
          <w:tcPr>
            <w:tcW w:w="1134" w:type="dxa"/>
            <w:vAlign w:val="center"/>
          </w:tcPr>
          <w:p w14:paraId="22386CC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13.32°N</w:t>
            </w:r>
          </w:p>
        </w:tc>
        <w:tc>
          <w:tcPr>
            <w:tcW w:w="1134" w:type="dxa"/>
            <w:vAlign w:val="center"/>
          </w:tcPr>
          <w:p w14:paraId="69B2940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77.56°E</w:t>
            </w:r>
          </w:p>
        </w:tc>
      </w:tr>
      <w:tr w:rsidR="0058768A" w:rsidRPr="00BC7641" w14:paraId="4BB43F44" w14:textId="77777777" w:rsidTr="00C33E77">
        <w:trPr>
          <w:trHeight w:val="20"/>
        </w:trPr>
        <w:tc>
          <w:tcPr>
            <w:tcW w:w="1384" w:type="dxa"/>
            <w:vMerge w:val="restart"/>
            <w:vAlign w:val="center"/>
          </w:tcPr>
          <w:p w14:paraId="34AE430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559" w:type="dxa"/>
            <w:vAlign w:val="center"/>
          </w:tcPr>
          <w:p w14:paraId="1C4F01D9"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560" w:type="dxa"/>
            <w:vAlign w:val="center"/>
          </w:tcPr>
          <w:p w14:paraId="1E06AE3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Nandi</w:t>
            </w:r>
          </w:p>
        </w:tc>
        <w:tc>
          <w:tcPr>
            <w:tcW w:w="850" w:type="dxa"/>
            <w:vAlign w:val="center"/>
          </w:tcPr>
          <w:p w14:paraId="01551E7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55-65</w:t>
            </w:r>
          </w:p>
        </w:tc>
        <w:tc>
          <w:tcPr>
            <w:tcW w:w="992" w:type="dxa"/>
            <w:vAlign w:val="center"/>
          </w:tcPr>
          <w:p w14:paraId="397D6E9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1C08E17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6</w:t>
            </w:r>
          </w:p>
        </w:tc>
        <w:tc>
          <w:tcPr>
            <w:tcW w:w="1275" w:type="dxa"/>
            <w:vAlign w:val="center"/>
          </w:tcPr>
          <w:p w14:paraId="1BBE572B"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 xml:space="preserve">112.6 </w:t>
            </w:r>
          </w:p>
          <w:p w14:paraId="7022C44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(10.6)</w:t>
            </w:r>
          </w:p>
        </w:tc>
        <w:tc>
          <w:tcPr>
            <w:tcW w:w="1276" w:type="dxa"/>
            <w:vAlign w:val="center"/>
          </w:tcPr>
          <w:p w14:paraId="00D1498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 xml:space="preserve">65           </w:t>
            </w:r>
            <w:proofErr w:type="gramStart"/>
            <w:r w:rsidRPr="00380463">
              <w:rPr>
                <w:rFonts w:ascii="Arial" w:hAnsi="Arial" w:cs="Arial"/>
                <w:color w:val="000000" w:themeColor="text1"/>
                <w:sz w:val="20"/>
                <w:szCs w:val="20"/>
              </w:rPr>
              <w:t xml:space="preserve">   (</w:t>
            </w:r>
            <w:proofErr w:type="gramEnd"/>
            <w:r w:rsidRPr="00380463">
              <w:rPr>
                <w:rFonts w:ascii="Arial" w:hAnsi="Arial" w:cs="Arial"/>
                <w:color w:val="000000" w:themeColor="text1"/>
                <w:sz w:val="20"/>
                <w:szCs w:val="20"/>
              </w:rPr>
              <w:t>8)</w:t>
            </w:r>
          </w:p>
        </w:tc>
        <w:tc>
          <w:tcPr>
            <w:tcW w:w="992" w:type="dxa"/>
            <w:vAlign w:val="center"/>
          </w:tcPr>
          <w:p w14:paraId="77FDFF8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42.5 (6.5)</w:t>
            </w:r>
          </w:p>
        </w:tc>
        <w:tc>
          <w:tcPr>
            <w:tcW w:w="1134" w:type="dxa"/>
            <w:vAlign w:val="center"/>
          </w:tcPr>
          <w:p w14:paraId="6640CF2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60</w:t>
            </w:r>
          </w:p>
        </w:tc>
        <w:tc>
          <w:tcPr>
            <w:tcW w:w="851" w:type="dxa"/>
            <w:vAlign w:val="center"/>
          </w:tcPr>
          <w:p w14:paraId="5F592E1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w:t>
            </w:r>
          </w:p>
        </w:tc>
        <w:tc>
          <w:tcPr>
            <w:tcW w:w="1134" w:type="dxa"/>
            <w:vAlign w:val="center"/>
          </w:tcPr>
          <w:p w14:paraId="7B4A176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13.39</w:t>
            </w:r>
            <w:r w:rsidRPr="00380463">
              <w:rPr>
                <w:rFonts w:ascii="Arial" w:eastAsia="Times New Roman" w:hAnsi="Arial" w:cs="Arial"/>
                <w:color w:val="000000"/>
                <w:sz w:val="20"/>
                <w:szCs w:val="20"/>
                <w:lang w:eastAsia="en-IN"/>
              </w:rPr>
              <w:t>°N</w:t>
            </w:r>
          </w:p>
        </w:tc>
        <w:tc>
          <w:tcPr>
            <w:tcW w:w="1134" w:type="dxa"/>
            <w:vAlign w:val="center"/>
          </w:tcPr>
          <w:p w14:paraId="6470853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77.70</w:t>
            </w:r>
            <w:r w:rsidRPr="00380463">
              <w:rPr>
                <w:rFonts w:ascii="Arial" w:eastAsia="Times New Roman" w:hAnsi="Arial" w:cs="Arial"/>
                <w:color w:val="000000"/>
                <w:sz w:val="20"/>
                <w:szCs w:val="20"/>
                <w:lang w:eastAsia="en-IN"/>
              </w:rPr>
              <w:t>°E</w:t>
            </w:r>
          </w:p>
        </w:tc>
      </w:tr>
      <w:tr w:rsidR="0058768A" w:rsidRPr="00BC7641" w14:paraId="7896F767" w14:textId="77777777" w:rsidTr="00C33E77">
        <w:trPr>
          <w:trHeight w:val="20"/>
        </w:trPr>
        <w:tc>
          <w:tcPr>
            <w:tcW w:w="1384" w:type="dxa"/>
            <w:vMerge/>
            <w:vAlign w:val="center"/>
          </w:tcPr>
          <w:p w14:paraId="5CEBDFD4"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5FF6B6D5"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560" w:type="dxa"/>
            <w:vAlign w:val="center"/>
          </w:tcPr>
          <w:p w14:paraId="16D0FC06"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hAnsi="Arial" w:cs="Arial"/>
                <w:color w:val="000000" w:themeColor="text1"/>
                <w:sz w:val="20"/>
                <w:szCs w:val="20"/>
              </w:rPr>
              <w:t>Guttenahalli</w:t>
            </w:r>
            <w:proofErr w:type="spellEnd"/>
          </w:p>
        </w:tc>
        <w:tc>
          <w:tcPr>
            <w:tcW w:w="850" w:type="dxa"/>
            <w:vAlign w:val="center"/>
          </w:tcPr>
          <w:p w14:paraId="6A61223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50-55</w:t>
            </w:r>
          </w:p>
        </w:tc>
        <w:tc>
          <w:tcPr>
            <w:tcW w:w="992" w:type="dxa"/>
            <w:vAlign w:val="center"/>
          </w:tcPr>
          <w:p w14:paraId="2B6A35A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24991ED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w:t>
            </w:r>
          </w:p>
        </w:tc>
        <w:tc>
          <w:tcPr>
            <w:tcW w:w="1275" w:type="dxa"/>
            <w:vAlign w:val="center"/>
          </w:tcPr>
          <w:p w14:paraId="213FCE8E"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 xml:space="preserve">71.5     </w:t>
            </w:r>
          </w:p>
          <w:p w14:paraId="27E3F1E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 xml:space="preserve"> (8.4)</w:t>
            </w:r>
          </w:p>
        </w:tc>
        <w:tc>
          <w:tcPr>
            <w:tcW w:w="1276" w:type="dxa"/>
            <w:vAlign w:val="center"/>
          </w:tcPr>
          <w:p w14:paraId="6EC32BD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 xml:space="preserve">30.5       </w:t>
            </w:r>
            <w:proofErr w:type="gramStart"/>
            <w:r w:rsidRPr="00380463">
              <w:rPr>
                <w:rFonts w:ascii="Arial" w:hAnsi="Arial" w:cs="Arial"/>
                <w:color w:val="000000" w:themeColor="text1"/>
                <w:sz w:val="20"/>
                <w:szCs w:val="20"/>
              </w:rPr>
              <w:t xml:space="preserve">   (</w:t>
            </w:r>
            <w:proofErr w:type="gramEnd"/>
            <w:r w:rsidRPr="00380463">
              <w:rPr>
                <w:rFonts w:ascii="Arial" w:hAnsi="Arial" w:cs="Arial"/>
                <w:color w:val="000000" w:themeColor="text1"/>
                <w:sz w:val="20"/>
                <w:szCs w:val="20"/>
              </w:rPr>
              <w:t>5.5)</w:t>
            </w:r>
          </w:p>
        </w:tc>
        <w:tc>
          <w:tcPr>
            <w:tcW w:w="992" w:type="dxa"/>
            <w:vAlign w:val="center"/>
          </w:tcPr>
          <w:p w14:paraId="5075AE8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29.5 (5.4)</w:t>
            </w:r>
          </w:p>
        </w:tc>
        <w:tc>
          <w:tcPr>
            <w:tcW w:w="1134" w:type="dxa"/>
            <w:vAlign w:val="center"/>
          </w:tcPr>
          <w:p w14:paraId="4DB609C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40</w:t>
            </w:r>
          </w:p>
        </w:tc>
        <w:tc>
          <w:tcPr>
            <w:tcW w:w="851" w:type="dxa"/>
            <w:vAlign w:val="center"/>
          </w:tcPr>
          <w:p w14:paraId="5BA2C84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w:t>
            </w:r>
          </w:p>
        </w:tc>
        <w:tc>
          <w:tcPr>
            <w:tcW w:w="1134" w:type="dxa"/>
            <w:vAlign w:val="center"/>
          </w:tcPr>
          <w:p w14:paraId="0EE923B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13.56</w:t>
            </w:r>
            <w:r w:rsidRPr="00380463">
              <w:rPr>
                <w:rFonts w:ascii="Arial" w:eastAsia="Times New Roman" w:hAnsi="Arial" w:cs="Arial"/>
                <w:color w:val="000000"/>
                <w:sz w:val="20"/>
                <w:szCs w:val="20"/>
                <w:lang w:eastAsia="en-IN"/>
              </w:rPr>
              <w:t>°N</w:t>
            </w:r>
          </w:p>
        </w:tc>
        <w:tc>
          <w:tcPr>
            <w:tcW w:w="1134" w:type="dxa"/>
            <w:vAlign w:val="center"/>
          </w:tcPr>
          <w:p w14:paraId="210C86A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77.61</w:t>
            </w:r>
            <w:r w:rsidRPr="00380463">
              <w:rPr>
                <w:rFonts w:ascii="Arial" w:eastAsia="Times New Roman" w:hAnsi="Arial" w:cs="Arial"/>
                <w:color w:val="000000"/>
                <w:sz w:val="20"/>
                <w:szCs w:val="20"/>
                <w:lang w:eastAsia="en-IN"/>
              </w:rPr>
              <w:t>°E</w:t>
            </w:r>
          </w:p>
        </w:tc>
      </w:tr>
      <w:tr w:rsidR="0058768A" w:rsidRPr="00BC7641" w14:paraId="740468C0" w14:textId="77777777" w:rsidTr="00C33E77">
        <w:trPr>
          <w:trHeight w:val="20"/>
        </w:trPr>
        <w:tc>
          <w:tcPr>
            <w:tcW w:w="1384" w:type="dxa"/>
            <w:vMerge/>
            <w:vAlign w:val="center"/>
          </w:tcPr>
          <w:p w14:paraId="529E2DD7"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19518206"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560" w:type="dxa"/>
            <w:vAlign w:val="center"/>
          </w:tcPr>
          <w:p w14:paraId="66F5EFC0"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hAnsi="Arial" w:cs="Arial"/>
                <w:color w:val="000000" w:themeColor="text1"/>
                <w:sz w:val="20"/>
                <w:szCs w:val="20"/>
              </w:rPr>
              <w:t>Dinnenahalli</w:t>
            </w:r>
            <w:proofErr w:type="spellEnd"/>
          </w:p>
        </w:tc>
        <w:tc>
          <w:tcPr>
            <w:tcW w:w="850" w:type="dxa"/>
            <w:vAlign w:val="center"/>
          </w:tcPr>
          <w:p w14:paraId="03FB953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55-65</w:t>
            </w:r>
          </w:p>
        </w:tc>
        <w:tc>
          <w:tcPr>
            <w:tcW w:w="992" w:type="dxa"/>
            <w:vAlign w:val="center"/>
          </w:tcPr>
          <w:p w14:paraId="6597E0C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0E9719E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w:t>
            </w:r>
          </w:p>
        </w:tc>
        <w:tc>
          <w:tcPr>
            <w:tcW w:w="1275" w:type="dxa"/>
            <w:vAlign w:val="center"/>
          </w:tcPr>
          <w:p w14:paraId="55CA2E3A"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 xml:space="preserve">62.6    </w:t>
            </w:r>
          </w:p>
          <w:p w14:paraId="485C497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 xml:space="preserve">  (7.9)</w:t>
            </w:r>
          </w:p>
        </w:tc>
        <w:tc>
          <w:tcPr>
            <w:tcW w:w="1276" w:type="dxa"/>
            <w:vAlign w:val="center"/>
          </w:tcPr>
          <w:p w14:paraId="177AAD9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 xml:space="preserve">25.6          </w:t>
            </w:r>
            <w:proofErr w:type="gramStart"/>
            <w:r w:rsidRPr="00380463">
              <w:rPr>
                <w:rFonts w:ascii="Arial" w:hAnsi="Arial" w:cs="Arial"/>
                <w:color w:val="000000" w:themeColor="text1"/>
                <w:sz w:val="20"/>
                <w:szCs w:val="20"/>
              </w:rPr>
              <w:t xml:space="preserve">   (</w:t>
            </w:r>
            <w:proofErr w:type="gramEnd"/>
            <w:r w:rsidRPr="00380463">
              <w:rPr>
                <w:rFonts w:ascii="Arial" w:hAnsi="Arial" w:cs="Arial"/>
                <w:color w:val="000000" w:themeColor="text1"/>
                <w:sz w:val="20"/>
                <w:szCs w:val="20"/>
              </w:rPr>
              <w:t>5)</w:t>
            </w:r>
          </w:p>
        </w:tc>
        <w:tc>
          <w:tcPr>
            <w:tcW w:w="992" w:type="dxa"/>
            <w:vAlign w:val="center"/>
          </w:tcPr>
          <w:p w14:paraId="5861B05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21.3 (4.6)</w:t>
            </w:r>
          </w:p>
        </w:tc>
        <w:tc>
          <w:tcPr>
            <w:tcW w:w="1134" w:type="dxa"/>
            <w:vAlign w:val="center"/>
          </w:tcPr>
          <w:p w14:paraId="36B73F4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30</w:t>
            </w:r>
          </w:p>
        </w:tc>
        <w:tc>
          <w:tcPr>
            <w:tcW w:w="851" w:type="dxa"/>
            <w:vAlign w:val="center"/>
          </w:tcPr>
          <w:p w14:paraId="2F02F3F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w:t>
            </w:r>
          </w:p>
        </w:tc>
        <w:tc>
          <w:tcPr>
            <w:tcW w:w="1134" w:type="dxa"/>
            <w:vAlign w:val="center"/>
          </w:tcPr>
          <w:p w14:paraId="1F56F40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13.55</w:t>
            </w:r>
            <w:r w:rsidRPr="00380463">
              <w:rPr>
                <w:rFonts w:ascii="Arial" w:eastAsia="Times New Roman" w:hAnsi="Arial" w:cs="Arial"/>
                <w:color w:val="000000"/>
                <w:sz w:val="20"/>
                <w:szCs w:val="20"/>
                <w:lang w:eastAsia="en-IN"/>
              </w:rPr>
              <w:t>°N</w:t>
            </w:r>
          </w:p>
        </w:tc>
        <w:tc>
          <w:tcPr>
            <w:tcW w:w="1134" w:type="dxa"/>
            <w:vAlign w:val="center"/>
          </w:tcPr>
          <w:p w14:paraId="65DD409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77.62</w:t>
            </w:r>
            <w:r w:rsidRPr="00380463">
              <w:rPr>
                <w:rFonts w:ascii="Arial" w:eastAsia="Times New Roman" w:hAnsi="Arial" w:cs="Arial"/>
                <w:color w:val="000000"/>
                <w:sz w:val="20"/>
                <w:szCs w:val="20"/>
                <w:lang w:eastAsia="en-IN"/>
              </w:rPr>
              <w:t>°E</w:t>
            </w:r>
          </w:p>
        </w:tc>
      </w:tr>
      <w:tr w:rsidR="0058768A" w:rsidRPr="00BC7641" w14:paraId="2AA4ABE5" w14:textId="77777777" w:rsidTr="00C33E77">
        <w:trPr>
          <w:trHeight w:val="20"/>
        </w:trPr>
        <w:tc>
          <w:tcPr>
            <w:tcW w:w="1384" w:type="dxa"/>
            <w:vMerge/>
            <w:vAlign w:val="center"/>
          </w:tcPr>
          <w:p w14:paraId="683383E9"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1B586CB8"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Chintamani</w:t>
            </w:r>
          </w:p>
        </w:tc>
        <w:tc>
          <w:tcPr>
            <w:tcW w:w="1560" w:type="dxa"/>
            <w:vAlign w:val="center"/>
          </w:tcPr>
          <w:p w14:paraId="2A4F97FA"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hAnsi="Arial" w:cs="Arial"/>
                <w:color w:val="000000" w:themeColor="text1"/>
                <w:sz w:val="20"/>
                <w:szCs w:val="20"/>
              </w:rPr>
              <w:t>Cheemanahalli</w:t>
            </w:r>
            <w:proofErr w:type="spellEnd"/>
          </w:p>
        </w:tc>
        <w:tc>
          <w:tcPr>
            <w:tcW w:w="850" w:type="dxa"/>
            <w:vAlign w:val="center"/>
          </w:tcPr>
          <w:p w14:paraId="4A86101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35-40</w:t>
            </w:r>
          </w:p>
        </w:tc>
        <w:tc>
          <w:tcPr>
            <w:tcW w:w="992" w:type="dxa"/>
            <w:vAlign w:val="center"/>
          </w:tcPr>
          <w:p w14:paraId="1423F3A9"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424761C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275" w:type="dxa"/>
            <w:vAlign w:val="center"/>
          </w:tcPr>
          <w:p w14:paraId="477FD348"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1276" w:type="dxa"/>
            <w:vAlign w:val="center"/>
          </w:tcPr>
          <w:p w14:paraId="0DD95AE2" w14:textId="77777777" w:rsidR="0058768A" w:rsidRPr="00380463" w:rsidRDefault="0058768A" w:rsidP="00C33E77">
            <w:pPr>
              <w:ind w:right="108"/>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992" w:type="dxa"/>
            <w:vAlign w:val="center"/>
          </w:tcPr>
          <w:p w14:paraId="66804EE4"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1134" w:type="dxa"/>
            <w:vAlign w:val="center"/>
          </w:tcPr>
          <w:p w14:paraId="635F62E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851" w:type="dxa"/>
            <w:vAlign w:val="center"/>
          </w:tcPr>
          <w:p w14:paraId="5D62559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w:t>
            </w:r>
          </w:p>
        </w:tc>
        <w:tc>
          <w:tcPr>
            <w:tcW w:w="1134" w:type="dxa"/>
            <w:vAlign w:val="center"/>
          </w:tcPr>
          <w:p w14:paraId="20797C1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13.38</w:t>
            </w:r>
            <w:r w:rsidRPr="00380463">
              <w:rPr>
                <w:rFonts w:ascii="Arial" w:eastAsia="Times New Roman" w:hAnsi="Arial" w:cs="Arial"/>
                <w:color w:val="000000"/>
                <w:sz w:val="20"/>
                <w:szCs w:val="20"/>
                <w:lang w:eastAsia="en-IN"/>
              </w:rPr>
              <w:t>°N</w:t>
            </w:r>
          </w:p>
        </w:tc>
        <w:tc>
          <w:tcPr>
            <w:tcW w:w="1134" w:type="dxa"/>
            <w:vAlign w:val="center"/>
          </w:tcPr>
          <w:p w14:paraId="6F9B0F3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78.11</w:t>
            </w:r>
            <w:r w:rsidRPr="00380463">
              <w:rPr>
                <w:rFonts w:ascii="Arial" w:eastAsia="Times New Roman" w:hAnsi="Arial" w:cs="Arial"/>
                <w:color w:val="000000"/>
                <w:sz w:val="20"/>
                <w:szCs w:val="20"/>
                <w:lang w:eastAsia="en-IN"/>
              </w:rPr>
              <w:t>°E</w:t>
            </w:r>
          </w:p>
        </w:tc>
      </w:tr>
      <w:tr w:rsidR="0058768A" w:rsidRPr="00BC7641" w14:paraId="6ADA8787" w14:textId="77777777" w:rsidTr="00C33E77">
        <w:trPr>
          <w:trHeight w:val="20"/>
        </w:trPr>
        <w:tc>
          <w:tcPr>
            <w:tcW w:w="1384" w:type="dxa"/>
            <w:vMerge/>
            <w:vAlign w:val="center"/>
          </w:tcPr>
          <w:p w14:paraId="0A63391A"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1B9243CF"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560" w:type="dxa"/>
            <w:vAlign w:val="center"/>
          </w:tcPr>
          <w:p w14:paraId="554019DD"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hAnsi="Arial" w:cs="Arial"/>
                <w:color w:val="000000" w:themeColor="text1"/>
                <w:sz w:val="20"/>
                <w:szCs w:val="20"/>
              </w:rPr>
              <w:t>Devareddihalli</w:t>
            </w:r>
            <w:proofErr w:type="spellEnd"/>
          </w:p>
        </w:tc>
        <w:tc>
          <w:tcPr>
            <w:tcW w:w="850" w:type="dxa"/>
            <w:vAlign w:val="center"/>
          </w:tcPr>
          <w:p w14:paraId="172D1FE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45-50</w:t>
            </w:r>
          </w:p>
        </w:tc>
        <w:tc>
          <w:tcPr>
            <w:tcW w:w="992" w:type="dxa"/>
            <w:vAlign w:val="center"/>
          </w:tcPr>
          <w:p w14:paraId="392ED5D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54CE4D8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w:t>
            </w:r>
          </w:p>
        </w:tc>
        <w:tc>
          <w:tcPr>
            <w:tcW w:w="1275" w:type="dxa"/>
            <w:vAlign w:val="center"/>
          </w:tcPr>
          <w:p w14:paraId="09822020"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39.5</w:t>
            </w:r>
          </w:p>
          <w:p w14:paraId="60170F7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(6.2)</w:t>
            </w:r>
          </w:p>
        </w:tc>
        <w:tc>
          <w:tcPr>
            <w:tcW w:w="1276" w:type="dxa"/>
            <w:vAlign w:val="center"/>
          </w:tcPr>
          <w:p w14:paraId="6FB83525" w14:textId="77777777" w:rsidR="0058768A" w:rsidRPr="00380463" w:rsidRDefault="0058768A" w:rsidP="00C33E77">
            <w:pPr>
              <w:ind w:right="108"/>
              <w:jc w:val="center"/>
              <w:rPr>
                <w:rFonts w:ascii="Arial" w:hAnsi="Arial" w:cs="Arial"/>
                <w:color w:val="000000" w:themeColor="text1"/>
                <w:sz w:val="20"/>
                <w:szCs w:val="20"/>
              </w:rPr>
            </w:pPr>
            <w:r w:rsidRPr="00380463">
              <w:rPr>
                <w:rFonts w:ascii="Arial" w:hAnsi="Arial" w:cs="Arial"/>
                <w:color w:val="000000" w:themeColor="text1"/>
                <w:sz w:val="20"/>
                <w:szCs w:val="20"/>
              </w:rPr>
              <w:t>15.5</w:t>
            </w:r>
          </w:p>
          <w:p w14:paraId="08DBB72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(3.9)</w:t>
            </w:r>
          </w:p>
        </w:tc>
        <w:tc>
          <w:tcPr>
            <w:tcW w:w="992" w:type="dxa"/>
            <w:vAlign w:val="center"/>
          </w:tcPr>
          <w:p w14:paraId="700DACBA"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14</w:t>
            </w:r>
          </w:p>
          <w:p w14:paraId="57A854C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(3.7)</w:t>
            </w:r>
          </w:p>
        </w:tc>
        <w:tc>
          <w:tcPr>
            <w:tcW w:w="1134" w:type="dxa"/>
            <w:vAlign w:val="center"/>
          </w:tcPr>
          <w:p w14:paraId="6FCA38C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20</w:t>
            </w:r>
          </w:p>
        </w:tc>
        <w:tc>
          <w:tcPr>
            <w:tcW w:w="851" w:type="dxa"/>
            <w:vAlign w:val="center"/>
          </w:tcPr>
          <w:p w14:paraId="3BF1113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w:t>
            </w:r>
          </w:p>
        </w:tc>
        <w:tc>
          <w:tcPr>
            <w:tcW w:w="1134" w:type="dxa"/>
            <w:vAlign w:val="center"/>
          </w:tcPr>
          <w:p w14:paraId="2A2F678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13.56</w:t>
            </w:r>
            <w:r w:rsidRPr="00380463">
              <w:rPr>
                <w:rFonts w:ascii="Arial" w:eastAsia="Times New Roman" w:hAnsi="Arial" w:cs="Arial"/>
                <w:color w:val="000000"/>
                <w:sz w:val="20"/>
                <w:szCs w:val="20"/>
                <w:lang w:eastAsia="en-IN"/>
              </w:rPr>
              <w:t>°N</w:t>
            </w:r>
          </w:p>
        </w:tc>
        <w:tc>
          <w:tcPr>
            <w:tcW w:w="1134" w:type="dxa"/>
            <w:vAlign w:val="center"/>
          </w:tcPr>
          <w:p w14:paraId="77A4082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77.62</w:t>
            </w:r>
            <w:r w:rsidRPr="00380463">
              <w:rPr>
                <w:rFonts w:ascii="Arial" w:eastAsia="Times New Roman" w:hAnsi="Arial" w:cs="Arial"/>
                <w:color w:val="000000"/>
                <w:sz w:val="20"/>
                <w:szCs w:val="20"/>
                <w:lang w:eastAsia="en-IN"/>
              </w:rPr>
              <w:t>°E</w:t>
            </w:r>
          </w:p>
        </w:tc>
      </w:tr>
      <w:tr w:rsidR="0058768A" w:rsidRPr="00BC7641" w14:paraId="362641B6" w14:textId="77777777" w:rsidTr="00C33E77">
        <w:trPr>
          <w:trHeight w:val="20"/>
        </w:trPr>
        <w:tc>
          <w:tcPr>
            <w:tcW w:w="1384" w:type="dxa"/>
            <w:vMerge/>
            <w:vAlign w:val="center"/>
          </w:tcPr>
          <w:p w14:paraId="5C8E3682"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56CE0BCA"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560" w:type="dxa"/>
            <w:vAlign w:val="center"/>
          </w:tcPr>
          <w:p w14:paraId="39A73A2C"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hAnsi="Arial" w:cs="Arial"/>
                <w:color w:val="000000" w:themeColor="text1"/>
                <w:sz w:val="20"/>
                <w:szCs w:val="20"/>
              </w:rPr>
              <w:t>Beedaganahalli</w:t>
            </w:r>
            <w:proofErr w:type="spellEnd"/>
          </w:p>
        </w:tc>
        <w:tc>
          <w:tcPr>
            <w:tcW w:w="850" w:type="dxa"/>
            <w:vAlign w:val="center"/>
          </w:tcPr>
          <w:p w14:paraId="5F6F722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40-45</w:t>
            </w:r>
          </w:p>
        </w:tc>
        <w:tc>
          <w:tcPr>
            <w:tcW w:w="992" w:type="dxa"/>
            <w:vAlign w:val="center"/>
          </w:tcPr>
          <w:p w14:paraId="517AA5D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6939365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w:t>
            </w:r>
          </w:p>
        </w:tc>
        <w:tc>
          <w:tcPr>
            <w:tcW w:w="1275" w:type="dxa"/>
            <w:vAlign w:val="center"/>
          </w:tcPr>
          <w:p w14:paraId="52E6B6DE"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33.5</w:t>
            </w:r>
          </w:p>
          <w:p w14:paraId="780247E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(5.7)</w:t>
            </w:r>
          </w:p>
        </w:tc>
        <w:tc>
          <w:tcPr>
            <w:tcW w:w="1276" w:type="dxa"/>
            <w:vAlign w:val="center"/>
          </w:tcPr>
          <w:p w14:paraId="0A8C456E" w14:textId="77777777" w:rsidR="0058768A" w:rsidRPr="00380463" w:rsidRDefault="0058768A" w:rsidP="00C33E77">
            <w:pPr>
              <w:ind w:right="108"/>
              <w:jc w:val="center"/>
              <w:rPr>
                <w:rFonts w:ascii="Arial" w:hAnsi="Arial" w:cs="Arial"/>
                <w:color w:val="000000" w:themeColor="text1"/>
                <w:sz w:val="20"/>
                <w:szCs w:val="20"/>
              </w:rPr>
            </w:pPr>
            <w:r w:rsidRPr="00380463">
              <w:rPr>
                <w:rFonts w:ascii="Arial" w:hAnsi="Arial" w:cs="Arial"/>
                <w:color w:val="000000" w:themeColor="text1"/>
                <w:sz w:val="20"/>
                <w:szCs w:val="20"/>
              </w:rPr>
              <w:t>14</w:t>
            </w:r>
          </w:p>
          <w:p w14:paraId="4250338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(3.7)</w:t>
            </w:r>
          </w:p>
        </w:tc>
        <w:tc>
          <w:tcPr>
            <w:tcW w:w="992" w:type="dxa"/>
            <w:vAlign w:val="center"/>
          </w:tcPr>
          <w:p w14:paraId="19D6709B"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9.5</w:t>
            </w:r>
          </w:p>
          <w:p w14:paraId="52AAAF9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w:t>
            </w:r>
          </w:p>
        </w:tc>
        <w:tc>
          <w:tcPr>
            <w:tcW w:w="1134" w:type="dxa"/>
            <w:vAlign w:val="center"/>
          </w:tcPr>
          <w:p w14:paraId="79201AE9"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20</w:t>
            </w:r>
          </w:p>
        </w:tc>
        <w:tc>
          <w:tcPr>
            <w:tcW w:w="851" w:type="dxa"/>
            <w:vAlign w:val="center"/>
          </w:tcPr>
          <w:p w14:paraId="5FB546A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w:t>
            </w:r>
          </w:p>
        </w:tc>
        <w:tc>
          <w:tcPr>
            <w:tcW w:w="1134" w:type="dxa"/>
            <w:vAlign w:val="center"/>
          </w:tcPr>
          <w:p w14:paraId="4864E8D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13.37</w:t>
            </w:r>
            <w:r w:rsidRPr="00380463">
              <w:rPr>
                <w:rFonts w:ascii="Arial" w:eastAsia="Times New Roman" w:hAnsi="Arial" w:cs="Arial"/>
                <w:color w:val="000000"/>
                <w:sz w:val="20"/>
                <w:szCs w:val="20"/>
                <w:lang w:eastAsia="en-IN"/>
              </w:rPr>
              <w:t>°N</w:t>
            </w:r>
          </w:p>
        </w:tc>
        <w:tc>
          <w:tcPr>
            <w:tcW w:w="1134" w:type="dxa"/>
            <w:vAlign w:val="center"/>
          </w:tcPr>
          <w:p w14:paraId="6246187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77.72</w:t>
            </w:r>
            <w:r w:rsidRPr="00380463">
              <w:rPr>
                <w:rFonts w:ascii="Arial" w:eastAsia="Times New Roman" w:hAnsi="Arial" w:cs="Arial"/>
                <w:color w:val="000000"/>
                <w:sz w:val="20"/>
                <w:szCs w:val="20"/>
                <w:lang w:eastAsia="en-IN"/>
              </w:rPr>
              <w:t>°E</w:t>
            </w:r>
          </w:p>
        </w:tc>
      </w:tr>
      <w:tr w:rsidR="0058768A" w:rsidRPr="00BC7641" w14:paraId="5E673806" w14:textId="77777777" w:rsidTr="00C33E77">
        <w:trPr>
          <w:trHeight w:val="20"/>
        </w:trPr>
        <w:tc>
          <w:tcPr>
            <w:tcW w:w="1384" w:type="dxa"/>
            <w:vMerge/>
            <w:vAlign w:val="center"/>
          </w:tcPr>
          <w:p w14:paraId="74B3B5D6"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2D53C0F7"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Chintamani</w:t>
            </w:r>
          </w:p>
        </w:tc>
        <w:tc>
          <w:tcPr>
            <w:tcW w:w="1560" w:type="dxa"/>
            <w:vAlign w:val="center"/>
          </w:tcPr>
          <w:p w14:paraId="011E7EB4"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hAnsi="Arial" w:cs="Arial"/>
                <w:color w:val="000000" w:themeColor="text1"/>
                <w:sz w:val="20"/>
                <w:szCs w:val="20"/>
              </w:rPr>
              <w:t>Vaizakuru</w:t>
            </w:r>
            <w:proofErr w:type="spellEnd"/>
          </w:p>
        </w:tc>
        <w:tc>
          <w:tcPr>
            <w:tcW w:w="850" w:type="dxa"/>
            <w:vAlign w:val="center"/>
          </w:tcPr>
          <w:p w14:paraId="09EF70F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55-65</w:t>
            </w:r>
          </w:p>
        </w:tc>
        <w:tc>
          <w:tcPr>
            <w:tcW w:w="992" w:type="dxa"/>
            <w:vAlign w:val="center"/>
          </w:tcPr>
          <w:p w14:paraId="41CEA38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2F65576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275" w:type="dxa"/>
            <w:vAlign w:val="center"/>
          </w:tcPr>
          <w:p w14:paraId="5DD750FA"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1276" w:type="dxa"/>
            <w:vAlign w:val="center"/>
          </w:tcPr>
          <w:p w14:paraId="284A6E00" w14:textId="77777777" w:rsidR="0058768A" w:rsidRPr="00380463" w:rsidRDefault="0058768A" w:rsidP="00C33E77">
            <w:pPr>
              <w:ind w:right="108"/>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992" w:type="dxa"/>
            <w:vAlign w:val="center"/>
          </w:tcPr>
          <w:p w14:paraId="4A6AAE0C"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1134" w:type="dxa"/>
            <w:vAlign w:val="center"/>
          </w:tcPr>
          <w:p w14:paraId="79A3D71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851" w:type="dxa"/>
            <w:vAlign w:val="center"/>
          </w:tcPr>
          <w:p w14:paraId="1D7FEAF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w:t>
            </w:r>
          </w:p>
        </w:tc>
        <w:tc>
          <w:tcPr>
            <w:tcW w:w="1134" w:type="dxa"/>
            <w:vAlign w:val="center"/>
          </w:tcPr>
          <w:p w14:paraId="4F66F78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13.29</w:t>
            </w:r>
            <w:r w:rsidRPr="00380463">
              <w:rPr>
                <w:rFonts w:ascii="Arial" w:eastAsia="Times New Roman" w:hAnsi="Arial" w:cs="Arial"/>
                <w:color w:val="000000"/>
                <w:sz w:val="20"/>
                <w:szCs w:val="20"/>
                <w:lang w:eastAsia="en-IN"/>
              </w:rPr>
              <w:t>°N</w:t>
            </w:r>
          </w:p>
        </w:tc>
        <w:tc>
          <w:tcPr>
            <w:tcW w:w="1134" w:type="dxa"/>
            <w:vAlign w:val="center"/>
          </w:tcPr>
          <w:p w14:paraId="3C31D28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77.96</w:t>
            </w:r>
            <w:r w:rsidRPr="00380463">
              <w:rPr>
                <w:rFonts w:ascii="Arial" w:eastAsia="Times New Roman" w:hAnsi="Arial" w:cs="Arial"/>
                <w:color w:val="000000"/>
                <w:sz w:val="20"/>
                <w:szCs w:val="20"/>
                <w:lang w:eastAsia="en-IN"/>
              </w:rPr>
              <w:t>°E</w:t>
            </w:r>
          </w:p>
        </w:tc>
      </w:tr>
      <w:tr w:rsidR="0058768A" w:rsidRPr="00BC7641" w14:paraId="3A747032" w14:textId="77777777" w:rsidTr="00C33E77">
        <w:trPr>
          <w:trHeight w:val="20"/>
        </w:trPr>
        <w:tc>
          <w:tcPr>
            <w:tcW w:w="1384" w:type="dxa"/>
            <w:vMerge/>
            <w:vAlign w:val="center"/>
          </w:tcPr>
          <w:p w14:paraId="38DD1EFD"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15FA9D77"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Sidhlaghatta</w:t>
            </w:r>
            <w:proofErr w:type="spellEnd"/>
          </w:p>
        </w:tc>
        <w:tc>
          <w:tcPr>
            <w:tcW w:w="1560" w:type="dxa"/>
            <w:vAlign w:val="center"/>
          </w:tcPr>
          <w:p w14:paraId="4A7791A2"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Settikere</w:t>
            </w:r>
            <w:proofErr w:type="spellEnd"/>
          </w:p>
        </w:tc>
        <w:tc>
          <w:tcPr>
            <w:tcW w:w="850" w:type="dxa"/>
            <w:vAlign w:val="center"/>
          </w:tcPr>
          <w:p w14:paraId="681ABE8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50-55</w:t>
            </w:r>
          </w:p>
        </w:tc>
        <w:tc>
          <w:tcPr>
            <w:tcW w:w="992" w:type="dxa"/>
            <w:vAlign w:val="center"/>
          </w:tcPr>
          <w:p w14:paraId="650D2B1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453B2BE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1275" w:type="dxa"/>
            <w:vAlign w:val="center"/>
          </w:tcPr>
          <w:p w14:paraId="0A113F1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276" w:type="dxa"/>
            <w:vAlign w:val="center"/>
          </w:tcPr>
          <w:p w14:paraId="52AE82A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992" w:type="dxa"/>
            <w:vAlign w:val="center"/>
          </w:tcPr>
          <w:p w14:paraId="0BD792C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134" w:type="dxa"/>
            <w:vAlign w:val="center"/>
          </w:tcPr>
          <w:p w14:paraId="68264F5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851" w:type="dxa"/>
            <w:vAlign w:val="center"/>
          </w:tcPr>
          <w:p w14:paraId="20BE397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w:t>
            </w:r>
          </w:p>
        </w:tc>
        <w:tc>
          <w:tcPr>
            <w:tcW w:w="1134" w:type="dxa"/>
            <w:vAlign w:val="center"/>
          </w:tcPr>
          <w:p w14:paraId="3CAF259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13.39°N</w:t>
            </w:r>
          </w:p>
        </w:tc>
        <w:tc>
          <w:tcPr>
            <w:tcW w:w="1134" w:type="dxa"/>
            <w:vAlign w:val="center"/>
          </w:tcPr>
          <w:p w14:paraId="2641841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77.86°E</w:t>
            </w:r>
          </w:p>
        </w:tc>
      </w:tr>
      <w:tr w:rsidR="0058768A" w:rsidRPr="00BC7641" w14:paraId="16CACB98" w14:textId="77777777" w:rsidTr="00C33E77">
        <w:trPr>
          <w:trHeight w:val="20"/>
        </w:trPr>
        <w:tc>
          <w:tcPr>
            <w:tcW w:w="1384" w:type="dxa"/>
            <w:vMerge w:val="restart"/>
            <w:vAlign w:val="center"/>
          </w:tcPr>
          <w:p w14:paraId="2000F6D9"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Kolar</w:t>
            </w:r>
          </w:p>
        </w:tc>
        <w:tc>
          <w:tcPr>
            <w:tcW w:w="1559" w:type="dxa"/>
            <w:vAlign w:val="center"/>
          </w:tcPr>
          <w:p w14:paraId="600A9DA6"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Srinivaspur</w:t>
            </w:r>
            <w:proofErr w:type="spellEnd"/>
          </w:p>
        </w:tc>
        <w:tc>
          <w:tcPr>
            <w:tcW w:w="1560" w:type="dxa"/>
            <w:vAlign w:val="center"/>
          </w:tcPr>
          <w:p w14:paraId="124ED9B3"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Srinivaspura</w:t>
            </w:r>
            <w:proofErr w:type="spellEnd"/>
          </w:p>
        </w:tc>
        <w:tc>
          <w:tcPr>
            <w:tcW w:w="850" w:type="dxa"/>
            <w:vAlign w:val="center"/>
          </w:tcPr>
          <w:p w14:paraId="76026D2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35-40</w:t>
            </w:r>
          </w:p>
        </w:tc>
        <w:tc>
          <w:tcPr>
            <w:tcW w:w="992" w:type="dxa"/>
            <w:vAlign w:val="center"/>
          </w:tcPr>
          <w:p w14:paraId="5623970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2E65408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1275" w:type="dxa"/>
            <w:vAlign w:val="center"/>
          </w:tcPr>
          <w:p w14:paraId="7D687CB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276" w:type="dxa"/>
            <w:vAlign w:val="center"/>
          </w:tcPr>
          <w:p w14:paraId="2C8548E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992" w:type="dxa"/>
            <w:vAlign w:val="center"/>
          </w:tcPr>
          <w:p w14:paraId="1049B5D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134" w:type="dxa"/>
            <w:vAlign w:val="center"/>
          </w:tcPr>
          <w:p w14:paraId="76D17AE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851" w:type="dxa"/>
            <w:vAlign w:val="center"/>
          </w:tcPr>
          <w:p w14:paraId="5D64D78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w:t>
            </w:r>
          </w:p>
        </w:tc>
        <w:tc>
          <w:tcPr>
            <w:tcW w:w="1134" w:type="dxa"/>
            <w:vAlign w:val="center"/>
          </w:tcPr>
          <w:p w14:paraId="00ADD16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13.15°N</w:t>
            </w:r>
          </w:p>
        </w:tc>
        <w:tc>
          <w:tcPr>
            <w:tcW w:w="1134" w:type="dxa"/>
            <w:vAlign w:val="center"/>
          </w:tcPr>
          <w:p w14:paraId="27482BF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78.13°E</w:t>
            </w:r>
          </w:p>
        </w:tc>
      </w:tr>
      <w:tr w:rsidR="0058768A" w:rsidRPr="00BC7641" w14:paraId="4F018512" w14:textId="77777777" w:rsidTr="00C33E77">
        <w:trPr>
          <w:trHeight w:val="20"/>
        </w:trPr>
        <w:tc>
          <w:tcPr>
            <w:tcW w:w="1384" w:type="dxa"/>
            <w:vMerge/>
            <w:vAlign w:val="center"/>
          </w:tcPr>
          <w:p w14:paraId="7CF13BAD"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4D8B5FE9"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Kolar</w:t>
            </w:r>
          </w:p>
        </w:tc>
        <w:tc>
          <w:tcPr>
            <w:tcW w:w="1560" w:type="dxa"/>
            <w:vAlign w:val="center"/>
          </w:tcPr>
          <w:p w14:paraId="76EB39D8"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Arahalli</w:t>
            </w:r>
            <w:proofErr w:type="spellEnd"/>
          </w:p>
        </w:tc>
        <w:tc>
          <w:tcPr>
            <w:tcW w:w="850" w:type="dxa"/>
            <w:vAlign w:val="center"/>
          </w:tcPr>
          <w:p w14:paraId="3917094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35-40</w:t>
            </w:r>
          </w:p>
        </w:tc>
        <w:tc>
          <w:tcPr>
            <w:tcW w:w="992" w:type="dxa"/>
            <w:vAlign w:val="center"/>
          </w:tcPr>
          <w:p w14:paraId="43CAF12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993" w:type="dxa"/>
            <w:vAlign w:val="center"/>
          </w:tcPr>
          <w:p w14:paraId="5B917C1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w:t>
            </w:r>
          </w:p>
        </w:tc>
        <w:tc>
          <w:tcPr>
            <w:tcW w:w="1275" w:type="dxa"/>
            <w:vAlign w:val="center"/>
          </w:tcPr>
          <w:p w14:paraId="775371C6"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23</w:t>
            </w:r>
          </w:p>
          <w:p w14:paraId="5740A1D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(4.7)</w:t>
            </w:r>
          </w:p>
        </w:tc>
        <w:tc>
          <w:tcPr>
            <w:tcW w:w="1276" w:type="dxa"/>
            <w:vAlign w:val="center"/>
          </w:tcPr>
          <w:p w14:paraId="658D273E" w14:textId="77777777" w:rsidR="0058768A" w:rsidRPr="00380463" w:rsidRDefault="0058768A" w:rsidP="00C33E77">
            <w:pPr>
              <w:ind w:right="108"/>
              <w:jc w:val="center"/>
              <w:rPr>
                <w:rFonts w:ascii="Arial" w:hAnsi="Arial" w:cs="Arial"/>
                <w:color w:val="000000" w:themeColor="text1"/>
                <w:sz w:val="20"/>
                <w:szCs w:val="20"/>
              </w:rPr>
            </w:pPr>
            <w:r w:rsidRPr="00380463">
              <w:rPr>
                <w:rFonts w:ascii="Arial" w:hAnsi="Arial" w:cs="Arial"/>
                <w:color w:val="000000" w:themeColor="text1"/>
                <w:sz w:val="20"/>
                <w:szCs w:val="20"/>
              </w:rPr>
              <w:t>8</w:t>
            </w:r>
          </w:p>
          <w:p w14:paraId="73275E9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(2.8)</w:t>
            </w:r>
          </w:p>
        </w:tc>
        <w:tc>
          <w:tcPr>
            <w:tcW w:w="992" w:type="dxa"/>
            <w:vAlign w:val="center"/>
          </w:tcPr>
          <w:p w14:paraId="4863FA34"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5</w:t>
            </w:r>
          </w:p>
          <w:p w14:paraId="3E827DC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(2.2)</w:t>
            </w:r>
          </w:p>
        </w:tc>
        <w:tc>
          <w:tcPr>
            <w:tcW w:w="1134" w:type="dxa"/>
            <w:vAlign w:val="center"/>
          </w:tcPr>
          <w:p w14:paraId="2F1FE97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10</w:t>
            </w:r>
          </w:p>
        </w:tc>
        <w:tc>
          <w:tcPr>
            <w:tcW w:w="851" w:type="dxa"/>
            <w:vAlign w:val="center"/>
          </w:tcPr>
          <w:p w14:paraId="764BB66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w:t>
            </w:r>
          </w:p>
        </w:tc>
        <w:tc>
          <w:tcPr>
            <w:tcW w:w="1134" w:type="dxa"/>
            <w:vAlign w:val="center"/>
          </w:tcPr>
          <w:p w14:paraId="51A2185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13.17°N</w:t>
            </w:r>
          </w:p>
        </w:tc>
        <w:tc>
          <w:tcPr>
            <w:tcW w:w="1134" w:type="dxa"/>
            <w:vAlign w:val="center"/>
          </w:tcPr>
          <w:p w14:paraId="528B8F3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78.12°E</w:t>
            </w:r>
          </w:p>
        </w:tc>
      </w:tr>
      <w:tr w:rsidR="0058768A" w:rsidRPr="00BC7641" w14:paraId="1325A5C0" w14:textId="77777777" w:rsidTr="00C33E77">
        <w:trPr>
          <w:trHeight w:val="20"/>
        </w:trPr>
        <w:tc>
          <w:tcPr>
            <w:tcW w:w="1384" w:type="dxa"/>
            <w:vMerge/>
            <w:vAlign w:val="center"/>
          </w:tcPr>
          <w:p w14:paraId="085AF2D0" w14:textId="77777777" w:rsidR="0058768A" w:rsidRPr="00380463" w:rsidRDefault="0058768A" w:rsidP="00C33E77">
            <w:pPr>
              <w:jc w:val="center"/>
              <w:rPr>
                <w:rFonts w:ascii="Arial" w:hAnsi="Arial" w:cs="Arial"/>
                <w:color w:val="000000" w:themeColor="text1"/>
                <w:sz w:val="20"/>
                <w:szCs w:val="20"/>
              </w:rPr>
            </w:pPr>
          </w:p>
        </w:tc>
        <w:tc>
          <w:tcPr>
            <w:tcW w:w="1559" w:type="dxa"/>
            <w:vAlign w:val="center"/>
          </w:tcPr>
          <w:p w14:paraId="2421BEED"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Kolar</w:t>
            </w:r>
          </w:p>
        </w:tc>
        <w:tc>
          <w:tcPr>
            <w:tcW w:w="1560" w:type="dxa"/>
            <w:vAlign w:val="center"/>
          </w:tcPr>
          <w:p w14:paraId="3DA647C4"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Chinnapura</w:t>
            </w:r>
            <w:proofErr w:type="spellEnd"/>
          </w:p>
        </w:tc>
        <w:tc>
          <w:tcPr>
            <w:tcW w:w="850" w:type="dxa"/>
            <w:vAlign w:val="center"/>
          </w:tcPr>
          <w:p w14:paraId="2F1BF07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35-40</w:t>
            </w:r>
          </w:p>
        </w:tc>
        <w:tc>
          <w:tcPr>
            <w:tcW w:w="992" w:type="dxa"/>
            <w:vAlign w:val="center"/>
          </w:tcPr>
          <w:p w14:paraId="5DE5AD6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10</w:t>
            </w:r>
          </w:p>
        </w:tc>
        <w:tc>
          <w:tcPr>
            <w:tcW w:w="993" w:type="dxa"/>
            <w:vAlign w:val="center"/>
          </w:tcPr>
          <w:p w14:paraId="4F3AE30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1275" w:type="dxa"/>
            <w:vAlign w:val="center"/>
          </w:tcPr>
          <w:p w14:paraId="212522E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276" w:type="dxa"/>
            <w:vAlign w:val="center"/>
          </w:tcPr>
          <w:p w14:paraId="28B8755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992" w:type="dxa"/>
            <w:vAlign w:val="center"/>
          </w:tcPr>
          <w:p w14:paraId="477B909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0</w:t>
            </w:r>
          </w:p>
        </w:tc>
        <w:tc>
          <w:tcPr>
            <w:tcW w:w="1134" w:type="dxa"/>
            <w:vAlign w:val="center"/>
          </w:tcPr>
          <w:p w14:paraId="6A67750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851" w:type="dxa"/>
            <w:vAlign w:val="center"/>
          </w:tcPr>
          <w:p w14:paraId="1E009A6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w:t>
            </w:r>
          </w:p>
        </w:tc>
        <w:tc>
          <w:tcPr>
            <w:tcW w:w="1134" w:type="dxa"/>
            <w:vAlign w:val="center"/>
          </w:tcPr>
          <w:p w14:paraId="182F4E1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13.16°N</w:t>
            </w:r>
          </w:p>
        </w:tc>
        <w:tc>
          <w:tcPr>
            <w:tcW w:w="1134" w:type="dxa"/>
            <w:vAlign w:val="center"/>
          </w:tcPr>
          <w:p w14:paraId="69D45DF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78.15°E</w:t>
            </w:r>
            <w:commentRangeEnd w:id="19"/>
            <w:r w:rsidR="00A17371">
              <w:rPr>
                <w:rStyle w:val="CommentReference"/>
                <w:kern w:val="2"/>
                <w:lang w:val="en-IN"/>
                <w14:ligatures w14:val="standardContextual"/>
              </w:rPr>
              <w:commentReference w:id="19"/>
            </w:r>
          </w:p>
        </w:tc>
      </w:tr>
    </w:tbl>
    <w:bookmarkEnd w:id="18"/>
    <w:p w14:paraId="26546223" w14:textId="77777777" w:rsidR="0058768A" w:rsidRPr="00BC7641" w:rsidRDefault="0058768A" w:rsidP="0058768A">
      <w:pPr>
        <w:spacing w:after="0" w:line="240" w:lineRule="auto"/>
        <w:rPr>
          <w:rFonts w:ascii="Arial" w:hAnsi="Arial" w:cs="Arial"/>
          <w:b/>
          <w:color w:val="000000" w:themeColor="text1"/>
          <w:sz w:val="20"/>
          <w:szCs w:val="20"/>
        </w:rPr>
      </w:pPr>
      <w:r w:rsidRPr="00BC7641">
        <w:rPr>
          <w:rFonts w:ascii="Arial" w:hAnsi="Arial" w:cs="Arial"/>
          <w:b/>
          <w:color w:val="000000" w:themeColor="text1"/>
          <w:sz w:val="20"/>
          <w:szCs w:val="20"/>
        </w:rPr>
        <w:t xml:space="preserve">Table 2: Incidence and population of </w:t>
      </w:r>
      <w:r w:rsidRPr="00BC7641">
        <w:rPr>
          <w:rFonts w:ascii="Arial" w:hAnsi="Arial" w:cs="Arial"/>
          <w:b/>
          <w:i/>
          <w:color w:val="000000" w:themeColor="text1"/>
          <w:sz w:val="20"/>
          <w:szCs w:val="20"/>
        </w:rPr>
        <w:t xml:space="preserve">Meloidogyne </w:t>
      </w:r>
      <w:r w:rsidRPr="00BC7641">
        <w:rPr>
          <w:rFonts w:ascii="Arial" w:hAnsi="Arial" w:cs="Arial"/>
          <w:b/>
          <w:color w:val="000000" w:themeColor="text1"/>
          <w:sz w:val="20"/>
          <w:szCs w:val="20"/>
        </w:rPr>
        <w:t xml:space="preserve">spp. in soil and roots of common bean growing villages in Eastern Dry zone of Karnataka </w:t>
      </w:r>
    </w:p>
    <w:p w14:paraId="0E4592B6" w14:textId="77777777" w:rsidR="0058768A" w:rsidRPr="00BC7641" w:rsidRDefault="0058768A" w:rsidP="0058768A">
      <w:pPr>
        <w:autoSpaceDE w:val="0"/>
        <w:autoSpaceDN w:val="0"/>
        <w:adjustRightInd w:val="0"/>
        <w:spacing w:after="0" w:line="360" w:lineRule="auto"/>
        <w:jc w:val="both"/>
        <w:rPr>
          <w:rFonts w:ascii="Arial" w:hAnsi="Arial" w:cs="Arial"/>
          <w:color w:val="000000" w:themeColor="text1"/>
          <w:sz w:val="20"/>
          <w:szCs w:val="20"/>
        </w:rPr>
      </w:pPr>
      <w:r w:rsidRPr="00BC7641">
        <w:rPr>
          <w:rFonts w:ascii="Arial" w:hAnsi="Arial" w:cs="Arial"/>
          <w:color w:val="000000" w:themeColor="text1"/>
          <w:sz w:val="20"/>
          <w:szCs w:val="20"/>
        </w:rPr>
        <w:t>Note: *</w:t>
      </w:r>
      <w:bookmarkStart w:id="20" w:name="_Hlk193706285"/>
      <w:r w:rsidRPr="00BC7641">
        <w:rPr>
          <w:rFonts w:ascii="Arial" w:hAnsi="Arial" w:cs="Arial"/>
          <w:color w:val="000000" w:themeColor="text1"/>
          <w:sz w:val="20"/>
          <w:szCs w:val="20"/>
        </w:rPr>
        <w:t>Figures in parenthesis are square root transformation values</w:t>
      </w:r>
    </w:p>
    <w:bookmarkEnd w:id="20"/>
    <w:p w14:paraId="1E1A1A39" w14:textId="77777777" w:rsidR="0058768A" w:rsidRPr="00411E4D" w:rsidRDefault="0058768A" w:rsidP="0058768A">
      <w:pPr>
        <w:rPr>
          <w:rFonts w:ascii="Times New Roman" w:hAnsi="Times New Roman" w:cs="Times New Roman"/>
          <w:b/>
          <w:color w:val="000000" w:themeColor="text1"/>
          <w:sz w:val="24"/>
          <w:szCs w:val="24"/>
        </w:rPr>
      </w:pPr>
    </w:p>
    <w:p w14:paraId="6A6CC8D5" w14:textId="77777777" w:rsidR="0058768A" w:rsidRDefault="0058768A" w:rsidP="0058768A">
      <w:pPr>
        <w:autoSpaceDE w:val="0"/>
        <w:autoSpaceDN w:val="0"/>
        <w:adjustRightInd w:val="0"/>
        <w:spacing w:line="360" w:lineRule="auto"/>
        <w:rPr>
          <w:rFonts w:ascii="Times New Roman" w:hAnsi="Times New Roman" w:cs="Times New Roman"/>
          <w:b/>
          <w:color w:val="000000" w:themeColor="text1"/>
          <w:sz w:val="24"/>
          <w:szCs w:val="24"/>
        </w:rPr>
      </w:pPr>
    </w:p>
    <w:p w14:paraId="6A618232" w14:textId="77777777" w:rsidR="0058768A" w:rsidRDefault="0058768A" w:rsidP="0058768A">
      <w:pPr>
        <w:autoSpaceDE w:val="0"/>
        <w:autoSpaceDN w:val="0"/>
        <w:adjustRightInd w:val="0"/>
        <w:spacing w:line="360" w:lineRule="auto"/>
        <w:rPr>
          <w:rFonts w:ascii="Times New Roman" w:hAnsi="Times New Roman" w:cs="Times New Roman"/>
          <w:b/>
          <w:color w:val="000000" w:themeColor="text1"/>
          <w:sz w:val="24"/>
          <w:szCs w:val="24"/>
        </w:rPr>
      </w:pPr>
    </w:p>
    <w:p w14:paraId="39CCAACE" w14:textId="77777777" w:rsidR="0058768A" w:rsidRDefault="0058768A" w:rsidP="0058768A">
      <w:pPr>
        <w:autoSpaceDE w:val="0"/>
        <w:autoSpaceDN w:val="0"/>
        <w:adjustRightInd w:val="0"/>
        <w:spacing w:line="360" w:lineRule="auto"/>
        <w:rPr>
          <w:rFonts w:ascii="Times New Roman" w:hAnsi="Times New Roman" w:cs="Times New Roman"/>
          <w:b/>
          <w:color w:val="000000" w:themeColor="text1"/>
          <w:sz w:val="24"/>
          <w:szCs w:val="24"/>
        </w:rPr>
      </w:pPr>
    </w:p>
    <w:p w14:paraId="7BC1773A" w14:textId="77777777" w:rsidR="0058768A" w:rsidRDefault="0058768A" w:rsidP="0058768A">
      <w:pPr>
        <w:autoSpaceDE w:val="0"/>
        <w:autoSpaceDN w:val="0"/>
        <w:adjustRightInd w:val="0"/>
        <w:spacing w:line="360" w:lineRule="auto"/>
        <w:rPr>
          <w:rFonts w:ascii="Times New Roman" w:hAnsi="Times New Roman" w:cs="Times New Roman"/>
          <w:b/>
          <w:color w:val="000000" w:themeColor="text1"/>
          <w:sz w:val="24"/>
          <w:szCs w:val="24"/>
        </w:rPr>
      </w:pPr>
    </w:p>
    <w:tbl>
      <w:tblPr>
        <w:tblStyle w:val="TableGrid"/>
        <w:tblpPr w:leftFromText="180" w:rightFromText="180" w:vertAnchor="text" w:horzAnchor="margin" w:tblpY="871"/>
        <w:tblW w:w="14850" w:type="dxa"/>
        <w:tblLook w:val="04A0" w:firstRow="1" w:lastRow="0" w:firstColumn="1" w:lastColumn="0" w:noHBand="0" w:noVBand="1"/>
      </w:tblPr>
      <w:tblGrid>
        <w:gridCol w:w="1809"/>
        <w:gridCol w:w="1701"/>
        <w:gridCol w:w="1843"/>
        <w:gridCol w:w="2416"/>
        <w:gridCol w:w="2120"/>
        <w:gridCol w:w="2693"/>
        <w:gridCol w:w="2268"/>
      </w:tblGrid>
      <w:tr w:rsidR="0058768A" w:rsidRPr="00380463" w14:paraId="477AD29B" w14:textId="77777777" w:rsidTr="00C33E77">
        <w:trPr>
          <w:trHeight w:val="845"/>
        </w:trPr>
        <w:tc>
          <w:tcPr>
            <w:tcW w:w="1809" w:type="dxa"/>
            <w:vAlign w:val="center"/>
          </w:tcPr>
          <w:p w14:paraId="4807D678" w14:textId="77777777" w:rsidR="0058768A" w:rsidRPr="00380463" w:rsidRDefault="0058768A" w:rsidP="00C33E77">
            <w:pPr>
              <w:jc w:val="center"/>
              <w:rPr>
                <w:rFonts w:ascii="Arial" w:hAnsi="Arial" w:cs="Arial"/>
                <w:color w:val="000000" w:themeColor="text1"/>
                <w:sz w:val="20"/>
                <w:szCs w:val="20"/>
              </w:rPr>
            </w:pPr>
            <w:commentRangeStart w:id="21"/>
            <w:r w:rsidRPr="00380463">
              <w:rPr>
                <w:rFonts w:ascii="Arial" w:eastAsia="Times New Roman" w:hAnsi="Arial" w:cs="Arial"/>
                <w:b/>
                <w:color w:val="000000" w:themeColor="text1"/>
                <w:sz w:val="20"/>
                <w:szCs w:val="20"/>
              </w:rPr>
              <w:t>District</w:t>
            </w:r>
          </w:p>
        </w:tc>
        <w:tc>
          <w:tcPr>
            <w:tcW w:w="1701" w:type="dxa"/>
            <w:vAlign w:val="center"/>
          </w:tcPr>
          <w:p w14:paraId="6FBB90BC"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b/>
                <w:bCs/>
                <w:color w:val="000000"/>
                <w:sz w:val="20"/>
                <w:szCs w:val="20"/>
                <w:lang w:eastAsia="en-IN"/>
              </w:rPr>
              <w:t>Taluk</w:t>
            </w:r>
          </w:p>
        </w:tc>
        <w:tc>
          <w:tcPr>
            <w:tcW w:w="1843" w:type="dxa"/>
            <w:vAlign w:val="center"/>
          </w:tcPr>
          <w:p w14:paraId="09AC5FA8" w14:textId="77777777" w:rsidR="0058768A" w:rsidRPr="00380463" w:rsidRDefault="0058768A" w:rsidP="00C33E77">
            <w:pPr>
              <w:jc w:val="center"/>
              <w:rPr>
                <w:rFonts w:ascii="Arial" w:eastAsia="Times New Roman" w:hAnsi="Arial" w:cs="Arial"/>
                <w:b/>
                <w:bCs/>
                <w:color w:val="000000"/>
                <w:sz w:val="20"/>
                <w:szCs w:val="20"/>
                <w:lang w:eastAsia="en-IN"/>
              </w:rPr>
            </w:pPr>
            <w:r w:rsidRPr="00380463">
              <w:rPr>
                <w:rFonts w:ascii="Arial" w:eastAsia="Times New Roman" w:hAnsi="Arial" w:cs="Arial"/>
                <w:b/>
                <w:color w:val="000000" w:themeColor="text1"/>
                <w:sz w:val="20"/>
                <w:szCs w:val="20"/>
              </w:rPr>
              <w:t>Village</w:t>
            </w:r>
          </w:p>
        </w:tc>
        <w:tc>
          <w:tcPr>
            <w:tcW w:w="2416" w:type="dxa"/>
            <w:vAlign w:val="center"/>
          </w:tcPr>
          <w:p w14:paraId="34DE5E1D" w14:textId="77777777" w:rsidR="0058768A" w:rsidRPr="00380463" w:rsidRDefault="0058768A" w:rsidP="00C33E77">
            <w:pPr>
              <w:spacing w:line="238" w:lineRule="auto"/>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Average age of the   plants</w:t>
            </w:r>
          </w:p>
          <w:p w14:paraId="51CD4D36"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(DAS</w:t>
            </w:r>
          </w:p>
        </w:tc>
        <w:tc>
          <w:tcPr>
            <w:tcW w:w="2120" w:type="dxa"/>
            <w:vAlign w:val="center"/>
          </w:tcPr>
          <w:p w14:paraId="4C17DFD1" w14:textId="77777777" w:rsidR="0058768A" w:rsidRPr="00380463" w:rsidRDefault="0058768A" w:rsidP="00C33E77">
            <w:pPr>
              <w:spacing w:line="238" w:lineRule="auto"/>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Final nematode population in</w:t>
            </w:r>
          </w:p>
          <w:p w14:paraId="4AF22E8A"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200 cc soil</w:t>
            </w:r>
          </w:p>
        </w:tc>
        <w:tc>
          <w:tcPr>
            <w:tcW w:w="2693" w:type="dxa"/>
            <w:vAlign w:val="center"/>
          </w:tcPr>
          <w:p w14:paraId="47F04743" w14:textId="77777777" w:rsidR="0058768A" w:rsidRPr="00380463" w:rsidRDefault="0058768A" w:rsidP="00C33E77">
            <w:pPr>
              <w:spacing w:line="238" w:lineRule="auto"/>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Final nematode population in</w:t>
            </w:r>
          </w:p>
          <w:p w14:paraId="67EABB17"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5g root</w:t>
            </w:r>
          </w:p>
        </w:tc>
        <w:tc>
          <w:tcPr>
            <w:tcW w:w="2268" w:type="dxa"/>
            <w:vAlign w:val="center"/>
          </w:tcPr>
          <w:p w14:paraId="331854D2" w14:textId="77777777" w:rsidR="0058768A" w:rsidRPr="00380463" w:rsidRDefault="0058768A" w:rsidP="00C33E77">
            <w:pPr>
              <w:jc w:val="center"/>
              <w:rPr>
                <w:rFonts w:ascii="Arial" w:eastAsia="Times New Roman" w:hAnsi="Arial" w:cs="Arial"/>
                <w:b/>
                <w:color w:val="000000" w:themeColor="text1"/>
                <w:sz w:val="20"/>
                <w:szCs w:val="20"/>
              </w:rPr>
            </w:pPr>
            <w:r w:rsidRPr="00380463">
              <w:rPr>
                <w:rFonts w:ascii="Arial" w:eastAsia="Times New Roman" w:hAnsi="Arial" w:cs="Arial"/>
                <w:b/>
                <w:color w:val="000000" w:themeColor="text1"/>
                <w:sz w:val="20"/>
                <w:szCs w:val="20"/>
              </w:rPr>
              <w:t>Final no. of galls/ root system</w:t>
            </w:r>
          </w:p>
        </w:tc>
      </w:tr>
      <w:tr w:rsidR="0058768A" w:rsidRPr="00380463" w14:paraId="41055B14" w14:textId="77777777" w:rsidTr="00C33E77">
        <w:tc>
          <w:tcPr>
            <w:tcW w:w="1809" w:type="dxa"/>
            <w:vMerge w:val="restart"/>
            <w:vAlign w:val="center"/>
          </w:tcPr>
          <w:p w14:paraId="4DEE67B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Bengaluru urban</w:t>
            </w:r>
          </w:p>
        </w:tc>
        <w:tc>
          <w:tcPr>
            <w:tcW w:w="1701" w:type="dxa"/>
            <w:vMerge w:val="restart"/>
            <w:vAlign w:val="center"/>
          </w:tcPr>
          <w:p w14:paraId="4E0E98EC"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Bengaluru North</w:t>
            </w:r>
          </w:p>
        </w:tc>
        <w:tc>
          <w:tcPr>
            <w:tcW w:w="1843" w:type="dxa"/>
            <w:vAlign w:val="center"/>
          </w:tcPr>
          <w:p w14:paraId="210D78B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GKVK campus</w:t>
            </w:r>
          </w:p>
        </w:tc>
        <w:tc>
          <w:tcPr>
            <w:tcW w:w="2416" w:type="dxa"/>
            <w:vAlign w:val="center"/>
          </w:tcPr>
          <w:p w14:paraId="1CDCDC4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45-50</w:t>
            </w:r>
          </w:p>
        </w:tc>
        <w:tc>
          <w:tcPr>
            <w:tcW w:w="2120" w:type="dxa"/>
            <w:vAlign w:val="center"/>
          </w:tcPr>
          <w:p w14:paraId="5FFC24F3"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84.4</w:t>
            </w:r>
          </w:p>
          <w:p w14:paraId="67227A3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(9.1)</w:t>
            </w:r>
          </w:p>
        </w:tc>
        <w:tc>
          <w:tcPr>
            <w:tcW w:w="2693" w:type="dxa"/>
            <w:vAlign w:val="center"/>
          </w:tcPr>
          <w:p w14:paraId="30B72DBA" w14:textId="77777777" w:rsidR="0058768A" w:rsidRPr="00380463" w:rsidRDefault="0058768A" w:rsidP="00C33E77">
            <w:pPr>
              <w:spacing w:line="259" w:lineRule="auto"/>
              <w:ind w:right="108"/>
              <w:jc w:val="center"/>
              <w:rPr>
                <w:rFonts w:ascii="Arial" w:hAnsi="Arial" w:cs="Arial"/>
                <w:color w:val="000000" w:themeColor="text1"/>
                <w:sz w:val="20"/>
                <w:szCs w:val="20"/>
              </w:rPr>
            </w:pPr>
            <w:r w:rsidRPr="00380463">
              <w:rPr>
                <w:rFonts w:ascii="Arial" w:hAnsi="Arial" w:cs="Arial"/>
                <w:color w:val="000000" w:themeColor="text1"/>
                <w:sz w:val="20"/>
                <w:szCs w:val="20"/>
              </w:rPr>
              <w:t>56.2</w:t>
            </w:r>
          </w:p>
          <w:p w14:paraId="7E6216A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(7.4)</w:t>
            </w:r>
          </w:p>
        </w:tc>
        <w:tc>
          <w:tcPr>
            <w:tcW w:w="2268" w:type="dxa"/>
            <w:vAlign w:val="center"/>
          </w:tcPr>
          <w:p w14:paraId="140CF073"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35.1</w:t>
            </w:r>
          </w:p>
          <w:p w14:paraId="4F711A2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(5.9)</w:t>
            </w:r>
          </w:p>
        </w:tc>
      </w:tr>
      <w:tr w:rsidR="0058768A" w:rsidRPr="00380463" w14:paraId="208662FE" w14:textId="77777777" w:rsidTr="00C33E77">
        <w:tc>
          <w:tcPr>
            <w:tcW w:w="1809" w:type="dxa"/>
            <w:vMerge/>
            <w:vAlign w:val="center"/>
          </w:tcPr>
          <w:p w14:paraId="0583F359" w14:textId="77777777" w:rsidR="0058768A" w:rsidRPr="00380463" w:rsidRDefault="0058768A" w:rsidP="00C33E77">
            <w:pPr>
              <w:jc w:val="center"/>
              <w:rPr>
                <w:rFonts w:ascii="Arial" w:hAnsi="Arial" w:cs="Arial"/>
                <w:color w:val="000000" w:themeColor="text1"/>
                <w:sz w:val="20"/>
                <w:szCs w:val="20"/>
              </w:rPr>
            </w:pPr>
          </w:p>
        </w:tc>
        <w:tc>
          <w:tcPr>
            <w:tcW w:w="1701" w:type="dxa"/>
            <w:vMerge/>
            <w:vAlign w:val="center"/>
          </w:tcPr>
          <w:p w14:paraId="321B5215" w14:textId="77777777" w:rsidR="0058768A" w:rsidRPr="00380463" w:rsidRDefault="0058768A" w:rsidP="00C33E77">
            <w:pPr>
              <w:jc w:val="center"/>
              <w:rPr>
                <w:rFonts w:ascii="Arial" w:hAnsi="Arial" w:cs="Arial"/>
                <w:color w:val="000000" w:themeColor="text1"/>
                <w:sz w:val="20"/>
                <w:szCs w:val="20"/>
              </w:rPr>
            </w:pPr>
          </w:p>
        </w:tc>
        <w:tc>
          <w:tcPr>
            <w:tcW w:w="1843" w:type="dxa"/>
            <w:vAlign w:val="center"/>
          </w:tcPr>
          <w:p w14:paraId="5D28C4A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Rajanukunte</w:t>
            </w:r>
            <w:proofErr w:type="spellEnd"/>
          </w:p>
        </w:tc>
        <w:tc>
          <w:tcPr>
            <w:tcW w:w="2416" w:type="dxa"/>
            <w:vAlign w:val="center"/>
          </w:tcPr>
          <w:p w14:paraId="000DDA8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35-40</w:t>
            </w:r>
          </w:p>
        </w:tc>
        <w:tc>
          <w:tcPr>
            <w:tcW w:w="2120" w:type="dxa"/>
            <w:vAlign w:val="center"/>
          </w:tcPr>
          <w:p w14:paraId="2E85DB1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43.3</w:t>
            </w:r>
          </w:p>
          <w:p w14:paraId="6032DDF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(6.5)</w:t>
            </w:r>
          </w:p>
        </w:tc>
        <w:tc>
          <w:tcPr>
            <w:tcW w:w="2693" w:type="dxa"/>
            <w:vAlign w:val="center"/>
          </w:tcPr>
          <w:p w14:paraId="1A7A47B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22.6</w:t>
            </w:r>
          </w:p>
          <w:p w14:paraId="601D078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(4.7)</w:t>
            </w:r>
          </w:p>
        </w:tc>
        <w:tc>
          <w:tcPr>
            <w:tcW w:w="2268" w:type="dxa"/>
            <w:vAlign w:val="center"/>
          </w:tcPr>
          <w:p w14:paraId="54B7732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17</w:t>
            </w:r>
          </w:p>
          <w:p w14:paraId="1CCA861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(4.1)</w:t>
            </w:r>
          </w:p>
        </w:tc>
      </w:tr>
      <w:tr w:rsidR="0058768A" w:rsidRPr="00380463" w14:paraId="466B2A0E" w14:textId="77777777" w:rsidTr="00C33E77">
        <w:trPr>
          <w:trHeight w:val="379"/>
        </w:trPr>
        <w:tc>
          <w:tcPr>
            <w:tcW w:w="1809" w:type="dxa"/>
            <w:vMerge/>
            <w:vAlign w:val="center"/>
          </w:tcPr>
          <w:p w14:paraId="5E9066D0" w14:textId="77777777" w:rsidR="0058768A" w:rsidRPr="00380463" w:rsidRDefault="0058768A" w:rsidP="00C33E77">
            <w:pPr>
              <w:jc w:val="center"/>
              <w:rPr>
                <w:rFonts w:ascii="Arial" w:hAnsi="Arial" w:cs="Arial"/>
                <w:color w:val="000000" w:themeColor="text1"/>
                <w:sz w:val="20"/>
                <w:szCs w:val="20"/>
              </w:rPr>
            </w:pPr>
          </w:p>
        </w:tc>
        <w:tc>
          <w:tcPr>
            <w:tcW w:w="1701" w:type="dxa"/>
            <w:vMerge/>
            <w:vAlign w:val="center"/>
          </w:tcPr>
          <w:p w14:paraId="64C530C6" w14:textId="77777777" w:rsidR="0058768A" w:rsidRPr="00380463" w:rsidRDefault="0058768A" w:rsidP="00C33E77">
            <w:pPr>
              <w:jc w:val="center"/>
              <w:rPr>
                <w:rFonts w:ascii="Arial" w:hAnsi="Arial" w:cs="Arial"/>
                <w:color w:val="000000" w:themeColor="text1"/>
                <w:sz w:val="20"/>
                <w:szCs w:val="20"/>
              </w:rPr>
            </w:pPr>
          </w:p>
        </w:tc>
        <w:tc>
          <w:tcPr>
            <w:tcW w:w="1843" w:type="dxa"/>
            <w:vAlign w:val="center"/>
          </w:tcPr>
          <w:p w14:paraId="7BECF564"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IIHR</w:t>
            </w:r>
          </w:p>
        </w:tc>
        <w:tc>
          <w:tcPr>
            <w:tcW w:w="2416" w:type="dxa"/>
            <w:vAlign w:val="center"/>
          </w:tcPr>
          <w:p w14:paraId="4C8EF8E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45-50</w:t>
            </w:r>
          </w:p>
        </w:tc>
        <w:tc>
          <w:tcPr>
            <w:tcW w:w="2120" w:type="dxa"/>
            <w:vAlign w:val="center"/>
          </w:tcPr>
          <w:p w14:paraId="23EEE42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693" w:type="dxa"/>
            <w:vAlign w:val="center"/>
          </w:tcPr>
          <w:p w14:paraId="1EB43F4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268" w:type="dxa"/>
            <w:vAlign w:val="center"/>
          </w:tcPr>
          <w:p w14:paraId="03ED6C9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r>
      <w:tr w:rsidR="0058768A" w:rsidRPr="00380463" w14:paraId="7F69D890" w14:textId="77777777" w:rsidTr="00C33E77">
        <w:tc>
          <w:tcPr>
            <w:tcW w:w="1809" w:type="dxa"/>
            <w:vMerge w:val="restart"/>
            <w:vAlign w:val="center"/>
          </w:tcPr>
          <w:p w14:paraId="18392F15"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Bengaluru rural</w:t>
            </w:r>
          </w:p>
        </w:tc>
        <w:tc>
          <w:tcPr>
            <w:tcW w:w="1701" w:type="dxa"/>
            <w:vMerge w:val="restart"/>
            <w:vAlign w:val="center"/>
          </w:tcPr>
          <w:p w14:paraId="64D003DB"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Doddaballapura</w:t>
            </w:r>
            <w:proofErr w:type="spellEnd"/>
          </w:p>
        </w:tc>
        <w:tc>
          <w:tcPr>
            <w:tcW w:w="1843" w:type="dxa"/>
            <w:vAlign w:val="center"/>
          </w:tcPr>
          <w:p w14:paraId="1B30D07D"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Hadonahalli</w:t>
            </w:r>
            <w:proofErr w:type="spellEnd"/>
          </w:p>
        </w:tc>
        <w:tc>
          <w:tcPr>
            <w:tcW w:w="2416" w:type="dxa"/>
            <w:vAlign w:val="center"/>
          </w:tcPr>
          <w:p w14:paraId="3ABAFC6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55-60</w:t>
            </w:r>
          </w:p>
        </w:tc>
        <w:tc>
          <w:tcPr>
            <w:tcW w:w="2120" w:type="dxa"/>
            <w:vAlign w:val="center"/>
          </w:tcPr>
          <w:p w14:paraId="32724068"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34.9</w:t>
            </w:r>
          </w:p>
          <w:p w14:paraId="641D9DB6"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(5.9)</w:t>
            </w:r>
          </w:p>
        </w:tc>
        <w:tc>
          <w:tcPr>
            <w:tcW w:w="2693" w:type="dxa"/>
            <w:vAlign w:val="center"/>
          </w:tcPr>
          <w:p w14:paraId="5F383757" w14:textId="77777777" w:rsidR="0058768A" w:rsidRPr="00380463" w:rsidRDefault="0058768A" w:rsidP="00C33E77">
            <w:pPr>
              <w:spacing w:line="259" w:lineRule="auto"/>
              <w:ind w:right="108"/>
              <w:jc w:val="center"/>
              <w:rPr>
                <w:rFonts w:ascii="Arial" w:hAnsi="Arial" w:cs="Arial"/>
                <w:color w:val="000000" w:themeColor="text1"/>
                <w:sz w:val="20"/>
                <w:szCs w:val="20"/>
              </w:rPr>
            </w:pPr>
            <w:r w:rsidRPr="00380463">
              <w:rPr>
                <w:rFonts w:ascii="Arial" w:hAnsi="Arial" w:cs="Arial"/>
                <w:color w:val="000000" w:themeColor="text1"/>
                <w:sz w:val="20"/>
                <w:szCs w:val="20"/>
              </w:rPr>
              <w:t>21.3</w:t>
            </w:r>
          </w:p>
          <w:p w14:paraId="0AAFF7D9" w14:textId="77777777" w:rsidR="0058768A" w:rsidRPr="00380463" w:rsidRDefault="0058768A" w:rsidP="00C33E77">
            <w:pPr>
              <w:spacing w:line="259" w:lineRule="auto"/>
              <w:ind w:right="108"/>
              <w:jc w:val="center"/>
              <w:rPr>
                <w:rFonts w:ascii="Arial" w:hAnsi="Arial" w:cs="Arial"/>
                <w:color w:val="000000" w:themeColor="text1"/>
                <w:sz w:val="20"/>
                <w:szCs w:val="20"/>
              </w:rPr>
            </w:pPr>
            <w:r w:rsidRPr="00380463">
              <w:rPr>
                <w:rFonts w:ascii="Arial" w:hAnsi="Arial" w:cs="Arial"/>
                <w:color w:val="000000" w:themeColor="text1"/>
                <w:sz w:val="20"/>
                <w:szCs w:val="20"/>
              </w:rPr>
              <w:t>(4.6)</w:t>
            </w:r>
          </w:p>
        </w:tc>
        <w:tc>
          <w:tcPr>
            <w:tcW w:w="2268" w:type="dxa"/>
            <w:vAlign w:val="center"/>
          </w:tcPr>
          <w:p w14:paraId="1BC4013F"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16.8</w:t>
            </w:r>
          </w:p>
          <w:p w14:paraId="4970975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w:t>
            </w:r>
          </w:p>
        </w:tc>
      </w:tr>
      <w:tr w:rsidR="0058768A" w:rsidRPr="00380463" w14:paraId="16B2F685" w14:textId="77777777" w:rsidTr="00C33E77">
        <w:tc>
          <w:tcPr>
            <w:tcW w:w="1809" w:type="dxa"/>
            <w:vMerge/>
            <w:vAlign w:val="center"/>
          </w:tcPr>
          <w:p w14:paraId="1AA5F9DC" w14:textId="77777777" w:rsidR="0058768A" w:rsidRPr="00380463" w:rsidRDefault="0058768A" w:rsidP="00C33E77">
            <w:pPr>
              <w:jc w:val="center"/>
              <w:rPr>
                <w:rFonts w:ascii="Arial" w:hAnsi="Arial" w:cs="Arial"/>
                <w:color w:val="000000" w:themeColor="text1"/>
                <w:sz w:val="20"/>
                <w:szCs w:val="20"/>
              </w:rPr>
            </w:pPr>
          </w:p>
        </w:tc>
        <w:tc>
          <w:tcPr>
            <w:tcW w:w="1701" w:type="dxa"/>
            <w:vMerge/>
            <w:vAlign w:val="center"/>
          </w:tcPr>
          <w:p w14:paraId="6C6F35F9" w14:textId="77777777" w:rsidR="0058768A" w:rsidRPr="00380463" w:rsidRDefault="0058768A" w:rsidP="00C33E77">
            <w:pPr>
              <w:jc w:val="center"/>
              <w:rPr>
                <w:rFonts w:ascii="Arial" w:hAnsi="Arial" w:cs="Arial"/>
                <w:color w:val="000000" w:themeColor="text1"/>
                <w:sz w:val="20"/>
                <w:szCs w:val="20"/>
              </w:rPr>
            </w:pPr>
          </w:p>
        </w:tc>
        <w:tc>
          <w:tcPr>
            <w:tcW w:w="1843" w:type="dxa"/>
            <w:vAlign w:val="center"/>
          </w:tcPr>
          <w:p w14:paraId="0176957C"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Timmasandra</w:t>
            </w:r>
            <w:proofErr w:type="spellEnd"/>
          </w:p>
        </w:tc>
        <w:tc>
          <w:tcPr>
            <w:tcW w:w="2416" w:type="dxa"/>
            <w:vAlign w:val="center"/>
          </w:tcPr>
          <w:p w14:paraId="3D516B9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55-60</w:t>
            </w:r>
          </w:p>
        </w:tc>
        <w:tc>
          <w:tcPr>
            <w:tcW w:w="2120" w:type="dxa"/>
            <w:vAlign w:val="center"/>
          </w:tcPr>
          <w:p w14:paraId="779A87B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693" w:type="dxa"/>
            <w:vAlign w:val="center"/>
          </w:tcPr>
          <w:p w14:paraId="7E55F57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268" w:type="dxa"/>
            <w:vAlign w:val="center"/>
          </w:tcPr>
          <w:p w14:paraId="42B78D4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r>
      <w:tr w:rsidR="0058768A" w:rsidRPr="00380463" w14:paraId="56BC6487" w14:textId="77777777" w:rsidTr="00C33E77">
        <w:tc>
          <w:tcPr>
            <w:tcW w:w="1809" w:type="dxa"/>
            <w:vMerge w:val="restart"/>
            <w:vAlign w:val="center"/>
          </w:tcPr>
          <w:p w14:paraId="6AA8021D"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701" w:type="dxa"/>
            <w:vAlign w:val="center"/>
          </w:tcPr>
          <w:p w14:paraId="4A65FC69"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843" w:type="dxa"/>
            <w:vAlign w:val="center"/>
          </w:tcPr>
          <w:p w14:paraId="459114DF"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Nandi</w:t>
            </w:r>
          </w:p>
        </w:tc>
        <w:tc>
          <w:tcPr>
            <w:tcW w:w="2416" w:type="dxa"/>
            <w:vAlign w:val="center"/>
          </w:tcPr>
          <w:p w14:paraId="69DA88D9"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55-65</w:t>
            </w:r>
          </w:p>
        </w:tc>
        <w:tc>
          <w:tcPr>
            <w:tcW w:w="2120" w:type="dxa"/>
            <w:vAlign w:val="center"/>
          </w:tcPr>
          <w:p w14:paraId="7FC0E4D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112.6</w:t>
            </w:r>
          </w:p>
          <w:p w14:paraId="2618F20A"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(10.6)</w:t>
            </w:r>
          </w:p>
        </w:tc>
        <w:tc>
          <w:tcPr>
            <w:tcW w:w="2693" w:type="dxa"/>
            <w:vAlign w:val="center"/>
          </w:tcPr>
          <w:p w14:paraId="260A37EF"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65</w:t>
            </w:r>
          </w:p>
          <w:p w14:paraId="71109E8B"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(8)</w:t>
            </w:r>
          </w:p>
        </w:tc>
        <w:tc>
          <w:tcPr>
            <w:tcW w:w="2268" w:type="dxa"/>
            <w:vAlign w:val="center"/>
          </w:tcPr>
          <w:p w14:paraId="259F28B8"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42.5</w:t>
            </w:r>
          </w:p>
          <w:p w14:paraId="65E9D5CF"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(6.5)</w:t>
            </w:r>
          </w:p>
        </w:tc>
      </w:tr>
      <w:tr w:rsidR="0058768A" w:rsidRPr="00380463" w14:paraId="5B765E66" w14:textId="77777777" w:rsidTr="00C33E77">
        <w:tc>
          <w:tcPr>
            <w:tcW w:w="1809" w:type="dxa"/>
            <w:vMerge/>
            <w:vAlign w:val="center"/>
          </w:tcPr>
          <w:p w14:paraId="14697253"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2C53A77B"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843" w:type="dxa"/>
            <w:vAlign w:val="center"/>
          </w:tcPr>
          <w:p w14:paraId="204CDE8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Guttenahalli</w:t>
            </w:r>
            <w:proofErr w:type="spellEnd"/>
          </w:p>
        </w:tc>
        <w:tc>
          <w:tcPr>
            <w:tcW w:w="2416" w:type="dxa"/>
            <w:vAlign w:val="center"/>
          </w:tcPr>
          <w:p w14:paraId="40025190"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50-55</w:t>
            </w:r>
          </w:p>
        </w:tc>
        <w:tc>
          <w:tcPr>
            <w:tcW w:w="2120" w:type="dxa"/>
            <w:vAlign w:val="center"/>
          </w:tcPr>
          <w:p w14:paraId="33FFDDB3"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71.5</w:t>
            </w:r>
          </w:p>
          <w:p w14:paraId="79E8F471"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(8.4)</w:t>
            </w:r>
          </w:p>
        </w:tc>
        <w:tc>
          <w:tcPr>
            <w:tcW w:w="2693" w:type="dxa"/>
            <w:vAlign w:val="center"/>
          </w:tcPr>
          <w:p w14:paraId="78F679C6"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30.5</w:t>
            </w:r>
          </w:p>
          <w:p w14:paraId="22AAA255"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(5.5)</w:t>
            </w:r>
          </w:p>
        </w:tc>
        <w:tc>
          <w:tcPr>
            <w:tcW w:w="2268" w:type="dxa"/>
            <w:vAlign w:val="center"/>
          </w:tcPr>
          <w:p w14:paraId="07226508"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29.5</w:t>
            </w:r>
          </w:p>
          <w:p w14:paraId="4D8AA8B1"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(5.4)</w:t>
            </w:r>
          </w:p>
        </w:tc>
      </w:tr>
      <w:tr w:rsidR="0058768A" w:rsidRPr="00380463" w14:paraId="47D4EB83" w14:textId="77777777" w:rsidTr="00C33E77">
        <w:tc>
          <w:tcPr>
            <w:tcW w:w="1809" w:type="dxa"/>
            <w:vMerge/>
            <w:vAlign w:val="center"/>
          </w:tcPr>
          <w:p w14:paraId="67104F8F"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77C91F5A"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843" w:type="dxa"/>
            <w:vAlign w:val="center"/>
          </w:tcPr>
          <w:p w14:paraId="79C4A9F1"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Dinnenahalli</w:t>
            </w:r>
            <w:proofErr w:type="spellEnd"/>
          </w:p>
        </w:tc>
        <w:tc>
          <w:tcPr>
            <w:tcW w:w="2416" w:type="dxa"/>
            <w:vAlign w:val="center"/>
          </w:tcPr>
          <w:p w14:paraId="08B87246"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55-65</w:t>
            </w:r>
          </w:p>
        </w:tc>
        <w:tc>
          <w:tcPr>
            <w:tcW w:w="2120" w:type="dxa"/>
            <w:vAlign w:val="center"/>
          </w:tcPr>
          <w:p w14:paraId="27049450"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62.6</w:t>
            </w:r>
          </w:p>
          <w:p w14:paraId="75BA9355"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(7.9)</w:t>
            </w:r>
          </w:p>
        </w:tc>
        <w:tc>
          <w:tcPr>
            <w:tcW w:w="2693" w:type="dxa"/>
            <w:vAlign w:val="center"/>
          </w:tcPr>
          <w:p w14:paraId="11B30EA8"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25.6</w:t>
            </w:r>
          </w:p>
          <w:p w14:paraId="1D45F05E"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w:t>
            </w:r>
          </w:p>
        </w:tc>
        <w:tc>
          <w:tcPr>
            <w:tcW w:w="2268" w:type="dxa"/>
            <w:vAlign w:val="center"/>
          </w:tcPr>
          <w:p w14:paraId="1F22F581"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21.3</w:t>
            </w:r>
          </w:p>
          <w:p w14:paraId="1B3127EA"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(4.6)</w:t>
            </w:r>
          </w:p>
        </w:tc>
      </w:tr>
      <w:tr w:rsidR="0058768A" w:rsidRPr="00380463" w14:paraId="7FE68520" w14:textId="77777777" w:rsidTr="00C33E77">
        <w:tc>
          <w:tcPr>
            <w:tcW w:w="1809" w:type="dxa"/>
            <w:vMerge/>
            <w:vAlign w:val="center"/>
          </w:tcPr>
          <w:p w14:paraId="4E5BE093"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35C33507"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Chintamani</w:t>
            </w:r>
          </w:p>
        </w:tc>
        <w:tc>
          <w:tcPr>
            <w:tcW w:w="1843" w:type="dxa"/>
            <w:vAlign w:val="center"/>
          </w:tcPr>
          <w:p w14:paraId="1CD62E47"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Cheemanahalli</w:t>
            </w:r>
            <w:proofErr w:type="spellEnd"/>
          </w:p>
        </w:tc>
        <w:tc>
          <w:tcPr>
            <w:tcW w:w="2416" w:type="dxa"/>
            <w:vAlign w:val="center"/>
          </w:tcPr>
          <w:p w14:paraId="5FBA2060"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35-40</w:t>
            </w:r>
          </w:p>
        </w:tc>
        <w:tc>
          <w:tcPr>
            <w:tcW w:w="2120" w:type="dxa"/>
            <w:vAlign w:val="center"/>
          </w:tcPr>
          <w:p w14:paraId="0278E0C4"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2693" w:type="dxa"/>
            <w:vAlign w:val="center"/>
          </w:tcPr>
          <w:p w14:paraId="7253632A" w14:textId="77777777" w:rsidR="0058768A" w:rsidRPr="00380463" w:rsidRDefault="0058768A" w:rsidP="00C33E77">
            <w:pPr>
              <w:ind w:right="108"/>
              <w:jc w:val="center"/>
              <w:rPr>
                <w:rFonts w:ascii="Arial" w:hAnsi="Arial" w:cs="Arial"/>
                <w:color w:val="000000" w:themeColor="text1"/>
                <w:sz w:val="20"/>
                <w:szCs w:val="20"/>
              </w:rPr>
            </w:pPr>
            <w:r w:rsidRPr="00380463">
              <w:rPr>
                <w:rFonts w:ascii="Arial" w:hAnsi="Arial" w:cs="Arial"/>
                <w:color w:val="000000" w:themeColor="text1"/>
                <w:sz w:val="20"/>
                <w:szCs w:val="20"/>
              </w:rPr>
              <w:t>0</w:t>
            </w:r>
          </w:p>
        </w:tc>
        <w:tc>
          <w:tcPr>
            <w:tcW w:w="2268" w:type="dxa"/>
            <w:vAlign w:val="center"/>
          </w:tcPr>
          <w:p w14:paraId="041049A9"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0</w:t>
            </w:r>
          </w:p>
        </w:tc>
      </w:tr>
      <w:tr w:rsidR="0058768A" w:rsidRPr="00380463" w14:paraId="2499911B" w14:textId="77777777" w:rsidTr="00C33E77">
        <w:tc>
          <w:tcPr>
            <w:tcW w:w="1809" w:type="dxa"/>
            <w:vMerge/>
            <w:vAlign w:val="center"/>
          </w:tcPr>
          <w:p w14:paraId="498E0753"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68BBC7CD"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843" w:type="dxa"/>
            <w:vAlign w:val="center"/>
          </w:tcPr>
          <w:p w14:paraId="06ECFCB6"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Devareddihalli</w:t>
            </w:r>
            <w:proofErr w:type="spellEnd"/>
          </w:p>
        </w:tc>
        <w:tc>
          <w:tcPr>
            <w:tcW w:w="2416" w:type="dxa"/>
            <w:vAlign w:val="center"/>
          </w:tcPr>
          <w:p w14:paraId="4CA7818C"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45-50</w:t>
            </w:r>
          </w:p>
        </w:tc>
        <w:tc>
          <w:tcPr>
            <w:tcW w:w="2120" w:type="dxa"/>
            <w:vAlign w:val="center"/>
          </w:tcPr>
          <w:p w14:paraId="5121B0E0"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39.5</w:t>
            </w:r>
          </w:p>
          <w:p w14:paraId="148B5320"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(6.2)</w:t>
            </w:r>
          </w:p>
        </w:tc>
        <w:tc>
          <w:tcPr>
            <w:tcW w:w="2693" w:type="dxa"/>
            <w:vAlign w:val="center"/>
          </w:tcPr>
          <w:p w14:paraId="4000AC9F" w14:textId="77777777" w:rsidR="0058768A" w:rsidRPr="00380463" w:rsidRDefault="0058768A" w:rsidP="00C33E77">
            <w:pPr>
              <w:spacing w:line="259" w:lineRule="auto"/>
              <w:ind w:right="108"/>
              <w:jc w:val="center"/>
              <w:rPr>
                <w:rFonts w:ascii="Arial" w:hAnsi="Arial" w:cs="Arial"/>
                <w:color w:val="000000" w:themeColor="text1"/>
                <w:sz w:val="20"/>
                <w:szCs w:val="20"/>
              </w:rPr>
            </w:pPr>
            <w:r w:rsidRPr="00380463">
              <w:rPr>
                <w:rFonts w:ascii="Arial" w:hAnsi="Arial" w:cs="Arial"/>
                <w:color w:val="000000" w:themeColor="text1"/>
                <w:sz w:val="20"/>
                <w:szCs w:val="20"/>
              </w:rPr>
              <w:t>15.5</w:t>
            </w:r>
          </w:p>
          <w:p w14:paraId="74EB19D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(3.9)</w:t>
            </w:r>
          </w:p>
        </w:tc>
        <w:tc>
          <w:tcPr>
            <w:tcW w:w="2268" w:type="dxa"/>
            <w:vAlign w:val="center"/>
          </w:tcPr>
          <w:p w14:paraId="7A4C25C6"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14</w:t>
            </w:r>
          </w:p>
          <w:p w14:paraId="56520BBF"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(3.7)</w:t>
            </w:r>
          </w:p>
        </w:tc>
      </w:tr>
      <w:tr w:rsidR="0058768A" w:rsidRPr="00380463" w14:paraId="38D146C5" w14:textId="77777777" w:rsidTr="00C33E77">
        <w:tc>
          <w:tcPr>
            <w:tcW w:w="1809" w:type="dxa"/>
            <w:vMerge/>
            <w:vAlign w:val="center"/>
          </w:tcPr>
          <w:p w14:paraId="32606FCF"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38AE181D"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843" w:type="dxa"/>
            <w:vAlign w:val="center"/>
          </w:tcPr>
          <w:p w14:paraId="09DFE80E"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Beedaganahalli</w:t>
            </w:r>
            <w:proofErr w:type="spellEnd"/>
          </w:p>
        </w:tc>
        <w:tc>
          <w:tcPr>
            <w:tcW w:w="2416" w:type="dxa"/>
            <w:vAlign w:val="center"/>
          </w:tcPr>
          <w:p w14:paraId="6DD61A8E"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40-45</w:t>
            </w:r>
          </w:p>
        </w:tc>
        <w:tc>
          <w:tcPr>
            <w:tcW w:w="2120" w:type="dxa"/>
            <w:vAlign w:val="center"/>
          </w:tcPr>
          <w:p w14:paraId="49C59FA3"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33.5</w:t>
            </w:r>
          </w:p>
          <w:p w14:paraId="3D8A1957"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(5.7)</w:t>
            </w:r>
          </w:p>
        </w:tc>
        <w:tc>
          <w:tcPr>
            <w:tcW w:w="2693" w:type="dxa"/>
            <w:vAlign w:val="center"/>
          </w:tcPr>
          <w:p w14:paraId="75FAF25F" w14:textId="77777777" w:rsidR="0058768A" w:rsidRPr="00380463" w:rsidRDefault="0058768A" w:rsidP="00C33E77">
            <w:pPr>
              <w:spacing w:line="259" w:lineRule="auto"/>
              <w:ind w:right="108"/>
              <w:jc w:val="center"/>
              <w:rPr>
                <w:rFonts w:ascii="Arial" w:hAnsi="Arial" w:cs="Arial"/>
                <w:color w:val="000000" w:themeColor="text1"/>
                <w:sz w:val="20"/>
                <w:szCs w:val="20"/>
              </w:rPr>
            </w:pPr>
            <w:r w:rsidRPr="00380463">
              <w:rPr>
                <w:rFonts w:ascii="Arial" w:hAnsi="Arial" w:cs="Arial"/>
                <w:color w:val="000000" w:themeColor="text1"/>
                <w:sz w:val="20"/>
                <w:szCs w:val="20"/>
              </w:rPr>
              <w:t>14</w:t>
            </w:r>
          </w:p>
          <w:p w14:paraId="37312990"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(3.7)</w:t>
            </w:r>
          </w:p>
        </w:tc>
        <w:tc>
          <w:tcPr>
            <w:tcW w:w="2268" w:type="dxa"/>
            <w:vAlign w:val="center"/>
          </w:tcPr>
          <w:p w14:paraId="7414474F" w14:textId="77777777" w:rsidR="0058768A" w:rsidRPr="00380463" w:rsidRDefault="0058768A" w:rsidP="00C33E77">
            <w:pPr>
              <w:spacing w:line="259" w:lineRule="auto"/>
              <w:ind w:right="111"/>
              <w:jc w:val="center"/>
              <w:rPr>
                <w:rFonts w:ascii="Arial" w:hAnsi="Arial" w:cs="Arial"/>
                <w:color w:val="000000" w:themeColor="text1"/>
                <w:sz w:val="20"/>
                <w:szCs w:val="20"/>
              </w:rPr>
            </w:pPr>
            <w:r w:rsidRPr="00380463">
              <w:rPr>
                <w:rFonts w:ascii="Arial" w:hAnsi="Arial" w:cs="Arial"/>
                <w:color w:val="000000" w:themeColor="text1"/>
                <w:sz w:val="20"/>
                <w:szCs w:val="20"/>
              </w:rPr>
              <w:t>9.5</w:t>
            </w:r>
          </w:p>
          <w:p w14:paraId="4900A546"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(3)</w:t>
            </w:r>
          </w:p>
        </w:tc>
      </w:tr>
      <w:tr w:rsidR="0058768A" w:rsidRPr="00380463" w14:paraId="55AACC10" w14:textId="77777777" w:rsidTr="00C33E77">
        <w:tc>
          <w:tcPr>
            <w:tcW w:w="1809" w:type="dxa"/>
            <w:vMerge/>
            <w:vAlign w:val="center"/>
          </w:tcPr>
          <w:p w14:paraId="4F94D353"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1B7BF63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Chintamani</w:t>
            </w:r>
          </w:p>
        </w:tc>
        <w:tc>
          <w:tcPr>
            <w:tcW w:w="1843" w:type="dxa"/>
            <w:vAlign w:val="center"/>
          </w:tcPr>
          <w:p w14:paraId="7DA248E4"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Vaizakuru</w:t>
            </w:r>
            <w:proofErr w:type="spellEnd"/>
          </w:p>
        </w:tc>
        <w:tc>
          <w:tcPr>
            <w:tcW w:w="2416" w:type="dxa"/>
            <w:vAlign w:val="center"/>
          </w:tcPr>
          <w:p w14:paraId="55D33EA6"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55-65</w:t>
            </w:r>
          </w:p>
        </w:tc>
        <w:tc>
          <w:tcPr>
            <w:tcW w:w="2120" w:type="dxa"/>
            <w:vAlign w:val="center"/>
          </w:tcPr>
          <w:p w14:paraId="24174ED5"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c>
          <w:tcPr>
            <w:tcW w:w="2693" w:type="dxa"/>
            <w:vAlign w:val="center"/>
          </w:tcPr>
          <w:p w14:paraId="2D3803C4"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c>
          <w:tcPr>
            <w:tcW w:w="2268" w:type="dxa"/>
            <w:vAlign w:val="center"/>
          </w:tcPr>
          <w:p w14:paraId="58F54D7E"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r>
      <w:tr w:rsidR="0058768A" w:rsidRPr="00380463" w14:paraId="5C3B33C6" w14:textId="77777777" w:rsidTr="00C33E77">
        <w:tc>
          <w:tcPr>
            <w:tcW w:w="1809" w:type="dxa"/>
            <w:vMerge/>
            <w:vAlign w:val="center"/>
          </w:tcPr>
          <w:p w14:paraId="1463743B"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466EBCE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Sidhlaghatta</w:t>
            </w:r>
            <w:proofErr w:type="spellEnd"/>
          </w:p>
        </w:tc>
        <w:tc>
          <w:tcPr>
            <w:tcW w:w="1843" w:type="dxa"/>
            <w:vAlign w:val="center"/>
          </w:tcPr>
          <w:p w14:paraId="21527A22"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Settikere</w:t>
            </w:r>
            <w:proofErr w:type="spellEnd"/>
          </w:p>
        </w:tc>
        <w:tc>
          <w:tcPr>
            <w:tcW w:w="2416" w:type="dxa"/>
            <w:vAlign w:val="center"/>
          </w:tcPr>
          <w:p w14:paraId="7424405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50-55</w:t>
            </w:r>
          </w:p>
        </w:tc>
        <w:tc>
          <w:tcPr>
            <w:tcW w:w="2120" w:type="dxa"/>
            <w:vAlign w:val="center"/>
          </w:tcPr>
          <w:p w14:paraId="2DC6441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693" w:type="dxa"/>
            <w:vAlign w:val="center"/>
          </w:tcPr>
          <w:p w14:paraId="2A2E2C0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268" w:type="dxa"/>
            <w:vAlign w:val="center"/>
          </w:tcPr>
          <w:p w14:paraId="485ABE1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r>
      <w:tr w:rsidR="0058768A" w:rsidRPr="00380463" w14:paraId="0802E2B1" w14:textId="77777777" w:rsidTr="00C33E77">
        <w:tc>
          <w:tcPr>
            <w:tcW w:w="1809" w:type="dxa"/>
            <w:vMerge w:val="restart"/>
            <w:vAlign w:val="center"/>
          </w:tcPr>
          <w:p w14:paraId="663E0E57"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Kolar</w:t>
            </w:r>
          </w:p>
        </w:tc>
        <w:tc>
          <w:tcPr>
            <w:tcW w:w="1701" w:type="dxa"/>
            <w:vAlign w:val="center"/>
          </w:tcPr>
          <w:p w14:paraId="75B91085"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Srinivaspur</w:t>
            </w:r>
            <w:proofErr w:type="spellEnd"/>
          </w:p>
        </w:tc>
        <w:tc>
          <w:tcPr>
            <w:tcW w:w="1843" w:type="dxa"/>
            <w:vAlign w:val="center"/>
          </w:tcPr>
          <w:p w14:paraId="57BBB441"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Srinivaspura</w:t>
            </w:r>
            <w:proofErr w:type="spellEnd"/>
          </w:p>
        </w:tc>
        <w:tc>
          <w:tcPr>
            <w:tcW w:w="2416" w:type="dxa"/>
            <w:vAlign w:val="center"/>
          </w:tcPr>
          <w:p w14:paraId="56FEF7D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35-40</w:t>
            </w:r>
          </w:p>
        </w:tc>
        <w:tc>
          <w:tcPr>
            <w:tcW w:w="2120" w:type="dxa"/>
            <w:vAlign w:val="center"/>
          </w:tcPr>
          <w:p w14:paraId="0E77690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693" w:type="dxa"/>
            <w:vAlign w:val="center"/>
          </w:tcPr>
          <w:p w14:paraId="1604C43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268" w:type="dxa"/>
            <w:vAlign w:val="center"/>
          </w:tcPr>
          <w:p w14:paraId="4FE7BB2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r>
      <w:tr w:rsidR="0058768A" w:rsidRPr="00380463" w14:paraId="34D53198" w14:textId="77777777" w:rsidTr="00C33E77">
        <w:tc>
          <w:tcPr>
            <w:tcW w:w="1809" w:type="dxa"/>
            <w:vMerge/>
            <w:vAlign w:val="center"/>
          </w:tcPr>
          <w:p w14:paraId="71BF63E2"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5667CF29"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Kolar</w:t>
            </w:r>
          </w:p>
        </w:tc>
        <w:tc>
          <w:tcPr>
            <w:tcW w:w="1843" w:type="dxa"/>
            <w:vAlign w:val="center"/>
          </w:tcPr>
          <w:p w14:paraId="67832DAF"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Arahalli</w:t>
            </w:r>
            <w:proofErr w:type="spellEnd"/>
          </w:p>
        </w:tc>
        <w:tc>
          <w:tcPr>
            <w:tcW w:w="2416" w:type="dxa"/>
            <w:vAlign w:val="center"/>
          </w:tcPr>
          <w:p w14:paraId="2E7C91F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35-40</w:t>
            </w:r>
          </w:p>
        </w:tc>
        <w:tc>
          <w:tcPr>
            <w:tcW w:w="2120" w:type="dxa"/>
            <w:vAlign w:val="center"/>
          </w:tcPr>
          <w:p w14:paraId="7BF80F62"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23</w:t>
            </w:r>
          </w:p>
          <w:p w14:paraId="7673295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(4.7)</w:t>
            </w:r>
          </w:p>
        </w:tc>
        <w:tc>
          <w:tcPr>
            <w:tcW w:w="2693" w:type="dxa"/>
            <w:vAlign w:val="center"/>
          </w:tcPr>
          <w:p w14:paraId="3B051F68" w14:textId="77777777" w:rsidR="0058768A" w:rsidRPr="00380463" w:rsidRDefault="0058768A" w:rsidP="00C33E77">
            <w:pPr>
              <w:ind w:right="108"/>
              <w:jc w:val="center"/>
              <w:rPr>
                <w:rFonts w:ascii="Arial" w:hAnsi="Arial" w:cs="Arial"/>
                <w:color w:val="000000" w:themeColor="text1"/>
                <w:sz w:val="20"/>
                <w:szCs w:val="20"/>
              </w:rPr>
            </w:pPr>
            <w:r w:rsidRPr="00380463">
              <w:rPr>
                <w:rFonts w:ascii="Arial" w:hAnsi="Arial" w:cs="Arial"/>
                <w:color w:val="000000" w:themeColor="text1"/>
                <w:sz w:val="20"/>
                <w:szCs w:val="20"/>
              </w:rPr>
              <w:t>8</w:t>
            </w:r>
          </w:p>
          <w:p w14:paraId="4E92B2E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(2.8)</w:t>
            </w:r>
          </w:p>
        </w:tc>
        <w:tc>
          <w:tcPr>
            <w:tcW w:w="2268" w:type="dxa"/>
            <w:vAlign w:val="center"/>
          </w:tcPr>
          <w:p w14:paraId="6CE6CEEA" w14:textId="77777777" w:rsidR="0058768A" w:rsidRPr="00380463" w:rsidRDefault="0058768A" w:rsidP="00C33E77">
            <w:pPr>
              <w:ind w:right="111"/>
              <w:jc w:val="center"/>
              <w:rPr>
                <w:rFonts w:ascii="Arial" w:hAnsi="Arial" w:cs="Arial"/>
                <w:color w:val="000000" w:themeColor="text1"/>
                <w:sz w:val="20"/>
                <w:szCs w:val="20"/>
              </w:rPr>
            </w:pPr>
            <w:r w:rsidRPr="00380463">
              <w:rPr>
                <w:rFonts w:ascii="Arial" w:hAnsi="Arial" w:cs="Arial"/>
                <w:color w:val="000000" w:themeColor="text1"/>
                <w:sz w:val="20"/>
                <w:szCs w:val="20"/>
              </w:rPr>
              <w:t>5</w:t>
            </w:r>
          </w:p>
          <w:p w14:paraId="6D9CD64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color w:val="000000" w:themeColor="text1"/>
                <w:sz w:val="20"/>
                <w:szCs w:val="20"/>
              </w:rPr>
              <w:t>(2.2)</w:t>
            </w:r>
          </w:p>
        </w:tc>
      </w:tr>
      <w:tr w:rsidR="0058768A" w:rsidRPr="00380463" w14:paraId="76375951" w14:textId="77777777" w:rsidTr="00C33E77">
        <w:tc>
          <w:tcPr>
            <w:tcW w:w="1809" w:type="dxa"/>
            <w:vMerge/>
            <w:vAlign w:val="center"/>
          </w:tcPr>
          <w:p w14:paraId="71DC58ED" w14:textId="77777777" w:rsidR="0058768A" w:rsidRPr="00380463" w:rsidRDefault="0058768A" w:rsidP="00C33E77">
            <w:pPr>
              <w:jc w:val="center"/>
              <w:rPr>
                <w:rFonts w:ascii="Arial" w:hAnsi="Arial" w:cs="Arial"/>
                <w:color w:val="000000" w:themeColor="text1"/>
                <w:sz w:val="20"/>
                <w:szCs w:val="20"/>
              </w:rPr>
            </w:pPr>
          </w:p>
        </w:tc>
        <w:tc>
          <w:tcPr>
            <w:tcW w:w="1701" w:type="dxa"/>
            <w:vAlign w:val="center"/>
          </w:tcPr>
          <w:p w14:paraId="2D4C6B9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Kolar</w:t>
            </w:r>
          </w:p>
        </w:tc>
        <w:tc>
          <w:tcPr>
            <w:tcW w:w="1843" w:type="dxa"/>
            <w:vAlign w:val="center"/>
          </w:tcPr>
          <w:p w14:paraId="67C8647B"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Chinnapura</w:t>
            </w:r>
            <w:proofErr w:type="spellEnd"/>
          </w:p>
        </w:tc>
        <w:tc>
          <w:tcPr>
            <w:tcW w:w="2416" w:type="dxa"/>
            <w:vAlign w:val="center"/>
          </w:tcPr>
          <w:p w14:paraId="0DC3C0B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35-40</w:t>
            </w:r>
          </w:p>
        </w:tc>
        <w:tc>
          <w:tcPr>
            <w:tcW w:w="2120" w:type="dxa"/>
            <w:vAlign w:val="center"/>
          </w:tcPr>
          <w:p w14:paraId="29C4F3E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693" w:type="dxa"/>
            <w:vAlign w:val="center"/>
          </w:tcPr>
          <w:p w14:paraId="03CD294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268" w:type="dxa"/>
            <w:vAlign w:val="center"/>
          </w:tcPr>
          <w:p w14:paraId="70B54C2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r>
      <w:tr w:rsidR="0058768A" w:rsidRPr="00380463" w14:paraId="755AF42C" w14:textId="77777777" w:rsidTr="00C33E77">
        <w:tc>
          <w:tcPr>
            <w:tcW w:w="5353" w:type="dxa"/>
            <w:gridSpan w:val="3"/>
            <w:vAlign w:val="center"/>
          </w:tcPr>
          <w:p w14:paraId="446A8105"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b/>
                <w:color w:val="000000" w:themeColor="text1"/>
                <w:sz w:val="20"/>
                <w:szCs w:val="20"/>
              </w:rPr>
              <w:t>Pearson correlation</w:t>
            </w:r>
          </w:p>
          <w:p w14:paraId="44E47BC0" w14:textId="77777777" w:rsidR="0058768A" w:rsidRPr="00380463" w:rsidRDefault="0058768A" w:rsidP="00C33E77">
            <w:pPr>
              <w:jc w:val="center"/>
              <w:rPr>
                <w:rFonts w:ascii="Arial" w:eastAsia="Times New Roman" w:hAnsi="Arial" w:cs="Arial"/>
                <w:color w:val="000000"/>
                <w:sz w:val="20"/>
                <w:szCs w:val="20"/>
                <w:lang w:eastAsia="en-IN"/>
              </w:rPr>
            </w:pPr>
          </w:p>
        </w:tc>
        <w:tc>
          <w:tcPr>
            <w:tcW w:w="2416" w:type="dxa"/>
            <w:vAlign w:val="center"/>
          </w:tcPr>
          <w:p w14:paraId="0C6C53E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w:t>
            </w:r>
          </w:p>
        </w:tc>
        <w:tc>
          <w:tcPr>
            <w:tcW w:w="2120" w:type="dxa"/>
            <w:vAlign w:val="center"/>
          </w:tcPr>
          <w:p w14:paraId="32DBDF59"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b/>
                <w:bCs/>
                <w:color w:val="000000"/>
                <w:sz w:val="20"/>
                <w:szCs w:val="20"/>
              </w:rPr>
              <w:t>+0.47</w:t>
            </w:r>
          </w:p>
        </w:tc>
        <w:tc>
          <w:tcPr>
            <w:tcW w:w="2693" w:type="dxa"/>
            <w:vAlign w:val="center"/>
          </w:tcPr>
          <w:p w14:paraId="38141AA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b/>
                <w:bCs/>
                <w:color w:val="000000"/>
                <w:sz w:val="20"/>
                <w:szCs w:val="20"/>
              </w:rPr>
              <w:t>+0.33</w:t>
            </w:r>
          </w:p>
        </w:tc>
        <w:tc>
          <w:tcPr>
            <w:tcW w:w="2268" w:type="dxa"/>
            <w:vAlign w:val="center"/>
          </w:tcPr>
          <w:p w14:paraId="764FFAF1" w14:textId="3ED5E333"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b/>
                <w:bCs/>
                <w:color w:val="000000"/>
                <w:sz w:val="20"/>
                <w:szCs w:val="20"/>
              </w:rPr>
              <w:t>+0.25</w:t>
            </w:r>
            <w:commentRangeEnd w:id="21"/>
            <w:r w:rsidR="00A17371">
              <w:rPr>
                <w:rStyle w:val="CommentReference"/>
                <w:kern w:val="2"/>
                <w:lang w:val="en-IN"/>
                <w14:ligatures w14:val="standardContextual"/>
              </w:rPr>
              <w:commentReference w:id="21"/>
            </w:r>
          </w:p>
        </w:tc>
      </w:tr>
    </w:tbl>
    <w:p w14:paraId="3D56294E" w14:textId="77777777" w:rsidR="0058768A" w:rsidRPr="00380463" w:rsidRDefault="0058768A" w:rsidP="0058768A">
      <w:pPr>
        <w:autoSpaceDE w:val="0"/>
        <w:autoSpaceDN w:val="0"/>
        <w:adjustRightInd w:val="0"/>
        <w:spacing w:after="0" w:line="360" w:lineRule="auto"/>
        <w:rPr>
          <w:rFonts w:ascii="Arial" w:hAnsi="Arial" w:cs="Arial"/>
          <w:b/>
          <w:color w:val="000000" w:themeColor="text1"/>
          <w:szCs w:val="24"/>
        </w:rPr>
      </w:pPr>
      <w:r w:rsidRPr="00380463">
        <w:rPr>
          <w:rFonts w:ascii="Arial" w:hAnsi="Arial" w:cs="Arial"/>
          <w:b/>
          <w:color w:val="000000" w:themeColor="text1"/>
          <w:szCs w:val="24"/>
        </w:rPr>
        <w:t>Table 3: Correlation between age of the common bean plant and nematode population in both 200 cc and 5g root system and number of galls/root system.</w:t>
      </w:r>
    </w:p>
    <w:p w14:paraId="2D7B6FC7" w14:textId="77777777" w:rsidR="0058768A" w:rsidRPr="00A51DC2" w:rsidRDefault="0058768A" w:rsidP="0058768A">
      <w:pPr>
        <w:autoSpaceDE w:val="0"/>
        <w:autoSpaceDN w:val="0"/>
        <w:adjustRightInd w:val="0"/>
        <w:spacing w:after="0" w:line="360" w:lineRule="auto"/>
        <w:ind w:firstLine="720"/>
        <w:rPr>
          <w:rFonts w:ascii="Times New Roman" w:hAnsi="Times New Roman" w:cs="Times New Roman"/>
          <w:b/>
          <w:color w:val="000000" w:themeColor="text1"/>
          <w:sz w:val="24"/>
          <w:szCs w:val="24"/>
        </w:rPr>
      </w:pPr>
      <w:r w:rsidRPr="00411E4D">
        <w:rPr>
          <w:rFonts w:ascii="Times New Roman" w:hAnsi="Times New Roman" w:cs="Times New Roman"/>
          <w:color w:val="000000" w:themeColor="text1"/>
          <w:sz w:val="24"/>
          <w:szCs w:val="24"/>
        </w:rPr>
        <w:t>Note: *Figures in parenthesis are square root transformation values</w:t>
      </w:r>
    </w:p>
    <w:p w14:paraId="737BE1FB" w14:textId="77777777" w:rsidR="0058768A" w:rsidRDefault="0058768A" w:rsidP="0058768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72995F54" w14:textId="77777777" w:rsidR="0058768A" w:rsidRDefault="0058768A" w:rsidP="0058768A">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0EB112E" w14:textId="77777777" w:rsidR="0058768A" w:rsidRDefault="0058768A" w:rsidP="0058768A">
      <w:pPr>
        <w:rPr>
          <w:rFonts w:ascii="Times New Roman" w:hAnsi="Times New Roman" w:cs="Times New Roman"/>
          <w:color w:val="000000" w:themeColor="text1"/>
          <w:sz w:val="24"/>
          <w:szCs w:val="24"/>
        </w:rPr>
      </w:pPr>
    </w:p>
    <w:p w14:paraId="54FEC855" w14:textId="77777777" w:rsidR="0058768A" w:rsidRDefault="0058768A" w:rsidP="0058768A">
      <w:pPr>
        <w:rPr>
          <w:rFonts w:ascii="Times New Roman" w:hAnsi="Times New Roman" w:cs="Times New Roman"/>
          <w:b/>
          <w:color w:val="000000" w:themeColor="text1"/>
          <w:sz w:val="24"/>
          <w:szCs w:val="24"/>
        </w:rPr>
      </w:pPr>
    </w:p>
    <w:p w14:paraId="4D584EAE" w14:textId="77777777" w:rsidR="0058768A" w:rsidRDefault="0058768A" w:rsidP="0058768A">
      <w:pPr>
        <w:rPr>
          <w:rFonts w:ascii="Times New Roman" w:hAnsi="Times New Roman" w:cs="Times New Roman"/>
          <w:b/>
          <w:color w:val="000000" w:themeColor="text1"/>
          <w:sz w:val="24"/>
          <w:szCs w:val="24"/>
        </w:rPr>
      </w:pPr>
    </w:p>
    <w:p w14:paraId="4FCF3A6F" w14:textId="77777777" w:rsidR="0058768A" w:rsidRDefault="0058768A" w:rsidP="0058768A">
      <w:pPr>
        <w:rPr>
          <w:rFonts w:ascii="Times New Roman" w:hAnsi="Times New Roman" w:cs="Times New Roman"/>
          <w:b/>
          <w:color w:val="000000" w:themeColor="text1"/>
          <w:sz w:val="24"/>
          <w:szCs w:val="24"/>
        </w:rPr>
      </w:pPr>
    </w:p>
    <w:p w14:paraId="5C018A44" w14:textId="77777777" w:rsidR="0058768A" w:rsidRPr="00380463" w:rsidRDefault="0058768A" w:rsidP="0058768A">
      <w:pPr>
        <w:rPr>
          <w:rFonts w:ascii="Arial" w:hAnsi="Arial" w:cs="Arial"/>
        </w:rPr>
      </w:pPr>
      <w:r w:rsidRPr="00380463">
        <w:rPr>
          <w:rFonts w:ascii="Arial" w:hAnsi="Arial" w:cs="Arial"/>
          <w:b/>
          <w:color w:val="000000" w:themeColor="text1"/>
        </w:rPr>
        <w:t xml:space="preserve">Table. 4: Soil Physio-chemical properties in relation to root-knot nematode population in 200 cc soil </w:t>
      </w:r>
    </w:p>
    <w:tbl>
      <w:tblPr>
        <w:tblStyle w:val="TableGrid"/>
        <w:tblW w:w="5000" w:type="pct"/>
        <w:tblLook w:val="04A0" w:firstRow="1" w:lastRow="0" w:firstColumn="1" w:lastColumn="0" w:noHBand="0" w:noVBand="1"/>
      </w:tblPr>
      <w:tblGrid>
        <w:gridCol w:w="2191"/>
        <w:gridCol w:w="1797"/>
        <w:gridCol w:w="1992"/>
        <w:gridCol w:w="1992"/>
        <w:gridCol w:w="1992"/>
        <w:gridCol w:w="1992"/>
        <w:gridCol w:w="1992"/>
      </w:tblGrid>
      <w:tr w:rsidR="0058768A" w:rsidRPr="00380463" w14:paraId="76D7C2D0" w14:textId="77777777" w:rsidTr="00C33E77">
        <w:tc>
          <w:tcPr>
            <w:tcW w:w="785" w:type="pct"/>
            <w:vAlign w:val="center"/>
          </w:tcPr>
          <w:p w14:paraId="422239A8"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b/>
                <w:color w:val="000000" w:themeColor="text1"/>
                <w:sz w:val="20"/>
                <w:szCs w:val="20"/>
              </w:rPr>
              <w:t>District</w:t>
            </w:r>
          </w:p>
        </w:tc>
        <w:tc>
          <w:tcPr>
            <w:tcW w:w="644" w:type="pct"/>
            <w:vAlign w:val="center"/>
          </w:tcPr>
          <w:p w14:paraId="360AAB89" w14:textId="77777777" w:rsidR="0058768A" w:rsidRPr="00380463" w:rsidRDefault="0058768A" w:rsidP="00C33E77">
            <w:pPr>
              <w:spacing w:line="238" w:lineRule="auto"/>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Total nematode population in</w:t>
            </w:r>
          </w:p>
          <w:p w14:paraId="526387E0"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b/>
                <w:color w:val="000000" w:themeColor="text1"/>
                <w:sz w:val="20"/>
                <w:szCs w:val="20"/>
              </w:rPr>
              <w:t>200 cc soil</w:t>
            </w:r>
          </w:p>
        </w:tc>
        <w:tc>
          <w:tcPr>
            <w:tcW w:w="714" w:type="pct"/>
            <w:vAlign w:val="center"/>
          </w:tcPr>
          <w:p w14:paraId="4F6085CC"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type</w:t>
            </w:r>
          </w:p>
        </w:tc>
        <w:tc>
          <w:tcPr>
            <w:tcW w:w="714" w:type="pct"/>
            <w:vAlign w:val="center"/>
          </w:tcPr>
          <w:p w14:paraId="44F9D2C1"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moisture</w:t>
            </w:r>
          </w:p>
          <w:p w14:paraId="3F170251"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w:t>
            </w:r>
          </w:p>
        </w:tc>
        <w:tc>
          <w:tcPr>
            <w:tcW w:w="714" w:type="pct"/>
            <w:vAlign w:val="center"/>
          </w:tcPr>
          <w:p w14:paraId="70C0ACD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pH</w:t>
            </w:r>
          </w:p>
        </w:tc>
        <w:tc>
          <w:tcPr>
            <w:tcW w:w="714" w:type="pct"/>
            <w:vAlign w:val="center"/>
          </w:tcPr>
          <w:p w14:paraId="2AB3EF5A"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commentRangeStart w:id="22"/>
            <w:r w:rsidRPr="0035203C">
              <w:rPr>
                <w:rFonts w:ascii="Arial" w:hAnsi="Arial" w:cs="Arial"/>
                <w:b/>
                <w:color w:val="FF0000"/>
                <w:sz w:val="20"/>
                <w:szCs w:val="20"/>
              </w:rPr>
              <w:t>EC</w:t>
            </w:r>
            <w:commentRangeEnd w:id="22"/>
            <w:r w:rsidR="00A17371" w:rsidRPr="0035203C">
              <w:rPr>
                <w:rStyle w:val="CommentReference"/>
                <w:color w:val="FF0000"/>
                <w:kern w:val="2"/>
                <w:lang w:val="en-IN"/>
                <w14:ligatures w14:val="standardContextual"/>
              </w:rPr>
              <w:commentReference w:id="22"/>
            </w:r>
          </w:p>
        </w:tc>
        <w:tc>
          <w:tcPr>
            <w:tcW w:w="714" w:type="pct"/>
            <w:vAlign w:val="center"/>
          </w:tcPr>
          <w:p w14:paraId="53F2268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temperature</w:t>
            </w:r>
          </w:p>
          <w:p w14:paraId="0BBD439E"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w:t>
            </w:r>
            <w:proofErr w:type="spellStart"/>
            <w:r w:rsidRPr="00380463">
              <w:rPr>
                <w:rFonts w:ascii="Arial" w:hAnsi="Arial" w:cs="Arial"/>
                <w:b/>
                <w:color w:val="000000" w:themeColor="text1"/>
                <w:sz w:val="20"/>
                <w:szCs w:val="20"/>
                <w:vertAlign w:val="superscript"/>
              </w:rPr>
              <w:t>o</w:t>
            </w:r>
            <w:r w:rsidRPr="00380463">
              <w:rPr>
                <w:rFonts w:ascii="Arial" w:hAnsi="Arial" w:cs="Arial"/>
                <w:b/>
                <w:color w:val="000000" w:themeColor="text1"/>
                <w:sz w:val="20"/>
                <w:szCs w:val="20"/>
              </w:rPr>
              <w:t>C</w:t>
            </w:r>
            <w:proofErr w:type="spellEnd"/>
            <w:r w:rsidRPr="00380463">
              <w:rPr>
                <w:rFonts w:ascii="Arial" w:hAnsi="Arial" w:cs="Arial"/>
                <w:b/>
                <w:color w:val="000000" w:themeColor="text1"/>
                <w:sz w:val="20"/>
                <w:szCs w:val="20"/>
              </w:rPr>
              <w:t>)</w:t>
            </w:r>
          </w:p>
        </w:tc>
      </w:tr>
      <w:tr w:rsidR="0058768A" w:rsidRPr="00380463" w14:paraId="20B856A8" w14:textId="77777777" w:rsidTr="00C33E77">
        <w:tc>
          <w:tcPr>
            <w:tcW w:w="785" w:type="pct"/>
            <w:vAlign w:val="center"/>
          </w:tcPr>
          <w:p w14:paraId="4E598B2A"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color w:val="000000" w:themeColor="text1"/>
                <w:sz w:val="20"/>
                <w:szCs w:val="20"/>
              </w:rPr>
              <w:t>Bengaluru urban</w:t>
            </w:r>
          </w:p>
        </w:tc>
        <w:tc>
          <w:tcPr>
            <w:tcW w:w="644" w:type="pct"/>
            <w:vAlign w:val="center"/>
          </w:tcPr>
          <w:p w14:paraId="5C3CAFC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127.7</w:t>
            </w:r>
          </w:p>
        </w:tc>
        <w:tc>
          <w:tcPr>
            <w:tcW w:w="714" w:type="pct"/>
            <w:vAlign w:val="center"/>
          </w:tcPr>
          <w:p w14:paraId="1F309095"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sz w:val="20"/>
                <w:szCs w:val="20"/>
              </w:rPr>
              <w:t>Red Loamy Soil</w:t>
            </w:r>
          </w:p>
        </w:tc>
        <w:tc>
          <w:tcPr>
            <w:tcW w:w="714" w:type="pct"/>
            <w:vAlign w:val="center"/>
          </w:tcPr>
          <w:p w14:paraId="25276073"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15.34</w:t>
            </w:r>
          </w:p>
        </w:tc>
        <w:tc>
          <w:tcPr>
            <w:tcW w:w="714" w:type="pct"/>
            <w:vAlign w:val="center"/>
          </w:tcPr>
          <w:p w14:paraId="72ABD7B8"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5.44</w:t>
            </w:r>
          </w:p>
        </w:tc>
        <w:tc>
          <w:tcPr>
            <w:tcW w:w="714" w:type="pct"/>
            <w:vAlign w:val="center"/>
          </w:tcPr>
          <w:p w14:paraId="457F93AC"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0.0270</w:t>
            </w:r>
          </w:p>
        </w:tc>
        <w:tc>
          <w:tcPr>
            <w:tcW w:w="714" w:type="pct"/>
            <w:vAlign w:val="center"/>
          </w:tcPr>
          <w:p w14:paraId="4A5101A1"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29.4</w:t>
            </w:r>
          </w:p>
        </w:tc>
      </w:tr>
      <w:tr w:rsidR="0058768A" w:rsidRPr="00380463" w14:paraId="38987C13" w14:textId="77777777" w:rsidTr="00C33E77">
        <w:tc>
          <w:tcPr>
            <w:tcW w:w="785" w:type="pct"/>
            <w:vAlign w:val="center"/>
          </w:tcPr>
          <w:p w14:paraId="5AE1245A"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color w:val="000000"/>
                <w:sz w:val="20"/>
                <w:szCs w:val="20"/>
                <w:lang w:eastAsia="en-IN"/>
              </w:rPr>
              <w:t>Bengaluru rural</w:t>
            </w:r>
          </w:p>
        </w:tc>
        <w:tc>
          <w:tcPr>
            <w:tcW w:w="644" w:type="pct"/>
            <w:vAlign w:val="center"/>
          </w:tcPr>
          <w:p w14:paraId="0A3C68D1"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34.9</w:t>
            </w:r>
          </w:p>
        </w:tc>
        <w:tc>
          <w:tcPr>
            <w:tcW w:w="714" w:type="pct"/>
            <w:vAlign w:val="center"/>
          </w:tcPr>
          <w:p w14:paraId="4A8DBE6A"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color w:val="000000" w:themeColor="text1"/>
                <w:sz w:val="20"/>
                <w:szCs w:val="20"/>
              </w:rPr>
              <w:t>Red Sandy Soil</w:t>
            </w:r>
          </w:p>
        </w:tc>
        <w:tc>
          <w:tcPr>
            <w:tcW w:w="714" w:type="pct"/>
            <w:vAlign w:val="center"/>
          </w:tcPr>
          <w:p w14:paraId="3ACED3F5"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12.21</w:t>
            </w:r>
          </w:p>
        </w:tc>
        <w:tc>
          <w:tcPr>
            <w:tcW w:w="714" w:type="pct"/>
            <w:vAlign w:val="center"/>
          </w:tcPr>
          <w:p w14:paraId="2BA6239D"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5.39</w:t>
            </w:r>
          </w:p>
        </w:tc>
        <w:tc>
          <w:tcPr>
            <w:tcW w:w="714" w:type="pct"/>
            <w:vAlign w:val="center"/>
          </w:tcPr>
          <w:p w14:paraId="1FB10E10"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0.0930</w:t>
            </w:r>
          </w:p>
        </w:tc>
        <w:tc>
          <w:tcPr>
            <w:tcW w:w="714" w:type="pct"/>
            <w:vAlign w:val="center"/>
          </w:tcPr>
          <w:p w14:paraId="66752EFD"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31.2</w:t>
            </w:r>
          </w:p>
        </w:tc>
      </w:tr>
      <w:tr w:rsidR="0058768A" w:rsidRPr="00380463" w14:paraId="33A9355F" w14:textId="77777777" w:rsidTr="00C33E77">
        <w:tc>
          <w:tcPr>
            <w:tcW w:w="785" w:type="pct"/>
            <w:vAlign w:val="center"/>
          </w:tcPr>
          <w:p w14:paraId="4CDCA86A"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644" w:type="pct"/>
            <w:vAlign w:val="center"/>
          </w:tcPr>
          <w:p w14:paraId="4835B73C"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319.7</w:t>
            </w:r>
          </w:p>
        </w:tc>
        <w:tc>
          <w:tcPr>
            <w:tcW w:w="714" w:type="pct"/>
            <w:vAlign w:val="center"/>
          </w:tcPr>
          <w:p w14:paraId="4FC352A3"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color w:val="000000" w:themeColor="text1"/>
                <w:sz w:val="20"/>
                <w:szCs w:val="20"/>
              </w:rPr>
              <w:t>Red Sandy Soil</w:t>
            </w:r>
          </w:p>
        </w:tc>
        <w:tc>
          <w:tcPr>
            <w:tcW w:w="714" w:type="pct"/>
            <w:vAlign w:val="center"/>
          </w:tcPr>
          <w:p w14:paraId="134608E4"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19.61</w:t>
            </w:r>
          </w:p>
        </w:tc>
        <w:tc>
          <w:tcPr>
            <w:tcW w:w="714" w:type="pct"/>
            <w:vAlign w:val="center"/>
          </w:tcPr>
          <w:p w14:paraId="00CFC5DC"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5.90</w:t>
            </w:r>
          </w:p>
        </w:tc>
        <w:tc>
          <w:tcPr>
            <w:tcW w:w="714" w:type="pct"/>
            <w:vAlign w:val="center"/>
          </w:tcPr>
          <w:p w14:paraId="3DE630C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0.1330</w:t>
            </w:r>
          </w:p>
        </w:tc>
        <w:tc>
          <w:tcPr>
            <w:tcW w:w="714" w:type="pct"/>
            <w:vAlign w:val="center"/>
          </w:tcPr>
          <w:p w14:paraId="42EA5AC6"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27.5</w:t>
            </w:r>
          </w:p>
        </w:tc>
      </w:tr>
      <w:tr w:rsidR="0058768A" w:rsidRPr="00380463" w14:paraId="060C9D9A" w14:textId="77777777" w:rsidTr="00C33E77">
        <w:tc>
          <w:tcPr>
            <w:tcW w:w="785" w:type="pct"/>
            <w:vAlign w:val="center"/>
          </w:tcPr>
          <w:p w14:paraId="7D715660"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color w:val="000000"/>
                <w:sz w:val="20"/>
                <w:szCs w:val="20"/>
                <w:lang w:eastAsia="en-IN"/>
              </w:rPr>
              <w:t>Kolar</w:t>
            </w:r>
          </w:p>
        </w:tc>
        <w:tc>
          <w:tcPr>
            <w:tcW w:w="644" w:type="pct"/>
            <w:vAlign w:val="center"/>
          </w:tcPr>
          <w:p w14:paraId="000B8B0D"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23</w:t>
            </w:r>
          </w:p>
        </w:tc>
        <w:tc>
          <w:tcPr>
            <w:tcW w:w="714" w:type="pct"/>
            <w:vAlign w:val="center"/>
          </w:tcPr>
          <w:p w14:paraId="55E23408"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color w:val="000000" w:themeColor="text1"/>
                <w:sz w:val="20"/>
                <w:szCs w:val="20"/>
              </w:rPr>
              <w:t>Red Loamy Soil</w:t>
            </w:r>
          </w:p>
        </w:tc>
        <w:tc>
          <w:tcPr>
            <w:tcW w:w="714" w:type="pct"/>
            <w:vAlign w:val="center"/>
          </w:tcPr>
          <w:p w14:paraId="61F30D98"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10.02</w:t>
            </w:r>
          </w:p>
        </w:tc>
        <w:tc>
          <w:tcPr>
            <w:tcW w:w="714" w:type="pct"/>
            <w:vAlign w:val="center"/>
          </w:tcPr>
          <w:p w14:paraId="445D5CE8"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4.71</w:t>
            </w:r>
          </w:p>
        </w:tc>
        <w:tc>
          <w:tcPr>
            <w:tcW w:w="714" w:type="pct"/>
            <w:vAlign w:val="center"/>
          </w:tcPr>
          <w:p w14:paraId="4CC1FE35"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0.1450</w:t>
            </w:r>
          </w:p>
        </w:tc>
        <w:tc>
          <w:tcPr>
            <w:tcW w:w="714" w:type="pct"/>
            <w:vAlign w:val="center"/>
          </w:tcPr>
          <w:p w14:paraId="49420D7F"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32</w:t>
            </w:r>
          </w:p>
        </w:tc>
      </w:tr>
      <w:tr w:rsidR="0058768A" w:rsidRPr="00380463" w14:paraId="0A3CFE81" w14:textId="77777777" w:rsidTr="00C33E77">
        <w:trPr>
          <w:trHeight w:val="538"/>
        </w:trPr>
        <w:tc>
          <w:tcPr>
            <w:tcW w:w="1429" w:type="pct"/>
            <w:gridSpan w:val="2"/>
            <w:vAlign w:val="center"/>
          </w:tcPr>
          <w:p w14:paraId="2D06D5F8"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Pearson correlation</w:t>
            </w:r>
          </w:p>
        </w:tc>
        <w:tc>
          <w:tcPr>
            <w:tcW w:w="714" w:type="pct"/>
            <w:vAlign w:val="center"/>
          </w:tcPr>
          <w:p w14:paraId="7A4B4755"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w:t>
            </w:r>
          </w:p>
        </w:tc>
        <w:tc>
          <w:tcPr>
            <w:tcW w:w="714" w:type="pct"/>
            <w:vAlign w:val="center"/>
          </w:tcPr>
          <w:p w14:paraId="34FC8995"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+0.970304</w:t>
            </w:r>
          </w:p>
        </w:tc>
        <w:tc>
          <w:tcPr>
            <w:tcW w:w="714" w:type="pct"/>
            <w:vAlign w:val="center"/>
          </w:tcPr>
          <w:p w14:paraId="5736DCCA"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+0.837368</w:t>
            </w:r>
          </w:p>
        </w:tc>
        <w:tc>
          <w:tcPr>
            <w:tcW w:w="714" w:type="pct"/>
            <w:vAlign w:val="center"/>
          </w:tcPr>
          <w:p w14:paraId="6EC10C0B"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+0.103764</w:t>
            </w:r>
          </w:p>
        </w:tc>
        <w:tc>
          <w:tcPr>
            <w:tcW w:w="714" w:type="pct"/>
            <w:vAlign w:val="center"/>
          </w:tcPr>
          <w:p w14:paraId="7EF7F9F4"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+0.093166</w:t>
            </w:r>
          </w:p>
        </w:tc>
      </w:tr>
    </w:tbl>
    <w:p w14:paraId="60FC4DE3" w14:textId="77777777" w:rsidR="0058768A" w:rsidRDefault="0058768A" w:rsidP="0058768A">
      <w:pPr>
        <w:autoSpaceDE w:val="0"/>
        <w:autoSpaceDN w:val="0"/>
        <w:adjustRightInd w:val="0"/>
        <w:spacing w:after="0" w:line="360" w:lineRule="auto"/>
        <w:rPr>
          <w:rFonts w:ascii="Times New Roman" w:hAnsi="Times New Roman" w:cs="Times New Roman"/>
          <w:b/>
          <w:color w:val="000000" w:themeColor="text1"/>
          <w:sz w:val="24"/>
          <w:szCs w:val="24"/>
        </w:rPr>
      </w:pPr>
    </w:p>
    <w:p w14:paraId="4A44F20E" w14:textId="77777777" w:rsidR="0058768A" w:rsidRDefault="0058768A" w:rsidP="0058768A">
      <w:pPr>
        <w:autoSpaceDE w:val="0"/>
        <w:autoSpaceDN w:val="0"/>
        <w:adjustRightInd w:val="0"/>
        <w:spacing w:after="0" w:line="360" w:lineRule="auto"/>
        <w:rPr>
          <w:rFonts w:ascii="Times New Roman" w:hAnsi="Times New Roman" w:cs="Times New Roman"/>
          <w:b/>
          <w:color w:val="000000" w:themeColor="text1"/>
          <w:sz w:val="24"/>
          <w:szCs w:val="24"/>
        </w:rPr>
      </w:pPr>
    </w:p>
    <w:p w14:paraId="5206CED6" w14:textId="77777777" w:rsidR="0058768A" w:rsidRDefault="0058768A" w:rsidP="0058768A">
      <w:pPr>
        <w:autoSpaceDE w:val="0"/>
        <w:autoSpaceDN w:val="0"/>
        <w:adjustRightInd w:val="0"/>
        <w:spacing w:after="0" w:line="360" w:lineRule="auto"/>
        <w:rPr>
          <w:rFonts w:ascii="Times New Roman" w:hAnsi="Times New Roman" w:cs="Times New Roman"/>
          <w:b/>
          <w:color w:val="000000" w:themeColor="text1"/>
          <w:sz w:val="24"/>
          <w:szCs w:val="24"/>
        </w:rPr>
      </w:pPr>
    </w:p>
    <w:p w14:paraId="6A39DA15" w14:textId="77777777" w:rsidR="0058768A" w:rsidRDefault="0058768A" w:rsidP="0058768A">
      <w:pPr>
        <w:autoSpaceDE w:val="0"/>
        <w:autoSpaceDN w:val="0"/>
        <w:adjustRightInd w:val="0"/>
        <w:spacing w:after="0" w:line="360" w:lineRule="auto"/>
        <w:rPr>
          <w:rFonts w:ascii="Times New Roman" w:hAnsi="Times New Roman" w:cs="Times New Roman"/>
          <w:b/>
          <w:color w:val="000000" w:themeColor="text1"/>
          <w:sz w:val="24"/>
          <w:szCs w:val="24"/>
        </w:rPr>
      </w:pPr>
    </w:p>
    <w:p w14:paraId="48703883" w14:textId="77777777" w:rsidR="0058768A" w:rsidRPr="00380463" w:rsidRDefault="0058768A" w:rsidP="0058768A">
      <w:pPr>
        <w:autoSpaceDE w:val="0"/>
        <w:autoSpaceDN w:val="0"/>
        <w:adjustRightInd w:val="0"/>
        <w:spacing w:after="0" w:line="360" w:lineRule="auto"/>
        <w:rPr>
          <w:rFonts w:ascii="Arial" w:hAnsi="Arial" w:cs="Arial"/>
          <w:b/>
          <w:color w:val="000000" w:themeColor="text1"/>
          <w:szCs w:val="24"/>
        </w:rPr>
      </w:pPr>
      <w:r w:rsidRPr="00380463">
        <w:rPr>
          <w:rFonts w:ascii="Arial" w:hAnsi="Arial" w:cs="Arial"/>
          <w:b/>
          <w:color w:val="000000" w:themeColor="text1"/>
          <w:szCs w:val="24"/>
        </w:rPr>
        <w:t xml:space="preserve">Table. 5: Soil Physio-chemical properties in relation to root-knot nematode population in 5g root </w:t>
      </w:r>
    </w:p>
    <w:tbl>
      <w:tblPr>
        <w:tblStyle w:val="TableGrid"/>
        <w:tblW w:w="5000" w:type="pct"/>
        <w:tblLook w:val="04A0" w:firstRow="1" w:lastRow="0" w:firstColumn="1" w:lastColumn="0" w:noHBand="0" w:noVBand="1"/>
      </w:tblPr>
      <w:tblGrid>
        <w:gridCol w:w="2191"/>
        <w:gridCol w:w="1797"/>
        <w:gridCol w:w="1992"/>
        <w:gridCol w:w="1992"/>
        <w:gridCol w:w="1992"/>
        <w:gridCol w:w="1992"/>
        <w:gridCol w:w="1992"/>
      </w:tblGrid>
      <w:tr w:rsidR="0058768A" w:rsidRPr="00380463" w14:paraId="02C3D611" w14:textId="77777777" w:rsidTr="00C33E77">
        <w:trPr>
          <w:trHeight w:val="1317"/>
        </w:trPr>
        <w:tc>
          <w:tcPr>
            <w:tcW w:w="785" w:type="pct"/>
            <w:vAlign w:val="center"/>
          </w:tcPr>
          <w:p w14:paraId="1434CE1D"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b/>
                <w:color w:val="000000" w:themeColor="text1"/>
                <w:sz w:val="20"/>
                <w:szCs w:val="20"/>
              </w:rPr>
              <w:t>District</w:t>
            </w:r>
          </w:p>
        </w:tc>
        <w:tc>
          <w:tcPr>
            <w:tcW w:w="644" w:type="pct"/>
            <w:vAlign w:val="center"/>
          </w:tcPr>
          <w:p w14:paraId="48D3DDD1" w14:textId="77777777" w:rsidR="0058768A" w:rsidRPr="00380463" w:rsidRDefault="0058768A" w:rsidP="00C33E77">
            <w:pPr>
              <w:spacing w:line="237" w:lineRule="auto"/>
              <w:jc w:val="center"/>
              <w:rPr>
                <w:rFonts w:ascii="Arial" w:hAnsi="Arial" w:cs="Arial"/>
                <w:color w:val="000000" w:themeColor="text1"/>
                <w:sz w:val="20"/>
                <w:szCs w:val="20"/>
              </w:rPr>
            </w:pPr>
            <w:r w:rsidRPr="00380463">
              <w:rPr>
                <w:rFonts w:ascii="Arial" w:eastAsia="Times New Roman" w:hAnsi="Arial" w:cs="Arial"/>
                <w:b/>
                <w:color w:val="000000" w:themeColor="text1"/>
                <w:sz w:val="20"/>
                <w:szCs w:val="20"/>
              </w:rPr>
              <w:t>Total nematode population in</w:t>
            </w:r>
          </w:p>
          <w:p w14:paraId="02F16602"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b/>
                <w:color w:val="000000" w:themeColor="text1"/>
                <w:sz w:val="20"/>
                <w:szCs w:val="20"/>
              </w:rPr>
              <w:t>5g root</w:t>
            </w:r>
          </w:p>
        </w:tc>
        <w:tc>
          <w:tcPr>
            <w:tcW w:w="714" w:type="pct"/>
            <w:vAlign w:val="center"/>
          </w:tcPr>
          <w:p w14:paraId="01E30E5B"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type</w:t>
            </w:r>
          </w:p>
        </w:tc>
        <w:tc>
          <w:tcPr>
            <w:tcW w:w="714" w:type="pct"/>
            <w:vAlign w:val="center"/>
          </w:tcPr>
          <w:p w14:paraId="7EAA724D"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moisture</w:t>
            </w:r>
          </w:p>
          <w:p w14:paraId="6BF0027B"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w:t>
            </w:r>
          </w:p>
        </w:tc>
        <w:tc>
          <w:tcPr>
            <w:tcW w:w="714" w:type="pct"/>
            <w:vAlign w:val="center"/>
          </w:tcPr>
          <w:p w14:paraId="719C0D76"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pH</w:t>
            </w:r>
          </w:p>
        </w:tc>
        <w:tc>
          <w:tcPr>
            <w:tcW w:w="714" w:type="pct"/>
            <w:vAlign w:val="center"/>
          </w:tcPr>
          <w:p w14:paraId="0ABD4D8C"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commentRangeStart w:id="23"/>
            <w:r w:rsidRPr="0035203C">
              <w:rPr>
                <w:rFonts w:ascii="Arial" w:hAnsi="Arial" w:cs="Arial"/>
                <w:b/>
                <w:color w:val="FF0000"/>
                <w:sz w:val="20"/>
                <w:szCs w:val="20"/>
              </w:rPr>
              <w:t>EC</w:t>
            </w:r>
            <w:commentRangeEnd w:id="23"/>
            <w:r w:rsidR="0035203C" w:rsidRPr="0035203C">
              <w:rPr>
                <w:rStyle w:val="CommentReference"/>
                <w:color w:val="FF0000"/>
                <w:kern w:val="2"/>
                <w:lang w:val="en-IN"/>
                <w14:ligatures w14:val="standardContextual"/>
              </w:rPr>
              <w:commentReference w:id="23"/>
            </w:r>
          </w:p>
        </w:tc>
        <w:tc>
          <w:tcPr>
            <w:tcW w:w="714" w:type="pct"/>
            <w:vAlign w:val="center"/>
          </w:tcPr>
          <w:p w14:paraId="1B54BA12"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Soil temperature</w:t>
            </w:r>
          </w:p>
          <w:p w14:paraId="1C72FF96"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w:t>
            </w:r>
            <w:proofErr w:type="spellStart"/>
            <w:r w:rsidRPr="00380463">
              <w:rPr>
                <w:rFonts w:ascii="Arial" w:hAnsi="Arial" w:cs="Arial"/>
                <w:b/>
                <w:color w:val="000000" w:themeColor="text1"/>
                <w:sz w:val="20"/>
                <w:szCs w:val="20"/>
                <w:vertAlign w:val="superscript"/>
              </w:rPr>
              <w:t>o</w:t>
            </w:r>
            <w:r w:rsidRPr="00380463">
              <w:rPr>
                <w:rFonts w:ascii="Arial" w:hAnsi="Arial" w:cs="Arial"/>
                <w:b/>
                <w:color w:val="000000" w:themeColor="text1"/>
                <w:sz w:val="20"/>
                <w:szCs w:val="20"/>
              </w:rPr>
              <w:t>C</w:t>
            </w:r>
            <w:proofErr w:type="spellEnd"/>
            <w:r w:rsidRPr="00380463">
              <w:rPr>
                <w:rFonts w:ascii="Arial" w:hAnsi="Arial" w:cs="Arial"/>
                <w:b/>
                <w:color w:val="000000" w:themeColor="text1"/>
                <w:sz w:val="20"/>
                <w:szCs w:val="20"/>
              </w:rPr>
              <w:t>)</w:t>
            </w:r>
          </w:p>
        </w:tc>
      </w:tr>
      <w:tr w:rsidR="0058768A" w:rsidRPr="00380463" w14:paraId="5D09B6EC" w14:textId="77777777" w:rsidTr="00C33E77">
        <w:tc>
          <w:tcPr>
            <w:tcW w:w="785" w:type="pct"/>
            <w:vAlign w:val="center"/>
          </w:tcPr>
          <w:p w14:paraId="2DF802F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color w:val="000000" w:themeColor="text1"/>
                <w:sz w:val="20"/>
                <w:szCs w:val="20"/>
              </w:rPr>
              <w:t>Bengaluru urban</w:t>
            </w:r>
          </w:p>
        </w:tc>
        <w:tc>
          <w:tcPr>
            <w:tcW w:w="644" w:type="pct"/>
            <w:vAlign w:val="center"/>
          </w:tcPr>
          <w:p w14:paraId="1E96D82A"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78.8</w:t>
            </w:r>
          </w:p>
        </w:tc>
        <w:tc>
          <w:tcPr>
            <w:tcW w:w="714" w:type="pct"/>
            <w:vAlign w:val="center"/>
          </w:tcPr>
          <w:p w14:paraId="1BEF753D"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color w:val="000000" w:themeColor="text1"/>
                <w:sz w:val="20"/>
                <w:szCs w:val="20"/>
              </w:rPr>
              <w:t>Red Loamy Soil</w:t>
            </w:r>
          </w:p>
        </w:tc>
        <w:tc>
          <w:tcPr>
            <w:tcW w:w="714" w:type="pct"/>
            <w:vAlign w:val="center"/>
          </w:tcPr>
          <w:p w14:paraId="4C715E8E"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15.34</w:t>
            </w:r>
          </w:p>
        </w:tc>
        <w:tc>
          <w:tcPr>
            <w:tcW w:w="714" w:type="pct"/>
            <w:vAlign w:val="center"/>
          </w:tcPr>
          <w:p w14:paraId="34454CAC"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5.44</w:t>
            </w:r>
          </w:p>
        </w:tc>
        <w:tc>
          <w:tcPr>
            <w:tcW w:w="714" w:type="pct"/>
            <w:vAlign w:val="center"/>
          </w:tcPr>
          <w:p w14:paraId="619B2937"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0.0270</w:t>
            </w:r>
          </w:p>
        </w:tc>
        <w:tc>
          <w:tcPr>
            <w:tcW w:w="714" w:type="pct"/>
            <w:vAlign w:val="center"/>
          </w:tcPr>
          <w:p w14:paraId="18890ECE"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29.4</w:t>
            </w:r>
          </w:p>
        </w:tc>
      </w:tr>
      <w:tr w:rsidR="0058768A" w:rsidRPr="00380463" w14:paraId="59B42950" w14:textId="77777777" w:rsidTr="00C33E77">
        <w:tc>
          <w:tcPr>
            <w:tcW w:w="785" w:type="pct"/>
            <w:vAlign w:val="center"/>
          </w:tcPr>
          <w:p w14:paraId="58BB5D84"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color w:val="000000"/>
                <w:sz w:val="20"/>
                <w:szCs w:val="20"/>
                <w:lang w:eastAsia="en-IN"/>
              </w:rPr>
              <w:t>Bengaluru rural</w:t>
            </w:r>
          </w:p>
        </w:tc>
        <w:tc>
          <w:tcPr>
            <w:tcW w:w="644" w:type="pct"/>
            <w:vAlign w:val="center"/>
          </w:tcPr>
          <w:p w14:paraId="26FF6C5E"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21.3</w:t>
            </w:r>
          </w:p>
        </w:tc>
        <w:tc>
          <w:tcPr>
            <w:tcW w:w="714" w:type="pct"/>
            <w:vAlign w:val="center"/>
          </w:tcPr>
          <w:p w14:paraId="2FED1CB4"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color w:val="000000" w:themeColor="text1"/>
                <w:sz w:val="20"/>
                <w:szCs w:val="20"/>
              </w:rPr>
              <w:t>Red Sandy Soil</w:t>
            </w:r>
          </w:p>
        </w:tc>
        <w:tc>
          <w:tcPr>
            <w:tcW w:w="714" w:type="pct"/>
            <w:vAlign w:val="center"/>
          </w:tcPr>
          <w:p w14:paraId="3672F4F7"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12.21</w:t>
            </w:r>
          </w:p>
        </w:tc>
        <w:tc>
          <w:tcPr>
            <w:tcW w:w="714" w:type="pct"/>
            <w:vAlign w:val="center"/>
          </w:tcPr>
          <w:p w14:paraId="732C7DD2"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5.39</w:t>
            </w:r>
          </w:p>
        </w:tc>
        <w:tc>
          <w:tcPr>
            <w:tcW w:w="714" w:type="pct"/>
            <w:vAlign w:val="center"/>
          </w:tcPr>
          <w:p w14:paraId="0CE3D62E"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0.0930</w:t>
            </w:r>
          </w:p>
        </w:tc>
        <w:tc>
          <w:tcPr>
            <w:tcW w:w="714" w:type="pct"/>
            <w:vAlign w:val="center"/>
          </w:tcPr>
          <w:p w14:paraId="1B9C63FA"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31.2</w:t>
            </w:r>
          </w:p>
        </w:tc>
      </w:tr>
      <w:tr w:rsidR="0058768A" w:rsidRPr="00380463" w14:paraId="4AABE197" w14:textId="77777777" w:rsidTr="00C33E77">
        <w:tc>
          <w:tcPr>
            <w:tcW w:w="785" w:type="pct"/>
            <w:vAlign w:val="center"/>
          </w:tcPr>
          <w:p w14:paraId="6FA1C471"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644" w:type="pct"/>
            <w:vAlign w:val="center"/>
          </w:tcPr>
          <w:p w14:paraId="2BFA0FD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150.6</w:t>
            </w:r>
          </w:p>
        </w:tc>
        <w:tc>
          <w:tcPr>
            <w:tcW w:w="714" w:type="pct"/>
            <w:vAlign w:val="center"/>
          </w:tcPr>
          <w:p w14:paraId="333EC7C8"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color w:val="000000" w:themeColor="text1"/>
                <w:sz w:val="20"/>
                <w:szCs w:val="20"/>
              </w:rPr>
              <w:t>Red Sandy Soil</w:t>
            </w:r>
          </w:p>
        </w:tc>
        <w:tc>
          <w:tcPr>
            <w:tcW w:w="714" w:type="pct"/>
            <w:vAlign w:val="center"/>
          </w:tcPr>
          <w:p w14:paraId="0A83163B"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19.61</w:t>
            </w:r>
          </w:p>
        </w:tc>
        <w:tc>
          <w:tcPr>
            <w:tcW w:w="714" w:type="pct"/>
            <w:vAlign w:val="center"/>
          </w:tcPr>
          <w:p w14:paraId="61F88F5A"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5.90</w:t>
            </w:r>
          </w:p>
        </w:tc>
        <w:tc>
          <w:tcPr>
            <w:tcW w:w="714" w:type="pct"/>
            <w:vAlign w:val="center"/>
          </w:tcPr>
          <w:p w14:paraId="17A05932"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0.1330</w:t>
            </w:r>
          </w:p>
        </w:tc>
        <w:tc>
          <w:tcPr>
            <w:tcW w:w="714" w:type="pct"/>
            <w:vAlign w:val="center"/>
          </w:tcPr>
          <w:p w14:paraId="7D8AA36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27.5</w:t>
            </w:r>
          </w:p>
        </w:tc>
      </w:tr>
      <w:tr w:rsidR="0058768A" w:rsidRPr="00380463" w14:paraId="62918328" w14:textId="77777777" w:rsidTr="00C33E77">
        <w:tc>
          <w:tcPr>
            <w:tcW w:w="785" w:type="pct"/>
            <w:vAlign w:val="center"/>
          </w:tcPr>
          <w:p w14:paraId="3EFA2DCE"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eastAsia="Times New Roman" w:hAnsi="Arial" w:cs="Arial"/>
                <w:color w:val="000000"/>
                <w:sz w:val="20"/>
                <w:szCs w:val="20"/>
                <w:lang w:eastAsia="en-IN"/>
              </w:rPr>
              <w:t>Kolar</w:t>
            </w:r>
          </w:p>
        </w:tc>
        <w:tc>
          <w:tcPr>
            <w:tcW w:w="644" w:type="pct"/>
            <w:vAlign w:val="center"/>
          </w:tcPr>
          <w:p w14:paraId="1EBC0A69"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8</w:t>
            </w:r>
          </w:p>
        </w:tc>
        <w:tc>
          <w:tcPr>
            <w:tcW w:w="714" w:type="pct"/>
            <w:vAlign w:val="center"/>
          </w:tcPr>
          <w:p w14:paraId="2EE81811" w14:textId="77777777" w:rsidR="0058768A" w:rsidRPr="00380463" w:rsidRDefault="0058768A" w:rsidP="00C33E77">
            <w:pPr>
              <w:autoSpaceDE w:val="0"/>
              <w:autoSpaceDN w:val="0"/>
              <w:adjustRightInd w:val="0"/>
              <w:spacing w:line="360" w:lineRule="auto"/>
              <w:jc w:val="center"/>
              <w:rPr>
                <w:rFonts w:ascii="Arial" w:hAnsi="Arial" w:cs="Arial"/>
                <w:color w:val="000000" w:themeColor="text1"/>
                <w:sz w:val="20"/>
                <w:szCs w:val="20"/>
              </w:rPr>
            </w:pPr>
            <w:r w:rsidRPr="00380463">
              <w:rPr>
                <w:rFonts w:ascii="Arial" w:hAnsi="Arial" w:cs="Arial"/>
                <w:color w:val="000000" w:themeColor="text1"/>
                <w:sz w:val="20"/>
                <w:szCs w:val="20"/>
              </w:rPr>
              <w:t>Red Loamy Soil</w:t>
            </w:r>
          </w:p>
        </w:tc>
        <w:tc>
          <w:tcPr>
            <w:tcW w:w="714" w:type="pct"/>
            <w:vAlign w:val="center"/>
          </w:tcPr>
          <w:p w14:paraId="18F00750"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10.02</w:t>
            </w:r>
          </w:p>
        </w:tc>
        <w:tc>
          <w:tcPr>
            <w:tcW w:w="714" w:type="pct"/>
            <w:vAlign w:val="center"/>
          </w:tcPr>
          <w:p w14:paraId="4B55584F"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4.71</w:t>
            </w:r>
          </w:p>
        </w:tc>
        <w:tc>
          <w:tcPr>
            <w:tcW w:w="714" w:type="pct"/>
            <w:vAlign w:val="center"/>
          </w:tcPr>
          <w:p w14:paraId="2429BD25"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0.1450</w:t>
            </w:r>
          </w:p>
        </w:tc>
        <w:tc>
          <w:tcPr>
            <w:tcW w:w="714" w:type="pct"/>
            <w:vAlign w:val="center"/>
          </w:tcPr>
          <w:p w14:paraId="704A043D"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32</w:t>
            </w:r>
          </w:p>
        </w:tc>
      </w:tr>
      <w:tr w:rsidR="0058768A" w:rsidRPr="00380463" w14:paraId="771236CB" w14:textId="77777777" w:rsidTr="00C33E77">
        <w:tc>
          <w:tcPr>
            <w:tcW w:w="1429" w:type="pct"/>
            <w:gridSpan w:val="2"/>
            <w:vAlign w:val="center"/>
          </w:tcPr>
          <w:p w14:paraId="03617E0F"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Pearson correlation</w:t>
            </w:r>
          </w:p>
        </w:tc>
        <w:tc>
          <w:tcPr>
            <w:tcW w:w="714" w:type="pct"/>
            <w:vAlign w:val="center"/>
          </w:tcPr>
          <w:p w14:paraId="4E2DC7D6" w14:textId="77777777" w:rsidR="0058768A" w:rsidRPr="00380463" w:rsidRDefault="0058768A" w:rsidP="00C33E77">
            <w:pPr>
              <w:autoSpaceDE w:val="0"/>
              <w:autoSpaceDN w:val="0"/>
              <w:adjustRightInd w:val="0"/>
              <w:spacing w:line="360" w:lineRule="auto"/>
              <w:jc w:val="center"/>
              <w:rPr>
                <w:rFonts w:ascii="Arial" w:hAnsi="Arial" w:cs="Arial"/>
                <w:b/>
                <w:color w:val="000000" w:themeColor="text1"/>
                <w:sz w:val="20"/>
                <w:szCs w:val="20"/>
              </w:rPr>
            </w:pPr>
            <w:r w:rsidRPr="00380463">
              <w:rPr>
                <w:rFonts w:ascii="Arial" w:hAnsi="Arial" w:cs="Arial"/>
                <w:b/>
                <w:color w:val="000000" w:themeColor="text1"/>
                <w:sz w:val="20"/>
                <w:szCs w:val="20"/>
              </w:rPr>
              <w:t>-</w:t>
            </w:r>
          </w:p>
        </w:tc>
        <w:tc>
          <w:tcPr>
            <w:tcW w:w="714" w:type="pct"/>
            <w:vAlign w:val="center"/>
          </w:tcPr>
          <w:p w14:paraId="4D583408"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+0.990846</w:t>
            </w:r>
          </w:p>
        </w:tc>
        <w:tc>
          <w:tcPr>
            <w:tcW w:w="714" w:type="pct"/>
            <w:vAlign w:val="center"/>
          </w:tcPr>
          <w:p w14:paraId="4BD10833"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+0.868657</w:t>
            </w:r>
          </w:p>
        </w:tc>
        <w:tc>
          <w:tcPr>
            <w:tcW w:w="714" w:type="pct"/>
            <w:vAlign w:val="center"/>
          </w:tcPr>
          <w:p w14:paraId="2D345895"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-0.04264</w:t>
            </w:r>
          </w:p>
        </w:tc>
        <w:tc>
          <w:tcPr>
            <w:tcW w:w="714" w:type="pct"/>
            <w:vAlign w:val="center"/>
          </w:tcPr>
          <w:p w14:paraId="4C370D9E" w14:textId="77777777" w:rsidR="0058768A" w:rsidRPr="00380463" w:rsidRDefault="0058768A" w:rsidP="00C33E77">
            <w:pPr>
              <w:jc w:val="center"/>
              <w:rPr>
                <w:rFonts w:ascii="Arial" w:hAnsi="Arial" w:cs="Arial"/>
                <w:color w:val="000000"/>
                <w:sz w:val="20"/>
                <w:szCs w:val="20"/>
              </w:rPr>
            </w:pPr>
            <w:r w:rsidRPr="00380463">
              <w:rPr>
                <w:rFonts w:ascii="Arial" w:hAnsi="Arial" w:cs="Arial"/>
                <w:color w:val="000000"/>
                <w:sz w:val="20"/>
                <w:szCs w:val="20"/>
              </w:rPr>
              <w:t>-0.04997</w:t>
            </w:r>
          </w:p>
        </w:tc>
      </w:tr>
    </w:tbl>
    <w:p w14:paraId="10CD0621" w14:textId="77777777" w:rsidR="0058768A" w:rsidRDefault="0058768A" w:rsidP="0058768A">
      <w:pPr>
        <w:autoSpaceDE w:val="0"/>
        <w:autoSpaceDN w:val="0"/>
        <w:adjustRightInd w:val="0"/>
        <w:spacing w:after="0" w:line="360" w:lineRule="auto"/>
        <w:rPr>
          <w:rFonts w:ascii="Times New Roman" w:hAnsi="Times New Roman" w:cs="Times New Roman"/>
          <w:b/>
          <w:color w:val="000000" w:themeColor="text1"/>
          <w:sz w:val="24"/>
          <w:szCs w:val="24"/>
        </w:rPr>
      </w:pPr>
    </w:p>
    <w:p w14:paraId="2470E78C" w14:textId="77777777" w:rsidR="0058768A" w:rsidRDefault="0058768A" w:rsidP="0058768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A6FAB3F" w14:textId="77777777" w:rsidR="0058768A" w:rsidRPr="00380463" w:rsidRDefault="0058768A" w:rsidP="0058768A">
      <w:pPr>
        <w:spacing w:after="0"/>
        <w:rPr>
          <w:rFonts w:ascii="Arial" w:hAnsi="Arial" w:cs="Arial"/>
          <w:b/>
          <w:color w:val="000000" w:themeColor="text1"/>
          <w:szCs w:val="24"/>
        </w:rPr>
      </w:pPr>
      <w:r w:rsidRPr="00380463">
        <w:rPr>
          <w:rFonts w:ascii="Arial" w:hAnsi="Arial" w:cs="Arial"/>
          <w:b/>
          <w:szCs w:val="24"/>
        </w:rPr>
        <w:lastRenderedPageBreak/>
        <w:t>Table. 6</w:t>
      </w:r>
      <w:r>
        <w:rPr>
          <w:rFonts w:ascii="Arial" w:hAnsi="Arial" w:cs="Arial"/>
          <w:b/>
          <w:szCs w:val="24"/>
        </w:rPr>
        <w:t>:</w:t>
      </w:r>
      <w:r w:rsidRPr="00380463">
        <w:rPr>
          <w:rFonts w:ascii="Arial" w:hAnsi="Arial" w:cs="Arial"/>
          <w:b/>
          <w:szCs w:val="24"/>
        </w:rPr>
        <w:t xml:space="preserve"> Population of </w:t>
      </w:r>
      <w:r w:rsidRPr="00380463">
        <w:rPr>
          <w:rFonts w:ascii="Arial" w:hAnsi="Arial" w:cs="Arial"/>
          <w:b/>
          <w:bCs/>
          <w:szCs w:val="24"/>
        </w:rPr>
        <w:t xml:space="preserve">other plant parasitic nematodes </w:t>
      </w:r>
      <w:r w:rsidRPr="00380463">
        <w:rPr>
          <w:rFonts w:ascii="Arial" w:hAnsi="Arial" w:cs="Arial"/>
          <w:b/>
          <w:szCs w:val="24"/>
        </w:rPr>
        <w:t>in 200 cc soil and 5g roots of common bean growing villages in Eastern Dry Zone of Karnataka</w:t>
      </w:r>
    </w:p>
    <w:tbl>
      <w:tblPr>
        <w:tblStyle w:val="TableGrid"/>
        <w:tblpPr w:leftFromText="180" w:rightFromText="180" w:vertAnchor="text" w:horzAnchor="margin" w:tblpY="62"/>
        <w:tblW w:w="0" w:type="auto"/>
        <w:tblLayout w:type="fixed"/>
        <w:tblLook w:val="04A0" w:firstRow="1" w:lastRow="0" w:firstColumn="1" w:lastColumn="0" w:noHBand="0" w:noVBand="1"/>
      </w:tblPr>
      <w:tblGrid>
        <w:gridCol w:w="1975"/>
        <w:gridCol w:w="1994"/>
        <w:gridCol w:w="1847"/>
        <w:gridCol w:w="2301"/>
        <w:gridCol w:w="2105"/>
        <w:gridCol w:w="1979"/>
        <w:gridCol w:w="2415"/>
      </w:tblGrid>
      <w:tr w:rsidR="0058768A" w:rsidRPr="00380463" w14:paraId="2F3B4D31" w14:textId="77777777" w:rsidTr="00C33E77">
        <w:trPr>
          <w:trHeight w:val="845"/>
        </w:trPr>
        <w:tc>
          <w:tcPr>
            <w:tcW w:w="1975" w:type="dxa"/>
            <w:vAlign w:val="center"/>
          </w:tcPr>
          <w:p w14:paraId="49094B01" w14:textId="77777777" w:rsidR="0058768A" w:rsidRPr="00380463" w:rsidRDefault="0058768A" w:rsidP="00C33E77">
            <w:pPr>
              <w:jc w:val="center"/>
              <w:rPr>
                <w:rFonts w:ascii="Arial" w:hAnsi="Arial" w:cs="Arial"/>
                <w:color w:val="000000" w:themeColor="text1"/>
                <w:sz w:val="20"/>
                <w:szCs w:val="20"/>
              </w:rPr>
            </w:pPr>
            <w:commentRangeStart w:id="24"/>
            <w:r w:rsidRPr="00380463">
              <w:rPr>
                <w:rFonts w:ascii="Arial" w:eastAsia="Times New Roman" w:hAnsi="Arial" w:cs="Arial"/>
                <w:b/>
                <w:color w:val="000000" w:themeColor="text1"/>
                <w:sz w:val="20"/>
                <w:szCs w:val="20"/>
              </w:rPr>
              <w:t>District</w:t>
            </w:r>
          </w:p>
        </w:tc>
        <w:tc>
          <w:tcPr>
            <w:tcW w:w="1994" w:type="dxa"/>
            <w:vAlign w:val="center"/>
          </w:tcPr>
          <w:p w14:paraId="048F4B45"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b/>
                <w:bCs/>
                <w:color w:val="000000"/>
                <w:sz w:val="20"/>
                <w:szCs w:val="20"/>
                <w:lang w:eastAsia="en-IN"/>
              </w:rPr>
              <w:t>Taluk</w:t>
            </w:r>
          </w:p>
        </w:tc>
        <w:tc>
          <w:tcPr>
            <w:tcW w:w="1847" w:type="dxa"/>
            <w:vAlign w:val="center"/>
          </w:tcPr>
          <w:p w14:paraId="08474ABF" w14:textId="77777777" w:rsidR="0058768A" w:rsidRPr="00380463" w:rsidRDefault="0058768A" w:rsidP="00C33E77">
            <w:pPr>
              <w:jc w:val="center"/>
              <w:rPr>
                <w:rFonts w:ascii="Arial" w:eastAsia="Times New Roman" w:hAnsi="Arial" w:cs="Arial"/>
                <w:b/>
                <w:bCs/>
                <w:color w:val="000000"/>
                <w:sz w:val="20"/>
                <w:szCs w:val="20"/>
                <w:lang w:eastAsia="en-IN"/>
              </w:rPr>
            </w:pPr>
            <w:r w:rsidRPr="00380463">
              <w:rPr>
                <w:rFonts w:ascii="Arial" w:eastAsia="Times New Roman" w:hAnsi="Arial" w:cs="Arial"/>
                <w:b/>
                <w:color w:val="000000" w:themeColor="text1"/>
                <w:sz w:val="20"/>
                <w:szCs w:val="20"/>
              </w:rPr>
              <w:t>Village</w:t>
            </w:r>
          </w:p>
        </w:tc>
        <w:tc>
          <w:tcPr>
            <w:tcW w:w="2301" w:type="dxa"/>
            <w:vAlign w:val="center"/>
          </w:tcPr>
          <w:p w14:paraId="320B291A" w14:textId="77777777" w:rsidR="0058768A" w:rsidRPr="00380463" w:rsidRDefault="0058768A" w:rsidP="00C33E77">
            <w:pPr>
              <w:jc w:val="center"/>
              <w:rPr>
                <w:rFonts w:ascii="Arial" w:eastAsia="Times New Roman" w:hAnsi="Arial" w:cs="Arial"/>
                <w:b/>
                <w:color w:val="000000" w:themeColor="text1"/>
                <w:sz w:val="20"/>
                <w:szCs w:val="20"/>
              </w:rPr>
            </w:pPr>
            <w:proofErr w:type="spellStart"/>
            <w:r w:rsidRPr="00380463">
              <w:rPr>
                <w:rFonts w:ascii="Arial" w:hAnsi="Arial" w:cs="Arial"/>
                <w:b/>
                <w:bCs/>
                <w:i/>
                <w:iCs/>
                <w:w w:val="90"/>
                <w:sz w:val="20"/>
                <w:szCs w:val="20"/>
              </w:rPr>
              <w:t>Helicotylenchus</w:t>
            </w:r>
            <w:proofErr w:type="spellEnd"/>
            <w:r w:rsidRPr="00380463">
              <w:rPr>
                <w:rFonts w:ascii="Arial" w:hAnsi="Arial" w:cs="Arial"/>
                <w:b/>
                <w:bCs/>
                <w:i/>
                <w:iCs/>
                <w:w w:val="90"/>
                <w:sz w:val="20"/>
                <w:szCs w:val="20"/>
              </w:rPr>
              <w:t xml:space="preserve"> </w:t>
            </w:r>
            <w:r w:rsidRPr="00380463">
              <w:rPr>
                <w:rFonts w:ascii="Arial" w:hAnsi="Arial" w:cs="Arial"/>
                <w:b/>
                <w:bCs/>
                <w:iCs/>
                <w:w w:val="90"/>
                <w:sz w:val="20"/>
                <w:szCs w:val="20"/>
              </w:rPr>
              <w:t>sp.</w:t>
            </w:r>
          </w:p>
        </w:tc>
        <w:tc>
          <w:tcPr>
            <w:tcW w:w="2105" w:type="dxa"/>
            <w:vAlign w:val="center"/>
          </w:tcPr>
          <w:p w14:paraId="71348842" w14:textId="77777777" w:rsidR="0058768A" w:rsidRPr="00380463" w:rsidRDefault="0058768A" w:rsidP="00C33E77">
            <w:pPr>
              <w:jc w:val="center"/>
              <w:rPr>
                <w:rFonts w:ascii="Arial" w:eastAsia="Times New Roman" w:hAnsi="Arial" w:cs="Arial"/>
                <w:b/>
                <w:color w:val="000000" w:themeColor="text1"/>
                <w:sz w:val="20"/>
                <w:szCs w:val="20"/>
              </w:rPr>
            </w:pPr>
            <w:proofErr w:type="spellStart"/>
            <w:r w:rsidRPr="00380463">
              <w:rPr>
                <w:rFonts w:ascii="Arial" w:hAnsi="Arial" w:cs="Arial"/>
                <w:b/>
                <w:bCs/>
                <w:i/>
                <w:iCs/>
                <w:w w:val="90"/>
                <w:sz w:val="20"/>
                <w:szCs w:val="20"/>
              </w:rPr>
              <w:t>Rotylenchulus</w:t>
            </w:r>
            <w:proofErr w:type="spellEnd"/>
            <w:r w:rsidRPr="00380463">
              <w:rPr>
                <w:rFonts w:ascii="Arial" w:hAnsi="Arial" w:cs="Arial"/>
                <w:b/>
                <w:bCs/>
                <w:i/>
                <w:iCs/>
                <w:w w:val="90"/>
                <w:sz w:val="20"/>
                <w:szCs w:val="20"/>
              </w:rPr>
              <w:t xml:space="preserve"> sp.</w:t>
            </w:r>
          </w:p>
        </w:tc>
        <w:tc>
          <w:tcPr>
            <w:tcW w:w="1979" w:type="dxa"/>
            <w:vAlign w:val="center"/>
          </w:tcPr>
          <w:p w14:paraId="075C4690" w14:textId="77777777" w:rsidR="0058768A" w:rsidRPr="00380463" w:rsidRDefault="0058768A" w:rsidP="00C33E77">
            <w:pPr>
              <w:jc w:val="center"/>
              <w:rPr>
                <w:rFonts w:ascii="Arial" w:eastAsia="Times New Roman" w:hAnsi="Arial" w:cs="Arial"/>
                <w:b/>
                <w:color w:val="000000" w:themeColor="text1"/>
                <w:sz w:val="20"/>
                <w:szCs w:val="20"/>
              </w:rPr>
            </w:pPr>
            <w:proofErr w:type="spellStart"/>
            <w:r w:rsidRPr="00380463">
              <w:rPr>
                <w:rFonts w:ascii="Arial" w:hAnsi="Arial" w:cs="Arial"/>
                <w:b/>
                <w:bCs/>
                <w:i/>
                <w:iCs/>
                <w:w w:val="90"/>
                <w:sz w:val="20"/>
                <w:szCs w:val="20"/>
              </w:rPr>
              <w:t>Pratylenchus</w:t>
            </w:r>
            <w:proofErr w:type="spellEnd"/>
            <w:r w:rsidRPr="00380463">
              <w:rPr>
                <w:rFonts w:ascii="Arial" w:hAnsi="Arial" w:cs="Arial"/>
                <w:b/>
                <w:bCs/>
                <w:i/>
                <w:iCs/>
                <w:w w:val="90"/>
                <w:sz w:val="20"/>
                <w:szCs w:val="20"/>
              </w:rPr>
              <w:t xml:space="preserve"> sp.</w:t>
            </w:r>
          </w:p>
        </w:tc>
        <w:tc>
          <w:tcPr>
            <w:tcW w:w="2415" w:type="dxa"/>
            <w:vAlign w:val="center"/>
          </w:tcPr>
          <w:p w14:paraId="7A0BBC14" w14:textId="77777777" w:rsidR="0058768A" w:rsidRPr="00380463" w:rsidRDefault="0058768A" w:rsidP="00C33E77">
            <w:pPr>
              <w:jc w:val="center"/>
              <w:rPr>
                <w:rFonts w:ascii="Arial" w:eastAsia="Times New Roman" w:hAnsi="Arial" w:cs="Arial"/>
                <w:b/>
                <w:color w:val="000000" w:themeColor="text1"/>
                <w:sz w:val="20"/>
                <w:szCs w:val="20"/>
              </w:rPr>
            </w:pPr>
            <w:proofErr w:type="spellStart"/>
            <w:r w:rsidRPr="00380463">
              <w:rPr>
                <w:rFonts w:ascii="Arial" w:hAnsi="Arial" w:cs="Arial"/>
                <w:b/>
                <w:bCs/>
                <w:i/>
                <w:iCs/>
                <w:w w:val="90"/>
                <w:sz w:val="20"/>
                <w:szCs w:val="20"/>
              </w:rPr>
              <w:t>Tylenchorynchus</w:t>
            </w:r>
            <w:proofErr w:type="spellEnd"/>
            <w:r w:rsidRPr="00380463">
              <w:rPr>
                <w:rFonts w:ascii="Arial" w:hAnsi="Arial" w:cs="Arial"/>
                <w:b/>
                <w:bCs/>
                <w:i/>
                <w:iCs/>
                <w:w w:val="90"/>
                <w:sz w:val="20"/>
                <w:szCs w:val="20"/>
              </w:rPr>
              <w:t xml:space="preserve"> sp.</w:t>
            </w:r>
          </w:p>
        </w:tc>
      </w:tr>
      <w:tr w:rsidR="0058768A" w:rsidRPr="00380463" w14:paraId="657E3128" w14:textId="77777777" w:rsidTr="00C33E77">
        <w:tc>
          <w:tcPr>
            <w:tcW w:w="1975" w:type="dxa"/>
            <w:vMerge w:val="restart"/>
            <w:vAlign w:val="center"/>
          </w:tcPr>
          <w:p w14:paraId="110D2972"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Bengaluru urban</w:t>
            </w:r>
          </w:p>
        </w:tc>
        <w:tc>
          <w:tcPr>
            <w:tcW w:w="1994" w:type="dxa"/>
            <w:vMerge w:val="restart"/>
            <w:vAlign w:val="center"/>
          </w:tcPr>
          <w:p w14:paraId="40FBA952"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Bengaluru North</w:t>
            </w:r>
          </w:p>
        </w:tc>
        <w:tc>
          <w:tcPr>
            <w:tcW w:w="1847" w:type="dxa"/>
            <w:vAlign w:val="center"/>
          </w:tcPr>
          <w:p w14:paraId="119B7D6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GKVK campus</w:t>
            </w:r>
          </w:p>
        </w:tc>
        <w:tc>
          <w:tcPr>
            <w:tcW w:w="2301" w:type="dxa"/>
            <w:vAlign w:val="center"/>
          </w:tcPr>
          <w:p w14:paraId="15262D90"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31.8</w:t>
            </w:r>
          </w:p>
          <w:p w14:paraId="74AEA4A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(5.5)</w:t>
            </w:r>
          </w:p>
        </w:tc>
        <w:tc>
          <w:tcPr>
            <w:tcW w:w="2105" w:type="dxa"/>
            <w:vAlign w:val="center"/>
          </w:tcPr>
          <w:p w14:paraId="6AF0B054"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18.5</w:t>
            </w:r>
          </w:p>
          <w:p w14:paraId="2EA96FF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(4.3)</w:t>
            </w:r>
          </w:p>
        </w:tc>
        <w:tc>
          <w:tcPr>
            <w:tcW w:w="1979" w:type="dxa"/>
            <w:vAlign w:val="center"/>
          </w:tcPr>
          <w:p w14:paraId="353839E8"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15.6</w:t>
            </w:r>
          </w:p>
          <w:p w14:paraId="49124C7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(3.9)</w:t>
            </w:r>
          </w:p>
        </w:tc>
        <w:tc>
          <w:tcPr>
            <w:tcW w:w="2415" w:type="dxa"/>
          </w:tcPr>
          <w:p w14:paraId="5E0BC971"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10.5</w:t>
            </w:r>
          </w:p>
          <w:p w14:paraId="053BE2F3"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(3.2)</w:t>
            </w:r>
          </w:p>
        </w:tc>
      </w:tr>
      <w:tr w:rsidR="0058768A" w:rsidRPr="00380463" w14:paraId="0FEF7C7D" w14:textId="77777777" w:rsidTr="00C33E77">
        <w:tc>
          <w:tcPr>
            <w:tcW w:w="1975" w:type="dxa"/>
            <w:vMerge/>
            <w:vAlign w:val="center"/>
          </w:tcPr>
          <w:p w14:paraId="3530C42B" w14:textId="77777777" w:rsidR="0058768A" w:rsidRPr="00380463" w:rsidRDefault="0058768A" w:rsidP="00C33E77">
            <w:pPr>
              <w:jc w:val="center"/>
              <w:rPr>
                <w:rFonts w:ascii="Arial" w:hAnsi="Arial" w:cs="Arial"/>
                <w:color w:val="000000" w:themeColor="text1"/>
                <w:sz w:val="20"/>
                <w:szCs w:val="20"/>
              </w:rPr>
            </w:pPr>
          </w:p>
        </w:tc>
        <w:tc>
          <w:tcPr>
            <w:tcW w:w="1994" w:type="dxa"/>
            <w:vMerge/>
            <w:vAlign w:val="center"/>
          </w:tcPr>
          <w:p w14:paraId="2AE26A08" w14:textId="77777777" w:rsidR="0058768A" w:rsidRPr="00380463" w:rsidRDefault="0058768A" w:rsidP="00C33E77">
            <w:pPr>
              <w:jc w:val="center"/>
              <w:rPr>
                <w:rFonts w:ascii="Arial" w:hAnsi="Arial" w:cs="Arial"/>
                <w:color w:val="000000" w:themeColor="text1"/>
                <w:sz w:val="20"/>
                <w:szCs w:val="20"/>
              </w:rPr>
            </w:pPr>
          </w:p>
        </w:tc>
        <w:tc>
          <w:tcPr>
            <w:tcW w:w="1847" w:type="dxa"/>
            <w:vAlign w:val="center"/>
          </w:tcPr>
          <w:p w14:paraId="4B0A8887"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Rajanukunte</w:t>
            </w:r>
            <w:proofErr w:type="spellEnd"/>
          </w:p>
        </w:tc>
        <w:tc>
          <w:tcPr>
            <w:tcW w:w="2301" w:type="dxa"/>
          </w:tcPr>
          <w:p w14:paraId="6E2471C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105" w:type="dxa"/>
          </w:tcPr>
          <w:p w14:paraId="072E4EE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6.6</w:t>
            </w:r>
          </w:p>
          <w:p w14:paraId="16963CA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(2.5)</w:t>
            </w:r>
          </w:p>
        </w:tc>
        <w:tc>
          <w:tcPr>
            <w:tcW w:w="1979" w:type="dxa"/>
          </w:tcPr>
          <w:p w14:paraId="1CA19DC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tcPr>
          <w:p w14:paraId="7F2D825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r>
      <w:tr w:rsidR="0058768A" w:rsidRPr="00380463" w14:paraId="7B274EBF" w14:textId="77777777" w:rsidTr="00C33E77">
        <w:trPr>
          <w:trHeight w:val="379"/>
        </w:trPr>
        <w:tc>
          <w:tcPr>
            <w:tcW w:w="1975" w:type="dxa"/>
            <w:vMerge/>
            <w:vAlign w:val="center"/>
          </w:tcPr>
          <w:p w14:paraId="71877231" w14:textId="77777777" w:rsidR="0058768A" w:rsidRPr="00380463" w:rsidRDefault="0058768A" w:rsidP="00C33E77">
            <w:pPr>
              <w:jc w:val="center"/>
              <w:rPr>
                <w:rFonts w:ascii="Arial" w:hAnsi="Arial" w:cs="Arial"/>
                <w:color w:val="000000" w:themeColor="text1"/>
                <w:sz w:val="20"/>
                <w:szCs w:val="20"/>
              </w:rPr>
            </w:pPr>
          </w:p>
        </w:tc>
        <w:tc>
          <w:tcPr>
            <w:tcW w:w="1994" w:type="dxa"/>
            <w:vMerge/>
            <w:vAlign w:val="center"/>
          </w:tcPr>
          <w:p w14:paraId="7434B723" w14:textId="77777777" w:rsidR="0058768A" w:rsidRPr="00380463" w:rsidRDefault="0058768A" w:rsidP="00C33E77">
            <w:pPr>
              <w:jc w:val="center"/>
              <w:rPr>
                <w:rFonts w:ascii="Arial" w:hAnsi="Arial" w:cs="Arial"/>
                <w:color w:val="000000" w:themeColor="text1"/>
                <w:sz w:val="20"/>
                <w:szCs w:val="20"/>
              </w:rPr>
            </w:pPr>
          </w:p>
        </w:tc>
        <w:tc>
          <w:tcPr>
            <w:tcW w:w="1847" w:type="dxa"/>
            <w:vAlign w:val="center"/>
          </w:tcPr>
          <w:p w14:paraId="2562A4F0"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IIHR</w:t>
            </w:r>
          </w:p>
        </w:tc>
        <w:tc>
          <w:tcPr>
            <w:tcW w:w="2301" w:type="dxa"/>
            <w:vAlign w:val="center"/>
          </w:tcPr>
          <w:p w14:paraId="545E6254"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17.5</w:t>
            </w:r>
          </w:p>
          <w:p w14:paraId="43EF13DF"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(4.1)</w:t>
            </w:r>
          </w:p>
        </w:tc>
        <w:tc>
          <w:tcPr>
            <w:tcW w:w="2105" w:type="dxa"/>
            <w:vAlign w:val="center"/>
          </w:tcPr>
          <w:p w14:paraId="45DA264E"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14</w:t>
            </w:r>
          </w:p>
          <w:p w14:paraId="5CFC657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(3.7)</w:t>
            </w:r>
          </w:p>
        </w:tc>
        <w:tc>
          <w:tcPr>
            <w:tcW w:w="1979" w:type="dxa"/>
            <w:vAlign w:val="center"/>
          </w:tcPr>
          <w:p w14:paraId="59CC512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tcPr>
          <w:p w14:paraId="0E5137DB"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23.6</w:t>
            </w:r>
          </w:p>
          <w:p w14:paraId="5CD8905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(4.8)</w:t>
            </w:r>
          </w:p>
        </w:tc>
      </w:tr>
      <w:tr w:rsidR="0058768A" w:rsidRPr="00380463" w14:paraId="3D92149D" w14:textId="77777777" w:rsidTr="00C33E77">
        <w:tc>
          <w:tcPr>
            <w:tcW w:w="1975" w:type="dxa"/>
            <w:vMerge w:val="restart"/>
            <w:vAlign w:val="center"/>
          </w:tcPr>
          <w:p w14:paraId="2E04E51B"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Bengaluru rural</w:t>
            </w:r>
          </w:p>
        </w:tc>
        <w:tc>
          <w:tcPr>
            <w:tcW w:w="1994" w:type="dxa"/>
            <w:vMerge w:val="restart"/>
            <w:vAlign w:val="center"/>
          </w:tcPr>
          <w:p w14:paraId="0CD6100F"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Doddaballapura</w:t>
            </w:r>
            <w:proofErr w:type="spellEnd"/>
          </w:p>
        </w:tc>
        <w:tc>
          <w:tcPr>
            <w:tcW w:w="1847" w:type="dxa"/>
            <w:vAlign w:val="center"/>
          </w:tcPr>
          <w:p w14:paraId="0B32BB5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Hadonahalli</w:t>
            </w:r>
            <w:proofErr w:type="spellEnd"/>
          </w:p>
        </w:tc>
        <w:tc>
          <w:tcPr>
            <w:tcW w:w="2301" w:type="dxa"/>
            <w:vAlign w:val="center"/>
          </w:tcPr>
          <w:p w14:paraId="344A7CD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105" w:type="dxa"/>
            <w:vAlign w:val="center"/>
          </w:tcPr>
          <w:p w14:paraId="28A3CB0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25.2</w:t>
            </w:r>
          </w:p>
          <w:p w14:paraId="2EAF8DC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w:t>
            </w:r>
          </w:p>
        </w:tc>
        <w:tc>
          <w:tcPr>
            <w:tcW w:w="1979" w:type="dxa"/>
            <w:vAlign w:val="center"/>
          </w:tcPr>
          <w:p w14:paraId="1FDDD4E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tcPr>
          <w:p w14:paraId="1C3E10D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28.3</w:t>
            </w:r>
          </w:p>
          <w:p w14:paraId="1419D1C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(5.3)</w:t>
            </w:r>
          </w:p>
        </w:tc>
      </w:tr>
      <w:tr w:rsidR="0058768A" w:rsidRPr="00380463" w14:paraId="080C99C2" w14:textId="77777777" w:rsidTr="00C33E77">
        <w:tc>
          <w:tcPr>
            <w:tcW w:w="1975" w:type="dxa"/>
            <w:vMerge/>
            <w:vAlign w:val="center"/>
          </w:tcPr>
          <w:p w14:paraId="282DA9E5" w14:textId="77777777" w:rsidR="0058768A" w:rsidRPr="00380463" w:rsidRDefault="0058768A" w:rsidP="00C33E77">
            <w:pPr>
              <w:jc w:val="center"/>
              <w:rPr>
                <w:rFonts w:ascii="Arial" w:hAnsi="Arial" w:cs="Arial"/>
                <w:color w:val="000000" w:themeColor="text1"/>
                <w:sz w:val="20"/>
                <w:szCs w:val="20"/>
              </w:rPr>
            </w:pPr>
          </w:p>
        </w:tc>
        <w:tc>
          <w:tcPr>
            <w:tcW w:w="1994" w:type="dxa"/>
            <w:vMerge/>
            <w:vAlign w:val="center"/>
          </w:tcPr>
          <w:p w14:paraId="7ADB8E61" w14:textId="77777777" w:rsidR="0058768A" w:rsidRPr="00380463" w:rsidRDefault="0058768A" w:rsidP="00C33E77">
            <w:pPr>
              <w:jc w:val="center"/>
              <w:rPr>
                <w:rFonts w:ascii="Arial" w:hAnsi="Arial" w:cs="Arial"/>
                <w:color w:val="000000" w:themeColor="text1"/>
                <w:sz w:val="20"/>
                <w:szCs w:val="20"/>
              </w:rPr>
            </w:pPr>
          </w:p>
        </w:tc>
        <w:tc>
          <w:tcPr>
            <w:tcW w:w="1847" w:type="dxa"/>
            <w:vAlign w:val="center"/>
          </w:tcPr>
          <w:p w14:paraId="53F2176C" w14:textId="77777777" w:rsidR="0058768A" w:rsidRPr="00380463" w:rsidRDefault="0058768A" w:rsidP="00C33E77">
            <w:pPr>
              <w:jc w:val="center"/>
              <w:rPr>
                <w:rFonts w:ascii="Arial" w:eastAsia="Times New Roman" w:hAnsi="Arial" w:cs="Arial"/>
                <w:color w:val="000000"/>
                <w:sz w:val="20"/>
                <w:szCs w:val="20"/>
                <w:lang w:eastAsia="en-IN"/>
              </w:rPr>
            </w:pPr>
            <w:proofErr w:type="spellStart"/>
            <w:r w:rsidRPr="00380463">
              <w:rPr>
                <w:rFonts w:ascii="Arial" w:eastAsia="Times New Roman" w:hAnsi="Arial" w:cs="Arial"/>
                <w:color w:val="000000"/>
                <w:sz w:val="20"/>
                <w:szCs w:val="20"/>
                <w:lang w:eastAsia="en-IN"/>
              </w:rPr>
              <w:t>Timmasandra</w:t>
            </w:r>
            <w:proofErr w:type="spellEnd"/>
          </w:p>
        </w:tc>
        <w:tc>
          <w:tcPr>
            <w:tcW w:w="2301" w:type="dxa"/>
            <w:vAlign w:val="center"/>
          </w:tcPr>
          <w:p w14:paraId="0979719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105" w:type="dxa"/>
            <w:vAlign w:val="center"/>
          </w:tcPr>
          <w:p w14:paraId="1306674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1979" w:type="dxa"/>
          </w:tcPr>
          <w:p w14:paraId="77B59B1C"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13.7</w:t>
            </w:r>
          </w:p>
          <w:p w14:paraId="0D0C6C79"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(3.7)</w:t>
            </w:r>
          </w:p>
        </w:tc>
        <w:tc>
          <w:tcPr>
            <w:tcW w:w="2415" w:type="dxa"/>
          </w:tcPr>
          <w:p w14:paraId="30AA15A1"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r>
      <w:tr w:rsidR="0058768A" w:rsidRPr="00380463" w14:paraId="746A03C0" w14:textId="77777777" w:rsidTr="00C33E77">
        <w:tc>
          <w:tcPr>
            <w:tcW w:w="1975" w:type="dxa"/>
            <w:vMerge w:val="restart"/>
            <w:vAlign w:val="center"/>
          </w:tcPr>
          <w:p w14:paraId="667359E7"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994" w:type="dxa"/>
            <w:vAlign w:val="center"/>
          </w:tcPr>
          <w:p w14:paraId="724CD61F"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847" w:type="dxa"/>
            <w:vAlign w:val="center"/>
          </w:tcPr>
          <w:p w14:paraId="08BF4FF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Nandi</w:t>
            </w:r>
          </w:p>
        </w:tc>
        <w:tc>
          <w:tcPr>
            <w:tcW w:w="2301" w:type="dxa"/>
            <w:vAlign w:val="center"/>
          </w:tcPr>
          <w:p w14:paraId="2E6C3F9A"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38</w:t>
            </w:r>
          </w:p>
          <w:p w14:paraId="09D0D49C"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(6.1)</w:t>
            </w:r>
          </w:p>
        </w:tc>
        <w:tc>
          <w:tcPr>
            <w:tcW w:w="2105" w:type="dxa"/>
            <w:vAlign w:val="center"/>
          </w:tcPr>
          <w:p w14:paraId="2B791A19"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16.6</w:t>
            </w:r>
          </w:p>
          <w:p w14:paraId="5FEAF81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(4.1)</w:t>
            </w:r>
          </w:p>
        </w:tc>
        <w:tc>
          <w:tcPr>
            <w:tcW w:w="1979" w:type="dxa"/>
            <w:vAlign w:val="center"/>
          </w:tcPr>
          <w:p w14:paraId="543D51DE"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11.5</w:t>
            </w:r>
          </w:p>
          <w:p w14:paraId="4F7A899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(3.3)</w:t>
            </w:r>
          </w:p>
        </w:tc>
        <w:tc>
          <w:tcPr>
            <w:tcW w:w="2415" w:type="dxa"/>
          </w:tcPr>
          <w:p w14:paraId="2AFE2F51"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r>
      <w:tr w:rsidR="0058768A" w:rsidRPr="00380463" w14:paraId="13D5385F" w14:textId="77777777" w:rsidTr="00C33E77">
        <w:tc>
          <w:tcPr>
            <w:tcW w:w="1975" w:type="dxa"/>
            <w:vMerge/>
            <w:vAlign w:val="center"/>
          </w:tcPr>
          <w:p w14:paraId="221EC7F9" w14:textId="77777777" w:rsidR="0058768A" w:rsidRPr="00380463" w:rsidRDefault="0058768A" w:rsidP="00C33E77">
            <w:pPr>
              <w:jc w:val="center"/>
              <w:rPr>
                <w:rFonts w:ascii="Arial" w:hAnsi="Arial" w:cs="Arial"/>
                <w:color w:val="000000" w:themeColor="text1"/>
                <w:sz w:val="20"/>
                <w:szCs w:val="20"/>
              </w:rPr>
            </w:pPr>
          </w:p>
        </w:tc>
        <w:tc>
          <w:tcPr>
            <w:tcW w:w="1994" w:type="dxa"/>
            <w:vAlign w:val="center"/>
          </w:tcPr>
          <w:p w14:paraId="11EA729A"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847" w:type="dxa"/>
            <w:vAlign w:val="center"/>
          </w:tcPr>
          <w:p w14:paraId="6A3B3AEF"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Guttenahalli</w:t>
            </w:r>
            <w:proofErr w:type="spellEnd"/>
          </w:p>
        </w:tc>
        <w:tc>
          <w:tcPr>
            <w:tcW w:w="2301" w:type="dxa"/>
            <w:vAlign w:val="center"/>
          </w:tcPr>
          <w:p w14:paraId="7D50DD7A"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19.8</w:t>
            </w:r>
          </w:p>
          <w:p w14:paraId="224D9EC9"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(4.3)</w:t>
            </w:r>
          </w:p>
        </w:tc>
        <w:tc>
          <w:tcPr>
            <w:tcW w:w="2105" w:type="dxa"/>
            <w:vAlign w:val="center"/>
          </w:tcPr>
          <w:p w14:paraId="16D15C7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p w14:paraId="78D4F3BB"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c>
          <w:tcPr>
            <w:tcW w:w="1979" w:type="dxa"/>
            <w:vAlign w:val="center"/>
          </w:tcPr>
          <w:p w14:paraId="1C97371C"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c>
          <w:tcPr>
            <w:tcW w:w="2415" w:type="dxa"/>
            <w:vAlign w:val="center"/>
          </w:tcPr>
          <w:p w14:paraId="7029EF7B"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r>
      <w:tr w:rsidR="0058768A" w:rsidRPr="00380463" w14:paraId="528366DD" w14:textId="77777777" w:rsidTr="00C33E77">
        <w:tc>
          <w:tcPr>
            <w:tcW w:w="1975" w:type="dxa"/>
            <w:vMerge/>
            <w:vAlign w:val="center"/>
          </w:tcPr>
          <w:p w14:paraId="75E0638F" w14:textId="77777777" w:rsidR="0058768A" w:rsidRPr="00380463" w:rsidRDefault="0058768A" w:rsidP="00C33E77">
            <w:pPr>
              <w:jc w:val="center"/>
              <w:rPr>
                <w:rFonts w:ascii="Arial" w:hAnsi="Arial" w:cs="Arial"/>
                <w:color w:val="000000" w:themeColor="text1"/>
                <w:sz w:val="20"/>
                <w:szCs w:val="20"/>
              </w:rPr>
            </w:pPr>
          </w:p>
        </w:tc>
        <w:tc>
          <w:tcPr>
            <w:tcW w:w="1994" w:type="dxa"/>
            <w:vAlign w:val="center"/>
          </w:tcPr>
          <w:p w14:paraId="3C5856FE"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847" w:type="dxa"/>
            <w:vAlign w:val="center"/>
          </w:tcPr>
          <w:p w14:paraId="240E136F"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Dinnenahalli</w:t>
            </w:r>
            <w:proofErr w:type="spellEnd"/>
          </w:p>
        </w:tc>
        <w:tc>
          <w:tcPr>
            <w:tcW w:w="2301" w:type="dxa"/>
            <w:vAlign w:val="center"/>
          </w:tcPr>
          <w:p w14:paraId="4B0C55E7"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30.6</w:t>
            </w:r>
          </w:p>
          <w:p w14:paraId="33484AD2"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(5.5)</w:t>
            </w:r>
          </w:p>
        </w:tc>
        <w:tc>
          <w:tcPr>
            <w:tcW w:w="2105" w:type="dxa"/>
            <w:vAlign w:val="center"/>
          </w:tcPr>
          <w:p w14:paraId="776B3433"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20.8</w:t>
            </w:r>
          </w:p>
          <w:p w14:paraId="66BE8787"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(4.5)</w:t>
            </w:r>
          </w:p>
        </w:tc>
        <w:tc>
          <w:tcPr>
            <w:tcW w:w="1979" w:type="dxa"/>
            <w:vAlign w:val="center"/>
          </w:tcPr>
          <w:p w14:paraId="366241C0"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9.5</w:t>
            </w:r>
          </w:p>
          <w:p w14:paraId="72813851"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(3)</w:t>
            </w:r>
          </w:p>
        </w:tc>
        <w:tc>
          <w:tcPr>
            <w:tcW w:w="2415" w:type="dxa"/>
          </w:tcPr>
          <w:p w14:paraId="625A65E6"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31.6</w:t>
            </w:r>
          </w:p>
          <w:p w14:paraId="410406BD"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(5.6)</w:t>
            </w:r>
          </w:p>
        </w:tc>
      </w:tr>
      <w:tr w:rsidR="0058768A" w:rsidRPr="00380463" w14:paraId="63834759" w14:textId="77777777" w:rsidTr="00C33E77">
        <w:tc>
          <w:tcPr>
            <w:tcW w:w="1975" w:type="dxa"/>
            <w:vMerge/>
            <w:vAlign w:val="center"/>
          </w:tcPr>
          <w:p w14:paraId="160DFCD6" w14:textId="77777777" w:rsidR="0058768A" w:rsidRPr="00380463" w:rsidRDefault="0058768A" w:rsidP="00C33E77">
            <w:pPr>
              <w:jc w:val="center"/>
              <w:rPr>
                <w:rFonts w:ascii="Arial" w:hAnsi="Arial" w:cs="Arial"/>
                <w:color w:val="000000" w:themeColor="text1"/>
                <w:sz w:val="20"/>
                <w:szCs w:val="20"/>
              </w:rPr>
            </w:pPr>
          </w:p>
        </w:tc>
        <w:tc>
          <w:tcPr>
            <w:tcW w:w="1994" w:type="dxa"/>
            <w:vAlign w:val="center"/>
          </w:tcPr>
          <w:p w14:paraId="31A95B56"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Chintamani</w:t>
            </w:r>
          </w:p>
        </w:tc>
        <w:tc>
          <w:tcPr>
            <w:tcW w:w="1847" w:type="dxa"/>
            <w:vAlign w:val="center"/>
          </w:tcPr>
          <w:p w14:paraId="4921B18E"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Cheemanahalli</w:t>
            </w:r>
            <w:proofErr w:type="spellEnd"/>
          </w:p>
        </w:tc>
        <w:tc>
          <w:tcPr>
            <w:tcW w:w="2301" w:type="dxa"/>
            <w:vAlign w:val="center"/>
          </w:tcPr>
          <w:p w14:paraId="2CA58115"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c>
          <w:tcPr>
            <w:tcW w:w="2105" w:type="dxa"/>
            <w:vAlign w:val="center"/>
          </w:tcPr>
          <w:p w14:paraId="6455DD11"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12.5</w:t>
            </w:r>
          </w:p>
          <w:p w14:paraId="4D0EB83B"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(3.5)</w:t>
            </w:r>
          </w:p>
        </w:tc>
        <w:tc>
          <w:tcPr>
            <w:tcW w:w="1979" w:type="dxa"/>
            <w:vAlign w:val="center"/>
          </w:tcPr>
          <w:p w14:paraId="48BE8E38"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0</w:t>
            </w:r>
          </w:p>
        </w:tc>
        <w:tc>
          <w:tcPr>
            <w:tcW w:w="2415" w:type="dxa"/>
          </w:tcPr>
          <w:p w14:paraId="5162CB91"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16.5</w:t>
            </w:r>
          </w:p>
          <w:p w14:paraId="56284F9E"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w w:val="90"/>
                <w:sz w:val="20"/>
                <w:szCs w:val="20"/>
              </w:rPr>
              <w:t>(4)</w:t>
            </w:r>
          </w:p>
        </w:tc>
      </w:tr>
      <w:tr w:rsidR="0058768A" w:rsidRPr="00380463" w14:paraId="7665C3A8" w14:textId="77777777" w:rsidTr="00C33E77">
        <w:tc>
          <w:tcPr>
            <w:tcW w:w="1975" w:type="dxa"/>
            <w:vMerge/>
            <w:vAlign w:val="center"/>
          </w:tcPr>
          <w:p w14:paraId="3E551133" w14:textId="77777777" w:rsidR="0058768A" w:rsidRPr="00380463" w:rsidRDefault="0058768A" w:rsidP="00C33E77">
            <w:pPr>
              <w:rPr>
                <w:rFonts w:ascii="Arial" w:hAnsi="Arial" w:cs="Arial"/>
                <w:color w:val="000000" w:themeColor="text1"/>
                <w:sz w:val="20"/>
                <w:szCs w:val="20"/>
              </w:rPr>
            </w:pPr>
          </w:p>
        </w:tc>
        <w:tc>
          <w:tcPr>
            <w:tcW w:w="1994" w:type="dxa"/>
            <w:vAlign w:val="center"/>
          </w:tcPr>
          <w:p w14:paraId="6081B2A2"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Gauribidanur</w:t>
            </w:r>
            <w:proofErr w:type="spellEnd"/>
          </w:p>
        </w:tc>
        <w:tc>
          <w:tcPr>
            <w:tcW w:w="1847" w:type="dxa"/>
            <w:vAlign w:val="center"/>
          </w:tcPr>
          <w:p w14:paraId="6AAEDA46"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Devareddihalli</w:t>
            </w:r>
            <w:proofErr w:type="spellEnd"/>
          </w:p>
        </w:tc>
        <w:tc>
          <w:tcPr>
            <w:tcW w:w="2301" w:type="dxa"/>
            <w:vAlign w:val="center"/>
          </w:tcPr>
          <w:p w14:paraId="50F89F12"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23.6</w:t>
            </w:r>
          </w:p>
          <w:p w14:paraId="6CFB681A"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(4.8)</w:t>
            </w:r>
          </w:p>
        </w:tc>
        <w:tc>
          <w:tcPr>
            <w:tcW w:w="2105" w:type="dxa"/>
            <w:vAlign w:val="center"/>
          </w:tcPr>
          <w:p w14:paraId="03D5A33D"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c>
          <w:tcPr>
            <w:tcW w:w="1979" w:type="dxa"/>
            <w:vAlign w:val="center"/>
          </w:tcPr>
          <w:p w14:paraId="35E3FCF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tcPr>
          <w:p w14:paraId="066BF369"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bCs/>
                <w:w w:val="90"/>
                <w:kern w:val="24"/>
                <w:sz w:val="20"/>
                <w:szCs w:val="20"/>
              </w:rPr>
              <w:t>0</w:t>
            </w:r>
          </w:p>
        </w:tc>
      </w:tr>
      <w:tr w:rsidR="0058768A" w:rsidRPr="00380463" w14:paraId="0383F73F" w14:textId="77777777" w:rsidTr="00C33E77">
        <w:tc>
          <w:tcPr>
            <w:tcW w:w="1975" w:type="dxa"/>
            <w:vMerge/>
            <w:vAlign w:val="center"/>
          </w:tcPr>
          <w:p w14:paraId="390FECEE" w14:textId="77777777" w:rsidR="0058768A" w:rsidRPr="00380463" w:rsidRDefault="0058768A" w:rsidP="00C33E77">
            <w:pPr>
              <w:rPr>
                <w:rFonts w:ascii="Arial" w:hAnsi="Arial" w:cs="Arial"/>
                <w:color w:val="000000" w:themeColor="text1"/>
                <w:sz w:val="20"/>
                <w:szCs w:val="20"/>
              </w:rPr>
            </w:pPr>
          </w:p>
        </w:tc>
        <w:tc>
          <w:tcPr>
            <w:tcW w:w="1994" w:type="dxa"/>
            <w:vAlign w:val="center"/>
          </w:tcPr>
          <w:p w14:paraId="33014BB1"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Chikaballapur</w:t>
            </w:r>
            <w:proofErr w:type="spellEnd"/>
          </w:p>
        </w:tc>
        <w:tc>
          <w:tcPr>
            <w:tcW w:w="1847" w:type="dxa"/>
            <w:vAlign w:val="center"/>
          </w:tcPr>
          <w:p w14:paraId="53C187F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Beedaganahalli</w:t>
            </w:r>
            <w:proofErr w:type="spellEnd"/>
          </w:p>
        </w:tc>
        <w:tc>
          <w:tcPr>
            <w:tcW w:w="2301" w:type="dxa"/>
            <w:vAlign w:val="center"/>
          </w:tcPr>
          <w:p w14:paraId="428AC1B6"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105" w:type="dxa"/>
            <w:vAlign w:val="center"/>
          </w:tcPr>
          <w:p w14:paraId="603643EC"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c>
          <w:tcPr>
            <w:tcW w:w="1979" w:type="dxa"/>
            <w:vAlign w:val="center"/>
          </w:tcPr>
          <w:p w14:paraId="1CD8A8A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vAlign w:val="center"/>
          </w:tcPr>
          <w:p w14:paraId="3ECAC212"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r>
      <w:tr w:rsidR="0058768A" w:rsidRPr="00380463" w14:paraId="3D0920BA" w14:textId="77777777" w:rsidTr="00C33E77">
        <w:tc>
          <w:tcPr>
            <w:tcW w:w="1975" w:type="dxa"/>
            <w:vMerge/>
            <w:vAlign w:val="center"/>
          </w:tcPr>
          <w:p w14:paraId="78B0E308" w14:textId="77777777" w:rsidR="0058768A" w:rsidRPr="00380463" w:rsidRDefault="0058768A" w:rsidP="00C33E77">
            <w:pPr>
              <w:rPr>
                <w:rFonts w:ascii="Arial" w:hAnsi="Arial" w:cs="Arial"/>
                <w:color w:val="000000" w:themeColor="text1"/>
                <w:sz w:val="20"/>
                <w:szCs w:val="20"/>
              </w:rPr>
            </w:pPr>
          </w:p>
        </w:tc>
        <w:tc>
          <w:tcPr>
            <w:tcW w:w="1994" w:type="dxa"/>
            <w:vAlign w:val="center"/>
          </w:tcPr>
          <w:p w14:paraId="35029E1F"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Chintamani</w:t>
            </w:r>
          </w:p>
        </w:tc>
        <w:tc>
          <w:tcPr>
            <w:tcW w:w="1847" w:type="dxa"/>
            <w:vAlign w:val="center"/>
          </w:tcPr>
          <w:p w14:paraId="4078DA9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hAnsi="Arial" w:cs="Arial"/>
                <w:color w:val="000000" w:themeColor="text1"/>
                <w:sz w:val="20"/>
                <w:szCs w:val="20"/>
              </w:rPr>
              <w:t>Vaizakuru</w:t>
            </w:r>
            <w:proofErr w:type="spellEnd"/>
          </w:p>
        </w:tc>
        <w:tc>
          <w:tcPr>
            <w:tcW w:w="2301" w:type="dxa"/>
            <w:vAlign w:val="center"/>
          </w:tcPr>
          <w:p w14:paraId="77677A38"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22.5</w:t>
            </w:r>
          </w:p>
          <w:p w14:paraId="57C8B798"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(4.7)</w:t>
            </w:r>
          </w:p>
        </w:tc>
        <w:tc>
          <w:tcPr>
            <w:tcW w:w="2105" w:type="dxa"/>
            <w:vAlign w:val="center"/>
          </w:tcPr>
          <w:p w14:paraId="4A3828CC"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10.5</w:t>
            </w:r>
          </w:p>
          <w:p w14:paraId="6781E722"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(3.2)</w:t>
            </w:r>
          </w:p>
        </w:tc>
        <w:tc>
          <w:tcPr>
            <w:tcW w:w="1979" w:type="dxa"/>
            <w:vAlign w:val="center"/>
          </w:tcPr>
          <w:p w14:paraId="7D8CF90F"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5.5</w:t>
            </w:r>
          </w:p>
          <w:p w14:paraId="243BC25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hAnsi="Arial" w:cs="Arial"/>
                <w:w w:val="90"/>
                <w:sz w:val="20"/>
                <w:szCs w:val="20"/>
              </w:rPr>
              <w:t>(2.3)</w:t>
            </w:r>
          </w:p>
        </w:tc>
        <w:tc>
          <w:tcPr>
            <w:tcW w:w="2415" w:type="dxa"/>
          </w:tcPr>
          <w:p w14:paraId="239C44D3"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w w:val="90"/>
                <w:sz w:val="20"/>
                <w:szCs w:val="20"/>
              </w:rPr>
              <w:t>0</w:t>
            </w:r>
          </w:p>
        </w:tc>
      </w:tr>
      <w:tr w:rsidR="0058768A" w:rsidRPr="00380463" w14:paraId="572F2168" w14:textId="77777777" w:rsidTr="00C33E77">
        <w:tc>
          <w:tcPr>
            <w:tcW w:w="1975" w:type="dxa"/>
            <w:vMerge/>
            <w:vAlign w:val="center"/>
          </w:tcPr>
          <w:p w14:paraId="223963C0" w14:textId="77777777" w:rsidR="0058768A" w:rsidRPr="00380463" w:rsidRDefault="0058768A" w:rsidP="00C33E77">
            <w:pPr>
              <w:rPr>
                <w:rFonts w:ascii="Arial" w:hAnsi="Arial" w:cs="Arial"/>
                <w:color w:val="000000" w:themeColor="text1"/>
                <w:sz w:val="20"/>
                <w:szCs w:val="20"/>
              </w:rPr>
            </w:pPr>
          </w:p>
        </w:tc>
        <w:tc>
          <w:tcPr>
            <w:tcW w:w="1994" w:type="dxa"/>
            <w:vAlign w:val="center"/>
          </w:tcPr>
          <w:p w14:paraId="0EB490F9"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Sidhlaghatta</w:t>
            </w:r>
            <w:proofErr w:type="spellEnd"/>
          </w:p>
        </w:tc>
        <w:tc>
          <w:tcPr>
            <w:tcW w:w="1847" w:type="dxa"/>
            <w:vAlign w:val="center"/>
          </w:tcPr>
          <w:p w14:paraId="402A5A3A"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Settikere</w:t>
            </w:r>
            <w:proofErr w:type="spellEnd"/>
          </w:p>
        </w:tc>
        <w:tc>
          <w:tcPr>
            <w:tcW w:w="2301" w:type="dxa"/>
            <w:vAlign w:val="center"/>
          </w:tcPr>
          <w:p w14:paraId="33D43EA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105" w:type="dxa"/>
            <w:vAlign w:val="center"/>
          </w:tcPr>
          <w:p w14:paraId="7073A557"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c>
          <w:tcPr>
            <w:tcW w:w="1979" w:type="dxa"/>
            <w:vAlign w:val="center"/>
          </w:tcPr>
          <w:p w14:paraId="1F9AE84E"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vAlign w:val="center"/>
          </w:tcPr>
          <w:p w14:paraId="14CEA8D1"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r>
      <w:tr w:rsidR="0058768A" w:rsidRPr="00380463" w14:paraId="00A3C63A" w14:textId="77777777" w:rsidTr="00C33E77">
        <w:tc>
          <w:tcPr>
            <w:tcW w:w="1975" w:type="dxa"/>
            <w:vMerge w:val="restart"/>
            <w:vAlign w:val="center"/>
          </w:tcPr>
          <w:p w14:paraId="4621778F" w14:textId="77777777" w:rsidR="0058768A" w:rsidRPr="00380463" w:rsidRDefault="0058768A" w:rsidP="00C33E77">
            <w:pPr>
              <w:jc w:val="center"/>
              <w:rPr>
                <w:rFonts w:ascii="Arial" w:hAnsi="Arial" w:cs="Arial"/>
                <w:color w:val="000000" w:themeColor="text1"/>
                <w:sz w:val="20"/>
                <w:szCs w:val="20"/>
              </w:rPr>
            </w:pPr>
            <w:r w:rsidRPr="00380463">
              <w:rPr>
                <w:rFonts w:ascii="Arial" w:hAnsi="Arial" w:cs="Arial"/>
                <w:color w:val="000000" w:themeColor="text1"/>
                <w:sz w:val="20"/>
                <w:szCs w:val="20"/>
              </w:rPr>
              <w:t>Kolar</w:t>
            </w:r>
          </w:p>
        </w:tc>
        <w:tc>
          <w:tcPr>
            <w:tcW w:w="1994" w:type="dxa"/>
            <w:vAlign w:val="center"/>
          </w:tcPr>
          <w:p w14:paraId="0CF48E8E"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Srinivaspur</w:t>
            </w:r>
            <w:proofErr w:type="spellEnd"/>
          </w:p>
        </w:tc>
        <w:tc>
          <w:tcPr>
            <w:tcW w:w="1847" w:type="dxa"/>
            <w:vAlign w:val="center"/>
          </w:tcPr>
          <w:p w14:paraId="1D0D9CC1"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Srinivaspura</w:t>
            </w:r>
            <w:proofErr w:type="spellEnd"/>
          </w:p>
        </w:tc>
        <w:tc>
          <w:tcPr>
            <w:tcW w:w="2301" w:type="dxa"/>
            <w:vAlign w:val="center"/>
          </w:tcPr>
          <w:p w14:paraId="2E435050"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105" w:type="dxa"/>
            <w:vAlign w:val="center"/>
          </w:tcPr>
          <w:p w14:paraId="676CC961"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c>
          <w:tcPr>
            <w:tcW w:w="1979" w:type="dxa"/>
            <w:vAlign w:val="center"/>
          </w:tcPr>
          <w:p w14:paraId="5376708B"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vAlign w:val="center"/>
          </w:tcPr>
          <w:p w14:paraId="01C86A54"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r>
      <w:tr w:rsidR="0058768A" w:rsidRPr="00380463" w14:paraId="32DDF08E" w14:textId="77777777" w:rsidTr="00C33E77">
        <w:tc>
          <w:tcPr>
            <w:tcW w:w="1975" w:type="dxa"/>
            <w:vMerge/>
            <w:vAlign w:val="center"/>
          </w:tcPr>
          <w:p w14:paraId="25F84AE8" w14:textId="77777777" w:rsidR="0058768A" w:rsidRPr="00380463" w:rsidRDefault="0058768A" w:rsidP="00C33E77">
            <w:pPr>
              <w:rPr>
                <w:rFonts w:ascii="Arial" w:hAnsi="Arial" w:cs="Arial"/>
                <w:color w:val="000000" w:themeColor="text1"/>
                <w:sz w:val="20"/>
                <w:szCs w:val="20"/>
              </w:rPr>
            </w:pPr>
          </w:p>
        </w:tc>
        <w:tc>
          <w:tcPr>
            <w:tcW w:w="1994" w:type="dxa"/>
            <w:vAlign w:val="center"/>
          </w:tcPr>
          <w:p w14:paraId="415E7AB8"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Kolar</w:t>
            </w:r>
          </w:p>
        </w:tc>
        <w:tc>
          <w:tcPr>
            <w:tcW w:w="1847" w:type="dxa"/>
            <w:vAlign w:val="center"/>
          </w:tcPr>
          <w:p w14:paraId="6096C6BC"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Arahalli</w:t>
            </w:r>
            <w:proofErr w:type="spellEnd"/>
          </w:p>
        </w:tc>
        <w:tc>
          <w:tcPr>
            <w:tcW w:w="2301" w:type="dxa"/>
            <w:vAlign w:val="center"/>
          </w:tcPr>
          <w:p w14:paraId="1353136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9.1</w:t>
            </w:r>
          </w:p>
          <w:p w14:paraId="751B5E74"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(3)</w:t>
            </w:r>
          </w:p>
        </w:tc>
        <w:tc>
          <w:tcPr>
            <w:tcW w:w="2105" w:type="dxa"/>
            <w:vAlign w:val="center"/>
          </w:tcPr>
          <w:p w14:paraId="36038FC3"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c>
          <w:tcPr>
            <w:tcW w:w="1979" w:type="dxa"/>
            <w:vAlign w:val="center"/>
          </w:tcPr>
          <w:p w14:paraId="41AEFCFD"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vAlign w:val="center"/>
          </w:tcPr>
          <w:p w14:paraId="712C44E2"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16.2</w:t>
            </w:r>
          </w:p>
          <w:p w14:paraId="4A5B7D2C"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(4)</w:t>
            </w:r>
          </w:p>
        </w:tc>
      </w:tr>
      <w:tr w:rsidR="0058768A" w:rsidRPr="00380463" w14:paraId="55CABC7E" w14:textId="77777777" w:rsidTr="00C33E77">
        <w:tc>
          <w:tcPr>
            <w:tcW w:w="1975" w:type="dxa"/>
            <w:vMerge/>
            <w:vAlign w:val="center"/>
          </w:tcPr>
          <w:p w14:paraId="07623CD3" w14:textId="77777777" w:rsidR="0058768A" w:rsidRPr="00380463" w:rsidRDefault="0058768A" w:rsidP="00C33E77">
            <w:pPr>
              <w:rPr>
                <w:rFonts w:ascii="Arial" w:hAnsi="Arial" w:cs="Arial"/>
                <w:color w:val="000000" w:themeColor="text1"/>
                <w:sz w:val="20"/>
                <w:szCs w:val="20"/>
              </w:rPr>
            </w:pPr>
          </w:p>
        </w:tc>
        <w:tc>
          <w:tcPr>
            <w:tcW w:w="1994" w:type="dxa"/>
            <w:vAlign w:val="center"/>
          </w:tcPr>
          <w:p w14:paraId="5EC417D5" w14:textId="77777777" w:rsidR="0058768A" w:rsidRPr="00380463" w:rsidRDefault="0058768A" w:rsidP="00C33E77">
            <w:pPr>
              <w:jc w:val="center"/>
              <w:rPr>
                <w:rFonts w:ascii="Arial" w:hAnsi="Arial" w:cs="Arial"/>
                <w:color w:val="000000" w:themeColor="text1"/>
                <w:sz w:val="20"/>
                <w:szCs w:val="20"/>
              </w:rPr>
            </w:pPr>
            <w:r w:rsidRPr="00380463">
              <w:rPr>
                <w:rFonts w:ascii="Arial" w:eastAsia="Times New Roman" w:hAnsi="Arial" w:cs="Arial"/>
                <w:color w:val="000000"/>
                <w:sz w:val="20"/>
                <w:szCs w:val="20"/>
                <w:lang w:eastAsia="en-IN"/>
              </w:rPr>
              <w:t>Kolar</w:t>
            </w:r>
          </w:p>
        </w:tc>
        <w:tc>
          <w:tcPr>
            <w:tcW w:w="1847" w:type="dxa"/>
            <w:vAlign w:val="center"/>
          </w:tcPr>
          <w:p w14:paraId="23D33487" w14:textId="77777777" w:rsidR="0058768A" w:rsidRPr="00380463" w:rsidRDefault="0058768A" w:rsidP="00C33E77">
            <w:pPr>
              <w:jc w:val="center"/>
              <w:rPr>
                <w:rFonts w:ascii="Arial" w:hAnsi="Arial" w:cs="Arial"/>
                <w:color w:val="000000" w:themeColor="text1"/>
                <w:sz w:val="20"/>
                <w:szCs w:val="20"/>
              </w:rPr>
            </w:pPr>
            <w:proofErr w:type="spellStart"/>
            <w:r w:rsidRPr="00380463">
              <w:rPr>
                <w:rFonts w:ascii="Arial" w:eastAsia="Times New Roman" w:hAnsi="Arial" w:cs="Arial"/>
                <w:color w:val="000000"/>
                <w:sz w:val="20"/>
                <w:szCs w:val="20"/>
                <w:lang w:eastAsia="en-IN"/>
              </w:rPr>
              <w:t>Chinnapura</w:t>
            </w:r>
            <w:proofErr w:type="spellEnd"/>
          </w:p>
        </w:tc>
        <w:tc>
          <w:tcPr>
            <w:tcW w:w="2301" w:type="dxa"/>
            <w:vAlign w:val="center"/>
          </w:tcPr>
          <w:p w14:paraId="7892D2F7"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105" w:type="dxa"/>
            <w:vAlign w:val="center"/>
          </w:tcPr>
          <w:p w14:paraId="33B44937"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p>
        </w:tc>
        <w:tc>
          <w:tcPr>
            <w:tcW w:w="1979" w:type="dxa"/>
            <w:vAlign w:val="center"/>
          </w:tcPr>
          <w:p w14:paraId="266983A5" w14:textId="77777777" w:rsidR="0058768A" w:rsidRPr="00380463" w:rsidRDefault="0058768A" w:rsidP="00C33E77">
            <w:pPr>
              <w:jc w:val="center"/>
              <w:rPr>
                <w:rFonts w:ascii="Arial" w:eastAsia="Times New Roman" w:hAnsi="Arial" w:cs="Arial"/>
                <w:color w:val="000000"/>
                <w:sz w:val="20"/>
                <w:szCs w:val="20"/>
                <w:lang w:eastAsia="en-IN"/>
              </w:rPr>
            </w:pPr>
            <w:r w:rsidRPr="00380463">
              <w:rPr>
                <w:rFonts w:ascii="Arial" w:eastAsia="Times New Roman" w:hAnsi="Arial" w:cs="Arial"/>
                <w:color w:val="000000"/>
                <w:sz w:val="20"/>
                <w:szCs w:val="20"/>
                <w:lang w:eastAsia="en-IN"/>
              </w:rPr>
              <w:t>0</w:t>
            </w:r>
          </w:p>
        </w:tc>
        <w:tc>
          <w:tcPr>
            <w:tcW w:w="2415" w:type="dxa"/>
            <w:vAlign w:val="center"/>
          </w:tcPr>
          <w:p w14:paraId="38EC216A" w14:textId="77777777" w:rsidR="0058768A" w:rsidRPr="00380463" w:rsidRDefault="0058768A" w:rsidP="00C33E77">
            <w:pPr>
              <w:pStyle w:val="NormalWeb"/>
              <w:spacing w:before="50" w:after="50"/>
              <w:ind w:left="-43" w:right="-43"/>
              <w:jc w:val="center"/>
              <w:rPr>
                <w:rFonts w:ascii="Arial" w:hAnsi="Arial" w:cs="Arial"/>
                <w:w w:val="90"/>
                <w:sz w:val="20"/>
                <w:szCs w:val="20"/>
              </w:rPr>
            </w:pPr>
            <w:r w:rsidRPr="00380463">
              <w:rPr>
                <w:rFonts w:ascii="Arial" w:hAnsi="Arial" w:cs="Arial"/>
                <w:color w:val="000000"/>
                <w:sz w:val="20"/>
                <w:szCs w:val="20"/>
              </w:rPr>
              <w:t>0</w:t>
            </w:r>
            <w:commentRangeEnd w:id="24"/>
            <w:r w:rsidR="0035203C">
              <w:rPr>
                <w:rStyle w:val="CommentReference"/>
                <w:rFonts w:asciiTheme="minorHAnsi" w:hAnsiTheme="minorHAnsi" w:cstheme="minorBidi"/>
                <w:kern w:val="2"/>
                <w:lang w:val="en-IN"/>
                <w14:ligatures w14:val="standardContextual"/>
              </w:rPr>
              <w:commentReference w:id="24"/>
            </w:r>
          </w:p>
        </w:tc>
      </w:tr>
    </w:tbl>
    <w:p w14:paraId="5DAE1792" w14:textId="77777777" w:rsidR="0058768A" w:rsidRPr="00380463" w:rsidRDefault="0058768A" w:rsidP="0058768A">
      <w:pPr>
        <w:autoSpaceDE w:val="0"/>
        <w:autoSpaceDN w:val="0"/>
        <w:adjustRightInd w:val="0"/>
        <w:spacing w:after="0" w:line="360" w:lineRule="auto"/>
        <w:ind w:firstLine="720"/>
        <w:jc w:val="both"/>
        <w:rPr>
          <w:rFonts w:ascii="Arial" w:hAnsi="Arial" w:cs="Arial"/>
          <w:color w:val="000000" w:themeColor="text1"/>
          <w:sz w:val="20"/>
          <w:szCs w:val="24"/>
        </w:rPr>
      </w:pPr>
      <w:r w:rsidRPr="00380463">
        <w:rPr>
          <w:rFonts w:ascii="Arial" w:hAnsi="Arial" w:cs="Arial"/>
          <w:color w:val="000000" w:themeColor="text1"/>
          <w:sz w:val="20"/>
          <w:szCs w:val="24"/>
        </w:rPr>
        <w:t>Note: *Figures in parenthesis are square root transformation values</w:t>
      </w:r>
    </w:p>
    <w:p w14:paraId="25FC7820" w14:textId="77777777" w:rsidR="0058768A" w:rsidRDefault="0058768A" w:rsidP="00A80F74">
      <w:pPr>
        <w:spacing w:before="240" w:line="360" w:lineRule="auto"/>
        <w:rPr>
          <w:rFonts w:ascii="Times New Roman" w:hAnsi="Times New Roman" w:cs="Times New Roman"/>
          <w:b/>
          <w:bCs/>
          <w:sz w:val="24"/>
          <w:szCs w:val="24"/>
        </w:rPr>
        <w:sectPr w:rsidR="0058768A" w:rsidSect="0058768A">
          <w:pgSz w:w="16838" w:h="11906" w:orient="landscape"/>
          <w:pgMar w:top="1440" w:right="1440" w:bottom="1440" w:left="1440" w:header="709" w:footer="709" w:gutter="0"/>
          <w:cols w:space="708"/>
          <w:docGrid w:linePitch="360"/>
        </w:sectPr>
      </w:pPr>
    </w:p>
    <w:p w14:paraId="5473C157" w14:textId="06E7E9F8" w:rsidR="0058768A" w:rsidRDefault="0058768A" w:rsidP="0062234C">
      <w:pPr>
        <w:autoSpaceDE w:val="0"/>
        <w:autoSpaceDN w:val="0"/>
        <w:adjustRightInd w:val="0"/>
        <w:spacing w:line="360" w:lineRule="auto"/>
        <w:jc w:val="center"/>
        <w:rPr>
          <w:rFonts w:ascii="Times New Roman" w:hAnsi="Times New Roman" w:cs="Times New Roman"/>
          <w:color w:val="FF0000"/>
          <w:sz w:val="24"/>
          <w:szCs w:val="24"/>
        </w:rPr>
      </w:pPr>
      <w:r w:rsidRPr="00B1055E">
        <w:rPr>
          <w:rFonts w:ascii="Times New Roman" w:hAnsi="Times New Roman" w:cs="Times New Roman"/>
          <w:noProof/>
          <w:color w:val="FF0000"/>
          <w:sz w:val="24"/>
          <w:szCs w:val="24"/>
        </w:rPr>
        <w:lastRenderedPageBreak/>
        <mc:AlternateContent>
          <mc:Choice Requires="wps">
            <w:drawing>
              <wp:anchor distT="45720" distB="45720" distL="114300" distR="114300" simplePos="0" relativeHeight="251696128" behindDoc="0" locked="0" layoutInCell="1" allowOverlap="1" wp14:anchorId="035E7D6A" wp14:editId="5AFDEE59">
                <wp:simplePos x="0" y="0"/>
                <wp:positionH relativeFrom="column">
                  <wp:posOffset>217017</wp:posOffset>
                </wp:positionH>
                <wp:positionV relativeFrom="paragraph">
                  <wp:posOffset>4876165</wp:posOffset>
                </wp:positionV>
                <wp:extent cx="8736965" cy="517525"/>
                <wp:effectExtent l="0" t="0" r="26035" b="158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6965" cy="517525"/>
                        </a:xfrm>
                        <a:prstGeom prst="rect">
                          <a:avLst/>
                        </a:prstGeom>
                        <a:solidFill>
                          <a:srgbClr val="FFFFFF"/>
                        </a:solidFill>
                        <a:ln w="9525">
                          <a:solidFill>
                            <a:schemeClr val="bg1"/>
                          </a:solidFill>
                          <a:miter lim="800000"/>
                          <a:headEnd/>
                          <a:tailEnd/>
                        </a:ln>
                      </wps:spPr>
                      <wps:txbx>
                        <w:txbxContent>
                          <w:p w14:paraId="1DB16A5A" w14:textId="77777777" w:rsidR="0058768A" w:rsidRPr="00073751" w:rsidRDefault="0058768A" w:rsidP="0058768A">
                            <w:pPr>
                              <w:rPr>
                                <w:rFonts w:ascii="Arial" w:hAnsi="Arial" w:cs="Arial"/>
                                <w:b/>
                              </w:rPr>
                            </w:pPr>
                            <w:r w:rsidRPr="00073751">
                              <w:rPr>
                                <w:rFonts w:ascii="Arial" w:hAnsi="Arial" w:cs="Arial"/>
                                <w:b/>
                              </w:rPr>
                              <w:t>Fig. 1. Map indicates locations of different villages surveyed in the eastern dry zone of Karnataka</w:t>
                            </w:r>
                            <w:r>
                              <w:rPr>
                                <w:rFonts w:ascii="Arial" w:hAnsi="Arial" w:cs="Arial"/>
                                <w:b/>
                              </w:rPr>
                              <w:t xml:space="preserve"> (ARC GIS)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E7D6A" id="_x0000_t202" coordsize="21600,21600" o:spt="202" path="m,l,21600r21600,l21600,xe">
                <v:stroke joinstyle="miter"/>
                <v:path gradientshapeok="t" o:connecttype="rect"/>
              </v:shapetype>
              <v:shape id="Text Box 2" o:spid="_x0000_s1026" type="#_x0000_t202" style="position:absolute;left:0;text-align:left;margin-left:17.1pt;margin-top:383.95pt;width:687.95pt;height:40.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" strokecolor="white [3212]">
                <v:textbox>
                  <w:txbxContent>
                    <w:p w14:paraId="1DB16A5A" w14:textId="77777777" w:rsidR="0058768A" w:rsidRPr="00073751" w:rsidRDefault="0058768A" w:rsidP="0058768A">
                      <w:pPr>
                        <w:rPr>
                          <w:rFonts w:ascii="Arial" w:hAnsi="Arial" w:cs="Arial"/>
                          <w:b/>
                        </w:rPr>
                      </w:pPr>
                      <w:r w:rsidRPr="00073751">
                        <w:rPr>
                          <w:rFonts w:ascii="Arial" w:hAnsi="Arial" w:cs="Arial"/>
                          <w:b/>
                        </w:rPr>
                        <w:t>Fig. 1. Map indicates locations of different villages surveyed in the eastern dry zone of Karnataka</w:t>
                      </w:r>
                      <w:r>
                        <w:rPr>
                          <w:rFonts w:ascii="Arial" w:hAnsi="Arial" w:cs="Arial"/>
                          <w:b/>
                        </w:rPr>
                        <w:t xml:space="preserve"> (ARC GIS)</w:t>
                      </w:r>
                    </w:p>
                  </w:txbxContent>
                </v:textbox>
                <w10:wrap type="topAndBottom"/>
              </v:shape>
            </w:pict>
          </mc:Fallback>
        </mc:AlternateContent>
      </w:r>
      <w:r w:rsidR="0062234C">
        <w:rPr>
          <w:noProof/>
        </w:rPr>
        <w:drawing>
          <wp:inline distT="0" distB="0" distL="0" distR="0" wp14:anchorId="78D02F97" wp14:editId="3C78F7A1">
            <wp:extent cx="6291600" cy="3847381"/>
            <wp:effectExtent l="0" t="0" r="0" b="1270"/>
            <wp:docPr id="1891006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006865" name=""/>
                    <pic:cNvPicPr/>
                  </pic:nvPicPr>
                  <pic:blipFill>
                    <a:blip r:embed="rId18"/>
                    <a:stretch>
                      <a:fillRect/>
                    </a:stretch>
                  </pic:blipFill>
                  <pic:spPr>
                    <a:xfrm>
                      <a:off x="0" y="0"/>
                      <a:ext cx="6303987" cy="3854956"/>
                    </a:xfrm>
                    <a:prstGeom prst="rect">
                      <a:avLst/>
                    </a:prstGeom>
                  </pic:spPr>
                </pic:pic>
              </a:graphicData>
            </a:graphic>
          </wp:inline>
        </w:drawing>
      </w:r>
    </w:p>
    <w:p w14:paraId="0F6E9465" w14:textId="0E6F6AEC" w:rsidR="0058768A" w:rsidRDefault="0058768A" w:rsidP="0062234C">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63659814" w14:textId="77777777" w:rsidR="006569A8" w:rsidRDefault="006569A8" w:rsidP="0062234C">
      <w:pPr>
        <w:rPr>
          <w:rFonts w:ascii="Times New Roman" w:hAnsi="Times New Roman" w:cs="Times New Roman"/>
          <w:color w:val="FF0000"/>
          <w:sz w:val="24"/>
          <w:szCs w:val="24"/>
        </w:rPr>
      </w:pPr>
    </w:p>
    <w:p w14:paraId="203F8E7B" w14:textId="066EB767" w:rsidR="0058768A" w:rsidRDefault="0062234C" w:rsidP="0062234C">
      <w:pPr>
        <w:jc w:val="center"/>
        <w:rPr>
          <w:rFonts w:ascii="Times New Roman" w:hAnsi="Times New Roman" w:cs="Times New Roman"/>
          <w:color w:val="FF0000"/>
          <w:sz w:val="24"/>
          <w:szCs w:val="24"/>
        </w:rPr>
      </w:pPr>
      <w:r>
        <w:rPr>
          <w:noProof/>
        </w:rPr>
        <w:drawing>
          <wp:inline distT="0" distB="0" distL="0" distR="0" wp14:anchorId="607E9FD7" wp14:editId="29396279">
            <wp:extent cx="8520763" cy="3219450"/>
            <wp:effectExtent l="0" t="0" r="0" b="0"/>
            <wp:docPr id="765964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64524" name=""/>
                    <pic:cNvPicPr/>
                  </pic:nvPicPr>
                  <pic:blipFill>
                    <a:blip r:embed="rId19"/>
                    <a:stretch>
                      <a:fillRect/>
                    </a:stretch>
                  </pic:blipFill>
                  <pic:spPr>
                    <a:xfrm>
                      <a:off x="0" y="0"/>
                      <a:ext cx="8526378" cy="3221572"/>
                    </a:xfrm>
                    <a:prstGeom prst="rect">
                      <a:avLst/>
                    </a:prstGeom>
                  </pic:spPr>
                </pic:pic>
              </a:graphicData>
            </a:graphic>
          </wp:inline>
        </w:drawing>
      </w:r>
      <w:r w:rsidR="0058768A" w:rsidRPr="00B1055E">
        <w:rPr>
          <w:rFonts w:ascii="Times New Roman" w:hAnsi="Times New Roman" w:cs="Times New Roman"/>
          <w:noProof/>
          <w:color w:val="FF0000"/>
          <w:sz w:val="24"/>
          <w:szCs w:val="24"/>
        </w:rPr>
        <mc:AlternateContent>
          <mc:Choice Requires="wps">
            <w:drawing>
              <wp:anchor distT="45720" distB="45720" distL="114300" distR="114300" simplePos="0" relativeHeight="251667456" behindDoc="0" locked="0" layoutInCell="1" allowOverlap="1" wp14:anchorId="20C7E400" wp14:editId="7FD8C59A">
                <wp:simplePos x="0" y="0"/>
                <wp:positionH relativeFrom="column">
                  <wp:posOffset>-944245</wp:posOffset>
                </wp:positionH>
                <wp:positionV relativeFrom="paragraph">
                  <wp:posOffset>4136302</wp:posOffset>
                </wp:positionV>
                <wp:extent cx="9747250" cy="517525"/>
                <wp:effectExtent l="0" t="0" r="25400" b="158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0" cy="517525"/>
                        </a:xfrm>
                        <a:prstGeom prst="rect">
                          <a:avLst/>
                        </a:prstGeom>
                        <a:solidFill>
                          <a:srgbClr val="FFFFFF"/>
                        </a:solidFill>
                        <a:ln w="9525">
                          <a:solidFill>
                            <a:schemeClr val="bg1"/>
                          </a:solidFill>
                          <a:miter lim="800000"/>
                          <a:headEnd/>
                          <a:tailEnd/>
                        </a:ln>
                      </wps:spPr>
                      <wps:txbx>
                        <w:txbxContent>
                          <w:p w14:paraId="2865F66D" w14:textId="77777777" w:rsidR="0058768A" w:rsidRPr="00B1055E" w:rsidRDefault="0058768A" w:rsidP="0058768A">
                            <w:pPr>
                              <w:tabs>
                                <w:tab w:val="left" w:pos="1575"/>
                              </w:tabs>
                              <w:rPr>
                                <w:rFonts w:ascii="Arial" w:hAnsi="Arial" w:cs="Arial"/>
                                <w:b/>
                                <w:sz w:val="20"/>
                                <w:szCs w:val="20"/>
                              </w:rPr>
                            </w:pPr>
                            <w:r w:rsidRPr="00B1055E">
                              <w:rPr>
                                <w:rFonts w:ascii="Arial" w:hAnsi="Arial" w:cs="Arial"/>
                                <w:b/>
                                <w:bCs/>
                                <w:sz w:val="20"/>
                                <w:szCs w:val="20"/>
                              </w:rPr>
                              <w:t>Fig. 2.</w:t>
                            </w:r>
                            <w:r w:rsidRPr="00B1055E">
                              <w:rPr>
                                <w:rFonts w:ascii="Arial" w:hAnsi="Arial" w:cs="Arial"/>
                                <w:b/>
                                <w:sz w:val="20"/>
                                <w:szCs w:val="20"/>
                              </w:rPr>
                              <w:t xml:space="preserve"> (a) Infested common bean field showing above-ground symptoms (yellowing, stunting, wilting). (b) Infested common bean plant below ground (galls on roots)</w:t>
                            </w:r>
                          </w:p>
                          <w:p w14:paraId="6AAB820C" w14:textId="77777777" w:rsidR="0058768A" w:rsidRDefault="0058768A" w:rsidP="005876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7E400" id="_x0000_s1027" type="#_x0000_t202" style="position:absolute;left:0;text-align:left;margin-left:-74.35pt;margin-top:325.7pt;width:767.5pt;height:40.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" strokecolor="white [3212]">
                <v:textbox>
                  <w:txbxContent>
                    <w:p w14:paraId="2865F66D" w14:textId="77777777" w:rsidR="0058768A" w:rsidRPr="00B1055E" w:rsidRDefault="0058768A" w:rsidP="0058768A">
                      <w:pPr>
                        <w:tabs>
                          <w:tab w:val="left" w:pos="1575"/>
                        </w:tabs>
                        <w:rPr>
                          <w:rFonts w:ascii="Arial" w:hAnsi="Arial" w:cs="Arial"/>
                          <w:b/>
                          <w:sz w:val="20"/>
                          <w:szCs w:val="20"/>
                        </w:rPr>
                      </w:pPr>
                      <w:r w:rsidRPr="00B1055E">
                        <w:rPr>
                          <w:rFonts w:ascii="Arial" w:hAnsi="Arial" w:cs="Arial"/>
                          <w:b/>
                          <w:bCs/>
                          <w:sz w:val="20"/>
                          <w:szCs w:val="20"/>
                        </w:rPr>
                        <w:t>Fig. 2.</w:t>
                      </w:r>
                      <w:r w:rsidRPr="00B1055E">
                        <w:rPr>
                          <w:rFonts w:ascii="Arial" w:hAnsi="Arial" w:cs="Arial"/>
                          <w:b/>
                          <w:sz w:val="20"/>
                          <w:szCs w:val="20"/>
                        </w:rPr>
                        <w:t xml:space="preserve"> (a) Infested common bean field showing above-ground symptoms (yellowing, stunting, wilting). (b) Infested common bean plant below ground (galls on roots)</w:t>
                      </w:r>
                    </w:p>
                    <w:p w14:paraId="6AAB820C" w14:textId="77777777" w:rsidR="0058768A" w:rsidRDefault="0058768A" w:rsidP="0058768A"/>
                  </w:txbxContent>
                </v:textbox>
                <w10:wrap type="topAndBottom"/>
              </v:shape>
            </w:pict>
          </mc:Fallback>
        </mc:AlternateContent>
      </w:r>
      <w:r w:rsidR="0058768A">
        <w:rPr>
          <w:rFonts w:ascii="Times New Roman" w:hAnsi="Times New Roman" w:cs="Times New Roman"/>
          <w:color w:val="FF0000"/>
          <w:sz w:val="24"/>
          <w:szCs w:val="24"/>
        </w:rPr>
        <w:br w:type="page"/>
      </w:r>
    </w:p>
    <w:p w14:paraId="4149C978" w14:textId="42651462" w:rsidR="0058768A" w:rsidRDefault="0058768A" w:rsidP="0062234C">
      <w:pPr>
        <w:jc w:val="center"/>
        <w:rPr>
          <w:rFonts w:ascii="Times New Roman" w:hAnsi="Times New Roman" w:cs="Times New Roman"/>
          <w:color w:val="FF0000"/>
          <w:sz w:val="24"/>
          <w:szCs w:val="24"/>
        </w:rPr>
      </w:pPr>
      <w:r>
        <w:rPr>
          <w:rFonts w:ascii="Times New Roman" w:hAnsi="Times New Roman" w:cs="Times New Roman"/>
          <w:color w:val="FF0000"/>
          <w:sz w:val="24"/>
          <w:szCs w:val="24"/>
        </w:rPr>
        <w:lastRenderedPageBreak/>
        <w:br w:type="page"/>
      </w:r>
      <w:r w:rsidR="0062234C">
        <w:rPr>
          <w:noProof/>
        </w:rPr>
        <w:lastRenderedPageBreak/>
        <w:drawing>
          <wp:inline distT="0" distB="0" distL="0" distR="0" wp14:anchorId="40E24CE8" wp14:editId="359AD03F">
            <wp:extent cx="7304568" cy="5014679"/>
            <wp:effectExtent l="0" t="0" r="0" b="0"/>
            <wp:docPr id="65401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10581" name=""/>
                    <pic:cNvPicPr/>
                  </pic:nvPicPr>
                  <pic:blipFill>
                    <a:blip r:embed="rId20"/>
                    <a:stretch>
                      <a:fillRect/>
                    </a:stretch>
                  </pic:blipFill>
                  <pic:spPr>
                    <a:xfrm>
                      <a:off x="0" y="0"/>
                      <a:ext cx="7308066" cy="5017080"/>
                    </a:xfrm>
                    <a:prstGeom prst="rect">
                      <a:avLst/>
                    </a:prstGeom>
                  </pic:spPr>
                </pic:pic>
              </a:graphicData>
            </a:graphic>
          </wp:inline>
        </w:drawing>
      </w:r>
    </w:p>
    <w:p w14:paraId="5841648C" w14:textId="4B1F3E68" w:rsidR="0062234C" w:rsidRPr="00F8550F" w:rsidRDefault="0062234C" w:rsidP="0062234C">
      <w:pPr>
        <w:jc w:val="center"/>
        <w:rPr>
          <w:i/>
        </w:rPr>
      </w:pPr>
      <w:r w:rsidRPr="00F8550F">
        <w:rPr>
          <w:rFonts w:ascii="Arial" w:hAnsi="Arial" w:cs="Arial"/>
          <w:b/>
          <w:bCs/>
          <w:sz w:val="20"/>
          <w:szCs w:val="20"/>
        </w:rPr>
        <w:t xml:space="preserve">Fig. </w:t>
      </w:r>
      <w:r>
        <w:rPr>
          <w:rFonts w:ascii="Arial" w:hAnsi="Arial" w:cs="Arial"/>
          <w:b/>
          <w:bCs/>
          <w:sz w:val="20"/>
          <w:szCs w:val="20"/>
        </w:rPr>
        <w:t>3.</w:t>
      </w:r>
      <w:r w:rsidRPr="00F8550F">
        <w:rPr>
          <w:rFonts w:ascii="Arial" w:hAnsi="Arial" w:cs="Arial"/>
          <w:b/>
          <w:bCs/>
          <w:sz w:val="20"/>
          <w:szCs w:val="20"/>
        </w:rPr>
        <w:t xml:space="preserve"> Morphological identification of </w:t>
      </w:r>
      <w:r w:rsidRPr="00F8550F">
        <w:rPr>
          <w:rFonts w:ascii="Arial" w:hAnsi="Arial" w:cs="Arial"/>
          <w:b/>
          <w:bCs/>
          <w:i/>
          <w:sz w:val="20"/>
          <w:szCs w:val="20"/>
        </w:rPr>
        <w:t>M. incognita</w:t>
      </w:r>
      <w:r w:rsidRPr="00F8550F">
        <w:rPr>
          <w:rFonts w:ascii="Arial" w:hAnsi="Arial" w:cs="Arial"/>
          <w:b/>
          <w:bCs/>
          <w:sz w:val="20"/>
          <w:szCs w:val="20"/>
        </w:rPr>
        <w:t xml:space="preserve"> by different characteristics (</w:t>
      </w:r>
      <w:r>
        <w:rPr>
          <w:rFonts w:ascii="Arial" w:hAnsi="Arial" w:cs="Arial"/>
          <w:b/>
          <w:bCs/>
          <w:sz w:val="20"/>
          <w:szCs w:val="20"/>
        </w:rPr>
        <w:t>a</w:t>
      </w:r>
      <w:r w:rsidRPr="00F8550F">
        <w:rPr>
          <w:rFonts w:ascii="Arial" w:hAnsi="Arial" w:cs="Arial"/>
          <w:b/>
          <w:bCs/>
          <w:sz w:val="20"/>
          <w:szCs w:val="20"/>
        </w:rPr>
        <w:t>) Female nematode (</w:t>
      </w:r>
      <w:r>
        <w:rPr>
          <w:rFonts w:ascii="Arial" w:hAnsi="Arial" w:cs="Arial"/>
          <w:b/>
          <w:bCs/>
          <w:sz w:val="20"/>
          <w:szCs w:val="20"/>
        </w:rPr>
        <w:t>b</w:t>
      </w:r>
      <w:r w:rsidRPr="00F8550F">
        <w:rPr>
          <w:rFonts w:ascii="Arial" w:hAnsi="Arial" w:cs="Arial"/>
          <w:b/>
          <w:bCs/>
          <w:sz w:val="20"/>
          <w:szCs w:val="20"/>
        </w:rPr>
        <w:t>) Eggs inside egg masses (</w:t>
      </w:r>
      <w:r>
        <w:rPr>
          <w:rFonts w:ascii="Arial" w:hAnsi="Arial" w:cs="Arial"/>
          <w:b/>
          <w:bCs/>
          <w:sz w:val="20"/>
          <w:szCs w:val="20"/>
        </w:rPr>
        <w:t>c</w:t>
      </w:r>
      <w:r w:rsidRPr="00F8550F">
        <w:rPr>
          <w:rFonts w:ascii="Arial" w:hAnsi="Arial" w:cs="Arial"/>
          <w:b/>
          <w:bCs/>
          <w:sz w:val="20"/>
          <w:szCs w:val="20"/>
        </w:rPr>
        <w:t xml:space="preserve">) Perineal pattern of </w:t>
      </w:r>
      <w:r w:rsidRPr="00F8550F">
        <w:rPr>
          <w:rFonts w:ascii="Arial" w:hAnsi="Arial" w:cs="Arial"/>
          <w:b/>
          <w:bCs/>
          <w:i/>
          <w:sz w:val="20"/>
          <w:szCs w:val="20"/>
        </w:rPr>
        <w:t>M. incognita</w:t>
      </w:r>
      <w:r>
        <w:rPr>
          <w:rFonts w:ascii="Arial" w:hAnsi="Arial" w:cs="Arial"/>
          <w:b/>
          <w:bCs/>
          <w:i/>
          <w:sz w:val="20"/>
          <w:szCs w:val="20"/>
        </w:rPr>
        <w:t xml:space="preserve"> </w:t>
      </w:r>
      <w:r w:rsidRPr="00F8550F">
        <w:rPr>
          <w:rFonts w:ascii="Arial" w:hAnsi="Arial" w:cs="Arial"/>
          <w:b/>
          <w:bCs/>
          <w:sz w:val="20"/>
          <w:szCs w:val="20"/>
        </w:rPr>
        <w:t>(d)</w:t>
      </w:r>
      <w:r>
        <w:rPr>
          <w:rFonts w:ascii="Arial" w:hAnsi="Arial" w:cs="Arial"/>
          <w:b/>
          <w:bCs/>
          <w:sz w:val="20"/>
          <w:szCs w:val="20"/>
        </w:rPr>
        <w:t xml:space="preserve"> </w:t>
      </w:r>
      <w:r w:rsidRPr="00F8550F">
        <w:rPr>
          <w:rFonts w:ascii="Arial" w:hAnsi="Arial" w:cs="Arial"/>
          <w:b/>
          <w:bCs/>
          <w:sz w:val="20"/>
          <w:szCs w:val="20"/>
        </w:rPr>
        <w:t>male</w:t>
      </w:r>
      <w:r>
        <w:rPr>
          <w:rFonts w:ascii="Arial" w:hAnsi="Arial" w:cs="Arial"/>
          <w:b/>
          <w:bCs/>
          <w:sz w:val="20"/>
          <w:szCs w:val="20"/>
        </w:rPr>
        <w:t xml:space="preserve"> (e) </w:t>
      </w:r>
      <w:r w:rsidRPr="00F8550F">
        <w:rPr>
          <w:rFonts w:ascii="Arial" w:hAnsi="Arial" w:cs="Arial"/>
          <w:b/>
          <w:bCs/>
          <w:sz w:val="20"/>
          <w:szCs w:val="20"/>
        </w:rPr>
        <w:t xml:space="preserve">Anterior Part-Head </w:t>
      </w:r>
      <w:r>
        <w:rPr>
          <w:rFonts w:ascii="Arial" w:hAnsi="Arial" w:cs="Arial"/>
          <w:b/>
          <w:bCs/>
          <w:sz w:val="20"/>
          <w:szCs w:val="20"/>
        </w:rPr>
        <w:t xml:space="preserve">of </w:t>
      </w:r>
      <w:r w:rsidRPr="00F8550F">
        <w:rPr>
          <w:rFonts w:ascii="Arial" w:hAnsi="Arial" w:cs="Arial"/>
          <w:b/>
          <w:bCs/>
          <w:sz w:val="20"/>
          <w:szCs w:val="20"/>
        </w:rPr>
        <w:t>male</w:t>
      </w:r>
      <w:r>
        <w:rPr>
          <w:rFonts w:ascii="Arial" w:hAnsi="Arial" w:cs="Arial"/>
          <w:b/>
          <w:bCs/>
          <w:sz w:val="20"/>
          <w:szCs w:val="20"/>
        </w:rPr>
        <w:t xml:space="preserve"> (f) </w:t>
      </w:r>
      <w:r w:rsidRPr="00F8550F">
        <w:rPr>
          <w:rFonts w:ascii="Arial" w:hAnsi="Arial" w:cs="Arial"/>
          <w:b/>
          <w:bCs/>
          <w:sz w:val="20"/>
          <w:szCs w:val="20"/>
        </w:rPr>
        <w:t>Posterior Part-Tail</w:t>
      </w:r>
      <w:r>
        <w:rPr>
          <w:rFonts w:ascii="Arial" w:hAnsi="Arial" w:cs="Arial"/>
          <w:b/>
          <w:bCs/>
          <w:sz w:val="20"/>
          <w:szCs w:val="20"/>
        </w:rPr>
        <w:t xml:space="preserve"> of male (g) </w:t>
      </w:r>
      <w:r w:rsidRPr="00F8550F">
        <w:rPr>
          <w:rFonts w:ascii="Arial" w:hAnsi="Arial" w:cs="Arial"/>
          <w:b/>
          <w:bCs/>
          <w:sz w:val="20"/>
          <w:szCs w:val="20"/>
        </w:rPr>
        <w:t xml:space="preserve">second stage juvenile </w:t>
      </w:r>
      <w:r>
        <w:rPr>
          <w:rFonts w:ascii="Arial" w:hAnsi="Arial" w:cs="Arial"/>
          <w:b/>
          <w:bCs/>
          <w:sz w:val="20"/>
          <w:szCs w:val="20"/>
        </w:rPr>
        <w:t xml:space="preserve">(h) Anterior Part-Head of </w:t>
      </w:r>
      <w:r w:rsidRPr="00F8550F">
        <w:rPr>
          <w:rFonts w:ascii="Arial" w:hAnsi="Arial" w:cs="Arial"/>
          <w:b/>
          <w:bCs/>
          <w:sz w:val="20"/>
          <w:szCs w:val="20"/>
        </w:rPr>
        <w:t xml:space="preserve">second stage juvenile </w:t>
      </w:r>
      <w:r>
        <w:rPr>
          <w:rFonts w:ascii="Arial" w:hAnsi="Arial" w:cs="Arial"/>
          <w:b/>
          <w:bCs/>
          <w:sz w:val="20"/>
          <w:szCs w:val="20"/>
        </w:rPr>
        <w:t>(i) Posterior Part-Tail of second stage juvenile</w:t>
      </w:r>
    </w:p>
    <w:p w14:paraId="0623CB32" w14:textId="77777777" w:rsidR="0062234C" w:rsidRDefault="0062234C" w:rsidP="0062234C">
      <w:pPr>
        <w:jc w:val="center"/>
        <w:rPr>
          <w:rFonts w:ascii="Times New Roman" w:hAnsi="Times New Roman" w:cs="Times New Roman"/>
          <w:color w:val="FF0000"/>
          <w:sz w:val="24"/>
          <w:szCs w:val="24"/>
        </w:rPr>
      </w:pPr>
    </w:p>
    <w:p w14:paraId="46C2D0B1" w14:textId="4BD001C7" w:rsidR="0058768A" w:rsidRPr="00175BED" w:rsidRDefault="0062234C" w:rsidP="0062234C">
      <w:pPr>
        <w:jc w:val="center"/>
        <w:sectPr w:rsidR="0058768A" w:rsidRPr="00175BED" w:rsidSect="0058768A">
          <w:pgSz w:w="15840" w:h="12240" w:orient="landscape"/>
          <w:pgMar w:top="1411" w:right="1138" w:bottom="1138" w:left="1699" w:header="720" w:footer="720" w:gutter="0"/>
          <w:cols w:space="720"/>
          <w:docGrid w:linePitch="360"/>
        </w:sectPr>
      </w:pPr>
      <w:bookmarkStart w:id="25" w:name="_Hlk147860191"/>
      <w:r>
        <w:rPr>
          <w:noProof/>
        </w:rPr>
        <w:lastRenderedPageBreak/>
        <w:drawing>
          <wp:inline distT="0" distB="0" distL="0" distR="0" wp14:anchorId="05E10F48" wp14:editId="177953BA">
            <wp:extent cx="8256905" cy="4814570"/>
            <wp:effectExtent l="0" t="0" r="0" b="5080"/>
            <wp:docPr id="264473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473027" name=""/>
                    <pic:cNvPicPr/>
                  </pic:nvPicPr>
                  <pic:blipFill>
                    <a:blip r:embed="rId21"/>
                    <a:stretch>
                      <a:fillRect/>
                    </a:stretch>
                  </pic:blipFill>
                  <pic:spPr>
                    <a:xfrm>
                      <a:off x="0" y="0"/>
                      <a:ext cx="8256905" cy="4814570"/>
                    </a:xfrm>
                    <a:prstGeom prst="rect">
                      <a:avLst/>
                    </a:prstGeom>
                  </pic:spPr>
                </pic:pic>
              </a:graphicData>
            </a:graphic>
          </wp:inline>
        </w:drawing>
      </w:r>
      <w:r w:rsidR="0058768A" w:rsidRPr="00B1055E">
        <w:rPr>
          <w:rFonts w:ascii="Times New Roman" w:hAnsi="Times New Roman" w:cs="Times New Roman"/>
          <w:noProof/>
          <w:color w:val="FF0000"/>
          <w:sz w:val="24"/>
          <w:szCs w:val="24"/>
        </w:rPr>
        <mc:AlternateContent>
          <mc:Choice Requires="wps">
            <w:drawing>
              <wp:anchor distT="45720" distB="45720" distL="114300" distR="114300" simplePos="0" relativeHeight="251681792" behindDoc="0" locked="0" layoutInCell="1" allowOverlap="1" wp14:anchorId="58CC1B76" wp14:editId="0A30EF56">
                <wp:simplePos x="0" y="0"/>
                <wp:positionH relativeFrom="column">
                  <wp:posOffset>-792618</wp:posOffset>
                </wp:positionH>
                <wp:positionV relativeFrom="paragraph">
                  <wp:posOffset>5408046</wp:posOffset>
                </wp:positionV>
                <wp:extent cx="9747250" cy="715617"/>
                <wp:effectExtent l="0" t="0" r="25400" b="27940"/>
                <wp:wrapTopAndBottom/>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0" cy="715617"/>
                        </a:xfrm>
                        <a:prstGeom prst="rect">
                          <a:avLst/>
                        </a:prstGeom>
                        <a:solidFill>
                          <a:srgbClr val="FFFFFF"/>
                        </a:solidFill>
                        <a:ln w="9525">
                          <a:solidFill>
                            <a:schemeClr val="bg1"/>
                          </a:solidFill>
                          <a:miter lim="800000"/>
                          <a:headEnd/>
                          <a:tailEnd/>
                        </a:ln>
                      </wps:spPr>
                      <wps:txbx>
                        <w:txbxContent>
                          <w:p w14:paraId="61712CC1" w14:textId="77777777" w:rsidR="0058768A" w:rsidRPr="00F8550F" w:rsidRDefault="0058768A" w:rsidP="0058768A">
                            <w:pPr>
                              <w:jc w:val="both"/>
                              <w:rPr>
                                <w:i/>
                              </w:rPr>
                            </w:pPr>
                            <w:r w:rsidRPr="00F8550F">
                              <w:rPr>
                                <w:rFonts w:ascii="Arial" w:hAnsi="Arial" w:cs="Arial"/>
                                <w:b/>
                                <w:bCs/>
                                <w:sz w:val="20"/>
                                <w:szCs w:val="20"/>
                              </w:rPr>
                              <w:t xml:space="preserve">Fig. </w:t>
                            </w:r>
                            <w:r>
                              <w:rPr>
                                <w:rFonts w:ascii="Arial" w:hAnsi="Arial" w:cs="Arial"/>
                                <w:b/>
                                <w:bCs/>
                                <w:sz w:val="20"/>
                                <w:szCs w:val="20"/>
                              </w:rPr>
                              <w:t>4.</w:t>
                            </w:r>
                            <w:r w:rsidRPr="00F8550F">
                              <w:rPr>
                                <w:rFonts w:ascii="Arial" w:hAnsi="Arial" w:cs="Arial"/>
                                <w:b/>
                                <w:bCs/>
                                <w:sz w:val="20"/>
                                <w:szCs w:val="20"/>
                              </w:rPr>
                              <w:t xml:space="preserve"> Morphological </w:t>
                            </w:r>
                            <w:r w:rsidRPr="00014BDB">
                              <w:rPr>
                                <w:rFonts w:ascii="Arial" w:hAnsi="Arial" w:cs="Arial"/>
                                <w:b/>
                                <w:bCs/>
                                <w:sz w:val="20"/>
                                <w:szCs w:val="20"/>
                              </w:rPr>
                              <w:t>characters of plant-parasitic nematodes</w:t>
                            </w:r>
                            <w:r>
                              <w:rPr>
                                <w:rFonts w:ascii="Arial" w:hAnsi="Arial" w:cs="Arial"/>
                                <w:b/>
                                <w:bCs/>
                                <w:i/>
                                <w:sz w:val="20"/>
                                <w:szCs w:val="20"/>
                              </w:rPr>
                              <w:t xml:space="preserve"> </w:t>
                            </w:r>
                            <w:r w:rsidRPr="00F8550F">
                              <w:rPr>
                                <w:rFonts w:ascii="Arial" w:hAnsi="Arial" w:cs="Arial"/>
                                <w:b/>
                                <w:bCs/>
                                <w:sz w:val="20"/>
                                <w:szCs w:val="20"/>
                              </w:rPr>
                              <w:t>(</w:t>
                            </w:r>
                            <w:r>
                              <w:rPr>
                                <w:rFonts w:ascii="Arial" w:hAnsi="Arial" w:cs="Arial"/>
                                <w:b/>
                                <w:bCs/>
                                <w:sz w:val="20"/>
                                <w:szCs w:val="20"/>
                              </w:rPr>
                              <w:t>a</w:t>
                            </w:r>
                            <w:r w:rsidRPr="00F8550F">
                              <w:rPr>
                                <w:rFonts w:ascii="Arial" w:hAnsi="Arial" w:cs="Arial"/>
                                <w:b/>
                                <w:bCs/>
                                <w:sz w:val="20"/>
                                <w:szCs w:val="20"/>
                              </w:rPr>
                              <w:t xml:space="preserve">) </w:t>
                            </w:r>
                            <w:proofErr w:type="spellStart"/>
                            <w:r w:rsidRPr="00014BDB">
                              <w:rPr>
                                <w:rFonts w:ascii="Arial" w:hAnsi="Arial" w:cs="Arial"/>
                                <w:b/>
                                <w:bCs/>
                                <w:i/>
                                <w:sz w:val="20"/>
                                <w:szCs w:val="20"/>
                              </w:rPr>
                              <w:t>Helicotylenchus</w:t>
                            </w:r>
                            <w:proofErr w:type="spellEnd"/>
                            <w:r w:rsidRPr="00014BDB">
                              <w:rPr>
                                <w:rFonts w:ascii="Arial" w:hAnsi="Arial" w:cs="Arial"/>
                                <w:b/>
                                <w:bCs/>
                                <w:i/>
                                <w:sz w:val="20"/>
                                <w:szCs w:val="20"/>
                              </w:rPr>
                              <w:t xml:space="preserve"> sp.</w:t>
                            </w:r>
                            <w:r w:rsidRPr="00014BDB">
                              <w:rPr>
                                <w:rFonts w:ascii="Arial" w:hAnsi="Arial" w:cs="Arial"/>
                                <w:b/>
                                <w:bCs/>
                                <w:sz w:val="20"/>
                                <w:szCs w:val="20"/>
                              </w:rPr>
                              <w:t xml:space="preserve"> </w:t>
                            </w:r>
                            <w:r w:rsidRPr="00F8550F">
                              <w:rPr>
                                <w:rFonts w:ascii="Arial" w:hAnsi="Arial" w:cs="Arial"/>
                                <w:b/>
                                <w:bCs/>
                                <w:sz w:val="20"/>
                                <w:szCs w:val="20"/>
                              </w:rPr>
                              <w:t>(</w:t>
                            </w:r>
                            <w:r>
                              <w:rPr>
                                <w:rFonts w:ascii="Arial" w:hAnsi="Arial" w:cs="Arial"/>
                                <w:b/>
                                <w:bCs/>
                                <w:sz w:val="20"/>
                                <w:szCs w:val="20"/>
                              </w:rPr>
                              <w:t>b</w:t>
                            </w:r>
                            <w:r w:rsidRPr="00F8550F">
                              <w:rPr>
                                <w:rFonts w:ascii="Arial" w:hAnsi="Arial" w:cs="Arial"/>
                                <w:b/>
                                <w:bCs/>
                                <w:sz w:val="20"/>
                                <w:szCs w:val="20"/>
                              </w:rPr>
                              <w:t xml:space="preserve">) Anterior Part-Head </w:t>
                            </w:r>
                            <w:r>
                              <w:rPr>
                                <w:rFonts w:ascii="Arial" w:hAnsi="Arial" w:cs="Arial"/>
                                <w:b/>
                                <w:bCs/>
                                <w:sz w:val="20"/>
                                <w:szCs w:val="20"/>
                              </w:rPr>
                              <w:t xml:space="preserve">of </w:t>
                            </w:r>
                            <w:proofErr w:type="spellStart"/>
                            <w:r w:rsidRPr="00014BDB">
                              <w:rPr>
                                <w:rFonts w:ascii="Arial" w:hAnsi="Arial" w:cs="Arial"/>
                                <w:b/>
                                <w:bCs/>
                                <w:i/>
                                <w:sz w:val="20"/>
                                <w:szCs w:val="20"/>
                              </w:rPr>
                              <w:t>Helicotylenchus</w:t>
                            </w:r>
                            <w:proofErr w:type="spellEnd"/>
                            <w:r w:rsidRPr="00014BDB">
                              <w:rPr>
                                <w:rFonts w:ascii="Arial" w:hAnsi="Arial" w:cs="Arial"/>
                                <w:b/>
                                <w:bCs/>
                                <w:i/>
                                <w:sz w:val="20"/>
                                <w:szCs w:val="20"/>
                              </w:rPr>
                              <w:t xml:space="preserve"> sp.</w:t>
                            </w:r>
                            <w:r w:rsidRPr="00014BDB">
                              <w:rPr>
                                <w:rFonts w:ascii="Arial" w:hAnsi="Arial" w:cs="Arial"/>
                                <w:b/>
                                <w:bCs/>
                                <w:sz w:val="20"/>
                                <w:szCs w:val="20"/>
                              </w:rPr>
                              <w:t xml:space="preserve"> </w:t>
                            </w:r>
                            <w:r w:rsidRPr="00F8550F">
                              <w:rPr>
                                <w:rFonts w:ascii="Arial" w:hAnsi="Arial" w:cs="Arial"/>
                                <w:b/>
                                <w:bCs/>
                                <w:sz w:val="20"/>
                                <w:szCs w:val="20"/>
                              </w:rPr>
                              <w:t>(</w:t>
                            </w:r>
                            <w:r>
                              <w:rPr>
                                <w:rFonts w:ascii="Arial" w:hAnsi="Arial" w:cs="Arial"/>
                                <w:b/>
                                <w:bCs/>
                                <w:sz w:val="20"/>
                                <w:szCs w:val="20"/>
                              </w:rPr>
                              <w:t xml:space="preserve">c) </w:t>
                            </w:r>
                            <w:r w:rsidRPr="00F8550F">
                              <w:rPr>
                                <w:rFonts w:ascii="Arial" w:hAnsi="Arial" w:cs="Arial"/>
                                <w:b/>
                                <w:bCs/>
                                <w:sz w:val="20"/>
                                <w:szCs w:val="20"/>
                              </w:rPr>
                              <w:t>Posterior Part-Tail</w:t>
                            </w:r>
                            <w:r>
                              <w:rPr>
                                <w:rFonts w:ascii="Arial" w:hAnsi="Arial" w:cs="Arial"/>
                                <w:b/>
                                <w:bCs/>
                                <w:sz w:val="20"/>
                                <w:szCs w:val="20"/>
                              </w:rPr>
                              <w:t xml:space="preserve"> of </w:t>
                            </w:r>
                            <w:proofErr w:type="spellStart"/>
                            <w:r>
                              <w:rPr>
                                <w:rFonts w:ascii="Arial" w:hAnsi="Arial" w:cs="Arial"/>
                                <w:b/>
                                <w:bCs/>
                                <w:i/>
                                <w:sz w:val="20"/>
                                <w:szCs w:val="20"/>
                              </w:rPr>
                              <w:t>Helicotylenchus</w:t>
                            </w:r>
                            <w:proofErr w:type="spellEnd"/>
                            <w:r>
                              <w:rPr>
                                <w:rFonts w:ascii="Arial" w:hAnsi="Arial" w:cs="Arial"/>
                                <w:b/>
                                <w:bCs/>
                                <w:i/>
                                <w:sz w:val="20"/>
                                <w:szCs w:val="20"/>
                              </w:rPr>
                              <w:t xml:space="preserve"> sp.</w:t>
                            </w:r>
                            <w:r>
                              <w:rPr>
                                <w:rFonts w:ascii="Arial" w:hAnsi="Arial" w:cs="Arial"/>
                                <w:b/>
                                <w:bCs/>
                                <w:sz w:val="20"/>
                                <w:szCs w:val="20"/>
                              </w:rPr>
                              <w:t xml:space="preserve"> </w:t>
                            </w:r>
                            <w:r w:rsidRPr="00F8550F">
                              <w:rPr>
                                <w:rFonts w:ascii="Arial" w:hAnsi="Arial" w:cs="Arial"/>
                                <w:b/>
                                <w:bCs/>
                                <w:sz w:val="20"/>
                                <w:szCs w:val="20"/>
                              </w:rPr>
                              <w:t>(d)</w:t>
                            </w:r>
                            <w:r>
                              <w:rPr>
                                <w:rFonts w:ascii="Arial" w:hAnsi="Arial" w:cs="Arial"/>
                                <w:b/>
                                <w:bCs/>
                                <w:sz w:val="20"/>
                                <w:szCs w:val="20"/>
                              </w:rPr>
                              <w:t xml:space="preserve"> </w:t>
                            </w:r>
                            <w:proofErr w:type="spellStart"/>
                            <w:r w:rsidRPr="00D57B60">
                              <w:rPr>
                                <w:rFonts w:ascii="Arial" w:hAnsi="Arial" w:cs="Arial"/>
                                <w:b/>
                                <w:bCs/>
                                <w:i/>
                                <w:sz w:val="20"/>
                                <w:szCs w:val="20"/>
                              </w:rPr>
                              <w:t>Tylenchorhynchus</w:t>
                            </w:r>
                            <w:proofErr w:type="spellEnd"/>
                            <w:r w:rsidRPr="00D57B60">
                              <w:rPr>
                                <w:rFonts w:ascii="Arial" w:hAnsi="Arial" w:cs="Arial"/>
                                <w:b/>
                                <w:bCs/>
                                <w:i/>
                                <w:sz w:val="20"/>
                                <w:szCs w:val="20"/>
                              </w:rPr>
                              <w:t xml:space="preserve"> sp.</w:t>
                            </w:r>
                            <w:r>
                              <w:rPr>
                                <w:rFonts w:ascii="Arial" w:hAnsi="Arial" w:cs="Arial"/>
                                <w:b/>
                                <w:bCs/>
                                <w:sz w:val="20"/>
                                <w:szCs w:val="20"/>
                              </w:rPr>
                              <w:t xml:space="preserve"> (e) </w:t>
                            </w:r>
                            <w:r w:rsidRPr="00F8550F">
                              <w:rPr>
                                <w:rFonts w:ascii="Arial" w:hAnsi="Arial" w:cs="Arial"/>
                                <w:b/>
                                <w:bCs/>
                                <w:sz w:val="20"/>
                                <w:szCs w:val="20"/>
                              </w:rPr>
                              <w:t xml:space="preserve">Anterior Part-Head </w:t>
                            </w:r>
                            <w:r>
                              <w:rPr>
                                <w:rFonts w:ascii="Arial" w:hAnsi="Arial" w:cs="Arial"/>
                                <w:b/>
                                <w:bCs/>
                                <w:sz w:val="20"/>
                                <w:szCs w:val="20"/>
                              </w:rPr>
                              <w:t xml:space="preserve">of </w:t>
                            </w:r>
                            <w:proofErr w:type="spellStart"/>
                            <w:r w:rsidRPr="00D57B60">
                              <w:rPr>
                                <w:rFonts w:ascii="Arial" w:hAnsi="Arial" w:cs="Arial"/>
                                <w:b/>
                                <w:bCs/>
                                <w:i/>
                                <w:sz w:val="20"/>
                                <w:szCs w:val="20"/>
                              </w:rPr>
                              <w:t>Tylenchorhynchus</w:t>
                            </w:r>
                            <w:proofErr w:type="spellEnd"/>
                            <w:r w:rsidRPr="00D57B60">
                              <w:rPr>
                                <w:rFonts w:ascii="Arial" w:hAnsi="Arial" w:cs="Arial"/>
                                <w:b/>
                                <w:bCs/>
                                <w:i/>
                                <w:sz w:val="20"/>
                                <w:szCs w:val="20"/>
                              </w:rPr>
                              <w:t xml:space="preserve"> sp.</w:t>
                            </w:r>
                            <w:r>
                              <w:rPr>
                                <w:rFonts w:ascii="Arial" w:hAnsi="Arial" w:cs="Arial"/>
                                <w:b/>
                                <w:bCs/>
                                <w:sz w:val="20"/>
                                <w:szCs w:val="20"/>
                              </w:rPr>
                              <w:t xml:space="preserve"> (f) </w:t>
                            </w:r>
                            <w:r w:rsidRPr="00F8550F">
                              <w:rPr>
                                <w:rFonts w:ascii="Arial" w:hAnsi="Arial" w:cs="Arial"/>
                                <w:b/>
                                <w:bCs/>
                                <w:sz w:val="20"/>
                                <w:szCs w:val="20"/>
                              </w:rPr>
                              <w:t>Posterior Part-Tail</w:t>
                            </w:r>
                            <w:r>
                              <w:rPr>
                                <w:rFonts w:ascii="Arial" w:hAnsi="Arial" w:cs="Arial"/>
                                <w:b/>
                                <w:bCs/>
                                <w:sz w:val="20"/>
                                <w:szCs w:val="20"/>
                              </w:rPr>
                              <w:t xml:space="preserve"> of </w:t>
                            </w:r>
                            <w:proofErr w:type="spellStart"/>
                            <w:r w:rsidRPr="00D57B60">
                              <w:rPr>
                                <w:rFonts w:ascii="Arial" w:hAnsi="Arial" w:cs="Arial"/>
                                <w:b/>
                                <w:bCs/>
                                <w:i/>
                                <w:sz w:val="20"/>
                                <w:szCs w:val="20"/>
                              </w:rPr>
                              <w:t>Tylenchorhynchus</w:t>
                            </w:r>
                            <w:proofErr w:type="spellEnd"/>
                            <w:r w:rsidRPr="00D57B60">
                              <w:rPr>
                                <w:rFonts w:ascii="Arial" w:hAnsi="Arial" w:cs="Arial"/>
                                <w:b/>
                                <w:bCs/>
                                <w:i/>
                                <w:sz w:val="20"/>
                                <w:szCs w:val="20"/>
                              </w:rPr>
                              <w:t xml:space="preserve"> sp.</w:t>
                            </w:r>
                            <w:r>
                              <w:rPr>
                                <w:rFonts w:ascii="Arial" w:hAnsi="Arial" w:cs="Arial"/>
                                <w:b/>
                                <w:bCs/>
                                <w:sz w:val="20"/>
                                <w:szCs w:val="20"/>
                              </w:rPr>
                              <w:t xml:space="preserve"> (g) </w:t>
                            </w:r>
                            <w:proofErr w:type="spellStart"/>
                            <w:r w:rsidRPr="00D57B60">
                              <w:rPr>
                                <w:rFonts w:ascii="Arial" w:hAnsi="Arial" w:cs="Arial"/>
                                <w:b/>
                                <w:bCs/>
                                <w:i/>
                                <w:sz w:val="20"/>
                                <w:szCs w:val="20"/>
                              </w:rPr>
                              <w:t>Rotylenchulus</w:t>
                            </w:r>
                            <w:proofErr w:type="spellEnd"/>
                            <w:r w:rsidRPr="00D57B60">
                              <w:rPr>
                                <w:rFonts w:ascii="Arial" w:hAnsi="Arial" w:cs="Arial"/>
                                <w:b/>
                                <w:bCs/>
                                <w:i/>
                                <w:sz w:val="20"/>
                                <w:szCs w:val="20"/>
                              </w:rPr>
                              <w:t xml:space="preserve"> sp.</w:t>
                            </w:r>
                            <w:r w:rsidRPr="00D57B60">
                              <w:rPr>
                                <w:rFonts w:ascii="Arial" w:hAnsi="Arial" w:cs="Arial"/>
                                <w:b/>
                                <w:bCs/>
                                <w:sz w:val="20"/>
                                <w:szCs w:val="20"/>
                              </w:rPr>
                              <w:t xml:space="preserve"> </w:t>
                            </w:r>
                            <w:r>
                              <w:rPr>
                                <w:rFonts w:ascii="Arial" w:hAnsi="Arial" w:cs="Arial"/>
                                <w:b/>
                                <w:bCs/>
                                <w:sz w:val="20"/>
                                <w:szCs w:val="20"/>
                              </w:rPr>
                              <w:t xml:space="preserve">(h) Anterior Part-Head of </w:t>
                            </w:r>
                            <w:proofErr w:type="spellStart"/>
                            <w:r w:rsidRPr="00D57B60">
                              <w:rPr>
                                <w:rFonts w:ascii="Arial" w:hAnsi="Arial" w:cs="Arial"/>
                                <w:b/>
                                <w:bCs/>
                                <w:i/>
                                <w:sz w:val="20"/>
                                <w:szCs w:val="20"/>
                              </w:rPr>
                              <w:t>Rotylenchulus</w:t>
                            </w:r>
                            <w:proofErr w:type="spellEnd"/>
                            <w:r w:rsidRPr="00D57B60">
                              <w:rPr>
                                <w:rFonts w:ascii="Arial" w:hAnsi="Arial" w:cs="Arial"/>
                                <w:b/>
                                <w:bCs/>
                                <w:i/>
                                <w:sz w:val="20"/>
                                <w:szCs w:val="20"/>
                              </w:rPr>
                              <w:t xml:space="preserve"> sp.</w:t>
                            </w:r>
                            <w:r>
                              <w:rPr>
                                <w:rFonts w:ascii="Arial" w:hAnsi="Arial" w:cs="Arial"/>
                                <w:b/>
                                <w:bCs/>
                                <w:i/>
                                <w:sz w:val="20"/>
                                <w:szCs w:val="20"/>
                              </w:rPr>
                              <w:t xml:space="preserve"> </w:t>
                            </w:r>
                            <w:r>
                              <w:rPr>
                                <w:rFonts w:ascii="Arial" w:hAnsi="Arial" w:cs="Arial"/>
                                <w:b/>
                                <w:bCs/>
                                <w:sz w:val="20"/>
                                <w:szCs w:val="20"/>
                              </w:rPr>
                              <w:t xml:space="preserve">(i) Posterior Part-Tail of </w:t>
                            </w:r>
                            <w:proofErr w:type="spellStart"/>
                            <w:r w:rsidRPr="00D57B60">
                              <w:rPr>
                                <w:rFonts w:ascii="Arial" w:hAnsi="Arial" w:cs="Arial"/>
                                <w:b/>
                                <w:bCs/>
                                <w:i/>
                                <w:sz w:val="20"/>
                                <w:szCs w:val="20"/>
                              </w:rPr>
                              <w:t>Rotylenchulus</w:t>
                            </w:r>
                            <w:proofErr w:type="spellEnd"/>
                            <w:r w:rsidRPr="00D57B60">
                              <w:rPr>
                                <w:rFonts w:ascii="Arial" w:hAnsi="Arial" w:cs="Arial"/>
                                <w:b/>
                                <w:bCs/>
                                <w:i/>
                                <w:sz w:val="20"/>
                                <w:szCs w:val="20"/>
                              </w:rPr>
                              <w:t xml:space="preserve"> sp.</w:t>
                            </w:r>
                            <w:r>
                              <w:rPr>
                                <w:rFonts w:ascii="Arial" w:hAnsi="Arial" w:cs="Arial"/>
                                <w:b/>
                                <w:bCs/>
                                <w:i/>
                                <w:sz w:val="20"/>
                                <w:szCs w:val="20"/>
                              </w:rPr>
                              <w:t xml:space="preserve"> </w:t>
                            </w:r>
                            <w:r w:rsidRPr="00C0445C">
                              <w:rPr>
                                <w:rFonts w:ascii="Arial" w:hAnsi="Arial" w:cs="Arial"/>
                                <w:b/>
                                <w:bCs/>
                                <w:sz w:val="20"/>
                                <w:szCs w:val="20"/>
                              </w:rPr>
                              <w:t>(j)</w:t>
                            </w:r>
                            <w:r>
                              <w:rPr>
                                <w:rFonts w:ascii="Arial" w:hAnsi="Arial" w:cs="Arial"/>
                                <w:b/>
                                <w:bCs/>
                                <w:i/>
                                <w:sz w:val="20"/>
                                <w:szCs w:val="20"/>
                              </w:rPr>
                              <w:t xml:space="preserve"> </w:t>
                            </w:r>
                            <w:proofErr w:type="spellStart"/>
                            <w:r w:rsidRPr="00C0445C">
                              <w:rPr>
                                <w:rFonts w:ascii="Arial" w:hAnsi="Arial" w:cs="Arial"/>
                                <w:b/>
                                <w:bCs/>
                                <w:i/>
                                <w:sz w:val="20"/>
                                <w:szCs w:val="20"/>
                              </w:rPr>
                              <w:t>Pratylenchus</w:t>
                            </w:r>
                            <w:proofErr w:type="spellEnd"/>
                            <w:r w:rsidRPr="00C0445C">
                              <w:rPr>
                                <w:rFonts w:ascii="Arial" w:hAnsi="Arial" w:cs="Arial"/>
                                <w:b/>
                                <w:bCs/>
                                <w:i/>
                                <w:sz w:val="20"/>
                                <w:szCs w:val="20"/>
                              </w:rPr>
                              <w:t xml:space="preserve"> sp. </w:t>
                            </w:r>
                            <w:r>
                              <w:rPr>
                                <w:rFonts w:ascii="Arial" w:hAnsi="Arial" w:cs="Arial"/>
                                <w:b/>
                                <w:bCs/>
                                <w:i/>
                                <w:sz w:val="20"/>
                                <w:szCs w:val="20"/>
                              </w:rPr>
                              <w:t xml:space="preserve">(k) </w:t>
                            </w:r>
                            <w:r w:rsidRPr="00F8550F">
                              <w:rPr>
                                <w:rFonts w:ascii="Arial" w:hAnsi="Arial" w:cs="Arial"/>
                                <w:b/>
                                <w:bCs/>
                                <w:sz w:val="20"/>
                                <w:szCs w:val="20"/>
                              </w:rPr>
                              <w:t xml:space="preserve">Anterior Part-Head </w:t>
                            </w:r>
                            <w:r>
                              <w:rPr>
                                <w:rFonts w:ascii="Arial" w:hAnsi="Arial" w:cs="Arial"/>
                                <w:b/>
                                <w:bCs/>
                                <w:sz w:val="20"/>
                                <w:szCs w:val="20"/>
                              </w:rPr>
                              <w:t xml:space="preserve">of </w:t>
                            </w:r>
                            <w:proofErr w:type="spellStart"/>
                            <w:r w:rsidRPr="00C0445C">
                              <w:rPr>
                                <w:rFonts w:ascii="Arial" w:hAnsi="Arial" w:cs="Arial"/>
                                <w:b/>
                                <w:bCs/>
                                <w:i/>
                                <w:sz w:val="20"/>
                                <w:szCs w:val="20"/>
                              </w:rPr>
                              <w:t>Pratylenchus</w:t>
                            </w:r>
                            <w:proofErr w:type="spellEnd"/>
                            <w:r w:rsidRPr="00C0445C">
                              <w:rPr>
                                <w:rFonts w:ascii="Arial" w:hAnsi="Arial" w:cs="Arial"/>
                                <w:b/>
                                <w:bCs/>
                                <w:i/>
                                <w:sz w:val="20"/>
                                <w:szCs w:val="20"/>
                              </w:rPr>
                              <w:t xml:space="preserve"> sp. </w:t>
                            </w:r>
                            <w:r w:rsidRPr="00C0445C">
                              <w:rPr>
                                <w:rFonts w:ascii="Arial" w:hAnsi="Arial" w:cs="Arial"/>
                                <w:b/>
                                <w:bCs/>
                                <w:sz w:val="20"/>
                                <w:szCs w:val="20"/>
                              </w:rPr>
                              <w:t>(l)</w:t>
                            </w:r>
                            <w:r>
                              <w:rPr>
                                <w:rFonts w:ascii="Arial" w:hAnsi="Arial" w:cs="Arial"/>
                                <w:b/>
                                <w:bCs/>
                                <w:sz w:val="20"/>
                                <w:szCs w:val="20"/>
                              </w:rPr>
                              <w:t xml:space="preserve"> </w:t>
                            </w:r>
                            <w:r w:rsidRPr="00F8550F">
                              <w:rPr>
                                <w:rFonts w:ascii="Arial" w:hAnsi="Arial" w:cs="Arial"/>
                                <w:b/>
                                <w:bCs/>
                                <w:sz w:val="20"/>
                                <w:szCs w:val="20"/>
                              </w:rPr>
                              <w:t>Posterior Part-Tail</w:t>
                            </w:r>
                            <w:r>
                              <w:rPr>
                                <w:rFonts w:ascii="Arial" w:hAnsi="Arial" w:cs="Arial"/>
                                <w:b/>
                                <w:bCs/>
                                <w:sz w:val="20"/>
                                <w:szCs w:val="20"/>
                              </w:rPr>
                              <w:t xml:space="preserve"> of </w:t>
                            </w:r>
                            <w:proofErr w:type="spellStart"/>
                            <w:r w:rsidRPr="00C0445C">
                              <w:rPr>
                                <w:rFonts w:ascii="Arial" w:hAnsi="Arial" w:cs="Arial"/>
                                <w:b/>
                                <w:bCs/>
                                <w:i/>
                                <w:sz w:val="20"/>
                                <w:szCs w:val="20"/>
                              </w:rPr>
                              <w:t>Pratylenchus</w:t>
                            </w:r>
                            <w:proofErr w:type="spellEnd"/>
                            <w:r w:rsidRPr="00C0445C">
                              <w:rPr>
                                <w:rFonts w:ascii="Arial" w:hAnsi="Arial" w:cs="Arial"/>
                                <w:b/>
                                <w:bCs/>
                                <w:i/>
                                <w:sz w:val="20"/>
                                <w:szCs w:val="20"/>
                              </w:rPr>
                              <w:t xml:space="preserve"> sp.</w:t>
                            </w:r>
                            <w:r w:rsidRPr="00C0445C">
                              <w:rPr>
                                <w:rFonts w:ascii="Arial" w:hAnsi="Arial"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C1B76" id="_x0000_s1028" type="#_x0000_t202" style="position:absolute;left:0;text-align:left;margin-left:-62.4pt;margin-top:425.85pt;width:767.5pt;height:56.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" strokecolor="white [3212]">
                <v:textbox>
                  <w:txbxContent>
                    <w:p w14:paraId="61712CC1" w14:textId="77777777" w:rsidR="0058768A" w:rsidRPr="00F8550F" w:rsidRDefault="0058768A" w:rsidP="0058768A">
                      <w:pPr>
                        <w:jc w:val="both"/>
                        <w:rPr>
                          <w:i/>
                        </w:rPr>
                      </w:pPr>
                      <w:r w:rsidRPr="00F8550F">
                        <w:rPr>
                          <w:rFonts w:ascii="Arial" w:hAnsi="Arial" w:cs="Arial"/>
                          <w:b/>
                          <w:bCs/>
                          <w:sz w:val="20"/>
                          <w:szCs w:val="20"/>
                        </w:rPr>
                        <w:t xml:space="preserve">Fig. </w:t>
                      </w:r>
                      <w:r>
                        <w:rPr>
                          <w:rFonts w:ascii="Arial" w:hAnsi="Arial" w:cs="Arial"/>
                          <w:b/>
                          <w:bCs/>
                          <w:sz w:val="20"/>
                          <w:szCs w:val="20"/>
                        </w:rPr>
                        <w:t>4.</w:t>
                      </w:r>
                      <w:r w:rsidRPr="00F8550F">
                        <w:rPr>
                          <w:rFonts w:ascii="Arial" w:hAnsi="Arial" w:cs="Arial"/>
                          <w:b/>
                          <w:bCs/>
                          <w:sz w:val="20"/>
                          <w:szCs w:val="20"/>
                        </w:rPr>
                        <w:t xml:space="preserve"> Morphological </w:t>
                      </w:r>
                      <w:r w:rsidRPr="00014BDB">
                        <w:rPr>
                          <w:rFonts w:ascii="Arial" w:hAnsi="Arial" w:cs="Arial"/>
                          <w:b/>
                          <w:bCs/>
                          <w:sz w:val="20"/>
                          <w:szCs w:val="20"/>
                        </w:rPr>
                        <w:t>characters of plant-parasitic nematodes</w:t>
                      </w:r>
                      <w:r>
                        <w:rPr>
                          <w:rFonts w:ascii="Arial" w:hAnsi="Arial" w:cs="Arial"/>
                          <w:b/>
                          <w:bCs/>
                          <w:i/>
                          <w:sz w:val="20"/>
                          <w:szCs w:val="20"/>
                        </w:rPr>
                        <w:t xml:space="preserve"> </w:t>
                      </w:r>
                      <w:r w:rsidRPr="00F8550F">
                        <w:rPr>
                          <w:rFonts w:ascii="Arial" w:hAnsi="Arial" w:cs="Arial"/>
                          <w:b/>
                          <w:bCs/>
                          <w:sz w:val="20"/>
                          <w:szCs w:val="20"/>
                        </w:rPr>
                        <w:t>(</w:t>
                      </w:r>
                      <w:r>
                        <w:rPr>
                          <w:rFonts w:ascii="Arial" w:hAnsi="Arial" w:cs="Arial"/>
                          <w:b/>
                          <w:bCs/>
                          <w:sz w:val="20"/>
                          <w:szCs w:val="20"/>
                        </w:rPr>
                        <w:t>a</w:t>
                      </w:r>
                      <w:r w:rsidRPr="00F8550F">
                        <w:rPr>
                          <w:rFonts w:ascii="Arial" w:hAnsi="Arial" w:cs="Arial"/>
                          <w:b/>
                          <w:bCs/>
                          <w:sz w:val="20"/>
                          <w:szCs w:val="20"/>
                        </w:rPr>
                        <w:t xml:space="preserve">) </w:t>
                      </w:r>
                      <w:proofErr w:type="spellStart"/>
                      <w:r w:rsidRPr="00014BDB">
                        <w:rPr>
                          <w:rFonts w:ascii="Arial" w:hAnsi="Arial" w:cs="Arial"/>
                          <w:b/>
                          <w:bCs/>
                          <w:i/>
                          <w:sz w:val="20"/>
                          <w:szCs w:val="20"/>
                        </w:rPr>
                        <w:t>Helicotylenchus</w:t>
                      </w:r>
                      <w:proofErr w:type="spellEnd"/>
                      <w:r w:rsidRPr="00014BDB">
                        <w:rPr>
                          <w:rFonts w:ascii="Arial" w:hAnsi="Arial" w:cs="Arial"/>
                          <w:b/>
                          <w:bCs/>
                          <w:i/>
                          <w:sz w:val="20"/>
                          <w:szCs w:val="20"/>
                        </w:rPr>
                        <w:t xml:space="preserve"> sp.</w:t>
                      </w:r>
                      <w:r w:rsidRPr="00014BDB">
                        <w:rPr>
                          <w:rFonts w:ascii="Arial" w:hAnsi="Arial" w:cs="Arial"/>
                          <w:b/>
                          <w:bCs/>
                          <w:sz w:val="20"/>
                          <w:szCs w:val="20"/>
                        </w:rPr>
                        <w:t xml:space="preserve"> </w:t>
                      </w:r>
                      <w:r w:rsidRPr="00F8550F">
                        <w:rPr>
                          <w:rFonts w:ascii="Arial" w:hAnsi="Arial" w:cs="Arial"/>
                          <w:b/>
                          <w:bCs/>
                          <w:sz w:val="20"/>
                          <w:szCs w:val="20"/>
                        </w:rPr>
                        <w:t>(</w:t>
                      </w:r>
                      <w:r>
                        <w:rPr>
                          <w:rFonts w:ascii="Arial" w:hAnsi="Arial" w:cs="Arial"/>
                          <w:b/>
                          <w:bCs/>
                          <w:sz w:val="20"/>
                          <w:szCs w:val="20"/>
                        </w:rPr>
                        <w:t>b</w:t>
                      </w:r>
                      <w:r w:rsidRPr="00F8550F">
                        <w:rPr>
                          <w:rFonts w:ascii="Arial" w:hAnsi="Arial" w:cs="Arial"/>
                          <w:b/>
                          <w:bCs/>
                          <w:sz w:val="20"/>
                          <w:szCs w:val="20"/>
                        </w:rPr>
                        <w:t xml:space="preserve">) Anterior Part-Head </w:t>
                      </w:r>
                      <w:r>
                        <w:rPr>
                          <w:rFonts w:ascii="Arial" w:hAnsi="Arial" w:cs="Arial"/>
                          <w:b/>
                          <w:bCs/>
                          <w:sz w:val="20"/>
                          <w:szCs w:val="20"/>
                        </w:rPr>
                        <w:t xml:space="preserve">of </w:t>
                      </w:r>
                      <w:proofErr w:type="spellStart"/>
                      <w:r w:rsidRPr="00014BDB">
                        <w:rPr>
                          <w:rFonts w:ascii="Arial" w:hAnsi="Arial" w:cs="Arial"/>
                          <w:b/>
                          <w:bCs/>
                          <w:i/>
                          <w:sz w:val="20"/>
                          <w:szCs w:val="20"/>
                        </w:rPr>
                        <w:t>Helicotylenchus</w:t>
                      </w:r>
                      <w:proofErr w:type="spellEnd"/>
                      <w:r w:rsidRPr="00014BDB">
                        <w:rPr>
                          <w:rFonts w:ascii="Arial" w:hAnsi="Arial" w:cs="Arial"/>
                          <w:b/>
                          <w:bCs/>
                          <w:i/>
                          <w:sz w:val="20"/>
                          <w:szCs w:val="20"/>
                        </w:rPr>
                        <w:t xml:space="preserve"> sp.</w:t>
                      </w:r>
                      <w:r w:rsidRPr="00014BDB">
                        <w:rPr>
                          <w:rFonts w:ascii="Arial" w:hAnsi="Arial" w:cs="Arial"/>
                          <w:b/>
                          <w:bCs/>
                          <w:sz w:val="20"/>
                          <w:szCs w:val="20"/>
                        </w:rPr>
                        <w:t xml:space="preserve"> </w:t>
                      </w:r>
                      <w:r w:rsidRPr="00F8550F">
                        <w:rPr>
                          <w:rFonts w:ascii="Arial" w:hAnsi="Arial" w:cs="Arial"/>
                          <w:b/>
                          <w:bCs/>
                          <w:sz w:val="20"/>
                          <w:szCs w:val="20"/>
                        </w:rPr>
                        <w:t>(</w:t>
                      </w:r>
                      <w:r>
                        <w:rPr>
                          <w:rFonts w:ascii="Arial" w:hAnsi="Arial" w:cs="Arial"/>
                          <w:b/>
                          <w:bCs/>
                          <w:sz w:val="20"/>
                          <w:szCs w:val="20"/>
                        </w:rPr>
                        <w:t xml:space="preserve">c) </w:t>
                      </w:r>
                      <w:r w:rsidRPr="00F8550F">
                        <w:rPr>
                          <w:rFonts w:ascii="Arial" w:hAnsi="Arial" w:cs="Arial"/>
                          <w:b/>
                          <w:bCs/>
                          <w:sz w:val="20"/>
                          <w:szCs w:val="20"/>
                        </w:rPr>
                        <w:t>Posterior Part-Tail</w:t>
                      </w:r>
                      <w:r>
                        <w:rPr>
                          <w:rFonts w:ascii="Arial" w:hAnsi="Arial" w:cs="Arial"/>
                          <w:b/>
                          <w:bCs/>
                          <w:sz w:val="20"/>
                          <w:szCs w:val="20"/>
                        </w:rPr>
                        <w:t xml:space="preserve"> of </w:t>
                      </w:r>
                      <w:proofErr w:type="spellStart"/>
                      <w:r>
                        <w:rPr>
                          <w:rFonts w:ascii="Arial" w:hAnsi="Arial" w:cs="Arial"/>
                          <w:b/>
                          <w:bCs/>
                          <w:i/>
                          <w:sz w:val="20"/>
                          <w:szCs w:val="20"/>
                        </w:rPr>
                        <w:t>Helicotylenchus</w:t>
                      </w:r>
                      <w:proofErr w:type="spellEnd"/>
                      <w:r>
                        <w:rPr>
                          <w:rFonts w:ascii="Arial" w:hAnsi="Arial" w:cs="Arial"/>
                          <w:b/>
                          <w:bCs/>
                          <w:i/>
                          <w:sz w:val="20"/>
                          <w:szCs w:val="20"/>
                        </w:rPr>
                        <w:t xml:space="preserve"> sp.</w:t>
                      </w:r>
                      <w:r>
                        <w:rPr>
                          <w:rFonts w:ascii="Arial" w:hAnsi="Arial" w:cs="Arial"/>
                          <w:b/>
                          <w:bCs/>
                          <w:sz w:val="20"/>
                          <w:szCs w:val="20"/>
                        </w:rPr>
                        <w:t xml:space="preserve"> </w:t>
                      </w:r>
                      <w:r w:rsidRPr="00F8550F">
                        <w:rPr>
                          <w:rFonts w:ascii="Arial" w:hAnsi="Arial" w:cs="Arial"/>
                          <w:b/>
                          <w:bCs/>
                          <w:sz w:val="20"/>
                          <w:szCs w:val="20"/>
                        </w:rPr>
                        <w:t>(d)</w:t>
                      </w:r>
                      <w:r>
                        <w:rPr>
                          <w:rFonts w:ascii="Arial" w:hAnsi="Arial" w:cs="Arial"/>
                          <w:b/>
                          <w:bCs/>
                          <w:sz w:val="20"/>
                          <w:szCs w:val="20"/>
                        </w:rPr>
                        <w:t xml:space="preserve"> </w:t>
                      </w:r>
                      <w:proofErr w:type="spellStart"/>
                      <w:r w:rsidRPr="00D57B60">
                        <w:rPr>
                          <w:rFonts w:ascii="Arial" w:hAnsi="Arial" w:cs="Arial"/>
                          <w:b/>
                          <w:bCs/>
                          <w:i/>
                          <w:sz w:val="20"/>
                          <w:szCs w:val="20"/>
                        </w:rPr>
                        <w:t>Tylenchorhynchus</w:t>
                      </w:r>
                      <w:proofErr w:type="spellEnd"/>
                      <w:r w:rsidRPr="00D57B60">
                        <w:rPr>
                          <w:rFonts w:ascii="Arial" w:hAnsi="Arial" w:cs="Arial"/>
                          <w:b/>
                          <w:bCs/>
                          <w:i/>
                          <w:sz w:val="20"/>
                          <w:szCs w:val="20"/>
                        </w:rPr>
                        <w:t xml:space="preserve"> sp.</w:t>
                      </w:r>
                      <w:r>
                        <w:rPr>
                          <w:rFonts w:ascii="Arial" w:hAnsi="Arial" w:cs="Arial"/>
                          <w:b/>
                          <w:bCs/>
                          <w:sz w:val="20"/>
                          <w:szCs w:val="20"/>
                        </w:rPr>
                        <w:t xml:space="preserve"> (e) </w:t>
                      </w:r>
                      <w:r w:rsidRPr="00F8550F">
                        <w:rPr>
                          <w:rFonts w:ascii="Arial" w:hAnsi="Arial" w:cs="Arial"/>
                          <w:b/>
                          <w:bCs/>
                          <w:sz w:val="20"/>
                          <w:szCs w:val="20"/>
                        </w:rPr>
                        <w:t xml:space="preserve">Anterior Part-Head </w:t>
                      </w:r>
                      <w:r>
                        <w:rPr>
                          <w:rFonts w:ascii="Arial" w:hAnsi="Arial" w:cs="Arial"/>
                          <w:b/>
                          <w:bCs/>
                          <w:sz w:val="20"/>
                          <w:szCs w:val="20"/>
                        </w:rPr>
                        <w:t xml:space="preserve">of </w:t>
                      </w:r>
                      <w:proofErr w:type="spellStart"/>
                      <w:r w:rsidRPr="00D57B60">
                        <w:rPr>
                          <w:rFonts w:ascii="Arial" w:hAnsi="Arial" w:cs="Arial"/>
                          <w:b/>
                          <w:bCs/>
                          <w:i/>
                          <w:sz w:val="20"/>
                          <w:szCs w:val="20"/>
                        </w:rPr>
                        <w:t>Tylenchorhynchus</w:t>
                      </w:r>
                      <w:proofErr w:type="spellEnd"/>
                      <w:r w:rsidRPr="00D57B60">
                        <w:rPr>
                          <w:rFonts w:ascii="Arial" w:hAnsi="Arial" w:cs="Arial"/>
                          <w:b/>
                          <w:bCs/>
                          <w:i/>
                          <w:sz w:val="20"/>
                          <w:szCs w:val="20"/>
                        </w:rPr>
                        <w:t xml:space="preserve"> sp.</w:t>
                      </w:r>
                      <w:r>
                        <w:rPr>
                          <w:rFonts w:ascii="Arial" w:hAnsi="Arial" w:cs="Arial"/>
                          <w:b/>
                          <w:bCs/>
                          <w:sz w:val="20"/>
                          <w:szCs w:val="20"/>
                        </w:rPr>
                        <w:t xml:space="preserve"> (f) </w:t>
                      </w:r>
                      <w:r w:rsidRPr="00F8550F">
                        <w:rPr>
                          <w:rFonts w:ascii="Arial" w:hAnsi="Arial" w:cs="Arial"/>
                          <w:b/>
                          <w:bCs/>
                          <w:sz w:val="20"/>
                          <w:szCs w:val="20"/>
                        </w:rPr>
                        <w:t>Posterior Part-Tail</w:t>
                      </w:r>
                      <w:r>
                        <w:rPr>
                          <w:rFonts w:ascii="Arial" w:hAnsi="Arial" w:cs="Arial"/>
                          <w:b/>
                          <w:bCs/>
                          <w:sz w:val="20"/>
                          <w:szCs w:val="20"/>
                        </w:rPr>
                        <w:t xml:space="preserve"> of </w:t>
                      </w:r>
                      <w:proofErr w:type="spellStart"/>
                      <w:r w:rsidRPr="00D57B60">
                        <w:rPr>
                          <w:rFonts w:ascii="Arial" w:hAnsi="Arial" w:cs="Arial"/>
                          <w:b/>
                          <w:bCs/>
                          <w:i/>
                          <w:sz w:val="20"/>
                          <w:szCs w:val="20"/>
                        </w:rPr>
                        <w:t>Tylenchorhynchus</w:t>
                      </w:r>
                      <w:proofErr w:type="spellEnd"/>
                      <w:r w:rsidRPr="00D57B60">
                        <w:rPr>
                          <w:rFonts w:ascii="Arial" w:hAnsi="Arial" w:cs="Arial"/>
                          <w:b/>
                          <w:bCs/>
                          <w:i/>
                          <w:sz w:val="20"/>
                          <w:szCs w:val="20"/>
                        </w:rPr>
                        <w:t xml:space="preserve"> sp.</w:t>
                      </w:r>
                      <w:r>
                        <w:rPr>
                          <w:rFonts w:ascii="Arial" w:hAnsi="Arial" w:cs="Arial"/>
                          <w:b/>
                          <w:bCs/>
                          <w:sz w:val="20"/>
                          <w:szCs w:val="20"/>
                        </w:rPr>
                        <w:t xml:space="preserve"> (g) </w:t>
                      </w:r>
                      <w:proofErr w:type="spellStart"/>
                      <w:r w:rsidRPr="00D57B60">
                        <w:rPr>
                          <w:rFonts w:ascii="Arial" w:hAnsi="Arial" w:cs="Arial"/>
                          <w:b/>
                          <w:bCs/>
                          <w:i/>
                          <w:sz w:val="20"/>
                          <w:szCs w:val="20"/>
                        </w:rPr>
                        <w:t>Rotylenchulus</w:t>
                      </w:r>
                      <w:proofErr w:type="spellEnd"/>
                      <w:r w:rsidRPr="00D57B60">
                        <w:rPr>
                          <w:rFonts w:ascii="Arial" w:hAnsi="Arial" w:cs="Arial"/>
                          <w:b/>
                          <w:bCs/>
                          <w:i/>
                          <w:sz w:val="20"/>
                          <w:szCs w:val="20"/>
                        </w:rPr>
                        <w:t xml:space="preserve"> sp.</w:t>
                      </w:r>
                      <w:r w:rsidRPr="00D57B60">
                        <w:rPr>
                          <w:rFonts w:ascii="Arial" w:hAnsi="Arial" w:cs="Arial"/>
                          <w:b/>
                          <w:bCs/>
                          <w:sz w:val="20"/>
                          <w:szCs w:val="20"/>
                        </w:rPr>
                        <w:t xml:space="preserve"> </w:t>
                      </w:r>
                      <w:r>
                        <w:rPr>
                          <w:rFonts w:ascii="Arial" w:hAnsi="Arial" w:cs="Arial"/>
                          <w:b/>
                          <w:bCs/>
                          <w:sz w:val="20"/>
                          <w:szCs w:val="20"/>
                        </w:rPr>
                        <w:t xml:space="preserve">(h) Anterior Part-Head of </w:t>
                      </w:r>
                      <w:proofErr w:type="spellStart"/>
                      <w:r w:rsidRPr="00D57B60">
                        <w:rPr>
                          <w:rFonts w:ascii="Arial" w:hAnsi="Arial" w:cs="Arial"/>
                          <w:b/>
                          <w:bCs/>
                          <w:i/>
                          <w:sz w:val="20"/>
                          <w:szCs w:val="20"/>
                        </w:rPr>
                        <w:t>Rotylenchulus</w:t>
                      </w:r>
                      <w:proofErr w:type="spellEnd"/>
                      <w:r w:rsidRPr="00D57B60">
                        <w:rPr>
                          <w:rFonts w:ascii="Arial" w:hAnsi="Arial" w:cs="Arial"/>
                          <w:b/>
                          <w:bCs/>
                          <w:i/>
                          <w:sz w:val="20"/>
                          <w:szCs w:val="20"/>
                        </w:rPr>
                        <w:t xml:space="preserve"> sp.</w:t>
                      </w:r>
                      <w:r>
                        <w:rPr>
                          <w:rFonts w:ascii="Arial" w:hAnsi="Arial" w:cs="Arial"/>
                          <w:b/>
                          <w:bCs/>
                          <w:i/>
                          <w:sz w:val="20"/>
                          <w:szCs w:val="20"/>
                        </w:rPr>
                        <w:t xml:space="preserve"> </w:t>
                      </w:r>
                      <w:r>
                        <w:rPr>
                          <w:rFonts w:ascii="Arial" w:hAnsi="Arial" w:cs="Arial"/>
                          <w:b/>
                          <w:bCs/>
                          <w:sz w:val="20"/>
                          <w:szCs w:val="20"/>
                        </w:rPr>
                        <w:t xml:space="preserve">(i) Posterior Part-Tail of </w:t>
                      </w:r>
                      <w:proofErr w:type="spellStart"/>
                      <w:r w:rsidRPr="00D57B60">
                        <w:rPr>
                          <w:rFonts w:ascii="Arial" w:hAnsi="Arial" w:cs="Arial"/>
                          <w:b/>
                          <w:bCs/>
                          <w:i/>
                          <w:sz w:val="20"/>
                          <w:szCs w:val="20"/>
                        </w:rPr>
                        <w:t>Rotylenchulus</w:t>
                      </w:r>
                      <w:proofErr w:type="spellEnd"/>
                      <w:r w:rsidRPr="00D57B60">
                        <w:rPr>
                          <w:rFonts w:ascii="Arial" w:hAnsi="Arial" w:cs="Arial"/>
                          <w:b/>
                          <w:bCs/>
                          <w:i/>
                          <w:sz w:val="20"/>
                          <w:szCs w:val="20"/>
                        </w:rPr>
                        <w:t xml:space="preserve"> sp.</w:t>
                      </w:r>
                      <w:r>
                        <w:rPr>
                          <w:rFonts w:ascii="Arial" w:hAnsi="Arial" w:cs="Arial"/>
                          <w:b/>
                          <w:bCs/>
                          <w:i/>
                          <w:sz w:val="20"/>
                          <w:szCs w:val="20"/>
                        </w:rPr>
                        <w:t xml:space="preserve"> </w:t>
                      </w:r>
                      <w:r w:rsidRPr="00C0445C">
                        <w:rPr>
                          <w:rFonts w:ascii="Arial" w:hAnsi="Arial" w:cs="Arial"/>
                          <w:b/>
                          <w:bCs/>
                          <w:sz w:val="20"/>
                          <w:szCs w:val="20"/>
                        </w:rPr>
                        <w:t>(j)</w:t>
                      </w:r>
                      <w:r>
                        <w:rPr>
                          <w:rFonts w:ascii="Arial" w:hAnsi="Arial" w:cs="Arial"/>
                          <w:b/>
                          <w:bCs/>
                          <w:i/>
                          <w:sz w:val="20"/>
                          <w:szCs w:val="20"/>
                        </w:rPr>
                        <w:t xml:space="preserve"> </w:t>
                      </w:r>
                      <w:proofErr w:type="spellStart"/>
                      <w:r w:rsidRPr="00C0445C">
                        <w:rPr>
                          <w:rFonts w:ascii="Arial" w:hAnsi="Arial" w:cs="Arial"/>
                          <w:b/>
                          <w:bCs/>
                          <w:i/>
                          <w:sz w:val="20"/>
                          <w:szCs w:val="20"/>
                        </w:rPr>
                        <w:t>Pratylenchus</w:t>
                      </w:r>
                      <w:proofErr w:type="spellEnd"/>
                      <w:r w:rsidRPr="00C0445C">
                        <w:rPr>
                          <w:rFonts w:ascii="Arial" w:hAnsi="Arial" w:cs="Arial"/>
                          <w:b/>
                          <w:bCs/>
                          <w:i/>
                          <w:sz w:val="20"/>
                          <w:szCs w:val="20"/>
                        </w:rPr>
                        <w:t xml:space="preserve"> sp. </w:t>
                      </w:r>
                      <w:r>
                        <w:rPr>
                          <w:rFonts w:ascii="Arial" w:hAnsi="Arial" w:cs="Arial"/>
                          <w:b/>
                          <w:bCs/>
                          <w:i/>
                          <w:sz w:val="20"/>
                          <w:szCs w:val="20"/>
                        </w:rPr>
                        <w:t xml:space="preserve">(k) </w:t>
                      </w:r>
                      <w:r w:rsidRPr="00F8550F">
                        <w:rPr>
                          <w:rFonts w:ascii="Arial" w:hAnsi="Arial" w:cs="Arial"/>
                          <w:b/>
                          <w:bCs/>
                          <w:sz w:val="20"/>
                          <w:szCs w:val="20"/>
                        </w:rPr>
                        <w:t xml:space="preserve">Anterior Part-Head </w:t>
                      </w:r>
                      <w:r>
                        <w:rPr>
                          <w:rFonts w:ascii="Arial" w:hAnsi="Arial" w:cs="Arial"/>
                          <w:b/>
                          <w:bCs/>
                          <w:sz w:val="20"/>
                          <w:szCs w:val="20"/>
                        </w:rPr>
                        <w:t xml:space="preserve">of </w:t>
                      </w:r>
                      <w:proofErr w:type="spellStart"/>
                      <w:r w:rsidRPr="00C0445C">
                        <w:rPr>
                          <w:rFonts w:ascii="Arial" w:hAnsi="Arial" w:cs="Arial"/>
                          <w:b/>
                          <w:bCs/>
                          <w:i/>
                          <w:sz w:val="20"/>
                          <w:szCs w:val="20"/>
                        </w:rPr>
                        <w:t>Pratylenchus</w:t>
                      </w:r>
                      <w:proofErr w:type="spellEnd"/>
                      <w:r w:rsidRPr="00C0445C">
                        <w:rPr>
                          <w:rFonts w:ascii="Arial" w:hAnsi="Arial" w:cs="Arial"/>
                          <w:b/>
                          <w:bCs/>
                          <w:i/>
                          <w:sz w:val="20"/>
                          <w:szCs w:val="20"/>
                        </w:rPr>
                        <w:t xml:space="preserve"> sp. </w:t>
                      </w:r>
                      <w:r w:rsidRPr="00C0445C">
                        <w:rPr>
                          <w:rFonts w:ascii="Arial" w:hAnsi="Arial" w:cs="Arial"/>
                          <w:b/>
                          <w:bCs/>
                          <w:sz w:val="20"/>
                          <w:szCs w:val="20"/>
                        </w:rPr>
                        <w:t>(l)</w:t>
                      </w:r>
                      <w:r>
                        <w:rPr>
                          <w:rFonts w:ascii="Arial" w:hAnsi="Arial" w:cs="Arial"/>
                          <w:b/>
                          <w:bCs/>
                          <w:sz w:val="20"/>
                          <w:szCs w:val="20"/>
                        </w:rPr>
                        <w:t xml:space="preserve"> </w:t>
                      </w:r>
                      <w:r w:rsidRPr="00F8550F">
                        <w:rPr>
                          <w:rFonts w:ascii="Arial" w:hAnsi="Arial" w:cs="Arial"/>
                          <w:b/>
                          <w:bCs/>
                          <w:sz w:val="20"/>
                          <w:szCs w:val="20"/>
                        </w:rPr>
                        <w:t>Posterior Part-Tail</w:t>
                      </w:r>
                      <w:r>
                        <w:rPr>
                          <w:rFonts w:ascii="Arial" w:hAnsi="Arial" w:cs="Arial"/>
                          <w:b/>
                          <w:bCs/>
                          <w:sz w:val="20"/>
                          <w:szCs w:val="20"/>
                        </w:rPr>
                        <w:t xml:space="preserve"> of </w:t>
                      </w:r>
                      <w:proofErr w:type="spellStart"/>
                      <w:r w:rsidRPr="00C0445C">
                        <w:rPr>
                          <w:rFonts w:ascii="Arial" w:hAnsi="Arial" w:cs="Arial"/>
                          <w:b/>
                          <w:bCs/>
                          <w:i/>
                          <w:sz w:val="20"/>
                          <w:szCs w:val="20"/>
                        </w:rPr>
                        <w:t>Pratylenchus</w:t>
                      </w:r>
                      <w:proofErr w:type="spellEnd"/>
                      <w:r w:rsidRPr="00C0445C">
                        <w:rPr>
                          <w:rFonts w:ascii="Arial" w:hAnsi="Arial" w:cs="Arial"/>
                          <w:b/>
                          <w:bCs/>
                          <w:i/>
                          <w:sz w:val="20"/>
                          <w:szCs w:val="20"/>
                        </w:rPr>
                        <w:t xml:space="preserve"> sp.</w:t>
                      </w:r>
                      <w:r w:rsidRPr="00C0445C">
                        <w:rPr>
                          <w:rFonts w:ascii="Arial" w:hAnsi="Arial" w:cs="Arial"/>
                          <w:b/>
                          <w:bCs/>
                          <w:sz w:val="20"/>
                          <w:szCs w:val="20"/>
                        </w:rPr>
                        <w:t xml:space="preserve"> </w:t>
                      </w:r>
                    </w:p>
                  </w:txbxContent>
                </v:textbox>
                <w10:wrap type="topAndBottom"/>
              </v:shape>
            </w:pict>
          </mc:Fallback>
        </mc:AlternateContent>
      </w:r>
      <w:r w:rsidR="0058768A" w:rsidRPr="00E3782D">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660288" behindDoc="0" locked="0" layoutInCell="1" allowOverlap="1" wp14:anchorId="0C8B1651" wp14:editId="4EE3C64A">
                <wp:simplePos x="0" y="0"/>
                <wp:positionH relativeFrom="column">
                  <wp:posOffset>381000</wp:posOffset>
                </wp:positionH>
                <wp:positionV relativeFrom="paragraph">
                  <wp:posOffset>5483225</wp:posOffset>
                </wp:positionV>
                <wp:extent cx="7391400" cy="438150"/>
                <wp:effectExtent l="0" t="0" r="19050" b="19050"/>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438150"/>
                        </a:xfrm>
                        <a:prstGeom prst="rect">
                          <a:avLst/>
                        </a:prstGeom>
                        <a:solidFill>
                          <a:srgbClr val="FFFFFF"/>
                        </a:solidFill>
                        <a:ln w="9525">
                          <a:solidFill>
                            <a:schemeClr val="bg1"/>
                          </a:solidFill>
                          <a:miter lim="800000"/>
                          <a:headEnd/>
                          <a:tailEnd/>
                        </a:ln>
                      </wps:spPr>
                      <wps:txbx>
                        <w:txbxContent>
                          <w:p w14:paraId="102A1CDC" w14:textId="77777777" w:rsidR="0058768A" w:rsidRPr="00086C1E" w:rsidRDefault="0058768A" w:rsidP="0058768A">
                            <w:pPr>
                              <w:jc w:val="both"/>
                              <w:rPr>
                                <w:rFonts w:ascii="Times New Roman" w:hAnsi="Times New Roman" w:cs="Times New Roman"/>
                                <w:b/>
                                <w:sz w:val="24"/>
                              </w:rPr>
                            </w:pPr>
                            <w:r>
                              <w:rPr>
                                <w:rFonts w:ascii="Times New Roman" w:hAnsi="Times New Roman" w:cs="Times New Roman"/>
                                <w:b/>
                                <w:bCs/>
                                <w:sz w:val="24"/>
                                <w:szCs w:val="26"/>
                              </w:rPr>
                              <w:t>Fig. 7</w:t>
                            </w:r>
                            <w:r w:rsidRPr="00086C1E">
                              <w:rPr>
                                <w:rFonts w:ascii="Times New Roman" w:hAnsi="Times New Roman" w:cs="Times New Roman"/>
                                <w:b/>
                                <w:bCs/>
                                <w:sz w:val="24"/>
                                <w:szCs w:val="26"/>
                              </w:rPr>
                              <w:t xml:space="preserve"> </w:t>
                            </w:r>
                            <w:r w:rsidRPr="00086C1E">
                              <w:rPr>
                                <w:rFonts w:ascii="Times New Roman" w:hAnsi="Times New Roman" w:cs="Times New Roman"/>
                                <w:b/>
                                <w:bCs/>
                                <w:sz w:val="24"/>
                                <w:szCs w:val="24"/>
                              </w:rPr>
                              <w:t xml:space="preserve">Morphological characters of </w:t>
                            </w:r>
                            <w:proofErr w:type="spellStart"/>
                            <w:r w:rsidRPr="003A2CEB">
                              <w:rPr>
                                <w:rFonts w:ascii="Times New Roman" w:hAnsi="Times New Roman" w:cs="Times New Roman"/>
                                <w:b/>
                                <w:bCs/>
                                <w:i/>
                                <w:iCs/>
                                <w:w w:val="90"/>
                                <w:sz w:val="24"/>
                                <w:szCs w:val="24"/>
                              </w:rPr>
                              <w:t>Helicotylenchus</w:t>
                            </w:r>
                            <w:proofErr w:type="spellEnd"/>
                            <w:r w:rsidRPr="003A2CEB">
                              <w:rPr>
                                <w:rFonts w:ascii="Times New Roman" w:hAnsi="Times New Roman" w:cs="Times New Roman"/>
                                <w:b/>
                                <w:bCs/>
                                <w:i/>
                                <w:iCs/>
                                <w:w w:val="90"/>
                                <w:sz w:val="24"/>
                                <w:szCs w:val="24"/>
                              </w:rPr>
                              <w:t xml:space="preserve"> sp.</w:t>
                            </w:r>
                            <w:r>
                              <w:rPr>
                                <w:rFonts w:ascii="Times New Roman" w:hAnsi="Times New Roman" w:cs="Times New Roman"/>
                                <w:b/>
                                <w:bCs/>
                                <w:iCs/>
                                <w:w w:val="90"/>
                                <w:sz w:val="24"/>
                                <w:szCs w:val="24"/>
                              </w:rPr>
                              <w:t xml:space="preserve"> (A) Body (B)</w:t>
                            </w:r>
                            <w:r w:rsidRPr="00086C1E">
                              <w:rPr>
                                <w:rFonts w:ascii="Times New Roman" w:hAnsi="Times New Roman" w:cs="Times New Roman"/>
                                <w:b/>
                                <w:bCs/>
                                <w:i/>
                                <w:iCs/>
                                <w:w w:val="90"/>
                                <w:sz w:val="24"/>
                                <w:szCs w:val="24"/>
                              </w:rPr>
                              <w:t xml:space="preserve"> </w:t>
                            </w:r>
                            <w:r w:rsidRPr="00086C1E">
                              <w:rPr>
                                <w:rFonts w:ascii="Times New Roman" w:hAnsi="Times New Roman" w:cs="Times New Roman"/>
                                <w:b/>
                                <w:bCs/>
                                <w:sz w:val="24"/>
                                <w:szCs w:val="24"/>
                              </w:rPr>
                              <w:t>Anterior Part-Head (C)</w:t>
                            </w:r>
                            <w:r w:rsidRPr="00086C1E">
                              <w:rPr>
                                <w:rFonts w:ascii="Times New Roman" w:hAnsi="Times New Roman" w:cs="Times New Roman"/>
                                <w:b/>
                                <w:bCs/>
                                <w:i/>
                                <w:iCs/>
                                <w:w w:val="90"/>
                                <w:sz w:val="24"/>
                                <w:szCs w:val="24"/>
                              </w:rPr>
                              <w:t xml:space="preserve"> </w:t>
                            </w:r>
                            <w:r w:rsidRPr="00086C1E">
                              <w:rPr>
                                <w:rFonts w:ascii="Times New Roman" w:hAnsi="Times New Roman" w:cs="Times New Roman"/>
                                <w:b/>
                                <w:bCs/>
                                <w:sz w:val="24"/>
                                <w:szCs w:val="24"/>
                              </w:rPr>
                              <w:t>Posterior Part-Tail</w:t>
                            </w:r>
                          </w:p>
                          <w:p w14:paraId="3AA1D560" w14:textId="77777777" w:rsidR="0058768A" w:rsidRPr="009F0B8E" w:rsidRDefault="0058768A" w:rsidP="0058768A">
                            <w:pPr>
                              <w:autoSpaceDE w:val="0"/>
                              <w:autoSpaceDN w:val="0"/>
                              <w:adjustRightInd w:val="0"/>
                              <w:spacing w:after="0" w:line="360" w:lineRule="auto"/>
                              <w:jc w:val="center"/>
                              <w:rPr>
                                <w:rFonts w:ascii="Times New Roman" w:hAnsi="Times New Roman" w:cs="Times New Roman"/>
                                <w:b/>
                                <w:bCs/>
                                <w:sz w:val="24"/>
                                <w:szCs w:val="26"/>
                              </w:rPr>
                            </w:pPr>
                          </w:p>
                          <w:p w14:paraId="6D839937" w14:textId="77777777" w:rsidR="0058768A" w:rsidRDefault="0058768A" w:rsidP="005876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B1651" id="_x0000_s1029" type="#_x0000_t202" style="position:absolute;left:0;text-align:left;margin-left:30pt;margin-top:431.75pt;width:582pt;height:3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" strokecolor="white [3212]">
                <v:textbox>
                  <w:txbxContent>
                    <w:p w14:paraId="102A1CDC" w14:textId="77777777" w:rsidR="0058768A" w:rsidRPr="00086C1E" w:rsidRDefault="0058768A" w:rsidP="0058768A">
                      <w:pPr>
                        <w:jc w:val="both"/>
                        <w:rPr>
                          <w:rFonts w:ascii="Times New Roman" w:hAnsi="Times New Roman" w:cs="Times New Roman"/>
                          <w:b/>
                          <w:sz w:val="24"/>
                        </w:rPr>
                      </w:pPr>
                      <w:r>
                        <w:rPr>
                          <w:rFonts w:ascii="Times New Roman" w:hAnsi="Times New Roman" w:cs="Times New Roman"/>
                          <w:b/>
                          <w:bCs/>
                          <w:sz w:val="24"/>
                          <w:szCs w:val="26"/>
                        </w:rPr>
                        <w:t>Fig. 7</w:t>
                      </w:r>
                      <w:r w:rsidRPr="00086C1E">
                        <w:rPr>
                          <w:rFonts w:ascii="Times New Roman" w:hAnsi="Times New Roman" w:cs="Times New Roman"/>
                          <w:b/>
                          <w:bCs/>
                          <w:sz w:val="24"/>
                          <w:szCs w:val="26"/>
                        </w:rPr>
                        <w:t xml:space="preserve"> </w:t>
                      </w:r>
                      <w:r w:rsidRPr="00086C1E">
                        <w:rPr>
                          <w:rFonts w:ascii="Times New Roman" w:hAnsi="Times New Roman" w:cs="Times New Roman"/>
                          <w:b/>
                          <w:bCs/>
                          <w:sz w:val="24"/>
                          <w:szCs w:val="24"/>
                        </w:rPr>
                        <w:t xml:space="preserve">Morphological characters of </w:t>
                      </w:r>
                      <w:proofErr w:type="spellStart"/>
                      <w:r w:rsidRPr="003A2CEB">
                        <w:rPr>
                          <w:rFonts w:ascii="Times New Roman" w:hAnsi="Times New Roman" w:cs="Times New Roman"/>
                          <w:b/>
                          <w:bCs/>
                          <w:i/>
                          <w:iCs/>
                          <w:w w:val="90"/>
                          <w:sz w:val="24"/>
                          <w:szCs w:val="24"/>
                        </w:rPr>
                        <w:t>Helicotylenchus</w:t>
                      </w:r>
                      <w:proofErr w:type="spellEnd"/>
                      <w:r w:rsidRPr="003A2CEB">
                        <w:rPr>
                          <w:rFonts w:ascii="Times New Roman" w:hAnsi="Times New Roman" w:cs="Times New Roman"/>
                          <w:b/>
                          <w:bCs/>
                          <w:i/>
                          <w:iCs/>
                          <w:w w:val="90"/>
                          <w:sz w:val="24"/>
                          <w:szCs w:val="24"/>
                        </w:rPr>
                        <w:t xml:space="preserve"> sp.</w:t>
                      </w:r>
                      <w:r>
                        <w:rPr>
                          <w:rFonts w:ascii="Times New Roman" w:hAnsi="Times New Roman" w:cs="Times New Roman"/>
                          <w:b/>
                          <w:bCs/>
                          <w:iCs/>
                          <w:w w:val="90"/>
                          <w:sz w:val="24"/>
                          <w:szCs w:val="24"/>
                        </w:rPr>
                        <w:t xml:space="preserve"> (A) Body (B)</w:t>
                      </w:r>
                      <w:r w:rsidRPr="00086C1E">
                        <w:rPr>
                          <w:rFonts w:ascii="Times New Roman" w:hAnsi="Times New Roman" w:cs="Times New Roman"/>
                          <w:b/>
                          <w:bCs/>
                          <w:i/>
                          <w:iCs/>
                          <w:w w:val="90"/>
                          <w:sz w:val="24"/>
                          <w:szCs w:val="24"/>
                        </w:rPr>
                        <w:t xml:space="preserve"> </w:t>
                      </w:r>
                      <w:r w:rsidRPr="00086C1E">
                        <w:rPr>
                          <w:rFonts w:ascii="Times New Roman" w:hAnsi="Times New Roman" w:cs="Times New Roman"/>
                          <w:b/>
                          <w:bCs/>
                          <w:sz w:val="24"/>
                          <w:szCs w:val="24"/>
                        </w:rPr>
                        <w:t>Anterior Part-Head (C)</w:t>
                      </w:r>
                      <w:r w:rsidRPr="00086C1E">
                        <w:rPr>
                          <w:rFonts w:ascii="Times New Roman" w:hAnsi="Times New Roman" w:cs="Times New Roman"/>
                          <w:b/>
                          <w:bCs/>
                          <w:i/>
                          <w:iCs/>
                          <w:w w:val="90"/>
                          <w:sz w:val="24"/>
                          <w:szCs w:val="24"/>
                        </w:rPr>
                        <w:t xml:space="preserve"> </w:t>
                      </w:r>
                      <w:r w:rsidRPr="00086C1E">
                        <w:rPr>
                          <w:rFonts w:ascii="Times New Roman" w:hAnsi="Times New Roman" w:cs="Times New Roman"/>
                          <w:b/>
                          <w:bCs/>
                          <w:sz w:val="24"/>
                          <w:szCs w:val="24"/>
                        </w:rPr>
                        <w:t>Posterior Part-Tail</w:t>
                      </w:r>
                    </w:p>
                    <w:p w14:paraId="3AA1D560" w14:textId="77777777" w:rsidR="0058768A" w:rsidRPr="009F0B8E" w:rsidRDefault="0058768A" w:rsidP="0058768A">
                      <w:pPr>
                        <w:autoSpaceDE w:val="0"/>
                        <w:autoSpaceDN w:val="0"/>
                        <w:adjustRightInd w:val="0"/>
                        <w:spacing w:after="0" w:line="360" w:lineRule="auto"/>
                        <w:jc w:val="center"/>
                        <w:rPr>
                          <w:rFonts w:ascii="Times New Roman" w:hAnsi="Times New Roman" w:cs="Times New Roman"/>
                          <w:b/>
                          <w:bCs/>
                          <w:sz w:val="24"/>
                          <w:szCs w:val="26"/>
                        </w:rPr>
                      </w:pPr>
                    </w:p>
                    <w:p w14:paraId="6D839937" w14:textId="77777777" w:rsidR="0058768A" w:rsidRDefault="0058768A" w:rsidP="0058768A"/>
                  </w:txbxContent>
                </v:textbox>
                <w10:wrap type="square"/>
              </v:shape>
            </w:pict>
          </mc:Fallback>
        </mc:AlternateContent>
      </w:r>
      <w:bookmarkEnd w:id="25"/>
    </w:p>
    <w:p w14:paraId="3ACCF6CF" w14:textId="77777777" w:rsidR="0058768A" w:rsidRPr="007755E5" w:rsidRDefault="0058768A" w:rsidP="0058768A">
      <w:pPr>
        <w:autoSpaceDE w:val="0"/>
        <w:autoSpaceDN w:val="0"/>
        <w:adjustRightInd w:val="0"/>
        <w:spacing w:line="360" w:lineRule="auto"/>
        <w:rPr>
          <w:rFonts w:ascii="Times New Roman" w:hAnsi="Times New Roman" w:cs="Times New Roman"/>
          <w:b/>
          <w:bCs/>
          <w:sz w:val="24"/>
          <w:szCs w:val="24"/>
        </w:rPr>
      </w:pPr>
      <w:r w:rsidRPr="00807A39">
        <w:rPr>
          <w:rFonts w:ascii="Times New Roman" w:hAnsi="Times New Roman" w:cs="Times New Roman"/>
          <w:noProof/>
          <w:sz w:val="24"/>
          <w:szCs w:val="24"/>
        </w:rPr>
        <w:lastRenderedPageBreak/>
        <mc:AlternateContent>
          <mc:Choice Requires="wps">
            <w:drawing>
              <wp:anchor distT="45720" distB="45720" distL="114300" distR="114300" simplePos="0" relativeHeight="251661312" behindDoc="0" locked="0" layoutInCell="1" allowOverlap="1" wp14:anchorId="133AECD0" wp14:editId="569B9891">
                <wp:simplePos x="0" y="0"/>
                <wp:positionH relativeFrom="column">
                  <wp:posOffset>5160333</wp:posOffset>
                </wp:positionH>
                <wp:positionV relativeFrom="paragraph">
                  <wp:posOffset>409575</wp:posOffset>
                </wp:positionV>
                <wp:extent cx="295275" cy="266700"/>
                <wp:effectExtent l="0" t="0" r="0" b="0"/>
                <wp:wrapSquare wrapText="bothSides"/>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noFill/>
                        <a:ln w="9525">
                          <a:noFill/>
                          <a:miter lim="800000"/>
                          <a:headEnd/>
                          <a:tailEnd/>
                        </a:ln>
                      </wps:spPr>
                      <wps:txbx>
                        <w:txbxContent>
                          <w:p w14:paraId="63A3AB44" w14:textId="77777777" w:rsidR="0058768A" w:rsidRPr="00D729F2" w:rsidRDefault="0058768A" w:rsidP="0058768A">
                            <w:pPr>
                              <w:jc w:val="center"/>
                              <w:rPr>
                                <w:rFonts w:ascii="Times New Roman" w:hAnsi="Times New Roman" w:cs="Times New Roman"/>
                                <w:b/>
                                <w:bCs/>
                                <w:iCs/>
                                <w:sz w:val="24"/>
                                <w:szCs w:val="24"/>
                              </w:rPr>
                            </w:pPr>
                            <w:r>
                              <w:rPr>
                                <w:rFonts w:ascii="Times New Roman" w:hAnsi="Times New Roman" w:cs="Times New Roman"/>
                                <w:b/>
                                <w:bCs/>
                                <w:iCs/>
                                <w:color w:val="FFFFFF" w:themeColor="background1"/>
                                <w:sz w:val="24"/>
                                <w:szCs w:val="24"/>
                              </w:rPr>
                              <w:t>C</w:t>
                            </w:r>
                            <w:r w:rsidRPr="002B5566">
                              <w:rPr>
                                <w:rFonts w:ascii="Times New Roman" w:hAnsi="Times New Roman" w:cs="Times New Roman"/>
                                <w:b/>
                                <w:bCs/>
                                <w:iCs/>
                                <w:noProof/>
                                <w:sz w:val="24"/>
                                <w:szCs w:val="24"/>
                              </w:rPr>
                              <w:drawing>
                                <wp:inline distT="0" distB="0" distL="0" distR="0" wp14:anchorId="0E50B756" wp14:editId="499614CA">
                                  <wp:extent cx="103505" cy="186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18EE3BD4" w14:textId="77777777" w:rsidR="0058768A" w:rsidRPr="00807A39" w:rsidRDefault="0058768A" w:rsidP="0058768A">
                            <w:pPr>
                              <w:jc w:val="center"/>
                              <w:rPr>
                                <w:rFonts w:ascii="Times New Roman" w:hAnsi="Times New Roman" w:cs="Times New Roman"/>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AECD0" id="_x0000_s1030" type="#_x0000_t202" style="position:absolute;margin-left:406.35pt;margin-top:32.25pt;width:23.2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" filled="f" stroked="f">
                <v:textbox>
                  <w:txbxContent>
                    <w:p w14:paraId="63A3AB44" w14:textId="77777777" w:rsidR="0058768A" w:rsidRPr="00D729F2" w:rsidRDefault="0058768A" w:rsidP="0058768A">
                      <w:pPr>
                        <w:jc w:val="center"/>
                        <w:rPr>
                          <w:rFonts w:ascii="Times New Roman" w:hAnsi="Times New Roman" w:cs="Times New Roman"/>
                          <w:b/>
                          <w:bCs/>
                          <w:iCs/>
                          <w:sz w:val="24"/>
                          <w:szCs w:val="24"/>
                        </w:rPr>
                      </w:pPr>
                      <w:r>
                        <w:rPr>
                          <w:rFonts w:ascii="Times New Roman" w:hAnsi="Times New Roman" w:cs="Times New Roman"/>
                          <w:b/>
                          <w:bCs/>
                          <w:iCs/>
                          <w:color w:val="FFFFFF" w:themeColor="background1"/>
                          <w:sz w:val="24"/>
                          <w:szCs w:val="24"/>
                        </w:rPr>
                        <w:t>C</w:t>
                      </w:r>
                      <w:r w:rsidRPr="002B5566">
                        <w:rPr>
                          <w:rFonts w:ascii="Times New Roman" w:hAnsi="Times New Roman" w:cs="Times New Roman"/>
                          <w:b/>
                          <w:bCs/>
                          <w:iCs/>
                          <w:noProof/>
                          <w:sz w:val="24"/>
                          <w:szCs w:val="24"/>
                        </w:rPr>
                        <w:drawing>
                          <wp:inline distT="0" distB="0" distL="0" distR="0" wp14:anchorId="0E50B756" wp14:editId="499614CA">
                            <wp:extent cx="103505" cy="18631"/>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18EE3BD4" w14:textId="77777777" w:rsidR="0058768A" w:rsidRPr="00807A39" w:rsidRDefault="0058768A" w:rsidP="0058768A">
                      <w:pPr>
                        <w:jc w:val="center"/>
                        <w:rPr>
                          <w:rFonts w:ascii="Times New Roman" w:hAnsi="Times New Roman" w:cs="Times New Roman"/>
                          <w:b/>
                          <w:sz w:val="24"/>
                        </w:rPr>
                      </w:pPr>
                    </w:p>
                  </w:txbxContent>
                </v:textbox>
                <w10:wrap type="square"/>
              </v:shape>
            </w:pict>
          </mc:Fallback>
        </mc:AlternateContent>
      </w:r>
      <w:r w:rsidRPr="00807A39">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2A38C493" wp14:editId="5EDA0355">
                <wp:simplePos x="0" y="0"/>
                <wp:positionH relativeFrom="column">
                  <wp:posOffset>2799519</wp:posOffset>
                </wp:positionH>
                <wp:positionV relativeFrom="paragraph">
                  <wp:posOffset>361950</wp:posOffset>
                </wp:positionV>
                <wp:extent cx="295275" cy="266700"/>
                <wp:effectExtent l="0" t="0" r="0" b="0"/>
                <wp:wrapSquare wrapText="bothSides"/>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noFill/>
                        <a:ln w="9525">
                          <a:noFill/>
                          <a:miter lim="800000"/>
                          <a:headEnd/>
                          <a:tailEnd/>
                        </a:ln>
                      </wps:spPr>
                      <wps:txbx>
                        <w:txbxContent>
                          <w:p w14:paraId="1DA86C37" w14:textId="77777777" w:rsidR="0058768A" w:rsidRPr="00D729F2" w:rsidRDefault="0058768A" w:rsidP="0058768A">
                            <w:pPr>
                              <w:jc w:val="center"/>
                              <w:rPr>
                                <w:rFonts w:ascii="Times New Roman" w:hAnsi="Times New Roman" w:cs="Times New Roman"/>
                                <w:b/>
                                <w:bCs/>
                                <w:iCs/>
                                <w:sz w:val="24"/>
                                <w:szCs w:val="24"/>
                              </w:rPr>
                            </w:pPr>
                            <w:r>
                              <w:rPr>
                                <w:rFonts w:ascii="Times New Roman" w:hAnsi="Times New Roman" w:cs="Times New Roman"/>
                                <w:b/>
                                <w:bCs/>
                                <w:iCs/>
                                <w:color w:val="FFFFFF" w:themeColor="background1"/>
                                <w:sz w:val="24"/>
                                <w:szCs w:val="24"/>
                              </w:rPr>
                              <w:t>B</w:t>
                            </w:r>
                            <w:r w:rsidRPr="002B5566">
                              <w:rPr>
                                <w:rFonts w:ascii="Times New Roman" w:hAnsi="Times New Roman" w:cs="Times New Roman"/>
                                <w:b/>
                                <w:bCs/>
                                <w:iCs/>
                                <w:noProof/>
                                <w:sz w:val="24"/>
                                <w:szCs w:val="24"/>
                              </w:rPr>
                              <w:drawing>
                                <wp:inline distT="0" distB="0" distL="0" distR="0" wp14:anchorId="77BC4C0B" wp14:editId="0DBE3384">
                                  <wp:extent cx="103505" cy="18631"/>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614C43DC" w14:textId="77777777" w:rsidR="0058768A" w:rsidRPr="00807A39" w:rsidRDefault="0058768A" w:rsidP="0058768A">
                            <w:pPr>
                              <w:jc w:val="center"/>
                              <w:rPr>
                                <w:rFonts w:ascii="Times New Roman" w:hAnsi="Times New Roman" w:cs="Times New Roman"/>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8C493" id="_x0000_s1031" type="#_x0000_t202" style="position:absolute;margin-left:220.45pt;margin-top:28.5pt;width:23.25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" filled="f" stroked="f">
                <v:textbox>
                  <w:txbxContent>
                    <w:p w14:paraId="1DA86C37" w14:textId="77777777" w:rsidR="0058768A" w:rsidRPr="00D729F2" w:rsidRDefault="0058768A" w:rsidP="0058768A">
                      <w:pPr>
                        <w:jc w:val="center"/>
                        <w:rPr>
                          <w:rFonts w:ascii="Times New Roman" w:hAnsi="Times New Roman" w:cs="Times New Roman"/>
                          <w:b/>
                          <w:bCs/>
                          <w:iCs/>
                          <w:sz w:val="24"/>
                          <w:szCs w:val="24"/>
                        </w:rPr>
                      </w:pPr>
                      <w:r>
                        <w:rPr>
                          <w:rFonts w:ascii="Times New Roman" w:hAnsi="Times New Roman" w:cs="Times New Roman"/>
                          <w:b/>
                          <w:bCs/>
                          <w:iCs/>
                          <w:color w:val="FFFFFF" w:themeColor="background1"/>
                          <w:sz w:val="24"/>
                          <w:szCs w:val="24"/>
                        </w:rPr>
                        <w:t>B</w:t>
                      </w:r>
                      <w:r w:rsidRPr="002B5566">
                        <w:rPr>
                          <w:rFonts w:ascii="Times New Roman" w:hAnsi="Times New Roman" w:cs="Times New Roman"/>
                          <w:b/>
                          <w:bCs/>
                          <w:iCs/>
                          <w:noProof/>
                          <w:sz w:val="24"/>
                          <w:szCs w:val="24"/>
                        </w:rPr>
                        <w:drawing>
                          <wp:inline distT="0" distB="0" distL="0" distR="0" wp14:anchorId="77BC4C0B" wp14:editId="0DBE3384">
                            <wp:extent cx="103505" cy="18631"/>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614C43DC" w14:textId="77777777" w:rsidR="0058768A" w:rsidRPr="00807A39" w:rsidRDefault="0058768A" w:rsidP="0058768A">
                      <w:pPr>
                        <w:jc w:val="center"/>
                        <w:rPr>
                          <w:rFonts w:ascii="Times New Roman" w:hAnsi="Times New Roman" w:cs="Times New Roman"/>
                          <w:b/>
                          <w:sz w:val="24"/>
                        </w:rPr>
                      </w:pPr>
                    </w:p>
                  </w:txbxContent>
                </v:textbox>
                <w10:wrap type="square"/>
              </v:shape>
            </w:pict>
          </mc:Fallback>
        </mc:AlternateContent>
      </w:r>
      <w:r w:rsidRPr="001D733D">
        <w:rPr>
          <w:rFonts w:ascii="Times New Roman" w:hAnsi="Times New Roman" w:cs="Times New Roman"/>
          <w:noProof/>
          <w:color w:val="FF0000"/>
          <w:sz w:val="24"/>
          <w:szCs w:val="24"/>
        </w:rPr>
        <mc:AlternateContent>
          <mc:Choice Requires="wps">
            <w:drawing>
              <wp:anchor distT="45720" distB="45720" distL="114300" distR="114300" simplePos="0" relativeHeight="251664384" behindDoc="0" locked="0" layoutInCell="1" allowOverlap="1" wp14:anchorId="6CBEBC1A" wp14:editId="6C4324AF">
                <wp:simplePos x="0" y="0"/>
                <wp:positionH relativeFrom="column">
                  <wp:posOffset>1520190</wp:posOffset>
                </wp:positionH>
                <wp:positionV relativeFrom="paragraph">
                  <wp:posOffset>76200</wp:posOffset>
                </wp:positionV>
                <wp:extent cx="295275" cy="266700"/>
                <wp:effectExtent l="0" t="0" r="0" b="0"/>
                <wp:wrapSquare wrapText="bothSides"/>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noFill/>
                        <a:ln w="9525">
                          <a:noFill/>
                          <a:miter lim="800000"/>
                          <a:headEnd/>
                          <a:tailEnd/>
                        </a:ln>
                      </wps:spPr>
                      <wps:txbx>
                        <w:txbxContent>
                          <w:p w14:paraId="54CB099F" w14:textId="77777777" w:rsidR="0058768A" w:rsidRPr="00D729F2" w:rsidRDefault="0058768A" w:rsidP="0058768A">
                            <w:pPr>
                              <w:jc w:val="center"/>
                              <w:rPr>
                                <w:rFonts w:ascii="Times New Roman" w:hAnsi="Times New Roman" w:cs="Times New Roman"/>
                                <w:b/>
                                <w:bCs/>
                                <w:iCs/>
                                <w:sz w:val="24"/>
                                <w:szCs w:val="24"/>
                              </w:rPr>
                            </w:pPr>
                            <w:r w:rsidRPr="0061628C">
                              <w:rPr>
                                <w:rFonts w:ascii="Times New Roman" w:hAnsi="Times New Roman" w:cs="Times New Roman"/>
                                <w:b/>
                                <w:bCs/>
                                <w:iCs/>
                                <w:color w:val="FFFFFF" w:themeColor="background1"/>
                                <w:sz w:val="24"/>
                                <w:szCs w:val="24"/>
                              </w:rPr>
                              <w:t>A</w:t>
                            </w:r>
                            <w:r w:rsidRPr="002B5566">
                              <w:rPr>
                                <w:rFonts w:ascii="Times New Roman" w:hAnsi="Times New Roman" w:cs="Times New Roman"/>
                                <w:b/>
                                <w:bCs/>
                                <w:iCs/>
                                <w:noProof/>
                                <w:sz w:val="24"/>
                                <w:szCs w:val="24"/>
                              </w:rPr>
                              <w:drawing>
                                <wp:inline distT="0" distB="0" distL="0" distR="0" wp14:anchorId="7D524B36" wp14:editId="591C4FED">
                                  <wp:extent cx="103505" cy="18631"/>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0C3CFB39" w14:textId="77777777" w:rsidR="0058768A" w:rsidRPr="00807A39" w:rsidRDefault="0058768A" w:rsidP="0058768A">
                            <w:pPr>
                              <w:jc w:val="center"/>
                              <w:rPr>
                                <w:rFonts w:ascii="Times New Roman" w:hAnsi="Times New Roman" w:cs="Times New Roman"/>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BEBC1A" id="_x0000_s1032" type="#_x0000_t202" style="position:absolute;margin-left:119.7pt;margin-top:6pt;width:23.2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" filled="f" stroked="f">
                <v:textbox>
                  <w:txbxContent>
                    <w:p w14:paraId="54CB099F" w14:textId="77777777" w:rsidR="0058768A" w:rsidRPr="00D729F2" w:rsidRDefault="0058768A" w:rsidP="0058768A">
                      <w:pPr>
                        <w:jc w:val="center"/>
                        <w:rPr>
                          <w:rFonts w:ascii="Times New Roman" w:hAnsi="Times New Roman" w:cs="Times New Roman"/>
                          <w:b/>
                          <w:bCs/>
                          <w:iCs/>
                          <w:sz w:val="24"/>
                          <w:szCs w:val="24"/>
                        </w:rPr>
                      </w:pPr>
                      <w:r w:rsidRPr="0061628C">
                        <w:rPr>
                          <w:rFonts w:ascii="Times New Roman" w:hAnsi="Times New Roman" w:cs="Times New Roman"/>
                          <w:b/>
                          <w:bCs/>
                          <w:iCs/>
                          <w:color w:val="FFFFFF" w:themeColor="background1"/>
                          <w:sz w:val="24"/>
                          <w:szCs w:val="24"/>
                        </w:rPr>
                        <w:t>A</w:t>
                      </w:r>
                      <w:r w:rsidRPr="002B5566">
                        <w:rPr>
                          <w:rFonts w:ascii="Times New Roman" w:hAnsi="Times New Roman" w:cs="Times New Roman"/>
                          <w:b/>
                          <w:bCs/>
                          <w:iCs/>
                          <w:noProof/>
                          <w:sz w:val="24"/>
                          <w:szCs w:val="24"/>
                        </w:rPr>
                        <w:drawing>
                          <wp:inline distT="0" distB="0" distL="0" distR="0" wp14:anchorId="7D524B36" wp14:editId="591C4FED">
                            <wp:extent cx="103505" cy="18631"/>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0C3CFB39" w14:textId="77777777" w:rsidR="0058768A" w:rsidRPr="00807A39" w:rsidRDefault="0058768A" w:rsidP="0058768A">
                      <w:pPr>
                        <w:jc w:val="center"/>
                        <w:rPr>
                          <w:rFonts w:ascii="Times New Roman" w:hAnsi="Times New Roman" w:cs="Times New Roman"/>
                          <w:b/>
                          <w:sz w:val="24"/>
                        </w:rPr>
                      </w:pPr>
                    </w:p>
                  </w:txbxContent>
                </v:textbox>
                <w10:wrap type="square"/>
              </v:shape>
            </w:pict>
          </mc:Fallback>
        </mc:AlternateContent>
      </w:r>
      <w:r w:rsidRPr="001D733D">
        <w:rPr>
          <w:rFonts w:ascii="Times New Roman" w:hAnsi="Times New Roman" w:cs="Times New Roman"/>
          <w:noProof/>
          <w:color w:val="FF0000"/>
          <w:sz w:val="24"/>
          <w:szCs w:val="24"/>
        </w:rPr>
        <mc:AlternateContent>
          <mc:Choice Requires="wps">
            <w:drawing>
              <wp:anchor distT="45720" distB="45720" distL="114300" distR="114300" simplePos="0" relativeHeight="251663360" behindDoc="0" locked="0" layoutInCell="1" allowOverlap="1" wp14:anchorId="66E3357F" wp14:editId="358846F1">
                <wp:simplePos x="0" y="0"/>
                <wp:positionH relativeFrom="column">
                  <wp:posOffset>5332730</wp:posOffset>
                </wp:positionH>
                <wp:positionV relativeFrom="paragraph">
                  <wp:posOffset>130655</wp:posOffset>
                </wp:positionV>
                <wp:extent cx="295275" cy="266700"/>
                <wp:effectExtent l="0" t="0" r="0" b="0"/>
                <wp:wrapSquare wrapText="bothSides"/>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noFill/>
                        <a:ln w="9525">
                          <a:noFill/>
                          <a:miter lim="800000"/>
                          <a:headEnd/>
                          <a:tailEnd/>
                        </a:ln>
                      </wps:spPr>
                      <wps:txbx>
                        <w:txbxContent>
                          <w:p w14:paraId="2E3313EF" w14:textId="77777777" w:rsidR="0058768A" w:rsidRPr="00D729F2" w:rsidRDefault="0058768A" w:rsidP="0058768A">
                            <w:pPr>
                              <w:jc w:val="center"/>
                              <w:rPr>
                                <w:rFonts w:ascii="Times New Roman" w:hAnsi="Times New Roman" w:cs="Times New Roman"/>
                                <w:b/>
                                <w:bCs/>
                                <w:iCs/>
                                <w:sz w:val="24"/>
                                <w:szCs w:val="24"/>
                              </w:rPr>
                            </w:pPr>
                            <w:r>
                              <w:rPr>
                                <w:rFonts w:ascii="Times New Roman" w:hAnsi="Times New Roman" w:cs="Times New Roman"/>
                                <w:b/>
                                <w:bCs/>
                                <w:iCs/>
                                <w:color w:val="FFFFFF" w:themeColor="background1"/>
                                <w:sz w:val="24"/>
                                <w:szCs w:val="24"/>
                              </w:rPr>
                              <w:t>B</w:t>
                            </w:r>
                            <w:r w:rsidRPr="002B5566">
                              <w:rPr>
                                <w:rFonts w:ascii="Times New Roman" w:hAnsi="Times New Roman" w:cs="Times New Roman"/>
                                <w:b/>
                                <w:bCs/>
                                <w:iCs/>
                                <w:noProof/>
                                <w:sz w:val="24"/>
                                <w:szCs w:val="24"/>
                              </w:rPr>
                              <w:drawing>
                                <wp:inline distT="0" distB="0" distL="0" distR="0" wp14:anchorId="5C249879" wp14:editId="02FA3945">
                                  <wp:extent cx="103505" cy="18631"/>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789093AF" w14:textId="77777777" w:rsidR="0058768A" w:rsidRPr="00807A39" w:rsidRDefault="0058768A" w:rsidP="0058768A">
                            <w:pPr>
                              <w:jc w:val="center"/>
                              <w:rPr>
                                <w:rFonts w:ascii="Times New Roman" w:hAnsi="Times New Roman" w:cs="Times New Roman"/>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E3357F" id="_x0000_s1033" type="#_x0000_t202" style="position:absolute;margin-left:419.9pt;margin-top:10.3pt;width:23.25pt;height:2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" filled="f" stroked="f">
                <v:textbox>
                  <w:txbxContent>
                    <w:p w14:paraId="2E3313EF" w14:textId="77777777" w:rsidR="0058768A" w:rsidRPr="00D729F2" w:rsidRDefault="0058768A" w:rsidP="0058768A">
                      <w:pPr>
                        <w:jc w:val="center"/>
                        <w:rPr>
                          <w:rFonts w:ascii="Times New Roman" w:hAnsi="Times New Roman" w:cs="Times New Roman"/>
                          <w:b/>
                          <w:bCs/>
                          <w:iCs/>
                          <w:sz w:val="24"/>
                          <w:szCs w:val="24"/>
                        </w:rPr>
                      </w:pPr>
                      <w:r>
                        <w:rPr>
                          <w:rFonts w:ascii="Times New Roman" w:hAnsi="Times New Roman" w:cs="Times New Roman"/>
                          <w:b/>
                          <w:bCs/>
                          <w:iCs/>
                          <w:color w:val="FFFFFF" w:themeColor="background1"/>
                          <w:sz w:val="24"/>
                          <w:szCs w:val="24"/>
                        </w:rPr>
                        <w:t>B</w:t>
                      </w:r>
                      <w:r w:rsidRPr="002B5566">
                        <w:rPr>
                          <w:rFonts w:ascii="Times New Roman" w:hAnsi="Times New Roman" w:cs="Times New Roman"/>
                          <w:b/>
                          <w:bCs/>
                          <w:iCs/>
                          <w:noProof/>
                          <w:sz w:val="24"/>
                          <w:szCs w:val="24"/>
                        </w:rPr>
                        <w:drawing>
                          <wp:inline distT="0" distB="0" distL="0" distR="0" wp14:anchorId="5C249879" wp14:editId="02FA3945">
                            <wp:extent cx="103505" cy="18631"/>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505" cy="18631"/>
                                    </a:xfrm>
                                    <a:prstGeom prst="rect">
                                      <a:avLst/>
                                    </a:prstGeom>
                                    <a:noFill/>
                                    <a:ln>
                                      <a:noFill/>
                                    </a:ln>
                                  </pic:spPr>
                                </pic:pic>
                              </a:graphicData>
                            </a:graphic>
                          </wp:inline>
                        </w:drawing>
                      </w:r>
                    </w:p>
                    <w:p w14:paraId="789093AF" w14:textId="77777777" w:rsidR="0058768A" w:rsidRPr="00807A39" w:rsidRDefault="0058768A" w:rsidP="0058768A">
                      <w:pPr>
                        <w:jc w:val="center"/>
                        <w:rPr>
                          <w:rFonts w:ascii="Times New Roman" w:hAnsi="Times New Roman" w:cs="Times New Roman"/>
                          <w:b/>
                          <w:sz w:val="24"/>
                        </w:rPr>
                      </w:pPr>
                    </w:p>
                  </w:txbxContent>
                </v:textbox>
                <w10:wrap type="square"/>
              </v:shape>
            </w:pict>
          </mc:Fallback>
        </mc:AlternateContent>
      </w:r>
      <w:bookmarkStart w:id="26" w:name="_Hlk146029515"/>
      <w:bookmarkEnd w:id="26"/>
      <w:r w:rsidRPr="00393576">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4816646A" wp14:editId="1E1720AF">
            <wp:simplePos x="0" y="0"/>
            <wp:positionH relativeFrom="margin">
              <wp:posOffset>155575</wp:posOffset>
            </wp:positionH>
            <wp:positionV relativeFrom="margin">
              <wp:posOffset>-45720</wp:posOffset>
            </wp:positionV>
            <wp:extent cx="8258175" cy="512953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ublication\phylogenitic tree of M. incognita\Phylogenetic analysis_Rectangle_NADGHAPH_PNG.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1883" t="23957" r="28451" b="19116"/>
                    <a:stretch/>
                  </pic:blipFill>
                  <pic:spPr bwMode="auto">
                    <a:xfrm>
                      <a:off x="0" y="0"/>
                      <a:ext cx="8258175" cy="5129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 5 </w:t>
      </w:r>
      <w:r w:rsidRPr="003021B2">
        <w:rPr>
          <w:rFonts w:ascii="Times New Roman" w:hAnsi="Times New Roman" w:cs="Times New Roman"/>
          <w:b/>
          <w:bCs/>
          <w:sz w:val="24"/>
          <w:szCs w:val="24"/>
        </w:rPr>
        <w:t xml:space="preserve">Phylogenetic tree of </w:t>
      </w:r>
      <w:r w:rsidRPr="003021B2">
        <w:rPr>
          <w:rFonts w:ascii="Times New Roman" w:hAnsi="Times New Roman" w:cs="Times New Roman"/>
          <w:b/>
          <w:bCs/>
          <w:i/>
          <w:iCs/>
          <w:sz w:val="24"/>
          <w:szCs w:val="24"/>
        </w:rPr>
        <w:t xml:space="preserve">M. </w:t>
      </w:r>
      <w:r w:rsidRPr="003021B2">
        <w:rPr>
          <w:rFonts w:ascii="Times New Roman" w:hAnsi="Times New Roman" w:cs="Times New Roman"/>
          <w:b/>
          <w:i/>
          <w:iCs/>
          <w:sz w:val="24"/>
          <w:szCs w:val="24"/>
        </w:rPr>
        <w:t>incognita</w:t>
      </w:r>
      <w:r w:rsidRPr="003021B2">
        <w:rPr>
          <w:rFonts w:ascii="Times New Roman" w:hAnsi="Times New Roman" w:cs="Times New Roman"/>
          <w:b/>
          <w:bCs/>
          <w:i/>
          <w:iCs/>
          <w:sz w:val="24"/>
          <w:szCs w:val="24"/>
        </w:rPr>
        <w:t xml:space="preserve"> </w:t>
      </w:r>
      <w:r w:rsidRPr="003021B2">
        <w:rPr>
          <w:rFonts w:ascii="Times New Roman" w:hAnsi="Times New Roman" w:cs="Times New Roman"/>
          <w:b/>
          <w:bCs/>
          <w:sz w:val="24"/>
          <w:szCs w:val="24"/>
        </w:rPr>
        <w:t>(</w:t>
      </w:r>
      <w:r w:rsidRPr="00393576">
        <w:rPr>
          <w:rFonts w:ascii="Times New Roman" w:hAnsi="Times New Roman" w:cs="Times New Roman"/>
          <w:b/>
          <w:bCs/>
          <w:sz w:val="24"/>
          <w:szCs w:val="24"/>
        </w:rPr>
        <w:t>NAD, GTH, DNH, GKVK_PB, HDH and ARH isolates</w:t>
      </w:r>
      <w:r w:rsidRPr="003021B2">
        <w:rPr>
          <w:rFonts w:ascii="Times New Roman" w:hAnsi="Times New Roman" w:cs="Times New Roman"/>
          <w:b/>
          <w:bCs/>
          <w:sz w:val="24"/>
          <w:szCs w:val="24"/>
        </w:rPr>
        <w:t>)</w:t>
      </w:r>
    </w:p>
    <w:p w14:paraId="64253B3D" w14:textId="77777777" w:rsidR="0058768A" w:rsidRPr="00393576" w:rsidRDefault="0058768A" w:rsidP="0058768A">
      <w:pPr>
        <w:rPr>
          <w:rFonts w:ascii="Times New Roman" w:hAnsi="Times New Roman" w:cs="Times New Roman"/>
          <w:sz w:val="24"/>
          <w:szCs w:val="24"/>
        </w:rPr>
      </w:pPr>
    </w:p>
    <w:p w14:paraId="0E7F0136" w14:textId="77777777" w:rsidR="0058768A" w:rsidRDefault="0058768A" w:rsidP="00DC192D">
      <w:pPr>
        <w:ind w:left="810" w:hanging="810"/>
        <w:jc w:val="both"/>
        <w:rPr>
          <w:rFonts w:ascii="Times New Roman" w:hAnsi="Times New Roman" w:cs="Times New Roman"/>
          <w:sz w:val="24"/>
          <w:szCs w:val="24"/>
        </w:rPr>
        <w:sectPr w:rsidR="0058768A" w:rsidSect="0058768A">
          <w:pgSz w:w="16838" w:h="11906" w:orient="landscape"/>
          <w:pgMar w:top="1440" w:right="1440" w:bottom="1440" w:left="1440" w:header="709" w:footer="709" w:gutter="0"/>
          <w:cols w:space="708"/>
          <w:docGrid w:linePitch="360"/>
        </w:sectPr>
      </w:pPr>
    </w:p>
    <w:p w14:paraId="2A911043" w14:textId="50137546" w:rsidR="00A80F74" w:rsidRDefault="00A80F74" w:rsidP="00DC192D">
      <w:pPr>
        <w:ind w:left="810" w:hanging="810"/>
        <w:jc w:val="both"/>
        <w:rPr>
          <w:rFonts w:ascii="Times New Roman" w:hAnsi="Times New Roman" w:cs="Times New Roman"/>
          <w:sz w:val="24"/>
          <w:szCs w:val="24"/>
        </w:rPr>
      </w:pPr>
    </w:p>
    <w:sectPr w:rsidR="00A80F74" w:rsidSect="00C00A23">
      <w:pgSz w:w="11906" w:h="16838"/>
      <w:pgMar w:top="1440" w:right="1440" w:bottom="1440" w:left="1440"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p" w:date="2025-03-24T10:26:00Z" w:initials="h">
    <w:p w14:paraId="435C3B36" w14:textId="0FC196F5" w:rsidR="000C5678" w:rsidRDefault="000C5678">
      <w:pPr>
        <w:pStyle w:val="CommentText"/>
      </w:pPr>
      <w:r>
        <w:rPr>
          <w:rStyle w:val="CommentReference"/>
        </w:rPr>
        <w:annotationRef/>
      </w:r>
      <w:r>
        <w:t>Italic</w:t>
      </w:r>
    </w:p>
  </w:comment>
  <w:comment w:id="1" w:author="hp" w:date="2025-03-24T10:28:00Z" w:initials="h">
    <w:p w14:paraId="63F3C84E" w14:textId="2E6CDBA0" w:rsidR="000C5678" w:rsidRDefault="000C5678">
      <w:pPr>
        <w:pStyle w:val="CommentText"/>
      </w:pPr>
      <w:r>
        <w:rPr>
          <w:rStyle w:val="CommentReference"/>
        </w:rPr>
        <w:annotationRef/>
      </w:r>
      <w:bookmarkStart w:id="2" w:name="_Hlk193704589"/>
      <w:r>
        <w:rPr>
          <w:rStyle w:val="CommentReference"/>
        </w:rPr>
        <w:t>Make it italic</w:t>
      </w:r>
      <w:bookmarkEnd w:id="2"/>
    </w:p>
  </w:comment>
  <w:comment w:id="3" w:author="hp" w:date="2025-03-24T10:29:00Z" w:initials="h">
    <w:p w14:paraId="631B8D51" w14:textId="36CEE04D" w:rsidR="000C5678" w:rsidRDefault="000C5678">
      <w:pPr>
        <w:pStyle w:val="CommentText"/>
      </w:pPr>
      <w:r>
        <w:rPr>
          <w:rStyle w:val="CommentReference"/>
        </w:rPr>
        <w:annotationRef/>
      </w:r>
      <w:r>
        <w:t>J</w:t>
      </w:r>
      <w:r w:rsidRPr="000C5678">
        <w:rPr>
          <w:vertAlign w:val="subscript"/>
        </w:rPr>
        <w:t>2</w:t>
      </w:r>
    </w:p>
  </w:comment>
  <w:comment w:id="4" w:author="hp" w:date="2025-03-24T10:29:00Z" w:initials="h">
    <w:p w14:paraId="21325CE6" w14:textId="30B32191" w:rsidR="000C5678" w:rsidRDefault="000C5678">
      <w:pPr>
        <w:pStyle w:val="CommentText"/>
      </w:pPr>
      <w:r>
        <w:rPr>
          <w:rStyle w:val="CommentReference"/>
        </w:rPr>
        <w:annotationRef/>
      </w:r>
      <w:r>
        <w:rPr>
          <w:rStyle w:val="CommentReference"/>
        </w:rPr>
        <w:t>Make it italic</w:t>
      </w:r>
    </w:p>
  </w:comment>
  <w:comment w:id="5" w:author="hp" w:date="2025-03-24T10:30:00Z" w:initials="h">
    <w:p w14:paraId="468B797A" w14:textId="153D178D" w:rsidR="000C5678" w:rsidRDefault="000C5678">
      <w:pPr>
        <w:pStyle w:val="CommentText"/>
      </w:pPr>
      <w:r>
        <w:rPr>
          <w:rStyle w:val="CommentReference"/>
        </w:rPr>
        <w:annotationRef/>
      </w:r>
      <w:r>
        <w:rPr>
          <w:rStyle w:val="CommentReference"/>
        </w:rPr>
        <w:t>Make it italic</w:t>
      </w:r>
    </w:p>
  </w:comment>
  <w:comment w:id="6" w:author="hp" w:date="2025-03-24T10:30:00Z" w:initials="h">
    <w:p w14:paraId="4E3795DB" w14:textId="33029AAB" w:rsidR="000C5678" w:rsidRDefault="000C5678">
      <w:pPr>
        <w:pStyle w:val="CommentText"/>
      </w:pPr>
      <w:r>
        <w:rPr>
          <w:rStyle w:val="CommentReference"/>
        </w:rPr>
        <w:annotationRef/>
      </w:r>
      <w:r>
        <w:t>Make it capital</w:t>
      </w:r>
    </w:p>
  </w:comment>
  <w:comment w:id="7" w:author="hp" w:date="2025-03-24T10:32:00Z" w:initials="h">
    <w:p w14:paraId="2E06D678" w14:textId="0402BB4C" w:rsidR="000C5678" w:rsidRDefault="000C5678">
      <w:pPr>
        <w:pStyle w:val="CommentText"/>
      </w:pPr>
      <w:r>
        <w:rPr>
          <w:rStyle w:val="CommentReference"/>
        </w:rPr>
        <w:annotationRef/>
      </w:r>
      <w:r>
        <w:t>Crop</w:t>
      </w:r>
    </w:p>
  </w:comment>
  <w:comment w:id="8" w:author="hp" w:date="2025-03-24T10:39:00Z" w:initials="h">
    <w:p w14:paraId="0AF4E0E0" w14:textId="7C3582FC" w:rsidR="003A7771" w:rsidRDefault="003A7771">
      <w:pPr>
        <w:pStyle w:val="CommentText"/>
      </w:pPr>
      <w:r>
        <w:rPr>
          <w:rStyle w:val="CommentReference"/>
        </w:rPr>
        <w:annotationRef/>
      </w:r>
      <w:r>
        <w:t>Root knot nematode</w:t>
      </w:r>
    </w:p>
  </w:comment>
  <w:comment w:id="9" w:author="hp" w:date="2025-03-24T10:38:00Z" w:initials="h">
    <w:p w14:paraId="041F55E5" w14:textId="0AC3E3CB" w:rsidR="003A7771" w:rsidRDefault="003A7771">
      <w:pPr>
        <w:pStyle w:val="CommentText"/>
      </w:pPr>
      <w:r>
        <w:rPr>
          <w:rStyle w:val="CommentReference"/>
        </w:rPr>
        <w:annotationRef/>
      </w:r>
      <w:r>
        <w:t>J</w:t>
      </w:r>
      <w:r w:rsidRPr="003A7771">
        <w:rPr>
          <w:vertAlign w:val="subscript"/>
        </w:rPr>
        <w:t>2</w:t>
      </w:r>
    </w:p>
  </w:comment>
  <w:comment w:id="10" w:author="hp" w:date="2025-03-24T10:41:00Z" w:initials="h">
    <w:p w14:paraId="3E21FB0B" w14:textId="587D767C" w:rsidR="003A7771" w:rsidRDefault="003A7771">
      <w:pPr>
        <w:pStyle w:val="CommentText"/>
      </w:pPr>
      <w:r>
        <w:rPr>
          <w:rStyle w:val="CommentReference"/>
        </w:rPr>
        <w:annotationRef/>
      </w:r>
      <w:r>
        <w:t>J</w:t>
      </w:r>
      <w:r w:rsidRPr="003A7771">
        <w:rPr>
          <w:vertAlign w:val="subscript"/>
        </w:rPr>
        <w:t>2</w:t>
      </w:r>
    </w:p>
  </w:comment>
  <w:comment w:id="11" w:author="hp" w:date="2025-03-24T12:06:00Z" w:initials="h">
    <w:p w14:paraId="4B0E39CF" w14:textId="77777777" w:rsidR="00BF43F3" w:rsidRDefault="00BF43F3">
      <w:pPr>
        <w:pStyle w:val="CommentText"/>
      </w:pPr>
      <w:r>
        <w:rPr>
          <w:rStyle w:val="CommentReference"/>
        </w:rPr>
        <w:annotationRef/>
      </w:r>
      <w:r>
        <w:t>Add some references supporting the parameters</w:t>
      </w:r>
    </w:p>
    <w:p w14:paraId="28F4D6F2" w14:textId="4EADE183" w:rsidR="00BF43F3" w:rsidRDefault="00BF43F3">
      <w:pPr>
        <w:pStyle w:val="CommentText"/>
      </w:pPr>
    </w:p>
  </w:comment>
  <w:comment w:id="12" w:author="hp" w:date="2025-03-24T10:47:00Z" w:initials="h">
    <w:p w14:paraId="22EEF594" w14:textId="4F78D4BF" w:rsidR="00B629DC" w:rsidRDefault="00B629DC">
      <w:pPr>
        <w:pStyle w:val="CommentText"/>
      </w:pPr>
      <w:r>
        <w:rPr>
          <w:rStyle w:val="CommentReference"/>
        </w:rPr>
        <w:annotationRef/>
      </w:r>
      <w:r>
        <w:t>six</w:t>
      </w:r>
    </w:p>
  </w:comment>
  <w:comment w:id="15" w:author="hp" w:date="2025-03-24T10:50:00Z" w:initials="h">
    <w:p w14:paraId="7BBBBD21" w14:textId="04608075" w:rsidR="00E503B5" w:rsidRDefault="00E503B5">
      <w:pPr>
        <w:pStyle w:val="CommentText"/>
      </w:pPr>
      <w:r>
        <w:rPr>
          <w:rStyle w:val="CommentReference"/>
        </w:rPr>
        <w:annotationRef/>
      </w:r>
      <w:r>
        <w:t>Rewrite the sentence</w:t>
      </w:r>
    </w:p>
  </w:comment>
  <w:comment w:id="17" w:author="hp" w:date="2025-03-24T10:52:00Z" w:initials="h">
    <w:p w14:paraId="1173DC88" w14:textId="684259CF" w:rsidR="00A17371" w:rsidRDefault="00A17371">
      <w:pPr>
        <w:pStyle w:val="CommentText"/>
      </w:pPr>
      <w:r>
        <w:rPr>
          <w:rStyle w:val="CommentReference"/>
        </w:rPr>
        <w:annotationRef/>
      </w:r>
      <w:r>
        <w:t>italic</w:t>
      </w:r>
    </w:p>
  </w:comment>
  <w:comment w:id="19" w:author="hp" w:date="2025-03-24T10:57:00Z" w:initials="h">
    <w:p w14:paraId="6335FEC9" w14:textId="2D585DB3" w:rsidR="00A17371" w:rsidRPr="00BC7641" w:rsidRDefault="00A17371" w:rsidP="00A17371">
      <w:pPr>
        <w:autoSpaceDE w:val="0"/>
        <w:autoSpaceDN w:val="0"/>
        <w:adjustRightInd w:val="0"/>
        <w:spacing w:after="0" w:line="360" w:lineRule="auto"/>
        <w:jc w:val="both"/>
        <w:rPr>
          <w:rFonts w:ascii="Arial" w:hAnsi="Arial" w:cs="Arial"/>
          <w:color w:val="000000" w:themeColor="text1"/>
          <w:sz w:val="20"/>
          <w:szCs w:val="20"/>
        </w:rPr>
      </w:pPr>
      <w:r>
        <w:rPr>
          <w:rStyle w:val="CommentReference"/>
        </w:rPr>
        <w:annotationRef/>
      </w:r>
      <w:r>
        <w:rPr>
          <w:rFonts w:ascii="Arial" w:hAnsi="Arial" w:cs="Arial"/>
          <w:color w:val="000000" w:themeColor="text1"/>
          <w:sz w:val="20"/>
          <w:szCs w:val="20"/>
        </w:rPr>
        <w:t xml:space="preserve">Please mark </w:t>
      </w:r>
      <w:r w:rsidRPr="00BC7641">
        <w:rPr>
          <w:rFonts w:ascii="Arial" w:hAnsi="Arial" w:cs="Arial"/>
          <w:color w:val="000000" w:themeColor="text1"/>
          <w:sz w:val="20"/>
          <w:szCs w:val="20"/>
        </w:rPr>
        <w:t>Figures in parenthesis are square root transformation values</w:t>
      </w:r>
    </w:p>
    <w:p w14:paraId="5003E5BD" w14:textId="297C4BD3" w:rsidR="00A17371" w:rsidRDefault="00A17371">
      <w:pPr>
        <w:pStyle w:val="CommentText"/>
      </w:pPr>
    </w:p>
  </w:comment>
  <w:comment w:id="21" w:author="hp" w:date="2025-03-24T11:00:00Z" w:initials="h">
    <w:p w14:paraId="19D0B0CD" w14:textId="349010A6" w:rsidR="00A17371" w:rsidRDefault="00A17371">
      <w:pPr>
        <w:pStyle w:val="CommentText"/>
      </w:pPr>
      <w:r>
        <w:rPr>
          <w:rStyle w:val="CommentReference"/>
        </w:rPr>
        <w:annotationRef/>
      </w:r>
      <w:r>
        <w:rPr>
          <w:rFonts w:ascii="Arial" w:hAnsi="Arial" w:cs="Arial"/>
          <w:color w:val="000000" w:themeColor="text1"/>
        </w:rPr>
        <w:t xml:space="preserve">Please mark </w:t>
      </w:r>
      <w:r w:rsidRPr="00BC7641">
        <w:rPr>
          <w:rFonts w:ascii="Arial" w:hAnsi="Arial" w:cs="Arial"/>
          <w:color w:val="000000" w:themeColor="text1"/>
        </w:rPr>
        <w:t>Figures in parenthesis are square root transformation values</w:t>
      </w:r>
    </w:p>
  </w:comment>
  <w:comment w:id="22" w:author="hp" w:date="2025-03-24T11:01:00Z" w:initials="h">
    <w:p w14:paraId="15DB7C96" w14:textId="12B5EF59" w:rsidR="00A17371" w:rsidRDefault="00A17371">
      <w:pPr>
        <w:pStyle w:val="CommentText"/>
      </w:pPr>
      <w:r>
        <w:rPr>
          <w:rStyle w:val="CommentReference"/>
        </w:rPr>
        <w:annotationRef/>
      </w:r>
      <w:r>
        <w:t xml:space="preserve">Write down the </w:t>
      </w:r>
      <w:r w:rsidR="0035203C">
        <w:t>unit</w:t>
      </w:r>
    </w:p>
  </w:comment>
  <w:comment w:id="23" w:author="hp" w:date="2025-03-24T11:02:00Z" w:initials="h">
    <w:p w14:paraId="4CF24B1D" w14:textId="77777777" w:rsidR="0035203C" w:rsidRDefault="0035203C" w:rsidP="0035203C">
      <w:pPr>
        <w:pStyle w:val="CommentText"/>
      </w:pPr>
      <w:r>
        <w:rPr>
          <w:rStyle w:val="CommentReference"/>
        </w:rPr>
        <w:annotationRef/>
      </w:r>
      <w:r>
        <w:t>Write down the unit</w:t>
      </w:r>
    </w:p>
    <w:p w14:paraId="68ABEA4B" w14:textId="06386FCE" w:rsidR="0035203C" w:rsidRDefault="0035203C">
      <w:pPr>
        <w:pStyle w:val="CommentText"/>
      </w:pPr>
    </w:p>
  </w:comment>
  <w:comment w:id="24" w:author="hp" w:date="2025-03-24T11:04:00Z" w:initials="h">
    <w:p w14:paraId="4B6AE3D8" w14:textId="5F8A3DC9" w:rsidR="0035203C" w:rsidRDefault="0035203C">
      <w:pPr>
        <w:pStyle w:val="CommentText"/>
      </w:pPr>
      <w:r>
        <w:rPr>
          <w:rStyle w:val="CommentReference"/>
        </w:rPr>
        <w:annotationRef/>
      </w:r>
      <w:r>
        <w:t>Please check the table and mark the transformed value</w:t>
      </w:r>
      <w:r w:rsidR="003A1C4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5C3B36" w15:done="0"/>
  <w15:commentEx w15:paraId="63F3C84E" w15:done="0"/>
  <w15:commentEx w15:paraId="631B8D51" w15:done="0"/>
  <w15:commentEx w15:paraId="21325CE6" w15:done="0"/>
  <w15:commentEx w15:paraId="468B797A" w15:done="0"/>
  <w15:commentEx w15:paraId="4E3795DB" w15:done="0"/>
  <w15:commentEx w15:paraId="2E06D678" w15:done="0"/>
  <w15:commentEx w15:paraId="0AF4E0E0" w15:done="0"/>
  <w15:commentEx w15:paraId="041F55E5" w15:done="0"/>
  <w15:commentEx w15:paraId="3E21FB0B" w15:done="0"/>
  <w15:commentEx w15:paraId="28F4D6F2" w15:done="0"/>
  <w15:commentEx w15:paraId="22EEF594" w15:done="0"/>
  <w15:commentEx w15:paraId="7BBBBD21" w15:done="0"/>
  <w15:commentEx w15:paraId="1173DC88" w15:done="0"/>
  <w15:commentEx w15:paraId="5003E5BD" w15:done="0"/>
  <w15:commentEx w15:paraId="19D0B0CD" w15:done="0"/>
  <w15:commentEx w15:paraId="15DB7C96" w15:done="0"/>
  <w15:commentEx w15:paraId="68ABEA4B" w15:done="0"/>
  <w15:commentEx w15:paraId="4B6AE3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BB1D8" w16cex:dateUtc="2025-03-24T04:56:00Z"/>
  <w16cex:commentExtensible w16cex:durableId="2B8BB25E" w16cex:dateUtc="2025-03-24T04:58:00Z"/>
  <w16cex:commentExtensible w16cex:durableId="2B8BB29A" w16cex:dateUtc="2025-03-24T04:59:00Z"/>
  <w16cex:commentExtensible w16cex:durableId="2B8BB284" w16cex:dateUtc="2025-03-24T04:59:00Z"/>
  <w16cex:commentExtensible w16cex:durableId="2B8BB2B5" w16cex:dateUtc="2025-03-24T05:00:00Z"/>
  <w16cex:commentExtensible w16cex:durableId="2B8BB2DA" w16cex:dateUtc="2025-03-24T05:00:00Z"/>
  <w16cex:commentExtensible w16cex:durableId="2B8BB325" w16cex:dateUtc="2025-03-24T05:02:00Z"/>
  <w16cex:commentExtensible w16cex:durableId="2B8BB4DA" w16cex:dateUtc="2025-03-24T05:09:00Z"/>
  <w16cex:commentExtensible w16cex:durableId="2B8BB491" w16cex:dateUtc="2025-03-24T05:08:00Z"/>
  <w16cex:commentExtensible w16cex:durableId="2B8BB53D" w16cex:dateUtc="2025-03-24T05:11:00Z"/>
  <w16cex:commentExtensible w16cex:durableId="2B8BC95C" w16cex:dateUtc="2025-03-24T06:36:00Z"/>
  <w16cex:commentExtensible w16cex:durableId="2B8BB6AD" w16cex:dateUtc="2025-03-24T05:17:00Z"/>
  <w16cex:commentExtensible w16cex:durableId="2B8BB77D" w16cex:dateUtc="2025-03-24T05:20:00Z"/>
  <w16cex:commentExtensible w16cex:durableId="2B8BB7FB" w16cex:dateUtc="2025-03-24T05:22:00Z"/>
  <w16cex:commentExtensible w16cex:durableId="2B8BB917" w16cex:dateUtc="2025-03-24T05:27:00Z"/>
  <w16cex:commentExtensible w16cex:durableId="2B8BB9CA" w16cex:dateUtc="2025-03-24T05:30:00Z"/>
  <w16cex:commentExtensible w16cex:durableId="2B8BBA09" w16cex:dateUtc="2025-03-24T05:31:00Z"/>
  <w16cex:commentExtensible w16cex:durableId="2B8BBA5A" w16cex:dateUtc="2025-03-24T05:32:00Z"/>
  <w16cex:commentExtensible w16cex:durableId="2B8BBAA0" w16cex:dateUtc="2025-03-24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C3B36" w16cid:durableId="2B8BB1D8"/>
  <w16cid:commentId w16cid:paraId="63F3C84E" w16cid:durableId="2B8BB25E"/>
  <w16cid:commentId w16cid:paraId="631B8D51" w16cid:durableId="2B8BB29A"/>
  <w16cid:commentId w16cid:paraId="21325CE6" w16cid:durableId="2B8BB284"/>
  <w16cid:commentId w16cid:paraId="468B797A" w16cid:durableId="2B8BB2B5"/>
  <w16cid:commentId w16cid:paraId="4E3795DB" w16cid:durableId="2B8BB2DA"/>
  <w16cid:commentId w16cid:paraId="2E06D678" w16cid:durableId="2B8BB325"/>
  <w16cid:commentId w16cid:paraId="0AF4E0E0" w16cid:durableId="2B8BB4DA"/>
  <w16cid:commentId w16cid:paraId="041F55E5" w16cid:durableId="2B8BB491"/>
  <w16cid:commentId w16cid:paraId="3E21FB0B" w16cid:durableId="2B8BB53D"/>
  <w16cid:commentId w16cid:paraId="28F4D6F2" w16cid:durableId="2B8BC95C"/>
  <w16cid:commentId w16cid:paraId="22EEF594" w16cid:durableId="2B8BB6AD"/>
  <w16cid:commentId w16cid:paraId="7BBBBD21" w16cid:durableId="2B8BB77D"/>
  <w16cid:commentId w16cid:paraId="1173DC88" w16cid:durableId="2B8BB7FB"/>
  <w16cid:commentId w16cid:paraId="5003E5BD" w16cid:durableId="2B8BB917"/>
  <w16cid:commentId w16cid:paraId="19D0B0CD" w16cid:durableId="2B8BB9CA"/>
  <w16cid:commentId w16cid:paraId="15DB7C96" w16cid:durableId="2B8BBA09"/>
  <w16cid:commentId w16cid:paraId="68ABEA4B" w16cid:durableId="2B8BBA5A"/>
  <w16cid:commentId w16cid:paraId="4B6AE3D8" w16cid:durableId="2B8BB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0A1C8" w14:textId="77777777" w:rsidR="002B2BAC" w:rsidRDefault="002B2BAC" w:rsidP="00F577D3">
      <w:pPr>
        <w:spacing w:after="0" w:line="240" w:lineRule="auto"/>
      </w:pPr>
      <w:r>
        <w:separator/>
      </w:r>
    </w:p>
  </w:endnote>
  <w:endnote w:type="continuationSeparator" w:id="0">
    <w:p w14:paraId="29553E22" w14:textId="77777777" w:rsidR="002B2BAC" w:rsidRDefault="002B2BAC" w:rsidP="00F5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1"/>
    <w:family w:val="auto"/>
    <w:notTrueType/>
    <w:pitch w:val="default"/>
    <w:sig w:usb0="00000003" w:usb1="09060000" w:usb2="00000010" w:usb3="00000000" w:csb0="00080001"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058D0" w14:textId="77777777" w:rsidR="003605A7" w:rsidRDefault="00360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CAAF" w14:textId="77777777" w:rsidR="003605A7" w:rsidRDefault="00360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5503" w14:textId="77777777" w:rsidR="003605A7" w:rsidRDefault="0036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DD2D7" w14:textId="77777777" w:rsidR="002B2BAC" w:rsidRDefault="002B2BAC" w:rsidP="00F577D3">
      <w:pPr>
        <w:spacing w:after="0" w:line="240" w:lineRule="auto"/>
      </w:pPr>
      <w:r>
        <w:separator/>
      </w:r>
    </w:p>
  </w:footnote>
  <w:footnote w:type="continuationSeparator" w:id="0">
    <w:p w14:paraId="62C030F1" w14:textId="77777777" w:rsidR="002B2BAC" w:rsidRDefault="002B2BAC" w:rsidP="00F5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2D6D" w14:textId="5BBB714C" w:rsidR="003605A7" w:rsidRDefault="00791653">
    <w:pPr>
      <w:pStyle w:val="Header"/>
    </w:pPr>
    <w:r>
      <w:rPr>
        <w:noProof/>
      </w:rPr>
      <w:pict w14:anchorId="4E061E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767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0AA4" w14:textId="1DBDB715" w:rsidR="003605A7" w:rsidRDefault="00791653">
    <w:pPr>
      <w:pStyle w:val="Header"/>
    </w:pPr>
    <w:r>
      <w:rPr>
        <w:noProof/>
      </w:rPr>
      <w:pict w14:anchorId="421AE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767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7B383" w14:textId="1E739774" w:rsidR="003605A7" w:rsidRDefault="00791653">
    <w:pPr>
      <w:pStyle w:val="Header"/>
    </w:pPr>
    <w:r>
      <w:rPr>
        <w:noProof/>
      </w:rPr>
      <w:pict w14:anchorId="7FA60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767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35F21"/>
    <w:multiLevelType w:val="multilevel"/>
    <w:tmpl w:val="6874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286805"/>
    <w:multiLevelType w:val="multilevel"/>
    <w:tmpl w:val="DF2C2AAE"/>
    <w:lvl w:ilvl="0">
      <w:start w:val="1"/>
      <w:numFmt w:val="decimal"/>
      <w:lvlText w:val="%1."/>
      <w:lvlJc w:val="left"/>
      <w:pPr>
        <w:ind w:left="720" w:hanging="360"/>
      </w:pPr>
      <w:rPr>
        <w:rFonts w:ascii="Times New Roman" w:hAnsi="Times New Roman" w:cs="Times New Roman" w:hint="default"/>
        <w:sz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E8B4E21"/>
    <w:multiLevelType w:val="hybridMultilevel"/>
    <w:tmpl w:val="34703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409094">
    <w:abstractNumId w:val="2"/>
  </w:num>
  <w:num w:numId="2" w16cid:durableId="694379612">
    <w:abstractNumId w:val="0"/>
  </w:num>
  <w:num w:numId="3" w16cid:durableId="16687035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71"/>
    <w:rsid w:val="000014BA"/>
    <w:rsid w:val="00003D24"/>
    <w:rsid w:val="00013D43"/>
    <w:rsid w:val="0002640C"/>
    <w:rsid w:val="0003029C"/>
    <w:rsid w:val="00051641"/>
    <w:rsid w:val="00053C0A"/>
    <w:rsid w:val="00055F05"/>
    <w:rsid w:val="00060F66"/>
    <w:rsid w:val="00071E3F"/>
    <w:rsid w:val="00074900"/>
    <w:rsid w:val="000908A7"/>
    <w:rsid w:val="00091F62"/>
    <w:rsid w:val="0009494A"/>
    <w:rsid w:val="0009689E"/>
    <w:rsid w:val="00097973"/>
    <w:rsid w:val="000B10DA"/>
    <w:rsid w:val="000C535E"/>
    <w:rsid w:val="000C5678"/>
    <w:rsid w:val="000D2C9E"/>
    <w:rsid w:val="000D4AFD"/>
    <w:rsid w:val="000E3DF4"/>
    <w:rsid w:val="00101D43"/>
    <w:rsid w:val="00111E87"/>
    <w:rsid w:val="00116978"/>
    <w:rsid w:val="00117C0D"/>
    <w:rsid w:val="00120CDD"/>
    <w:rsid w:val="001337D1"/>
    <w:rsid w:val="001473B5"/>
    <w:rsid w:val="00154B1D"/>
    <w:rsid w:val="00155EDB"/>
    <w:rsid w:val="00156272"/>
    <w:rsid w:val="00164A85"/>
    <w:rsid w:val="00167249"/>
    <w:rsid w:val="00177693"/>
    <w:rsid w:val="00187EDF"/>
    <w:rsid w:val="001C5459"/>
    <w:rsid w:val="001C7640"/>
    <w:rsid w:val="001D6609"/>
    <w:rsid w:val="001E0B3E"/>
    <w:rsid w:val="001E369E"/>
    <w:rsid w:val="00202B1B"/>
    <w:rsid w:val="00203F19"/>
    <w:rsid w:val="00213953"/>
    <w:rsid w:val="0022032B"/>
    <w:rsid w:val="00223CEF"/>
    <w:rsid w:val="002301E7"/>
    <w:rsid w:val="00236F42"/>
    <w:rsid w:val="00240644"/>
    <w:rsid w:val="002468D1"/>
    <w:rsid w:val="00261F59"/>
    <w:rsid w:val="00264E00"/>
    <w:rsid w:val="00266A78"/>
    <w:rsid w:val="002A02AF"/>
    <w:rsid w:val="002A7024"/>
    <w:rsid w:val="002B2BAC"/>
    <w:rsid w:val="002B3DF7"/>
    <w:rsid w:val="002C0340"/>
    <w:rsid w:val="002D79AA"/>
    <w:rsid w:val="002F26EC"/>
    <w:rsid w:val="002F5FE2"/>
    <w:rsid w:val="003033C6"/>
    <w:rsid w:val="00307AF9"/>
    <w:rsid w:val="00316C7C"/>
    <w:rsid w:val="00334D23"/>
    <w:rsid w:val="0035203C"/>
    <w:rsid w:val="00356611"/>
    <w:rsid w:val="003605A7"/>
    <w:rsid w:val="00360B09"/>
    <w:rsid w:val="00373ACD"/>
    <w:rsid w:val="00374256"/>
    <w:rsid w:val="0038183D"/>
    <w:rsid w:val="003856F0"/>
    <w:rsid w:val="00385FF3"/>
    <w:rsid w:val="00396EEE"/>
    <w:rsid w:val="003A1C4D"/>
    <w:rsid w:val="003A7771"/>
    <w:rsid w:val="003B6638"/>
    <w:rsid w:val="003D0092"/>
    <w:rsid w:val="003D1947"/>
    <w:rsid w:val="003D2666"/>
    <w:rsid w:val="003E637A"/>
    <w:rsid w:val="003E6E50"/>
    <w:rsid w:val="003F2BD0"/>
    <w:rsid w:val="003F3165"/>
    <w:rsid w:val="0040339C"/>
    <w:rsid w:val="004068BE"/>
    <w:rsid w:val="00417EA0"/>
    <w:rsid w:val="00422F93"/>
    <w:rsid w:val="004344DE"/>
    <w:rsid w:val="004349A4"/>
    <w:rsid w:val="0044009D"/>
    <w:rsid w:val="004463AE"/>
    <w:rsid w:val="004509D3"/>
    <w:rsid w:val="00461D0E"/>
    <w:rsid w:val="004620B0"/>
    <w:rsid w:val="00485389"/>
    <w:rsid w:val="004854D6"/>
    <w:rsid w:val="00486FBE"/>
    <w:rsid w:val="004908DF"/>
    <w:rsid w:val="00491C53"/>
    <w:rsid w:val="004C0E19"/>
    <w:rsid w:val="004F46C7"/>
    <w:rsid w:val="004F4FE1"/>
    <w:rsid w:val="0051232E"/>
    <w:rsid w:val="00537AF9"/>
    <w:rsid w:val="00550136"/>
    <w:rsid w:val="005521C6"/>
    <w:rsid w:val="005522AE"/>
    <w:rsid w:val="00556432"/>
    <w:rsid w:val="00562872"/>
    <w:rsid w:val="0058768A"/>
    <w:rsid w:val="005907F4"/>
    <w:rsid w:val="005919A7"/>
    <w:rsid w:val="005944FD"/>
    <w:rsid w:val="00594E52"/>
    <w:rsid w:val="005950C7"/>
    <w:rsid w:val="005974B7"/>
    <w:rsid w:val="005A1CEA"/>
    <w:rsid w:val="005B4C83"/>
    <w:rsid w:val="005C4C8C"/>
    <w:rsid w:val="005D300F"/>
    <w:rsid w:val="005E152A"/>
    <w:rsid w:val="005E190D"/>
    <w:rsid w:val="005F1EF2"/>
    <w:rsid w:val="005F5B4F"/>
    <w:rsid w:val="00606216"/>
    <w:rsid w:val="00620A96"/>
    <w:rsid w:val="0062234C"/>
    <w:rsid w:val="00622799"/>
    <w:rsid w:val="00624E78"/>
    <w:rsid w:val="006338DE"/>
    <w:rsid w:val="00652672"/>
    <w:rsid w:val="006569A8"/>
    <w:rsid w:val="006650B3"/>
    <w:rsid w:val="006679C3"/>
    <w:rsid w:val="00673E1C"/>
    <w:rsid w:val="00674D99"/>
    <w:rsid w:val="00680287"/>
    <w:rsid w:val="00682D5F"/>
    <w:rsid w:val="0068676A"/>
    <w:rsid w:val="0069023C"/>
    <w:rsid w:val="006A7660"/>
    <w:rsid w:val="006D21E5"/>
    <w:rsid w:val="006D41A3"/>
    <w:rsid w:val="006D5B18"/>
    <w:rsid w:val="006E0671"/>
    <w:rsid w:val="006F4C39"/>
    <w:rsid w:val="006F50B1"/>
    <w:rsid w:val="00705EC0"/>
    <w:rsid w:val="00737FE4"/>
    <w:rsid w:val="007435DE"/>
    <w:rsid w:val="007436D4"/>
    <w:rsid w:val="00746C82"/>
    <w:rsid w:val="00763248"/>
    <w:rsid w:val="0076532C"/>
    <w:rsid w:val="00772211"/>
    <w:rsid w:val="00775FCC"/>
    <w:rsid w:val="007856DE"/>
    <w:rsid w:val="00787DD7"/>
    <w:rsid w:val="007915E6"/>
    <w:rsid w:val="00791653"/>
    <w:rsid w:val="00795673"/>
    <w:rsid w:val="007B7189"/>
    <w:rsid w:val="007D21B8"/>
    <w:rsid w:val="00802128"/>
    <w:rsid w:val="008028B7"/>
    <w:rsid w:val="0081272A"/>
    <w:rsid w:val="00812A51"/>
    <w:rsid w:val="008132DA"/>
    <w:rsid w:val="00827335"/>
    <w:rsid w:val="00860011"/>
    <w:rsid w:val="008704A8"/>
    <w:rsid w:val="008944B3"/>
    <w:rsid w:val="00896CAF"/>
    <w:rsid w:val="008A3A6E"/>
    <w:rsid w:val="008B00F3"/>
    <w:rsid w:val="008B127A"/>
    <w:rsid w:val="008B7026"/>
    <w:rsid w:val="008F1604"/>
    <w:rsid w:val="0090254D"/>
    <w:rsid w:val="00905D97"/>
    <w:rsid w:val="00911278"/>
    <w:rsid w:val="00913E07"/>
    <w:rsid w:val="009147D0"/>
    <w:rsid w:val="00921945"/>
    <w:rsid w:val="00933058"/>
    <w:rsid w:val="00942642"/>
    <w:rsid w:val="00960FA2"/>
    <w:rsid w:val="0096184C"/>
    <w:rsid w:val="009730BE"/>
    <w:rsid w:val="00976F9A"/>
    <w:rsid w:val="00983D96"/>
    <w:rsid w:val="009853D0"/>
    <w:rsid w:val="009959A0"/>
    <w:rsid w:val="00995A66"/>
    <w:rsid w:val="009B30D9"/>
    <w:rsid w:val="009C0A10"/>
    <w:rsid w:val="009C11A2"/>
    <w:rsid w:val="009D3912"/>
    <w:rsid w:val="009D52F1"/>
    <w:rsid w:val="009D646D"/>
    <w:rsid w:val="009E0C72"/>
    <w:rsid w:val="009E2D7E"/>
    <w:rsid w:val="00A16A37"/>
    <w:rsid w:val="00A17371"/>
    <w:rsid w:val="00A377CB"/>
    <w:rsid w:val="00A414A3"/>
    <w:rsid w:val="00A54134"/>
    <w:rsid w:val="00A71F67"/>
    <w:rsid w:val="00A80F74"/>
    <w:rsid w:val="00A82DFE"/>
    <w:rsid w:val="00A83E74"/>
    <w:rsid w:val="00A94F71"/>
    <w:rsid w:val="00AA0963"/>
    <w:rsid w:val="00AA0D54"/>
    <w:rsid w:val="00AB4B35"/>
    <w:rsid w:val="00AD26CE"/>
    <w:rsid w:val="00AD5AB5"/>
    <w:rsid w:val="00AF4601"/>
    <w:rsid w:val="00AF6A16"/>
    <w:rsid w:val="00B05AEB"/>
    <w:rsid w:val="00B1042D"/>
    <w:rsid w:val="00B16FD0"/>
    <w:rsid w:val="00B25A65"/>
    <w:rsid w:val="00B3496E"/>
    <w:rsid w:val="00B35E9D"/>
    <w:rsid w:val="00B475B9"/>
    <w:rsid w:val="00B629DC"/>
    <w:rsid w:val="00B64AB3"/>
    <w:rsid w:val="00B6753E"/>
    <w:rsid w:val="00B72A98"/>
    <w:rsid w:val="00B72EFD"/>
    <w:rsid w:val="00B8627D"/>
    <w:rsid w:val="00B96AFC"/>
    <w:rsid w:val="00BD4D73"/>
    <w:rsid w:val="00BD591A"/>
    <w:rsid w:val="00BD5C7B"/>
    <w:rsid w:val="00BE03F5"/>
    <w:rsid w:val="00BE3AD8"/>
    <w:rsid w:val="00BE4D66"/>
    <w:rsid w:val="00BF0005"/>
    <w:rsid w:val="00BF0C92"/>
    <w:rsid w:val="00BF43F3"/>
    <w:rsid w:val="00BF450D"/>
    <w:rsid w:val="00BF5206"/>
    <w:rsid w:val="00C00A23"/>
    <w:rsid w:val="00C0377F"/>
    <w:rsid w:val="00C0391F"/>
    <w:rsid w:val="00C1076D"/>
    <w:rsid w:val="00C308FE"/>
    <w:rsid w:val="00C30C82"/>
    <w:rsid w:val="00C34680"/>
    <w:rsid w:val="00C43359"/>
    <w:rsid w:val="00C4517F"/>
    <w:rsid w:val="00C6107D"/>
    <w:rsid w:val="00C6617D"/>
    <w:rsid w:val="00C74275"/>
    <w:rsid w:val="00C911BD"/>
    <w:rsid w:val="00C9538C"/>
    <w:rsid w:val="00CD037D"/>
    <w:rsid w:val="00D0401E"/>
    <w:rsid w:val="00D04AA3"/>
    <w:rsid w:val="00D0581D"/>
    <w:rsid w:val="00D1155C"/>
    <w:rsid w:val="00D11A0B"/>
    <w:rsid w:val="00D167E9"/>
    <w:rsid w:val="00D23BB3"/>
    <w:rsid w:val="00D25A28"/>
    <w:rsid w:val="00D31F96"/>
    <w:rsid w:val="00D35979"/>
    <w:rsid w:val="00D6532B"/>
    <w:rsid w:val="00D71890"/>
    <w:rsid w:val="00D8502C"/>
    <w:rsid w:val="00D93EDA"/>
    <w:rsid w:val="00D947F5"/>
    <w:rsid w:val="00D974AA"/>
    <w:rsid w:val="00DB1755"/>
    <w:rsid w:val="00DC192D"/>
    <w:rsid w:val="00DC43F1"/>
    <w:rsid w:val="00DC6028"/>
    <w:rsid w:val="00DD5DB4"/>
    <w:rsid w:val="00DE1E68"/>
    <w:rsid w:val="00DE790F"/>
    <w:rsid w:val="00DF081E"/>
    <w:rsid w:val="00DF25A7"/>
    <w:rsid w:val="00E03E29"/>
    <w:rsid w:val="00E34833"/>
    <w:rsid w:val="00E503B5"/>
    <w:rsid w:val="00E528C1"/>
    <w:rsid w:val="00E62B17"/>
    <w:rsid w:val="00E66EB6"/>
    <w:rsid w:val="00E72945"/>
    <w:rsid w:val="00E73DAC"/>
    <w:rsid w:val="00E76307"/>
    <w:rsid w:val="00E775EB"/>
    <w:rsid w:val="00E8498B"/>
    <w:rsid w:val="00E8621E"/>
    <w:rsid w:val="00EA4FFD"/>
    <w:rsid w:val="00EC37C6"/>
    <w:rsid w:val="00ED4DFC"/>
    <w:rsid w:val="00EE559C"/>
    <w:rsid w:val="00EE76F0"/>
    <w:rsid w:val="00F13509"/>
    <w:rsid w:val="00F154C0"/>
    <w:rsid w:val="00F17C8B"/>
    <w:rsid w:val="00F25E33"/>
    <w:rsid w:val="00F26BEB"/>
    <w:rsid w:val="00F36571"/>
    <w:rsid w:val="00F54B8D"/>
    <w:rsid w:val="00F577D3"/>
    <w:rsid w:val="00F61841"/>
    <w:rsid w:val="00F6279F"/>
    <w:rsid w:val="00F727CE"/>
    <w:rsid w:val="00F803D9"/>
    <w:rsid w:val="00F816F9"/>
    <w:rsid w:val="00F8625C"/>
    <w:rsid w:val="00F91BFC"/>
    <w:rsid w:val="00F966D2"/>
    <w:rsid w:val="00FA2236"/>
    <w:rsid w:val="00FA4605"/>
    <w:rsid w:val="00FA4B78"/>
    <w:rsid w:val="00FA6275"/>
    <w:rsid w:val="00FB7110"/>
    <w:rsid w:val="00FD0110"/>
    <w:rsid w:val="00FD17C4"/>
    <w:rsid w:val="00FD581F"/>
    <w:rsid w:val="00FE7D4E"/>
    <w:rsid w:val="00FF0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612D17"/>
  <w15:docId w15:val="{412A9CE3-B75D-43E3-80E8-A1CAF1DA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50"/>
  </w:style>
  <w:style w:type="paragraph" w:styleId="Heading3">
    <w:name w:val="heading 3"/>
    <w:basedOn w:val="Normal"/>
    <w:next w:val="Normal"/>
    <w:link w:val="Heading3Char"/>
    <w:uiPriority w:val="9"/>
    <w:semiHidden/>
    <w:unhideWhenUsed/>
    <w:qFormat/>
    <w:rsid w:val="006E06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E067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E0671"/>
    <w:rPr>
      <w:color w:val="0563C1" w:themeColor="hyperlink"/>
      <w:u w:val="single"/>
    </w:rPr>
  </w:style>
  <w:style w:type="character" w:customStyle="1" w:styleId="UnresolvedMention1">
    <w:name w:val="Unresolved Mention1"/>
    <w:basedOn w:val="DefaultParagraphFont"/>
    <w:uiPriority w:val="99"/>
    <w:semiHidden/>
    <w:unhideWhenUsed/>
    <w:rsid w:val="006E0671"/>
    <w:rPr>
      <w:color w:val="605E5C"/>
      <w:shd w:val="clear" w:color="auto" w:fill="E1DFDD"/>
    </w:rPr>
  </w:style>
  <w:style w:type="paragraph" w:styleId="ListParagraph">
    <w:name w:val="List Paragraph"/>
    <w:basedOn w:val="Normal"/>
    <w:uiPriority w:val="1"/>
    <w:qFormat/>
    <w:rsid w:val="00E03E29"/>
    <w:pPr>
      <w:spacing w:after="200" w:line="276" w:lineRule="auto"/>
      <w:ind w:left="720"/>
      <w:contextualSpacing/>
    </w:pPr>
    <w:rPr>
      <w:rFonts w:ascii="Calibri" w:eastAsia="Times New Roman" w:hAnsi="Calibri" w:cs="Times New Roman"/>
      <w:kern w:val="0"/>
      <w:lang w:eastAsia="en-IN"/>
      <w14:ligatures w14:val="none"/>
    </w:rPr>
  </w:style>
  <w:style w:type="table" w:styleId="TableGrid">
    <w:name w:val="Table Grid"/>
    <w:basedOn w:val="TableNormal"/>
    <w:uiPriority w:val="39"/>
    <w:rsid w:val="0040339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4AA"/>
    <w:rPr>
      <w:color w:val="666666"/>
    </w:rPr>
  </w:style>
  <w:style w:type="paragraph" w:styleId="Header">
    <w:name w:val="header"/>
    <w:basedOn w:val="Normal"/>
    <w:link w:val="HeaderChar"/>
    <w:uiPriority w:val="99"/>
    <w:unhideWhenUsed/>
    <w:rsid w:val="00F577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7D3"/>
  </w:style>
  <w:style w:type="paragraph" w:styleId="Footer">
    <w:name w:val="footer"/>
    <w:basedOn w:val="Normal"/>
    <w:link w:val="FooterChar"/>
    <w:uiPriority w:val="99"/>
    <w:unhideWhenUsed/>
    <w:rsid w:val="00F577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7D3"/>
  </w:style>
  <w:style w:type="paragraph" w:styleId="NormalWeb">
    <w:name w:val="Normal (Web)"/>
    <w:basedOn w:val="Normal"/>
    <w:uiPriority w:val="99"/>
    <w:unhideWhenUsed/>
    <w:rsid w:val="0022032B"/>
    <w:rPr>
      <w:rFonts w:ascii="Times New Roman" w:hAnsi="Times New Roman" w:cs="Times New Roman"/>
      <w:sz w:val="24"/>
      <w:szCs w:val="24"/>
    </w:rPr>
  </w:style>
  <w:style w:type="character" w:styleId="Emphasis">
    <w:name w:val="Emphasis"/>
    <w:basedOn w:val="DefaultParagraphFont"/>
    <w:uiPriority w:val="20"/>
    <w:qFormat/>
    <w:rsid w:val="009959A0"/>
    <w:rPr>
      <w:i/>
      <w:iCs/>
    </w:rPr>
  </w:style>
  <w:style w:type="character" w:customStyle="1" w:styleId="katex-mathml">
    <w:name w:val="katex-mathml"/>
    <w:basedOn w:val="DefaultParagraphFont"/>
    <w:rsid w:val="009959A0"/>
  </w:style>
  <w:style w:type="character" w:customStyle="1" w:styleId="mord">
    <w:name w:val="mord"/>
    <w:basedOn w:val="DefaultParagraphFont"/>
    <w:rsid w:val="009959A0"/>
  </w:style>
  <w:style w:type="character" w:customStyle="1" w:styleId="mrel">
    <w:name w:val="mrel"/>
    <w:basedOn w:val="DefaultParagraphFont"/>
    <w:rsid w:val="009959A0"/>
  </w:style>
  <w:style w:type="paragraph" w:styleId="BalloonText">
    <w:name w:val="Balloon Text"/>
    <w:basedOn w:val="Normal"/>
    <w:link w:val="BalloonTextChar"/>
    <w:uiPriority w:val="99"/>
    <w:semiHidden/>
    <w:unhideWhenUsed/>
    <w:rsid w:val="00AD5A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AB5"/>
    <w:rPr>
      <w:rFonts w:ascii="Tahoma" w:hAnsi="Tahoma" w:cs="Tahoma"/>
      <w:sz w:val="16"/>
      <w:szCs w:val="16"/>
    </w:rPr>
  </w:style>
  <w:style w:type="paragraph" w:customStyle="1" w:styleId="Author">
    <w:name w:val="Author"/>
    <w:basedOn w:val="Normal"/>
    <w:rsid w:val="00097973"/>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097973"/>
    <w:pPr>
      <w:spacing w:after="240" w:line="240" w:lineRule="exact"/>
      <w:jc w:val="right"/>
    </w:pPr>
    <w:rPr>
      <w:rFonts w:ascii="Helvetica" w:eastAsia="Times New Roman" w:hAnsi="Helvetica" w:cs="Times New Roman"/>
      <w:kern w:val="0"/>
      <w:sz w:val="20"/>
      <w:szCs w:val="20"/>
      <w:lang w:val="en-US"/>
      <w14:ligatures w14:val="none"/>
    </w:rPr>
  </w:style>
  <w:style w:type="character" w:styleId="CommentReference">
    <w:name w:val="annotation reference"/>
    <w:basedOn w:val="DefaultParagraphFont"/>
    <w:uiPriority w:val="99"/>
    <w:semiHidden/>
    <w:unhideWhenUsed/>
    <w:rsid w:val="000C5678"/>
    <w:rPr>
      <w:sz w:val="16"/>
      <w:szCs w:val="16"/>
    </w:rPr>
  </w:style>
  <w:style w:type="paragraph" w:styleId="CommentText">
    <w:name w:val="annotation text"/>
    <w:basedOn w:val="Normal"/>
    <w:link w:val="CommentTextChar"/>
    <w:uiPriority w:val="99"/>
    <w:semiHidden/>
    <w:unhideWhenUsed/>
    <w:rsid w:val="000C5678"/>
    <w:pPr>
      <w:spacing w:line="240" w:lineRule="auto"/>
    </w:pPr>
    <w:rPr>
      <w:sz w:val="20"/>
      <w:szCs w:val="20"/>
    </w:rPr>
  </w:style>
  <w:style w:type="character" w:customStyle="1" w:styleId="CommentTextChar">
    <w:name w:val="Comment Text Char"/>
    <w:basedOn w:val="DefaultParagraphFont"/>
    <w:link w:val="CommentText"/>
    <w:uiPriority w:val="99"/>
    <w:semiHidden/>
    <w:rsid w:val="000C5678"/>
    <w:rPr>
      <w:sz w:val="20"/>
      <w:szCs w:val="20"/>
    </w:rPr>
  </w:style>
  <w:style w:type="paragraph" w:styleId="CommentSubject">
    <w:name w:val="annotation subject"/>
    <w:basedOn w:val="CommentText"/>
    <w:next w:val="CommentText"/>
    <w:link w:val="CommentSubjectChar"/>
    <w:uiPriority w:val="99"/>
    <w:semiHidden/>
    <w:unhideWhenUsed/>
    <w:rsid w:val="000C5678"/>
    <w:rPr>
      <w:b/>
      <w:bCs/>
    </w:rPr>
  </w:style>
  <w:style w:type="character" w:customStyle="1" w:styleId="CommentSubjectChar">
    <w:name w:val="Comment Subject Char"/>
    <w:basedOn w:val="CommentTextChar"/>
    <w:link w:val="CommentSubject"/>
    <w:uiPriority w:val="99"/>
    <w:semiHidden/>
    <w:rsid w:val="000C56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354">
      <w:bodyDiv w:val="1"/>
      <w:marLeft w:val="0"/>
      <w:marRight w:val="0"/>
      <w:marTop w:val="0"/>
      <w:marBottom w:val="0"/>
      <w:divBdr>
        <w:top w:val="none" w:sz="0" w:space="0" w:color="auto"/>
        <w:left w:val="none" w:sz="0" w:space="0" w:color="auto"/>
        <w:bottom w:val="none" w:sz="0" w:space="0" w:color="auto"/>
        <w:right w:val="none" w:sz="0" w:space="0" w:color="auto"/>
      </w:divBdr>
    </w:div>
    <w:div w:id="42290501">
      <w:bodyDiv w:val="1"/>
      <w:marLeft w:val="0"/>
      <w:marRight w:val="0"/>
      <w:marTop w:val="0"/>
      <w:marBottom w:val="0"/>
      <w:divBdr>
        <w:top w:val="none" w:sz="0" w:space="0" w:color="auto"/>
        <w:left w:val="none" w:sz="0" w:space="0" w:color="auto"/>
        <w:bottom w:val="none" w:sz="0" w:space="0" w:color="auto"/>
        <w:right w:val="none" w:sz="0" w:space="0" w:color="auto"/>
      </w:divBdr>
    </w:div>
    <w:div w:id="69012412">
      <w:bodyDiv w:val="1"/>
      <w:marLeft w:val="0"/>
      <w:marRight w:val="0"/>
      <w:marTop w:val="0"/>
      <w:marBottom w:val="0"/>
      <w:divBdr>
        <w:top w:val="none" w:sz="0" w:space="0" w:color="auto"/>
        <w:left w:val="none" w:sz="0" w:space="0" w:color="auto"/>
        <w:bottom w:val="none" w:sz="0" w:space="0" w:color="auto"/>
        <w:right w:val="none" w:sz="0" w:space="0" w:color="auto"/>
      </w:divBdr>
    </w:div>
    <w:div w:id="112098413">
      <w:bodyDiv w:val="1"/>
      <w:marLeft w:val="0"/>
      <w:marRight w:val="0"/>
      <w:marTop w:val="0"/>
      <w:marBottom w:val="0"/>
      <w:divBdr>
        <w:top w:val="none" w:sz="0" w:space="0" w:color="auto"/>
        <w:left w:val="none" w:sz="0" w:space="0" w:color="auto"/>
        <w:bottom w:val="none" w:sz="0" w:space="0" w:color="auto"/>
        <w:right w:val="none" w:sz="0" w:space="0" w:color="auto"/>
      </w:divBdr>
    </w:div>
    <w:div w:id="204292858">
      <w:bodyDiv w:val="1"/>
      <w:marLeft w:val="0"/>
      <w:marRight w:val="0"/>
      <w:marTop w:val="0"/>
      <w:marBottom w:val="0"/>
      <w:divBdr>
        <w:top w:val="none" w:sz="0" w:space="0" w:color="auto"/>
        <w:left w:val="none" w:sz="0" w:space="0" w:color="auto"/>
        <w:bottom w:val="none" w:sz="0" w:space="0" w:color="auto"/>
        <w:right w:val="none" w:sz="0" w:space="0" w:color="auto"/>
      </w:divBdr>
      <w:divsChild>
        <w:div w:id="1296910058">
          <w:marLeft w:val="0"/>
          <w:marRight w:val="0"/>
          <w:marTop w:val="0"/>
          <w:marBottom w:val="0"/>
          <w:divBdr>
            <w:top w:val="none" w:sz="0" w:space="0" w:color="auto"/>
            <w:left w:val="none" w:sz="0" w:space="0" w:color="auto"/>
            <w:bottom w:val="none" w:sz="0" w:space="0" w:color="auto"/>
            <w:right w:val="none" w:sz="0" w:space="0" w:color="auto"/>
          </w:divBdr>
          <w:divsChild>
            <w:div w:id="89474181">
              <w:marLeft w:val="0"/>
              <w:marRight w:val="0"/>
              <w:marTop w:val="0"/>
              <w:marBottom w:val="0"/>
              <w:divBdr>
                <w:top w:val="none" w:sz="0" w:space="0" w:color="auto"/>
                <w:left w:val="none" w:sz="0" w:space="0" w:color="auto"/>
                <w:bottom w:val="none" w:sz="0" w:space="0" w:color="auto"/>
                <w:right w:val="none" w:sz="0" w:space="0" w:color="auto"/>
              </w:divBdr>
              <w:divsChild>
                <w:div w:id="629676768">
                  <w:marLeft w:val="0"/>
                  <w:marRight w:val="0"/>
                  <w:marTop w:val="0"/>
                  <w:marBottom w:val="0"/>
                  <w:divBdr>
                    <w:top w:val="none" w:sz="0" w:space="0" w:color="auto"/>
                    <w:left w:val="none" w:sz="0" w:space="0" w:color="auto"/>
                    <w:bottom w:val="none" w:sz="0" w:space="0" w:color="auto"/>
                    <w:right w:val="none" w:sz="0" w:space="0" w:color="auto"/>
                  </w:divBdr>
                  <w:divsChild>
                    <w:div w:id="21379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59234">
          <w:marLeft w:val="0"/>
          <w:marRight w:val="0"/>
          <w:marTop w:val="0"/>
          <w:marBottom w:val="0"/>
          <w:divBdr>
            <w:top w:val="none" w:sz="0" w:space="0" w:color="auto"/>
            <w:left w:val="none" w:sz="0" w:space="0" w:color="auto"/>
            <w:bottom w:val="none" w:sz="0" w:space="0" w:color="auto"/>
            <w:right w:val="none" w:sz="0" w:space="0" w:color="auto"/>
          </w:divBdr>
          <w:divsChild>
            <w:div w:id="708260094">
              <w:marLeft w:val="0"/>
              <w:marRight w:val="0"/>
              <w:marTop w:val="0"/>
              <w:marBottom w:val="0"/>
              <w:divBdr>
                <w:top w:val="none" w:sz="0" w:space="0" w:color="auto"/>
                <w:left w:val="none" w:sz="0" w:space="0" w:color="auto"/>
                <w:bottom w:val="none" w:sz="0" w:space="0" w:color="auto"/>
                <w:right w:val="none" w:sz="0" w:space="0" w:color="auto"/>
              </w:divBdr>
              <w:divsChild>
                <w:div w:id="813525681">
                  <w:marLeft w:val="0"/>
                  <w:marRight w:val="0"/>
                  <w:marTop w:val="0"/>
                  <w:marBottom w:val="0"/>
                  <w:divBdr>
                    <w:top w:val="none" w:sz="0" w:space="0" w:color="auto"/>
                    <w:left w:val="none" w:sz="0" w:space="0" w:color="auto"/>
                    <w:bottom w:val="none" w:sz="0" w:space="0" w:color="auto"/>
                    <w:right w:val="none" w:sz="0" w:space="0" w:color="auto"/>
                  </w:divBdr>
                  <w:divsChild>
                    <w:div w:id="890846197">
                      <w:marLeft w:val="0"/>
                      <w:marRight w:val="0"/>
                      <w:marTop w:val="0"/>
                      <w:marBottom w:val="0"/>
                      <w:divBdr>
                        <w:top w:val="none" w:sz="0" w:space="0" w:color="auto"/>
                        <w:left w:val="none" w:sz="0" w:space="0" w:color="auto"/>
                        <w:bottom w:val="none" w:sz="0" w:space="0" w:color="auto"/>
                        <w:right w:val="none" w:sz="0" w:space="0" w:color="auto"/>
                      </w:divBdr>
                      <w:divsChild>
                        <w:div w:id="7192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16669">
      <w:bodyDiv w:val="1"/>
      <w:marLeft w:val="0"/>
      <w:marRight w:val="0"/>
      <w:marTop w:val="0"/>
      <w:marBottom w:val="0"/>
      <w:divBdr>
        <w:top w:val="none" w:sz="0" w:space="0" w:color="auto"/>
        <w:left w:val="none" w:sz="0" w:space="0" w:color="auto"/>
        <w:bottom w:val="none" w:sz="0" w:space="0" w:color="auto"/>
        <w:right w:val="none" w:sz="0" w:space="0" w:color="auto"/>
      </w:divBdr>
    </w:div>
    <w:div w:id="313796868">
      <w:bodyDiv w:val="1"/>
      <w:marLeft w:val="0"/>
      <w:marRight w:val="0"/>
      <w:marTop w:val="0"/>
      <w:marBottom w:val="0"/>
      <w:divBdr>
        <w:top w:val="none" w:sz="0" w:space="0" w:color="auto"/>
        <w:left w:val="none" w:sz="0" w:space="0" w:color="auto"/>
        <w:bottom w:val="none" w:sz="0" w:space="0" w:color="auto"/>
        <w:right w:val="none" w:sz="0" w:space="0" w:color="auto"/>
      </w:divBdr>
    </w:div>
    <w:div w:id="346059001">
      <w:bodyDiv w:val="1"/>
      <w:marLeft w:val="0"/>
      <w:marRight w:val="0"/>
      <w:marTop w:val="0"/>
      <w:marBottom w:val="0"/>
      <w:divBdr>
        <w:top w:val="none" w:sz="0" w:space="0" w:color="auto"/>
        <w:left w:val="none" w:sz="0" w:space="0" w:color="auto"/>
        <w:bottom w:val="none" w:sz="0" w:space="0" w:color="auto"/>
        <w:right w:val="none" w:sz="0" w:space="0" w:color="auto"/>
      </w:divBdr>
    </w:div>
    <w:div w:id="351883472">
      <w:bodyDiv w:val="1"/>
      <w:marLeft w:val="0"/>
      <w:marRight w:val="0"/>
      <w:marTop w:val="0"/>
      <w:marBottom w:val="0"/>
      <w:divBdr>
        <w:top w:val="none" w:sz="0" w:space="0" w:color="auto"/>
        <w:left w:val="none" w:sz="0" w:space="0" w:color="auto"/>
        <w:bottom w:val="none" w:sz="0" w:space="0" w:color="auto"/>
        <w:right w:val="none" w:sz="0" w:space="0" w:color="auto"/>
      </w:divBdr>
    </w:div>
    <w:div w:id="367415341">
      <w:bodyDiv w:val="1"/>
      <w:marLeft w:val="0"/>
      <w:marRight w:val="0"/>
      <w:marTop w:val="0"/>
      <w:marBottom w:val="0"/>
      <w:divBdr>
        <w:top w:val="none" w:sz="0" w:space="0" w:color="auto"/>
        <w:left w:val="none" w:sz="0" w:space="0" w:color="auto"/>
        <w:bottom w:val="none" w:sz="0" w:space="0" w:color="auto"/>
        <w:right w:val="none" w:sz="0" w:space="0" w:color="auto"/>
      </w:divBdr>
    </w:div>
    <w:div w:id="437943293">
      <w:bodyDiv w:val="1"/>
      <w:marLeft w:val="0"/>
      <w:marRight w:val="0"/>
      <w:marTop w:val="0"/>
      <w:marBottom w:val="0"/>
      <w:divBdr>
        <w:top w:val="none" w:sz="0" w:space="0" w:color="auto"/>
        <w:left w:val="none" w:sz="0" w:space="0" w:color="auto"/>
        <w:bottom w:val="none" w:sz="0" w:space="0" w:color="auto"/>
        <w:right w:val="none" w:sz="0" w:space="0" w:color="auto"/>
      </w:divBdr>
    </w:div>
    <w:div w:id="453989464">
      <w:bodyDiv w:val="1"/>
      <w:marLeft w:val="0"/>
      <w:marRight w:val="0"/>
      <w:marTop w:val="0"/>
      <w:marBottom w:val="0"/>
      <w:divBdr>
        <w:top w:val="none" w:sz="0" w:space="0" w:color="auto"/>
        <w:left w:val="none" w:sz="0" w:space="0" w:color="auto"/>
        <w:bottom w:val="none" w:sz="0" w:space="0" w:color="auto"/>
        <w:right w:val="none" w:sz="0" w:space="0" w:color="auto"/>
      </w:divBdr>
    </w:div>
    <w:div w:id="455754406">
      <w:bodyDiv w:val="1"/>
      <w:marLeft w:val="0"/>
      <w:marRight w:val="0"/>
      <w:marTop w:val="0"/>
      <w:marBottom w:val="0"/>
      <w:divBdr>
        <w:top w:val="none" w:sz="0" w:space="0" w:color="auto"/>
        <w:left w:val="none" w:sz="0" w:space="0" w:color="auto"/>
        <w:bottom w:val="none" w:sz="0" w:space="0" w:color="auto"/>
        <w:right w:val="none" w:sz="0" w:space="0" w:color="auto"/>
      </w:divBdr>
    </w:div>
    <w:div w:id="516232691">
      <w:bodyDiv w:val="1"/>
      <w:marLeft w:val="0"/>
      <w:marRight w:val="0"/>
      <w:marTop w:val="0"/>
      <w:marBottom w:val="0"/>
      <w:divBdr>
        <w:top w:val="none" w:sz="0" w:space="0" w:color="auto"/>
        <w:left w:val="none" w:sz="0" w:space="0" w:color="auto"/>
        <w:bottom w:val="none" w:sz="0" w:space="0" w:color="auto"/>
        <w:right w:val="none" w:sz="0" w:space="0" w:color="auto"/>
      </w:divBdr>
    </w:div>
    <w:div w:id="545070668">
      <w:bodyDiv w:val="1"/>
      <w:marLeft w:val="0"/>
      <w:marRight w:val="0"/>
      <w:marTop w:val="0"/>
      <w:marBottom w:val="0"/>
      <w:divBdr>
        <w:top w:val="none" w:sz="0" w:space="0" w:color="auto"/>
        <w:left w:val="none" w:sz="0" w:space="0" w:color="auto"/>
        <w:bottom w:val="none" w:sz="0" w:space="0" w:color="auto"/>
        <w:right w:val="none" w:sz="0" w:space="0" w:color="auto"/>
      </w:divBdr>
    </w:div>
    <w:div w:id="602029354">
      <w:bodyDiv w:val="1"/>
      <w:marLeft w:val="0"/>
      <w:marRight w:val="0"/>
      <w:marTop w:val="0"/>
      <w:marBottom w:val="0"/>
      <w:divBdr>
        <w:top w:val="none" w:sz="0" w:space="0" w:color="auto"/>
        <w:left w:val="none" w:sz="0" w:space="0" w:color="auto"/>
        <w:bottom w:val="none" w:sz="0" w:space="0" w:color="auto"/>
        <w:right w:val="none" w:sz="0" w:space="0" w:color="auto"/>
      </w:divBdr>
    </w:div>
    <w:div w:id="624851334">
      <w:bodyDiv w:val="1"/>
      <w:marLeft w:val="0"/>
      <w:marRight w:val="0"/>
      <w:marTop w:val="0"/>
      <w:marBottom w:val="0"/>
      <w:divBdr>
        <w:top w:val="none" w:sz="0" w:space="0" w:color="auto"/>
        <w:left w:val="none" w:sz="0" w:space="0" w:color="auto"/>
        <w:bottom w:val="none" w:sz="0" w:space="0" w:color="auto"/>
        <w:right w:val="none" w:sz="0" w:space="0" w:color="auto"/>
      </w:divBdr>
    </w:div>
    <w:div w:id="648949249">
      <w:bodyDiv w:val="1"/>
      <w:marLeft w:val="0"/>
      <w:marRight w:val="0"/>
      <w:marTop w:val="0"/>
      <w:marBottom w:val="0"/>
      <w:divBdr>
        <w:top w:val="none" w:sz="0" w:space="0" w:color="auto"/>
        <w:left w:val="none" w:sz="0" w:space="0" w:color="auto"/>
        <w:bottom w:val="none" w:sz="0" w:space="0" w:color="auto"/>
        <w:right w:val="none" w:sz="0" w:space="0" w:color="auto"/>
      </w:divBdr>
    </w:div>
    <w:div w:id="672532677">
      <w:bodyDiv w:val="1"/>
      <w:marLeft w:val="0"/>
      <w:marRight w:val="0"/>
      <w:marTop w:val="0"/>
      <w:marBottom w:val="0"/>
      <w:divBdr>
        <w:top w:val="none" w:sz="0" w:space="0" w:color="auto"/>
        <w:left w:val="none" w:sz="0" w:space="0" w:color="auto"/>
        <w:bottom w:val="none" w:sz="0" w:space="0" w:color="auto"/>
        <w:right w:val="none" w:sz="0" w:space="0" w:color="auto"/>
      </w:divBdr>
    </w:div>
    <w:div w:id="704142334">
      <w:bodyDiv w:val="1"/>
      <w:marLeft w:val="0"/>
      <w:marRight w:val="0"/>
      <w:marTop w:val="0"/>
      <w:marBottom w:val="0"/>
      <w:divBdr>
        <w:top w:val="none" w:sz="0" w:space="0" w:color="auto"/>
        <w:left w:val="none" w:sz="0" w:space="0" w:color="auto"/>
        <w:bottom w:val="none" w:sz="0" w:space="0" w:color="auto"/>
        <w:right w:val="none" w:sz="0" w:space="0" w:color="auto"/>
      </w:divBdr>
    </w:div>
    <w:div w:id="708801755">
      <w:bodyDiv w:val="1"/>
      <w:marLeft w:val="0"/>
      <w:marRight w:val="0"/>
      <w:marTop w:val="0"/>
      <w:marBottom w:val="0"/>
      <w:divBdr>
        <w:top w:val="none" w:sz="0" w:space="0" w:color="auto"/>
        <w:left w:val="none" w:sz="0" w:space="0" w:color="auto"/>
        <w:bottom w:val="none" w:sz="0" w:space="0" w:color="auto"/>
        <w:right w:val="none" w:sz="0" w:space="0" w:color="auto"/>
      </w:divBdr>
    </w:div>
    <w:div w:id="722482088">
      <w:bodyDiv w:val="1"/>
      <w:marLeft w:val="0"/>
      <w:marRight w:val="0"/>
      <w:marTop w:val="0"/>
      <w:marBottom w:val="0"/>
      <w:divBdr>
        <w:top w:val="none" w:sz="0" w:space="0" w:color="auto"/>
        <w:left w:val="none" w:sz="0" w:space="0" w:color="auto"/>
        <w:bottom w:val="none" w:sz="0" w:space="0" w:color="auto"/>
        <w:right w:val="none" w:sz="0" w:space="0" w:color="auto"/>
      </w:divBdr>
    </w:div>
    <w:div w:id="770390798">
      <w:bodyDiv w:val="1"/>
      <w:marLeft w:val="0"/>
      <w:marRight w:val="0"/>
      <w:marTop w:val="0"/>
      <w:marBottom w:val="0"/>
      <w:divBdr>
        <w:top w:val="none" w:sz="0" w:space="0" w:color="auto"/>
        <w:left w:val="none" w:sz="0" w:space="0" w:color="auto"/>
        <w:bottom w:val="none" w:sz="0" w:space="0" w:color="auto"/>
        <w:right w:val="none" w:sz="0" w:space="0" w:color="auto"/>
      </w:divBdr>
    </w:div>
    <w:div w:id="875047482">
      <w:bodyDiv w:val="1"/>
      <w:marLeft w:val="0"/>
      <w:marRight w:val="0"/>
      <w:marTop w:val="0"/>
      <w:marBottom w:val="0"/>
      <w:divBdr>
        <w:top w:val="none" w:sz="0" w:space="0" w:color="auto"/>
        <w:left w:val="none" w:sz="0" w:space="0" w:color="auto"/>
        <w:bottom w:val="none" w:sz="0" w:space="0" w:color="auto"/>
        <w:right w:val="none" w:sz="0" w:space="0" w:color="auto"/>
      </w:divBdr>
    </w:div>
    <w:div w:id="928541056">
      <w:bodyDiv w:val="1"/>
      <w:marLeft w:val="0"/>
      <w:marRight w:val="0"/>
      <w:marTop w:val="0"/>
      <w:marBottom w:val="0"/>
      <w:divBdr>
        <w:top w:val="none" w:sz="0" w:space="0" w:color="auto"/>
        <w:left w:val="none" w:sz="0" w:space="0" w:color="auto"/>
        <w:bottom w:val="none" w:sz="0" w:space="0" w:color="auto"/>
        <w:right w:val="none" w:sz="0" w:space="0" w:color="auto"/>
      </w:divBdr>
    </w:div>
    <w:div w:id="930509959">
      <w:bodyDiv w:val="1"/>
      <w:marLeft w:val="0"/>
      <w:marRight w:val="0"/>
      <w:marTop w:val="0"/>
      <w:marBottom w:val="0"/>
      <w:divBdr>
        <w:top w:val="none" w:sz="0" w:space="0" w:color="auto"/>
        <w:left w:val="none" w:sz="0" w:space="0" w:color="auto"/>
        <w:bottom w:val="none" w:sz="0" w:space="0" w:color="auto"/>
        <w:right w:val="none" w:sz="0" w:space="0" w:color="auto"/>
      </w:divBdr>
    </w:div>
    <w:div w:id="950749495">
      <w:bodyDiv w:val="1"/>
      <w:marLeft w:val="0"/>
      <w:marRight w:val="0"/>
      <w:marTop w:val="0"/>
      <w:marBottom w:val="0"/>
      <w:divBdr>
        <w:top w:val="none" w:sz="0" w:space="0" w:color="auto"/>
        <w:left w:val="none" w:sz="0" w:space="0" w:color="auto"/>
        <w:bottom w:val="none" w:sz="0" w:space="0" w:color="auto"/>
        <w:right w:val="none" w:sz="0" w:space="0" w:color="auto"/>
      </w:divBdr>
    </w:div>
    <w:div w:id="996612258">
      <w:bodyDiv w:val="1"/>
      <w:marLeft w:val="0"/>
      <w:marRight w:val="0"/>
      <w:marTop w:val="0"/>
      <w:marBottom w:val="0"/>
      <w:divBdr>
        <w:top w:val="none" w:sz="0" w:space="0" w:color="auto"/>
        <w:left w:val="none" w:sz="0" w:space="0" w:color="auto"/>
        <w:bottom w:val="none" w:sz="0" w:space="0" w:color="auto"/>
        <w:right w:val="none" w:sz="0" w:space="0" w:color="auto"/>
      </w:divBdr>
    </w:div>
    <w:div w:id="1011027873">
      <w:bodyDiv w:val="1"/>
      <w:marLeft w:val="0"/>
      <w:marRight w:val="0"/>
      <w:marTop w:val="0"/>
      <w:marBottom w:val="0"/>
      <w:divBdr>
        <w:top w:val="none" w:sz="0" w:space="0" w:color="auto"/>
        <w:left w:val="none" w:sz="0" w:space="0" w:color="auto"/>
        <w:bottom w:val="none" w:sz="0" w:space="0" w:color="auto"/>
        <w:right w:val="none" w:sz="0" w:space="0" w:color="auto"/>
      </w:divBdr>
    </w:div>
    <w:div w:id="1030842537">
      <w:bodyDiv w:val="1"/>
      <w:marLeft w:val="0"/>
      <w:marRight w:val="0"/>
      <w:marTop w:val="0"/>
      <w:marBottom w:val="0"/>
      <w:divBdr>
        <w:top w:val="none" w:sz="0" w:space="0" w:color="auto"/>
        <w:left w:val="none" w:sz="0" w:space="0" w:color="auto"/>
        <w:bottom w:val="none" w:sz="0" w:space="0" w:color="auto"/>
        <w:right w:val="none" w:sz="0" w:space="0" w:color="auto"/>
      </w:divBdr>
    </w:div>
    <w:div w:id="1064253487">
      <w:bodyDiv w:val="1"/>
      <w:marLeft w:val="0"/>
      <w:marRight w:val="0"/>
      <w:marTop w:val="0"/>
      <w:marBottom w:val="0"/>
      <w:divBdr>
        <w:top w:val="none" w:sz="0" w:space="0" w:color="auto"/>
        <w:left w:val="none" w:sz="0" w:space="0" w:color="auto"/>
        <w:bottom w:val="none" w:sz="0" w:space="0" w:color="auto"/>
        <w:right w:val="none" w:sz="0" w:space="0" w:color="auto"/>
      </w:divBdr>
    </w:div>
    <w:div w:id="1119185502">
      <w:bodyDiv w:val="1"/>
      <w:marLeft w:val="0"/>
      <w:marRight w:val="0"/>
      <w:marTop w:val="0"/>
      <w:marBottom w:val="0"/>
      <w:divBdr>
        <w:top w:val="none" w:sz="0" w:space="0" w:color="auto"/>
        <w:left w:val="none" w:sz="0" w:space="0" w:color="auto"/>
        <w:bottom w:val="none" w:sz="0" w:space="0" w:color="auto"/>
        <w:right w:val="none" w:sz="0" w:space="0" w:color="auto"/>
      </w:divBdr>
    </w:div>
    <w:div w:id="1298804135">
      <w:bodyDiv w:val="1"/>
      <w:marLeft w:val="0"/>
      <w:marRight w:val="0"/>
      <w:marTop w:val="0"/>
      <w:marBottom w:val="0"/>
      <w:divBdr>
        <w:top w:val="none" w:sz="0" w:space="0" w:color="auto"/>
        <w:left w:val="none" w:sz="0" w:space="0" w:color="auto"/>
        <w:bottom w:val="none" w:sz="0" w:space="0" w:color="auto"/>
        <w:right w:val="none" w:sz="0" w:space="0" w:color="auto"/>
      </w:divBdr>
    </w:div>
    <w:div w:id="1382288447">
      <w:bodyDiv w:val="1"/>
      <w:marLeft w:val="0"/>
      <w:marRight w:val="0"/>
      <w:marTop w:val="0"/>
      <w:marBottom w:val="0"/>
      <w:divBdr>
        <w:top w:val="none" w:sz="0" w:space="0" w:color="auto"/>
        <w:left w:val="none" w:sz="0" w:space="0" w:color="auto"/>
        <w:bottom w:val="none" w:sz="0" w:space="0" w:color="auto"/>
        <w:right w:val="none" w:sz="0" w:space="0" w:color="auto"/>
      </w:divBdr>
      <w:divsChild>
        <w:div w:id="238179279">
          <w:marLeft w:val="0"/>
          <w:marRight w:val="0"/>
          <w:marTop w:val="0"/>
          <w:marBottom w:val="0"/>
          <w:divBdr>
            <w:top w:val="none" w:sz="0" w:space="0" w:color="auto"/>
            <w:left w:val="none" w:sz="0" w:space="0" w:color="auto"/>
            <w:bottom w:val="none" w:sz="0" w:space="0" w:color="auto"/>
            <w:right w:val="none" w:sz="0" w:space="0" w:color="auto"/>
          </w:divBdr>
        </w:div>
        <w:div w:id="1408529101">
          <w:marLeft w:val="0"/>
          <w:marRight w:val="0"/>
          <w:marTop w:val="0"/>
          <w:marBottom w:val="0"/>
          <w:divBdr>
            <w:top w:val="none" w:sz="0" w:space="0" w:color="auto"/>
            <w:left w:val="none" w:sz="0" w:space="0" w:color="auto"/>
            <w:bottom w:val="none" w:sz="0" w:space="0" w:color="auto"/>
            <w:right w:val="none" w:sz="0" w:space="0" w:color="auto"/>
          </w:divBdr>
        </w:div>
      </w:divsChild>
    </w:div>
    <w:div w:id="1416971101">
      <w:bodyDiv w:val="1"/>
      <w:marLeft w:val="0"/>
      <w:marRight w:val="0"/>
      <w:marTop w:val="0"/>
      <w:marBottom w:val="0"/>
      <w:divBdr>
        <w:top w:val="none" w:sz="0" w:space="0" w:color="auto"/>
        <w:left w:val="none" w:sz="0" w:space="0" w:color="auto"/>
        <w:bottom w:val="none" w:sz="0" w:space="0" w:color="auto"/>
        <w:right w:val="none" w:sz="0" w:space="0" w:color="auto"/>
      </w:divBdr>
      <w:divsChild>
        <w:div w:id="139199576">
          <w:marLeft w:val="0"/>
          <w:marRight w:val="0"/>
          <w:marTop w:val="0"/>
          <w:marBottom w:val="0"/>
          <w:divBdr>
            <w:top w:val="none" w:sz="0" w:space="0" w:color="auto"/>
            <w:left w:val="none" w:sz="0" w:space="0" w:color="auto"/>
            <w:bottom w:val="none" w:sz="0" w:space="0" w:color="auto"/>
            <w:right w:val="none" w:sz="0" w:space="0" w:color="auto"/>
          </w:divBdr>
        </w:div>
        <w:div w:id="527989038">
          <w:marLeft w:val="0"/>
          <w:marRight w:val="0"/>
          <w:marTop w:val="0"/>
          <w:marBottom w:val="0"/>
          <w:divBdr>
            <w:top w:val="none" w:sz="0" w:space="0" w:color="auto"/>
            <w:left w:val="none" w:sz="0" w:space="0" w:color="auto"/>
            <w:bottom w:val="none" w:sz="0" w:space="0" w:color="auto"/>
            <w:right w:val="none" w:sz="0" w:space="0" w:color="auto"/>
          </w:divBdr>
        </w:div>
        <w:div w:id="1554347164">
          <w:marLeft w:val="0"/>
          <w:marRight w:val="0"/>
          <w:marTop w:val="0"/>
          <w:marBottom w:val="0"/>
          <w:divBdr>
            <w:top w:val="none" w:sz="0" w:space="0" w:color="auto"/>
            <w:left w:val="none" w:sz="0" w:space="0" w:color="auto"/>
            <w:bottom w:val="none" w:sz="0" w:space="0" w:color="auto"/>
            <w:right w:val="none" w:sz="0" w:space="0" w:color="auto"/>
          </w:divBdr>
        </w:div>
      </w:divsChild>
    </w:div>
    <w:div w:id="1421944038">
      <w:bodyDiv w:val="1"/>
      <w:marLeft w:val="0"/>
      <w:marRight w:val="0"/>
      <w:marTop w:val="0"/>
      <w:marBottom w:val="0"/>
      <w:divBdr>
        <w:top w:val="none" w:sz="0" w:space="0" w:color="auto"/>
        <w:left w:val="none" w:sz="0" w:space="0" w:color="auto"/>
        <w:bottom w:val="none" w:sz="0" w:space="0" w:color="auto"/>
        <w:right w:val="none" w:sz="0" w:space="0" w:color="auto"/>
      </w:divBdr>
    </w:div>
    <w:div w:id="1426538603">
      <w:bodyDiv w:val="1"/>
      <w:marLeft w:val="0"/>
      <w:marRight w:val="0"/>
      <w:marTop w:val="0"/>
      <w:marBottom w:val="0"/>
      <w:divBdr>
        <w:top w:val="none" w:sz="0" w:space="0" w:color="auto"/>
        <w:left w:val="none" w:sz="0" w:space="0" w:color="auto"/>
        <w:bottom w:val="none" w:sz="0" w:space="0" w:color="auto"/>
        <w:right w:val="none" w:sz="0" w:space="0" w:color="auto"/>
      </w:divBdr>
    </w:div>
    <w:div w:id="1512182873">
      <w:bodyDiv w:val="1"/>
      <w:marLeft w:val="0"/>
      <w:marRight w:val="0"/>
      <w:marTop w:val="0"/>
      <w:marBottom w:val="0"/>
      <w:divBdr>
        <w:top w:val="none" w:sz="0" w:space="0" w:color="auto"/>
        <w:left w:val="none" w:sz="0" w:space="0" w:color="auto"/>
        <w:bottom w:val="none" w:sz="0" w:space="0" w:color="auto"/>
        <w:right w:val="none" w:sz="0" w:space="0" w:color="auto"/>
      </w:divBdr>
    </w:div>
    <w:div w:id="1631206768">
      <w:bodyDiv w:val="1"/>
      <w:marLeft w:val="0"/>
      <w:marRight w:val="0"/>
      <w:marTop w:val="0"/>
      <w:marBottom w:val="0"/>
      <w:divBdr>
        <w:top w:val="none" w:sz="0" w:space="0" w:color="auto"/>
        <w:left w:val="none" w:sz="0" w:space="0" w:color="auto"/>
        <w:bottom w:val="none" w:sz="0" w:space="0" w:color="auto"/>
        <w:right w:val="none" w:sz="0" w:space="0" w:color="auto"/>
      </w:divBdr>
    </w:div>
    <w:div w:id="1635257394">
      <w:bodyDiv w:val="1"/>
      <w:marLeft w:val="0"/>
      <w:marRight w:val="0"/>
      <w:marTop w:val="0"/>
      <w:marBottom w:val="0"/>
      <w:divBdr>
        <w:top w:val="none" w:sz="0" w:space="0" w:color="auto"/>
        <w:left w:val="none" w:sz="0" w:space="0" w:color="auto"/>
        <w:bottom w:val="none" w:sz="0" w:space="0" w:color="auto"/>
        <w:right w:val="none" w:sz="0" w:space="0" w:color="auto"/>
      </w:divBdr>
    </w:div>
    <w:div w:id="1710180496">
      <w:bodyDiv w:val="1"/>
      <w:marLeft w:val="0"/>
      <w:marRight w:val="0"/>
      <w:marTop w:val="0"/>
      <w:marBottom w:val="0"/>
      <w:divBdr>
        <w:top w:val="none" w:sz="0" w:space="0" w:color="auto"/>
        <w:left w:val="none" w:sz="0" w:space="0" w:color="auto"/>
        <w:bottom w:val="none" w:sz="0" w:space="0" w:color="auto"/>
        <w:right w:val="none" w:sz="0" w:space="0" w:color="auto"/>
      </w:divBdr>
    </w:div>
    <w:div w:id="1757289326">
      <w:bodyDiv w:val="1"/>
      <w:marLeft w:val="0"/>
      <w:marRight w:val="0"/>
      <w:marTop w:val="0"/>
      <w:marBottom w:val="0"/>
      <w:divBdr>
        <w:top w:val="none" w:sz="0" w:space="0" w:color="auto"/>
        <w:left w:val="none" w:sz="0" w:space="0" w:color="auto"/>
        <w:bottom w:val="none" w:sz="0" w:space="0" w:color="auto"/>
        <w:right w:val="none" w:sz="0" w:space="0" w:color="auto"/>
      </w:divBdr>
    </w:div>
    <w:div w:id="1808282403">
      <w:bodyDiv w:val="1"/>
      <w:marLeft w:val="0"/>
      <w:marRight w:val="0"/>
      <w:marTop w:val="0"/>
      <w:marBottom w:val="0"/>
      <w:divBdr>
        <w:top w:val="none" w:sz="0" w:space="0" w:color="auto"/>
        <w:left w:val="none" w:sz="0" w:space="0" w:color="auto"/>
        <w:bottom w:val="none" w:sz="0" w:space="0" w:color="auto"/>
        <w:right w:val="none" w:sz="0" w:space="0" w:color="auto"/>
      </w:divBdr>
    </w:div>
    <w:div w:id="1851412027">
      <w:bodyDiv w:val="1"/>
      <w:marLeft w:val="0"/>
      <w:marRight w:val="0"/>
      <w:marTop w:val="0"/>
      <w:marBottom w:val="0"/>
      <w:divBdr>
        <w:top w:val="none" w:sz="0" w:space="0" w:color="auto"/>
        <w:left w:val="none" w:sz="0" w:space="0" w:color="auto"/>
        <w:bottom w:val="none" w:sz="0" w:space="0" w:color="auto"/>
        <w:right w:val="none" w:sz="0" w:space="0" w:color="auto"/>
      </w:divBdr>
    </w:div>
    <w:div w:id="1925382797">
      <w:bodyDiv w:val="1"/>
      <w:marLeft w:val="0"/>
      <w:marRight w:val="0"/>
      <w:marTop w:val="0"/>
      <w:marBottom w:val="0"/>
      <w:divBdr>
        <w:top w:val="none" w:sz="0" w:space="0" w:color="auto"/>
        <w:left w:val="none" w:sz="0" w:space="0" w:color="auto"/>
        <w:bottom w:val="none" w:sz="0" w:space="0" w:color="auto"/>
        <w:right w:val="none" w:sz="0" w:space="0" w:color="auto"/>
      </w:divBdr>
    </w:div>
    <w:div w:id="1963341416">
      <w:bodyDiv w:val="1"/>
      <w:marLeft w:val="0"/>
      <w:marRight w:val="0"/>
      <w:marTop w:val="0"/>
      <w:marBottom w:val="0"/>
      <w:divBdr>
        <w:top w:val="none" w:sz="0" w:space="0" w:color="auto"/>
        <w:left w:val="none" w:sz="0" w:space="0" w:color="auto"/>
        <w:bottom w:val="none" w:sz="0" w:space="0" w:color="auto"/>
        <w:right w:val="none" w:sz="0" w:space="0" w:color="auto"/>
      </w:divBdr>
    </w:div>
    <w:div w:id="2016027884">
      <w:bodyDiv w:val="1"/>
      <w:marLeft w:val="0"/>
      <w:marRight w:val="0"/>
      <w:marTop w:val="0"/>
      <w:marBottom w:val="0"/>
      <w:divBdr>
        <w:top w:val="none" w:sz="0" w:space="0" w:color="auto"/>
        <w:left w:val="none" w:sz="0" w:space="0" w:color="auto"/>
        <w:bottom w:val="none" w:sz="0" w:space="0" w:color="auto"/>
        <w:right w:val="none" w:sz="0" w:space="0" w:color="auto"/>
      </w:divBdr>
    </w:div>
    <w:div w:id="2019378930">
      <w:bodyDiv w:val="1"/>
      <w:marLeft w:val="0"/>
      <w:marRight w:val="0"/>
      <w:marTop w:val="0"/>
      <w:marBottom w:val="0"/>
      <w:divBdr>
        <w:top w:val="none" w:sz="0" w:space="0" w:color="auto"/>
        <w:left w:val="none" w:sz="0" w:space="0" w:color="auto"/>
        <w:bottom w:val="none" w:sz="0" w:space="0" w:color="auto"/>
        <w:right w:val="none" w:sz="0" w:space="0" w:color="auto"/>
      </w:divBdr>
    </w:div>
    <w:div w:id="2024356213">
      <w:bodyDiv w:val="1"/>
      <w:marLeft w:val="0"/>
      <w:marRight w:val="0"/>
      <w:marTop w:val="0"/>
      <w:marBottom w:val="0"/>
      <w:divBdr>
        <w:top w:val="none" w:sz="0" w:space="0" w:color="auto"/>
        <w:left w:val="none" w:sz="0" w:space="0" w:color="auto"/>
        <w:bottom w:val="none" w:sz="0" w:space="0" w:color="auto"/>
        <w:right w:val="none" w:sz="0" w:space="0" w:color="auto"/>
      </w:divBdr>
    </w:div>
    <w:div w:id="2029061888">
      <w:bodyDiv w:val="1"/>
      <w:marLeft w:val="0"/>
      <w:marRight w:val="0"/>
      <w:marTop w:val="0"/>
      <w:marBottom w:val="0"/>
      <w:divBdr>
        <w:top w:val="none" w:sz="0" w:space="0" w:color="auto"/>
        <w:left w:val="none" w:sz="0" w:space="0" w:color="auto"/>
        <w:bottom w:val="none" w:sz="0" w:space="0" w:color="auto"/>
        <w:right w:val="none" w:sz="0" w:space="0" w:color="auto"/>
      </w:divBdr>
    </w:div>
    <w:div w:id="2091920876">
      <w:bodyDiv w:val="1"/>
      <w:marLeft w:val="0"/>
      <w:marRight w:val="0"/>
      <w:marTop w:val="0"/>
      <w:marBottom w:val="0"/>
      <w:divBdr>
        <w:top w:val="none" w:sz="0" w:space="0" w:color="auto"/>
        <w:left w:val="none" w:sz="0" w:space="0" w:color="auto"/>
        <w:bottom w:val="none" w:sz="0" w:space="0" w:color="auto"/>
        <w:right w:val="none" w:sz="0" w:space="0" w:color="auto"/>
      </w:divBdr>
    </w:div>
    <w:div w:id="2110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png"/><Relationship Id="rId10" Type="http://schemas.microsoft.com/office/2016/09/relationships/commentsIds" Target="commentsIds.xml"/><Relationship Id="rId19" Type="http://schemas.openxmlformats.org/officeDocument/2006/relationships/image" Target="media/image2.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B438-2BF1-4938-85E5-C1E4142A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1661</TotalTime>
  <Pages>25</Pages>
  <Words>5286</Words>
  <Characters>30556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BS</dc:creator>
  <cp:keywords/>
  <dc:description/>
  <cp:lastModifiedBy>hp</cp:lastModifiedBy>
  <cp:revision>1</cp:revision>
  <dcterms:created xsi:type="dcterms:W3CDTF">2024-12-17T05:51:00Z</dcterms:created>
  <dcterms:modified xsi:type="dcterms:W3CDTF">2025-03-24T07:10:00Z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b27473aa-607e-4d4b-b69f-13134815264e</vt:lpwstr>
  </property>
</Properties>
</file>