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04" w:rsidRDefault="00281804" w:rsidP="003172C2">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281804">
        <w:rPr>
          <w:rFonts w:ascii="Times New Roman" w:hAnsi="Times New Roman" w:cs="Times New Roman"/>
          <w:b/>
          <w:bCs/>
          <w:sz w:val="28"/>
          <w:szCs w:val="28"/>
        </w:rPr>
        <w:t xml:space="preserve">Index </w:t>
      </w:r>
      <w:r w:rsidR="00E04401">
        <w:rPr>
          <w:rFonts w:ascii="Times New Roman" w:hAnsi="Times New Roman" w:cs="Times New Roman"/>
          <w:b/>
          <w:bCs/>
          <w:sz w:val="28"/>
          <w:szCs w:val="28"/>
        </w:rPr>
        <w:t>D</w:t>
      </w:r>
      <w:r w:rsidRPr="00281804">
        <w:rPr>
          <w:rFonts w:ascii="Times New Roman" w:hAnsi="Times New Roman" w:cs="Times New Roman"/>
          <w:b/>
          <w:bCs/>
          <w:sz w:val="28"/>
          <w:szCs w:val="28"/>
        </w:rPr>
        <w:t>evelopment</w:t>
      </w:r>
      <w:r w:rsidR="00674A2F">
        <w:rPr>
          <w:rFonts w:ascii="Times New Roman" w:hAnsi="Times New Roman" w:cs="Times New Roman"/>
          <w:b/>
          <w:bCs/>
          <w:sz w:val="28"/>
          <w:szCs w:val="28"/>
        </w:rPr>
        <w:t xml:space="preserve"> for </w:t>
      </w:r>
      <w:r w:rsidR="00E04401">
        <w:rPr>
          <w:rFonts w:ascii="Times New Roman" w:hAnsi="Times New Roman" w:cs="Times New Roman"/>
          <w:b/>
          <w:bCs/>
          <w:sz w:val="28"/>
          <w:szCs w:val="28"/>
        </w:rPr>
        <w:t>Building Institutional C</w:t>
      </w:r>
      <w:r w:rsidR="00674A2F">
        <w:rPr>
          <w:rFonts w:ascii="Times New Roman" w:hAnsi="Times New Roman" w:cs="Times New Roman"/>
          <w:b/>
          <w:bCs/>
          <w:sz w:val="28"/>
          <w:szCs w:val="28"/>
        </w:rPr>
        <w:t xml:space="preserve">apacity </w:t>
      </w:r>
      <w:r w:rsidR="00E04401">
        <w:rPr>
          <w:rFonts w:ascii="Times New Roman" w:hAnsi="Times New Roman" w:cs="Times New Roman"/>
          <w:b/>
          <w:bCs/>
          <w:sz w:val="28"/>
          <w:szCs w:val="28"/>
        </w:rPr>
        <w:t>to</w:t>
      </w:r>
      <w:r w:rsidR="003B0CA1">
        <w:rPr>
          <w:rFonts w:ascii="Times New Roman" w:hAnsi="Times New Roman" w:cs="Times New Roman"/>
          <w:b/>
          <w:bCs/>
          <w:sz w:val="28"/>
          <w:szCs w:val="28"/>
        </w:rPr>
        <w:t xml:space="preserve"> </w:t>
      </w:r>
      <w:r w:rsidR="00E04401">
        <w:rPr>
          <w:rFonts w:ascii="Times New Roman" w:hAnsi="Times New Roman" w:cs="Times New Roman"/>
          <w:b/>
          <w:bCs/>
          <w:sz w:val="28"/>
          <w:szCs w:val="28"/>
        </w:rPr>
        <w:t>C</w:t>
      </w:r>
      <w:r w:rsidR="00674A2F">
        <w:rPr>
          <w:rFonts w:ascii="Times New Roman" w:hAnsi="Times New Roman" w:cs="Times New Roman"/>
          <w:b/>
          <w:bCs/>
          <w:sz w:val="28"/>
          <w:szCs w:val="28"/>
        </w:rPr>
        <w:t xml:space="preserve">limate </w:t>
      </w:r>
      <w:r w:rsidR="00E04401">
        <w:rPr>
          <w:rFonts w:ascii="Times New Roman" w:hAnsi="Times New Roman" w:cs="Times New Roman"/>
          <w:b/>
          <w:bCs/>
          <w:sz w:val="28"/>
          <w:szCs w:val="28"/>
        </w:rPr>
        <w:t>R</w:t>
      </w:r>
      <w:r w:rsidR="00674A2F">
        <w:rPr>
          <w:rFonts w:ascii="Times New Roman" w:hAnsi="Times New Roman" w:cs="Times New Roman"/>
          <w:b/>
          <w:bCs/>
          <w:sz w:val="28"/>
          <w:szCs w:val="28"/>
        </w:rPr>
        <w:t xml:space="preserve">isk </w:t>
      </w:r>
      <w:r w:rsidR="001A6585">
        <w:rPr>
          <w:rFonts w:ascii="Times New Roman" w:hAnsi="Times New Roman" w:cs="Times New Roman"/>
          <w:b/>
          <w:bCs/>
          <w:sz w:val="28"/>
          <w:szCs w:val="28"/>
        </w:rPr>
        <w:tab/>
      </w:r>
      <w:r w:rsidR="001A6585">
        <w:rPr>
          <w:rFonts w:ascii="Times New Roman" w:hAnsi="Times New Roman" w:cs="Times New Roman"/>
          <w:b/>
          <w:bCs/>
          <w:sz w:val="28"/>
          <w:szCs w:val="28"/>
        </w:rPr>
        <w:tab/>
      </w:r>
      <w:r w:rsidR="001A6585">
        <w:rPr>
          <w:rFonts w:ascii="Times New Roman" w:hAnsi="Times New Roman" w:cs="Times New Roman"/>
          <w:b/>
          <w:bCs/>
          <w:sz w:val="28"/>
          <w:szCs w:val="28"/>
        </w:rPr>
        <w:tab/>
      </w:r>
      <w:r w:rsidR="001A6585">
        <w:rPr>
          <w:rFonts w:ascii="Times New Roman" w:hAnsi="Times New Roman" w:cs="Times New Roman"/>
          <w:b/>
          <w:bCs/>
          <w:sz w:val="28"/>
          <w:szCs w:val="28"/>
        </w:rPr>
        <w:tab/>
      </w:r>
      <w:r w:rsidR="001A6585">
        <w:rPr>
          <w:rFonts w:ascii="Times New Roman" w:hAnsi="Times New Roman" w:cs="Times New Roman"/>
          <w:b/>
          <w:bCs/>
          <w:sz w:val="28"/>
          <w:szCs w:val="28"/>
        </w:rPr>
        <w:tab/>
      </w:r>
      <w:r w:rsidR="00E04401">
        <w:rPr>
          <w:rFonts w:ascii="Times New Roman" w:hAnsi="Times New Roman" w:cs="Times New Roman"/>
          <w:b/>
          <w:bCs/>
          <w:sz w:val="28"/>
          <w:szCs w:val="28"/>
        </w:rPr>
        <w:t>M</w:t>
      </w:r>
      <w:r w:rsidR="001A6585">
        <w:rPr>
          <w:rFonts w:ascii="Times New Roman" w:hAnsi="Times New Roman" w:cs="Times New Roman"/>
          <w:b/>
          <w:bCs/>
          <w:sz w:val="28"/>
          <w:szCs w:val="28"/>
        </w:rPr>
        <w:t>anagement</w:t>
      </w:r>
      <w:r w:rsidR="00674A2F">
        <w:rPr>
          <w:rFonts w:ascii="Times New Roman" w:hAnsi="Times New Roman" w:cs="Times New Roman"/>
          <w:b/>
          <w:bCs/>
          <w:sz w:val="28"/>
          <w:szCs w:val="28"/>
        </w:rPr>
        <w:t>in</w:t>
      </w:r>
      <w:r w:rsidR="003B0CA1">
        <w:rPr>
          <w:rFonts w:ascii="Times New Roman" w:hAnsi="Times New Roman" w:cs="Times New Roman"/>
          <w:b/>
          <w:bCs/>
          <w:sz w:val="28"/>
          <w:szCs w:val="28"/>
        </w:rPr>
        <w:t xml:space="preserve"> </w:t>
      </w:r>
      <w:r w:rsidR="00E04401">
        <w:rPr>
          <w:rFonts w:ascii="Times New Roman" w:hAnsi="Times New Roman" w:cs="Times New Roman"/>
          <w:b/>
          <w:bCs/>
          <w:sz w:val="28"/>
          <w:szCs w:val="28"/>
        </w:rPr>
        <w:t>R</w:t>
      </w:r>
      <w:r w:rsidRPr="00281804">
        <w:rPr>
          <w:rFonts w:ascii="Times New Roman" w:hAnsi="Times New Roman" w:cs="Times New Roman"/>
          <w:b/>
          <w:bCs/>
          <w:sz w:val="28"/>
          <w:szCs w:val="28"/>
        </w:rPr>
        <w:t xml:space="preserve">ainfed </w:t>
      </w:r>
      <w:r w:rsidR="008D416C">
        <w:rPr>
          <w:rFonts w:ascii="Times New Roman" w:hAnsi="Times New Roman" w:cs="Times New Roman"/>
          <w:b/>
          <w:bCs/>
          <w:sz w:val="28"/>
          <w:szCs w:val="28"/>
        </w:rPr>
        <w:t>Farming</w:t>
      </w:r>
    </w:p>
    <w:p w:rsidR="00810023" w:rsidRDefault="00810023" w:rsidP="003172C2">
      <w:pPr>
        <w:spacing w:after="0" w:line="360" w:lineRule="auto"/>
        <w:jc w:val="both"/>
        <w:rPr>
          <w:rFonts w:ascii="Times New Roman" w:hAnsi="Times New Roman" w:cs="Times New Roman"/>
          <w:b/>
          <w:bCs/>
          <w:sz w:val="28"/>
          <w:szCs w:val="28"/>
        </w:rPr>
      </w:pPr>
    </w:p>
    <w:p w:rsidR="00EB0D0A" w:rsidRPr="003172C2" w:rsidRDefault="00EB0D0A" w:rsidP="003172C2">
      <w:pPr>
        <w:spacing w:after="0" w:line="360" w:lineRule="auto"/>
        <w:jc w:val="both"/>
        <w:rPr>
          <w:rFonts w:ascii="Times New Roman" w:hAnsi="Times New Roman" w:cs="Times New Roman"/>
          <w:sz w:val="24"/>
          <w:szCs w:val="24"/>
        </w:rPr>
      </w:pPr>
      <w:bookmarkStart w:id="0" w:name="_GoBack"/>
      <w:bookmarkEnd w:id="0"/>
    </w:p>
    <w:p w:rsidR="00253A32" w:rsidRDefault="003172C2" w:rsidP="00CC2D09">
      <w:pPr>
        <w:jc w:val="both"/>
        <w:rPr>
          <w:rFonts w:ascii="Times New Roman" w:hAnsi="Times New Roman" w:cs="Times New Roman"/>
          <w:b/>
          <w:bCs/>
          <w:sz w:val="24"/>
          <w:szCs w:val="24"/>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253A32" w:rsidRPr="00253A32">
        <w:rPr>
          <w:rFonts w:ascii="Times New Roman" w:hAnsi="Times New Roman" w:cs="Times New Roman"/>
          <w:b/>
          <w:bCs/>
          <w:sz w:val="28"/>
          <w:szCs w:val="28"/>
        </w:rPr>
        <w:t>Abstract</w:t>
      </w:r>
      <w:r w:rsidR="00253A32">
        <w:rPr>
          <w:rFonts w:ascii="Times New Roman" w:hAnsi="Times New Roman" w:cs="Times New Roman"/>
          <w:b/>
          <w:bCs/>
          <w:sz w:val="24"/>
          <w:szCs w:val="24"/>
        </w:rPr>
        <w:t>:</w:t>
      </w:r>
    </w:p>
    <w:p w:rsidR="004A39F3" w:rsidRDefault="00253A32" w:rsidP="00B51C8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B4732" w:rsidRPr="006B4732">
        <w:rPr>
          <w:rFonts w:ascii="Times New Roman" w:hAnsi="Times New Roman" w:cs="Times New Roman"/>
          <w:sz w:val="24"/>
          <w:szCs w:val="24"/>
        </w:rPr>
        <w:t>In the past decade</w:t>
      </w:r>
      <w:r w:rsidR="0068185B">
        <w:rPr>
          <w:rFonts w:ascii="Times New Roman" w:hAnsi="Times New Roman" w:cs="Times New Roman"/>
          <w:sz w:val="24"/>
          <w:szCs w:val="24"/>
        </w:rPr>
        <w:t xml:space="preserve"> the cost made by the act of God</w:t>
      </w:r>
      <w:r w:rsidR="006B4732" w:rsidRPr="006B4732">
        <w:rPr>
          <w:rFonts w:ascii="Times New Roman" w:hAnsi="Times New Roman" w:cs="Times New Roman"/>
          <w:sz w:val="24"/>
          <w:szCs w:val="24"/>
        </w:rPr>
        <w:t xml:space="preserve"> has increased significantly in the world including India.</w:t>
      </w:r>
      <w:r w:rsidR="00F02A05">
        <w:rPr>
          <w:rFonts w:ascii="Times New Roman" w:hAnsi="Times New Roman" w:cs="Times New Roman"/>
          <w:sz w:val="24"/>
          <w:szCs w:val="24"/>
        </w:rPr>
        <w:t xml:space="preserve"> </w:t>
      </w:r>
      <w:r w:rsidRPr="006B4732">
        <w:rPr>
          <w:rFonts w:ascii="Times New Roman" w:hAnsi="Times New Roman" w:cs="Times New Roman"/>
          <w:sz w:val="24"/>
          <w:szCs w:val="24"/>
        </w:rPr>
        <w:t xml:space="preserve">Climate </w:t>
      </w:r>
      <w:r w:rsidR="004700E4">
        <w:rPr>
          <w:rFonts w:ascii="Times New Roman" w:hAnsi="Times New Roman" w:cs="Times New Roman"/>
          <w:sz w:val="24"/>
          <w:szCs w:val="24"/>
        </w:rPr>
        <w:t>risk reduction</w:t>
      </w:r>
      <w:r w:rsidR="00890EC2" w:rsidRPr="006B4732">
        <w:rPr>
          <w:rFonts w:ascii="Times New Roman" w:hAnsi="Times New Roman" w:cs="Times New Roman"/>
          <w:sz w:val="24"/>
          <w:szCs w:val="24"/>
        </w:rPr>
        <w:t xml:space="preserve"> measures are </w:t>
      </w:r>
      <w:r w:rsidR="004A39F3">
        <w:rPr>
          <w:rFonts w:ascii="Times New Roman" w:hAnsi="Times New Roman" w:cs="Times New Roman"/>
          <w:sz w:val="24"/>
          <w:szCs w:val="24"/>
        </w:rPr>
        <w:t xml:space="preserve">gradually </w:t>
      </w:r>
      <w:r w:rsidR="004700E4">
        <w:rPr>
          <w:rFonts w:ascii="Times New Roman" w:hAnsi="Times New Roman" w:cs="Times New Roman"/>
          <w:sz w:val="24"/>
          <w:szCs w:val="24"/>
        </w:rPr>
        <w:t>mushroomed</w:t>
      </w:r>
      <w:r w:rsidR="00890EC2" w:rsidRPr="006B4732">
        <w:rPr>
          <w:rFonts w:ascii="Times New Roman" w:hAnsi="Times New Roman" w:cs="Times New Roman"/>
          <w:sz w:val="24"/>
          <w:szCs w:val="24"/>
        </w:rPr>
        <w:t xml:space="preserve"> and executed </w:t>
      </w:r>
      <w:r w:rsidRPr="006B4732">
        <w:rPr>
          <w:rFonts w:ascii="Times New Roman" w:hAnsi="Times New Roman" w:cs="Times New Roman"/>
          <w:sz w:val="24"/>
          <w:szCs w:val="24"/>
        </w:rPr>
        <w:t xml:space="preserve">through </w:t>
      </w:r>
      <w:r w:rsidR="00890EC2" w:rsidRPr="006B4732">
        <w:rPr>
          <w:rFonts w:ascii="Times New Roman" w:hAnsi="Times New Roman" w:cs="Times New Roman"/>
          <w:sz w:val="24"/>
          <w:szCs w:val="24"/>
        </w:rPr>
        <w:t>governance, where the rapport</w:t>
      </w:r>
      <w:r w:rsidRPr="006B4732">
        <w:rPr>
          <w:rFonts w:ascii="Times New Roman" w:hAnsi="Times New Roman" w:cs="Times New Roman"/>
          <w:sz w:val="24"/>
          <w:szCs w:val="24"/>
        </w:rPr>
        <w:t xml:space="preserve"> and decision-</w:t>
      </w:r>
      <w:r w:rsidR="00890EC2" w:rsidRPr="006B4732">
        <w:rPr>
          <w:rFonts w:ascii="Times New Roman" w:hAnsi="Times New Roman" w:cs="Times New Roman"/>
          <w:sz w:val="24"/>
          <w:szCs w:val="24"/>
        </w:rPr>
        <w:t>making among actors lead to seeding</w:t>
      </w:r>
      <w:r w:rsidRPr="006B4732">
        <w:rPr>
          <w:rFonts w:ascii="Times New Roman" w:hAnsi="Times New Roman" w:cs="Times New Roman"/>
          <w:sz w:val="24"/>
          <w:szCs w:val="24"/>
        </w:rPr>
        <w:t xml:space="preserve"> and reinforcement of institutions.</w:t>
      </w:r>
      <w:r w:rsidR="009B0640">
        <w:rPr>
          <w:rFonts w:ascii="Times New Roman" w:hAnsi="Times New Roman" w:cs="Times New Roman"/>
          <w:sz w:val="24"/>
          <w:szCs w:val="24"/>
        </w:rPr>
        <w:t xml:space="preserve"> I</w:t>
      </w:r>
      <w:r w:rsidR="0094288E" w:rsidRPr="006B4732">
        <w:rPr>
          <w:rFonts w:ascii="Times New Roman" w:hAnsi="Times New Roman" w:cs="Times New Roman"/>
          <w:sz w:val="24"/>
          <w:szCs w:val="24"/>
        </w:rPr>
        <w:t>n this respect</w:t>
      </w:r>
      <w:r w:rsidR="009B0640">
        <w:rPr>
          <w:rFonts w:ascii="Times New Roman" w:hAnsi="Times New Roman" w:cs="Times New Roman"/>
          <w:sz w:val="24"/>
          <w:szCs w:val="24"/>
        </w:rPr>
        <w:t>,</w:t>
      </w:r>
      <w:r w:rsidR="00F02A05">
        <w:rPr>
          <w:rFonts w:ascii="Times New Roman" w:hAnsi="Times New Roman" w:cs="Times New Roman"/>
          <w:sz w:val="24"/>
          <w:szCs w:val="24"/>
        </w:rPr>
        <w:t xml:space="preserve"> </w:t>
      </w:r>
      <w:r w:rsidR="009B0640" w:rsidRPr="006B4732">
        <w:rPr>
          <w:rFonts w:ascii="Times New Roman" w:hAnsi="Times New Roman" w:cs="Times New Roman"/>
          <w:sz w:val="24"/>
          <w:szCs w:val="24"/>
        </w:rPr>
        <w:t xml:space="preserve">Institutions </w:t>
      </w:r>
      <w:r w:rsidR="0094288E" w:rsidRPr="006B4732">
        <w:rPr>
          <w:rFonts w:ascii="Times New Roman" w:hAnsi="Times New Roman" w:cs="Times New Roman"/>
          <w:sz w:val="24"/>
          <w:szCs w:val="24"/>
        </w:rPr>
        <w:t>are the regulations that shape the rapport</w:t>
      </w:r>
      <w:r w:rsidR="007750CE">
        <w:rPr>
          <w:rFonts w:ascii="Times New Roman" w:hAnsi="Times New Roman" w:cs="Times New Roman"/>
          <w:sz w:val="24"/>
          <w:szCs w:val="24"/>
        </w:rPr>
        <w:t xml:space="preserve"> of actors in different phases of risk management</w:t>
      </w:r>
      <w:r w:rsidR="0094288E" w:rsidRPr="006B4732">
        <w:rPr>
          <w:rFonts w:ascii="Times New Roman" w:hAnsi="Times New Roman" w:cs="Times New Roman"/>
          <w:sz w:val="24"/>
          <w:szCs w:val="24"/>
        </w:rPr>
        <w:t>.</w:t>
      </w:r>
      <w:r w:rsidR="00D81B0D">
        <w:rPr>
          <w:rFonts w:ascii="Times New Roman" w:hAnsi="Times New Roman" w:cs="Times New Roman"/>
          <w:sz w:val="24"/>
          <w:szCs w:val="24"/>
        </w:rPr>
        <w:t xml:space="preserve"> Based on the review of literature and</w:t>
      </w:r>
      <w:r w:rsidR="00DD4C36">
        <w:rPr>
          <w:rFonts w:ascii="Times New Roman" w:hAnsi="Times New Roman" w:cs="Times New Roman"/>
          <w:sz w:val="24"/>
          <w:szCs w:val="24"/>
        </w:rPr>
        <w:t xml:space="preserve"> discussions with experts, 7</w:t>
      </w:r>
      <w:r w:rsidR="00D81B0D">
        <w:rPr>
          <w:rFonts w:ascii="Times New Roman" w:hAnsi="Times New Roman" w:cs="Times New Roman"/>
          <w:sz w:val="24"/>
          <w:szCs w:val="24"/>
        </w:rPr>
        <w:t xml:space="preserve"> dimensions along with indicators and sub-indicators through indicator approach me</w:t>
      </w:r>
      <w:r w:rsidR="004A39F3">
        <w:rPr>
          <w:rFonts w:ascii="Times New Roman" w:hAnsi="Times New Roman" w:cs="Times New Roman"/>
          <w:sz w:val="24"/>
          <w:szCs w:val="24"/>
        </w:rPr>
        <w:t>thod for institutional capacity. Total 33</w:t>
      </w:r>
      <w:r w:rsidR="00D66541">
        <w:rPr>
          <w:rFonts w:ascii="Times New Roman" w:hAnsi="Times New Roman" w:cs="Times New Roman"/>
          <w:sz w:val="24"/>
          <w:szCs w:val="24"/>
        </w:rPr>
        <w:t xml:space="preserve"> indicators and 94 sub-indicators </w:t>
      </w:r>
      <w:r w:rsidR="004A39F3">
        <w:rPr>
          <w:rFonts w:ascii="Times New Roman" w:hAnsi="Times New Roman" w:cs="Times New Roman"/>
          <w:sz w:val="24"/>
          <w:szCs w:val="24"/>
        </w:rPr>
        <w:t>were identified and</w:t>
      </w:r>
      <w:r w:rsidR="00632CBA">
        <w:rPr>
          <w:rFonts w:ascii="Times New Roman" w:hAnsi="Times New Roman" w:cs="Times New Roman"/>
          <w:sz w:val="24"/>
          <w:szCs w:val="24"/>
        </w:rPr>
        <w:t xml:space="preserve"> experts were given t</w:t>
      </w:r>
      <w:r w:rsidR="00D81B0D">
        <w:rPr>
          <w:rFonts w:ascii="Times New Roman" w:hAnsi="Times New Roman" w:cs="Times New Roman"/>
          <w:sz w:val="24"/>
          <w:szCs w:val="24"/>
        </w:rPr>
        <w:t>he relevancy r</w:t>
      </w:r>
      <w:r w:rsidR="00632CBA">
        <w:rPr>
          <w:rFonts w:ascii="Times New Roman" w:hAnsi="Times New Roman" w:cs="Times New Roman"/>
          <w:sz w:val="24"/>
          <w:szCs w:val="24"/>
        </w:rPr>
        <w:t>ating score from relevant fields</w:t>
      </w:r>
      <w:r w:rsidR="00D81B0D">
        <w:rPr>
          <w:rFonts w:ascii="Times New Roman" w:hAnsi="Times New Roman" w:cs="Times New Roman"/>
          <w:sz w:val="24"/>
          <w:szCs w:val="24"/>
        </w:rPr>
        <w:t>.</w:t>
      </w:r>
      <w:r w:rsidR="00632CBA">
        <w:rPr>
          <w:rFonts w:ascii="Times New Roman" w:hAnsi="Times New Roman" w:cs="Times New Roman"/>
          <w:sz w:val="24"/>
          <w:szCs w:val="24"/>
        </w:rPr>
        <w:t xml:space="preserve"> The </w:t>
      </w:r>
      <w:r w:rsidR="00681F10">
        <w:rPr>
          <w:rFonts w:ascii="Times New Roman" w:hAnsi="Times New Roman" w:cs="Times New Roman"/>
          <w:sz w:val="24"/>
          <w:szCs w:val="24"/>
        </w:rPr>
        <w:t>score</w:t>
      </w:r>
      <w:r w:rsidR="00632CBA">
        <w:rPr>
          <w:rFonts w:ascii="Times New Roman" w:hAnsi="Times New Roman" w:cs="Times New Roman"/>
          <w:sz w:val="24"/>
          <w:szCs w:val="24"/>
        </w:rPr>
        <w:t xml:space="preserve"> 0.80 or above we finally considered for inclusion of </w:t>
      </w:r>
      <w:r w:rsidR="004A39F3">
        <w:rPr>
          <w:rFonts w:ascii="Times New Roman" w:hAnsi="Times New Roman" w:cs="Times New Roman"/>
          <w:sz w:val="24"/>
          <w:szCs w:val="24"/>
        </w:rPr>
        <w:t>33</w:t>
      </w:r>
      <w:r w:rsidR="00D66541">
        <w:rPr>
          <w:rFonts w:ascii="Times New Roman" w:hAnsi="Times New Roman" w:cs="Times New Roman"/>
          <w:sz w:val="24"/>
          <w:szCs w:val="24"/>
        </w:rPr>
        <w:t xml:space="preserve"> indicators</w:t>
      </w:r>
      <w:r w:rsidR="00632CBA">
        <w:rPr>
          <w:rFonts w:ascii="Times New Roman" w:hAnsi="Times New Roman" w:cs="Times New Roman"/>
          <w:sz w:val="24"/>
          <w:szCs w:val="24"/>
        </w:rPr>
        <w:t xml:space="preserve"> and 74 sub-indicators in institutional capacity index. </w:t>
      </w:r>
    </w:p>
    <w:p w:rsidR="00CB6235" w:rsidRDefault="005A67A9" w:rsidP="00CB6235">
      <w:pPr>
        <w:spacing w:after="0" w:line="360" w:lineRule="auto"/>
        <w:jc w:val="both"/>
        <w:rPr>
          <w:rFonts w:ascii="Times New Roman" w:hAnsi="Times New Roman" w:cs="Times New Roman"/>
          <w:sz w:val="24"/>
          <w:szCs w:val="24"/>
        </w:rPr>
      </w:pPr>
      <w:r w:rsidRPr="005A67A9">
        <w:rPr>
          <w:rFonts w:ascii="Times New Roman" w:hAnsi="Times New Roman" w:cs="Times New Roman"/>
          <w:b/>
          <w:bCs/>
          <w:sz w:val="24"/>
          <w:szCs w:val="24"/>
        </w:rPr>
        <w:t>Keywords</w:t>
      </w:r>
      <w:r>
        <w:rPr>
          <w:rFonts w:ascii="Times New Roman" w:hAnsi="Times New Roman" w:cs="Times New Roman"/>
          <w:sz w:val="24"/>
          <w:szCs w:val="24"/>
        </w:rPr>
        <w:t>: Institutional capacity,</w:t>
      </w:r>
      <w:r w:rsidR="00CB6235">
        <w:rPr>
          <w:rFonts w:ascii="Times New Roman" w:hAnsi="Times New Roman" w:cs="Times New Roman"/>
          <w:sz w:val="24"/>
          <w:szCs w:val="24"/>
        </w:rPr>
        <w:t xml:space="preserve"> C</w:t>
      </w:r>
      <w:r>
        <w:rPr>
          <w:rFonts w:ascii="Times New Roman" w:hAnsi="Times New Roman" w:cs="Times New Roman"/>
          <w:sz w:val="24"/>
          <w:szCs w:val="24"/>
        </w:rPr>
        <w:t xml:space="preserve">limate risk management, </w:t>
      </w:r>
      <w:r w:rsidR="00CB6235">
        <w:rPr>
          <w:rFonts w:ascii="Times New Roman" w:hAnsi="Times New Roman" w:cs="Times New Roman"/>
          <w:sz w:val="24"/>
          <w:szCs w:val="24"/>
        </w:rPr>
        <w:t>D</w:t>
      </w:r>
      <w:r>
        <w:rPr>
          <w:rFonts w:ascii="Times New Roman" w:hAnsi="Times New Roman" w:cs="Times New Roman"/>
          <w:sz w:val="24"/>
          <w:szCs w:val="24"/>
        </w:rPr>
        <w:t xml:space="preserve">imensions, </w:t>
      </w:r>
      <w:r w:rsidR="00CB6235">
        <w:rPr>
          <w:rFonts w:ascii="Times New Roman" w:hAnsi="Times New Roman" w:cs="Times New Roman"/>
          <w:sz w:val="24"/>
          <w:szCs w:val="24"/>
        </w:rPr>
        <w:t>I</w:t>
      </w:r>
      <w:r>
        <w:rPr>
          <w:rFonts w:ascii="Times New Roman" w:hAnsi="Times New Roman" w:cs="Times New Roman"/>
          <w:sz w:val="24"/>
          <w:szCs w:val="24"/>
        </w:rPr>
        <w:t xml:space="preserve">ndicators, </w:t>
      </w:r>
    </w:p>
    <w:p w:rsidR="005A67A9" w:rsidRDefault="00CB6235" w:rsidP="00CB62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Sub-</w:t>
      </w:r>
      <w:r w:rsidR="005A67A9">
        <w:rPr>
          <w:rFonts w:ascii="Times New Roman" w:hAnsi="Times New Roman" w:cs="Times New Roman"/>
          <w:sz w:val="24"/>
          <w:szCs w:val="24"/>
        </w:rPr>
        <w:t>indicato</w:t>
      </w:r>
      <w:r>
        <w:rPr>
          <w:rFonts w:ascii="Times New Roman" w:hAnsi="Times New Roman" w:cs="Times New Roman"/>
          <w:sz w:val="24"/>
          <w:szCs w:val="24"/>
        </w:rPr>
        <w:t>r</w:t>
      </w:r>
      <w:r w:rsidR="005A67A9">
        <w:rPr>
          <w:rFonts w:ascii="Times New Roman" w:hAnsi="Times New Roman" w:cs="Times New Roman"/>
          <w:sz w:val="24"/>
          <w:szCs w:val="24"/>
        </w:rPr>
        <w:t>s</w:t>
      </w:r>
      <w:r w:rsidR="0036681F">
        <w:rPr>
          <w:rFonts w:ascii="Times New Roman" w:hAnsi="Times New Roman" w:cs="Times New Roman"/>
          <w:sz w:val="24"/>
          <w:szCs w:val="24"/>
        </w:rPr>
        <w:t>.</w:t>
      </w:r>
    </w:p>
    <w:p w:rsidR="00CC2D09" w:rsidRPr="00C62A70" w:rsidRDefault="00C54A0C" w:rsidP="00CB6235">
      <w:pPr>
        <w:spacing w:after="0"/>
        <w:rPr>
          <w:rFonts w:ascii="Times New Roman" w:hAnsi="Times New Roman" w:cs="Times New Roman"/>
          <w:b/>
          <w:bCs/>
          <w:sz w:val="28"/>
          <w:szCs w:val="28"/>
        </w:rPr>
      </w:pPr>
      <w:r w:rsidRPr="008905C3">
        <w:rPr>
          <w:rFonts w:ascii="Times New Roman" w:hAnsi="Times New Roman" w:cs="Times New Roman"/>
          <w:b/>
          <w:bCs/>
          <w:sz w:val="28"/>
          <w:szCs w:val="28"/>
          <w:highlight w:val="yellow"/>
        </w:rPr>
        <w:t>`</w:t>
      </w:r>
      <w:r w:rsidR="007560C7" w:rsidRPr="00C62A70">
        <w:rPr>
          <w:rFonts w:ascii="Times New Roman" w:hAnsi="Times New Roman" w:cs="Times New Roman"/>
          <w:b/>
          <w:bCs/>
          <w:sz w:val="28"/>
          <w:szCs w:val="28"/>
        </w:rPr>
        <w:t>Introduction</w:t>
      </w:r>
    </w:p>
    <w:p w:rsidR="007560C7" w:rsidRPr="005278F0" w:rsidRDefault="00C62A70" w:rsidP="00A00DE2">
      <w:pPr>
        <w:spacing w:after="0" w:line="360" w:lineRule="auto"/>
        <w:jc w:val="both"/>
        <w:rPr>
          <w:rFonts w:ascii="Times New Roman" w:hAnsi="Times New Roman" w:cs="Times New Roman"/>
          <w:sz w:val="24"/>
          <w:szCs w:val="24"/>
        </w:rPr>
      </w:pPr>
      <w:r>
        <w:tab/>
      </w:r>
      <w:r w:rsidR="007560C7" w:rsidRPr="005278F0">
        <w:rPr>
          <w:rFonts w:ascii="Times New Roman" w:hAnsi="Times New Roman" w:cs="Times New Roman"/>
          <w:sz w:val="24"/>
          <w:szCs w:val="24"/>
        </w:rPr>
        <w:t>Action against climate change is currently more important than ever. However, despite initial achievements on an international and national level towards the Ag</w:t>
      </w:r>
      <w:r w:rsidR="00F7505C" w:rsidRPr="005278F0">
        <w:rPr>
          <w:rFonts w:ascii="Times New Roman" w:hAnsi="Times New Roman" w:cs="Times New Roman"/>
          <w:sz w:val="24"/>
          <w:szCs w:val="24"/>
        </w:rPr>
        <w:t>enda 2030, the widespread imple</w:t>
      </w:r>
      <w:r w:rsidR="007560C7" w:rsidRPr="005278F0">
        <w:rPr>
          <w:rFonts w:ascii="Times New Roman" w:hAnsi="Times New Roman" w:cs="Times New Roman"/>
          <w:sz w:val="24"/>
          <w:szCs w:val="24"/>
        </w:rPr>
        <w:t xml:space="preserve">mentation on a local scale and specific measures are yet to be enforced (Espinosa, 2019). This phenomenon of lacking action in spite of existing knowledge is also referred to as researchimplementation gap (Knight </w:t>
      </w:r>
      <w:r w:rsidR="007560C7" w:rsidRPr="008905C3">
        <w:rPr>
          <w:rFonts w:ascii="Times New Roman" w:hAnsi="Times New Roman" w:cs="Times New Roman"/>
          <w:sz w:val="24"/>
          <w:szCs w:val="24"/>
          <w:highlight w:val="yellow"/>
        </w:rPr>
        <w:t>et al.</w:t>
      </w:r>
      <w:r w:rsidR="007560C7" w:rsidRPr="005278F0">
        <w:rPr>
          <w:rFonts w:ascii="Times New Roman" w:hAnsi="Times New Roman" w:cs="Times New Roman"/>
          <w:sz w:val="24"/>
          <w:szCs w:val="24"/>
        </w:rPr>
        <w:t xml:space="preserve">, 2008), which often originates from limited access to information or collaboration between researchers and practitioners and can be perpetuated by institutional barriers as will be discussed. Other root causes are current policies and incentives for research, which often prioritize the publication of gained knowledge rather than its application. Alongside the difficulty to combine a multitude of stakeholder interests, this results in limited implementation of innovative measures to combat climate change in specific regional or local contexts (Campbell </w:t>
      </w:r>
      <w:r w:rsidR="007560C7" w:rsidRPr="008905C3">
        <w:rPr>
          <w:rFonts w:ascii="Times New Roman" w:hAnsi="Times New Roman" w:cs="Times New Roman"/>
          <w:sz w:val="24"/>
          <w:szCs w:val="24"/>
          <w:highlight w:val="yellow"/>
        </w:rPr>
        <w:t>et al.,</w:t>
      </w:r>
      <w:r w:rsidR="007560C7" w:rsidRPr="005278F0">
        <w:rPr>
          <w:rFonts w:ascii="Times New Roman" w:hAnsi="Times New Roman" w:cs="Times New Roman"/>
          <w:sz w:val="24"/>
          <w:szCs w:val="24"/>
        </w:rPr>
        <w:t xml:space="preserve"> 2016). Acting on climate change would require </w:t>
      </w:r>
      <w:r w:rsidR="007560C7" w:rsidRPr="005278F0">
        <w:rPr>
          <w:rFonts w:ascii="Times New Roman" w:hAnsi="Times New Roman" w:cs="Times New Roman"/>
          <w:sz w:val="24"/>
          <w:szCs w:val="24"/>
        </w:rPr>
        <w:lastRenderedPageBreak/>
        <w:t xml:space="preserve">fostering the nexus of research and implementation and facilitating technical information to decision-makers (Toomey </w:t>
      </w:r>
      <w:r w:rsidR="007560C7" w:rsidRPr="008905C3">
        <w:rPr>
          <w:rFonts w:ascii="Times New Roman" w:hAnsi="Times New Roman" w:cs="Times New Roman"/>
          <w:sz w:val="24"/>
          <w:szCs w:val="24"/>
          <w:highlight w:val="yellow"/>
        </w:rPr>
        <w:t>et al.,</w:t>
      </w:r>
      <w:r w:rsidR="007560C7" w:rsidRPr="005278F0">
        <w:rPr>
          <w:rFonts w:ascii="Times New Roman" w:hAnsi="Times New Roman" w:cs="Times New Roman"/>
          <w:sz w:val="24"/>
          <w:szCs w:val="24"/>
        </w:rPr>
        <w:t xml:space="preserve"> 2017).</w:t>
      </w:r>
    </w:p>
    <w:p w:rsidR="00FE2FDA" w:rsidRPr="00DB10B1" w:rsidRDefault="003708C8" w:rsidP="00DB10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40AE9" w:rsidRPr="005278F0">
        <w:rPr>
          <w:rFonts w:ascii="Times New Roman" w:hAnsi="Times New Roman" w:cs="Times New Roman"/>
          <w:sz w:val="24"/>
          <w:szCs w:val="24"/>
        </w:rPr>
        <w:t xml:space="preserve">The additional stress on land posed by climate change aggravates existing risks to livelihoods, biodiversity, human and ecosystem health, infrastructure and food systems (IPCC </w:t>
      </w:r>
      <w:r w:rsidR="00740AE9" w:rsidRPr="008905C3">
        <w:rPr>
          <w:rFonts w:ascii="Times New Roman" w:hAnsi="Times New Roman" w:cs="Times New Roman"/>
          <w:sz w:val="24"/>
          <w:szCs w:val="24"/>
          <w:highlight w:val="yellow"/>
        </w:rPr>
        <w:t>et al.,</w:t>
      </w:r>
      <w:r w:rsidR="00740AE9" w:rsidRPr="005278F0">
        <w:rPr>
          <w:rFonts w:ascii="Times New Roman" w:hAnsi="Times New Roman" w:cs="Times New Roman"/>
          <w:sz w:val="24"/>
          <w:szCs w:val="24"/>
        </w:rPr>
        <w:t xml:space="preserve"> 2019). This stress is exacerbated by mismanagement of soil and land-use (IPBES, </w:t>
      </w:r>
      <w:r w:rsidR="00740AE9" w:rsidRPr="008905C3">
        <w:rPr>
          <w:rFonts w:ascii="Times New Roman" w:hAnsi="Times New Roman" w:cs="Times New Roman"/>
          <w:sz w:val="24"/>
          <w:szCs w:val="24"/>
          <w:highlight w:val="yellow"/>
        </w:rPr>
        <w:t>et al.</w:t>
      </w:r>
      <w:r w:rsidR="00740AE9" w:rsidRPr="005278F0">
        <w:rPr>
          <w:rFonts w:ascii="Times New Roman" w:hAnsi="Times New Roman" w:cs="Times New Roman"/>
          <w:sz w:val="24"/>
          <w:szCs w:val="24"/>
        </w:rPr>
        <w:t xml:space="preserve">, 2018), by investment that does not consider climate risk (Bowen et al., 2011) or investment into traditional productive capital (Millner and Dietz, 2014), thus threatening future development (Reyer, </w:t>
      </w:r>
      <w:r w:rsidR="00740AE9" w:rsidRPr="008905C3">
        <w:rPr>
          <w:rFonts w:ascii="Times New Roman" w:hAnsi="Times New Roman" w:cs="Times New Roman"/>
          <w:sz w:val="24"/>
          <w:szCs w:val="24"/>
          <w:highlight w:val="yellow"/>
        </w:rPr>
        <w:t>et al.,</w:t>
      </w:r>
      <w:r w:rsidR="00740AE9" w:rsidRPr="005278F0">
        <w:rPr>
          <w:rFonts w:ascii="Times New Roman" w:hAnsi="Times New Roman" w:cs="Times New Roman"/>
          <w:sz w:val="24"/>
          <w:szCs w:val="24"/>
        </w:rPr>
        <w:t xml:space="preserve"> 2017). The patterns of human activities, technological development and land management are therefore directly linked to the level of climate change risk (IPCC </w:t>
      </w:r>
      <w:r w:rsidR="00740AE9" w:rsidRPr="008905C3">
        <w:rPr>
          <w:rFonts w:ascii="Times New Roman" w:hAnsi="Times New Roman" w:cs="Times New Roman"/>
          <w:sz w:val="24"/>
          <w:szCs w:val="24"/>
          <w:highlight w:val="yellow"/>
        </w:rPr>
        <w:t>et al.,</w:t>
      </w:r>
      <w:r w:rsidR="00740AE9" w:rsidRPr="005278F0">
        <w:rPr>
          <w:rFonts w:ascii="Times New Roman" w:hAnsi="Times New Roman" w:cs="Times New Roman"/>
          <w:sz w:val="24"/>
          <w:szCs w:val="24"/>
        </w:rPr>
        <w:t xml:space="preserve"> 2019).</w:t>
      </w:r>
      <w:r w:rsidR="008905C3">
        <w:rPr>
          <w:rFonts w:ascii="Times New Roman" w:hAnsi="Times New Roman" w:cs="Times New Roman"/>
          <w:sz w:val="24"/>
          <w:szCs w:val="24"/>
        </w:rPr>
        <w:t xml:space="preserve"> </w:t>
      </w:r>
      <w:r w:rsidR="00EE1802" w:rsidRPr="00EE1802">
        <w:rPr>
          <w:rFonts w:ascii="Times New Roman" w:hAnsi="Times New Roman" w:cs="Times New Roman"/>
          <w:sz w:val="24"/>
          <w:szCs w:val="24"/>
        </w:rPr>
        <w:t>IIED believes that effective climate risk management (CRM) and institutional responses to climate change will help countries achieve climateresilient development and maintain development trajectories despite the increasing effects of climate change.</w:t>
      </w:r>
      <w:r w:rsidR="006D5244">
        <w:rPr>
          <w:rFonts w:ascii="Times New Roman" w:hAnsi="Times New Roman" w:cs="Times New Roman"/>
          <w:sz w:val="24"/>
          <w:szCs w:val="24"/>
        </w:rPr>
        <w:t xml:space="preserve"> The role of innovations and adoption technologies are plays major path to mitigating the climate risk</w:t>
      </w:r>
      <w:r w:rsidR="00C41C61">
        <w:rPr>
          <w:rFonts w:ascii="Times New Roman" w:hAnsi="Times New Roman" w:cs="Times New Roman"/>
          <w:sz w:val="24"/>
          <w:szCs w:val="24"/>
        </w:rPr>
        <w:t xml:space="preserve"> at the local level</w:t>
      </w:r>
      <w:r w:rsidR="006D5244">
        <w:rPr>
          <w:rFonts w:ascii="Times New Roman" w:hAnsi="Times New Roman" w:cs="Times New Roman"/>
          <w:sz w:val="24"/>
          <w:szCs w:val="24"/>
        </w:rPr>
        <w:t xml:space="preserve">, with this </w:t>
      </w:r>
      <w:r w:rsidR="00091F16">
        <w:rPr>
          <w:rFonts w:ascii="Times New Roman" w:hAnsi="Times New Roman" w:cs="Times New Roman"/>
          <w:sz w:val="24"/>
          <w:szCs w:val="24"/>
        </w:rPr>
        <w:t xml:space="preserve">the role of </w:t>
      </w:r>
      <w:r w:rsidR="006D5244">
        <w:rPr>
          <w:rFonts w:ascii="Times New Roman" w:hAnsi="Times New Roman" w:cs="Times New Roman"/>
          <w:sz w:val="24"/>
          <w:szCs w:val="24"/>
        </w:rPr>
        <w:t>institutions to be sliver</w:t>
      </w:r>
      <w:r w:rsidR="00545544">
        <w:rPr>
          <w:rFonts w:ascii="Times New Roman" w:hAnsi="Times New Roman" w:cs="Times New Roman"/>
          <w:sz w:val="24"/>
          <w:szCs w:val="24"/>
        </w:rPr>
        <w:t>-</w:t>
      </w:r>
      <w:r w:rsidR="006D5244">
        <w:rPr>
          <w:rFonts w:ascii="Times New Roman" w:hAnsi="Times New Roman" w:cs="Times New Roman"/>
          <w:sz w:val="24"/>
          <w:szCs w:val="24"/>
        </w:rPr>
        <w:t xml:space="preserve">line to farmers in </w:t>
      </w:r>
      <w:r w:rsidR="00545544">
        <w:rPr>
          <w:rFonts w:ascii="Times New Roman" w:hAnsi="Times New Roman" w:cs="Times New Roman"/>
          <w:sz w:val="24"/>
          <w:szCs w:val="24"/>
        </w:rPr>
        <w:t xml:space="preserve">the </w:t>
      </w:r>
      <w:r w:rsidR="006D5244">
        <w:rPr>
          <w:rFonts w:ascii="Times New Roman" w:hAnsi="Times New Roman" w:cs="Times New Roman"/>
          <w:sz w:val="24"/>
          <w:szCs w:val="24"/>
        </w:rPr>
        <w:t xml:space="preserve">rainfed areas. </w:t>
      </w:r>
    </w:p>
    <w:p w:rsidR="00FE2FDA" w:rsidRDefault="001D6690" w:rsidP="005278F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Importance </w:t>
      </w:r>
      <w:r w:rsidR="00761985">
        <w:rPr>
          <w:rFonts w:ascii="Times New Roman" w:hAnsi="Times New Roman" w:cs="Times New Roman"/>
          <w:b/>
          <w:bCs/>
          <w:sz w:val="28"/>
          <w:szCs w:val="28"/>
        </w:rPr>
        <w:t>of I</w:t>
      </w:r>
      <w:r>
        <w:rPr>
          <w:rFonts w:ascii="Times New Roman" w:hAnsi="Times New Roman" w:cs="Times New Roman"/>
          <w:b/>
          <w:bCs/>
          <w:sz w:val="28"/>
          <w:szCs w:val="28"/>
        </w:rPr>
        <w:t>nstitutions</w:t>
      </w:r>
      <w:r w:rsidR="005E72AA">
        <w:rPr>
          <w:rFonts w:ascii="Times New Roman" w:hAnsi="Times New Roman" w:cs="Times New Roman"/>
          <w:b/>
          <w:bCs/>
          <w:sz w:val="28"/>
          <w:szCs w:val="28"/>
        </w:rPr>
        <w:t xml:space="preserve"> Rainfed A</w:t>
      </w:r>
      <w:r>
        <w:rPr>
          <w:rFonts w:ascii="Times New Roman" w:hAnsi="Times New Roman" w:cs="Times New Roman"/>
          <w:b/>
          <w:bCs/>
          <w:sz w:val="28"/>
          <w:szCs w:val="28"/>
        </w:rPr>
        <w:t>griculture</w:t>
      </w:r>
      <w:r w:rsidR="00FE2FDA">
        <w:rPr>
          <w:rFonts w:ascii="Times New Roman" w:hAnsi="Times New Roman" w:cs="Times New Roman"/>
          <w:b/>
          <w:bCs/>
          <w:sz w:val="28"/>
          <w:szCs w:val="28"/>
        </w:rPr>
        <w:t>:</w:t>
      </w:r>
    </w:p>
    <w:p w:rsidR="00E943F2" w:rsidRDefault="009D729C" w:rsidP="006027DB">
      <w:pPr>
        <w:spacing w:line="360" w:lineRule="auto"/>
        <w:jc w:val="both"/>
        <w:rPr>
          <w:rFonts w:ascii="Times New Roman" w:hAnsi="Times New Roman" w:cs="Times New Roman"/>
          <w:sz w:val="24"/>
          <w:szCs w:val="24"/>
        </w:rPr>
      </w:pPr>
      <w:r>
        <w:rPr>
          <w:rFonts w:ascii="Times New Roman" w:hAnsi="Times New Roman" w:cs="Times New Roman"/>
          <w:sz w:val="28"/>
          <w:szCs w:val="28"/>
        </w:rPr>
        <w:tab/>
      </w:r>
      <w:r w:rsidR="001F14BA" w:rsidRPr="006027DB">
        <w:rPr>
          <w:rFonts w:ascii="Times New Roman" w:hAnsi="Times New Roman" w:cs="Times New Roman"/>
          <w:sz w:val="24"/>
          <w:szCs w:val="24"/>
        </w:rPr>
        <w:t>In drought-prone areas the purpose-built i</w:t>
      </w:r>
      <w:r w:rsidRPr="006027DB">
        <w:rPr>
          <w:rFonts w:ascii="Times New Roman" w:hAnsi="Times New Roman" w:cs="Times New Roman"/>
          <w:sz w:val="24"/>
          <w:szCs w:val="24"/>
        </w:rPr>
        <w:t xml:space="preserve">nstitutions are to address </w:t>
      </w:r>
      <w:r w:rsidR="00E710C6" w:rsidRPr="006027DB">
        <w:rPr>
          <w:rFonts w:ascii="Times New Roman" w:hAnsi="Times New Roman" w:cs="Times New Roman"/>
          <w:sz w:val="24"/>
          <w:szCs w:val="24"/>
        </w:rPr>
        <w:t>risks</w:t>
      </w:r>
      <w:r w:rsidR="001F14BA" w:rsidRPr="006027DB">
        <w:rPr>
          <w:rFonts w:ascii="Times New Roman" w:hAnsi="Times New Roman" w:cs="Times New Roman"/>
          <w:sz w:val="24"/>
          <w:szCs w:val="24"/>
        </w:rPr>
        <w:t xml:space="preserve"> faced by the farmers and</w:t>
      </w:r>
      <w:r w:rsidR="007D5089" w:rsidRPr="006027DB">
        <w:rPr>
          <w:rFonts w:ascii="Times New Roman" w:hAnsi="Times New Roman" w:cs="Times New Roman"/>
          <w:sz w:val="24"/>
          <w:szCs w:val="24"/>
        </w:rPr>
        <w:t xml:space="preserve"> manage</w:t>
      </w:r>
      <w:r w:rsidR="001F14BA" w:rsidRPr="006027DB">
        <w:rPr>
          <w:rFonts w:ascii="Times New Roman" w:hAnsi="Times New Roman" w:cs="Times New Roman"/>
          <w:sz w:val="24"/>
          <w:szCs w:val="24"/>
        </w:rPr>
        <w:t xml:space="preserve"> them.</w:t>
      </w:r>
    </w:p>
    <w:p w:rsidR="00E943F2" w:rsidRDefault="00ED1B9E" w:rsidP="006027D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Mitigating Climate Risks a</w:t>
      </w:r>
      <w:r w:rsidRPr="00E943F2">
        <w:rPr>
          <w:rFonts w:ascii="Times New Roman" w:hAnsi="Times New Roman" w:cs="Times New Roman"/>
          <w:b/>
          <w:bCs/>
          <w:sz w:val="24"/>
          <w:szCs w:val="24"/>
        </w:rPr>
        <w:t>nd Variability</w:t>
      </w:r>
      <w:r w:rsidR="00E943F2">
        <w:rPr>
          <w:rFonts w:ascii="Times New Roman" w:hAnsi="Times New Roman" w:cs="Times New Roman"/>
          <w:sz w:val="24"/>
          <w:szCs w:val="24"/>
        </w:rPr>
        <w:t>:</w:t>
      </w:r>
    </w:p>
    <w:p w:rsidR="009D729C" w:rsidRDefault="00E943F2" w:rsidP="006027DB">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9313EF" w:rsidRPr="008905C3">
        <w:rPr>
          <w:rFonts w:ascii="Times New Roman" w:hAnsi="Times New Roman" w:cs="Times New Roman"/>
          <w:sz w:val="24"/>
          <w:szCs w:val="24"/>
          <w:highlight w:val="yellow"/>
        </w:rPr>
        <w:t>k</w:t>
      </w:r>
      <w:r w:rsidR="009313EF" w:rsidRPr="00E60E7C">
        <w:rPr>
          <w:rFonts w:ascii="Times New Roman" w:hAnsi="Times New Roman" w:cs="Times New Roman"/>
          <w:sz w:val="24"/>
          <w:szCs w:val="24"/>
        </w:rPr>
        <w:t>nowledge dissemination- climate smart practices,</w:t>
      </w:r>
      <w:r w:rsidR="008905C3">
        <w:rPr>
          <w:rFonts w:ascii="Times New Roman" w:hAnsi="Times New Roman" w:cs="Times New Roman"/>
          <w:sz w:val="24"/>
          <w:szCs w:val="24"/>
        </w:rPr>
        <w:t xml:space="preserve"> </w:t>
      </w:r>
      <w:r w:rsidR="006027DB" w:rsidRPr="006027DB">
        <w:rPr>
          <w:rFonts w:ascii="Times New Roman" w:eastAsia="Times New Roman" w:hAnsi="Times New Roman" w:cs="Times New Roman"/>
          <w:sz w:val="24"/>
          <w:szCs w:val="24"/>
        </w:rPr>
        <w:t xml:space="preserve">Develop and implement climate adaptation strategies, including drought-tolerant crop varieties </w:t>
      </w:r>
      <w:r>
        <w:rPr>
          <w:rFonts w:ascii="Times New Roman" w:eastAsia="Times New Roman" w:hAnsi="Times New Roman" w:cs="Times New Roman"/>
          <w:sz w:val="24"/>
          <w:szCs w:val="24"/>
        </w:rPr>
        <w:t>and water harvesting techniques,</w:t>
      </w:r>
      <w:r w:rsidR="008905C3">
        <w:rPr>
          <w:rFonts w:ascii="Times New Roman" w:eastAsia="Times New Roman" w:hAnsi="Times New Roman" w:cs="Times New Roman"/>
          <w:sz w:val="24"/>
          <w:szCs w:val="24"/>
        </w:rPr>
        <w:t xml:space="preserve"> </w:t>
      </w:r>
      <w:r w:rsidR="006027DB" w:rsidRPr="006027DB">
        <w:rPr>
          <w:rFonts w:ascii="Times New Roman" w:eastAsia="Times New Roman" w:hAnsi="Times New Roman" w:cs="Times New Roman"/>
          <w:sz w:val="24"/>
          <w:szCs w:val="24"/>
        </w:rPr>
        <w:t>Provide early warning systems to help farmers pre</w:t>
      </w:r>
      <w:r>
        <w:rPr>
          <w:rFonts w:ascii="Times New Roman" w:eastAsia="Times New Roman" w:hAnsi="Times New Roman" w:cs="Times New Roman"/>
          <w:sz w:val="24"/>
          <w:szCs w:val="24"/>
        </w:rPr>
        <w:t>pare for extreme weather events,</w:t>
      </w:r>
      <w:r w:rsidR="008905C3">
        <w:rPr>
          <w:rFonts w:ascii="Times New Roman" w:eastAsia="Times New Roman" w:hAnsi="Times New Roman" w:cs="Times New Roman"/>
          <w:sz w:val="24"/>
          <w:szCs w:val="24"/>
        </w:rPr>
        <w:t xml:space="preserve"> </w:t>
      </w:r>
      <w:r w:rsidR="006027DB" w:rsidRPr="006027DB">
        <w:rPr>
          <w:rFonts w:ascii="Times New Roman" w:eastAsia="Times New Roman" w:hAnsi="Times New Roman" w:cs="Times New Roman"/>
          <w:sz w:val="24"/>
          <w:szCs w:val="24"/>
        </w:rPr>
        <w:t>Facilitate access to weather-indexed insurance to mitigate financial risks from crop failures.</w:t>
      </w:r>
    </w:p>
    <w:p w:rsidR="003C140D" w:rsidRDefault="00ED1B9E" w:rsidP="003C140D">
      <w:pPr>
        <w:spacing w:line="360" w:lineRule="auto"/>
        <w:jc w:val="both"/>
        <w:rPr>
          <w:rFonts w:ascii="Times New Roman" w:hAnsi="Times New Roman" w:cs="Times New Roman"/>
          <w:b/>
          <w:bCs/>
          <w:sz w:val="24"/>
          <w:szCs w:val="24"/>
        </w:rPr>
      </w:pPr>
      <w:r w:rsidRPr="00ED1B9E">
        <w:rPr>
          <w:rFonts w:ascii="Times New Roman" w:hAnsi="Times New Roman" w:cs="Times New Roman"/>
          <w:b/>
          <w:bCs/>
          <w:sz w:val="24"/>
          <w:szCs w:val="24"/>
        </w:rPr>
        <w:t>Governance and Policy Implementation</w:t>
      </w:r>
      <w:r>
        <w:rPr>
          <w:rFonts w:ascii="Times New Roman" w:hAnsi="Times New Roman" w:cs="Times New Roman"/>
          <w:b/>
          <w:bCs/>
          <w:sz w:val="24"/>
          <w:szCs w:val="24"/>
        </w:rPr>
        <w:t>:</w:t>
      </w:r>
    </w:p>
    <w:p w:rsidR="00ED1B9E" w:rsidRDefault="003C140D" w:rsidP="003C140D">
      <w:pPr>
        <w:spacing w:line="360" w:lineRule="auto"/>
        <w:jc w:val="both"/>
        <w:rPr>
          <w:rFonts w:ascii="Times New Roman" w:eastAsia="Times New Roman" w:hAnsi="Times New Roman" w:cs="Times New Roman"/>
          <w:sz w:val="24"/>
          <w:szCs w:val="24"/>
        </w:rPr>
      </w:pPr>
      <w:r w:rsidRPr="003C140D">
        <w:rPr>
          <w:rFonts w:ascii="Times New Roman" w:eastAsia="Times New Roman" w:hAnsi="Times New Roman" w:cs="Times New Roman"/>
          <w:sz w:val="24"/>
          <w:szCs w:val="24"/>
        </w:rPr>
        <w:t>Institutions establish a</w:t>
      </w:r>
      <w:r>
        <w:rPr>
          <w:rFonts w:ascii="Times New Roman" w:eastAsia="Times New Roman" w:hAnsi="Times New Roman" w:cs="Times New Roman"/>
          <w:sz w:val="24"/>
          <w:szCs w:val="24"/>
        </w:rPr>
        <w:t>nd enforce policies, guidelines</w:t>
      </w:r>
      <w:r w:rsidRPr="003C140D">
        <w:rPr>
          <w:rFonts w:ascii="Times New Roman" w:eastAsia="Times New Roman" w:hAnsi="Times New Roman" w:cs="Times New Roman"/>
          <w:sz w:val="24"/>
          <w:szCs w:val="24"/>
        </w:rPr>
        <w:t xml:space="preserve"> and strategies for sustainable rainfed agriculture. They help in developing frameworks for climate risk management, water usage rights, and soil conservation.</w:t>
      </w:r>
    </w:p>
    <w:p w:rsidR="003026F1" w:rsidRDefault="003026F1" w:rsidP="003C140D">
      <w:pPr>
        <w:spacing w:line="360" w:lineRule="auto"/>
        <w:jc w:val="both"/>
        <w:rPr>
          <w:rFonts w:ascii="Times New Roman" w:hAnsi="Times New Roman" w:cs="Times New Roman"/>
          <w:b/>
          <w:bCs/>
          <w:sz w:val="24"/>
          <w:szCs w:val="24"/>
        </w:rPr>
      </w:pPr>
      <w:r w:rsidRPr="003026F1">
        <w:rPr>
          <w:rFonts w:ascii="Times New Roman" w:hAnsi="Times New Roman" w:cs="Times New Roman"/>
          <w:b/>
          <w:bCs/>
          <w:sz w:val="24"/>
          <w:szCs w:val="24"/>
        </w:rPr>
        <w:t>Access to Resources and Support</w:t>
      </w:r>
      <w:r>
        <w:rPr>
          <w:rFonts w:ascii="Times New Roman" w:hAnsi="Times New Roman" w:cs="Times New Roman"/>
          <w:b/>
          <w:bCs/>
          <w:sz w:val="24"/>
          <w:szCs w:val="24"/>
        </w:rPr>
        <w:t>:</w:t>
      </w:r>
    </w:p>
    <w:p w:rsidR="00B85DFB" w:rsidRDefault="00B85DFB" w:rsidP="00B12D30">
      <w:pPr>
        <w:spacing w:after="0" w:line="360" w:lineRule="auto"/>
        <w:jc w:val="both"/>
        <w:rPr>
          <w:rFonts w:ascii="Times New Roman" w:eastAsia="Times New Roman" w:hAnsi="Times New Roman" w:cs="Times New Roman"/>
          <w:sz w:val="24"/>
          <w:szCs w:val="24"/>
        </w:rPr>
      </w:pPr>
      <w:r w:rsidRPr="00B85DFB">
        <w:rPr>
          <w:rFonts w:ascii="Times New Roman" w:eastAsia="Times New Roman" w:hAnsi="Times New Roman" w:cs="Times New Roman"/>
          <w:sz w:val="24"/>
          <w:szCs w:val="24"/>
        </w:rPr>
        <w:lastRenderedPageBreak/>
        <w:t>Facilitate access to financial resources like credit, subsidies, and insurance tailored for rainfed farmers who face unpredictable yields.Provide inputs such as improved seeds, fertilizers, and appropriate technology to enhance productivity.</w:t>
      </w:r>
    </w:p>
    <w:p w:rsidR="00B12D30" w:rsidRDefault="00B12D30" w:rsidP="00B12D30">
      <w:pPr>
        <w:spacing w:after="0" w:line="360" w:lineRule="auto"/>
        <w:jc w:val="both"/>
        <w:rPr>
          <w:rFonts w:ascii="Times New Roman" w:hAnsi="Times New Roman" w:cs="Times New Roman"/>
          <w:b/>
          <w:bCs/>
          <w:sz w:val="24"/>
          <w:szCs w:val="24"/>
        </w:rPr>
      </w:pPr>
      <w:r w:rsidRPr="00B12D30">
        <w:rPr>
          <w:rFonts w:ascii="Times New Roman" w:hAnsi="Times New Roman" w:cs="Times New Roman"/>
          <w:b/>
          <w:bCs/>
          <w:sz w:val="24"/>
          <w:szCs w:val="24"/>
        </w:rPr>
        <w:t>Knowledge Dissemination and Capacity Building</w:t>
      </w:r>
      <w:r>
        <w:rPr>
          <w:rFonts w:ascii="Times New Roman" w:hAnsi="Times New Roman" w:cs="Times New Roman"/>
          <w:b/>
          <w:bCs/>
          <w:sz w:val="24"/>
          <w:szCs w:val="24"/>
        </w:rPr>
        <w:t>:</w:t>
      </w:r>
    </w:p>
    <w:p w:rsidR="00B12D30" w:rsidRDefault="00040A52" w:rsidP="00040A52">
      <w:pPr>
        <w:spacing w:after="0" w:line="360" w:lineRule="auto"/>
        <w:jc w:val="both"/>
        <w:rPr>
          <w:rFonts w:ascii="Times New Roman" w:eastAsia="Times New Roman" w:hAnsi="Times New Roman" w:cs="Times New Roman"/>
          <w:sz w:val="24"/>
          <w:szCs w:val="24"/>
        </w:rPr>
      </w:pPr>
      <w:r w:rsidRPr="00040A52">
        <w:rPr>
          <w:rFonts w:ascii="Times New Roman" w:eastAsia="Times New Roman" w:hAnsi="Times New Roman" w:cs="Times New Roman"/>
          <w:sz w:val="24"/>
          <w:szCs w:val="24"/>
        </w:rPr>
        <w:t>Institutions support research and extension services to promote knowledge of climate-resilient practices such as cro</w:t>
      </w:r>
      <w:r>
        <w:rPr>
          <w:rFonts w:ascii="Times New Roman" w:eastAsia="Times New Roman" w:hAnsi="Times New Roman" w:cs="Times New Roman"/>
          <w:sz w:val="24"/>
          <w:szCs w:val="24"/>
        </w:rPr>
        <w:t>p diversification, agroforestry</w:t>
      </w:r>
      <w:r w:rsidRPr="00040A52">
        <w:rPr>
          <w:rFonts w:ascii="Times New Roman" w:eastAsia="Times New Roman" w:hAnsi="Times New Roman" w:cs="Times New Roman"/>
          <w:sz w:val="24"/>
          <w:szCs w:val="24"/>
        </w:rPr>
        <w:t xml:space="preserve"> and conservation agriculture.Train farmers in weather forecasting, early warning systems, and adaptation to climate variability.</w:t>
      </w:r>
    </w:p>
    <w:p w:rsidR="00040A52" w:rsidRDefault="00207128" w:rsidP="00040A52">
      <w:pPr>
        <w:spacing w:after="0" w:line="360" w:lineRule="auto"/>
        <w:jc w:val="both"/>
        <w:rPr>
          <w:rFonts w:ascii="Times New Roman" w:hAnsi="Times New Roman" w:cs="Times New Roman"/>
          <w:b/>
          <w:bCs/>
          <w:sz w:val="24"/>
          <w:szCs w:val="24"/>
        </w:rPr>
      </w:pPr>
      <w:r w:rsidRPr="00207128">
        <w:rPr>
          <w:rFonts w:ascii="Times New Roman" w:hAnsi="Times New Roman" w:cs="Times New Roman"/>
          <w:b/>
          <w:bCs/>
          <w:sz w:val="24"/>
          <w:szCs w:val="24"/>
        </w:rPr>
        <w:t>Infrastructure Development</w:t>
      </w:r>
      <w:r>
        <w:rPr>
          <w:rFonts w:ascii="Times New Roman" w:hAnsi="Times New Roman" w:cs="Times New Roman"/>
          <w:b/>
          <w:bCs/>
          <w:sz w:val="24"/>
          <w:szCs w:val="24"/>
        </w:rPr>
        <w:t>:</w:t>
      </w:r>
    </w:p>
    <w:p w:rsidR="00207128" w:rsidRDefault="00207128" w:rsidP="00207128">
      <w:pPr>
        <w:spacing w:after="0" w:line="360" w:lineRule="auto"/>
        <w:jc w:val="both"/>
        <w:rPr>
          <w:rFonts w:ascii="Times New Roman" w:eastAsia="Times New Roman" w:hAnsi="Times New Roman" w:cs="Times New Roman"/>
          <w:sz w:val="24"/>
          <w:szCs w:val="24"/>
        </w:rPr>
      </w:pPr>
      <w:r w:rsidRPr="00207128">
        <w:rPr>
          <w:rFonts w:ascii="Times New Roman" w:eastAsia="Times New Roman" w:hAnsi="Times New Roman" w:cs="Times New Roman"/>
          <w:sz w:val="24"/>
          <w:szCs w:val="24"/>
        </w:rPr>
        <w:t xml:space="preserve"> Develop and maintain critical infrastructure, including water harvesting systems (e.g., </w:t>
      </w:r>
      <w:r>
        <w:rPr>
          <w:rFonts w:ascii="Times New Roman" w:eastAsia="Times New Roman" w:hAnsi="Times New Roman" w:cs="Times New Roman"/>
          <w:sz w:val="24"/>
          <w:szCs w:val="24"/>
        </w:rPr>
        <w:t>check dams, tanks), rural roads, post-harvest technology</w:t>
      </w:r>
      <w:r w:rsidRPr="00207128">
        <w:rPr>
          <w:rFonts w:ascii="Times New Roman" w:eastAsia="Times New Roman" w:hAnsi="Times New Roman" w:cs="Times New Roman"/>
          <w:sz w:val="24"/>
          <w:szCs w:val="24"/>
        </w:rPr>
        <w:t xml:space="preserve"> storage facilities,</w:t>
      </w:r>
      <w:r w:rsidR="001D795A">
        <w:rPr>
          <w:rStyle w:val="Strong"/>
          <w:rFonts w:ascii="Times New Roman" w:hAnsi="Times New Roman" w:cs="Times New Roman"/>
          <w:b w:val="0"/>
          <w:bCs w:val="0"/>
          <w:sz w:val="24"/>
          <w:szCs w:val="24"/>
        </w:rPr>
        <w:t>Weather Stations and f</w:t>
      </w:r>
      <w:r w:rsidR="001D795A" w:rsidRPr="001D795A">
        <w:rPr>
          <w:rStyle w:val="Strong"/>
          <w:rFonts w:ascii="Times New Roman" w:hAnsi="Times New Roman" w:cs="Times New Roman"/>
          <w:b w:val="0"/>
          <w:bCs w:val="0"/>
          <w:sz w:val="24"/>
          <w:szCs w:val="24"/>
        </w:rPr>
        <w:t>orecasting Systems</w:t>
      </w:r>
      <w:r w:rsidRPr="00207128">
        <w:rPr>
          <w:rFonts w:ascii="Times New Roman" w:eastAsia="Times New Roman" w:hAnsi="Times New Roman" w:cs="Times New Roman"/>
          <w:sz w:val="24"/>
          <w:szCs w:val="24"/>
        </w:rPr>
        <w:t xml:space="preserve"> which are crucial for rainfed areas.Promote irrigation innovations and efficient water management to complement rainfall-dependent systems.</w:t>
      </w:r>
    </w:p>
    <w:p w:rsidR="00AF6C1C" w:rsidRDefault="00AF6C1C" w:rsidP="00AF6C1C">
      <w:pPr>
        <w:spacing w:before="100" w:beforeAutospacing="1" w:after="100" w:afterAutospacing="1" w:line="240" w:lineRule="auto"/>
        <w:outlineLvl w:val="2"/>
        <w:rPr>
          <w:rFonts w:ascii="Times New Roman" w:eastAsia="Times New Roman" w:hAnsi="Times New Roman" w:cs="Times New Roman"/>
          <w:b/>
          <w:bCs/>
          <w:sz w:val="27"/>
          <w:szCs w:val="27"/>
        </w:rPr>
      </w:pPr>
      <w:r w:rsidRPr="00AF6C1C">
        <w:rPr>
          <w:rFonts w:ascii="Times New Roman" w:eastAsia="Times New Roman" w:hAnsi="Times New Roman" w:cs="Times New Roman"/>
          <w:b/>
          <w:bCs/>
          <w:sz w:val="27"/>
          <w:szCs w:val="27"/>
        </w:rPr>
        <w:t>Social Capital and Community Organization</w:t>
      </w:r>
      <w:r>
        <w:rPr>
          <w:rFonts w:ascii="Times New Roman" w:eastAsia="Times New Roman" w:hAnsi="Times New Roman" w:cs="Times New Roman"/>
          <w:b/>
          <w:bCs/>
          <w:sz w:val="27"/>
          <w:szCs w:val="27"/>
        </w:rPr>
        <w:t xml:space="preserve">: </w:t>
      </w:r>
    </w:p>
    <w:p w:rsidR="00AF6C1C" w:rsidRDefault="00AF6C1C" w:rsidP="00AF6C1C">
      <w:pPr>
        <w:spacing w:before="100" w:beforeAutospacing="1" w:after="100" w:afterAutospacing="1" w:line="360" w:lineRule="auto"/>
        <w:jc w:val="both"/>
        <w:outlineLvl w:val="2"/>
        <w:rPr>
          <w:rFonts w:ascii="Times New Roman" w:eastAsia="Times New Roman" w:hAnsi="Times New Roman" w:cs="Times New Roman"/>
          <w:sz w:val="24"/>
          <w:szCs w:val="24"/>
        </w:rPr>
      </w:pPr>
      <w:r w:rsidRPr="00AF6C1C">
        <w:rPr>
          <w:rFonts w:ascii="Times New Roman" w:eastAsia="Times New Roman" w:hAnsi="Times New Roman" w:cs="Times New Roman"/>
          <w:sz w:val="24"/>
          <w:szCs w:val="24"/>
        </w:rPr>
        <w:t>Support the formation of farmer cooperatives and self-help groups to improve collective barga</w:t>
      </w:r>
      <w:r>
        <w:rPr>
          <w:rFonts w:ascii="Times New Roman" w:eastAsia="Times New Roman" w:hAnsi="Times New Roman" w:cs="Times New Roman"/>
          <w:sz w:val="24"/>
          <w:szCs w:val="24"/>
        </w:rPr>
        <w:t>ining, reduce transaction costs</w:t>
      </w:r>
      <w:r w:rsidRPr="00AF6C1C">
        <w:rPr>
          <w:rFonts w:ascii="Times New Roman" w:eastAsia="Times New Roman" w:hAnsi="Times New Roman" w:cs="Times New Roman"/>
          <w:sz w:val="24"/>
          <w:szCs w:val="24"/>
        </w:rPr>
        <w:t xml:space="preserve"> and enhance market access.Strengthen local governance structures to improve community participation in decision-making.</w:t>
      </w:r>
    </w:p>
    <w:p w:rsidR="00281804" w:rsidRDefault="00281804" w:rsidP="00AF6C1C">
      <w:pPr>
        <w:spacing w:before="100" w:beforeAutospacing="1" w:after="100" w:afterAutospacing="1" w:line="360" w:lineRule="auto"/>
        <w:jc w:val="both"/>
        <w:outlineLvl w:val="2"/>
        <w:rPr>
          <w:rFonts w:ascii="Times New Roman" w:eastAsia="Times New Roman" w:hAnsi="Times New Roman" w:cs="Times New Roman"/>
          <w:sz w:val="24"/>
          <w:szCs w:val="24"/>
        </w:rPr>
      </w:pPr>
      <w:r w:rsidRPr="005F4751">
        <w:rPr>
          <w:rFonts w:ascii="Times New Roman" w:eastAsia="Times New Roman" w:hAnsi="Times New Roman" w:cs="Times New Roman"/>
          <w:b/>
          <w:bCs/>
          <w:sz w:val="24"/>
          <w:szCs w:val="24"/>
        </w:rPr>
        <w:t>Objectives</w:t>
      </w:r>
      <w:r>
        <w:rPr>
          <w:rFonts w:ascii="Times New Roman" w:eastAsia="Times New Roman" w:hAnsi="Times New Roman" w:cs="Times New Roman"/>
          <w:sz w:val="24"/>
          <w:szCs w:val="24"/>
        </w:rPr>
        <w:t>:</w:t>
      </w:r>
    </w:p>
    <w:p w:rsidR="00281804" w:rsidRPr="005F4751" w:rsidRDefault="005F4751" w:rsidP="00AF6C1C">
      <w:pPr>
        <w:spacing w:before="100" w:beforeAutospacing="1" w:after="100" w:afterAutospacing="1" w:line="36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7257F7">
        <w:rPr>
          <w:rFonts w:ascii="Times New Roman" w:eastAsia="Times New Roman" w:hAnsi="Times New Roman" w:cs="Times New Roman"/>
          <w:sz w:val="24"/>
          <w:szCs w:val="24"/>
        </w:rPr>
        <w:t>develop</w:t>
      </w:r>
      <w:r>
        <w:rPr>
          <w:rFonts w:ascii="Times New Roman" w:eastAsia="Times New Roman" w:hAnsi="Times New Roman" w:cs="Times New Roman"/>
          <w:sz w:val="24"/>
          <w:szCs w:val="24"/>
        </w:rPr>
        <w:t xml:space="preserve"> index to measure the capacity of institutions for climate risk management in rainfed agriculture</w:t>
      </w:r>
      <w:r w:rsidRPr="001A407C">
        <w:rPr>
          <w:rFonts w:ascii="Times New Roman" w:eastAsia="Times New Roman" w:hAnsi="Times New Roman" w:cs="Times New Roman"/>
          <w:sz w:val="24"/>
          <w:szCs w:val="24"/>
          <w:highlight w:val="yellow"/>
        </w:rPr>
        <w:t>.</w:t>
      </w:r>
    </w:p>
    <w:p w:rsidR="001D6690" w:rsidRDefault="00F518A1" w:rsidP="00B12D30">
      <w:pPr>
        <w:jc w:val="both"/>
        <w:rPr>
          <w:rFonts w:ascii="Times New Roman" w:hAnsi="Times New Roman" w:cs="Times New Roman"/>
          <w:b/>
          <w:bCs/>
          <w:sz w:val="28"/>
          <w:szCs w:val="28"/>
        </w:rPr>
      </w:pPr>
      <w:r w:rsidRPr="00F518A1">
        <w:rPr>
          <w:rFonts w:ascii="Times New Roman" w:hAnsi="Times New Roman" w:cs="Times New Roman"/>
          <w:b/>
          <w:bCs/>
          <w:sz w:val="28"/>
          <w:szCs w:val="28"/>
        </w:rPr>
        <w:t>M</w:t>
      </w:r>
      <w:r>
        <w:rPr>
          <w:rFonts w:ascii="Times New Roman" w:hAnsi="Times New Roman" w:cs="Times New Roman"/>
          <w:b/>
          <w:bCs/>
          <w:sz w:val="28"/>
          <w:szCs w:val="28"/>
        </w:rPr>
        <w:t>ethod</w:t>
      </w:r>
      <w:r w:rsidRPr="00F518A1">
        <w:rPr>
          <w:rFonts w:ascii="Times New Roman" w:hAnsi="Times New Roman" w:cs="Times New Roman"/>
          <w:b/>
          <w:bCs/>
          <w:sz w:val="28"/>
          <w:szCs w:val="28"/>
        </w:rPr>
        <w:t>ol</w:t>
      </w:r>
      <w:r>
        <w:rPr>
          <w:rFonts w:ascii="Times New Roman" w:hAnsi="Times New Roman" w:cs="Times New Roman"/>
          <w:b/>
          <w:bCs/>
          <w:sz w:val="28"/>
          <w:szCs w:val="28"/>
        </w:rPr>
        <w:t>o</w:t>
      </w:r>
      <w:r w:rsidRPr="00F518A1">
        <w:rPr>
          <w:rFonts w:ascii="Times New Roman" w:hAnsi="Times New Roman" w:cs="Times New Roman"/>
          <w:b/>
          <w:bCs/>
          <w:sz w:val="28"/>
          <w:szCs w:val="28"/>
        </w:rPr>
        <w:t>gy:</w:t>
      </w:r>
    </w:p>
    <w:p w:rsidR="005F0A3A" w:rsidRDefault="00AD58F8" w:rsidP="00AD58F8">
      <w:pPr>
        <w:spacing w:line="360" w:lineRule="auto"/>
        <w:jc w:val="both"/>
        <w:rPr>
          <w:rFonts w:ascii="Times New Roman" w:hAnsi="Times New Roman" w:cs="Times New Roman"/>
          <w:sz w:val="24"/>
          <w:szCs w:val="24"/>
        </w:rPr>
      </w:pPr>
      <w:r>
        <w:tab/>
      </w:r>
      <w:r w:rsidR="00B9208D" w:rsidRPr="00AD58F8">
        <w:rPr>
          <w:rFonts w:ascii="Times New Roman" w:hAnsi="Times New Roman" w:cs="Times New Roman"/>
          <w:sz w:val="24"/>
          <w:szCs w:val="24"/>
        </w:rPr>
        <w:t xml:space="preserve">Institutions referred as ‘rules of the game’ </w:t>
      </w:r>
      <w:r w:rsidR="00B9208D" w:rsidRPr="00605FD9">
        <w:rPr>
          <w:rFonts w:ascii="Times New Roman" w:hAnsi="Times New Roman" w:cs="Times New Roman"/>
          <w:sz w:val="24"/>
          <w:szCs w:val="24"/>
          <w:highlight w:val="yellow"/>
        </w:rPr>
        <w:t>(North, 1990).</w:t>
      </w:r>
      <w:r w:rsidR="00B9208D" w:rsidRPr="00AD58F8">
        <w:rPr>
          <w:rFonts w:ascii="Times New Roman" w:hAnsi="Times New Roman" w:cs="Times New Roman"/>
          <w:sz w:val="24"/>
          <w:szCs w:val="24"/>
        </w:rPr>
        <w:t xml:space="preserve"> </w:t>
      </w:r>
      <w:r w:rsidR="005F0A3A" w:rsidRPr="00AD58F8">
        <w:rPr>
          <w:rFonts w:ascii="Times New Roman" w:hAnsi="Times New Roman" w:cs="Times New Roman"/>
          <w:sz w:val="24"/>
          <w:szCs w:val="24"/>
        </w:rPr>
        <w:t xml:space="preserve">Institutional capacity, defined as the ‘ability to perform functions, solve problems and set and achieve objectives’ </w:t>
      </w:r>
      <w:r w:rsidR="005F0A3A" w:rsidRPr="00605FD9">
        <w:rPr>
          <w:rFonts w:ascii="Times New Roman" w:hAnsi="Times New Roman" w:cs="Times New Roman"/>
          <w:sz w:val="24"/>
          <w:szCs w:val="24"/>
          <w:highlight w:val="yellow"/>
        </w:rPr>
        <w:t>(Willems, 2003</w:t>
      </w:r>
      <w:r w:rsidRPr="00605FD9">
        <w:rPr>
          <w:rFonts w:ascii="Times New Roman" w:hAnsi="Times New Roman" w:cs="Times New Roman"/>
          <w:sz w:val="24"/>
          <w:szCs w:val="24"/>
          <w:highlight w:val="yellow"/>
        </w:rPr>
        <w:t>).</w:t>
      </w:r>
      <w:r>
        <w:rPr>
          <w:rFonts w:ascii="Times New Roman" w:hAnsi="Times New Roman" w:cs="Times New Roman"/>
          <w:sz w:val="24"/>
          <w:szCs w:val="24"/>
        </w:rPr>
        <w:t xml:space="preserve"> I</w:t>
      </w:r>
      <w:r w:rsidRPr="00077D7B">
        <w:rPr>
          <w:rFonts w:ascii="Times New Roman" w:hAnsi="Times New Roman" w:cs="Times New Roman"/>
          <w:sz w:val="24"/>
          <w:szCs w:val="24"/>
        </w:rPr>
        <w:t xml:space="preserve">nstitutions are the </w:t>
      </w:r>
      <w:r>
        <w:rPr>
          <w:rFonts w:ascii="Times New Roman" w:hAnsi="Times New Roman" w:cs="Times New Roman"/>
          <w:sz w:val="24"/>
          <w:szCs w:val="24"/>
        </w:rPr>
        <w:t>treatments that mankind</w:t>
      </w:r>
      <w:r w:rsidRPr="00077D7B">
        <w:rPr>
          <w:rFonts w:ascii="Times New Roman" w:hAnsi="Times New Roman" w:cs="Times New Roman"/>
          <w:sz w:val="24"/>
          <w:szCs w:val="24"/>
        </w:rPr>
        <w:t xml:space="preserve"> use to arrange all forms of cyclical and </w:t>
      </w:r>
      <w:r w:rsidRPr="0020012F">
        <w:rPr>
          <w:rFonts w:ascii="Times New Roman" w:hAnsi="Times New Roman" w:cs="Times New Roman"/>
          <w:sz w:val="24"/>
          <w:szCs w:val="24"/>
        </w:rPr>
        <w:t>systematic exchanges</w:t>
      </w:r>
      <w:r>
        <w:rPr>
          <w:rFonts w:ascii="Times New Roman" w:hAnsi="Times New Roman" w:cs="Times New Roman"/>
          <w:sz w:val="24"/>
          <w:szCs w:val="24"/>
        </w:rPr>
        <w:t>including those within households</w:t>
      </w:r>
      <w:r w:rsidRPr="00077D7B">
        <w:rPr>
          <w:rFonts w:ascii="Times New Roman" w:hAnsi="Times New Roman" w:cs="Times New Roman"/>
          <w:sz w:val="24"/>
          <w:szCs w:val="24"/>
        </w:rPr>
        <w:t xml:space="preserve">, </w:t>
      </w:r>
      <w:r>
        <w:rPr>
          <w:rFonts w:ascii="Times New Roman" w:hAnsi="Times New Roman" w:cs="Times New Roman"/>
          <w:sz w:val="24"/>
          <w:szCs w:val="24"/>
        </w:rPr>
        <w:t>wards</w:t>
      </w:r>
      <w:r w:rsidRPr="00077D7B">
        <w:rPr>
          <w:rFonts w:ascii="Times New Roman" w:hAnsi="Times New Roman" w:cs="Times New Roman"/>
          <w:sz w:val="24"/>
          <w:szCs w:val="24"/>
        </w:rPr>
        <w:t xml:space="preserve">, </w:t>
      </w:r>
      <w:r>
        <w:rPr>
          <w:rFonts w:ascii="Times New Roman" w:hAnsi="Times New Roman" w:cs="Times New Roman"/>
          <w:sz w:val="24"/>
          <w:szCs w:val="24"/>
        </w:rPr>
        <w:t>consumer bases, entities</w:t>
      </w:r>
      <w:r w:rsidRPr="00077D7B">
        <w:rPr>
          <w:rFonts w:ascii="Times New Roman" w:hAnsi="Times New Roman" w:cs="Times New Roman"/>
          <w:sz w:val="24"/>
          <w:szCs w:val="24"/>
        </w:rPr>
        <w:t xml:space="preserve">, </w:t>
      </w:r>
      <w:r w:rsidRPr="00614340">
        <w:rPr>
          <w:rFonts w:ascii="Times New Roman" w:hAnsi="Times New Roman" w:cs="Times New Roman"/>
          <w:sz w:val="24"/>
          <w:szCs w:val="24"/>
        </w:rPr>
        <w:t>athletic associations</w:t>
      </w:r>
      <w:r>
        <w:rPr>
          <w:rFonts w:ascii="Times New Roman" w:hAnsi="Times New Roman" w:cs="Times New Roman"/>
          <w:sz w:val="24"/>
          <w:szCs w:val="24"/>
        </w:rPr>
        <w:t>, parishes</w:t>
      </w:r>
      <w:r w:rsidRPr="00077D7B">
        <w:rPr>
          <w:rFonts w:ascii="Times New Roman" w:hAnsi="Times New Roman" w:cs="Times New Roman"/>
          <w:sz w:val="24"/>
          <w:szCs w:val="24"/>
        </w:rPr>
        <w:t xml:space="preserve">, </w:t>
      </w:r>
      <w:r w:rsidRPr="0013444E">
        <w:rPr>
          <w:rFonts w:ascii="Times New Roman" w:hAnsi="Times New Roman" w:cs="Times New Roman"/>
          <w:sz w:val="24"/>
          <w:szCs w:val="24"/>
        </w:rPr>
        <w:t>non-public links,</w:t>
      </w:r>
      <w:r>
        <w:rPr>
          <w:rFonts w:ascii="Times New Roman" w:hAnsi="Times New Roman" w:cs="Times New Roman"/>
          <w:sz w:val="24"/>
          <w:szCs w:val="24"/>
        </w:rPr>
        <w:t xml:space="preserve"> and administration</w:t>
      </w:r>
      <w:r w:rsidR="002541FD">
        <w:rPr>
          <w:rFonts w:ascii="Times New Roman" w:hAnsi="Times New Roman" w:cs="Times New Roman"/>
          <w:sz w:val="24"/>
          <w:szCs w:val="24"/>
        </w:rPr>
        <w:t xml:space="preserve"> at all scales” </w:t>
      </w:r>
      <w:r w:rsidR="002541FD" w:rsidRPr="00605FD9">
        <w:rPr>
          <w:rFonts w:ascii="Times New Roman" w:hAnsi="Times New Roman" w:cs="Times New Roman"/>
          <w:sz w:val="24"/>
          <w:szCs w:val="24"/>
          <w:highlight w:val="yellow"/>
        </w:rPr>
        <w:t>(ostrom,2005</w:t>
      </w:r>
      <w:r w:rsidRPr="00077D7B">
        <w:rPr>
          <w:rFonts w:ascii="Times New Roman" w:hAnsi="Times New Roman" w:cs="Times New Roman"/>
          <w:sz w:val="24"/>
          <w:szCs w:val="24"/>
        </w:rPr>
        <w:t>)</w:t>
      </w:r>
      <w:r w:rsidR="002541FD">
        <w:rPr>
          <w:rFonts w:ascii="Times New Roman" w:hAnsi="Times New Roman" w:cs="Times New Roman"/>
          <w:sz w:val="24"/>
          <w:szCs w:val="24"/>
        </w:rPr>
        <w:t xml:space="preserve">.The following steps for index preparation. </w:t>
      </w:r>
    </w:p>
    <w:p w:rsidR="006107B9" w:rsidRPr="00AD58F8" w:rsidRDefault="006107B9" w:rsidP="00AD58F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gu-IN"/>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478449" cy="2432133"/>
            <wp:effectExtent l="0" t="0" r="0" b="1092117"/>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9270F4">
        <w:rPr>
          <w:rFonts w:ascii="Times New Roman" w:hAnsi="Times New Roman" w:cs="Times New Roman"/>
          <w:sz w:val="24"/>
          <w:szCs w:val="24"/>
        </w:rPr>
        <w:br w:type="textWrapping" w:clear="all"/>
      </w:r>
    </w:p>
    <w:p w:rsidR="00AF35E2" w:rsidRPr="003118AA" w:rsidRDefault="00AF35E2" w:rsidP="00B12D30">
      <w:pPr>
        <w:jc w:val="both"/>
        <w:rPr>
          <w:rFonts w:ascii="Times New Roman" w:hAnsi="Times New Roman" w:cs="Times New Roman"/>
          <w:b/>
          <w:bCs/>
          <w:sz w:val="24"/>
          <w:szCs w:val="24"/>
        </w:rPr>
      </w:pPr>
      <w:r w:rsidRPr="003118AA">
        <w:rPr>
          <w:rFonts w:ascii="Times New Roman" w:hAnsi="Times New Roman" w:cs="Times New Roman"/>
          <w:b/>
          <w:bCs/>
          <w:sz w:val="24"/>
          <w:szCs w:val="24"/>
        </w:rPr>
        <w:t>Ste</w:t>
      </w:r>
      <w:r w:rsidR="008B3289" w:rsidRPr="003118AA">
        <w:rPr>
          <w:rFonts w:ascii="Times New Roman" w:hAnsi="Times New Roman" w:cs="Times New Roman"/>
          <w:b/>
          <w:bCs/>
          <w:sz w:val="24"/>
          <w:szCs w:val="24"/>
        </w:rPr>
        <w:t>p1: Identification of dimensions</w:t>
      </w:r>
    </w:p>
    <w:p w:rsidR="00D50B10" w:rsidRPr="003118AA" w:rsidRDefault="003C57D8" w:rsidP="005278F0">
      <w:p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ab/>
      </w:r>
      <w:r w:rsidR="00AF35E2" w:rsidRPr="003118AA">
        <w:rPr>
          <w:rFonts w:ascii="Times New Roman" w:hAnsi="Times New Roman" w:cs="Times New Roman"/>
          <w:sz w:val="24"/>
          <w:szCs w:val="24"/>
        </w:rPr>
        <w:t>Institutional capacity in rainfed agriculture was identified as a dependent variable based on th</w:t>
      </w:r>
      <w:r w:rsidR="00963994" w:rsidRPr="003118AA">
        <w:rPr>
          <w:rFonts w:ascii="Times New Roman" w:hAnsi="Times New Roman" w:cs="Times New Roman"/>
          <w:sz w:val="24"/>
          <w:szCs w:val="24"/>
        </w:rPr>
        <w:t>o</w:t>
      </w:r>
      <w:r w:rsidR="00AF35E2" w:rsidRPr="003118AA">
        <w:rPr>
          <w:rFonts w:ascii="Times New Roman" w:hAnsi="Times New Roman" w:cs="Times New Roman"/>
          <w:sz w:val="24"/>
          <w:szCs w:val="24"/>
        </w:rPr>
        <w:t>rough</w:t>
      </w:r>
      <w:r w:rsidR="00963994" w:rsidRPr="003118AA">
        <w:rPr>
          <w:rFonts w:ascii="Times New Roman" w:hAnsi="Times New Roman" w:cs="Times New Roman"/>
          <w:sz w:val="24"/>
          <w:szCs w:val="24"/>
        </w:rPr>
        <w:t xml:space="preserve"> review of literature related to institutional capacity </w:t>
      </w:r>
      <w:r w:rsidR="00105035" w:rsidRPr="003118AA">
        <w:rPr>
          <w:rFonts w:ascii="Times New Roman" w:hAnsi="Times New Roman" w:cs="Times New Roman"/>
          <w:sz w:val="24"/>
          <w:szCs w:val="24"/>
        </w:rPr>
        <w:t>in rainfed farmers sevendimensions</w:t>
      </w:r>
      <w:r w:rsidRPr="003118AA">
        <w:rPr>
          <w:rFonts w:ascii="Times New Roman" w:hAnsi="Times New Roman" w:cs="Times New Roman"/>
          <w:sz w:val="24"/>
          <w:szCs w:val="24"/>
        </w:rPr>
        <w:t xml:space="preserve"> were identified</w:t>
      </w:r>
      <w:r w:rsidR="00105035" w:rsidRPr="003118AA">
        <w:rPr>
          <w:rFonts w:ascii="Times New Roman" w:hAnsi="Times New Roman" w:cs="Times New Roman"/>
          <w:sz w:val="24"/>
          <w:szCs w:val="24"/>
        </w:rPr>
        <w:t xml:space="preserve"> viz.</w:t>
      </w:r>
    </w:p>
    <w:p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Financial resources</w:t>
      </w:r>
    </w:p>
    <w:p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Institutional factors</w:t>
      </w:r>
    </w:p>
    <w:p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Information and communication factors</w:t>
      </w:r>
    </w:p>
    <w:p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Social and policy factors</w:t>
      </w:r>
    </w:p>
    <w:p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Technical factors</w:t>
      </w:r>
    </w:p>
    <w:p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Personal factors</w:t>
      </w:r>
    </w:p>
    <w:p w:rsidR="00905CD6" w:rsidRPr="003118AA" w:rsidRDefault="000E4E76" w:rsidP="00905CD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Legal and regulatory framework</w:t>
      </w:r>
    </w:p>
    <w:p w:rsidR="00905CD6" w:rsidRPr="003118AA" w:rsidRDefault="009349D5" w:rsidP="007560C7">
      <w:pPr>
        <w:jc w:val="both"/>
        <w:rPr>
          <w:rFonts w:ascii="Times New Roman" w:hAnsi="Times New Roman" w:cs="Times New Roman"/>
          <w:sz w:val="24"/>
          <w:szCs w:val="24"/>
        </w:rPr>
      </w:pPr>
      <w:r w:rsidRPr="003118AA">
        <w:rPr>
          <w:rFonts w:ascii="Times New Roman" w:hAnsi="Times New Roman" w:cs="Times New Roman"/>
          <w:sz w:val="24"/>
          <w:szCs w:val="24"/>
        </w:rPr>
        <w:tab/>
      </w:r>
      <w:r w:rsidR="00905CD6" w:rsidRPr="003118AA">
        <w:rPr>
          <w:rFonts w:ascii="Times New Roman" w:hAnsi="Times New Roman" w:cs="Times New Roman"/>
          <w:sz w:val="24"/>
          <w:szCs w:val="24"/>
        </w:rPr>
        <w:t>For each dimension we wer</w:t>
      </w:r>
      <w:r w:rsidR="0030432B">
        <w:rPr>
          <w:rFonts w:ascii="Times New Roman" w:hAnsi="Times New Roman" w:cs="Times New Roman"/>
          <w:sz w:val="24"/>
          <w:szCs w:val="24"/>
        </w:rPr>
        <w:t>e framed different indicators an</w:t>
      </w:r>
      <w:r w:rsidR="00905CD6" w:rsidRPr="003118AA">
        <w:rPr>
          <w:rFonts w:ascii="Times New Roman" w:hAnsi="Times New Roman" w:cs="Times New Roman"/>
          <w:sz w:val="24"/>
          <w:szCs w:val="24"/>
        </w:rPr>
        <w:t>d sub-indi</w:t>
      </w:r>
      <w:r w:rsidR="003118AA">
        <w:rPr>
          <w:rFonts w:ascii="Times New Roman" w:hAnsi="Times New Roman" w:cs="Times New Roman"/>
          <w:sz w:val="24"/>
          <w:szCs w:val="24"/>
        </w:rPr>
        <w:t>c</w:t>
      </w:r>
      <w:r w:rsidR="00905CD6" w:rsidRPr="003118AA">
        <w:rPr>
          <w:rFonts w:ascii="Times New Roman" w:hAnsi="Times New Roman" w:cs="Times New Roman"/>
          <w:sz w:val="24"/>
          <w:szCs w:val="24"/>
        </w:rPr>
        <w:t>ators through indicator-based approach</w:t>
      </w:r>
      <w:r w:rsidR="000E5E9F" w:rsidRPr="003118AA">
        <w:rPr>
          <w:rFonts w:ascii="Times New Roman" w:hAnsi="Times New Roman" w:cs="Times New Roman"/>
          <w:sz w:val="24"/>
          <w:szCs w:val="24"/>
        </w:rPr>
        <w:t xml:space="preserve"> and</w:t>
      </w:r>
      <w:r w:rsidR="00CB3E44" w:rsidRPr="003118AA">
        <w:rPr>
          <w:rFonts w:ascii="Times New Roman" w:hAnsi="Times New Roman" w:cs="Times New Roman"/>
          <w:sz w:val="24"/>
          <w:szCs w:val="24"/>
        </w:rPr>
        <w:t xml:space="preserve"> moreover</w:t>
      </w:r>
      <w:r w:rsidR="000E5E9F" w:rsidRPr="003118AA">
        <w:rPr>
          <w:rFonts w:ascii="Times New Roman" w:hAnsi="Times New Roman" w:cs="Times New Roman"/>
          <w:sz w:val="24"/>
          <w:szCs w:val="24"/>
        </w:rPr>
        <w:t xml:space="preserve"> sub-indicators were used to my research.</w:t>
      </w:r>
    </w:p>
    <w:p w:rsidR="004E479D" w:rsidRPr="003118AA" w:rsidRDefault="00317052" w:rsidP="007560C7">
      <w:pPr>
        <w:jc w:val="both"/>
        <w:rPr>
          <w:rFonts w:ascii="Times New Roman" w:hAnsi="Times New Roman" w:cs="Times New Roman"/>
          <w:b/>
          <w:bCs/>
          <w:sz w:val="24"/>
          <w:szCs w:val="24"/>
        </w:rPr>
      </w:pPr>
      <w:r>
        <w:rPr>
          <w:rFonts w:ascii="Times New Roman" w:hAnsi="Times New Roman" w:cs="Times New Roman"/>
          <w:b/>
          <w:bCs/>
          <w:sz w:val="24"/>
          <w:szCs w:val="24"/>
        </w:rPr>
        <w:t xml:space="preserve">Step 2: </w:t>
      </w:r>
      <w:r w:rsidR="004E479D" w:rsidRPr="008B6540">
        <w:rPr>
          <w:rFonts w:ascii="Times New Roman" w:hAnsi="Times New Roman" w:cs="Times New Roman"/>
          <w:sz w:val="24"/>
          <w:szCs w:val="24"/>
        </w:rPr>
        <w:t>Collection of indicators and sub- indicators</w:t>
      </w:r>
      <w:r w:rsidR="008B6540">
        <w:rPr>
          <w:rFonts w:ascii="Times New Roman" w:hAnsi="Times New Roman" w:cs="Times New Roman"/>
          <w:sz w:val="24"/>
          <w:szCs w:val="24"/>
        </w:rPr>
        <w:t>:</w:t>
      </w:r>
    </w:p>
    <w:p w:rsidR="00C32317" w:rsidRPr="003118AA" w:rsidRDefault="004E479D" w:rsidP="00317052">
      <w:pPr>
        <w:spacing w:line="360" w:lineRule="auto"/>
        <w:jc w:val="both"/>
        <w:rPr>
          <w:rFonts w:ascii="Times New Roman" w:hAnsi="Times New Roman" w:cs="Times New Roman"/>
          <w:sz w:val="24"/>
          <w:szCs w:val="24"/>
        </w:rPr>
      </w:pPr>
      <w:r w:rsidRPr="003118AA">
        <w:rPr>
          <w:rFonts w:ascii="Times New Roman" w:hAnsi="Times New Roman" w:cs="Times New Roman"/>
          <w:b/>
          <w:bCs/>
          <w:sz w:val="24"/>
          <w:szCs w:val="24"/>
        </w:rPr>
        <w:lastRenderedPageBreak/>
        <w:tab/>
      </w:r>
      <w:r w:rsidRPr="003118AA">
        <w:rPr>
          <w:rFonts w:ascii="Times New Roman" w:hAnsi="Times New Roman" w:cs="Times New Roman"/>
          <w:sz w:val="24"/>
          <w:szCs w:val="24"/>
        </w:rPr>
        <w:t xml:space="preserve">In </w:t>
      </w:r>
      <w:r w:rsidR="00CB3E44" w:rsidRPr="003118AA">
        <w:rPr>
          <w:rFonts w:ascii="Times New Roman" w:hAnsi="Times New Roman" w:cs="Times New Roman"/>
          <w:sz w:val="24"/>
          <w:szCs w:val="24"/>
        </w:rPr>
        <w:t xml:space="preserve">this stage based on </w:t>
      </w:r>
      <w:r w:rsidRPr="003118AA">
        <w:rPr>
          <w:rFonts w:ascii="Times New Roman" w:hAnsi="Times New Roman" w:cs="Times New Roman"/>
          <w:sz w:val="24"/>
          <w:szCs w:val="24"/>
        </w:rPr>
        <w:t>literature</w:t>
      </w:r>
      <w:r w:rsidR="00CB3E44" w:rsidRPr="003118AA">
        <w:rPr>
          <w:rFonts w:ascii="Times New Roman" w:hAnsi="Times New Roman" w:cs="Times New Roman"/>
          <w:sz w:val="24"/>
          <w:szCs w:val="24"/>
        </w:rPr>
        <w:t xml:space="preserve"> of institutional capacity we specified indicators regarding to their concerned dimension and further sub-indicators were noticed under each indicator.</w:t>
      </w:r>
      <w:r w:rsidR="00C32317" w:rsidRPr="003118AA">
        <w:rPr>
          <w:rFonts w:ascii="Times New Roman" w:hAnsi="Times New Roman" w:cs="Times New Roman"/>
          <w:sz w:val="24"/>
          <w:szCs w:val="24"/>
        </w:rPr>
        <w:t>These were refine</w:t>
      </w:r>
      <w:r w:rsidR="003B4BF0" w:rsidRPr="003118AA">
        <w:rPr>
          <w:rFonts w:ascii="Times New Roman" w:hAnsi="Times New Roman" w:cs="Times New Roman"/>
          <w:sz w:val="24"/>
          <w:szCs w:val="24"/>
        </w:rPr>
        <w:t>d, reformed and reorganized in G</w:t>
      </w:r>
      <w:r w:rsidR="00C32317" w:rsidRPr="003118AA">
        <w:rPr>
          <w:rFonts w:ascii="Times New Roman" w:hAnsi="Times New Roman" w:cs="Times New Roman"/>
          <w:sz w:val="24"/>
          <w:szCs w:val="24"/>
        </w:rPr>
        <w:t>oogle forms.</w:t>
      </w:r>
    </w:p>
    <w:p w:rsidR="008A5DB5" w:rsidRDefault="00DE7097" w:rsidP="00317052">
      <w:p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ab/>
        <w:t xml:space="preserve">The </w:t>
      </w:r>
      <w:r w:rsidR="003B4BF0" w:rsidRPr="003118AA">
        <w:rPr>
          <w:rFonts w:ascii="Times New Roman" w:hAnsi="Times New Roman" w:cs="Times New Roman"/>
          <w:sz w:val="24"/>
          <w:szCs w:val="24"/>
        </w:rPr>
        <w:t>Google</w:t>
      </w:r>
      <w:r w:rsidR="00272CA3" w:rsidRPr="003118AA">
        <w:rPr>
          <w:rFonts w:ascii="Times New Roman" w:hAnsi="Times New Roman" w:cs="Times New Roman"/>
          <w:sz w:val="24"/>
          <w:szCs w:val="24"/>
        </w:rPr>
        <w:t xml:space="preserve"> forms were mailed to 100 experts </w:t>
      </w:r>
      <w:r w:rsidR="00FF1605" w:rsidRPr="003118AA">
        <w:rPr>
          <w:rFonts w:ascii="Times New Roman" w:hAnsi="Times New Roman" w:cs="Times New Roman"/>
          <w:sz w:val="24"/>
          <w:szCs w:val="24"/>
        </w:rPr>
        <w:t xml:space="preserve">in agricultural extension education </w:t>
      </w:r>
      <w:r w:rsidR="00C72EAD" w:rsidRPr="003118AA">
        <w:rPr>
          <w:rFonts w:ascii="Times New Roman" w:hAnsi="Times New Roman" w:cs="Times New Roman"/>
          <w:sz w:val="24"/>
          <w:szCs w:val="24"/>
        </w:rPr>
        <w:t xml:space="preserve">and other related fields </w:t>
      </w:r>
      <w:r w:rsidR="00EB37AC" w:rsidRPr="003118AA">
        <w:rPr>
          <w:rFonts w:ascii="Times New Roman" w:hAnsi="Times New Roman" w:cs="Times New Roman"/>
          <w:sz w:val="24"/>
          <w:szCs w:val="24"/>
        </w:rPr>
        <w:t>of ICAR</w:t>
      </w:r>
      <w:r w:rsidR="005D2C06" w:rsidRPr="003118AA">
        <w:rPr>
          <w:rFonts w:ascii="Times New Roman" w:hAnsi="Times New Roman" w:cs="Times New Roman"/>
          <w:sz w:val="24"/>
          <w:szCs w:val="24"/>
        </w:rPr>
        <w:t xml:space="preserve"> institutes</w:t>
      </w:r>
      <w:r w:rsidR="007D6738" w:rsidRPr="003118AA">
        <w:rPr>
          <w:rFonts w:ascii="Times New Roman" w:hAnsi="Times New Roman" w:cs="Times New Roman"/>
          <w:sz w:val="24"/>
          <w:szCs w:val="24"/>
        </w:rPr>
        <w:t xml:space="preserve"> and SAUs to critically evaluate the relevancy of each indi</w:t>
      </w:r>
      <w:r w:rsidR="00E001FA" w:rsidRPr="003118AA">
        <w:rPr>
          <w:rFonts w:ascii="Times New Roman" w:hAnsi="Times New Roman" w:cs="Times New Roman"/>
          <w:sz w:val="24"/>
          <w:szCs w:val="24"/>
        </w:rPr>
        <w:t xml:space="preserve">cator and sub-indicators in the three-point continuum </w:t>
      </w:r>
      <w:r w:rsidR="003410FB" w:rsidRPr="003118AA">
        <w:rPr>
          <w:rFonts w:ascii="Times New Roman" w:hAnsi="Times New Roman" w:cs="Times New Roman"/>
          <w:sz w:val="24"/>
          <w:szCs w:val="24"/>
        </w:rPr>
        <w:t>viz., Relevant (R), Most Relevant (MR), Not Relevant (NR)</w:t>
      </w:r>
      <w:r w:rsidR="00E81644" w:rsidRPr="003118AA">
        <w:rPr>
          <w:rFonts w:ascii="Times New Roman" w:hAnsi="Times New Roman" w:cs="Times New Roman"/>
          <w:sz w:val="24"/>
          <w:szCs w:val="24"/>
        </w:rPr>
        <w:t xml:space="preserve"> with the score of 3,2 and 1</w:t>
      </w:r>
      <w:r w:rsidR="00F6536B" w:rsidRPr="003118AA">
        <w:rPr>
          <w:rFonts w:ascii="Times New Roman" w:hAnsi="Times New Roman" w:cs="Times New Roman"/>
          <w:sz w:val="24"/>
          <w:szCs w:val="24"/>
        </w:rPr>
        <w:t xml:space="preserve"> respectively.</w:t>
      </w:r>
      <w:r w:rsidR="001E54FF" w:rsidRPr="003118AA">
        <w:rPr>
          <w:rFonts w:ascii="Times New Roman" w:hAnsi="Times New Roman" w:cs="Times New Roman"/>
          <w:sz w:val="24"/>
          <w:szCs w:val="24"/>
        </w:rPr>
        <w:t xml:space="preserve"> Some experts are</w:t>
      </w:r>
      <w:r w:rsidR="007C45B9" w:rsidRPr="003118AA">
        <w:rPr>
          <w:rFonts w:ascii="Times New Roman" w:hAnsi="Times New Roman" w:cs="Times New Roman"/>
          <w:sz w:val="24"/>
          <w:szCs w:val="24"/>
        </w:rPr>
        <w:t xml:space="preserve"> suggested </w:t>
      </w:r>
      <w:r w:rsidR="001E54FF" w:rsidRPr="003118AA">
        <w:rPr>
          <w:rFonts w:ascii="Times New Roman" w:hAnsi="Times New Roman" w:cs="Times New Roman"/>
          <w:sz w:val="24"/>
          <w:szCs w:val="24"/>
        </w:rPr>
        <w:t>to add indicators</w:t>
      </w:r>
      <w:r w:rsidR="00A43E91" w:rsidRPr="003118AA">
        <w:rPr>
          <w:rFonts w:ascii="Times New Roman" w:hAnsi="Times New Roman" w:cs="Times New Roman"/>
          <w:sz w:val="24"/>
          <w:szCs w:val="24"/>
        </w:rPr>
        <w:t xml:space="preserve"> that they are rel</w:t>
      </w:r>
      <w:r w:rsidR="00537F99" w:rsidRPr="003118AA">
        <w:rPr>
          <w:rFonts w:ascii="Times New Roman" w:hAnsi="Times New Roman" w:cs="Times New Roman"/>
          <w:sz w:val="24"/>
          <w:szCs w:val="24"/>
        </w:rPr>
        <w:t>evant to institutional capacity in rainfed agriculture</w:t>
      </w:r>
      <w:r w:rsidR="00CE64C0" w:rsidRPr="003118AA">
        <w:rPr>
          <w:rFonts w:ascii="Times New Roman" w:hAnsi="Times New Roman" w:cs="Times New Roman"/>
          <w:sz w:val="24"/>
          <w:szCs w:val="24"/>
        </w:rPr>
        <w:t xml:space="preserve">. Out of 100 total 50 expert were answered </w:t>
      </w:r>
      <w:r w:rsidR="0016684F" w:rsidRPr="003118AA">
        <w:rPr>
          <w:rFonts w:ascii="Times New Roman" w:hAnsi="Times New Roman" w:cs="Times New Roman"/>
          <w:sz w:val="24"/>
          <w:szCs w:val="24"/>
        </w:rPr>
        <w:t>the questionnai</w:t>
      </w:r>
      <w:r w:rsidR="00BB0E0A" w:rsidRPr="003118AA">
        <w:rPr>
          <w:rFonts w:ascii="Times New Roman" w:hAnsi="Times New Roman" w:cs="Times New Roman"/>
          <w:sz w:val="24"/>
          <w:szCs w:val="24"/>
        </w:rPr>
        <w:t xml:space="preserve">re. This </w:t>
      </w:r>
      <w:r w:rsidR="008840A9" w:rsidRPr="003118AA">
        <w:rPr>
          <w:rFonts w:ascii="Times New Roman" w:hAnsi="Times New Roman" w:cs="Times New Roman"/>
          <w:sz w:val="24"/>
          <w:szCs w:val="24"/>
        </w:rPr>
        <w:t>will be processed</w:t>
      </w:r>
      <w:r w:rsidR="00BB0E0A" w:rsidRPr="003118AA">
        <w:rPr>
          <w:rFonts w:ascii="Times New Roman" w:hAnsi="Times New Roman" w:cs="Times New Roman"/>
          <w:sz w:val="24"/>
          <w:szCs w:val="24"/>
        </w:rPr>
        <w:t xml:space="preserve"> to my further research.</w:t>
      </w:r>
      <w:r w:rsidR="003F0CEA" w:rsidRPr="003118AA">
        <w:rPr>
          <w:rFonts w:ascii="Times New Roman" w:hAnsi="Times New Roman" w:cs="Times New Roman"/>
          <w:sz w:val="24"/>
          <w:szCs w:val="24"/>
        </w:rPr>
        <w:t>Whatever the data obtained from experts is used to calculate the relevancy</w:t>
      </w:r>
      <w:r w:rsidR="00910E3A" w:rsidRPr="003118AA">
        <w:rPr>
          <w:rFonts w:ascii="Times New Roman" w:hAnsi="Times New Roman" w:cs="Times New Roman"/>
          <w:sz w:val="24"/>
          <w:szCs w:val="24"/>
        </w:rPr>
        <w:t xml:space="preserve"> rating score to both indicators and sub-indicators</w:t>
      </w:r>
      <w:r w:rsidR="006D6E96" w:rsidRPr="003118AA">
        <w:rPr>
          <w:rFonts w:ascii="Times New Roman" w:hAnsi="Times New Roman" w:cs="Times New Roman"/>
          <w:sz w:val="24"/>
          <w:szCs w:val="24"/>
        </w:rPr>
        <w:t xml:space="preserve"> by using the formula</w:t>
      </w:r>
      <w:r w:rsidR="008A5DB5" w:rsidRPr="003118AA">
        <w:rPr>
          <w:rFonts w:ascii="Times New Roman" w:hAnsi="Times New Roman" w:cs="Times New Roman"/>
          <w:sz w:val="24"/>
          <w:szCs w:val="24"/>
        </w:rPr>
        <w:t>.</w:t>
      </w:r>
    </w:p>
    <w:p w:rsidR="0030432B" w:rsidRDefault="0030432B" w:rsidP="00317052">
      <w:pPr>
        <w:spacing w:line="360" w:lineRule="auto"/>
        <w:jc w:val="both"/>
        <w:rPr>
          <w:rFonts w:ascii="Times New Roman" w:hAnsi="Times New Roman" w:cs="Times New Roman"/>
          <w:sz w:val="24"/>
          <w:szCs w:val="24"/>
        </w:rPr>
      </w:pPr>
      <w:r w:rsidRPr="008A5DB5">
        <w:rPr>
          <w:rFonts w:ascii="Times New Roman" w:hAnsi="Times New Roman" w:cs="Times New Roman"/>
          <w:sz w:val="24"/>
          <w:szCs w:val="24"/>
        </w:rPr>
        <w:t xml:space="preserve">               Relevancy Rating Score=(R×3 + SWR×2 + NR×1)/(No.of judges responded ×Maximum score)</w:t>
      </w:r>
      <w:r>
        <w:rPr>
          <w:rFonts w:ascii="Times New Roman" w:hAnsi="Times New Roman" w:cs="Times New Roman"/>
          <w:sz w:val="24"/>
          <w:szCs w:val="24"/>
        </w:rPr>
        <w:t>.</w:t>
      </w:r>
    </w:p>
    <w:p w:rsidR="00151B79" w:rsidRDefault="0030432B" w:rsidP="00B014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After getting overall values of each item, which were given by the judges the relevancy rating score is equal to more than 0.80 were considered for the further analysis. </w:t>
      </w:r>
      <w:r w:rsidR="007A456C">
        <w:rPr>
          <w:rFonts w:ascii="Times New Roman" w:hAnsi="Times New Roman" w:cs="Times New Roman"/>
          <w:sz w:val="24"/>
          <w:szCs w:val="24"/>
        </w:rPr>
        <w:t xml:space="preserve">The relevancy rating score of those remaining 24 sub-indicators rating score below the 0.80 have been excluded. </w:t>
      </w:r>
      <w:r>
        <w:rPr>
          <w:rFonts w:ascii="Times New Roman" w:hAnsi="Times New Roman" w:cs="Times New Roman"/>
          <w:sz w:val="24"/>
          <w:szCs w:val="24"/>
        </w:rPr>
        <w:t xml:space="preserve">Finally the </w:t>
      </w:r>
      <w:r w:rsidR="007A456C">
        <w:rPr>
          <w:rFonts w:ascii="Times New Roman" w:hAnsi="Times New Roman" w:cs="Times New Roman"/>
          <w:sz w:val="24"/>
          <w:szCs w:val="24"/>
        </w:rPr>
        <w:t xml:space="preserve">74 </w:t>
      </w:r>
      <w:r>
        <w:rPr>
          <w:rFonts w:ascii="Times New Roman" w:hAnsi="Times New Roman" w:cs="Times New Roman"/>
          <w:sz w:val="24"/>
          <w:szCs w:val="24"/>
        </w:rPr>
        <w:t>indicators and sub-indicators were chosen for studying the institutional capacity in rainfed agriculture.</w:t>
      </w:r>
      <w:r w:rsidR="005D485E">
        <w:rPr>
          <w:rFonts w:ascii="Times New Roman" w:hAnsi="Times New Roman" w:cs="Times New Roman"/>
          <w:sz w:val="24"/>
          <w:szCs w:val="24"/>
        </w:rPr>
        <w:t>The</w:t>
      </w:r>
      <w:r w:rsidR="00B014C7">
        <w:rPr>
          <w:rFonts w:ascii="Times New Roman" w:hAnsi="Times New Roman" w:cs="Times New Roman"/>
          <w:sz w:val="24"/>
          <w:szCs w:val="24"/>
        </w:rPr>
        <w:t xml:space="preserve"> indicators that have passed the criteria are presented in table</w:t>
      </w:r>
      <w:r w:rsidR="0050494F">
        <w:rPr>
          <w:rFonts w:ascii="Times New Roman" w:hAnsi="Times New Roman" w:cs="Times New Roman"/>
          <w:sz w:val="24"/>
          <w:szCs w:val="24"/>
        </w:rPr>
        <w:t>1 and 2.</w:t>
      </w:r>
    </w:p>
    <w:p w:rsidR="00DA3399" w:rsidRDefault="00DA3399" w:rsidP="00B014C7">
      <w:pPr>
        <w:spacing w:after="0" w:line="360" w:lineRule="auto"/>
        <w:jc w:val="both"/>
        <w:rPr>
          <w:rFonts w:ascii="Times New Roman" w:hAnsi="Times New Roman" w:cs="Times New Roman"/>
          <w:sz w:val="24"/>
          <w:szCs w:val="24"/>
        </w:rPr>
      </w:pPr>
      <w:r w:rsidRPr="00DA3399">
        <w:rPr>
          <w:rFonts w:ascii="Times New Roman" w:hAnsi="Times New Roman" w:cs="Times New Roman"/>
          <w:b/>
          <w:bCs/>
          <w:sz w:val="24"/>
          <w:szCs w:val="24"/>
        </w:rPr>
        <w:t>Stage 3:</w:t>
      </w:r>
      <w:r w:rsidR="00920E45">
        <w:rPr>
          <w:rFonts w:ascii="Times New Roman" w:hAnsi="Times New Roman" w:cs="Times New Roman"/>
          <w:sz w:val="24"/>
          <w:szCs w:val="24"/>
        </w:rPr>
        <w:t xml:space="preserve"> Validity of the Institutional capacity</w:t>
      </w:r>
      <w:r w:rsidRPr="00DA3399">
        <w:rPr>
          <w:rFonts w:ascii="Times New Roman" w:hAnsi="Times New Roman" w:cs="Times New Roman"/>
          <w:sz w:val="24"/>
          <w:szCs w:val="24"/>
        </w:rPr>
        <w:t xml:space="preserve"> Index: In the present investigation, content validity method was adopted to compute the validity of the </w:t>
      </w:r>
      <w:r w:rsidR="00920E45">
        <w:rPr>
          <w:rFonts w:ascii="Times New Roman" w:hAnsi="Times New Roman" w:cs="Times New Roman"/>
          <w:sz w:val="24"/>
          <w:szCs w:val="24"/>
        </w:rPr>
        <w:t>Institutional capacity</w:t>
      </w:r>
      <w:r w:rsidRPr="00DA3399">
        <w:rPr>
          <w:rFonts w:ascii="Times New Roman" w:hAnsi="Times New Roman" w:cs="Times New Roman"/>
          <w:sz w:val="24"/>
          <w:szCs w:val="24"/>
        </w:rPr>
        <w:t>Index and it was established by the expert’s judg</w:t>
      </w:r>
      <w:r>
        <w:rPr>
          <w:rFonts w:ascii="Times New Roman" w:hAnsi="Times New Roman" w:cs="Times New Roman"/>
          <w:sz w:val="24"/>
          <w:szCs w:val="24"/>
        </w:rPr>
        <w:t>ement. Content validity is defi</w:t>
      </w:r>
      <w:r w:rsidRPr="00DA3399">
        <w:rPr>
          <w:rFonts w:ascii="Times New Roman" w:hAnsi="Times New Roman" w:cs="Times New Roman"/>
          <w:sz w:val="24"/>
          <w:szCs w:val="24"/>
        </w:rPr>
        <w:t>ned as the extent to which the item measures the underlying indicator selected for index. The items under each indicator were given to the experts to indicate the</w:t>
      </w:r>
      <w:r w:rsidR="00762BDF">
        <w:rPr>
          <w:rFonts w:ascii="Times New Roman" w:hAnsi="Times New Roman" w:cs="Times New Roman"/>
          <w:sz w:val="24"/>
          <w:szCs w:val="24"/>
        </w:rPr>
        <w:t>ir relevancy rating against 3</w:t>
      </w:r>
      <w:r w:rsidRPr="00DA3399">
        <w:rPr>
          <w:rFonts w:ascii="Times New Roman" w:hAnsi="Times New Roman" w:cs="Times New Roman"/>
          <w:sz w:val="24"/>
          <w:szCs w:val="24"/>
        </w:rPr>
        <w:t xml:space="preserve"> point continuum- s</w:t>
      </w:r>
      <w:r w:rsidR="00762BDF">
        <w:rPr>
          <w:rFonts w:ascii="Times New Roman" w:hAnsi="Times New Roman" w:cs="Times New Roman"/>
          <w:sz w:val="24"/>
          <w:szCs w:val="24"/>
        </w:rPr>
        <w:t xml:space="preserve">trongly agree, agree </w:t>
      </w:r>
      <w:r w:rsidR="00762BDF" w:rsidRPr="00DA3399">
        <w:rPr>
          <w:rFonts w:ascii="Times New Roman" w:hAnsi="Times New Roman" w:cs="Times New Roman"/>
          <w:sz w:val="24"/>
          <w:szCs w:val="24"/>
        </w:rPr>
        <w:t xml:space="preserve">and </w:t>
      </w:r>
      <w:r w:rsidRPr="00DA3399">
        <w:rPr>
          <w:rFonts w:ascii="Times New Roman" w:hAnsi="Times New Roman" w:cs="Times New Roman"/>
          <w:sz w:val="24"/>
          <w:szCs w:val="24"/>
        </w:rPr>
        <w:t>disagree. Only those items with relevancy rating score more than 0.80 were selected for inclusion in the index. All t</w:t>
      </w:r>
      <w:r>
        <w:rPr>
          <w:rFonts w:ascii="Times New Roman" w:hAnsi="Times New Roman" w:cs="Times New Roman"/>
          <w:sz w:val="24"/>
          <w:szCs w:val="24"/>
        </w:rPr>
        <w:t>he possible items were identifi</w:t>
      </w:r>
      <w:r w:rsidRPr="00DA3399">
        <w:rPr>
          <w:rFonts w:ascii="Times New Roman" w:hAnsi="Times New Roman" w:cs="Times New Roman"/>
          <w:sz w:val="24"/>
          <w:szCs w:val="24"/>
        </w:rPr>
        <w:t>ed before administering relevancy test sheets to the experts. No domain was left out to be included in the index.</w:t>
      </w:r>
    </w:p>
    <w:p w:rsidR="00693599" w:rsidRPr="00693599" w:rsidRDefault="009F62E6" w:rsidP="00B014C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Stage 4</w:t>
      </w:r>
      <w:r w:rsidR="00693599" w:rsidRPr="00693599">
        <w:rPr>
          <w:rFonts w:ascii="Times New Roman" w:hAnsi="Times New Roman" w:cs="Times New Roman"/>
          <w:b/>
          <w:bCs/>
          <w:sz w:val="24"/>
          <w:szCs w:val="24"/>
        </w:rPr>
        <w:t>:</w:t>
      </w:r>
      <w:r w:rsidR="00693599" w:rsidRPr="00693599">
        <w:rPr>
          <w:rFonts w:ascii="Times New Roman" w:hAnsi="Times New Roman" w:cs="Times New Roman"/>
          <w:sz w:val="24"/>
          <w:szCs w:val="24"/>
        </w:rPr>
        <w:t xml:space="preserve"> Reliability of the Research Productivity Index: Internal consistency reliability method was used to test the reliabi</w:t>
      </w:r>
      <w:r w:rsidR="00693599">
        <w:rPr>
          <w:rFonts w:ascii="Times New Roman" w:hAnsi="Times New Roman" w:cs="Times New Roman"/>
          <w:sz w:val="24"/>
          <w:szCs w:val="24"/>
        </w:rPr>
        <w:t>lity. The Cronbach Alpha coeffi</w:t>
      </w:r>
      <w:r w:rsidR="00693599" w:rsidRPr="00693599">
        <w:rPr>
          <w:rFonts w:ascii="Times New Roman" w:hAnsi="Times New Roman" w:cs="Times New Roman"/>
          <w:sz w:val="24"/>
          <w:szCs w:val="24"/>
        </w:rPr>
        <w:t>cient obtained for the index was found to be 0.888, which indicates good internal consistency of items in the index.</w:t>
      </w:r>
    </w:p>
    <w:p w:rsidR="00DA3399" w:rsidRDefault="00342C1B" w:rsidP="00B014C7">
      <w:pPr>
        <w:spacing w:after="0"/>
        <w:jc w:val="both"/>
        <w:rPr>
          <w:rFonts w:ascii="Times New Roman" w:hAnsi="Times New Roman" w:cs="Times New Roman"/>
          <w:b/>
          <w:bCs/>
          <w:sz w:val="28"/>
          <w:szCs w:val="28"/>
        </w:rPr>
      </w:pPr>
      <w:r w:rsidRPr="00E2617F">
        <w:rPr>
          <w:rFonts w:ascii="Times New Roman" w:hAnsi="Times New Roman" w:cs="Times New Roman"/>
          <w:b/>
          <w:bCs/>
          <w:sz w:val="28"/>
          <w:szCs w:val="28"/>
        </w:rPr>
        <w:lastRenderedPageBreak/>
        <w:t>Results and discussions</w:t>
      </w:r>
      <w:r w:rsidR="00DA3399">
        <w:rPr>
          <w:rFonts w:ascii="Times New Roman" w:hAnsi="Times New Roman" w:cs="Times New Roman"/>
          <w:b/>
          <w:bCs/>
          <w:sz w:val="28"/>
          <w:szCs w:val="28"/>
        </w:rPr>
        <w:t>:</w:t>
      </w:r>
    </w:p>
    <w:p w:rsidR="00642AFA" w:rsidRDefault="00E53721" w:rsidP="004D5281">
      <w:pPr>
        <w:spacing w:after="0" w:line="360" w:lineRule="auto"/>
        <w:jc w:val="both"/>
        <w:rPr>
          <w:rFonts w:ascii="Times New Roman" w:hAnsi="Times New Roman" w:cs="Times New Roman"/>
          <w:sz w:val="24"/>
          <w:szCs w:val="24"/>
        </w:rPr>
      </w:pPr>
      <w:r w:rsidRPr="00D14F06">
        <w:rPr>
          <w:rFonts w:ascii="Times New Roman" w:hAnsi="Times New Roman" w:cs="Times New Roman"/>
          <w:b/>
          <w:bCs/>
          <w:sz w:val="24"/>
          <w:szCs w:val="24"/>
        </w:rPr>
        <w:t>Selection of indicators and sub-indicators for inclusion in the index</w:t>
      </w:r>
      <w:r w:rsidRPr="001201ED">
        <w:rPr>
          <w:rFonts w:ascii="Times New Roman" w:hAnsi="Times New Roman" w:cs="Times New Roman"/>
          <w:sz w:val="24"/>
          <w:szCs w:val="24"/>
        </w:rPr>
        <w:t>: The responses were quantified</w:t>
      </w:r>
      <w:r w:rsidR="001201ED" w:rsidRPr="001201ED">
        <w:rPr>
          <w:rFonts w:ascii="Times New Roman" w:hAnsi="Times New Roman" w:cs="Times New Roman"/>
          <w:sz w:val="24"/>
          <w:szCs w:val="24"/>
        </w:rPr>
        <w:t xml:space="preserve"> and presented in the Table 1. And it is evident from the Table 1</w:t>
      </w:r>
      <w:r w:rsidR="00917CCE">
        <w:rPr>
          <w:rFonts w:ascii="Times New Roman" w:hAnsi="Times New Roman" w:cs="Times New Roman"/>
          <w:sz w:val="24"/>
          <w:szCs w:val="24"/>
        </w:rPr>
        <w:t>&amp;2</w:t>
      </w:r>
      <w:r w:rsidR="001201ED" w:rsidRPr="001201ED">
        <w:rPr>
          <w:rFonts w:ascii="Times New Roman" w:hAnsi="Times New Roman" w:cs="Times New Roman"/>
          <w:sz w:val="24"/>
          <w:szCs w:val="24"/>
        </w:rPr>
        <w:t xml:space="preserve"> tha</w:t>
      </w:r>
      <w:r w:rsidR="003B6099">
        <w:rPr>
          <w:rFonts w:ascii="Times New Roman" w:hAnsi="Times New Roman" w:cs="Times New Roman"/>
          <w:sz w:val="24"/>
          <w:szCs w:val="24"/>
        </w:rPr>
        <w:t>t the relevancy scores for diff</w:t>
      </w:r>
      <w:r w:rsidR="001201ED" w:rsidRPr="001201ED">
        <w:rPr>
          <w:rFonts w:ascii="Times New Roman" w:hAnsi="Times New Roman" w:cs="Times New Roman"/>
          <w:sz w:val="24"/>
          <w:szCs w:val="24"/>
        </w:rPr>
        <w:t>erent indicators and sub-ind</w:t>
      </w:r>
      <w:r w:rsidR="004D5281">
        <w:rPr>
          <w:rFonts w:ascii="Times New Roman" w:hAnsi="Times New Roman" w:cs="Times New Roman"/>
          <w:sz w:val="24"/>
          <w:szCs w:val="24"/>
        </w:rPr>
        <w:t>icators ranged from 0.57 to 0.89</w:t>
      </w:r>
      <w:r w:rsidR="001201ED" w:rsidRPr="001201ED">
        <w:rPr>
          <w:rFonts w:ascii="Times New Roman" w:hAnsi="Times New Roman" w:cs="Times New Roman"/>
          <w:sz w:val="24"/>
          <w:szCs w:val="24"/>
        </w:rPr>
        <w:t>.</w:t>
      </w:r>
    </w:p>
    <w:p w:rsidR="00642AFA" w:rsidRPr="00642AFA" w:rsidRDefault="00642AFA" w:rsidP="00642AFA">
      <w:pPr>
        <w:spacing w:after="0"/>
        <w:jc w:val="both"/>
        <w:rPr>
          <w:rFonts w:ascii="Times New Roman" w:hAnsi="Times New Roman" w:cs="Times New Roman"/>
          <w:b/>
          <w:bCs/>
          <w:sz w:val="24"/>
          <w:szCs w:val="24"/>
        </w:rPr>
      </w:pPr>
      <w:r w:rsidRPr="002B6285">
        <w:rPr>
          <w:rFonts w:ascii="Times New Roman" w:hAnsi="Times New Roman" w:cs="Times New Roman"/>
          <w:b/>
          <w:bCs/>
          <w:sz w:val="24"/>
          <w:szCs w:val="24"/>
        </w:rPr>
        <w:t xml:space="preserve">Table 1. Relevant rating score of Indicators  </w:t>
      </w:r>
    </w:p>
    <w:tbl>
      <w:tblPr>
        <w:tblStyle w:val="LightShading-Accent2"/>
        <w:tblW w:w="0" w:type="auto"/>
        <w:tblLook w:val="04A0"/>
      </w:tblPr>
      <w:tblGrid>
        <w:gridCol w:w="3749"/>
        <w:gridCol w:w="3749"/>
      </w:tblGrid>
      <w:tr w:rsidR="00642AFA" w:rsidTr="009424AC">
        <w:trPr>
          <w:cnfStyle w:val="100000000000"/>
          <w:trHeight w:val="292"/>
        </w:trPr>
        <w:tc>
          <w:tcPr>
            <w:cnfStyle w:val="001000000000"/>
            <w:tcW w:w="3749" w:type="dxa"/>
          </w:tcPr>
          <w:p w:rsidR="00642AFA" w:rsidRPr="00FA474E" w:rsidRDefault="00642AFA" w:rsidP="00140B3F">
            <w:pPr>
              <w:jc w:val="both"/>
              <w:rPr>
                <w:rFonts w:ascii="Times New Roman" w:hAnsi="Times New Roman" w:cs="Times New Roman"/>
                <w:b w:val="0"/>
                <w:bCs w:val="0"/>
                <w:sz w:val="24"/>
                <w:szCs w:val="24"/>
              </w:rPr>
            </w:pPr>
            <w:r w:rsidRPr="00FA474E">
              <w:rPr>
                <w:rFonts w:ascii="Times New Roman" w:hAnsi="Times New Roman" w:cs="Times New Roman"/>
                <w:sz w:val="24"/>
                <w:szCs w:val="24"/>
              </w:rPr>
              <w:t xml:space="preserve">Indicator </w:t>
            </w:r>
          </w:p>
        </w:tc>
        <w:tc>
          <w:tcPr>
            <w:tcW w:w="3749" w:type="dxa"/>
          </w:tcPr>
          <w:p w:rsidR="00642AFA" w:rsidRPr="00FA474E" w:rsidRDefault="00642AFA" w:rsidP="00140B3F">
            <w:pPr>
              <w:jc w:val="both"/>
              <w:cnfStyle w:val="100000000000"/>
              <w:rPr>
                <w:rFonts w:ascii="Times New Roman" w:hAnsi="Times New Roman" w:cs="Times New Roman"/>
                <w:b w:val="0"/>
                <w:bCs w:val="0"/>
                <w:sz w:val="24"/>
                <w:szCs w:val="24"/>
              </w:rPr>
            </w:pPr>
            <w:r w:rsidRPr="00FA474E">
              <w:rPr>
                <w:rFonts w:ascii="Times New Roman" w:hAnsi="Times New Roman" w:cs="Times New Roman"/>
                <w:sz w:val="24"/>
                <w:szCs w:val="24"/>
              </w:rPr>
              <w:t>RRS</w:t>
            </w:r>
          </w:p>
        </w:tc>
      </w:tr>
      <w:tr w:rsidR="00642AFA" w:rsidTr="009424AC">
        <w:trPr>
          <w:cnfStyle w:val="000000100000"/>
          <w:trHeight w:val="292"/>
        </w:trPr>
        <w:tc>
          <w:tcPr>
            <w:cnfStyle w:val="001000000000"/>
            <w:tcW w:w="3749" w:type="dxa"/>
          </w:tcPr>
          <w:p w:rsidR="00642AFA" w:rsidRPr="00FA474E" w:rsidRDefault="00642AFA" w:rsidP="00140B3F">
            <w:pPr>
              <w:jc w:val="both"/>
              <w:rPr>
                <w:rFonts w:ascii="Times New Roman" w:hAnsi="Times New Roman" w:cs="Times New Roman"/>
                <w:sz w:val="24"/>
                <w:szCs w:val="24"/>
              </w:rPr>
            </w:pPr>
            <w:r w:rsidRPr="00FA474E">
              <w:rPr>
                <w:rFonts w:ascii="Times New Roman" w:hAnsi="Times New Roman" w:cs="Times New Roman"/>
                <w:sz w:val="24"/>
                <w:szCs w:val="24"/>
              </w:rPr>
              <w:t>Financial resources</w:t>
            </w:r>
          </w:p>
        </w:tc>
        <w:tc>
          <w:tcPr>
            <w:tcW w:w="3749" w:type="dxa"/>
          </w:tcPr>
          <w:p w:rsidR="00642AFA" w:rsidRPr="009C5130" w:rsidRDefault="00642AFA" w:rsidP="00140B3F">
            <w:pPr>
              <w:jc w:val="center"/>
              <w:cnfStyle w:val="000000100000"/>
              <w:rPr>
                <w:rFonts w:ascii="Times New Roman" w:hAnsi="Times New Roman" w:cs="Times New Roman"/>
                <w:sz w:val="24"/>
                <w:szCs w:val="24"/>
              </w:rPr>
            </w:pPr>
            <w:r>
              <w:rPr>
                <w:rFonts w:ascii="Times New Roman" w:hAnsi="Times New Roman" w:cs="Times New Roman"/>
                <w:sz w:val="24"/>
                <w:szCs w:val="24"/>
              </w:rPr>
              <w:t>0.83</w:t>
            </w:r>
          </w:p>
        </w:tc>
      </w:tr>
      <w:tr w:rsidR="00642AFA" w:rsidTr="009424AC">
        <w:trPr>
          <w:trHeight w:val="292"/>
        </w:trPr>
        <w:tc>
          <w:tcPr>
            <w:cnfStyle w:val="001000000000"/>
            <w:tcW w:w="3749" w:type="dxa"/>
          </w:tcPr>
          <w:p w:rsidR="00642AFA" w:rsidRPr="00FA474E" w:rsidRDefault="00642AFA" w:rsidP="00140B3F">
            <w:pPr>
              <w:jc w:val="both"/>
              <w:rPr>
                <w:rFonts w:ascii="Times New Roman" w:hAnsi="Times New Roman" w:cs="Times New Roman"/>
                <w:sz w:val="24"/>
                <w:szCs w:val="24"/>
              </w:rPr>
            </w:pPr>
            <w:r w:rsidRPr="00FA474E">
              <w:rPr>
                <w:rFonts w:ascii="Times New Roman" w:hAnsi="Times New Roman" w:cs="Times New Roman"/>
                <w:sz w:val="24"/>
                <w:szCs w:val="24"/>
              </w:rPr>
              <w:t>Credit Availability</w:t>
            </w:r>
          </w:p>
        </w:tc>
        <w:tc>
          <w:tcPr>
            <w:tcW w:w="3749" w:type="dxa"/>
          </w:tcPr>
          <w:p w:rsidR="00642AFA" w:rsidRDefault="00642AFA" w:rsidP="00140B3F">
            <w:pPr>
              <w:jc w:val="center"/>
              <w:cnfStyle w:val="000000000000"/>
              <w:rPr>
                <w:rFonts w:ascii="Times New Roman" w:hAnsi="Times New Roman" w:cs="Times New Roman"/>
                <w:sz w:val="24"/>
                <w:szCs w:val="24"/>
              </w:rPr>
            </w:pPr>
            <w:r>
              <w:rPr>
                <w:rFonts w:ascii="Times New Roman" w:hAnsi="Times New Roman" w:cs="Times New Roman"/>
                <w:sz w:val="24"/>
                <w:szCs w:val="24"/>
              </w:rPr>
              <w:t>0.80</w:t>
            </w:r>
          </w:p>
        </w:tc>
      </w:tr>
      <w:tr w:rsidR="00642AFA" w:rsidTr="009424AC">
        <w:trPr>
          <w:cnfStyle w:val="000000100000"/>
          <w:trHeight w:val="292"/>
        </w:trPr>
        <w:tc>
          <w:tcPr>
            <w:cnfStyle w:val="001000000000"/>
            <w:tcW w:w="3749" w:type="dxa"/>
          </w:tcPr>
          <w:p w:rsidR="00642AFA" w:rsidRPr="00FA474E" w:rsidRDefault="00642AFA" w:rsidP="00140B3F">
            <w:pPr>
              <w:jc w:val="both"/>
              <w:rPr>
                <w:rFonts w:ascii="Times New Roman" w:hAnsi="Times New Roman" w:cs="Times New Roman"/>
                <w:sz w:val="24"/>
                <w:szCs w:val="24"/>
              </w:rPr>
            </w:pPr>
            <w:r w:rsidRPr="00FA474E">
              <w:rPr>
                <w:rFonts w:ascii="Times New Roman" w:hAnsi="Times New Roman" w:cs="Times New Roman"/>
                <w:sz w:val="24"/>
                <w:szCs w:val="24"/>
              </w:rPr>
              <w:t>Insurance</w:t>
            </w:r>
          </w:p>
        </w:tc>
        <w:tc>
          <w:tcPr>
            <w:tcW w:w="3749" w:type="dxa"/>
          </w:tcPr>
          <w:p w:rsidR="00642AFA" w:rsidRDefault="00642AFA" w:rsidP="00140B3F">
            <w:pPr>
              <w:jc w:val="center"/>
              <w:cnfStyle w:val="000000100000"/>
              <w:rPr>
                <w:rFonts w:ascii="Times New Roman" w:hAnsi="Times New Roman" w:cs="Times New Roman"/>
                <w:sz w:val="24"/>
                <w:szCs w:val="24"/>
              </w:rPr>
            </w:pPr>
            <w:r>
              <w:rPr>
                <w:rFonts w:ascii="Times New Roman" w:hAnsi="Times New Roman" w:cs="Times New Roman"/>
                <w:sz w:val="24"/>
                <w:szCs w:val="24"/>
              </w:rPr>
              <w:t>0.84</w:t>
            </w:r>
          </w:p>
        </w:tc>
      </w:tr>
      <w:tr w:rsidR="00642AFA" w:rsidTr="009424AC">
        <w:trPr>
          <w:trHeight w:val="292"/>
        </w:trPr>
        <w:tc>
          <w:tcPr>
            <w:cnfStyle w:val="001000000000"/>
            <w:tcW w:w="3749" w:type="dxa"/>
          </w:tcPr>
          <w:p w:rsidR="00642AFA" w:rsidRPr="00FA474E" w:rsidRDefault="00642AFA" w:rsidP="00140B3F">
            <w:pPr>
              <w:pStyle w:val="NormalWeb"/>
              <w:spacing w:after="0" w:line="0" w:lineRule="atLeast"/>
              <w:jc w:val="both"/>
              <w:rPr>
                <w:color w:val="000000"/>
              </w:rPr>
            </w:pPr>
            <w:r w:rsidRPr="00FA474E">
              <w:rPr>
                <w:color w:val="000000"/>
              </w:rPr>
              <w:t>Market Access and Linkages</w:t>
            </w:r>
          </w:p>
        </w:tc>
        <w:tc>
          <w:tcPr>
            <w:tcW w:w="3749" w:type="dxa"/>
          </w:tcPr>
          <w:p w:rsidR="00642AFA" w:rsidRDefault="00642AFA" w:rsidP="00140B3F">
            <w:pPr>
              <w:jc w:val="center"/>
              <w:cnfStyle w:val="000000000000"/>
              <w:rPr>
                <w:rFonts w:ascii="Times New Roman" w:hAnsi="Times New Roman" w:cs="Times New Roman"/>
                <w:sz w:val="24"/>
                <w:szCs w:val="24"/>
              </w:rPr>
            </w:pPr>
            <w:r>
              <w:rPr>
                <w:rFonts w:ascii="Times New Roman" w:hAnsi="Times New Roman" w:cs="Times New Roman"/>
                <w:sz w:val="24"/>
                <w:szCs w:val="24"/>
              </w:rPr>
              <w:t>0.89</w:t>
            </w:r>
          </w:p>
        </w:tc>
      </w:tr>
      <w:tr w:rsidR="00642AFA" w:rsidTr="009424AC">
        <w:trPr>
          <w:cnfStyle w:val="000000100000"/>
          <w:trHeight w:val="292"/>
        </w:trPr>
        <w:tc>
          <w:tcPr>
            <w:cnfStyle w:val="001000000000"/>
            <w:tcW w:w="3749" w:type="dxa"/>
          </w:tcPr>
          <w:p w:rsidR="00642AFA" w:rsidRPr="00FA474E" w:rsidRDefault="00642AFA" w:rsidP="00140B3F">
            <w:pPr>
              <w:pStyle w:val="NormalWeb"/>
              <w:spacing w:after="0" w:line="0" w:lineRule="atLeast"/>
              <w:jc w:val="both"/>
              <w:rPr>
                <w:color w:val="000000"/>
              </w:rPr>
            </w:pPr>
            <w:r w:rsidRPr="00FA474E">
              <w:rPr>
                <w:color w:val="000000"/>
              </w:rPr>
              <w:t>Financial Support from External Sources</w:t>
            </w:r>
          </w:p>
        </w:tc>
        <w:tc>
          <w:tcPr>
            <w:tcW w:w="3749" w:type="dxa"/>
          </w:tcPr>
          <w:p w:rsidR="00642AFA" w:rsidRDefault="00642AFA" w:rsidP="00140B3F">
            <w:pPr>
              <w:jc w:val="center"/>
              <w:cnfStyle w:val="000000100000"/>
              <w:rPr>
                <w:rFonts w:ascii="Times New Roman" w:hAnsi="Times New Roman" w:cs="Times New Roman"/>
                <w:sz w:val="24"/>
                <w:szCs w:val="24"/>
              </w:rPr>
            </w:pPr>
            <w:r>
              <w:rPr>
                <w:rFonts w:ascii="Times New Roman" w:hAnsi="Times New Roman" w:cs="Times New Roman"/>
                <w:sz w:val="24"/>
                <w:szCs w:val="24"/>
              </w:rPr>
              <w:t>0.80</w:t>
            </w:r>
          </w:p>
        </w:tc>
      </w:tr>
      <w:tr w:rsidR="00642AFA" w:rsidTr="009424AC">
        <w:trPr>
          <w:trHeight w:val="292"/>
        </w:trPr>
        <w:tc>
          <w:tcPr>
            <w:cnfStyle w:val="001000000000"/>
            <w:tcW w:w="3749" w:type="dxa"/>
          </w:tcPr>
          <w:p w:rsidR="00642AFA" w:rsidRPr="00FA474E" w:rsidRDefault="00642AFA" w:rsidP="00140B3F">
            <w:pPr>
              <w:pStyle w:val="NormalWeb"/>
              <w:spacing w:after="0" w:line="0" w:lineRule="atLeast"/>
              <w:jc w:val="both"/>
              <w:rPr>
                <w:color w:val="000000"/>
              </w:rPr>
            </w:pPr>
            <w:r w:rsidRPr="00FA474E">
              <w:rPr>
                <w:color w:val="000000"/>
              </w:rPr>
              <w:t>Institutional Structure</w:t>
            </w:r>
          </w:p>
        </w:tc>
        <w:tc>
          <w:tcPr>
            <w:tcW w:w="3749" w:type="dxa"/>
          </w:tcPr>
          <w:p w:rsidR="00642AFA" w:rsidRDefault="00642AFA" w:rsidP="00140B3F">
            <w:pPr>
              <w:jc w:val="center"/>
              <w:cnfStyle w:val="000000000000"/>
              <w:rPr>
                <w:rFonts w:ascii="Times New Roman" w:hAnsi="Times New Roman" w:cs="Times New Roman"/>
                <w:sz w:val="24"/>
                <w:szCs w:val="24"/>
              </w:rPr>
            </w:pPr>
            <w:r>
              <w:rPr>
                <w:rFonts w:ascii="Times New Roman" w:hAnsi="Times New Roman" w:cs="Times New Roman"/>
                <w:sz w:val="24"/>
                <w:szCs w:val="24"/>
              </w:rPr>
              <w:t>0.84</w:t>
            </w:r>
          </w:p>
        </w:tc>
      </w:tr>
      <w:tr w:rsidR="00642AFA" w:rsidTr="009424AC">
        <w:trPr>
          <w:cnfStyle w:val="000000100000"/>
          <w:trHeight w:val="292"/>
        </w:trPr>
        <w:tc>
          <w:tcPr>
            <w:cnfStyle w:val="001000000000"/>
            <w:tcW w:w="3749" w:type="dxa"/>
          </w:tcPr>
          <w:p w:rsidR="00642AFA" w:rsidRPr="00FA474E" w:rsidRDefault="00642AFA" w:rsidP="00140B3F">
            <w:pPr>
              <w:pStyle w:val="NormalWeb"/>
              <w:spacing w:after="0" w:line="0" w:lineRule="atLeast"/>
              <w:jc w:val="both"/>
              <w:rPr>
                <w:color w:val="000000"/>
              </w:rPr>
            </w:pPr>
            <w:r w:rsidRPr="00FA474E">
              <w:rPr>
                <w:color w:val="000000"/>
              </w:rPr>
              <w:t>Institutional Members</w:t>
            </w:r>
          </w:p>
        </w:tc>
        <w:tc>
          <w:tcPr>
            <w:tcW w:w="3749" w:type="dxa"/>
          </w:tcPr>
          <w:p w:rsidR="00642AFA" w:rsidRDefault="00642AFA" w:rsidP="00140B3F">
            <w:pPr>
              <w:jc w:val="center"/>
              <w:cnfStyle w:val="000000100000"/>
              <w:rPr>
                <w:rFonts w:ascii="Times New Roman" w:hAnsi="Times New Roman" w:cs="Times New Roman"/>
                <w:sz w:val="24"/>
                <w:szCs w:val="24"/>
              </w:rPr>
            </w:pPr>
            <w:r>
              <w:rPr>
                <w:rFonts w:ascii="Times New Roman" w:hAnsi="Times New Roman" w:cs="Times New Roman"/>
                <w:sz w:val="24"/>
                <w:szCs w:val="24"/>
              </w:rPr>
              <w:t>0.87</w:t>
            </w:r>
          </w:p>
        </w:tc>
      </w:tr>
      <w:tr w:rsidR="00642AFA" w:rsidTr="009424AC">
        <w:trPr>
          <w:trHeight w:val="292"/>
        </w:trPr>
        <w:tc>
          <w:tcPr>
            <w:cnfStyle w:val="001000000000"/>
            <w:tcW w:w="3749" w:type="dxa"/>
          </w:tcPr>
          <w:p w:rsidR="00642AFA" w:rsidRPr="00FA474E" w:rsidRDefault="00642AFA" w:rsidP="00140B3F">
            <w:pPr>
              <w:pStyle w:val="NormalWeb"/>
              <w:spacing w:after="0" w:line="0" w:lineRule="atLeast"/>
              <w:jc w:val="both"/>
              <w:rPr>
                <w:color w:val="000000"/>
              </w:rPr>
            </w:pPr>
            <w:r w:rsidRPr="00FA474E">
              <w:rPr>
                <w:color w:val="000000"/>
              </w:rPr>
              <w:t>Institutional Governance</w:t>
            </w:r>
          </w:p>
        </w:tc>
        <w:tc>
          <w:tcPr>
            <w:tcW w:w="3749" w:type="dxa"/>
          </w:tcPr>
          <w:p w:rsidR="00642AFA" w:rsidRDefault="00642AFA" w:rsidP="00140B3F">
            <w:pPr>
              <w:jc w:val="center"/>
              <w:cnfStyle w:val="000000000000"/>
              <w:rPr>
                <w:rFonts w:ascii="Times New Roman" w:hAnsi="Times New Roman" w:cs="Times New Roman"/>
                <w:sz w:val="24"/>
                <w:szCs w:val="24"/>
              </w:rPr>
            </w:pPr>
            <w:r>
              <w:rPr>
                <w:rFonts w:ascii="Times New Roman" w:hAnsi="Times New Roman" w:cs="Times New Roman"/>
                <w:sz w:val="24"/>
                <w:szCs w:val="24"/>
              </w:rPr>
              <w:t>0.82</w:t>
            </w:r>
          </w:p>
        </w:tc>
      </w:tr>
      <w:tr w:rsidR="00642AFA" w:rsidTr="009424AC">
        <w:trPr>
          <w:cnfStyle w:val="000000100000"/>
          <w:trHeight w:val="292"/>
        </w:trPr>
        <w:tc>
          <w:tcPr>
            <w:cnfStyle w:val="001000000000"/>
            <w:tcW w:w="3749" w:type="dxa"/>
          </w:tcPr>
          <w:p w:rsidR="00642AFA" w:rsidRPr="00FA474E" w:rsidRDefault="00642AFA" w:rsidP="00140B3F">
            <w:pPr>
              <w:pStyle w:val="NormalWeb"/>
              <w:spacing w:after="0" w:line="0" w:lineRule="atLeast"/>
              <w:jc w:val="both"/>
              <w:rPr>
                <w:color w:val="000000"/>
              </w:rPr>
            </w:pPr>
            <w:r w:rsidRPr="00FA474E">
              <w:rPr>
                <w:color w:val="000000"/>
              </w:rPr>
              <w:t>Resource Availability and Management</w:t>
            </w:r>
          </w:p>
        </w:tc>
        <w:tc>
          <w:tcPr>
            <w:tcW w:w="3749" w:type="dxa"/>
          </w:tcPr>
          <w:p w:rsidR="00642AFA" w:rsidRDefault="00642AFA" w:rsidP="00140B3F">
            <w:pPr>
              <w:jc w:val="center"/>
              <w:cnfStyle w:val="000000100000"/>
              <w:rPr>
                <w:rFonts w:ascii="Times New Roman" w:hAnsi="Times New Roman" w:cs="Times New Roman"/>
                <w:sz w:val="24"/>
                <w:szCs w:val="24"/>
              </w:rPr>
            </w:pPr>
            <w:r>
              <w:rPr>
                <w:rFonts w:ascii="Times New Roman" w:hAnsi="Times New Roman" w:cs="Times New Roman"/>
                <w:sz w:val="24"/>
                <w:szCs w:val="24"/>
              </w:rPr>
              <w:t>0.84</w:t>
            </w:r>
          </w:p>
        </w:tc>
      </w:tr>
      <w:tr w:rsidR="00642AFA" w:rsidTr="009424AC">
        <w:trPr>
          <w:trHeight w:val="292"/>
        </w:trPr>
        <w:tc>
          <w:tcPr>
            <w:cnfStyle w:val="001000000000"/>
            <w:tcW w:w="3749" w:type="dxa"/>
          </w:tcPr>
          <w:p w:rsidR="00642AFA" w:rsidRPr="00FA474E" w:rsidRDefault="00642AFA" w:rsidP="00140B3F">
            <w:pPr>
              <w:pStyle w:val="NormalWeb"/>
              <w:spacing w:after="0" w:line="0" w:lineRule="atLeast"/>
              <w:jc w:val="both"/>
              <w:rPr>
                <w:color w:val="000000"/>
              </w:rPr>
            </w:pPr>
            <w:r w:rsidRPr="00FA474E">
              <w:rPr>
                <w:color w:val="000000"/>
              </w:rPr>
              <w:t>Community Coordination</w:t>
            </w:r>
          </w:p>
        </w:tc>
        <w:tc>
          <w:tcPr>
            <w:tcW w:w="3749" w:type="dxa"/>
          </w:tcPr>
          <w:p w:rsidR="00642AFA" w:rsidRDefault="00642AFA" w:rsidP="00140B3F">
            <w:pPr>
              <w:jc w:val="center"/>
              <w:cnfStyle w:val="000000000000"/>
              <w:rPr>
                <w:rFonts w:ascii="Times New Roman" w:hAnsi="Times New Roman" w:cs="Times New Roman"/>
                <w:sz w:val="24"/>
                <w:szCs w:val="24"/>
              </w:rPr>
            </w:pPr>
            <w:r>
              <w:rPr>
                <w:rFonts w:ascii="Times New Roman" w:hAnsi="Times New Roman" w:cs="Times New Roman"/>
                <w:sz w:val="24"/>
                <w:szCs w:val="24"/>
              </w:rPr>
              <w:t>0.85</w:t>
            </w:r>
          </w:p>
        </w:tc>
      </w:tr>
      <w:tr w:rsidR="00642AFA" w:rsidTr="009424AC">
        <w:trPr>
          <w:cnfStyle w:val="000000100000"/>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Policy and Planning Integration</w:t>
            </w:r>
          </w:p>
        </w:tc>
        <w:tc>
          <w:tcPr>
            <w:tcW w:w="3749" w:type="dxa"/>
          </w:tcPr>
          <w:p w:rsidR="00642AFA" w:rsidRDefault="00642AFA" w:rsidP="00140B3F">
            <w:pPr>
              <w:jc w:val="center"/>
              <w:cnfStyle w:val="000000100000"/>
              <w:rPr>
                <w:rFonts w:ascii="Times New Roman" w:hAnsi="Times New Roman" w:cs="Times New Roman"/>
                <w:sz w:val="24"/>
                <w:szCs w:val="24"/>
              </w:rPr>
            </w:pPr>
            <w:r>
              <w:rPr>
                <w:rFonts w:ascii="Times New Roman" w:hAnsi="Times New Roman" w:cs="Times New Roman"/>
                <w:sz w:val="24"/>
                <w:szCs w:val="24"/>
              </w:rPr>
              <w:t>0.83</w:t>
            </w:r>
          </w:p>
        </w:tc>
      </w:tr>
      <w:tr w:rsidR="00642AFA" w:rsidTr="009424AC">
        <w:trPr>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Public-Private Partnerships</w:t>
            </w:r>
          </w:p>
        </w:tc>
        <w:tc>
          <w:tcPr>
            <w:tcW w:w="3749" w:type="dxa"/>
          </w:tcPr>
          <w:p w:rsidR="00642AFA" w:rsidRDefault="00642AFA" w:rsidP="00140B3F">
            <w:pPr>
              <w:jc w:val="center"/>
              <w:cnfStyle w:val="000000000000"/>
              <w:rPr>
                <w:rFonts w:ascii="Times New Roman" w:hAnsi="Times New Roman" w:cs="Times New Roman"/>
                <w:sz w:val="24"/>
                <w:szCs w:val="24"/>
              </w:rPr>
            </w:pPr>
            <w:r>
              <w:rPr>
                <w:rFonts w:ascii="Times New Roman" w:hAnsi="Times New Roman" w:cs="Times New Roman"/>
                <w:sz w:val="24"/>
                <w:szCs w:val="24"/>
              </w:rPr>
              <w:t>0.88</w:t>
            </w:r>
          </w:p>
        </w:tc>
      </w:tr>
      <w:tr w:rsidR="00642AFA" w:rsidTr="009424AC">
        <w:trPr>
          <w:cnfStyle w:val="000000100000"/>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Capacity Building and Training Programs</w:t>
            </w:r>
          </w:p>
        </w:tc>
        <w:tc>
          <w:tcPr>
            <w:tcW w:w="3749" w:type="dxa"/>
          </w:tcPr>
          <w:p w:rsidR="00642AFA" w:rsidRDefault="00642AFA" w:rsidP="00140B3F">
            <w:pPr>
              <w:jc w:val="center"/>
              <w:cnfStyle w:val="000000100000"/>
              <w:rPr>
                <w:rFonts w:ascii="Times New Roman" w:hAnsi="Times New Roman" w:cs="Times New Roman"/>
                <w:sz w:val="24"/>
                <w:szCs w:val="24"/>
              </w:rPr>
            </w:pPr>
            <w:r>
              <w:rPr>
                <w:rFonts w:ascii="Times New Roman" w:hAnsi="Times New Roman" w:cs="Times New Roman"/>
                <w:sz w:val="24"/>
                <w:szCs w:val="24"/>
              </w:rPr>
              <w:t>0.83</w:t>
            </w:r>
          </w:p>
        </w:tc>
      </w:tr>
      <w:tr w:rsidR="00642AFA" w:rsidTr="009424AC">
        <w:trPr>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Information Access and Utilization</w:t>
            </w:r>
          </w:p>
        </w:tc>
        <w:tc>
          <w:tcPr>
            <w:tcW w:w="3749" w:type="dxa"/>
          </w:tcPr>
          <w:p w:rsidR="00642AFA" w:rsidRDefault="00642AFA" w:rsidP="00140B3F">
            <w:pPr>
              <w:jc w:val="center"/>
              <w:cnfStyle w:val="000000000000"/>
              <w:rPr>
                <w:rFonts w:ascii="Times New Roman" w:hAnsi="Times New Roman" w:cs="Times New Roman"/>
                <w:sz w:val="24"/>
                <w:szCs w:val="24"/>
              </w:rPr>
            </w:pPr>
            <w:r>
              <w:rPr>
                <w:rFonts w:ascii="Times New Roman" w:hAnsi="Times New Roman" w:cs="Times New Roman"/>
                <w:sz w:val="24"/>
                <w:szCs w:val="24"/>
              </w:rPr>
              <w:t>0.84</w:t>
            </w:r>
          </w:p>
        </w:tc>
      </w:tr>
      <w:tr w:rsidR="00642AFA" w:rsidTr="009424AC">
        <w:trPr>
          <w:cnfStyle w:val="000000100000"/>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Knowledge and Expertise of CRTs</w:t>
            </w:r>
          </w:p>
        </w:tc>
        <w:tc>
          <w:tcPr>
            <w:tcW w:w="3749" w:type="dxa"/>
          </w:tcPr>
          <w:p w:rsidR="00642AFA" w:rsidRDefault="00642AFA" w:rsidP="00140B3F">
            <w:pPr>
              <w:jc w:val="center"/>
              <w:cnfStyle w:val="000000100000"/>
              <w:rPr>
                <w:rFonts w:ascii="Times New Roman" w:hAnsi="Times New Roman" w:cs="Times New Roman"/>
                <w:sz w:val="24"/>
                <w:szCs w:val="24"/>
              </w:rPr>
            </w:pPr>
            <w:r>
              <w:rPr>
                <w:rFonts w:ascii="Times New Roman" w:hAnsi="Times New Roman" w:cs="Times New Roman"/>
                <w:sz w:val="24"/>
                <w:szCs w:val="24"/>
              </w:rPr>
              <w:t>0.86</w:t>
            </w:r>
          </w:p>
        </w:tc>
      </w:tr>
      <w:tr w:rsidR="00642AFA" w:rsidTr="009424AC">
        <w:trPr>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Communication Network Effectiveness</w:t>
            </w:r>
          </w:p>
        </w:tc>
        <w:tc>
          <w:tcPr>
            <w:tcW w:w="3749" w:type="dxa"/>
          </w:tcPr>
          <w:p w:rsidR="00642AFA" w:rsidRDefault="00642AFA" w:rsidP="00140B3F">
            <w:pPr>
              <w:jc w:val="center"/>
              <w:cnfStyle w:val="000000000000"/>
              <w:rPr>
                <w:rFonts w:ascii="Times New Roman" w:hAnsi="Times New Roman" w:cs="Times New Roman"/>
                <w:sz w:val="24"/>
                <w:szCs w:val="24"/>
              </w:rPr>
            </w:pPr>
            <w:r>
              <w:rPr>
                <w:rFonts w:ascii="Times New Roman" w:hAnsi="Times New Roman" w:cs="Times New Roman"/>
                <w:sz w:val="24"/>
                <w:szCs w:val="24"/>
              </w:rPr>
              <w:t>0.87</w:t>
            </w:r>
          </w:p>
        </w:tc>
      </w:tr>
      <w:tr w:rsidR="00642AFA" w:rsidTr="009424AC">
        <w:trPr>
          <w:cnfStyle w:val="000000100000"/>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Feedback and Engagement Mechanisms</w:t>
            </w:r>
          </w:p>
        </w:tc>
        <w:tc>
          <w:tcPr>
            <w:tcW w:w="3749" w:type="dxa"/>
          </w:tcPr>
          <w:p w:rsidR="00642AFA" w:rsidRDefault="00642AFA" w:rsidP="00140B3F">
            <w:pPr>
              <w:jc w:val="center"/>
              <w:cnfStyle w:val="000000100000"/>
              <w:rPr>
                <w:rFonts w:ascii="Times New Roman" w:hAnsi="Times New Roman" w:cs="Times New Roman"/>
                <w:sz w:val="24"/>
                <w:szCs w:val="24"/>
              </w:rPr>
            </w:pPr>
            <w:r>
              <w:rPr>
                <w:rFonts w:ascii="Times New Roman" w:hAnsi="Times New Roman" w:cs="Times New Roman"/>
                <w:sz w:val="24"/>
                <w:szCs w:val="24"/>
              </w:rPr>
              <w:t>0.86</w:t>
            </w:r>
          </w:p>
        </w:tc>
      </w:tr>
      <w:tr w:rsidR="00642AFA" w:rsidTr="009424AC">
        <w:trPr>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Community Participation and Inclusion</w:t>
            </w:r>
          </w:p>
        </w:tc>
        <w:tc>
          <w:tcPr>
            <w:tcW w:w="3749" w:type="dxa"/>
          </w:tcPr>
          <w:p w:rsidR="00642AFA" w:rsidRDefault="00642AFA" w:rsidP="00140B3F">
            <w:pPr>
              <w:jc w:val="center"/>
              <w:cnfStyle w:val="000000000000"/>
              <w:rPr>
                <w:rFonts w:ascii="Times New Roman" w:hAnsi="Times New Roman" w:cs="Times New Roman"/>
                <w:sz w:val="24"/>
                <w:szCs w:val="24"/>
              </w:rPr>
            </w:pPr>
            <w:r>
              <w:rPr>
                <w:rFonts w:ascii="Times New Roman" w:hAnsi="Times New Roman" w:cs="Times New Roman"/>
                <w:sz w:val="24"/>
                <w:szCs w:val="24"/>
              </w:rPr>
              <w:t>0.87</w:t>
            </w:r>
          </w:p>
        </w:tc>
      </w:tr>
      <w:tr w:rsidR="00642AFA" w:rsidTr="009424AC">
        <w:trPr>
          <w:cnfStyle w:val="000000100000"/>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Policy Awareness and Adherence</w:t>
            </w:r>
          </w:p>
        </w:tc>
        <w:tc>
          <w:tcPr>
            <w:tcW w:w="3749" w:type="dxa"/>
          </w:tcPr>
          <w:p w:rsidR="00642AFA" w:rsidRDefault="00642AFA" w:rsidP="00140B3F">
            <w:pPr>
              <w:jc w:val="center"/>
              <w:cnfStyle w:val="000000100000"/>
              <w:rPr>
                <w:rFonts w:ascii="Times New Roman" w:hAnsi="Times New Roman" w:cs="Times New Roman"/>
                <w:sz w:val="24"/>
                <w:szCs w:val="24"/>
              </w:rPr>
            </w:pPr>
            <w:r>
              <w:rPr>
                <w:rFonts w:ascii="Times New Roman" w:hAnsi="Times New Roman" w:cs="Times New Roman"/>
                <w:sz w:val="24"/>
                <w:szCs w:val="24"/>
              </w:rPr>
              <w:t>0.86</w:t>
            </w:r>
          </w:p>
        </w:tc>
      </w:tr>
      <w:tr w:rsidR="00642AFA" w:rsidTr="009424AC">
        <w:trPr>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Social Capital and Networks</w:t>
            </w:r>
          </w:p>
        </w:tc>
        <w:tc>
          <w:tcPr>
            <w:tcW w:w="3749" w:type="dxa"/>
          </w:tcPr>
          <w:p w:rsidR="00642AFA" w:rsidRDefault="00642AFA" w:rsidP="00140B3F">
            <w:pPr>
              <w:jc w:val="center"/>
              <w:cnfStyle w:val="000000000000"/>
              <w:rPr>
                <w:rFonts w:ascii="Times New Roman" w:hAnsi="Times New Roman" w:cs="Times New Roman"/>
                <w:sz w:val="24"/>
                <w:szCs w:val="24"/>
              </w:rPr>
            </w:pPr>
            <w:r>
              <w:rPr>
                <w:rFonts w:ascii="Times New Roman" w:hAnsi="Times New Roman" w:cs="Times New Roman"/>
                <w:sz w:val="24"/>
                <w:szCs w:val="24"/>
              </w:rPr>
              <w:t>0.83</w:t>
            </w:r>
          </w:p>
        </w:tc>
      </w:tr>
      <w:tr w:rsidR="00642AFA" w:rsidTr="009424AC">
        <w:trPr>
          <w:cnfStyle w:val="000000100000"/>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Collaboration with External Stakeholders</w:t>
            </w:r>
          </w:p>
        </w:tc>
        <w:tc>
          <w:tcPr>
            <w:tcW w:w="3749" w:type="dxa"/>
          </w:tcPr>
          <w:p w:rsidR="00642AFA" w:rsidRDefault="00642AFA" w:rsidP="00140B3F">
            <w:pPr>
              <w:jc w:val="center"/>
              <w:cnfStyle w:val="000000100000"/>
              <w:rPr>
                <w:rFonts w:ascii="Times New Roman" w:hAnsi="Times New Roman" w:cs="Times New Roman"/>
                <w:sz w:val="24"/>
                <w:szCs w:val="24"/>
              </w:rPr>
            </w:pPr>
            <w:r>
              <w:rPr>
                <w:rFonts w:ascii="Times New Roman" w:hAnsi="Times New Roman" w:cs="Times New Roman"/>
                <w:sz w:val="24"/>
                <w:szCs w:val="24"/>
              </w:rPr>
              <w:t>0.85</w:t>
            </w:r>
          </w:p>
        </w:tc>
      </w:tr>
      <w:tr w:rsidR="00642AFA" w:rsidTr="009424AC">
        <w:trPr>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Technology Adoption and Utilization</w:t>
            </w:r>
          </w:p>
        </w:tc>
        <w:tc>
          <w:tcPr>
            <w:tcW w:w="3749" w:type="dxa"/>
          </w:tcPr>
          <w:p w:rsidR="00642AFA" w:rsidRDefault="00642AFA" w:rsidP="00140B3F">
            <w:pPr>
              <w:jc w:val="center"/>
              <w:cnfStyle w:val="000000000000"/>
              <w:rPr>
                <w:rFonts w:ascii="Times New Roman" w:hAnsi="Times New Roman" w:cs="Times New Roman"/>
                <w:sz w:val="24"/>
                <w:szCs w:val="24"/>
              </w:rPr>
            </w:pPr>
            <w:r>
              <w:rPr>
                <w:rFonts w:ascii="Times New Roman" w:hAnsi="Times New Roman" w:cs="Times New Roman"/>
                <w:sz w:val="24"/>
                <w:szCs w:val="24"/>
              </w:rPr>
              <w:t>0.84</w:t>
            </w:r>
          </w:p>
        </w:tc>
      </w:tr>
      <w:tr w:rsidR="00642AFA" w:rsidTr="009424AC">
        <w:trPr>
          <w:cnfStyle w:val="000000100000"/>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Impacts vs. Adaptation</w:t>
            </w:r>
          </w:p>
        </w:tc>
        <w:tc>
          <w:tcPr>
            <w:tcW w:w="3749" w:type="dxa"/>
          </w:tcPr>
          <w:p w:rsidR="00642AFA" w:rsidRDefault="00642AFA" w:rsidP="00140B3F">
            <w:pPr>
              <w:jc w:val="center"/>
              <w:cnfStyle w:val="000000100000"/>
              <w:rPr>
                <w:rFonts w:ascii="Times New Roman" w:hAnsi="Times New Roman" w:cs="Times New Roman"/>
                <w:sz w:val="24"/>
                <w:szCs w:val="24"/>
              </w:rPr>
            </w:pPr>
            <w:r>
              <w:rPr>
                <w:rFonts w:ascii="Times New Roman" w:hAnsi="Times New Roman" w:cs="Times New Roman"/>
                <w:sz w:val="24"/>
                <w:szCs w:val="24"/>
              </w:rPr>
              <w:t>0.82</w:t>
            </w:r>
          </w:p>
        </w:tc>
      </w:tr>
      <w:tr w:rsidR="00642AFA" w:rsidTr="009424AC">
        <w:trPr>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Adaptation Planning</w:t>
            </w:r>
          </w:p>
        </w:tc>
        <w:tc>
          <w:tcPr>
            <w:tcW w:w="3749" w:type="dxa"/>
          </w:tcPr>
          <w:p w:rsidR="00642AFA" w:rsidRDefault="00642AFA" w:rsidP="00140B3F">
            <w:pPr>
              <w:jc w:val="center"/>
              <w:cnfStyle w:val="000000000000"/>
              <w:rPr>
                <w:rFonts w:ascii="Times New Roman" w:hAnsi="Times New Roman" w:cs="Times New Roman"/>
                <w:sz w:val="24"/>
                <w:szCs w:val="24"/>
              </w:rPr>
            </w:pPr>
            <w:r>
              <w:rPr>
                <w:rFonts w:ascii="Times New Roman" w:hAnsi="Times New Roman" w:cs="Times New Roman"/>
                <w:sz w:val="24"/>
                <w:szCs w:val="24"/>
              </w:rPr>
              <w:t>0.81</w:t>
            </w:r>
          </w:p>
        </w:tc>
      </w:tr>
      <w:tr w:rsidR="00642AFA" w:rsidTr="009424AC">
        <w:trPr>
          <w:cnfStyle w:val="000000100000"/>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Technical Skills and Expertise</w:t>
            </w:r>
          </w:p>
        </w:tc>
        <w:tc>
          <w:tcPr>
            <w:tcW w:w="3749" w:type="dxa"/>
          </w:tcPr>
          <w:p w:rsidR="00642AFA" w:rsidRDefault="00642AFA" w:rsidP="00140B3F">
            <w:pPr>
              <w:jc w:val="center"/>
              <w:cnfStyle w:val="000000100000"/>
              <w:rPr>
                <w:rFonts w:ascii="Times New Roman" w:hAnsi="Times New Roman" w:cs="Times New Roman"/>
                <w:sz w:val="24"/>
                <w:szCs w:val="24"/>
              </w:rPr>
            </w:pPr>
            <w:r>
              <w:rPr>
                <w:rFonts w:ascii="Times New Roman" w:hAnsi="Times New Roman" w:cs="Times New Roman"/>
                <w:sz w:val="24"/>
                <w:szCs w:val="24"/>
              </w:rPr>
              <w:t>0.82</w:t>
            </w:r>
          </w:p>
        </w:tc>
      </w:tr>
      <w:tr w:rsidR="00642AFA" w:rsidTr="009424AC">
        <w:trPr>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Innovation and Adaptation of Practices</w:t>
            </w:r>
          </w:p>
        </w:tc>
        <w:tc>
          <w:tcPr>
            <w:tcW w:w="3749" w:type="dxa"/>
          </w:tcPr>
          <w:p w:rsidR="00642AFA" w:rsidRDefault="00642AFA" w:rsidP="00140B3F">
            <w:pPr>
              <w:jc w:val="center"/>
              <w:cnfStyle w:val="000000000000"/>
              <w:rPr>
                <w:rFonts w:ascii="Times New Roman" w:hAnsi="Times New Roman" w:cs="Times New Roman"/>
                <w:sz w:val="24"/>
                <w:szCs w:val="24"/>
              </w:rPr>
            </w:pPr>
            <w:r>
              <w:rPr>
                <w:rFonts w:ascii="Times New Roman" w:hAnsi="Times New Roman" w:cs="Times New Roman"/>
                <w:sz w:val="24"/>
                <w:szCs w:val="24"/>
              </w:rPr>
              <w:t>0.85</w:t>
            </w:r>
          </w:p>
        </w:tc>
      </w:tr>
      <w:tr w:rsidR="00642AFA" w:rsidTr="009424AC">
        <w:trPr>
          <w:cnfStyle w:val="000000100000"/>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lastRenderedPageBreak/>
              <w:t>Innovation and Adaptation of Practices</w:t>
            </w:r>
          </w:p>
        </w:tc>
        <w:tc>
          <w:tcPr>
            <w:tcW w:w="3749" w:type="dxa"/>
          </w:tcPr>
          <w:p w:rsidR="00642AFA" w:rsidRDefault="00642AFA" w:rsidP="00140B3F">
            <w:pPr>
              <w:jc w:val="center"/>
              <w:cnfStyle w:val="000000100000"/>
              <w:rPr>
                <w:rFonts w:ascii="Times New Roman" w:hAnsi="Times New Roman" w:cs="Times New Roman"/>
                <w:sz w:val="24"/>
                <w:szCs w:val="24"/>
              </w:rPr>
            </w:pPr>
            <w:r>
              <w:rPr>
                <w:rFonts w:ascii="Times New Roman" w:hAnsi="Times New Roman" w:cs="Times New Roman"/>
                <w:sz w:val="24"/>
                <w:szCs w:val="24"/>
              </w:rPr>
              <w:t>0.82</w:t>
            </w:r>
          </w:p>
        </w:tc>
      </w:tr>
      <w:tr w:rsidR="00642AFA" w:rsidTr="009424AC">
        <w:trPr>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Knowledge and Awareness</w:t>
            </w:r>
          </w:p>
        </w:tc>
        <w:tc>
          <w:tcPr>
            <w:tcW w:w="3749" w:type="dxa"/>
          </w:tcPr>
          <w:p w:rsidR="00642AFA" w:rsidRDefault="00642AFA" w:rsidP="00140B3F">
            <w:pPr>
              <w:jc w:val="center"/>
              <w:cnfStyle w:val="000000000000"/>
              <w:rPr>
                <w:rFonts w:ascii="Times New Roman" w:hAnsi="Times New Roman" w:cs="Times New Roman"/>
                <w:sz w:val="24"/>
                <w:szCs w:val="24"/>
              </w:rPr>
            </w:pPr>
            <w:r>
              <w:rPr>
                <w:rFonts w:ascii="Times New Roman" w:hAnsi="Times New Roman" w:cs="Times New Roman"/>
                <w:sz w:val="24"/>
                <w:szCs w:val="24"/>
              </w:rPr>
              <w:t>0.82</w:t>
            </w:r>
          </w:p>
        </w:tc>
      </w:tr>
      <w:tr w:rsidR="00642AFA" w:rsidTr="009424AC">
        <w:trPr>
          <w:cnfStyle w:val="000000100000"/>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Working Experience</w:t>
            </w:r>
          </w:p>
        </w:tc>
        <w:tc>
          <w:tcPr>
            <w:tcW w:w="3749" w:type="dxa"/>
          </w:tcPr>
          <w:p w:rsidR="00642AFA" w:rsidRDefault="00642AFA" w:rsidP="00140B3F">
            <w:pPr>
              <w:jc w:val="center"/>
              <w:cnfStyle w:val="000000100000"/>
              <w:rPr>
                <w:rFonts w:ascii="Times New Roman" w:hAnsi="Times New Roman" w:cs="Times New Roman"/>
                <w:sz w:val="24"/>
                <w:szCs w:val="24"/>
              </w:rPr>
            </w:pPr>
            <w:r>
              <w:rPr>
                <w:rFonts w:ascii="Times New Roman" w:hAnsi="Times New Roman" w:cs="Times New Roman"/>
                <w:sz w:val="24"/>
                <w:szCs w:val="24"/>
              </w:rPr>
              <w:t>0.84</w:t>
            </w:r>
          </w:p>
        </w:tc>
      </w:tr>
      <w:tr w:rsidR="00642AFA" w:rsidTr="009424AC">
        <w:trPr>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Leadership and Initiative</w:t>
            </w:r>
          </w:p>
        </w:tc>
        <w:tc>
          <w:tcPr>
            <w:tcW w:w="3749" w:type="dxa"/>
          </w:tcPr>
          <w:p w:rsidR="00642AFA" w:rsidRDefault="00642AFA" w:rsidP="00140B3F">
            <w:pPr>
              <w:jc w:val="center"/>
              <w:cnfStyle w:val="000000000000"/>
              <w:rPr>
                <w:rFonts w:ascii="Times New Roman" w:hAnsi="Times New Roman" w:cs="Times New Roman"/>
                <w:sz w:val="24"/>
                <w:szCs w:val="24"/>
              </w:rPr>
            </w:pPr>
            <w:r>
              <w:rPr>
                <w:rFonts w:ascii="Times New Roman" w:hAnsi="Times New Roman" w:cs="Times New Roman"/>
                <w:sz w:val="24"/>
                <w:szCs w:val="24"/>
              </w:rPr>
              <w:t>0.84</w:t>
            </w:r>
          </w:p>
        </w:tc>
      </w:tr>
      <w:tr w:rsidR="00642AFA" w:rsidTr="009424AC">
        <w:trPr>
          <w:cnfStyle w:val="000000100000"/>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Problem-Solving Skills</w:t>
            </w:r>
          </w:p>
        </w:tc>
        <w:tc>
          <w:tcPr>
            <w:tcW w:w="3749" w:type="dxa"/>
          </w:tcPr>
          <w:p w:rsidR="00642AFA" w:rsidRDefault="00642AFA" w:rsidP="00140B3F">
            <w:pPr>
              <w:jc w:val="center"/>
              <w:cnfStyle w:val="000000100000"/>
              <w:rPr>
                <w:rFonts w:ascii="Times New Roman" w:hAnsi="Times New Roman" w:cs="Times New Roman"/>
                <w:sz w:val="24"/>
                <w:szCs w:val="24"/>
              </w:rPr>
            </w:pPr>
            <w:r>
              <w:rPr>
                <w:rFonts w:ascii="Times New Roman" w:hAnsi="Times New Roman" w:cs="Times New Roman"/>
                <w:sz w:val="24"/>
                <w:szCs w:val="24"/>
              </w:rPr>
              <w:t>0.87</w:t>
            </w:r>
          </w:p>
        </w:tc>
      </w:tr>
      <w:tr w:rsidR="00642AFA" w:rsidTr="009424AC">
        <w:trPr>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Engagement and Participation</w:t>
            </w:r>
          </w:p>
        </w:tc>
        <w:tc>
          <w:tcPr>
            <w:tcW w:w="3749" w:type="dxa"/>
          </w:tcPr>
          <w:p w:rsidR="00642AFA" w:rsidRDefault="00642AFA" w:rsidP="00140B3F">
            <w:pPr>
              <w:jc w:val="center"/>
              <w:cnfStyle w:val="000000000000"/>
              <w:rPr>
                <w:rFonts w:ascii="Times New Roman" w:hAnsi="Times New Roman" w:cs="Times New Roman"/>
                <w:sz w:val="24"/>
                <w:szCs w:val="24"/>
              </w:rPr>
            </w:pPr>
            <w:r>
              <w:rPr>
                <w:rFonts w:ascii="Times New Roman" w:hAnsi="Times New Roman" w:cs="Times New Roman"/>
                <w:sz w:val="24"/>
                <w:szCs w:val="24"/>
              </w:rPr>
              <w:t>0.82</w:t>
            </w:r>
          </w:p>
        </w:tc>
      </w:tr>
      <w:tr w:rsidR="00642AFA" w:rsidTr="009424AC">
        <w:trPr>
          <w:cnfStyle w:val="000000100000"/>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Compliance with Regulations</w:t>
            </w:r>
          </w:p>
        </w:tc>
        <w:tc>
          <w:tcPr>
            <w:tcW w:w="3749" w:type="dxa"/>
          </w:tcPr>
          <w:p w:rsidR="00642AFA" w:rsidRDefault="00642AFA" w:rsidP="00140B3F">
            <w:pPr>
              <w:jc w:val="center"/>
              <w:cnfStyle w:val="000000100000"/>
              <w:rPr>
                <w:rFonts w:ascii="Times New Roman" w:hAnsi="Times New Roman" w:cs="Times New Roman"/>
                <w:sz w:val="24"/>
                <w:szCs w:val="24"/>
              </w:rPr>
            </w:pPr>
            <w:r>
              <w:rPr>
                <w:rFonts w:ascii="Times New Roman" w:hAnsi="Times New Roman" w:cs="Times New Roman"/>
                <w:sz w:val="24"/>
                <w:szCs w:val="24"/>
              </w:rPr>
              <w:t>0.88</w:t>
            </w:r>
          </w:p>
        </w:tc>
      </w:tr>
      <w:tr w:rsidR="00642AFA" w:rsidTr="009424AC">
        <w:trPr>
          <w:trHeight w:val="292"/>
        </w:trPr>
        <w:tc>
          <w:tcPr>
            <w:cnfStyle w:val="001000000000"/>
            <w:tcW w:w="3749" w:type="dxa"/>
          </w:tcPr>
          <w:p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Advocacy for Policy Changes</w:t>
            </w:r>
          </w:p>
        </w:tc>
        <w:tc>
          <w:tcPr>
            <w:tcW w:w="3749" w:type="dxa"/>
          </w:tcPr>
          <w:p w:rsidR="00642AFA" w:rsidRDefault="00642AFA" w:rsidP="00140B3F">
            <w:pPr>
              <w:jc w:val="center"/>
              <w:cnfStyle w:val="000000000000"/>
              <w:rPr>
                <w:rFonts w:ascii="Times New Roman" w:hAnsi="Times New Roman" w:cs="Times New Roman"/>
                <w:sz w:val="24"/>
                <w:szCs w:val="24"/>
              </w:rPr>
            </w:pPr>
            <w:r>
              <w:rPr>
                <w:rFonts w:ascii="Times New Roman" w:hAnsi="Times New Roman" w:cs="Times New Roman"/>
                <w:sz w:val="24"/>
                <w:szCs w:val="24"/>
              </w:rPr>
              <w:t>0.86</w:t>
            </w:r>
          </w:p>
        </w:tc>
      </w:tr>
    </w:tbl>
    <w:p w:rsidR="00642AFA" w:rsidRDefault="00642AFA" w:rsidP="004D5281">
      <w:pPr>
        <w:spacing w:after="0" w:line="360" w:lineRule="auto"/>
        <w:jc w:val="both"/>
        <w:rPr>
          <w:rFonts w:ascii="Times New Roman" w:hAnsi="Times New Roman" w:cs="Times New Roman"/>
          <w:sz w:val="24"/>
          <w:szCs w:val="24"/>
        </w:rPr>
      </w:pPr>
    </w:p>
    <w:p w:rsidR="00BE6339" w:rsidRDefault="007C0004" w:rsidP="004D5281">
      <w:pPr>
        <w:spacing w:after="0" w:line="360" w:lineRule="auto"/>
        <w:jc w:val="both"/>
        <w:rPr>
          <w:rFonts w:ascii="Times New Roman" w:hAnsi="Times New Roman" w:cs="Times New Roman"/>
          <w:color w:val="000000"/>
          <w:sz w:val="24"/>
          <w:szCs w:val="24"/>
        </w:rPr>
      </w:pPr>
      <w:r w:rsidRPr="007C0004">
        <w:rPr>
          <w:rFonts w:ascii="Times New Roman" w:hAnsi="Times New Roman" w:cs="Times New Roman"/>
          <w:sz w:val="24"/>
          <w:szCs w:val="24"/>
        </w:rPr>
        <w:t>The relevancy rating scores were calculated by dividing the actual score obtained with maximum score obtainable from 30 experts.</w:t>
      </w:r>
      <w:r w:rsidR="0047570A" w:rsidRPr="0047570A">
        <w:rPr>
          <w:rFonts w:ascii="Times New Roman" w:hAnsi="Times New Roman" w:cs="Times New Roman"/>
          <w:sz w:val="24"/>
          <w:szCs w:val="24"/>
        </w:rPr>
        <w:t>The indicators with relevancy rating score more than 0.80 were selected for inclusion in the index for measuring the institutional capacity</w:t>
      </w:r>
      <w:r w:rsidR="0047570A">
        <w:t xml:space="preserve">. </w:t>
      </w:r>
      <w:r w:rsidR="0047570A" w:rsidRPr="0047570A">
        <w:rPr>
          <w:rFonts w:ascii="Times New Roman" w:hAnsi="Times New Roman" w:cs="Times New Roman"/>
          <w:sz w:val="24"/>
          <w:szCs w:val="24"/>
        </w:rPr>
        <w:t>Total 33 indicators were satisfied the criteria</w:t>
      </w:r>
      <w:r w:rsidR="00561CEA" w:rsidRPr="00561CEA">
        <w:rPr>
          <w:rFonts w:ascii="Times New Roman" w:hAnsi="Times New Roman" w:cs="Times New Roman"/>
          <w:sz w:val="24"/>
          <w:szCs w:val="24"/>
        </w:rPr>
        <w:t xml:space="preserve">and they </w:t>
      </w:r>
      <w:r w:rsidR="00561CEA" w:rsidRPr="00605FD9">
        <w:rPr>
          <w:rFonts w:ascii="Times New Roman" w:hAnsi="Times New Roman" w:cs="Times New Roman"/>
          <w:sz w:val="24"/>
          <w:szCs w:val="24"/>
          <w:highlight w:val="yellow"/>
        </w:rPr>
        <w:t>wereFinancial</w:t>
      </w:r>
      <w:r w:rsidR="00561CEA" w:rsidRPr="00FA474E">
        <w:rPr>
          <w:rFonts w:ascii="Times New Roman" w:hAnsi="Times New Roman" w:cs="Times New Roman"/>
          <w:sz w:val="24"/>
          <w:szCs w:val="24"/>
        </w:rPr>
        <w:t xml:space="preserve"> resources</w:t>
      </w:r>
      <w:r w:rsidR="00561CEA">
        <w:rPr>
          <w:rFonts w:ascii="Times New Roman" w:hAnsi="Times New Roman" w:cs="Times New Roman"/>
          <w:sz w:val="24"/>
          <w:szCs w:val="24"/>
        </w:rPr>
        <w:t xml:space="preserve">, </w:t>
      </w:r>
      <w:r w:rsidR="00561CEA" w:rsidRPr="00FA474E">
        <w:rPr>
          <w:rFonts w:ascii="Times New Roman" w:hAnsi="Times New Roman" w:cs="Times New Roman"/>
          <w:sz w:val="24"/>
          <w:szCs w:val="24"/>
        </w:rPr>
        <w:t>Credit Availability</w:t>
      </w:r>
      <w:r w:rsidR="00561CEA">
        <w:rPr>
          <w:rFonts w:ascii="Times New Roman" w:hAnsi="Times New Roman" w:cs="Times New Roman"/>
          <w:sz w:val="24"/>
          <w:szCs w:val="24"/>
        </w:rPr>
        <w:t xml:space="preserve">, </w:t>
      </w:r>
      <w:r w:rsidR="00561CEA" w:rsidRPr="00FA474E">
        <w:rPr>
          <w:rFonts w:ascii="Times New Roman" w:hAnsi="Times New Roman" w:cs="Times New Roman"/>
          <w:sz w:val="24"/>
          <w:szCs w:val="24"/>
        </w:rPr>
        <w:t>Insurance</w:t>
      </w:r>
      <w:r w:rsidR="00561CEA">
        <w:rPr>
          <w:rFonts w:ascii="Times New Roman" w:hAnsi="Times New Roman" w:cs="Times New Roman"/>
          <w:sz w:val="24"/>
          <w:szCs w:val="24"/>
        </w:rPr>
        <w:t xml:space="preserve">, </w:t>
      </w:r>
      <w:r w:rsidR="00561CEA" w:rsidRPr="00561CEA">
        <w:rPr>
          <w:rFonts w:ascii="Times New Roman" w:hAnsi="Times New Roman" w:cs="Times New Roman"/>
          <w:color w:val="000000"/>
          <w:sz w:val="24"/>
          <w:szCs w:val="24"/>
        </w:rPr>
        <w:t>Market Access and Linkages, Financial Support from External Sources, Institutional Structure, Institutional Members,Institutional governance, Resource Availability and Management, Community Coordination, Policy and Planning Integration, Public-Private Partnerships, Capacity Building and Training Programs</w:t>
      </w:r>
      <w:r w:rsidR="00E21881">
        <w:rPr>
          <w:rFonts w:ascii="Times New Roman" w:hAnsi="Times New Roman" w:cs="Times New Roman"/>
          <w:color w:val="000000"/>
          <w:sz w:val="24"/>
          <w:szCs w:val="24"/>
        </w:rPr>
        <w:t xml:space="preserve">, </w:t>
      </w:r>
      <w:r w:rsidR="00821643" w:rsidRPr="00FA474E">
        <w:rPr>
          <w:rFonts w:ascii="Times New Roman" w:hAnsi="Times New Roman" w:cs="Times New Roman"/>
          <w:color w:val="000000"/>
          <w:sz w:val="24"/>
          <w:szCs w:val="24"/>
        </w:rPr>
        <w:t>Information Access and Utilization</w:t>
      </w:r>
      <w:r w:rsidR="00821643">
        <w:rPr>
          <w:rFonts w:ascii="Times New Roman" w:hAnsi="Times New Roman" w:cs="Times New Roman"/>
          <w:color w:val="000000"/>
          <w:sz w:val="24"/>
          <w:szCs w:val="24"/>
        </w:rPr>
        <w:t xml:space="preserve">, </w:t>
      </w:r>
      <w:r w:rsidR="00821643" w:rsidRPr="00FA474E">
        <w:rPr>
          <w:rFonts w:ascii="Times New Roman" w:hAnsi="Times New Roman" w:cs="Times New Roman"/>
          <w:color w:val="000000"/>
          <w:sz w:val="24"/>
          <w:szCs w:val="24"/>
        </w:rPr>
        <w:t>Knowledge and Expertise of CRTs</w:t>
      </w:r>
      <w:r w:rsidR="00821643">
        <w:rPr>
          <w:rFonts w:ascii="Times New Roman" w:hAnsi="Times New Roman" w:cs="Times New Roman"/>
          <w:color w:val="000000"/>
          <w:sz w:val="24"/>
          <w:szCs w:val="24"/>
        </w:rPr>
        <w:t>,</w:t>
      </w:r>
      <w:r w:rsidR="00FB2C3B" w:rsidRPr="00FA474E">
        <w:rPr>
          <w:rFonts w:ascii="Times New Roman" w:hAnsi="Times New Roman" w:cs="Times New Roman"/>
          <w:color w:val="000000"/>
          <w:sz w:val="24"/>
          <w:szCs w:val="24"/>
        </w:rPr>
        <w:t>Communication Network Effectiveness</w:t>
      </w:r>
      <w:r w:rsidR="00FB2C3B">
        <w:rPr>
          <w:rFonts w:ascii="Times New Roman" w:hAnsi="Times New Roman" w:cs="Times New Roman"/>
          <w:color w:val="000000"/>
          <w:sz w:val="24"/>
          <w:szCs w:val="24"/>
        </w:rPr>
        <w:t>,</w:t>
      </w:r>
      <w:r w:rsidR="00FB2C3B" w:rsidRPr="00FA474E">
        <w:rPr>
          <w:rFonts w:ascii="Times New Roman" w:hAnsi="Times New Roman" w:cs="Times New Roman"/>
          <w:color w:val="000000"/>
          <w:sz w:val="24"/>
          <w:szCs w:val="24"/>
        </w:rPr>
        <w:t>Feedback and Engagement Mechanisms</w:t>
      </w:r>
      <w:r w:rsidR="00FB2C3B">
        <w:rPr>
          <w:rFonts w:ascii="Times New Roman" w:hAnsi="Times New Roman" w:cs="Times New Roman"/>
          <w:color w:val="000000"/>
          <w:sz w:val="24"/>
          <w:szCs w:val="24"/>
        </w:rPr>
        <w:t>,</w:t>
      </w:r>
      <w:r w:rsidR="00AF11A7" w:rsidRPr="00FA474E">
        <w:rPr>
          <w:rFonts w:ascii="Times New Roman" w:hAnsi="Times New Roman" w:cs="Times New Roman"/>
          <w:color w:val="000000"/>
          <w:sz w:val="24"/>
          <w:szCs w:val="24"/>
        </w:rPr>
        <w:t>Community Participation and Inclusion</w:t>
      </w:r>
      <w:r w:rsidR="00AF11A7">
        <w:rPr>
          <w:rFonts w:ascii="Times New Roman" w:hAnsi="Times New Roman" w:cs="Times New Roman"/>
          <w:color w:val="000000"/>
          <w:sz w:val="24"/>
          <w:szCs w:val="24"/>
        </w:rPr>
        <w:t xml:space="preserve">, </w:t>
      </w:r>
      <w:r w:rsidR="00030B6E" w:rsidRPr="00FA474E">
        <w:rPr>
          <w:rFonts w:ascii="Times New Roman" w:hAnsi="Times New Roman" w:cs="Times New Roman"/>
          <w:color w:val="000000"/>
          <w:sz w:val="24"/>
          <w:szCs w:val="24"/>
        </w:rPr>
        <w:t>Policy Awareness and Adherence</w:t>
      </w:r>
      <w:r w:rsidR="00030B6E">
        <w:rPr>
          <w:rFonts w:ascii="Times New Roman" w:hAnsi="Times New Roman" w:cs="Times New Roman"/>
          <w:color w:val="000000"/>
          <w:sz w:val="24"/>
          <w:szCs w:val="24"/>
        </w:rPr>
        <w:t>,</w:t>
      </w:r>
      <w:r w:rsidR="000C1F82" w:rsidRPr="00FA474E">
        <w:rPr>
          <w:rFonts w:ascii="Times New Roman" w:hAnsi="Times New Roman" w:cs="Times New Roman"/>
          <w:color w:val="000000"/>
          <w:sz w:val="24"/>
          <w:szCs w:val="24"/>
        </w:rPr>
        <w:t>Social Capital and Networks</w:t>
      </w:r>
      <w:r w:rsidR="000C1F82">
        <w:rPr>
          <w:rFonts w:ascii="Times New Roman" w:hAnsi="Times New Roman" w:cs="Times New Roman"/>
          <w:color w:val="000000"/>
          <w:sz w:val="24"/>
          <w:szCs w:val="24"/>
        </w:rPr>
        <w:t>,</w:t>
      </w:r>
      <w:r w:rsidR="00FF56D9" w:rsidRPr="00FA474E">
        <w:rPr>
          <w:rFonts w:ascii="Times New Roman" w:hAnsi="Times New Roman" w:cs="Times New Roman"/>
          <w:color w:val="000000"/>
          <w:sz w:val="24"/>
          <w:szCs w:val="24"/>
        </w:rPr>
        <w:t>Collaboration with External Stakeholders</w:t>
      </w:r>
      <w:r w:rsidR="00FF56D9">
        <w:rPr>
          <w:rFonts w:ascii="Times New Roman" w:hAnsi="Times New Roman" w:cs="Times New Roman"/>
          <w:color w:val="000000"/>
          <w:sz w:val="24"/>
          <w:szCs w:val="24"/>
        </w:rPr>
        <w:t xml:space="preserve">, </w:t>
      </w:r>
      <w:r w:rsidR="008E72D4" w:rsidRPr="00FA474E">
        <w:rPr>
          <w:rFonts w:ascii="Times New Roman" w:hAnsi="Times New Roman" w:cs="Times New Roman"/>
          <w:color w:val="000000"/>
          <w:sz w:val="24"/>
          <w:szCs w:val="24"/>
        </w:rPr>
        <w:t>Technology Adoption and Utilization</w:t>
      </w:r>
      <w:r w:rsidR="008E72D4">
        <w:rPr>
          <w:rFonts w:ascii="Times New Roman" w:hAnsi="Times New Roman" w:cs="Times New Roman"/>
          <w:color w:val="000000"/>
          <w:sz w:val="24"/>
          <w:szCs w:val="24"/>
        </w:rPr>
        <w:t>,</w:t>
      </w:r>
      <w:r w:rsidR="0040627F" w:rsidRPr="00FA474E">
        <w:rPr>
          <w:rFonts w:ascii="Times New Roman" w:hAnsi="Times New Roman" w:cs="Times New Roman"/>
          <w:color w:val="000000"/>
          <w:sz w:val="24"/>
          <w:szCs w:val="24"/>
        </w:rPr>
        <w:t>Impacts vs. Adaptation</w:t>
      </w:r>
      <w:r w:rsidR="0040627F">
        <w:rPr>
          <w:rFonts w:ascii="Times New Roman" w:hAnsi="Times New Roman" w:cs="Times New Roman"/>
          <w:color w:val="000000"/>
          <w:sz w:val="24"/>
          <w:szCs w:val="24"/>
        </w:rPr>
        <w:t xml:space="preserve">, </w:t>
      </w:r>
      <w:r w:rsidR="001909E9" w:rsidRPr="00FA474E">
        <w:rPr>
          <w:rFonts w:ascii="Times New Roman" w:hAnsi="Times New Roman" w:cs="Times New Roman"/>
          <w:color w:val="000000"/>
          <w:sz w:val="24"/>
          <w:szCs w:val="24"/>
        </w:rPr>
        <w:t>Adaptation Planning</w:t>
      </w:r>
      <w:r w:rsidR="001909E9">
        <w:rPr>
          <w:rFonts w:ascii="Times New Roman" w:hAnsi="Times New Roman" w:cs="Times New Roman"/>
          <w:color w:val="000000"/>
          <w:sz w:val="24"/>
          <w:szCs w:val="24"/>
        </w:rPr>
        <w:t>,</w:t>
      </w:r>
      <w:r w:rsidR="00750C27" w:rsidRPr="00FA474E">
        <w:rPr>
          <w:rFonts w:ascii="Times New Roman" w:hAnsi="Times New Roman" w:cs="Times New Roman"/>
          <w:color w:val="000000"/>
          <w:sz w:val="24"/>
          <w:szCs w:val="24"/>
        </w:rPr>
        <w:t>Technical Skills and Expertise</w:t>
      </w:r>
      <w:r w:rsidR="00750C27">
        <w:rPr>
          <w:rFonts w:ascii="Times New Roman" w:hAnsi="Times New Roman" w:cs="Times New Roman"/>
          <w:color w:val="000000"/>
          <w:sz w:val="24"/>
          <w:szCs w:val="24"/>
        </w:rPr>
        <w:t xml:space="preserve">, </w:t>
      </w:r>
      <w:r w:rsidR="00FC68F5" w:rsidRPr="00FA474E">
        <w:rPr>
          <w:rFonts w:ascii="Times New Roman" w:hAnsi="Times New Roman" w:cs="Times New Roman"/>
          <w:color w:val="000000"/>
          <w:sz w:val="24"/>
          <w:szCs w:val="24"/>
        </w:rPr>
        <w:t>Innovation and Adaptation of Practices</w:t>
      </w:r>
      <w:r w:rsidR="00FC68F5">
        <w:rPr>
          <w:rFonts w:ascii="Times New Roman" w:hAnsi="Times New Roman" w:cs="Times New Roman"/>
          <w:color w:val="000000"/>
          <w:sz w:val="24"/>
          <w:szCs w:val="24"/>
        </w:rPr>
        <w:t xml:space="preserve">, </w:t>
      </w:r>
      <w:r w:rsidR="00645B1F" w:rsidRPr="00FA474E">
        <w:rPr>
          <w:rFonts w:ascii="Times New Roman" w:hAnsi="Times New Roman" w:cs="Times New Roman"/>
          <w:color w:val="000000"/>
          <w:sz w:val="24"/>
          <w:szCs w:val="24"/>
        </w:rPr>
        <w:t>Innovation and Adaptation of Practices</w:t>
      </w:r>
      <w:r w:rsidR="00645B1F">
        <w:rPr>
          <w:rFonts w:ascii="Times New Roman" w:hAnsi="Times New Roman" w:cs="Times New Roman"/>
          <w:color w:val="000000"/>
          <w:sz w:val="24"/>
          <w:szCs w:val="24"/>
        </w:rPr>
        <w:t>,</w:t>
      </w:r>
      <w:r w:rsidR="003A7916" w:rsidRPr="00FA474E">
        <w:rPr>
          <w:rFonts w:ascii="Times New Roman" w:hAnsi="Times New Roman" w:cs="Times New Roman"/>
          <w:color w:val="000000"/>
          <w:sz w:val="24"/>
          <w:szCs w:val="24"/>
        </w:rPr>
        <w:t>Knowledge and Awareness</w:t>
      </w:r>
      <w:r w:rsidR="003A7916">
        <w:rPr>
          <w:rFonts w:ascii="Times New Roman" w:hAnsi="Times New Roman" w:cs="Times New Roman"/>
          <w:color w:val="000000"/>
          <w:sz w:val="24"/>
          <w:szCs w:val="24"/>
        </w:rPr>
        <w:t>,</w:t>
      </w:r>
      <w:r w:rsidR="00BC024C" w:rsidRPr="00FA474E">
        <w:rPr>
          <w:rFonts w:ascii="Times New Roman" w:hAnsi="Times New Roman" w:cs="Times New Roman"/>
          <w:color w:val="000000"/>
          <w:sz w:val="24"/>
          <w:szCs w:val="24"/>
        </w:rPr>
        <w:t>Working Experience</w:t>
      </w:r>
      <w:r w:rsidR="00BC024C">
        <w:rPr>
          <w:rFonts w:ascii="Times New Roman" w:hAnsi="Times New Roman" w:cs="Times New Roman"/>
          <w:color w:val="000000"/>
          <w:sz w:val="24"/>
          <w:szCs w:val="24"/>
        </w:rPr>
        <w:t xml:space="preserve">, </w:t>
      </w:r>
      <w:r w:rsidR="00BC0B55" w:rsidRPr="00FA474E">
        <w:rPr>
          <w:rFonts w:ascii="Times New Roman" w:hAnsi="Times New Roman" w:cs="Times New Roman"/>
          <w:color w:val="000000"/>
          <w:sz w:val="24"/>
          <w:szCs w:val="24"/>
        </w:rPr>
        <w:t>Leadership and Initiative</w:t>
      </w:r>
      <w:r w:rsidR="00BC0B55">
        <w:rPr>
          <w:rFonts w:ascii="Times New Roman" w:hAnsi="Times New Roman" w:cs="Times New Roman"/>
          <w:color w:val="000000"/>
          <w:sz w:val="24"/>
          <w:szCs w:val="24"/>
        </w:rPr>
        <w:t xml:space="preserve">, </w:t>
      </w:r>
      <w:r w:rsidR="00476959" w:rsidRPr="00FA474E">
        <w:rPr>
          <w:rFonts w:ascii="Times New Roman" w:hAnsi="Times New Roman" w:cs="Times New Roman"/>
          <w:color w:val="000000"/>
          <w:sz w:val="24"/>
          <w:szCs w:val="24"/>
        </w:rPr>
        <w:t>Problem-Solving Skills</w:t>
      </w:r>
      <w:r w:rsidR="00476959">
        <w:rPr>
          <w:rFonts w:ascii="Times New Roman" w:hAnsi="Times New Roman" w:cs="Times New Roman"/>
          <w:color w:val="000000"/>
          <w:sz w:val="24"/>
          <w:szCs w:val="24"/>
        </w:rPr>
        <w:t xml:space="preserve">, </w:t>
      </w:r>
      <w:r w:rsidR="00476959" w:rsidRPr="00FA474E">
        <w:rPr>
          <w:rFonts w:ascii="Times New Roman" w:hAnsi="Times New Roman" w:cs="Times New Roman"/>
          <w:color w:val="000000"/>
          <w:sz w:val="24"/>
          <w:szCs w:val="24"/>
        </w:rPr>
        <w:t>Engagement and Participation</w:t>
      </w:r>
      <w:r w:rsidR="00476959">
        <w:rPr>
          <w:rFonts w:ascii="Times New Roman" w:hAnsi="Times New Roman" w:cs="Times New Roman"/>
          <w:color w:val="000000"/>
          <w:sz w:val="24"/>
          <w:szCs w:val="24"/>
        </w:rPr>
        <w:t xml:space="preserve">, </w:t>
      </w:r>
      <w:r w:rsidR="00476959" w:rsidRPr="00FA474E">
        <w:rPr>
          <w:rFonts w:ascii="Times New Roman" w:hAnsi="Times New Roman" w:cs="Times New Roman"/>
          <w:color w:val="000000"/>
          <w:sz w:val="24"/>
          <w:szCs w:val="24"/>
        </w:rPr>
        <w:t>Compliance with Regulations</w:t>
      </w:r>
      <w:r w:rsidR="00476959">
        <w:rPr>
          <w:rFonts w:ascii="Times New Roman" w:hAnsi="Times New Roman" w:cs="Times New Roman"/>
          <w:color w:val="000000"/>
          <w:sz w:val="24"/>
          <w:szCs w:val="24"/>
        </w:rPr>
        <w:t xml:space="preserve">, </w:t>
      </w:r>
      <w:r w:rsidR="00476959" w:rsidRPr="00FA474E">
        <w:rPr>
          <w:rFonts w:ascii="Times New Roman" w:hAnsi="Times New Roman" w:cs="Times New Roman"/>
          <w:color w:val="000000"/>
          <w:sz w:val="24"/>
          <w:szCs w:val="24"/>
        </w:rPr>
        <w:t>Advocacy for Policy Changes</w:t>
      </w:r>
      <w:r w:rsidR="00476959">
        <w:rPr>
          <w:rFonts w:ascii="Times New Roman" w:hAnsi="Times New Roman" w:cs="Times New Roman"/>
          <w:color w:val="000000"/>
          <w:sz w:val="24"/>
          <w:szCs w:val="24"/>
        </w:rPr>
        <w:t>.</w:t>
      </w:r>
    </w:p>
    <w:p w:rsidR="00DA3399" w:rsidRPr="00D14F06" w:rsidRDefault="00BE6339" w:rsidP="004D5281">
      <w:pPr>
        <w:spacing w:after="0" w:line="360" w:lineRule="auto"/>
        <w:jc w:val="both"/>
        <w:rPr>
          <w:rFonts w:ascii="Times New Roman" w:hAnsi="Times New Roman" w:cs="Times New Roman"/>
          <w:b/>
          <w:bCs/>
          <w:sz w:val="24"/>
          <w:szCs w:val="24"/>
        </w:rPr>
      </w:pPr>
      <w:r w:rsidRPr="00D14F06">
        <w:rPr>
          <w:rFonts w:ascii="Times New Roman" w:hAnsi="Times New Roman" w:cs="Times New Roman"/>
          <w:b/>
          <w:bCs/>
          <w:sz w:val="24"/>
          <w:szCs w:val="24"/>
        </w:rPr>
        <w:t>Selection of items</w:t>
      </w:r>
      <w:r w:rsidRPr="00BE6339">
        <w:rPr>
          <w:rFonts w:ascii="Times New Roman" w:hAnsi="Times New Roman" w:cs="Times New Roman"/>
          <w:sz w:val="24"/>
          <w:szCs w:val="24"/>
        </w:rPr>
        <w:t>: Only those items with relevancy rating score more than 0.80 were selected for inclusion in the index. The relevancy scores were calculated by diving actual score with the m</w:t>
      </w:r>
      <w:r w:rsidR="00E64875">
        <w:rPr>
          <w:rFonts w:ascii="Times New Roman" w:hAnsi="Times New Roman" w:cs="Times New Roman"/>
          <w:sz w:val="24"/>
          <w:szCs w:val="24"/>
        </w:rPr>
        <w:t>aximum score possible. Out of 94 items chosen, 74 items were fin</w:t>
      </w:r>
      <w:r w:rsidRPr="00BE6339">
        <w:rPr>
          <w:rFonts w:ascii="Times New Roman" w:hAnsi="Times New Roman" w:cs="Times New Roman"/>
          <w:sz w:val="24"/>
          <w:szCs w:val="24"/>
        </w:rPr>
        <w:t>ally selected for inclusion in the index. The responses for i</w:t>
      </w:r>
      <w:r w:rsidR="00E64875">
        <w:rPr>
          <w:rFonts w:ascii="Times New Roman" w:hAnsi="Times New Roman" w:cs="Times New Roman"/>
          <w:sz w:val="24"/>
          <w:szCs w:val="24"/>
        </w:rPr>
        <w:t>tems of the index were quantifi</w:t>
      </w:r>
      <w:r w:rsidRPr="00BE6339">
        <w:rPr>
          <w:rFonts w:ascii="Times New Roman" w:hAnsi="Times New Roman" w:cs="Times New Roman"/>
          <w:sz w:val="24"/>
          <w:szCs w:val="24"/>
        </w:rPr>
        <w:t>ed and given in the Table 2.</w:t>
      </w:r>
    </w:p>
    <w:p w:rsidR="009932B3" w:rsidRPr="00D14F06" w:rsidRDefault="00917CCE" w:rsidP="008A4896">
      <w:pPr>
        <w:spacing w:after="0" w:line="360" w:lineRule="auto"/>
        <w:jc w:val="both"/>
        <w:rPr>
          <w:rFonts w:ascii="Times New Roman" w:hAnsi="Times New Roman" w:cs="Times New Roman"/>
          <w:b/>
          <w:bCs/>
          <w:sz w:val="28"/>
          <w:szCs w:val="28"/>
        </w:rPr>
      </w:pPr>
      <w:r w:rsidRPr="00D14F06">
        <w:rPr>
          <w:rFonts w:ascii="Times New Roman" w:hAnsi="Times New Roman" w:cs="Times New Roman"/>
          <w:b/>
          <w:bCs/>
          <w:sz w:val="24"/>
          <w:szCs w:val="24"/>
        </w:rPr>
        <w:t>Institutional capacity index</w:t>
      </w:r>
      <w:r w:rsidR="0012412A">
        <w:rPr>
          <w:rFonts w:ascii="Times New Roman" w:hAnsi="Times New Roman" w:cs="Times New Roman"/>
          <w:b/>
          <w:bCs/>
          <w:sz w:val="28"/>
          <w:szCs w:val="28"/>
        </w:rPr>
        <w:t>:</w:t>
      </w:r>
      <w:r w:rsidR="009932B3" w:rsidRPr="0025177E">
        <w:rPr>
          <w:rFonts w:ascii="Times New Roman" w:hAnsi="Times New Roman" w:cs="Times New Roman"/>
          <w:sz w:val="24"/>
          <w:szCs w:val="24"/>
        </w:rPr>
        <w:t xml:space="preserve">The indicators and sub-indicators that passed the criteria of relevancy rating scores were selected for inclusion in the index. Consequently, the scores of all indicators and sub-indicators were normalized using the provided formula. The indicators and sub-indicators that passed the criteria of relevancy rating scores were selected for inclusion in the </w:t>
      </w:r>
      <w:r w:rsidR="009932B3" w:rsidRPr="0025177E">
        <w:rPr>
          <w:rFonts w:ascii="Times New Roman" w:hAnsi="Times New Roman" w:cs="Times New Roman"/>
          <w:sz w:val="24"/>
          <w:szCs w:val="24"/>
        </w:rPr>
        <w:lastRenderedPageBreak/>
        <w:t>index. Consequently, the scores of all indicators and sub-indicators were normalized using the provided formula.</w:t>
      </w:r>
    </w:p>
    <w:p w:rsidR="009932B3" w:rsidRPr="0025177E" w:rsidRDefault="000D403D" w:rsidP="0025177E">
      <w:pPr>
        <w:spacing w:after="0" w:line="360" w:lineRule="auto"/>
        <w:jc w:val="both"/>
        <w:rPr>
          <w:rFonts w:ascii="Times New Roman" w:hAnsi="Times New Roman" w:cs="Times New Roman"/>
          <w:sz w:val="24"/>
          <w:szCs w:val="24"/>
        </w:rPr>
      </w:pPr>
      <w:r w:rsidRPr="0025177E">
        <w:rPr>
          <w:rFonts w:ascii="Times New Roman" w:hAnsi="Times New Roman" w:cs="Times New Roman"/>
          <w:sz w:val="24"/>
          <w:szCs w:val="24"/>
        </w:rPr>
        <w:tab/>
      </w:r>
      <w:r w:rsidRPr="0025177E">
        <w:rPr>
          <w:rFonts w:ascii="Cambria Math" w:hAnsi="Cambria Math" w:cs="Times New Roman"/>
          <w:sz w:val="24"/>
          <w:szCs w:val="24"/>
        </w:rPr>
        <w:t>𝑈𝑖𝑗</w:t>
      </w:r>
      <w:r w:rsidRPr="0025177E">
        <w:rPr>
          <w:rFonts w:ascii="Times New Roman" w:hAnsi="Times New Roman" w:cs="Times New Roman"/>
          <w:sz w:val="24"/>
          <w:szCs w:val="24"/>
        </w:rPr>
        <w:t xml:space="preserve"> =</w:t>
      </w:r>
      <m:oMath>
        <m:f>
          <m:fPr>
            <m:ctrlPr>
              <w:rPr>
                <w:rFonts w:ascii="Cambria Math" w:hAnsi="Times New Roman" w:cs="Times New Roman"/>
                <w:i/>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ij</m:t>
                </m:r>
              </m:sub>
            </m:sSub>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min</m:t>
                </m:r>
              </m:e>
              <m:sub>
                <m:r>
                  <m:rPr>
                    <m:sty m:val="p"/>
                  </m:rPr>
                  <w:rPr>
                    <w:rFonts w:ascii="Cambria Math" w:hAnsi="Times New Roman" w:cs="Times New Roman"/>
                    <w:sz w:val="24"/>
                    <w:szCs w:val="24"/>
                  </w:rPr>
                  <m:t>yj</m:t>
                </m:r>
              </m:sub>
            </m:sSub>
          </m:num>
          <m:den>
            <m:sSub>
              <m:sSubPr>
                <m:ctrlPr>
                  <w:rPr>
                    <w:rFonts w:ascii="Cambria Math" w:hAnsi="Times New Roman" w:cs="Times New Roman"/>
                    <w:i/>
                    <w:sz w:val="24"/>
                    <w:szCs w:val="24"/>
                  </w:rPr>
                </m:ctrlPr>
              </m:sSubPr>
              <m:e>
                <m:r>
                  <w:rPr>
                    <w:rFonts w:ascii="Cambria Math" w:hAnsi="Cambria Math" w:cs="Times New Roman"/>
                    <w:sz w:val="24"/>
                    <w:szCs w:val="24"/>
                  </w:rPr>
                  <m:t>max</m:t>
                </m:r>
              </m:e>
              <m:sub>
                <m:r>
                  <w:rPr>
                    <w:rFonts w:ascii="Cambria Math" w:hAnsi="Cambria Math" w:cs="Times New Roman"/>
                    <w:sz w:val="24"/>
                    <w:szCs w:val="24"/>
                  </w:rPr>
                  <m:t>ij</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min</m:t>
                </m:r>
              </m:e>
              <m:sub>
                <m:r>
                  <w:rPr>
                    <w:rFonts w:ascii="Cambria Math" w:hAnsi="Cambria Math" w:cs="Times New Roman"/>
                    <w:sz w:val="24"/>
                    <w:szCs w:val="24"/>
                  </w:rPr>
                  <m:t>yj</m:t>
                </m:r>
              </m:sub>
            </m:sSub>
          </m:den>
        </m:f>
      </m:oMath>
    </w:p>
    <w:p w:rsidR="000D403D" w:rsidRPr="0025177E" w:rsidRDefault="000D403D" w:rsidP="0025177E">
      <w:pPr>
        <w:spacing w:after="0" w:line="360" w:lineRule="auto"/>
        <w:jc w:val="both"/>
        <w:rPr>
          <w:rFonts w:ascii="Times New Roman" w:hAnsi="Times New Roman" w:cs="Times New Roman"/>
          <w:sz w:val="24"/>
          <w:szCs w:val="24"/>
        </w:rPr>
      </w:pPr>
      <w:r w:rsidRPr="0025177E">
        <w:rPr>
          <w:rFonts w:ascii="Times New Roman" w:hAnsi="Times New Roman" w:cs="Times New Roman"/>
          <w:sz w:val="24"/>
          <w:szCs w:val="24"/>
        </w:rPr>
        <w:t>Where</w:t>
      </w:r>
    </w:p>
    <w:p w:rsidR="000D403D" w:rsidRPr="0025177E" w:rsidRDefault="000D403D" w:rsidP="0025177E">
      <w:pPr>
        <w:spacing w:after="0" w:line="360" w:lineRule="auto"/>
        <w:jc w:val="both"/>
        <w:rPr>
          <w:rFonts w:ascii="Times New Roman" w:hAnsi="Times New Roman" w:cs="Times New Roman"/>
          <w:sz w:val="24"/>
          <w:szCs w:val="24"/>
        </w:rPr>
      </w:pPr>
      <w:r w:rsidRPr="0025177E">
        <w:rPr>
          <w:rFonts w:ascii="Times New Roman" w:hAnsi="Times New Roman" w:cs="Times New Roman"/>
          <w:sz w:val="24"/>
          <w:szCs w:val="24"/>
        </w:rPr>
        <w:t>U</w:t>
      </w:r>
      <w:r w:rsidRPr="0025177E">
        <w:rPr>
          <w:rFonts w:ascii="Times New Roman" w:hAnsi="Times New Roman" w:cs="Times New Roman"/>
          <w:sz w:val="24"/>
          <w:szCs w:val="24"/>
          <w:vertAlign w:val="subscript"/>
        </w:rPr>
        <w:t>ij</w:t>
      </w:r>
      <w:r w:rsidRPr="0025177E">
        <w:rPr>
          <w:rFonts w:ascii="Times New Roman" w:hAnsi="Times New Roman" w:cs="Times New Roman"/>
          <w:sz w:val="24"/>
          <w:szCs w:val="24"/>
        </w:rPr>
        <w:t xml:space="preserve">= Unit score of the </w:t>
      </w:r>
      <w:r w:rsidR="000F6DFB" w:rsidRPr="0025177E">
        <w:rPr>
          <w:rFonts w:ascii="Times New Roman" w:hAnsi="Times New Roman" w:cs="Times New Roman"/>
          <w:sz w:val="24"/>
          <w:szCs w:val="24"/>
        </w:rPr>
        <w:t>i</w:t>
      </w:r>
      <w:r w:rsidR="000F6DFB" w:rsidRPr="0025177E">
        <w:rPr>
          <w:rFonts w:ascii="Times New Roman" w:hAnsi="Times New Roman" w:cs="Times New Roman"/>
          <w:sz w:val="24"/>
          <w:szCs w:val="24"/>
          <w:vertAlign w:val="superscript"/>
        </w:rPr>
        <w:t>th</w:t>
      </w:r>
      <w:r w:rsidRPr="0025177E">
        <w:rPr>
          <w:rFonts w:ascii="Times New Roman" w:hAnsi="Times New Roman" w:cs="Times New Roman"/>
          <w:sz w:val="24"/>
          <w:szCs w:val="24"/>
        </w:rPr>
        <w:t>respondents on the j</w:t>
      </w:r>
      <w:r w:rsidRPr="0025177E">
        <w:rPr>
          <w:rFonts w:ascii="Times New Roman" w:hAnsi="Times New Roman" w:cs="Times New Roman"/>
          <w:sz w:val="24"/>
          <w:szCs w:val="24"/>
          <w:vertAlign w:val="superscript"/>
        </w:rPr>
        <w:t>th</w:t>
      </w:r>
      <w:r w:rsidRPr="0025177E">
        <w:rPr>
          <w:rFonts w:ascii="Times New Roman" w:hAnsi="Times New Roman" w:cs="Times New Roman"/>
          <w:sz w:val="24"/>
          <w:szCs w:val="24"/>
        </w:rPr>
        <w:t xml:space="preserve"> component</w:t>
      </w:r>
    </w:p>
    <w:p w:rsidR="000F6DFB" w:rsidRPr="0025177E" w:rsidRDefault="000F6DFB" w:rsidP="0025177E">
      <w:pPr>
        <w:spacing w:after="0" w:line="360" w:lineRule="auto"/>
        <w:jc w:val="both"/>
        <w:rPr>
          <w:rFonts w:ascii="Times New Roman" w:hAnsi="Times New Roman" w:cs="Times New Roman"/>
          <w:sz w:val="24"/>
          <w:szCs w:val="24"/>
        </w:rPr>
      </w:pPr>
      <w:r w:rsidRPr="0025177E">
        <w:rPr>
          <w:rFonts w:ascii="Cambria Math" w:hAnsi="Cambria Math" w:cs="Times New Roman"/>
          <w:sz w:val="24"/>
          <w:szCs w:val="24"/>
        </w:rPr>
        <w:t>𝑌</w:t>
      </w:r>
      <w:r w:rsidRPr="0025177E">
        <w:rPr>
          <w:rFonts w:ascii="Cambria Math" w:hAnsi="Cambria Math" w:cs="Times New Roman"/>
          <w:sz w:val="24"/>
          <w:szCs w:val="24"/>
          <w:vertAlign w:val="subscript"/>
        </w:rPr>
        <w:t>𝑖𝑗</w:t>
      </w:r>
      <w:r w:rsidRPr="0025177E">
        <w:rPr>
          <w:rFonts w:ascii="Times New Roman" w:hAnsi="Times New Roman" w:cs="Times New Roman"/>
          <w:sz w:val="24"/>
          <w:szCs w:val="24"/>
        </w:rPr>
        <w:t xml:space="preserve"> = Value of i</w:t>
      </w:r>
      <w:r w:rsidRPr="0025177E">
        <w:rPr>
          <w:rFonts w:ascii="Times New Roman" w:hAnsi="Times New Roman" w:cs="Times New Roman"/>
          <w:sz w:val="24"/>
          <w:szCs w:val="24"/>
          <w:vertAlign w:val="superscript"/>
        </w:rPr>
        <w:t>th</w:t>
      </w:r>
      <w:r w:rsidRPr="0025177E">
        <w:rPr>
          <w:rFonts w:ascii="Times New Roman" w:hAnsi="Times New Roman" w:cs="Times New Roman"/>
          <w:sz w:val="24"/>
          <w:szCs w:val="24"/>
        </w:rPr>
        <w:t xml:space="preserve"> respondent on the j</w:t>
      </w:r>
      <w:r w:rsidRPr="0025177E">
        <w:rPr>
          <w:rFonts w:ascii="Times New Roman" w:hAnsi="Times New Roman" w:cs="Times New Roman"/>
          <w:sz w:val="24"/>
          <w:szCs w:val="24"/>
          <w:vertAlign w:val="superscript"/>
        </w:rPr>
        <w:t>th</w:t>
      </w:r>
      <w:r w:rsidRPr="0025177E">
        <w:rPr>
          <w:rFonts w:ascii="Times New Roman" w:hAnsi="Times New Roman" w:cs="Times New Roman"/>
          <w:sz w:val="24"/>
          <w:szCs w:val="24"/>
        </w:rPr>
        <w:t xml:space="preserve"> component</w:t>
      </w:r>
    </w:p>
    <w:p w:rsidR="000F6DFB" w:rsidRPr="0025177E" w:rsidRDefault="00AA6106" w:rsidP="0025177E">
      <w:pPr>
        <w:spacing w:after="0" w:line="360" w:lineRule="auto"/>
        <w:jc w:val="both"/>
        <w:rPr>
          <w:rFonts w:ascii="Times New Roman" w:hAnsi="Times New Roman" w:cs="Times New Roman"/>
          <w:sz w:val="24"/>
          <w:szCs w:val="24"/>
        </w:rPr>
      </w:pPr>
      <w:r w:rsidRPr="0025177E">
        <w:rPr>
          <w:rFonts w:ascii="Cambria Math" w:hAnsi="Cambria Math" w:cs="Times New Roman"/>
          <w:sz w:val="24"/>
          <w:szCs w:val="24"/>
        </w:rPr>
        <w:t>𝑀𝑎𝑥</w:t>
      </w:r>
      <w:r w:rsidRPr="0025177E">
        <w:rPr>
          <w:rFonts w:ascii="Cambria Math" w:hAnsi="Cambria Math" w:cs="Times New Roman"/>
          <w:sz w:val="24"/>
          <w:szCs w:val="24"/>
          <w:vertAlign w:val="subscript"/>
        </w:rPr>
        <w:t>𝑖𝑗</w:t>
      </w:r>
      <w:r w:rsidRPr="0025177E">
        <w:rPr>
          <w:rFonts w:ascii="Times New Roman" w:hAnsi="Times New Roman" w:cs="Times New Roman"/>
          <w:sz w:val="24"/>
          <w:szCs w:val="24"/>
        </w:rPr>
        <w:t xml:space="preserve"> = Maximum score on the jth component</w:t>
      </w:r>
    </w:p>
    <w:p w:rsidR="00E2617F" w:rsidRDefault="00AA6106" w:rsidP="00642AFA">
      <w:pPr>
        <w:spacing w:after="0" w:line="360" w:lineRule="auto"/>
        <w:jc w:val="both"/>
        <w:rPr>
          <w:rFonts w:ascii="Times New Roman" w:hAnsi="Times New Roman" w:cs="Times New Roman"/>
          <w:sz w:val="24"/>
          <w:szCs w:val="24"/>
        </w:rPr>
      </w:pPr>
      <w:r w:rsidRPr="0025177E">
        <w:rPr>
          <w:rFonts w:ascii="Cambria Math" w:hAnsi="Cambria Math" w:cs="Times New Roman"/>
          <w:sz w:val="24"/>
          <w:szCs w:val="24"/>
        </w:rPr>
        <w:t>𝑀𝑖𝑛</w:t>
      </w:r>
      <w:r w:rsidRPr="0025177E">
        <w:rPr>
          <w:rFonts w:ascii="Cambria Math" w:hAnsi="Cambria Math" w:cs="Times New Roman"/>
          <w:sz w:val="24"/>
          <w:szCs w:val="24"/>
          <w:vertAlign w:val="subscript"/>
        </w:rPr>
        <w:t>𝑦𝑗</w:t>
      </w:r>
      <w:r w:rsidRPr="0025177E">
        <w:rPr>
          <w:rFonts w:ascii="Times New Roman" w:hAnsi="Times New Roman" w:cs="Times New Roman"/>
          <w:sz w:val="24"/>
          <w:szCs w:val="24"/>
        </w:rPr>
        <w:t xml:space="preserve"> = Minimum score on the j</w:t>
      </w:r>
      <w:r w:rsidRPr="0025177E">
        <w:rPr>
          <w:rFonts w:ascii="Times New Roman" w:hAnsi="Times New Roman" w:cs="Times New Roman"/>
          <w:sz w:val="24"/>
          <w:szCs w:val="24"/>
          <w:vertAlign w:val="superscript"/>
        </w:rPr>
        <w:t>th</w:t>
      </w:r>
      <w:r w:rsidRPr="0025177E">
        <w:rPr>
          <w:rFonts w:ascii="Times New Roman" w:hAnsi="Times New Roman" w:cs="Times New Roman"/>
          <w:sz w:val="24"/>
          <w:szCs w:val="24"/>
        </w:rPr>
        <w:t xml:space="preserve"> component</w:t>
      </w:r>
    </w:p>
    <w:p w:rsidR="00151B79" w:rsidRPr="00B014C7" w:rsidRDefault="00E0680F" w:rsidP="00B014C7">
      <w:pPr>
        <w:spacing w:after="0"/>
        <w:jc w:val="both"/>
        <w:rPr>
          <w:rFonts w:ascii="Times New Roman" w:hAnsi="Times New Roman" w:cs="Times New Roman"/>
          <w:b/>
          <w:bCs/>
          <w:sz w:val="28"/>
          <w:szCs w:val="28"/>
        </w:rPr>
      </w:pPr>
      <w:r>
        <w:rPr>
          <w:rFonts w:ascii="Times New Roman" w:hAnsi="Times New Roman" w:cs="Times New Roman"/>
          <w:b/>
          <w:bCs/>
          <w:sz w:val="28"/>
          <w:szCs w:val="28"/>
        </w:rPr>
        <w:t>Table 2</w:t>
      </w:r>
      <w:r w:rsidR="00B014C7" w:rsidRPr="00B014C7">
        <w:rPr>
          <w:rFonts w:ascii="Times New Roman" w:hAnsi="Times New Roman" w:cs="Times New Roman"/>
          <w:b/>
          <w:bCs/>
          <w:sz w:val="28"/>
          <w:szCs w:val="28"/>
        </w:rPr>
        <w:t xml:space="preserve">. Relevant rating score of </w:t>
      </w:r>
      <w:r w:rsidR="00FF1A2A">
        <w:rPr>
          <w:rFonts w:ascii="Times New Roman" w:hAnsi="Times New Roman" w:cs="Times New Roman"/>
          <w:b/>
          <w:bCs/>
          <w:sz w:val="28"/>
          <w:szCs w:val="28"/>
        </w:rPr>
        <w:t xml:space="preserve">sub- </w:t>
      </w:r>
      <w:r w:rsidR="00B014C7" w:rsidRPr="00B014C7">
        <w:rPr>
          <w:rFonts w:ascii="Times New Roman" w:hAnsi="Times New Roman" w:cs="Times New Roman"/>
          <w:b/>
          <w:bCs/>
          <w:sz w:val="28"/>
          <w:szCs w:val="28"/>
        </w:rPr>
        <w:t xml:space="preserve">indicators  </w:t>
      </w:r>
    </w:p>
    <w:tbl>
      <w:tblPr>
        <w:tblStyle w:val="LightShading-Accent11"/>
        <w:tblW w:w="0" w:type="auto"/>
        <w:tblLook w:val="04A0"/>
      </w:tblPr>
      <w:tblGrid>
        <w:gridCol w:w="3192"/>
        <w:gridCol w:w="3192"/>
        <w:gridCol w:w="3192"/>
      </w:tblGrid>
      <w:tr w:rsidR="00064E5A" w:rsidTr="00064E5A">
        <w:trPr>
          <w:cnfStyle w:val="100000000000"/>
        </w:trPr>
        <w:tc>
          <w:tcPr>
            <w:cnfStyle w:val="001000000000"/>
            <w:tcW w:w="3192" w:type="dxa"/>
          </w:tcPr>
          <w:p w:rsidR="00064E5A" w:rsidRDefault="00064E5A" w:rsidP="007560C7">
            <w:pPr>
              <w:jc w:val="both"/>
              <w:rPr>
                <w:rFonts w:ascii="Times New Roman" w:hAnsi="Times New Roman" w:cs="Times New Roman"/>
                <w:sz w:val="24"/>
                <w:szCs w:val="24"/>
              </w:rPr>
            </w:pPr>
            <w:r>
              <w:rPr>
                <w:rFonts w:ascii="Times New Roman" w:hAnsi="Times New Roman" w:cs="Times New Roman"/>
                <w:sz w:val="24"/>
                <w:szCs w:val="24"/>
              </w:rPr>
              <w:t xml:space="preserve">Indicator </w:t>
            </w:r>
          </w:p>
        </w:tc>
        <w:tc>
          <w:tcPr>
            <w:tcW w:w="3192" w:type="dxa"/>
          </w:tcPr>
          <w:p w:rsidR="00064E5A" w:rsidRDefault="00064E5A" w:rsidP="007560C7">
            <w:pPr>
              <w:jc w:val="both"/>
              <w:cnfStyle w:val="100000000000"/>
              <w:rPr>
                <w:rFonts w:ascii="Times New Roman" w:hAnsi="Times New Roman" w:cs="Times New Roman"/>
                <w:sz w:val="24"/>
                <w:szCs w:val="24"/>
              </w:rPr>
            </w:pPr>
            <w:r>
              <w:rPr>
                <w:rFonts w:ascii="Times New Roman" w:hAnsi="Times New Roman" w:cs="Times New Roman"/>
                <w:sz w:val="24"/>
                <w:szCs w:val="24"/>
              </w:rPr>
              <w:t xml:space="preserve">       Sub-indicator</w:t>
            </w:r>
          </w:p>
        </w:tc>
        <w:tc>
          <w:tcPr>
            <w:tcW w:w="3192" w:type="dxa"/>
          </w:tcPr>
          <w:p w:rsidR="00064E5A" w:rsidRDefault="00064E5A" w:rsidP="00605FD9">
            <w:pPr>
              <w:jc w:val="center"/>
              <w:cnfStyle w:val="100000000000"/>
              <w:rPr>
                <w:rFonts w:ascii="Times New Roman" w:hAnsi="Times New Roman" w:cs="Times New Roman"/>
                <w:sz w:val="24"/>
                <w:szCs w:val="24"/>
              </w:rPr>
            </w:pPr>
            <w:r>
              <w:rPr>
                <w:rFonts w:ascii="Times New Roman" w:hAnsi="Times New Roman" w:cs="Times New Roman"/>
                <w:sz w:val="24"/>
                <w:szCs w:val="24"/>
              </w:rPr>
              <w:t>RRS</w:t>
            </w:r>
          </w:p>
        </w:tc>
      </w:tr>
      <w:tr w:rsidR="00064E5A" w:rsidTr="000914D6">
        <w:trPr>
          <w:cnfStyle w:val="000000100000"/>
        </w:trPr>
        <w:tc>
          <w:tcPr>
            <w:cnfStyle w:val="001000000000"/>
            <w:tcW w:w="3192" w:type="dxa"/>
            <w:shd w:val="clear" w:color="auto" w:fill="auto"/>
          </w:tcPr>
          <w:p w:rsidR="00064E5A" w:rsidRPr="000914D6" w:rsidRDefault="00064E5A" w:rsidP="007560C7">
            <w:pPr>
              <w:jc w:val="both"/>
              <w:rPr>
                <w:rFonts w:ascii="Times New Roman" w:hAnsi="Times New Roman" w:cs="Times New Roman"/>
                <w:color w:val="auto"/>
                <w:sz w:val="24"/>
                <w:szCs w:val="24"/>
              </w:rPr>
            </w:pPr>
            <w:r w:rsidRPr="000914D6">
              <w:rPr>
                <w:rFonts w:ascii="Times New Roman" w:hAnsi="Times New Roman" w:cs="Times New Roman"/>
                <w:color w:val="auto"/>
                <w:sz w:val="24"/>
                <w:szCs w:val="24"/>
              </w:rPr>
              <w:t>Financial resources</w:t>
            </w:r>
          </w:p>
          <w:p w:rsidR="00064E5A" w:rsidRPr="000914D6" w:rsidRDefault="00064E5A" w:rsidP="007560C7">
            <w:pPr>
              <w:jc w:val="both"/>
              <w:rPr>
                <w:rFonts w:ascii="Times New Roman" w:hAnsi="Times New Roman" w:cs="Times New Roman"/>
                <w:color w:val="auto"/>
                <w:sz w:val="24"/>
                <w:szCs w:val="24"/>
              </w:rPr>
            </w:pPr>
          </w:p>
          <w:p w:rsidR="00064E5A" w:rsidRPr="000914D6" w:rsidRDefault="00064E5A" w:rsidP="007560C7">
            <w:pPr>
              <w:jc w:val="both"/>
              <w:rPr>
                <w:rFonts w:ascii="Times New Roman" w:hAnsi="Times New Roman" w:cs="Times New Roman"/>
                <w:color w:val="auto"/>
                <w:sz w:val="24"/>
                <w:szCs w:val="24"/>
              </w:rPr>
            </w:pPr>
          </w:p>
          <w:p w:rsidR="00064E5A" w:rsidRPr="000914D6" w:rsidRDefault="00064E5A" w:rsidP="007560C7">
            <w:pPr>
              <w:jc w:val="both"/>
              <w:rPr>
                <w:rFonts w:ascii="Times New Roman" w:hAnsi="Times New Roman" w:cs="Times New Roman"/>
                <w:color w:val="auto"/>
                <w:sz w:val="24"/>
                <w:szCs w:val="24"/>
              </w:rPr>
            </w:pPr>
          </w:p>
          <w:p w:rsidR="00064E5A" w:rsidRPr="000914D6" w:rsidRDefault="00064E5A" w:rsidP="007560C7">
            <w:pPr>
              <w:jc w:val="both"/>
              <w:rPr>
                <w:rFonts w:ascii="Times New Roman" w:hAnsi="Times New Roman" w:cs="Times New Roman"/>
                <w:color w:val="auto"/>
                <w:sz w:val="24"/>
                <w:szCs w:val="24"/>
              </w:rPr>
            </w:pPr>
          </w:p>
        </w:tc>
        <w:tc>
          <w:tcPr>
            <w:tcW w:w="3192" w:type="dxa"/>
            <w:shd w:val="clear" w:color="auto" w:fill="auto"/>
          </w:tcPr>
          <w:p w:rsidR="00064E5A" w:rsidRPr="000914D6" w:rsidRDefault="00424A83" w:rsidP="00424A83">
            <w:pPr>
              <w:jc w:val="both"/>
              <w:cnfStyle w:val="000000100000"/>
              <w:rPr>
                <w:rFonts w:ascii="Times New Roman" w:hAnsi="Times New Roman" w:cs="Times New Roman"/>
                <w:color w:val="auto"/>
                <w:sz w:val="24"/>
                <w:szCs w:val="24"/>
              </w:rPr>
            </w:pPr>
            <w:r w:rsidRPr="000914D6">
              <w:rPr>
                <w:rFonts w:ascii="Times New Roman" w:hAnsi="Times New Roman" w:cs="Times New Roman"/>
                <w:color w:val="auto"/>
                <w:sz w:val="24"/>
                <w:szCs w:val="24"/>
              </w:rPr>
              <w:t xml:space="preserve">The budget </w:t>
            </w:r>
            <w:r w:rsidR="00064E5A" w:rsidRPr="000914D6">
              <w:rPr>
                <w:rFonts w:ascii="Times New Roman" w:hAnsi="Times New Roman" w:cs="Times New Roman"/>
                <w:color w:val="auto"/>
                <w:sz w:val="24"/>
                <w:szCs w:val="24"/>
              </w:rPr>
              <w:t>allocated is                                    adequate to take up climate</w:t>
            </w:r>
          </w:p>
          <w:p w:rsidR="00064E5A" w:rsidRPr="000914D6" w:rsidRDefault="00424A83" w:rsidP="00424A83">
            <w:pPr>
              <w:jc w:val="both"/>
              <w:cnfStyle w:val="000000100000"/>
              <w:rPr>
                <w:rFonts w:ascii="Times New Roman" w:hAnsi="Times New Roman" w:cs="Times New Roman"/>
                <w:color w:val="auto"/>
                <w:sz w:val="24"/>
                <w:szCs w:val="24"/>
              </w:rPr>
            </w:pPr>
            <w:r w:rsidRPr="000914D6">
              <w:rPr>
                <w:rFonts w:ascii="Times New Roman" w:hAnsi="Times New Roman" w:cs="Times New Roman"/>
                <w:color w:val="auto"/>
                <w:sz w:val="24"/>
                <w:szCs w:val="24"/>
              </w:rPr>
              <w:t>Risk m</w:t>
            </w:r>
            <w:r w:rsidR="00064E5A" w:rsidRPr="000914D6">
              <w:rPr>
                <w:rFonts w:ascii="Times New Roman" w:hAnsi="Times New Roman" w:cs="Times New Roman"/>
                <w:color w:val="auto"/>
                <w:sz w:val="24"/>
                <w:szCs w:val="24"/>
              </w:rPr>
              <w:t xml:space="preserve">anagement </w:t>
            </w:r>
            <w:r w:rsidRPr="000914D6">
              <w:rPr>
                <w:rFonts w:ascii="Times New Roman" w:hAnsi="Times New Roman" w:cs="Times New Roman"/>
                <w:color w:val="auto"/>
                <w:sz w:val="24"/>
                <w:szCs w:val="24"/>
              </w:rPr>
              <w:t>i</w:t>
            </w:r>
            <w:r w:rsidR="00064E5A" w:rsidRPr="000914D6">
              <w:rPr>
                <w:rFonts w:ascii="Times New Roman" w:hAnsi="Times New Roman" w:cs="Times New Roman"/>
                <w:color w:val="auto"/>
                <w:sz w:val="24"/>
                <w:szCs w:val="24"/>
              </w:rPr>
              <w:t>nterventions</w:t>
            </w:r>
            <w:r w:rsidR="0079179B">
              <w:rPr>
                <w:rFonts w:ascii="Times New Roman" w:hAnsi="Times New Roman" w:cs="Times New Roman"/>
                <w:color w:val="auto"/>
                <w:sz w:val="24"/>
                <w:szCs w:val="24"/>
              </w:rPr>
              <w:t>.</w:t>
            </w:r>
          </w:p>
        </w:tc>
        <w:tc>
          <w:tcPr>
            <w:tcW w:w="3192" w:type="dxa"/>
            <w:shd w:val="clear" w:color="auto" w:fill="auto"/>
          </w:tcPr>
          <w:p w:rsidR="00064E5A" w:rsidRPr="000914D6" w:rsidRDefault="00064E5A" w:rsidP="00605FD9">
            <w:pPr>
              <w:jc w:val="center"/>
              <w:cnfStyle w:val="000000100000"/>
              <w:rPr>
                <w:rFonts w:ascii="Times New Roman" w:hAnsi="Times New Roman" w:cs="Times New Roman"/>
                <w:color w:val="auto"/>
                <w:sz w:val="24"/>
                <w:szCs w:val="24"/>
              </w:rPr>
            </w:pPr>
            <w:r w:rsidRPr="000914D6">
              <w:rPr>
                <w:rFonts w:ascii="Times New Roman" w:hAnsi="Times New Roman" w:cs="Times New Roman"/>
                <w:color w:val="auto"/>
                <w:sz w:val="24"/>
                <w:szCs w:val="24"/>
              </w:rPr>
              <w:t>0.83</w:t>
            </w:r>
          </w:p>
          <w:p w:rsidR="00064E5A" w:rsidRPr="000914D6" w:rsidRDefault="00064E5A" w:rsidP="00605FD9">
            <w:pPr>
              <w:jc w:val="center"/>
              <w:cnfStyle w:val="000000100000"/>
              <w:rPr>
                <w:rFonts w:ascii="Times New Roman" w:hAnsi="Times New Roman" w:cs="Times New Roman"/>
                <w:color w:val="auto"/>
                <w:sz w:val="24"/>
                <w:szCs w:val="24"/>
              </w:rPr>
            </w:pPr>
          </w:p>
        </w:tc>
      </w:tr>
      <w:tr w:rsidR="00424A83" w:rsidTr="000914D6">
        <w:tc>
          <w:tcPr>
            <w:cnfStyle w:val="001000000000"/>
            <w:tcW w:w="3192" w:type="dxa"/>
            <w:shd w:val="clear" w:color="auto" w:fill="auto"/>
          </w:tcPr>
          <w:p w:rsidR="00424A83" w:rsidRPr="000914D6" w:rsidRDefault="00424A83" w:rsidP="007560C7">
            <w:pPr>
              <w:jc w:val="both"/>
              <w:rPr>
                <w:rFonts w:ascii="Times New Roman" w:hAnsi="Times New Roman" w:cs="Times New Roman"/>
                <w:color w:val="auto"/>
                <w:sz w:val="24"/>
                <w:szCs w:val="24"/>
              </w:rPr>
            </w:pPr>
          </w:p>
        </w:tc>
        <w:tc>
          <w:tcPr>
            <w:tcW w:w="3192" w:type="dxa"/>
          </w:tcPr>
          <w:p w:rsidR="00424A83" w:rsidRPr="000914D6" w:rsidRDefault="00FA474E" w:rsidP="00424A83">
            <w:pPr>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T</w:t>
            </w:r>
            <w:r w:rsidR="00424A83" w:rsidRPr="000914D6">
              <w:rPr>
                <w:rFonts w:ascii="Times New Roman" w:hAnsi="Times New Roman" w:cs="Times New Roman"/>
                <w:color w:val="auto"/>
                <w:sz w:val="24"/>
                <w:szCs w:val="24"/>
              </w:rPr>
              <w:t>he funds provided are timely to support the activities</w:t>
            </w:r>
            <w:r w:rsidR="0079179B">
              <w:rPr>
                <w:rFonts w:ascii="Times New Roman" w:hAnsi="Times New Roman" w:cs="Times New Roman"/>
                <w:color w:val="auto"/>
                <w:sz w:val="24"/>
                <w:szCs w:val="24"/>
              </w:rPr>
              <w:t>.</w:t>
            </w:r>
          </w:p>
        </w:tc>
        <w:tc>
          <w:tcPr>
            <w:tcW w:w="3192" w:type="dxa"/>
          </w:tcPr>
          <w:p w:rsidR="00424A83" w:rsidRPr="000914D6" w:rsidRDefault="00424A83" w:rsidP="00605FD9">
            <w:pPr>
              <w:jc w:val="center"/>
              <w:cnfStyle w:val="000000000000"/>
              <w:rPr>
                <w:rFonts w:ascii="Times New Roman" w:hAnsi="Times New Roman" w:cs="Times New Roman"/>
                <w:color w:val="auto"/>
                <w:sz w:val="24"/>
                <w:szCs w:val="24"/>
              </w:rPr>
            </w:pPr>
            <w:r w:rsidRPr="000914D6">
              <w:rPr>
                <w:rFonts w:ascii="Times New Roman" w:hAnsi="Times New Roman" w:cs="Times New Roman"/>
                <w:color w:val="auto"/>
                <w:sz w:val="24"/>
                <w:szCs w:val="24"/>
              </w:rPr>
              <w:t>0.83</w:t>
            </w:r>
          </w:p>
        </w:tc>
      </w:tr>
      <w:tr w:rsidR="00424A83" w:rsidTr="000914D6">
        <w:trPr>
          <w:cnfStyle w:val="000000100000"/>
        </w:trPr>
        <w:tc>
          <w:tcPr>
            <w:cnfStyle w:val="001000000000"/>
            <w:tcW w:w="3192" w:type="dxa"/>
            <w:shd w:val="clear" w:color="auto" w:fill="auto"/>
          </w:tcPr>
          <w:p w:rsidR="00424A83" w:rsidRPr="000914D6" w:rsidRDefault="00424A83" w:rsidP="007560C7">
            <w:pPr>
              <w:jc w:val="both"/>
              <w:rPr>
                <w:rFonts w:ascii="Times New Roman" w:hAnsi="Times New Roman" w:cs="Times New Roman"/>
                <w:color w:val="auto"/>
                <w:sz w:val="24"/>
                <w:szCs w:val="24"/>
              </w:rPr>
            </w:pPr>
          </w:p>
        </w:tc>
        <w:tc>
          <w:tcPr>
            <w:tcW w:w="3192" w:type="dxa"/>
            <w:shd w:val="clear" w:color="auto" w:fill="auto"/>
          </w:tcPr>
          <w:p w:rsidR="00424A83" w:rsidRPr="000914D6" w:rsidRDefault="00424A83" w:rsidP="00424A83">
            <w:pPr>
              <w:jc w:val="both"/>
              <w:cnfStyle w:val="000000100000"/>
              <w:rPr>
                <w:rFonts w:ascii="Times New Roman" w:hAnsi="Times New Roman" w:cs="Times New Roman"/>
                <w:color w:val="auto"/>
                <w:sz w:val="24"/>
                <w:szCs w:val="24"/>
              </w:rPr>
            </w:pPr>
            <w:r w:rsidRPr="000914D6">
              <w:rPr>
                <w:rFonts w:ascii="Times New Roman" w:hAnsi="Times New Roman" w:cs="Times New Roman"/>
                <w:color w:val="auto"/>
                <w:sz w:val="24"/>
                <w:szCs w:val="24"/>
              </w:rPr>
              <w:t>Funds can be used flexibly for different climate risk management activities.</w:t>
            </w:r>
          </w:p>
        </w:tc>
        <w:tc>
          <w:tcPr>
            <w:tcW w:w="3192" w:type="dxa"/>
            <w:shd w:val="clear" w:color="auto" w:fill="auto"/>
          </w:tcPr>
          <w:p w:rsidR="00424A83" w:rsidRPr="000914D6" w:rsidRDefault="000914D6" w:rsidP="00605FD9">
            <w:pPr>
              <w:jc w:val="center"/>
              <w:cnfStyle w:val="000000100000"/>
              <w:rPr>
                <w:rFonts w:ascii="Times New Roman" w:hAnsi="Times New Roman" w:cs="Times New Roman"/>
                <w:color w:val="auto"/>
                <w:sz w:val="24"/>
                <w:szCs w:val="24"/>
              </w:rPr>
            </w:pPr>
            <w:r w:rsidRPr="000914D6">
              <w:rPr>
                <w:rFonts w:ascii="Times New Roman" w:hAnsi="Times New Roman" w:cs="Times New Roman"/>
                <w:color w:val="auto"/>
                <w:sz w:val="24"/>
                <w:szCs w:val="24"/>
              </w:rPr>
              <w:t>0.85</w:t>
            </w:r>
          </w:p>
        </w:tc>
      </w:tr>
      <w:tr w:rsidR="000914D6" w:rsidTr="000914D6">
        <w:tc>
          <w:tcPr>
            <w:cnfStyle w:val="001000000000"/>
            <w:tcW w:w="3192" w:type="dxa"/>
          </w:tcPr>
          <w:p w:rsidR="000914D6" w:rsidRPr="000914D6" w:rsidRDefault="000914D6" w:rsidP="007560C7">
            <w:pPr>
              <w:jc w:val="both"/>
              <w:rPr>
                <w:rFonts w:ascii="Times New Roman" w:hAnsi="Times New Roman" w:cs="Times New Roman"/>
                <w:color w:val="auto"/>
                <w:sz w:val="24"/>
                <w:szCs w:val="24"/>
              </w:rPr>
            </w:pPr>
            <w:r w:rsidRPr="000914D6">
              <w:rPr>
                <w:rFonts w:ascii="Times New Roman" w:hAnsi="Times New Roman" w:cs="Times New Roman"/>
                <w:color w:val="auto"/>
                <w:sz w:val="24"/>
                <w:szCs w:val="24"/>
              </w:rPr>
              <w:t>Credit Availability</w:t>
            </w:r>
          </w:p>
        </w:tc>
        <w:tc>
          <w:tcPr>
            <w:tcW w:w="3192" w:type="dxa"/>
          </w:tcPr>
          <w:p w:rsidR="000914D6" w:rsidRPr="00135811" w:rsidRDefault="00135811" w:rsidP="00424A83">
            <w:pPr>
              <w:jc w:val="both"/>
              <w:cnfStyle w:val="000000000000"/>
              <w:rPr>
                <w:rFonts w:ascii="Times New Roman" w:hAnsi="Times New Roman" w:cs="Times New Roman"/>
                <w:color w:val="auto"/>
                <w:sz w:val="24"/>
                <w:szCs w:val="24"/>
              </w:rPr>
            </w:pPr>
            <w:r w:rsidRPr="00135811">
              <w:rPr>
                <w:rFonts w:ascii="Times New Roman" w:hAnsi="Times New Roman" w:cs="Times New Roman"/>
                <w:color w:val="auto"/>
                <w:sz w:val="24"/>
                <w:szCs w:val="24"/>
              </w:rPr>
              <w:t>Loan repayment terms are reasonable and manageable</w:t>
            </w:r>
            <w:r w:rsidR="0079179B">
              <w:rPr>
                <w:rFonts w:ascii="Times New Roman" w:hAnsi="Times New Roman" w:cs="Times New Roman"/>
                <w:color w:val="auto"/>
                <w:sz w:val="24"/>
                <w:szCs w:val="24"/>
              </w:rPr>
              <w:t>.</w:t>
            </w:r>
          </w:p>
        </w:tc>
        <w:tc>
          <w:tcPr>
            <w:tcW w:w="3192" w:type="dxa"/>
            <w:shd w:val="clear" w:color="auto" w:fill="auto"/>
          </w:tcPr>
          <w:p w:rsidR="000914D6" w:rsidRPr="000914D6" w:rsidRDefault="00FC7389" w:rsidP="00605FD9">
            <w:pPr>
              <w:jc w:val="center"/>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0.80</w:t>
            </w:r>
          </w:p>
        </w:tc>
      </w:tr>
      <w:tr w:rsidR="00A91689" w:rsidTr="000914D6">
        <w:trPr>
          <w:cnfStyle w:val="000000100000"/>
        </w:trPr>
        <w:tc>
          <w:tcPr>
            <w:cnfStyle w:val="001000000000"/>
            <w:tcW w:w="3192" w:type="dxa"/>
          </w:tcPr>
          <w:p w:rsidR="00A91689" w:rsidRPr="003C4844" w:rsidRDefault="00A91689" w:rsidP="007560C7">
            <w:pPr>
              <w:jc w:val="both"/>
              <w:rPr>
                <w:rFonts w:ascii="Times New Roman" w:hAnsi="Times New Roman" w:cs="Times New Roman"/>
                <w:sz w:val="24"/>
                <w:szCs w:val="24"/>
              </w:rPr>
            </w:pPr>
            <w:r w:rsidRPr="003C4844">
              <w:rPr>
                <w:rFonts w:ascii="Times New Roman" w:hAnsi="Times New Roman" w:cs="Times New Roman"/>
                <w:color w:val="auto"/>
                <w:sz w:val="24"/>
                <w:szCs w:val="24"/>
              </w:rPr>
              <w:t>Insurance</w:t>
            </w:r>
          </w:p>
        </w:tc>
        <w:tc>
          <w:tcPr>
            <w:tcW w:w="3192" w:type="dxa"/>
          </w:tcPr>
          <w:p w:rsidR="00A91689" w:rsidRPr="003C4844" w:rsidRDefault="00A91689" w:rsidP="00424A83">
            <w:pPr>
              <w:jc w:val="both"/>
              <w:cnfStyle w:val="000000100000"/>
              <w:rPr>
                <w:rFonts w:ascii="Times New Roman" w:hAnsi="Times New Roman" w:cs="Times New Roman"/>
                <w:sz w:val="24"/>
                <w:szCs w:val="24"/>
              </w:rPr>
            </w:pPr>
            <w:r w:rsidRPr="003C4844">
              <w:rPr>
                <w:rFonts w:ascii="Times New Roman" w:hAnsi="Times New Roman" w:cs="Times New Roman"/>
                <w:color w:val="auto"/>
                <w:sz w:val="24"/>
                <w:szCs w:val="24"/>
              </w:rPr>
              <w:t>Climate risk insurance is available</w:t>
            </w:r>
            <w:r w:rsidR="009C5130">
              <w:rPr>
                <w:rFonts w:ascii="Times New Roman" w:hAnsi="Times New Roman" w:cs="Times New Roman"/>
                <w:color w:val="auto"/>
                <w:sz w:val="24"/>
                <w:szCs w:val="24"/>
              </w:rPr>
              <w:t>.</w:t>
            </w:r>
          </w:p>
        </w:tc>
        <w:tc>
          <w:tcPr>
            <w:tcW w:w="3192" w:type="dxa"/>
            <w:shd w:val="clear" w:color="auto" w:fill="auto"/>
          </w:tcPr>
          <w:p w:rsidR="00A91689" w:rsidRDefault="00A91689" w:rsidP="00605FD9">
            <w:pPr>
              <w:ind w:left="1806" w:hanging="1806"/>
              <w:jc w:val="center"/>
              <w:cnfStyle w:val="000000100000"/>
              <w:rPr>
                <w:rFonts w:ascii="Times New Roman" w:hAnsi="Times New Roman" w:cs="Times New Roman"/>
                <w:color w:val="auto"/>
                <w:sz w:val="24"/>
                <w:szCs w:val="24"/>
              </w:rPr>
            </w:pPr>
            <w:r w:rsidRPr="00ED5556">
              <w:rPr>
                <w:rFonts w:ascii="Times New Roman" w:hAnsi="Times New Roman" w:cs="Times New Roman"/>
                <w:color w:val="auto"/>
                <w:sz w:val="24"/>
                <w:szCs w:val="24"/>
              </w:rPr>
              <w:t>0.88</w:t>
            </w:r>
          </w:p>
          <w:p w:rsidR="00A91689" w:rsidRDefault="00A91689" w:rsidP="00605FD9">
            <w:pPr>
              <w:jc w:val="center"/>
              <w:cnfStyle w:val="000000100000"/>
              <w:rPr>
                <w:rFonts w:ascii="Times New Roman" w:hAnsi="Times New Roman" w:cs="Times New Roman"/>
                <w:sz w:val="24"/>
                <w:szCs w:val="24"/>
              </w:rPr>
            </w:pPr>
          </w:p>
        </w:tc>
      </w:tr>
      <w:tr w:rsidR="0079179B" w:rsidTr="0079179B">
        <w:tc>
          <w:tcPr>
            <w:cnfStyle w:val="001000000000"/>
            <w:tcW w:w="3192" w:type="dxa"/>
            <w:shd w:val="clear" w:color="auto" w:fill="auto"/>
          </w:tcPr>
          <w:p w:rsidR="0079179B" w:rsidRDefault="0079179B" w:rsidP="007560C7">
            <w:pPr>
              <w:jc w:val="both"/>
              <w:rPr>
                <w:rFonts w:ascii="Times New Roman" w:hAnsi="Times New Roman" w:cs="Times New Roman"/>
                <w:color w:val="auto"/>
                <w:sz w:val="24"/>
                <w:szCs w:val="24"/>
              </w:rPr>
            </w:pPr>
          </w:p>
          <w:p w:rsidR="003C4844" w:rsidRDefault="003C4844" w:rsidP="007560C7">
            <w:pPr>
              <w:jc w:val="both"/>
              <w:rPr>
                <w:rFonts w:ascii="Times New Roman" w:hAnsi="Times New Roman" w:cs="Times New Roman"/>
                <w:color w:val="auto"/>
                <w:sz w:val="24"/>
                <w:szCs w:val="24"/>
              </w:rPr>
            </w:pPr>
          </w:p>
          <w:p w:rsidR="003C4844" w:rsidRDefault="003C4844" w:rsidP="007560C7">
            <w:pPr>
              <w:jc w:val="both"/>
              <w:rPr>
                <w:rFonts w:ascii="Times New Roman" w:hAnsi="Times New Roman" w:cs="Times New Roman"/>
                <w:color w:val="auto"/>
                <w:sz w:val="24"/>
                <w:szCs w:val="24"/>
              </w:rPr>
            </w:pPr>
          </w:p>
          <w:p w:rsidR="003C4844" w:rsidRDefault="003C4844" w:rsidP="007560C7">
            <w:pPr>
              <w:jc w:val="both"/>
              <w:rPr>
                <w:rFonts w:ascii="Times New Roman" w:hAnsi="Times New Roman" w:cs="Times New Roman"/>
                <w:color w:val="auto"/>
                <w:sz w:val="24"/>
                <w:szCs w:val="24"/>
              </w:rPr>
            </w:pPr>
          </w:p>
          <w:p w:rsidR="003C4844" w:rsidRPr="00A0663B" w:rsidRDefault="003C4844" w:rsidP="003C4844">
            <w:pPr>
              <w:pStyle w:val="NormalWeb"/>
              <w:spacing w:after="0" w:line="0" w:lineRule="atLeast"/>
              <w:jc w:val="both"/>
              <w:rPr>
                <w:color w:val="000000"/>
              </w:rPr>
            </w:pPr>
            <w:r w:rsidRPr="00A0663B">
              <w:rPr>
                <w:color w:val="000000"/>
              </w:rPr>
              <w:t>Market Access and Linkages</w:t>
            </w:r>
          </w:p>
          <w:p w:rsidR="003C4844" w:rsidRPr="00A0663B" w:rsidRDefault="003C4844" w:rsidP="003C4844">
            <w:pPr>
              <w:pStyle w:val="NormalWeb"/>
              <w:spacing w:after="0" w:line="0" w:lineRule="atLeast"/>
              <w:jc w:val="both"/>
            </w:pPr>
            <w:r w:rsidRPr="00A0663B">
              <w:rPr>
                <w:color w:val="000000"/>
              </w:rPr>
              <w:t>Financial Support from External Sources</w:t>
            </w:r>
          </w:p>
        </w:tc>
        <w:tc>
          <w:tcPr>
            <w:tcW w:w="3192" w:type="dxa"/>
            <w:shd w:val="clear" w:color="auto" w:fill="auto"/>
          </w:tcPr>
          <w:p w:rsidR="001B2C65" w:rsidRPr="001B2C65" w:rsidRDefault="001B2C65" w:rsidP="00424A83">
            <w:pPr>
              <w:jc w:val="both"/>
              <w:cnfStyle w:val="000000000000"/>
              <w:rPr>
                <w:rFonts w:ascii="Times New Roman" w:hAnsi="Times New Roman" w:cs="Times New Roman"/>
                <w:color w:val="auto"/>
                <w:sz w:val="24"/>
                <w:szCs w:val="24"/>
              </w:rPr>
            </w:pPr>
            <w:r w:rsidRPr="001B2C65">
              <w:rPr>
                <w:rFonts w:ascii="Times New Roman" w:hAnsi="Times New Roman" w:cs="Times New Roman"/>
                <w:color w:val="auto"/>
                <w:sz w:val="24"/>
                <w:szCs w:val="24"/>
              </w:rPr>
              <w:t>The insurance premium is affordable.</w:t>
            </w:r>
          </w:p>
          <w:p w:rsidR="001B2C65" w:rsidRDefault="00F62039" w:rsidP="00424A83">
            <w:pPr>
              <w:jc w:val="both"/>
              <w:cnfStyle w:val="000000000000"/>
              <w:rPr>
                <w:rFonts w:ascii="Times New Roman" w:hAnsi="Times New Roman" w:cs="Times New Roman"/>
                <w:color w:val="auto"/>
                <w:sz w:val="24"/>
                <w:szCs w:val="24"/>
              </w:rPr>
            </w:pPr>
            <w:r w:rsidRPr="001B2C65">
              <w:rPr>
                <w:rFonts w:ascii="Times New Roman" w:hAnsi="Times New Roman" w:cs="Times New Roman"/>
                <w:color w:val="auto"/>
                <w:sz w:val="24"/>
                <w:szCs w:val="24"/>
              </w:rPr>
              <w:t>The process of insurance claims is easy, and the coverage meets the needs.</w:t>
            </w:r>
          </w:p>
          <w:p w:rsidR="000414D4" w:rsidRPr="003C4844" w:rsidRDefault="003C4844" w:rsidP="00424A83">
            <w:pPr>
              <w:jc w:val="both"/>
              <w:cnfStyle w:val="000000000000"/>
              <w:rPr>
                <w:rFonts w:ascii="Times New Roman" w:hAnsi="Times New Roman" w:cs="Times New Roman"/>
                <w:color w:val="auto"/>
                <w:sz w:val="24"/>
                <w:szCs w:val="24"/>
              </w:rPr>
            </w:pPr>
            <w:r w:rsidRPr="003C4844">
              <w:rPr>
                <w:rFonts w:ascii="Times New Roman" w:hAnsi="Times New Roman" w:cs="Times New Roman"/>
                <w:color w:val="000000"/>
                <w:sz w:val="24"/>
                <w:szCs w:val="24"/>
              </w:rPr>
              <w:t>Reliable market information systems are accessible</w:t>
            </w:r>
          </w:p>
          <w:p w:rsidR="003C4844" w:rsidRPr="0079179B" w:rsidRDefault="000C56BF" w:rsidP="00424A83">
            <w:pPr>
              <w:jc w:val="both"/>
              <w:cnfStyle w:val="000000000000"/>
              <w:rPr>
                <w:rFonts w:ascii="Times New Roman" w:hAnsi="Times New Roman" w:cs="Times New Roman"/>
                <w:color w:val="auto"/>
                <w:sz w:val="24"/>
                <w:szCs w:val="24"/>
              </w:rPr>
            </w:pPr>
            <w:r w:rsidRPr="000C56BF">
              <w:rPr>
                <w:rFonts w:ascii="Times New Roman" w:hAnsi="Times New Roman" w:cs="Times New Roman"/>
                <w:color w:val="000000"/>
                <w:sz w:val="24"/>
                <w:szCs w:val="24"/>
              </w:rPr>
              <w:t>Grants can be accessed to support climate risk management efforts</w:t>
            </w:r>
            <w:r>
              <w:rPr>
                <w:color w:val="000000"/>
              </w:rPr>
              <w:t>.</w:t>
            </w:r>
          </w:p>
        </w:tc>
        <w:tc>
          <w:tcPr>
            <w:tcW w:w="3192" w:type="dxa"/>
            <w:shd w:val="clear" w:color="auto" w:fill="auto"/>
          </w:tcPr>
          <w:p w:rsidR="00F62039" w:rsidRDefault="00F62039" w:rsidP="00605FD9">
            <w:pPr>
              <w:jc w:val="center"/>
              <w:cnfStyle w:val="000000000000"/>
              <w:rPr>
                <w:rFonts w:ascii="Times New Roman" w:hAnsi="Times New Roman" w:cs="Times New Roman"/>
                <w:color w:val="auto"/>
                <w:sz w:val="24"/>
                <w:szCs w:val="24"/>
              </w:rPr>
            </w:pPr>
          </w:p>
          <w:p w:rsidR="00F62039" w:rsidRDefault="00F62039" w:rsidP="00605FD9">
            <w:pPr>
              <w:jc w:val="center"/>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0.85</w:t>
            </w:r>
          </w:p>
          <w:p w:rsidR="00F62039" w:rsidRDefault="00F62039" w:rsidP="00605FD9">
            <w:pPr>
              <w:jc w:val="center"/>
              <w:cnfStyle w:val="000000000000"/>
              <w:rPr>
                <w:rFonts w:ascii="Times New Roman" w:hAnsi="Times New Roman" w:cs="Times New Roman"/>
                <w:color w:val="auto"/>
                <w:sz w:val="24"/>
                <w:szCs w:val="24"/>
              </w:rPr>
            </w:pPr>
          </w:p>
          <w:p w:rsidR="00F62039" w:rsidRDefault="00F62039" w:rsidP="00605FD9">
            <w:pPr>
              <w:jc w:val="center"/>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0.80</w:t>
            </w:r>
          </w:p>
          <w:p w:rsidR="00F95D33" w:rsidRDefault="00F95D33" w:rsidP="00605FD9">
            <w:pPr>
              <w:jc w:val="center"/>
              <w:cnfStyle w:val="000000000000"/>
              <w:rPr>
                <w:rFonts w:ascii="Times New Roman" w:hAnsi="Times New Roman" w:cs="Times New Roman"/>
                <w:color w:val="auto"/>
                <w:sz w:val="24"/>
                <w:szCs w:val="24"/>
              </w:rPr>
            </w:pPr>
          </w:p>
          <w:p w:rsidR="00F95D33" w:rsidRDefault="00F318C9" w:rsidP="00605FD9">
            <w:pPr>
              <w:jc w:val="center"/>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0.89</w:t>
            </w:r>
          </w:p>
          <w:p w:rsidR="00F318C9" w:rsidRDefault="00F318C9" w:rsidP="00605FD9">
            <w:pPr>
              <w:jc w:val="center"/>
              <w:cnfStyle w:val="000000000000"/>
              <w:rPr>
                <w:rFonts w:ascii="Times New Roman" w:hAnsi="Times New Roman" w:cs="Times New Roman"/>
                <w:color w:val="auto"/>
                <w:sz w:val="24"/>
                <w:szCs w:val="24"/>
              </w:rPr>
            </w:pPr>
          </w:p>
          <w:p w:rsidR="00F318C9" w:rsidRDefault="00F318C9" w:rsidP="00605FD9">
            <w:pPr>
              <w:jc w:val="center"/>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0.80</w:t>
            </w:r>
          </w:p>
          <w:p w:rsidR="00F318C9" w:rsidRDefault="00F318C9" w:rsidP="00605FD9">
            <w:pPr>
              <w:jc w:val="center"/>
              <w:cnfStyle w:val="000000000000"/>
              <w:rPr>
                <w:rFonts w:ascii="Times New Roman" w:hAnsi="Times New Roman" w:cs="Times New Roman"/>
                <w:color w:val="auto"/>
                <w:sz w:val="24"/>
                <w:szCs w:val="24"/>
              </w:rPr>
            </w:pPr>
          </w:p>
          <w:p w:rsidR="00F318C9" w:rsidRPr="00ED5556" w:rsidRDefault="00F318C9" w:rsidP="00605FD9">
            <w:pPr>
              <w:jc w:val="center"/>
              <w:cnfStyle w:val="000000000000"/>
              <w:rPr>
                <w:rFonts w:ascii="Times New Roman" w:hAnsi="Times New Roman" w:cs="Times New Roman"/>
                <w:color w:val="auto"/>
                <w:sz w:val="24"/>
                <w:szCs w:val="24"/>
              </w:rPr>
            </w:pPr>
          </w:p>
        </w:tc>
      </w:tr>
      <w:tr w:rsidR="00A91689" w:rsidTr="0079179B">
        <w:trPr>
          <w:cnfStyle w:val="000000100000"/>
        </w:trPr>
        <w:tc>
          <w:tcPr>
            <w:cnfStyle w:val="001000000000"/>
            <w:tcW w:w="3192" w:type="dxa"/>
            <w:shd w:val="clear" w:color="auto" w:fill="auto"/>
          </w:tcPr>
          <w:p w:rsidR="00A91689" w:rsidRDefault="00A0663B" w:rsidP="007560C7">
            <w:pPr>
              <w:jc w:val="both"/>
              <w:rPr>
                <w:rFonts w:ascii="Times New Roman" w:hAnsi="Times New Roman" w:cs="Times New Roman"/>
                <w:color w:val="000000"/>
                <w:sz w:val="24"/>
                <w:szCs w:val="24"/>
              </w:rPr>
            </w:pPr>
            <w:r w:rsidRPr="00A0663B">
              <w:rPr>
                <w:rFonts w:ascii="Times New Roman" w:hAnsi="Times New Roman" w:cs="Times New Roman"/>
                <w:color w:val="000000"/>
                <w:sz w:val="24"/>
                <w:szCs w:val="24"/>
              </w:rPr>
              <w:t>Institutional Structure</w:t>
            </w:r>
          </w:p>
          <w:p w:rsidR="002A3195" w:rsidRDefault="002A3195" w:rsidP="007560C7">
            <w:pPr>
              <w:jc w:val="both"/>
              <w:rPr>
                <w:rFonts w:ascii="Times New Roman" w:hAnsi="Times New Roman" w:cs="Times New Roman"/>
                <w:color w:val="000000"/>
                <w:sz w:val="24"/>
                <w:szCs w:val="24"/>
              </w:rPr>
            </w:pPr>
          </w:p>
          <w:p w:rsidR="002A3195" w:rsidRDefault="002A3195" w:rsidP="007560C7">
            <w:pPr>
              <w:jc w:val="both"/>
              <w:rPr>
                <w:rFonts w:ascii="Times New Roman" w:hAnsi="Times New Roman" w:cs="Times New Roman"/>
                <w:color w:val="000000"/>
                <w:sz w:val="24"/>
                <w:szCs w:val="24"/>
              </w:rPr>
            </w:pPr>
          </w:p>
          <w:p w:rsidR="002A3195" w:rsidRDefault="002A3195" w:rsidP="007560C7">
            <w:pPr>
              <w:jc w:val="both"/>
              <w:rPr>
                <w:rFonts w:ascii="Times New Roman" w:hAnsi="Times New Roman" w:cs="Times New Roman"/>
                <w:color w:val="000000"/>
                <w:sz w:val="24"/>
                <w:szCs w:val="24"/>
              </w:rPr>
            </w:pPr>
          </w:p>
          <w:p w:rsidR="002A3195" w:rsidRDefault="002A3195" w:rsidP="007560C7">
            <w:pPr>
              <w:jc w:val="both"/>
              <w:rPr>
                <w:rFonts w:ascii="Times New Roman" w:hAnsi="Times New Roman" w:cs="Times New Roman"/>
                <w:color w:val="000000"/>
                <w:sz w:val="24"/>
                <w:szCs w:val="24"/>
              </w:rPr>
            </w:pPr>
            <w:r w:rsidRPr="002A3195">
              <w:rPr>
                <w:rFonts w:ascii="Times New Roman" w:hAnsi="Times New Roman" w:cs="Times New Roman"/>
                <w:color w:val="000000"/>
                <w:sz w:val="24"/>
                <w:szCs w:val="24"/>
              </w:rPr>
              <w:t>Institution Members</w:t>
            </w:r>
          </w:p>
          <w:p w:rsidR="00BA0789" w:rsidRDefault="00BA0789" w:rsidP="007560C7">
            <w:pPr>
              <w:jc w:val="both"/>
              <w:rPr>
                <w:rFonts w:ascii="Times New Roman" w:hAnsi="Times New Roman" w:cs="Times New Roman"/>
                <w:color w:val="000000"/>
                <w:sz w:val="24"/>
                <w:szCs w:val="24"/>
              </w:rPr>
            </w:pPr>
          </w:p>
          <w:p w:rsidR="00BA0789" w:rsidRDefault="00BA0789" w:rsidP="007560C7">
            <w:pPr>
              <w:jc w:val="both"/>
              <w:rPr>
                <w:rFonts w:ascii="Times New Roman" w:hAnsi="Times New Roman" w:cs="Times New Roman"/>
                <w:color w:val="000000"/>
                <w:sz w:val="24"/>
                <w:szCs w:val="24"/>
              </w:rPr>
            </w:pPr>
          </w:p>
          <w:p w:rsidR="00BA0789" w:rsidRDefault="00BA0789" w:rsidP="007560C7">
            <w:pPr>
              <w:jc w:val="both"/>
              <w:rPr>
                <w:rFonts w:ascii="Times New Roman" w:hAnsi="Times New Roman" w:cs="Times New Roman"/>
                <w:color w:val="000000"/>
                <w:sz w:val="24"/>
                <w:szCs w:val="24"/>
              </w:rPr>
            </w:pPr>
          </w:p>
          <w:p w:rsidR="00BA0789" w:rsidRDefault="00BA0789" w:rsidP="007560C7">
            <w:pPr>
              <w:jc w:val="both"/>
              <w:rPr>
                <w:rFonts w:ascii="Times New Roman" w:hAnsi="Times New Roman" w:cs="Times New Roman"/>
                <w:color w:val="000000"/>
                <w:sz w:val="24"/>
                <w:szCs w:val="24"/>
              </w:rPr>
            </w:pPr>
          </w:p>
          <w:p w:rsidR="00BA0789" w:rsidRDefault="00BA0789" w:rsidP="007560C7">
            <w:pPr>
              <w:jc w:val="both"/>
              <w:rPr>
                <w:rFonts w:ascii="Times New Roman" w:hAnsi="Times New Roman" w:cs="Times New Roman"/>
                <w:color w:val="000000"/>
                <w:sz w:val="24"/>
                <w:szCs w:val="24"/>
              </w:rPr>
            </w:pPr>
            <w:r w:rsidRPr="00BA0789">
              <w:rPr>
                <w:rFonts w:ascii="Times New Roman" w:hAnsi="Times New Roman" w:cs="Times New Roman"/>
                <w:color w:val="000000"/>
                <w:sz w:val="24"/>
                <w:szCs w:val="24"/>
              </w:rPr>
              <w:t>Institutional Governance</w:t>
            </w:r>
          </w:p>
          <w:p w:rsidR="00BA0789" w:rsidRDefault="00BA0789" w:rsidP="007560C7">
            <w:pPr>
              <w:jc w:val="both"/>
              <w:rPr>
                <w:rFonts w:ascii="Times New Roman" w:hAnsi="Times New Roman" w:cs="Times New Roman"/>
                <w:color w:val="000000"/>
                <w:sz w:val="24"/>
                <w:szCs w:val="24"/>
              </w:rPr>
            </w:pPr>
          </w:p>
          <w:p w:rsidR="00BA0789" w:rsidRDefault="00BA0789" w:rsidP="007560C7">
            <w:pPr>
              <w:jc w:val="both"/>
              <w:rPr>
                <w:rFonts w:ascii="Times New Roman" w:hAnsi="Times New Roman" w:cs="Times New Roman"/>
                <w:color w:val="000000"/>
                <w:sz w:val="24"/>
                <w:szCs w:val="24"/>
              </w:rPr>
            </w:pPr>
          </w:p>
          <w:p w:rsidR="00BA0789" w:rsidRDefault="00BA0789" w:rsidP="007560C7">
            <w:pPr>
              <w:jc w:val="both"/>
              <w:rPr>
                <w:rFonts w:ascii="Times New Roman" w:hAnsi="Times New Roman" w:cs="Times New Roman"/>
                <w:color w:val="000000"/>
                <w:sz w:val="24"/>
                <w:szCs w:val="24"/>
              </w:rPr>
            </w:pPr>
          </w:p>
          <w:p w:rsidR="005504BA" w:rsidRDefault="00115682" w:rsidP="007560C7">
            <w:pPr>
              <w:jc w:val="both"/>
              <w:rPr>
                <w:rFonts w:ascii="Times New Roman" w:hAnsi="Times New Roman" w:cs="Times New Roman"/>
                <w:color w:val="000000"/>
                <w:sz w:val="24"/>
                <w:szCs w:val="24"/>
              </w:rPr>
            </w:pPr>
            <w:r w:rsidRPr="00115682">
              <w:rPr>
                <w:rFonts w:ascii="Times New Roman" w:hAnsi="Times New Roman" w:cs="Times New Roman"/>
                <w:color w:val="000000"/>
                <w:sz w:val="24"/>
                <w:szCs w:val="24"/>
              </w:rPr>
              <w:t>Resource Availability and Management</w:t>
            </w:r>
          </w:p>
          <w:p w:rsidR="008A5ED3" w:rsidRDefault="008A5ED3" w:rsidP="007560C7">
            <w:pPr>
              <w:jc w:val="both"/>
              <w:rPr>
                <w:rFonts w:ascii="Times New Roman" w:hAnsi="Times New Roman" w:cs="Times New Roman"/>
                <w:color w:val="000000"/>
                <w:sz w:val="24"/>
                <w:szCs w:val="24"/>
              </w:rPr>
            </w:pPr>
          </w:p>
          <w:p w:rsidR="008A5ED3" w:rsidRDefault="008A5ED3" w:rsidP="007560C7">
            <w:pPr>
              <w:jc w:val="both"/>
              <w:rPr>
                <w:rFonts w:ascii="Times New Roman" w:hAnsi="Times New Roman" w:cs="Times New Roman"/>
                <w:color w:val="000000"/>
                <w:sz w:val="24"/>
                <w:szCs w:val="24"/>
              </w:rPr>
            </w:pPr>
          </w:p>
          <w:p w:rsidR="008A5ED3" w:rsidRDefault="008A5ED3" w:rsidP="007560C7">
            <w:pPr>
              <w:jc w:val="both"/>
              <w:rPr>
                <w:rFonts w:ascii="Times New Roman" w:hAnsi="Times New Roman" w:cs="Times New Roman"/>
                <w:color w:val="000000"/>
                <w:sz w:val="24"/>
                <w:szCs w:val="24"/>
              </w:rPr>
            </w:pPr>
            <w:r w:rsidRPr="00973C30">
              <w:rPr>
                <w:rFonts w:ascii="Times New Roman" w:hAnsi="Times New Roman" w:cs="Times New Roman"/>
                <w:color w:val="000000"/>
                <w:sz w:val="24"/>
                <w:szCs w:val="24"/>
              </w:rPr>
              <w:t>Community Coordination</w:t>
            </w: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r w:rsidRPr="00973C30">
              <w:rPr>
                <w:rFonts w:ascii="Times New Roman" w:hAnsi="Times New Roman" w:cs="Times New Roman"/>
                <w:color w:val="000000"/>
                <w:sz w:val="24"/>
                <w:szCs w:val="24"/>
              </w:rPr>
              <w:t>Policy and Planning Integration</w:t>
            </w: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973C30" w:rsidP="007560C7">
            <w:pPr>
              <w:jc w:val="both"/>
              <w:rPr>
                <w:rFonts w:ascii="Times New Roman" w:hAnsi="Times New Roman" w:cs="Times New Roman"/>
                <w:color w:val="000000"/>
                <w:sz w:val="24"/>
                <w:szCs w:val="24"/>
              </w:rPr>
            </w:pPr>
          </w:p>
          <w:p w:rsidR="00973C30" w:rsidRDefault="0001577C" w:rsidP="007560C7">
            <w:pPr>
              <w:jc w:val="both"/>
              <w:rPr>
                <w:rFonts w:ascii="Times New Roman" w:hAnsi="Times New Roman" w:cs="Times New Roman"/>
                <w:color w:val="000000"/>
                <w:sz w:val="24"/>
                <w:szCs w:val="24"/>
              </w:rPr>
            </w:pPr>
            <w:r w:rsidRPr="0001577C">
              <w:rPr>
                <w:rFonts w:ascii="Times New Roman" w:hAnsi="Times New Roman" w:cs="Times New Roman"/>
                <w:color w:val="000000"/>
                <w:sz w:val="24"/>
                <w:szCs w:val="24"/>
              </w:rPr>
              <w:t>Public-Private Partnerships</w:t>
            </w:r>
          </w:p>
          <w:p w:rsidR="002A0A64" w:rsidRDefault="002A0A64" w:rsidP="007560C7">
            <w:pPr>
              <w:jc w:val="both"/>
              <w:rPr>
                <w:rFonts w:ascii="Times New Roman" w:hAnsi="Times New Roman" w:cs="Times New Roman"/>
                <w:color w:val="000000"/>
                <w:sz w:val="24"/>
                <w:szCs w:val="24"/>
              </w:rPr>
            </w:pPr>
          </w:p>
          <w:p w:rsidR="002A0A64" w:rsidRDefault="002A0A64" w:rsidP="007560C7">
            <w:pPr>
              <w:jc w:val="both"/>
              <w:rPr>
                <w:rFonts w:ascii="Times New Roman" w:hAnsi="Times New Roman" w:cs="Times New Roman"/>
                <w:color w:val="000000"/>
                <w:sz w:val="24"/>
                <w:szCs w:val="24"/>
              </w:rPr>
            </w:pPr>
          </w:p>
          <w:p w:rsidR="002A0A64" w:rsidRDefault="002A0A64" w:rsidP="007560C7">
            <w:pPr>
              <w:jc w:val="both"/>
              <w:rPr>
                <w:rFonts w:ascii="Times New Roman" w:hAnsi="Times New Roman" w:cs="Times New Roman"/>
                <w:color w:val="000000"/>
                <w:sz w:val="24"/>
                <w:szCs w:val="24"/>
              </w:rPr>
            </w:pPr>
            <w:r w:rsidRPr="002A0A64">
              <w:rPr>
                <w:rFonts w:ascii="Times New Roman" w:hAnsi="Times New Roman" w:cs="Times New Roman"/>
                <w:color w:val="000000"/>
                <w:sz w:val="24"/>
                <w:szCs w:val="24"/>
              </w:rPr>
              <w:t>Capacity Building and Training Programs</w:t>
            </w:r>
          </w:p>
          <w:p w:rsidR="00050DDA" w:rsidRDefault="00050DDA" w:rsidP="007560C7">
            <w:pPr>
              <w:jc w:val="both"/>
              <w:rPr>
                <w:rFonts w:ascii="Times New Roman" w:hAnsi="Times New Roman" w:cs="Times New Roman"/>
                <w:color w:val="000000"/>
                <w:sz w:val="24"/>
                <w:szCs w:val="24"/>
              </w:rPr>
            </w:pPr>
          </w:p>
          <w:p w:rsidR="00050DDA" w:rsidRDefault="00050DDA" w:rsidP="007560C7">
            <w:pPr>
              <w:jc w:val="both"/>
              <w:rPr>
                <w:rFonts w:ascii="Times New Roman" w:hAnsi="Times New Roman" w:cs="Times New Roman"/>
                <w:color w:val="000000"/>
                <w:sz w:val="24"/>
                <w:szCs w:val="24"/>
              </w:rPr>
            </w:pPr>
          </w:p>
          <w:p w:rsidR="00050DDA" w:rsidRDefault="00050DDA" w:rsidP="007560C7">
            <w:pPr>
              <w:jc w:val="both"/>
              <w:rPr>
                <w:rFonts w:ascii="Times New Roman" w:hAnsi="Times New Roman" w:cs="Times New Roman"/>
                <w:color w:val="000000"/>
                <w:sz w:val="24"/>
                <w:szCs w:val="24"/>
              </w:rPr>
            </w:pPr>
          </w:p>
          <w:p w:rsidR="00050DDA" w:rsidRDefault="00050DDA" w:rsidP="007560C7">
            <w:pPr>
              <w:jc w:val="both"/>
              <w:rPr>
                <w:rFonts w:ascii="Times New Roman" w:hAnsi="Times New Roman" w:cs="Times New Roman"/>
                <w:color w:val="000000"/>
                <w:sz w:val="24"/>
                <w:szCs w:val="24"/>
              </w:rPr>
            </w:pPr>
          </w:p>
          <w:p w:rsidR="00050DDA" w:rsidRDefault="00050DDA" w:rsidP="007560C7">
            <w:pPr>
              <w:jc w:val="both"/>
              <w:rPr>
                <w:rFonts w:ascii="Times New Roman" w:hAnsi="Times New Roman" w:cs="Times New Roman"/>
                <w:color w:val="000000"/>
                <w:sz w:val="24"/>
                <w:szCs w:val="24"/>
              </w:rPr>
            </w:pPr>
          </w:p>
          <w:p w:rsidR="00050DDA" w:rsidRDefault="00050DDA" w:rsidP="007560C7">
            <w:pPr>
              <w:jc w:val="both"/>
              <w:rPr>
                <w:rFonts w:ascii="Times New Roman" w:hAnsi="Times New Roman" w:cs="Times New Roman"/>
                <w:color w:val="000000"/>
                <w:sz w:val="24"/>
                <w:szCs w:val="24"/>
              </w:rPr>
            </w:pPr>
            <w:r w:rsidRPr="00050DDA">
              <w:rPr>
                <w:rFonts w:ascii="Times New Roman" w:hAnsi="Times New Roman" w:cs="Times New Roman"/>
                <w:color w:val="000000"/>
                <w:sz w:val="24"/>
                <w:szCs w:val="24"/>
              </w:rPr>
              <w:t>Information Access and Utilization</w:t>
            </w:r>
          </w:p>
          <w:p w:rsidR="00FB205D" w:rsidRDefault="00FB205D" w:rsidP="007560C7">
            <w:pPr>
              <w:jc w:val="both"/>
              <w:rPr>
                <w:rFonts w:ascii="Times New Roman" w:hAnsi="Times New Roman" w:cs="Times New Roman"/>
                <w:color w:val="000000"/>
                <w:sz w:val="24"/>
                <w:szCs w:val="24"/>
              </w:rPr>
            </w:pPr>
          </w:p>
          <w:p w:rsidR="00FB205D" w:rsidRDefault="00FB205D" w:rsidP="007560C7">
            <w:pPr>
              <w:jc w:val="both"/>
              <w:rPr>
                <w:rFonts w:ascii="Times New Roman" w:hAnsi="Times New Roman" w:cs="Times New Roman"/>
                <w:color w:val="000000"/>
                <w:sz w:val="24"/>
                <w:szCs w:val="24"/>
              </w:rPr>
            </w:pPr>
          </w:p>
          <w:p w:rsidR="00FB205D" w:rsidRDefault="00FB205D" w:rsidP="007560C7">
            <w:pPr>
              <w:jc w:val="both"/>
              <w:rPr>
                <w:rFonts w:ascii="Times New Roman" w:hAnsi="Times New Roman" w:cs="Times New Roman"/>
                <w:color w:val="000000"/>
                <w:sz w:val="24"/>
                <w:szCs w:val="24"/>
              </w:rPr>
            </w:pPr>
          </w:p>
          <w:p w:rsidR="00FB205D" w:rsidRDefault="00FB205D" w:rsidP="007560C7">
            <w:pPr>
              <w:jc w:val="both"/>
              <w:rPr>
                <w:rFonts w:ascii="Times New Roman" w:hAnsi="Times New Roman" w:cs="Times New Roman"/>
                <w:color w:val="000000"/>
                <w:sz w:val="24"/>
                <w:szCs w:val="24"/>
              </w:rPr>
            </w:pPr>
            <w:r w:rsidRPr="00FB205D">
              <w:rPr>
                <w:rFonts w:ascii="Times New Roman" w:hAnsi="Times New Roman" w:cs="Times New Roman"/>
                <w:color w:val="000000"/>
                <w:sz w:val="24"/>
                <w:szCs w:val="24"/>
              </w:rPr>
              <w:t>Knowledge and Expertise of CRTs</w:t>
            </w:r>
          </w:p>
          <w:p w:rsidR="00AF0C52" w:rsidRDefault="00AF0C52" w:rsidP="007560C7">
            <w:pPr>
              <w:jc w:val="both"/>
              <w:rPr>
                <w:rFonts w:ascii="Times New Roman" w:hAnsi="Times New Roman" w:cs="Times New Roman"/>
                <w:color w:val="000000"/>
                <w:sz w:val="24"/>
                <w:szCs w:val="24"/>
              </w:rPr>
            </w:pPr>
          </w:p>
          <w:p w:rsidR="00AF0C52" w:rsidRDefault="00AF0C52" w:rsidP="007560C7">
            <w:pPr>
              <w:jc w:val="both"/>
              <w:rPr>
                <w:rFonts w:ascii="Times New Roman" w:hAnsi="Times New Roman" w:cs="Times New Roman"/>
                <w:color w:val="000000"/>
                <w:sz w:val="24"/>
                <w:szCs w:val="24"/>
              </w:rPr>
            </w:pPr>
          </w:p>
          <w:p w:rsidR="00AF0C52" w:rsidRDefault="00AF0C52" w:rsidP="007560C7">
            <w:pPr>
              <w:jc w:val="both"/>
              <w:rPr>
                <w:rFonts w:ascii="Times New Roman" w:hAnsi="Times New Roman" w:cs="Times New Roman"/>
                <w:color w:val="000000"/>
                <w:sz w:val="24"/>
                <w:szCs w:val="24"/>
              </w:rPr>
            </w:pPr>
          </w:p>
          <w:p w:rsidR="00AF0C52" w:rsidRDefault="00AF0C52" w:rsidP="007560C7">
            <w:pPr>
              <w:jc w:val="both"/>
              <w:rPr>
                <w:rFonts w:ascii="Times New Roman" w:hAnsi="Times New Roman" w:cs="Times New Roman"/>
                <w:color w:val="000000"/>
                <w:sz w:val="24"/>
                <w:szCs w:val="24"/>
              </w:rPr>
            </w:pPr>
          </w:p>
          <w:p w:rsidR="00AF0C52" w:rsidRDefault="00AF0C52" w:rsidP="007560C7">
            <w:pPr>
              <w:jc w:val="both"/>
              <w:rPr>
                <w:rFonts w:ascii="Times New Roman" w:hAnsi="Times New Roman" w:cs="Times New Roman"/>
                <w:color w:val="000000"/>
                <w:sz w:val="24"/>
                <w:szCs w:val="24"/>
              </w:rPr>
            </w:pPr>
          </w:p>
          <w:p w:rsidR="00AF0C52" w:rsidRDefault="00AF0C52" w:rsidP="007560C7">
            <w:pPr>
              <w:jc w:val="both"/>
              <w:rPr>
                <w:rFonts w:ascii="Times New Roman" w:hAnsi="Times New Roman" w:cs="Times New Roman"/>
                <w:color w:val="000000"/>
                <w:sz w:val="24"/>
                <w:szCs w:val="24"/>
              </w:rPr>
            </w:pPr>
          </w:p>
          <w:p w:rsidR="00AF0C52" w:rsidRDefault="00AF0C52" w:rsidP="007560C7">
            <w:pPr>
              <w:jc w:val="both"/>
              <w:rPr>
                <w:rFonts w:ascii="Times New Roman" w:hAnsi="Times New Roman" w:cs="Times New Roman"/>
                <w:color w:val="000000"/>
                <w:sz w:val="24"/>
                <w:szCs w:val="24"/>
              </w:rPr>
            </w:pPr>
          </w:p>
          <w:p w:rsidR="00AF0C52" w:rsidRDefault="00AF0C52" w:rsidP="007560C7">
            <w:pPr>
              <w:jc w:val="both"/>
              <w:rPr>
                <w:rFonts w:ascii="Times New Roman" w:hAnsi="Times New Roman" w:cs="Times New Roman"/>
                <w:color w:val="000000"/>
                <w:sz w:val="24"/>
                <w:szCs w:val="24"/>
              </w:rPr>
            </w:pPr>
          </w:p>
          <w:p w:rsidR="00AF0C52" w:rsidRDefault="00AF0C52" w:rsidP="007560C7">
            <w:pPr>
              <w:jc w:val="both"/>
              <w:rPr>
                <w:rFonts w:ascii="Times New Roman" w:hAnsi="Times New Roman" w:cs="Times New Roman"/>
                <w:color w:val="000000"/>
                <w:sz w:val="24"/>
                <w:szCs w:val="24"/>
              </w:rPr>
            </w:pPr>
            <w:r w:rsidRPr="00852884">
              <w:rPr>
                <w:rFonts w:ascii="Times New Roman" w:hAnsi="Times New Roman" w:cs="Times New Roman"/>
                <w:color w:val="000000"/>
                <w:sz w:val="24"/>
                <w:szCs w:val="24"/>
              </w:rPr>
              <w:t>Communication Network Effectiveness</w:t>
            </w:r>
          </w:p>
          <w:p w:rsidR="001A0618" w:rsidRDefault="001A0618" w:rsidP="007560C7">
            <w:pPr>
              <w:jc w:val="both"/>
              <w:rPr>
                <w:rFonts w:ascii="Times New Roman" w:hAnsi="Times New Roman" w:cs="Times New Roman"/>
                <w:color w:val="000000"/>
                <w:sz w:val="24"/>
                <w:szCs w:val="24"/>
              </w:rPr>
            </w:pPr>
          </w:p>
          <w:p w:rsidR="001A0618" w:rsidRDefault="001A0618" w:rsidP="007560C7">
            <w:pPr>
              <w:jc w:val="both"/>
              <w:rPr>
                <w:rFonts w:ascii="Times New Roman" w:hAnsi="Times New Roman" w:cs="Times New Roman"/>
                <w:color w:val="000000"/>
                <w:sz w:val="24"/>
                <w:szCs w:val="24"/>
              </w:rPr>
            </w:pPr>
          </w:p>
          <w:p w:rsidR="001A0618" w:rsidRDefault="001A0618" w:rsidP="007560C7">
            <w:pPr>
              <w:jc w:val="both"/>
              <w:rPr>
                <w:rFonts w:ascii="Times New Roman" w:hAnsi="Times New Roman" w:cs="Times New Roman"/>
                <w:color w:val="000000"/>
                <w:sz w:val="24"/>
                <w:szCs w:val="24"/>
              </w:rPr>
            </w:pPr>
          </w:p>
          <w:p w:rsidR="001A0618" w:rsidRDefault="001A0618" w:rsidP="007560C7">
            <w:pPr>
              <w:jc w:val="both"/>
              <w:rPr>
                <w:rFonts w:ascii="Times New Roman" w:hAnsi="Times New Roman" w:cs="Times New Roman"/>
                <w:color w:val="000000"/>
                <w:sz w:val="24"/>
                <w:szCs w:val="24"/>
              </w:rPr>
            </w:pPr>
          </w:p>
          <w:p w:rsidR="00852884" w:rsidRDefault="001A0618" w:rsidP="007560C7">
            <w:pPr>
              <w:jc w:val="both"/>
              <w:rPr>
                <w:rFonts w:ascii="Times New Roman" w:hAnsi="Times New Roman" w:cs="Times New Roman"/>
                <w:color w:val="000000"/>
                <w:sz w:val="24"/>
                <w:szCs w:val="24"/>
              </w:rPr>
            </w:pPr>
            <w:r w:rsidRPr="001A0618">
              <w:rPr>
                <w:rFonts w:ascii="Times New Roman" w:hAnsi="Times New Roman" w:cs="Times New Roman"/>
                <w:color w:val="000000"/>
                <w:sz w:val="24"/>
                <w:szCs w:val="24"/>
              </w:rPr>
              <w:t>Feedback and Engagement Mechanisms</w:t>
            </w:r>
          </w:p>
          <w:p w:rsidR="006C2E13" w:rsidRDefault="006C2E13" w:rsidP="007560C7">
            <w:pPr>
              <w:jc w:val="both"/>
              <w:rPr>
                <w:rFonts w:ascii="Times New Roman" w:hAnsi="Times New Roman" w:cs="Times New Roman"/>
                <w:color w:val="000000"/>
                <w:sz w:val="24"/>
                <w:szCs w:val="24"/>
              </w:rPr>
            </w:pPr>
          </w:p>
          <w:p w:rsidR="00A709D8" w:rsidRDefault="00A709D8" w:rsidP="007560C7">
            <w:pPr>
              <w:jc w:val="both"/>
              <w:rPr>
                <w:rFonts w:ascii="Times New Roman" w:hAnsi="Times New Roman" w:cs="Times New Roman"/>
                <w:color w:val="000000"/>
                <w:sz w:val="24"/>
                <w:szCs w:val="24"/>
              </w:rPr>
            </w:pPr>
          </w:p>
          <w:p w:rsidR="00A709D8" w:rsidRDefault="00A709D8" w:rsidP="007560C7">
            <w:pPr>
              <w:jc w:val="both"/>
              <w:rPr>
                <w:rFonts w:ascii="Times New Roman" w:hAnsi="Times New Roman" w:cs="Times New Roman"/>
                <w:color w:val="000000"/>
                <w:sz w:val="24"/>
                <w:szCs w:val="24"/>
              </w:rPr>
            </w:pPr>
          </w:p>
          <w:p w:rsidR="00A709D8" w:rsidRDefault="00A709D8" w:rsidP="007560C7">
            <w:pPr>
              <w:jc w:val="both"/>
              <w:rPr>
                <w:rFonts w:ascii="Times New Roman" w:hAnsi="Times New Roman" w:cs="Times New Roman"/>
                <w:color w:val="000000"/>
                <w:sz w:val="24"/>
                <w:szCs w:val="24"/>
              </w:rPr>
            </w:pPr>
          </w:p>
          <w:p w:rsidR="00A709D8" w:rsidRDefault="00A709D8" w:rsidP="007560C7">
            <w:pPr>
              <w:jc w:val="both"/>
              <w:rPr>
                <w:rFonts w:ascii="Times New Roman" w:hAnsi="Times New Roman" w:cs="Times New Roman"/>
                <w:color w:val="000000"/>
                <w:sz w:val="24"/>
                <w:szCs w:val="24"/>
              </w:rPr>
            </w:pPr>
          </w:p>
          <w:p w:rsidR="00A709D8" w:rsidRDefault="00A709D8" w:rsidP="007560C7">
            <w:pPr>
              <w:jc w:val="both"/>
              <w:rPr>
                <w:rFonts w:ascii="Times New Roman" w:hAnsi="Times New Roman" w:cs="Times New Roman"/>
                <w:color w:val="000000"/>
                <w:sz w:val="24"/>
                <w:szCs w:val="24"/>
              </w:rPr>
            </w:pPr>
          </w:p>
          <w:p w:rsidR="00A709D8" w:rsidRDefault="00A709D8" w:rsidP="007560C7">
            <w:pPr>
              <w:jc w:val="both"/>
              <w:rPr>
                <w:rFonts w:ascii="Times New Roman" w:hAnsi="Times New Roman" w:cs="Times New Roman"/>
                <w:color w:val="000000"/>
                <w:sz w:val="24"/>
                <w:szCs w:val="24"/>
              </w:rPr>
            </w:pPr>
          </w:p>
          <w:p w:rsidR="00852884" w:rsidRDefault="00096FC8" w:rsidP="007560C7">
            <w:pPr>
              <w:jc w:val="both"/>
              <w:rPr>
                <w:rFonts w:ascii="Times New Roman" w:hAnsi="Times New Roman" w:cs="Times New Roman"/>
                <w:color w:val="000000"/>
                <w:sz w:val="24"/>
                <w:szCs w:val="24"/>
              </w:rPr>
            </w:pPr>
            <w:r w:rsidRPr="00194AA6">
              <w:rPr>
                <w:rFonts w:ascii="Times New Roman" w:hAnsi="Times New Roman" w:cs="Times New Roman"/>
                <w:color w:val="000000"/>
                <w:sz w:val="24"/>
                <w:szCs w:val="24"/>
              </w:rPr>
              <w:t>Community Participation and Inclusion</w:t>
            </w:r>
          </w:p>
          <w:p w:rsidR="00B35B88" w:rsidRDefault="00B35B88" w:rsidP="007560C7">
            <w:pPr>
              <w:jc w:val="both"/>
              <w:rPr>
                <w:rFonts w:ascii="Times New Roman" w:hAnsi="Times New Roman" w:cs="Times New Roman"/>
                <w:color w:val="000000"/>
                <w:sz w:val="24"/>
                <w:szCs w:val="24"/>
              </w:rPr>
            </w:pPr>
          </w:p>
          <w:p w:rsidR="00B35B88" w:rsidRDefault="00B35B88" w:rsidP="007560C7">
            <w:pPr>
              <w:jc w:val="both"/>
              <w:rPr>
                <w:rFonts w:ascii="Times New Roman" w:hAnsi="Times New Roman" w:cs="Times New Roman"/>
                <w:color w:val="000000"/>
                <w:sz w:val="24"/>
                <w:szCs w:val="24"/>
              </w:rPr>
            </w:pPr>
          </w:p>
          <w:p w:rsidR="00B35B88" w:rsidRDefault="00B35B88" w:rsidP="007560C7">
            <w:pPr>
              <w:jc w:val="both"/>
              <w:rPr>
                <w:rFonts w:ascii="Times New Roman" w:hAnsi="Times New Roman" w:cs="Times New Roman"/>
                <w:color w:val="000000"/>
                <w:sz w:val="24"/>
                <w:szCs w:val="24"/>
              </w:rPr>
            </w:pPr>
          </w:p>
          <w:p w:rsidR="00B35B88" w:rsidRDefault="00B35B88" w:rsidP="007560C7">
            <w:pPr>
              <w:jc w:val="both"/>
              <w:rPr>
                <w:rFonts w:ascii="Times New Roman" w:hAnsi="Times New Roman" w:cs="Times New Roman"/>
                <w:color w:val="000000"/>
                <w:sz w:val="24"/>
                <w:szCs w:val="24"/>
              </w:rPr>
            </w:pPr>
          </w:p>
          <w:p w:rsidR="00B35B88" w:rsidRDefault="00B35B88" w:rsidP="007560C7">
            <w:pPr>
              <w:jc w:val="both"/>
              <w:rPr>
                <w:rFonts w:ascii="Times New Roman" w:hAnsi="Times New Roman" w:cs="Times New Roman"/>
                <w:color w:val="000000"/>
                <w:sz w:val="24"/>
                <w:szCs w:val="24"/>
              </w:rPr>
            </w:pPr>
          </w:p>
          <w:p w:rsidR="00B35B88" w:rsidRDefault="00B35B88" w:rsidP="007560C7">
            <w:pPr>
              <w:jc w:val="both"/>
              <w:rPr>
                <w:rFonts w:ascii="Times New Roman" w:hAnsi="Times New Roman" w:cs="Times New Roman"/>
                <w:color w:val="000000"/>
                <w:sz w:val="24"/>
                <w:szCs w:val="24"/>
              </w:rPr>
            </w:pPr>
          </w:p>
          <w:p w:rsidR="00B35B88" w:rsidRDefault="00B35B88" w:rsidP="007560C7">
            <w:pPr>
              <w:jc w:val="both"/>
              <w:rPr>
                <w:rFonts w:ascii="Times New Roman" w:hAnsi="Times New Roman" w:cs="Times New Roman"/>
                <w:color w:val="000000"/>
                <w:sz w:val="24"/>
                <w:szCs w:val="24"/>
              </w:rPr>
            </w:pPr>
          </w:p>
          <w:p w:rsidR="00B35B88" w:rsidRDefault="00F72885" w:rsidP="007560C7">
            <w:pPr>
              <w:jc w:val="both"/>
              <w:rPr>
                <w:rFonts w:ascii="Times New Roman" w:hAnsi="Times New Roman" w:cs="Times New Roman"/>
                <w:color w:val="000000"/>
                <w:sz w:val="24"/>
                <w:szCs w:val="24"/>
              </w:rPr>
            </w:pPr>
            <w:r w:rsidRPr="00F72885">
              <w:rPr>
                <w:rFonts w:ascii="Times New Roman" w:hAnsi="Times New Roman" w:cs="Times New Roman"/>
                <w:color w:val="000000"/>
                <w:sz w:val="24"/>
                <w:szCs w:val="24"/>
              </w:rPr>
              <w:t>Policy Awareness and Adherence</w:t>
            </w:r>
          </w:p>
          <w:p w:rsidR="00B25CC6" w:rsidRDefault="00B25CC6" w:rsidP="007560C7">
            <w:pPr>
              <w:jc w:val="both"/>
              <w:rPr>
                <w:rFonts w:ascii="Times New Roman" w:hAnsi="Times New Roman" w:cs="Times New Roman"/>
                <w:color w:val="000000"/>
                <w:sz w:val="24"/>
                <w:szCs w:val="24"/>
              </w:rPr>
            </w:pPr>
          </w:p>
          <w:p w:rsidR="00B25CC6" w:rsidRDefault="00A63EA9" w:rsidP="007560C7">
            <w:pPr>
              <w:jc w:val="both"/>
              <w:rPr>
                <w:rFonts w:ascii="Times New Roman" w:hAnsi="Times New Roman" w:cs="Times New Roman"/>
                <w:color w:val="000000"/>
                <w:sz w:val="24"/>
                <w:szCs w:val="24"/>
              </w:rPr>
            </w:pPr>
            <w:r w:rsidRPr="00A63EA9">
              <w:rPr>
                <w:rFonts w:ascii="Times New Roman" w:hAnsi="Times New Roman" w:cs="Times New Roman"/>
                <w:color w:val="000000"/>
                <w:sz w:val="24"/>
                <w:szCs w:val="24"/>
              </w:rPr>
              <w:t>Social Capital and Networks</w:t>
            </w: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r w:rsidRPr="00086134">
              <w:rPr>
                <w:rFonts w:ascii="Times New Roman" w:hAnsi="Times New Roman" w:cs="Times New Roman"/>
                <w:color w:val="000000"/>
                <w:sz w:val="24"/>
                <w:szCs w:val="24"/>
              </w:rPr>
              <w:t>Collaboration with External Stakeholders</w:t>
            </w: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p>
          <w:p w:rsidR="00086134" w:rsidRDefault="00086134" w:rsidP="007560C7">
            <w:pPr>
              <w:jc w:val="both"/>
              <w:rPr>
                <w:rFonts w:ascii="Times New Roman" w:hAnsi="Times New Roman" w:cs="Times New Roman"/>
                <w:color w:val="000000"/>
                <w:sz w:val="24"/>
                <w:szCs w:val="24"/>
              </w:rPr>
            </w:pPr>
            <w:r w:rsidRPr="00086134">
              <w:rPr>
                <w:rFonts w:ascii="Times New Roman" w:hAnsi="Times New Roman" w:cs="Times New Roman"/>
                <w:color w:val="000000"/>
                <w:sz w:val="24"/>
                <w:szCs w:val="24"/>
              </w:rPr>
              <w:lastRenderedPageBreak/>
              <w:t>Technology Adoption and Utilization</w:t>
            </w: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p>
          <w:p w:rsidR="00FD1FCA" w:rsidRDefault="00FD1FCA" w:rsidP="007560C7">
            <w:pPr>
              <w:jc w:val="both"/>
              <w:rPr>
                <w:rFonts w:ascii="Times New Roman" w:hAnsi="Times New Roman" w:cs="Times New Roman"/>
                <w:color w:val="000000"/>
                <w:sz w:val="24"/>
                <w:szCs w:val="24"/>
              </w:rPr>
            </w:pPr>
            <w:r w:rsidRPr="00E05668">
              <w:rPr>
                <w:rFonts w:ascii="Times New Roman" w:hAnsi="Times New Roman" w:cs="Times New Roman"/>
                <w:color w:val="000000"/>
                <w:sz w:val="24"/>
                <w:szCs w:val="24"/>
              </w:rPr>
              <w:t>Impacts vs. Adaptation</w:t>
            </w:r>
          </w:p>
          <w:p w:rsidR="006F4277" w:rsidRDefault="006F4277" w:rsidP="007560C7">
            <w:pPr>
              <w:jc w:val="both"/>
              <w:rPr>
                <w:rFonts w:ascii="Times New Roman" w:hAnsi="Times New Roman" w:cs="Times New Roman"/>
                <w:color w:val="000000"/>
                <w:sz w:val="24"/>
                <w:szCs w:val="24"/>
              </w:rPr>
            </w:pPr>
          </w:p>
          <w:p w:rsidR="006F4277" w:rsidRDefault="006F4277" w:rsidP="007560C7">
            <w:pPr>
              <w:jc w:val="both"/>
              <w:rPr>
                <w:rFonts w:ascii="Times New Roman" w:hAnsi="Times New Roman" w:cs="Times New Roman"/>
                <w:color w:val="000000"/>
                <w:sz w:val="24"/>
                <w:szCs w:val="24"/>
              </w:rPr>
            </w:pPr>
          </w:p>
          <w:p w:rsidR="006F4277" w:rsidRDefault="006F4277" w:rsidP="007560C7">
            <w:pPr>
              <w:jc w:val="both"/>
              <w:rPr>
                <w:rFonts w:ascii="Times New Roman" w:hAnsi="Times New Roman" w:cs="Times New Roman"/>
                <w:color w:val="000000"/>
                <w:sz w:val="24"/>
                <w:szCs w:val="24"/>
              </w:rPr>
            </w:pPr>
          </w:p>
          <w:p w:rsidR="006F4277" w:rsidRDefault="006F4277" w:rsidP="007560C7">
            <w:pPr>
              <w:jc w:val="both"/>
              <w:rPr>
                <w:rFonts w:ascii="Times New Roman" w:hAnsi="Times New Roman" w:cs="Times New Roman"/>
                <w:color w:val="000000"/>
                <w:sz w:val="24"/>
                <w:szCs w:val="24"/>
              </w:rPr>
            </w:pPr>
          </w:p>
          <w:p w:rsidR="006F4277" w:rsidRDefault="006F4277" w:rsidP="007560C7">
            <w:pPr>
              <w:jc w:val="both"/>
              <w:rPr>
                <w:rFonts w:ascii="Times New Roman" w:hAnsi="Times New Roman" w:cs="Times New Roman"/>
                <w:color w:val="000000"/>
                <w:sz w:val="24"/>
                <w:szCs w:val="24"/>
              </w:rPr>
            </w:pPr>
          </w:p>
          <w:p w:rsidR="006F4277" w:rsidRDefault="006F4277" w:rsidP="007560C7">
            <w:pPr>
              <w:jc w:val="both"/>
              <w:rPr>
                <w:rFonts w:ascii="Times New Roman" w:hAnsi="Times New Roman" w:cs="Times New Roman"/>
                <w:color w:val="000000"/>
                <w:sz w:val="24"/>
                <w:szCs w:val="24"/>
              </w:rPr>
            </w:pPr>
          </w:p>
          <w:p w:rsidR="006F4277" w:rsidRDefault="00F36E4D" w:rsidP="007560C7">
            <w:pPr>
              <w:jc w:val="both"/>
              <w:rPr>
                <w:rFonts w:ascii="Times New Roman" w:hAnsi="Times New Roman" w:cs="Times New Roman"/>
                <w:color w:val="000000"/>
                <w:sz w:val="24"/>
                <w:szCs w:val="24"/>
              </w:rPr>
            </w:pPr>
            <w:r w:rsidRPr="00D95BE9">
              <w:rPr>
                <w:rFonts w:ascii="Times New Roman" w:hAnsi="Times New Roman" w:cs="Times New Roman"/>
                <w:color w:val="000000"/>
                <w:sz w:val="24"/>
                <w:szCs w:val="24"/>
              </w:rPr>
              <w:t>Adaptation Planning</w:t>
            </w:r>
          </w:p>
          <w:p w:rsidR="00ED7424" w:rsidRDefault="00ED7424" w:rsidP="007560C7">
            <w:pPr>
              <w:jc w:val="both"/>
              <w:rPr>
                <w:rFonts w:ascii="Times New Roman" w:hAnsi="Times New Roman" w:cs="Times New Roman"/>
                <w:color w:val="000000"/>
                <w:sz w:val="24"/>
                <w:szCs w:val="24"/>
              </w:rPr>
            </w:pPr>
          </w:p>
          <w:p w:rsidR="00ED7424" w:rsidRDefault="00ED7424" w:rsidP="007560C7">
            <w:pPr>
              <w:jc w:val="both"/>
              <w:rPr>
                <w:rFonts w:ascii="Times New Roman" w:hAnsi="Times New Roman" w:cs="Times New Roman"/>
                <w:color w:val="000000"/>
                <w:sz w:val="24"/>
                <w:szCs w:val="24"/>
              </w:rPr>
            </w:pPr>
          </w:p>
          <w:p w:rsidR="00ED7424" w:rsidRDefault="00ED7424" w:rsidP="007560C7">
            <w:pPr>
              <w:jc w:val="both"/>
              <w:rPr>
                <w:rFonts w:ascii="Times New Roman" w:hAnsi="Times New Roman" w:cs="Times New Roman"/>
                <w:color w:val="000000"/>
                <w:sz w:val="24"/>
                <w:szCs w:val="24"/>
              </w:rPr>
            </w:pPr>
          </w:p>
          <w:p w:rsidR="00ED7424" w:rsidRDefault="00ED7424" w:rsidP="007560C7">
            <w:pPr>
              <w:jc w:val="both"/>
              <w:rPr>
                <w:rFonts w:ascii="Times New Roman" w:hAnsi="Times New Roman" w:cs="Times New Roman"/>
                <w:color w:val="000000"/>
                <w:sz w:val="24"/>
                <w:szCs w:val="24"/>
              </w:rPr>
            </w:pPr>
          </w:p>
          <w:p w:rsidR="00ED7424" w:rsidRDefault="00ED7424" w:rsidP="007560C7">
            <w:pPr>
              <w:jc w:val="both"/>
              <w:rPr>
                <w:rFonts w:ascii="Times New Roman" w:hAnsi="Times New Roman" w:cs="Times New Roman"/>
                <w:color w:val="000000"/>
                <w:sz w:val="24"/>
                <w:szCs w:val="24"/>
              </w:rPr>
            </w:pPr>
          </w:p>
          <w:p w:rsidR="00ED7424" w:rsidRDefault="00ED7424" w:rsidP="007560C7">
            <w:pPr>
              <w:jc w:val="both"/>
              <w:rPr>
                <w:rFonts w:ascii="Times New Roman" w:hAnsi="Times New Roman" w:cs="Times New Roman"/>
                <w:color w:val="000000"/>
                <w:sz w:val="24"/>
                <w:szCs w:val="24"/>
              </w:rPr>
            </w:pPr>
          </w:p>
          <w:p w:rsidR="00ED7424" w:rsidRDefault="00ED7424" w:rsidP="007560C7">
            <w:pPr>
              <w:jc w:val="both"/>
              <w:rPr>
                <w:rFonts w:ascii="Times New Roman" w:hAnsi="Times New Roman" w:cs="Times New Roman"/>
                <w:color w:val="000000"/>
                <w:sz w:val="24"/>
                <w:szCs w:val="24"/>
              </w:rPr>
            </w:pPr>
          </w:p>
          <w:p w:rsidR="00ED7424" w:rsidRDefault="00ED7424" w:rsidP="007560C7">
            <w:pPr>
              <w:jc w:val="both"/>
              <w:rPr>
                <w:rFonts w:ascii="Times New Roman" w:hAnsi="Times New Roman" w:cs="Times New Roman"/>
                <w:color w:val="000000"/>
                <w:sz w:val="24"/>
                <w:szCs w:val="24"/>
              </w:rPr>
            </w:pPr>
          </w:p>
          <w:p w:rsidR="00ED7424" w:rsidRDefault="00D0787B" w:rsidP="007560C7">
            <w:pPr>
              <w:jc w:val="both"/>
              <w:rPr>
                <w:rFonts w:ascii="Times New Roman" w:hAnsi="Times New Roman" w:cs="Times New Roman"/>
                <w:color w:val="000000"/>
                <w:sz w:val="24"/>
                <w:szCs w:val="24"/>
              </w:rPr>
            </w:pPr>
            <w:r w:rsidRPr="00D0787B">
              <w:rPr>
                <w:rFonts w:ascii="Times New Roman" w:hAnsi="Times New Roman" w:cs="Times New Roman"/>
                <w:color w:val="000000"/>
                <w:sz w:val="24"/>
                <w:szCs w:val="24"/>
              </w:rPr>
              <w:t>Technical Skills and Expertise</w:t>
            </w:r>
          </w:p>
          <w:p w:rsidR="009B19A8" w:rsidRDefault="009B19A8" w:rsidP="007560C7">
            <w:pPr>
              <w:jc w:val="both"/>
              <w:rPr>
                <w:rFonts w:ascii="Times New Roman" w:hAnsi="Times New Roman" w:cs="Times New Roman"/>
                <w:color w:val="000000"/>
                <w:sz w:val="24"/>
                <w:szCs w:val="24"/>
              </w:rPr>
            </w:pPr>
          </w:p>
          <w:p w:rsidR="009B19A8" w:rsidRDefault="009B19A8" w:rsidP="007560C7">
            <w:pPr>
              <w:jc w:val="both"/>
              <w:rPr>
                <w:rFonts w:ascii="Times New Roman" w:hAnsi="Times New Roman" w:cs="Times New Roman"/>
                <w:color w:val="000000"/>
                <w:sz w:val="24"/>
                <w:szCs w:val="24"/>
              </w:rPr>
            </w:pPr>
          </w:p>
          <w:p w:rsidR="009B19A8" w:rsidRDefault="009B19A8" w:rsidP="007560C7">
            <w:pPr>
              <w:jc w:val="both"/>
              <w:rPr>
                <w:rFonts w:ascii="Times New Roman" w:hAnsi="Times New Roman" w:cs="Times New Roman"/>
                <w:color w:val="000000"/>
                <w:sz w:val="24"/>
                <w:szCs w:val="24"/>
              </w:rPr>
            </w:pPr>
          </w:p>
          <w:p w:rsidR="009B19A8" w:rsidRDefault="009B19A8" w:rsidP="007560C7">
            <w:pPr>
              <w:jc w:val="both"/>
              <w:rPr>
                <w:rFonts w:ascii="Times New Roman" w:hAnsi="Times New Roman" w:cs="Times New Roman"/>
                <w:color w:val="000000"/>
                <w:sz w:val="24"/>
                <w:szCs w:val="24"/>
              </w:rPr>
            </w:pPr>
          </w:p>
          <w:p w:rsidR="009B19A8" w:rsidRDefault="009B19A8" w:rsidP="007560C7">
            <w:pPr>
              <w:jc w:val="both"/>
              <w:rPr>
                <w:rFonts w:ascii="Times New Roman" w:hAnsi="Times New Roman" w:cs="Times New Roman"/>
                <w:color w:val="000000"/>
                <w:sz w:val="24"/>
                <w:szCs w:val="24"/>
              </w:rPr>
            </w:pPr>
            <w:r w:rsidRPr="009B19A8">
              <w:rPr>
                <w:rFonts w:ascii="Times New Roman" w:hAnsi="Times New Roman" w:cs="Times New Roman"/>
                <w:color w:val="000000"/>
                <w:sz w:val="24"/>
                <w:szCs w:val="24"/>
              </w:rPr>
              <w:t>Innovation and Adaptation of Practices</w:t>
            </w:r>
          </w:p>
          <w:p w:rsidR="00B53273" w:rsidRDefault="00B53273" w:rsidP="007560C7">
            <w:pPr>
              <w:jc w:val="both"/>
              <w:rPr>
                <w:rFonts w:ascii="Times New Roman" w:hAnsi="Times New Roman" w:cs="Times New Roman"/>
                <w:color w:val="000000"/>
                <w:sz w:val="24"/>
                <w:szCs w:val="24"/>
              </w:rPr>
            </w:pPr>
          </w:p>
          <w:p w:rsidR="00B53273" w:rsidRDefault="00B53273" w:rsidP="007560C7">
            <w:pPr>
              <w:jc w:val="both"/>
              <w:rPr>
                <w:rFonts w:ascii="Times New Roman" w:hAnsi="Times New Roman" w:cs="Times New Roman"/>
                <w:color w:val="000000"/>
                <w:sz w:val="24"/>
                <w:szCs w:val="24"/>
              </w:rPr>
            </w:pPr>
          </w:p>
          <w:p w:rsidR="00B53273" w:rsidRDefault="00B53273" w:rsidP="007560C7">
            <w:pPr>
              <w:jc w:val="both"/>
              <w:rPr>
                <w:rFonts w:ascii="Times New Roman" w:hAnsi="Times New Roman" w:cs="Times New Roman"/>
                <w:color w:val="000000"/>
                <w:sz w:val="24"/>
                <w:szCs w:val="24"/>
              </w:rPr>
            </w:pPr>
          </w:p>
          <w:p w:rsidR="00B53273" w:rsidRDefault="00B53273" w:rsidP="007560C7">
            <w:pPr>
              <w:jc w:val="both"/>
              <w:rPr>
                <w:rFonts w:ascii="Times New Roman" w:hAnsi="Times New Roman" w:cs="Times New Roman"/>
                <w:color w:val="000000"/>
                <w:sz w:val="24"/>
                <w:szCs w:val="24"/>
              </w:rPr>
            </w:pPr>
          </w:p>
          <w:p w:rsidR="00B53273" w:rsidRDefault="00B53273" w:rsidP="007560C7">
            <w:pPr>
              <w:jc w:val="both"/>
              <w:rPr>
                <w:rFonts w:ascii="Times New Roman" w:hAnsi="Times New Roman" w:cs="Times New Roman"/>
                <w:color w:val="000000"/>
                <w:sz w:val="24"/>
                <w:szCs w:val="24"/>
              </w:rPr>
            </w:pPr>
          </w:p>
          <w:p w:rsidR="00B53273" w:rsidRDefault="00B53273" w:rsidP="007560C7">
            <w:pPr>
              <w:jc w:val="both"/>
              <w:rPr>
                <w:rFonts w:ascii="Times New Roman" w:hAnsi="Times New Roman" w:cs="Times New Roman"/>
                <w:color w:val="000000"/>
                <w:sz w:val="24"/>
                <w:szCs w:val="24"/>
              </w:rPr>
            </w:pPr>
          </w:p>
          <w:p w:rsidR="00B53273" w:rsidRDefault="00B53273" w:rsidP="007560C7">
            <w:pPr>
              <w:jc w:val="both"/>
              <w:rPr>
                <w:rFonts w:ascii="Times New Roman" w:hAnsi="Times New Roman" w:cs="Times New Roman"/>
                <w:color w:val="000000"/>
                <w:sz w:val="24"/>
                <w:szCs w:val="24"/>
              </w:rPr>
            </w:pPr>
          </w:p>
          <w:p w:rsidR="00B53273" w:rsidRDefault="00B53273" w:rsidP="007560C7">
            <w:pPr>
              <w:jc w:val="both"/>
              <w:rPr>
                <w:rFonts w:ascii="Times New Roman" w:hAnsi="Times New Roman" w:cs="Times New Roman"/>
                <w:color w:val="000000"/>
                <w:sz w:val="24"/>
                <w:szCs w:val="24"/>
              </w:rPr>
            </w:pPr>
            <w:r w:rsidRPr="00B53273">
              <w:rPr>
                <w:rFonts w:ascii="Times New Roman" w:hAnsi="Times New Roman" w:cs="Times New Roman"/>
                <w:color w:val="000000"/>
                <w:sz w:val="24"/>
                <w:szCs w:val="24"/>
              </w:rPr>
              <w:t>Knowledge and Awareness</w:t>
            </w:r>
          </w:p>
          <w:p w:rsidR="006131C2" w:rsidRDefault="006131C2" w:rsidP="007560C7">
            <w:pPr>
              <w:jc w:val="both"/>
              <w:rPr>
                <w:rFonts w:ascii="Times New Roman" w:hAnsi="Times New Roman" w:cs="Times New Roman"/>
                <w:color w:val="000000"/>
                <w:sz w:val="24"/>
                <w:szCs w:val="24"/>
              </w:rPr>
            </w:pPr>
          </w:p>
          <w:p w:rsidR="006131C2" w:rsidRDefault="006131C2" w:rsidP="007560C7">
            <w:pPr>
              <w:jc w:val="both"/>
              <w:rPr>
                <w:rFonts w:ascii="Times New Roman" w:hAnsi="Times New Roman" w:cs="Times New Roman"/>
                <w:color w:val="000000"/>
                <w:sz w:val="24"/>
                <w:szCs w:val="24"/>
              </w:rPr>
            </w:pPr>
          </w:p>
          <w:p w:rsidR="006131C2" w:rsidRDefault="006131C2" w:rsidP="007560C7">
            <w:pPr>
              <w:jc w:val="both"/>
              <w:rPr>
                <w:rFonts w:ascii="Times New Roman" w:hAnsi="Times New Roman" w:cs="Times New Roman"/>
                <w:color w:val="000000"/>
                <w:sz w:val="24"/>
                <w:szCs w:val="24"/>
              </w:rPr>
            </w:pPr>
          </w:p>
          <w:p w:rsidR="006131C2" w:rsidRDefault="006131C2" w:rsidP="007560C7">
            <w:pPr>
              <w:jc w:val="both"/>
              <w:rPr>
                <w:rFonts w:ascii="Times New Roman" w:hAnsi="Times New Roman" w:cs="Times New Roman"/>
                <w:color w:val="000000"/>
                <w:sz w:val="24"/>
                <w:szCs w:val="24"/>
              </w:rPr>
            </w:pPr>
          </w:p>
          <w:p w:rsidR="006131C2" w:rsidRDefault="006131C2" w:rsidP="007560C7">
            <w:pPr>
              <w:jc w:val="both"/>
              <w:rPr>
                <w:rFonts w:ascii="Times New Roman" w:hAnsi="Times New Roman" w:cs="Times New Roman"/>
                <w:color w:val="000000"/>
                <w:sz w:val="24"/>
                <w:szCs w:val="24"/>
              </w:rPr>
            </w:pPr>
          </w:p>
          <w:p w:rsidR="006131C2" w:rsidRDefault="006131C2" w:rsidP="007560C7">
            <w:pPr>
              <w:jc w:val="both"/>
              <w:rPr>
                <w:rFonts w:ascii="Times New Roman" w:hAnsi="Times New Roman" w:cs="Times New Roman"/>
                <w:color w:val="000000"/>
                <w:sz w:val="24"/>
                <w:szCs w:val="24"/>
              </w:rPr>
            </w:pPr>
          </w:p>
          <w:p w:rsidR="006131C2" w:rsidRDefault="006131C2" w:rsidP="007560C7">
            <w:pPr>
              <w:jc w:val="both"/>
              <w:rPr>
                <w:rFonts w:ascii="Times New Roman" w:hAnsi="Times New Roman" w:cs="Times New Roman"/>
                <w:color w:val="000000"/>
                <w:sz w:val="24"/>
                <w:szCs w:val="24"/>
              </w:rPr>
            </w:pPr>
          </w:p>
          <w:p w:rsidR="006131C2" w:rsidRDefault="006131C2" w:rsidP="007560C7">
            <w:pPr>
              <w:jc w:val="both"/>
              <w:rPr>
                <w:rFonts w:ascii="Times New Roman" w:hAnsi="Times New Roman" w:cs="Times New Roman"/>
                <w:color w:val="000000"/>
                <w:sz w:val="24"/>
                <w:szCs w:val="24"/>
              </w:rPr>
            </w:pPr>
          </w:p>
          <w:p w:rsidR="006131C2" w:rsidRDefault="006131C2" w:rsidP="007560C7">
            <w:pPr>
              <w:jc w:val="both"/>
              <w:rPr>
                <w:rFonts w:ascii="Times New Roman" w:hAnsi="Times New Roman" w:cs="Times New Roman"/>
                <w:color w:val="000000"/>
                <w:sz w:val="24"/>
                <w:szCs w:val="24"/>
              </w:rPr>
            </w:pPr>
          </w:p>
          <w:p w:rsidR="006131C2" w:rsidRDefault="0068313E" w:rsidP="007560C7">
            <w:pPr>
              <w:jc w:val="both"/>
              <w:rPr>
                <w:rFonts w:ascii="Times New Roman" w:hAnsi="Times New Roman" w:cs="Times New Roman"/>
                <w:color w:val="000000"/>
                <w:sz w:val="24"/>
                <w:szCs w:val="24"/>
              </w:rPr>
            </w:pPr>
            <w:r w:rsidRPr="00C007A2">
              <w:rPr>
                <w:rFonts w:ascii="Times New Roman" w:hAnsi="Times New Roman" w:cs="Times New Roman"/>
                <w:color w:val="000000"/>
                <w:sz w:val="24"/>
                <w:szCs w:val="24"/>
              </w:rPr>
              <w:t>Working Experience</w:t>
            </w:r>
          </w:p>
          <w:p w:rsidR="001B4FCD" w:rsidRDefault="001B4FCD" w:rsidP="007560C7">
            <w:pPr>
              <w:jc w:val="both"/>
              <w:rPr>
                <w:rFonts w:ascii="Times New Roman" w:hAnsi="Times New Roman" w:cs="Times New Roman"/>
                <w:color w:val="000000"/>
                <w:sz w:val="24"/>
                <w:szCs w:val="24"/>
              </w:rPr>
            </w:pPr>
          </w:p>
          <w:p w:rsidR="001B4FCD" w:rsidRDefault="001B4FCD" w:rsidP="007560C7">
            <w:pPr>
              <w:jc w:val="both"/>
              <w:rPr>
                <w:rFonts w:ascii="Times New Roman" w:hAnsi="Times New Roman" w:cs="Times New Roman"/>
                <w:color w:val="000000"/>
                <w:sz w:val="24"/>
                <w:szCs w:val="24"/>
              </w:rPr>
            </w:pPr>
          </w:p>
          <w:p w:rsidR="001B4FCD" w:rsidRDefault="001B4FCD" w:rsidP="007560C7">
            <w:pPr>
              <w:jc w:val="both"/>
              <w:rPr>
                <w:rFonts w:ascii="Times New Roman" w:hAnsi="Times New Roman" w:cs="Times New Roman"/>
                <w:color w:val="000000"/>
                <w:sz w:val="24"/>
                <w:szCs w:val="24"/>
              </w:rPr>
            </w:pPr>
          </w:p>
          <w:p w:rsidR="001B4FCD" w:rsidRDefault="001B4FCD" w:rsidP="007560C7">
            <w:pPr>
              <w:jc w:val="both"/>
              <w:rPr>
                <w:rFonts w:ascii="Times New Roman" w:hAnsi="Times New Roman" w:cs="Times New Roman"/>
                <w:color w:val="000000"/>
                <w:sz w:val="24"/>
                <w:szCs w:val="24"/>
              </w:rPr>
            </w:pPr>
          </w:p>
          <w:p w:rsidR="001B4FCD" w:rsidRDefault="001B4FCD" w:rsidP="007560C7">
            <w:pPr>
              <w:jc w:val="both"/>
              <w:rPr>
                <w:rFonts w:ascii="Times New Roman" w:hAnsi="Times New Roman" w:cs="Times New Roman"/>
                <w:color w:val="000000"/>
                <w:sz w:val="24"/>
                <w:szCs w:val="24"/>
              </w:rPr>
            </w:pPr>
          </w:p>
          <w:p w:rsidR="001B4FCD" w:rsidRDefault="001B4FCD" w:rsidP="007560C7">
            <w:pPr>
              <w:jc w:val="both"/>
              <w:rPr>
                <w:rFonts w:ascii="Times New Roman" w:hAnsi="Times New Roman" w:cs="Times New Roman"/>
                <w:color w:val="000000"/>
                <w:sz w:val="24"/>
                <w:szCs w:val="24"/>
              </w:rPr>
            </w:pPr>
            <w:r w:rsidRPr="001E23DC">
              <w:rPr>
                <w:rFonts w:ascii="Times New Roman" w:hAnsi="Times New Roman" w:cs="Times New Roman"/>
                <w:color w:val="000000"/>
                <w:sz w:val="24"/>
                <w:szCs w:val="24"/>
              </w:rPr>
              <w:t>Leadership and Initiative</w:t>
            </w:r>
          </w:p>
          <w:p w:rsidR="003E63AE" w:rsidRDefault="003E63AE" w:rsidP="007560C7">
            <w:pPr>
              <w:jc w:val="both"/>
              <w:rPr>
                <w:rFonts w:ascii="Times New Roman" w:hAnsi="Times New Roman" w:cs="Times New Roman"/>
                <w:color w:val="000000"/>
                <w:sz w:val="24"/>
                <w:szCs w:val="24"/>
              </w:rPr>
            </w:pPr>
          </w:p>
          <w:p w:rsidR="003E63AE" w:rsidRDefault="003E63AE" w:rsidP="007560C7">
            <w:pPr>
              <w:jc w:val="both"/>
              <w:rPr>
                <w:rFonts w:ascii="Times New Roman" w:hAnsi="Times New Roman" w:cs="Times New Roman"/>
                <w:color w:val="000000"/>
                <w:sz w:val="24"/>
                <w:szCs w:val="24"/>
              </w:rPr>
            </w:pPr>
          </w:p>
          <w:p w:rsidR="003E63AE" w:rsidRDefault="003E63AE" w:rsidP="007560C7">
            <w:pPr>
              <w:jc w:val="both"/>
              <w:rPr>
                <w:rFonts w:ascii="Times New Roman" w:hAnsi="Times New Roman" w:cs="Times New Roman"/>
                <w:color w:val="000000"/>
                <w:sz w:val="24"/>
                <w:szCs w:val="24"/>
              </w:rPr>
            </w:pPr>
          </w:p>
          <w:p w:rsidR="003E63AE" w:rsidRDefault="003E63AE" w:rsidP="007560C7">
            <w:pPr>
              <w:jc w:val="both"/>
              <w:rPr>
                <w:rFonts w:ascii="Times New Roman" w:hAnsi="Times New Roman" w:cs="Times New Roman"/>
                <w:color w:val="000000"/>
                <w:sz w:val="24"/>
                <w:szCs w:val="24"/>
              </w:rPr>
            </w:pPr>
          </w:p>
          <w:p w:rsidR="003E63AE" w:rsidRDefault="003E63AE" w:rsidP="007560C7">
            <w:pPr>
              <w:jc w:val="both"/>
              <w:rPr>
                <w:rFonts w:ascii="Times New Roman" w:hAnsi="Times New Roman" w:cs="Times New Roman"/>
                <w:color w:val="000000"/>
                <w:sz w:val="24"/>
                <w:szCs w:val="24"/>
              </w:rPr>
            </w:pPr>
          </w:p>
          <w:p w:rsidR="003E63AE" w:rsidRDefault="003E63AE" w:rsidP="007560C7">
            <w:pPr>
              <w:jc w:val="both"/>
              <w:rPr>
                <w:rFonts w:ascii="Times New Roman" w:hAnsi="Times New Roman" w:cs="Times New Roman"/>
                <w:color w:val="000000"/>
                <w:sz w:val="24"/>
                <w:szCs w:val="24"/>
              </w:rPr>
            </w:pPr>
          </w:p>
          <w:p w:rsidR="003E63AE" w:rsidRDefault="003E63AE" w:rsidP="007560C7">
            <w:pPr>
              <w:jc w:val="both"/>
              <w:rPr>
                <w:rFonts w:ascii="Times New Roman" w:hAnsi="Times New Roman" w:cs="Times New Roman"/>
                <w:color w:val="000000"/>
                <w:sz w:val="24"/>
                <w:szCs w:val="24"/>
              </w:rPr>
            </w:pPr>
          </w:p>
          <w:p w:rsidR="003E63AE" w:rsidRDefault="003E63AE" w:rsidP="007560C7">
            <w:pPr>
              <w:jc w:val="both"/>
              <w:rPr>
                <w:rFonts w:ascii="Times New Roman" w:hAnsi="Times New Roman" w:cs="Times New Roman"/>
                <w:color w:val="000000"/>
                <w:sz w:val="24"/>
                <w:szCs w:val="24"/>
              </w:rPr>
            </w:pPr>
            <w:r w:rsidRPr="003E63AE">
              <w:rPr>
                <w:rFonts w:ascii="Times New Roman" w:hAnsi="Times New Roman" w:cs="Times New Roman"/>
                <w:color w:val="000000"/>
                <w:sz w:val="24"/>
                <w:szCs w:val="24"/>
              </w:rPr>
              <w:t>Problem-Solving Skills</w:t>
            </w:r>
          </w:p>
          <w:p w:rsidR="0096270E" w:rsidRDefault="0096270E" w:rsidP="007560C7">
            <w:pPr>
              <w:jc w:val="both"/>
              <w:rPr>
                <w:rFonts w:ascii="Times New Roman" w:hAnsi="Times New Roman" w:cs="Times New Roman"/>
                <w:color w:val="000000"/>
                <w:sz w:val="24"/>
                <w:szCs w:val="24"/>
              </w:rPr>
            </w:pPr>
          </w:p>
          <w:p w:rsidR="0096270E" w:rsidRDefault="0096270E" w:rsidP="007560C7">
            <w:pPr>
              <w:jc w:val="both"/>
              <w:rPr>
                <w:rFonts w:ascii="Times New Roman" w:hAnsi="Times New Roman" w:cs="Times New Roman"/>
                <w:color w:val="000000"/>
                <w:sz w:val="24"/>
                <w:szCs w:val="24"/>
              </w:rPr>
            </w:pPr>
          </w:p>
          <w:p w:rsidR="0096270E" w:rsidRDefault="0096270E" w:rsidP="007560C7">
            <w:pPr>
              <w:jc w:val="both"/>
              <w:rPr>
                <w:rFonts w:ascii="Times New Roman" w:hAnsi="Times New Roman" w:cs="Times New Roman"/>
                <w:color w:val="000000"/>
                <w:sz w:val="24"/>
                <w:szCs w:val="24"/>
              </w:rPr>
            </w:pPr>
          </w:p>
          <w:p w:rsidR="0096270E" w:rsidRDefault="0096270E" w:rsidP="007560C7">
            <w:pPr>
              <w:jc w:val="both"/>
              <w:rPr>
                <w:rFonts w:ascii="Times New Roman" w:hAnsi="Times New Roman" w:cs="Times New Roman"/>
                <w:color w:val="000000"/>
                <w:sz w:val="24"/>
                <w:szCs w:val="24"/>
              </w:rPr>
            </w:pPr>
          </w:p>
          <w:p w:rsidR="0096270E" w:rsidRDefault="003169B3" w:rsidP="0096270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Engagement </w:t>
            </w:r>
            <w:r w:rsidR="0096270E" w:rsidRPr="0096270E">
              <w:rPr>
                <w:rFonts w:ascii="Times New Roman" w:hAnsi="Times New Roman" w:cs="Times New Roman"/>
                <w:color w:val="000000"/>
                <w:sz w:val="24"/>
                <w:szCs w:val="24"/>
              </w:rPr>
              <w:t>and Participation</w:t>
            </w:r>
          </w:p>
          <w:p w:rsidR="00BD2ACD" w:rsidRDefault="00BD2ACD" w:rsidP="0096270E">
            <w:pPr>
              <w:jc w:val="both"/>
              <w:rPr>
                <w:rFonts w:ascii="Times New Roman" w:hAnsi="Times New Roman" w:cs="Times New Roman"/>
                <w:color w:val="000000"/>
                <w:sz w:val="24"/>
                <w:szCs w:val="24"/>
              </w:rPr>
            </w:pPr>
          </w:p>
          <w:p w:rsidR="00BD2ACD" w:rsidRDefault="00BD2ACD" w:rsidP="0096270E">
            <w:pPr>
              <w:jc w:val="both"/>
              <w:rPr>
                <w:rFonts w:ascii="Times New Roman" w:hAnsi="Times New Roman" w:cs="Times New Roman"/>
                <w:color w:val="000000"/>
                <w:sz w:val="24"/>
                <w:szCs w:val="24"/>
              </w:rPr>
            </w:pPr>
          </w:p>
          <w:p w:rsidR="00BD2ACD" w:rsidRDefault="00BD2ACD" w:rsidP="0096270E">
            <w:pPr>
              <w:jc w:val="both"/>
              <w:rPr>
                <w:rFonts w:ascii="Times New Roman" w:hAnsi="Times New Roman" w:cs="Times New Roman"/>
                <w:color w:val="000000"/>
                <w:sz w:val="24"/>
                <w:szCs w:val="24"/>
              </w:rPr>
            </w:pPr>
          </w:p>
          <w:p w:rsidR="0096270E" w:rsidRDefault="0096270E" w:rsidP="0096270E">
            <w:pPr>
              <w:jc w:val="both"/>
              <w:rPr>
                <w:rFonts w:ascii="Times New Roman" w:hAnsi="Times New Roman" w:cs="Times New Roman"/>
                <w:color w:val="000000"/>
                <w:sz w:val="24"/>
                <w:szCs w:val="24"/>
              </w:rPr>
            </w:pPr>
          </w:p>
          <w:p w:rsidR="0096270E" w:rsidRDefault="003169B3" w:rsidP="0096270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Compliance </w:t>
            </w:r>
            <w:r w:rsidR="00BD2ACD" w:rsidRPr="00BD2ACD">
              <w:rPr>
                <w:rFonts w:ascii="Times New Roman" w:hAnsi="Times New Roman" w:cs="Times New Roman"/>
                <w:color w:val="000000"/>
                <w:sz w:val="24"/>
                <w:szCs w:val="24"/>
              </w:rPr>
              <w:t>with Regulations</w:t>
            </w:r>
          </w:p>
          <w:p w:rsidR="00C67DF1" w:rsidRDefault="00C67DF1" w:rsidP="0096270E">
            <w:pPr>
              <w:jc w:val="both"/>
              <w:rPr>
                <w:rFonts w:ascii="Times New Roman" w:hAnsi="Times New Roman" w:cs="Times New Roman"/>
                <w:color w:val="000000"/>
                <w:sz w:val="24"/>
                <w:szCs w:val="24"/>
              </w:rPr>
            </w:pPr>
          </w:p>
          <w:p w:rsidR="00C67DF1" w:rsidRDefault="00C67DF1" w:rsidP="0096270E">
            <w:pPr>
              <w:jc w:val="both"/>
              <w:rPr>
                <w:rFonts w:ascii="Times New Roman" w:hAnsi="Times New Roman" w:cs="Times New Roman"/>
                <w:color w:val="000000"/>
                <w:sz w:val="24"/>
                <w:szCs w:val="24"/>
              </w:rPr>
            </w:pPr>
          </w:p>
          <w:p w:rsidR="00C67DF1" w:rsidRDefault="00C67DF1" w:rsidP="0096270E">
            <w:pPr>
              <w:jc w:val="both"/>
              <w:rPr>
                <w:rFonts w:ascii="Times New Roman" w:hAnsi="Times New Roman" w:cs="Times New Roman"/>
                <w:color w:val="000000"/>
                <w:sz w:val="24"/>
                <w:szCs w:val="24"/>
              </w:rPr>
            </w:pPr>
          </w:p>
          <w:p w:rsidR="00C67DF1" w:rsidRPr="00C67DF1" w:rsidRDefault="00C67DF1" w:rsidP="0096270E">
            <w:pPr>
              <w:jc w:val="both"/>
              <w:rPr>
                <w:rFonts w:ascii="Times New Roman" w:hAnsi="Times New Roman" w:cs="Times New Roman"/>
                <w:sz w:val="24"/>
                <w:szCs w:val="24"/>
              </w:rPr>
            </w:pPr>
            <w:r w:rsidRPr="00C67DF1">
              <w:rPr>
                <w:rFonts w:ascii="Times New Roman" w:hAnsi="Times New Roman" w:cs="Times New Roman"/>
                <w:color w:val="000000"/>
                <w:sz w:val="24"/>
                <w:szCs w:val="24"/>
              </w:rPr>
              <w:t>Advocacy for Policy Changes</w:t>
            </w:r>
          </w:p>
        </w:tc>
        <w:tc>
          <w:tcPr>
            <w:tcW w:w="3192" w:type="dxa"/>
            <w:shd w:val="clear" w:color="auto" w:fill="auto"/>
          </w:tcPr>
          <w:p w:rsidR="002A3195" w:rsidRPr="00750F04" w:rsidRDefault="002A3195" w:rsidP="002A3195">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lastRenderedPageBreak/>
              <w:t>There is a clear hierarchy and structure within the institution</w:t>
            </w:r>
            <w:r w:rsidR="009C5130">
              <w:rPr>
                <w:rFonts w:ascii="Times New Roman" w:hAnsi="Times New Roman" w:cs="Times New Roman"/>
                <w:color w:val="000000"/>
                <w:sz w:val="24"/>
                <w:szCs w:val="24"/>
              </w:rPr>
              <w:t xml:space="preserve">. </w:t>
            </w:r>
          </w:p>
          <w:p w:rsidR="002A3195" w:rsidRPr="00750F04" w:rsidRDefault="002A3195" w:rsidP="002A3195">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Different departments coordinate effectively.</w:t>
            </w:r>
          </w:p>
          <w:p w:rsidR="005504BA" w:rsidRPr="00750F04" w:rsidRDefault="000660ED"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Members have the necessary expertise and experience in managing climate risks.</w:t>
            </w:r>
          </w:p>
          <w:p w:rsidR="0065794D" w:rsidRPr="00750F04" w:rsidRDefault="005504BA"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lastRenderedPageBreak/>
              <w:t xml:space="preserve">Diversity and inclusion among </w:t>
            </w:r>
          </w:p>
          <w:p w:rsidR="000660ED" w:rsidRPr="00750F04" w:rsidRDefault="005504BA"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members are promoted.</w:t>
            </w:r>
          </w:p>
          <w:p w:rsidR="00BA0789" w:rsidRPr="00750F04" w:rsidRDefault="00BA0789"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Leadership within the institution is effective.</w:t>
            </w:r>
          </w:p>
          <w:p w:rsidR="00BA0789" w:rsidRPr="00750F04" w:rsidRDefault="00BA0789"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Roles and responsibilities of members are clear.</w:t>
            </w:r>
          </w:p>
          <w:p w:rsidR="00115682" w:rsidRPr="00750F04" w:rsidRDefault="001E5884"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Adequate financial and human resources are available.</w:t>
            </w:r>
          </w:p>
          <w:p w:rsidR="001E5884" w:rsidRPr="00750F04" w:rsidRDefault="001E5884"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Technical and material resources are readily available.</w:t>
            </w:r>
          </w:p>
          <w:p w:rsidR="008A5ED3" w:rsidRPr="00750F04" w:rsidRDefault="008A5ED3"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actively engages with the community.</w:t>
            </w:r>
          </w:p>
          <w:p w:rsidR="008A5ED3" w:rsidRPr="00750F04" w:rsidRDefault="008A5ED3"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Information about climate risks is shared effectively with the community.</w:t>
            </w:r>
          </w:p>
          <w:p w:rsidR="00973C30" w:rsidRPr="00750F04" w:rsidRDefault="00973C30"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institution’s activities are aligned with national or regional policies.</w:t>
            </w:r>
          </w:p>
          <w:p w:rsidR="00973C30" w:rsidRPr="00750F04" w:rsidRDefault="00973C30"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has a long-term vision for climate risk management.</w:t>
            </w:r>
          </w:p>
          <w:p w:rsidR="00973C30" w:rsidRPr="00750F04" w:rsidRDefault="00973C30"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engages with policymakers in climate risk management strategies.</w:t>
            </w:r>
          </w:p>
          <w:p w:rsidR="00973C30" w:rsidRPr="00750F04" w:rsidRDefault="0001577C"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Stakeholders are actively involved in climate risk management efforts.</w:t>
            </w:r>
          </w:p>
          <w:p w:rsidR="002A0A64" w:rsidRPr="00750F04" w:rsidRDefault="002A0A64"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Training programs cover all necessary aspects of climate risk management.</w:t>
            </w:r>
          </w:p>
          <w:p w:rsidR="002A0A64" w:rsidRPr="00750F04" w:rsidRDefault="002A0A64"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Training programs positively impact the institution’s capacity to manage climate risks</w:t>
            </w:r>
            <w:r w:rsidR="00050DDA" w:rsidRPr="00750F04">
              <w:rPr>
                <w:rFonts w:ascii="Times New Roman" w:hAnsi="Times New Roman" w:cs="Times New Roman"/>
                <w:color w:val="000000"/>
                <w:sz w:val="24"/>
                <w:szCs w:val="24"/>
              </w:rPr>
              <w:t>.</w:t>
            </w:r>
          </w:p>
          <w:p w:rsidR="00050DDA" w:rsidRPr="00750F04" w:rsidRDefault="00F64588"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Accurate and timely climate information is accessible.</w:t>
            </w:r>
          </w:p>
          <w:p w:rsidR="00F64588" w:rsidRPr="00750F04" w:rsidRDefault="00F64588"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Climate information is effectively integrated into decision-making processes.</w:t>
            </w:r>
          </w:p>
          <w:p w:rsidR="00F64588" w:rsidRPr="00750F04" w:rsidRDefault="00E5270D"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Members have the necessary expertise in climate risk management.</w:t>
            </w:r>
          </w:p>
          <w:p w:rsidR="00E5270D" w:rsidRPr="00750F04" w:rsidRDefault="00E5270D"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technical skills of members are sufficient to manage climate risks.</w:t>
            </w:r>
          </w:p>
          <w:p w:rsidR="00E5270D" w:rsidRPr="00750F04" w:rsidRDefault="00E5270D"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 xml:space="preserve">Members possess knowledge </w:t>
            </w:r>
            <w:r w:rsidRPr="00750F04">
              <w:rPr>
                <w:rFonts w:ascii="Times New Roman" w:hAnsi="Times New Roman" w:cs="Times New Roman"/>
                <w:color w:val="000000"/>
                <w:sz w:val="24"/>
                <w:szCs w:val="24"/>
              </w:rPr>
              <w:lastRenderedPageBreak/>
              <w:t>from multiple disciplines related to climate risk management.</w:t>
            </w:r>
          </w:p>
          <w:p w:rsidR="00AF0C52" w:rsidRPr="00750F04" w:rsidRDefault="00852884"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institution’s messages about climate risks are clear and understandable.</w:t>
            </w:r>
          </w:p>
          <w:p w:rsidR="00852884" w:rsidRPr="00750F04" w:rsidRDefault="00852884"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Modern communication technologies are used effectively.</w:t>
            </w:r>
          </w:p>
          <w:p w:rsidR="001A0618" w:rsidRPr="00750F04" w:rsidRDefault="001A0618"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All relevant stakeholders are included in the institution’s engagement efforts.</w:t>
            </w:r>
          </w:p>
          <w:p w:rsidR="001A0618" w:rsidRPr="00750F04" w:rsidRDefault="001A0618"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Support for technology upgrades for climate risk management is available.</w:t>
            </w:r>
          </w:p>
          <w:p w:rsidR="00852884" w:rsidRPr="00750F04" w:rsidRDefault="006C2E13"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Support for technology upgrades for climate risk management is available.</w:t>
            </w:r>
          </w:p>
          <w:p w:rsidR="00096FC8" w:rsidRPr="00750F04" w:rsidRDefault="00845144"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Local leadership is involved in the institution’s climate risk management activities.</w:t>
            </w:r>
          </w:p>
          <w:p w:rsidR="00845144" w:rsidRPr="00750F04" w:rsidRDefault="00845144"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provides capacity building for communities.</w:t>
            </w:r>
          </w:p>
          <w:p w:rsidR="00845144" w:rsidRPr="00750F04" w:rsidRDefault="00194AA6"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ensures social equity in its climate risk management efforts.</w:t>
            </w:r>
          </w:p>
          <w:p w:rsidR="00F72885" w:rsidRPr="00750F04" w:rsidRDefault="00861185"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Members are aware of the policies relevant to climate risk management.</w:t>
            </w:r>
          </w:p>
          <w:p w:rsidR="00861185" w:rsidRPr="00750F04" w:rsidRDefault="00A63EA9"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engages in networking with peers in the field of climate risk management.</w:t>
            </w:r>
          </w:p>
          <w:p w:rsidR="00A63EA9" w:rsidRPr="00750F04" w:rsidRDefault="00A63EA9"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has the capacity to mobilize resources for climate risk management.</w:t>
            </w:r>
          </w:p>
          <w:p w:rsidR="00086134" w:rsidRPr="00750F04" w:rsidRDefault="00086134"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maintains a diverse range of partnerships.</w:t>
            </w:r>
          </w:p>
          <w:p w:rsidR="00086134" w:rsidRPr="00750F04" w:rsidRDefault="00086134"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institution’s partnerships are effective in achieving climate risk management goals.</w:t>
            </w:r>
          </w:p>
          <w:p w:rsidR="00086134" w:rsidRPr="00750F04" w:rsidRDefault="00086134"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has formal agreements and MoUs to support its activities.</w:t>
            </w:r>
          </w:p>
          <w:p w:rsidR="00086134" w:rsidRPr="00750F04" w:rsidRDefault="003F4D9F"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lastRenderedPageBreak/>
              <w:t>The institution’s technology is adaptable to changing climate risks.</w:t>
            </w:r>
          </w:p>
          <w:p w:rsidR="003F4D9F" w:rsidRPr="00750F04" w:rsidRDefault="003F4D9F"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effectively utilizes available technologies.</w:t>
            </w:r>
          </w:p>
          <w:p w:rsidR="004F7632" w:rsidRPr="00750F04" w:rsidRDefault="004F7632"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Members are trained on how to use the technologies available.</w:t>
            </w:r>
          </w:p>
          <w:p w:rsidR="004F7632" w:rsidRPr="00750F04" w:rsidRDefault="00D126F4"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supports the continuous upgrading of its technology.</w:t>
            </w:r>
          </w:p>
          <w:p w:rsidR="00E05668" w:rsidRPr="00750F04" w:rsidRDefault="00E05668"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regularly assesses the impacts of climate change.</w:t>
            </w:r>
          </w:p>
          <w:p w:rsidR="00E05668" w:rsidRPr="00750F04" w:rsidRDefault="00E771B9"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balances efforts between mitigating climate impacts and adapting to them.</w:t>
            </w:r>
          </w:p>
          <w:p w:rsidR="00F36E4D" w:rsidRPr="00750F04" w:rsidRDefault="00D95BE9"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has effective strategies for adapting to climate change.</w:t>
            </w:r>
          </w:p>
          <w:p w:rsidR="00D95BE9" w:rsidRPr="00750F04" w:rsidRDefault="00D95BE9"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prioritizes the most important adaptation actions.</w:t>
            </w:r>
          </w:p>
          <w:p w:rsidR="00D95BE9" w:rsidRPr="00750F04" w:rsidRDefault="00D95BE9"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has a framework to monitor and evaluate its adaptation efforts.</w:t>
            </w:r>
          </w:p>
          <w:p w:rsidR="00D0787B" w:rsidRPr="00750F04" w:rsidRDefault="00D0787B" w:rsidP="005504BA">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provides or has access to technical advisory services.</w:t>
            </w:r>
          </w:p>
          <w:p w:rsidR="000A0AD7" w:rsidRPr="00750F04" w:rsidRDefault="00D0787B" w:rsidP="000A0AD7">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Members have opportunities for continuous professional development.</w:t>
            </w:r>
          </w:p>
          <w:p w:rsidR="000A0AD7" w:rsidRPr="00750F04" w:rsidRDefault="000A0AD7" w:rsidP="000A0AD7">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develops new practices to manage climate risks.</w:t>
            </w:r>
          </w:p>
          <w:p w:rsidR="000A0AD7" w:rsidRPr="00750F04" w:rsidRDefault="00750F04" w:rsidP="000A0AD7">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adapts traditional practices to manage climate risks.</w:t>
            </w:r>
          </w:p>
          <w:p w:rsidR="00750F04" w:rsidRDefault="00750F04" w:rsidP="000A0AD7">
            <w:pPr>
              <w:jc w:val="both"/>
              <w:cnfStyle w:val="00000010000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collaborates with others to innovate in climate risk management.</w:t>
            </w:r>
          </w:p>
          <w:p w:rsidR="00B53273" w:rsidRPr="00B53273" w:rsidRDefault="00B53273" w:rsidP="000A0AD7">
            <w:pPr>
              <w:jc w:val="both"/>
              <w:cnfStyle w:val="000000100000"/>
              <w:rPr>
                <w:rFonts w:ascii="Times New Roman" w:hAnsi="Times New Roman" w:cs="Times New Roman"/>
                <w:color w:val="000000"/>
                <w:sz w:val="24"/>
                <w:szCs w:val="24"/>
              </w:rPr>
            </w:pPr>
            <w:r w:rsidRPr="00B53273">
              <w:rPr>
                <w:rFonts w:ascii="Times New Roman" w:hAnsi="Times New Roman" w:cs="Times New Roman"/>
                <w:color w:val="000000"/>
                <w:sz w:val="24"/>
                <w:szCs w:val="24"/>
              </w:rPr>
              <w:t>Members have knowledge of the best practices in climate risk management.</w:t>
            </w:r>
          </w:p>
          <w:p w:rsidR="00B53273" w:rsidRPr="00B53273" w:rsidRDefault="00B53273" w:rsidP="000A0AD7">
            <w:pPr>
              <w:jc w:val="both"/>
              <w:cnfStyle w:val="000000100000"/>
              <w:rPr>
                <w:rFonts w:ascii="Times New Roman" w:hAnsi="Times New Roman" w:cs="Times New Roman"/>
                <w:color w:val="000000"/>
                <w:sz w:val="24"/>
                <w:szCs w:val="24"/>
              </w:rPr>
            </w:pPr>
            <w:r w:rsidRPr="00B53273">
              <w:rPr>
                <w:rFonts w:ascii="Times New Roman" w:hAnsi="Times New Roman" w:cs="Times New Roman"/>
                <w:color w:val="000000"/>
                <w:sz w:val="24"/>
                <w:szCs w:val="24"/>
              </w:rPr>
              <w:t xml:space="preserve">Members are aware of the </w:t>
            </w:r>
            <w:r w:rsidRPr="00B53273">
              <w:rPr>
                <w:rFonts w:ascii="Times New Roman" w:hAnsi="Times New Roman" w:cs="Times New Roman"/>
                <w:color w:val="000000"/>
                <w:sz w:val="24"/>
                <w:szCs w:val="24"/>
              </w:rPr>
              <w:lastRenderedPageBreak/>
              <w:t>specific climate risks relevant to their work.</w:t>
            </w:r>
          </w:p>
          <w:p w:rsidR="00B53273" w:rsidRDefault="00B53273" w:rsidP="000A0AD7">
            <w:pPr>
              <w:jc w:val="both"/>
              <w:cnfStyle w:val="000000100000"/>
              <w:rPr>
                <w:rFonts w:ascii="Times New Roman" w:hAnsi="Times New Roman" w:cs="Times New Roman"/>
                <w:color w:val="000000"/>
                <w:sz w:val="24"/>
                <w:szCs w:val="24"/>
              </w:rPr>
            </w:pPr>
            <w:r w:rsidRPr="00B53273">
              <w:rPr>
                <w:rFonts w:ascii="Times New Roman" w:hAnsi="Times New Roman" w:cs="Times New Roman"/>
                <w:color w:val="000000"/>
                <w:sz w:val="24"/>
                <w:szCs w:val="24"/>
              </w:rPr>
              <w:t>The institution integrates indigenous knowledge into its climate risk management practices.</w:t>
            </w:r>
          </w:p>
          <w:p w:rsidR="0068313E" w:rsidRPr="00CF2E26" w:rsidRDefault="00CF2E26" w:rsidP="000A0AD7">
            <w:pPr>
              <w:jc w:val="both"/>
              <w:cnfStyle w:val="000000100000"/>
              <w:rPr>
                <w:rFonts w:ascii="Times New Roman" w:hAnsi="Times New Roman" w:cs="Times New Roman"/>
                <w:color w:val="000000"/>
                <w:sz w:val="24"/>
                <w:szCs w:val="24"/>
              </w:rPr>
            </w:pPr>
            <w:r w:rsidRPr="00CF2E26">
              <w:rPr>
                <w:rFonts w:ascii="Times New Roman" w:hAnsi="Times New Roman" w:cs="Times New Roman"/>
                <w:color w:val="000000"/>
                <w:sz w:val="24"/>
                <w:szCs w:val="24"/>
              </w:rPr>
              <w:t>Members have field experience in managing climate risks.</w:t>
            </w:r>
          </w:p>
          <w:p w:rsidR="00CF2E26" w:rsidRPr="00CF2E26" w:rsidRDefault="00CF2E26" w:rsidP="000A0AD7">
            <w:pPr>
              <w:jc w:val="both"/>
              <w:cnfStyle w:val="000000100000"/>
              <w:rPr>
                <w:rFonts w:ascii="Times New Roman" w:hAnsi="Times New Roman" w:cs="Times New Roman"/>
                <w:color w:val="000000"/>
                <w:sz w:val="24"/>
                <w:szCs w:val="24"/>
              </w:rPr>
            </w:pPr>
            <w:r w:rsidRPr="00CF2E26">
              <w:rPr>
                <w:rFonts w:ascii="Times New Roman" w:hAnsi="Times New Roman" w:cs="Times New Roman"/>
                <w:color w:val="000000"/>
                <w:sz w:val="24"/>
                <w:szCs w:val="24"/>
              </w:rPr>
              <w:t>Members are adaptable to new and emerging challenges in climate risk management.</w:t>
            </w:r>
          </w:p>
          <w:p w:rsidR="009B19A8" w:rsidRPr="00E51D16" w:rsidRDefault="00E03F5F" w:rsidP="005504BA">
            <w:pPr>
              <w:jc w:val="both"/>
              <w:cnfStyle w:val="000000100000"/>
              <w:rPr>
                <w:rFonts w:ascii="Times New Roman" w:hAnsi="Times New Roman" w:cs="Times New Roman"/>
                <w:color w:val="000000"/>
                <w:sz w:val="24"/>
                <w:szCs w:val="24"/>
              </w:rPr>
            </w:pPr>
            <w:r w:rsidRPr="00E51D16">
              <w:rPr>
                <w:rFonts w:ascii="Times New Roman" w:hAnsi="Times New Roman" w:cs="Times New Roman"/>
                <w:color w:val="000000"/>
                <w:sz w:val="24"/>
                <w:szCs w:val="24"/>
              </w:rPr>
              <w:t>There is strong commitment from leaders to manage climate risks effectively.</w:t>
            </w:r>
          </w:p>
          <w:p w:rsidR="00E03F5F" w:rsidRPr="00E51D16" w:rsidRDefault="00E51D16" w:rsidP="005504BA">
            <w:pPr>
              <w:jc w:val="both"/>
              <w:cnfStyle w:val="000000100000"/>
              <w:rPr>
                <w:rFonts w:ascii="Times New Roman" w:hAnsi="Times New Roman" w:cs="Times New Roman"/>
                <w:color w:val="000000"/>
                <w:sz w:val="24"/>
                <w:szCs w:val="24"/>
              </w:rPr>
            </w:pPr>
            <w:r w:rsidRPr="00E51D16">
              <w:rPr>
                <w:rFonts w:ascii="Times New Roman" w:hAnsi="Times New Roman" w:cs="Times New Roman"/>
                <w:color w:val="000000"/>
                <w:sz w:val="24"/>
                <w:szCs w:val="24"/>
              </w:rPr>
              <w:t>The institution is prepared to manage crises related to climate risks.</w:t>
            </w:r>
          </w:p>
          <w:p w:rsidR="00E51D16" w:rsidRDefault="00E51D16" w:rsidP="005504BA">
            <w:pPr>
              <w:jc w:val="both"/>
              <w:cnfStyle w:val="000000100000"/>
              <w:rPr>
                <w:rFonts w:ascii="Times New Roman" w:hAnsi="Times New Roman" w:cs="Times New Roman"/>
                <w:color w:val="000000"/>
                <w:sz w:val="24"/>
                <w:szCs w:val="24"/>
              </w:rPr>
            </w:pPr>
            <w:r w:rsidRPr="00E51D16">
              <w:rPr>
                <w:rFonts w:ascii="Times New Roman" w:hAnsi="Times New Roman" w:cs="Times New Roman"/>
                <w:color w:val="000000"/>
                <w:sz w:val="24"/>
                <w:szCs w:val="24"/>
              </w:rPr>
              <w:t>Members have the authority to make decisions in their roles.</w:t>
            </w:r>
          </w:p>
          <w:p w:rsidR="003E63AE" w:rsidRPr="0096270E" w:rsidRDefault="000932CE" w:rsidP="005504BA">
            <w:pPr>
              <w:jc w:val="both"/>
              <w:cnfStyle w:val="000000100000"/>
              <w:rPr>
                <w:rFonts w:ascii="Times New Roman" w:hAnsi="Times New Roman" w:cs="Times New Roman"/>
                <w:color w:val="000000"/>
                <w:sz w:val="24"/>
                <w:szCs w:val="24"/>
              </w:rPr>
            </w:pPr>
            <w:r w:rsidRPr="0096270E">
              <w:rPr>
                <w:rFonts w:ascii="Times New Roman" w:hAnsi="Times New Roman" w:cs="Times New Roman"/>
                <w:color w:val="000000"/>
                <w:sz w:val="24"/>
                <w:szCs w:val="24"/>
              </w:rPr>
              <w:t>The institution innovates in finding solutions to climate risks.</w:t>
            </w:r>
          </w:p>
          <w:p w:rsidR="000932CE" w:rsidRDefault="0096270E" w:rsidP="005504BA">
            <w:pPr>
              <w:jc w:val="both"/>
              <w:cnfStyle w:val="000000100000"/>
              <w:rPr>
                <w:color w:val="000000"/>
              </w:rPr>
            </w:pPr>
            <w:r w:rsidRPr="0096270E">
              <w:rPr>
                <w:rFonts w:ascii="Times New Roman" w:hAnsi="Times New Roman" w:cs="Times New Roman"/>
                <w:color w:val="000000"/>
                <w:sz w:val="24"/>
                <w:szCs w:val="24"/>
              </w:rPr>
              <w:t>The institution effectively assesses and mitigates risks</w:t>
            </w:r>
            <w:r>
              <w:rPr>
                <w:color w:val="000000"/>
              </w:rPr>
              <w:t>.</w:t>
            </w:r>
          </w:p>
          <w:p w:rsidR="0096270E" w:rsidRDefault="0096270E" w:rsidP="005504BA">
            <w:pPr>
              <w:jc w:val="both"/>
              <w:cnfStyle w:val="000000100000"/>
              <w:rPr>
                <w:color w:val="000000"/>
              </w:rPr>
            </w:pPr>
            <w:r w:rsidRPr="0096270E">
              <w:rPr>
                <w:rFonts w:ascii="Times New Roman" w:hAnsi="Times New Roman" w:cs="Times New Roman"/>
                <w:color w:val="000000"/>
                <w:sz w:val="24"/>
                <w:szCs w:val="24"/>
              </w:rPr>
              <w:t>The institution participates actively in policy-making processes</w:t>
            </w:r>
            <w:r>
              <w:rPr>
                <w:color w:val="000000"/>
              </w:rPr>
              <w:t>.</w:t>
            </w:r>
          </w:p>
          <w:p w:rsidR="0096270E" w:rsidRDefault="0096270E" w:rsidP="005504BA">
            <w:pPr>
              <w:jc w:val="both"/>
              <w:cnfStyle w:val="000000100000"/>
              <w:rPr>
                <w:rFonts w:ascii="Times New Roman" w:hAnsi="Times New Roman" w:cs="Times New Roman"/>
                <w:color w:val="000000"/>
                <w:sz w:val="24"/>
                <w:szCs w:val="24"/>
              </w:rPr>
            </w:pPr>
            <w:r w:rsidRPr="0096270E">
              <w:rPr>
                <w:rFonts w:ascii="Times New Roman" w:hAnsi="Times New Roman" w:cs="Times New Roman"/>
                <w:color w:val="000000"/>
                <w:sz w:val="24"/>
                <w:szCs w:val="24"/>
              </w:rPr>
              <w:t>The institution has the capacity to facilitate dialogue on climate risk management.</w:t>
            </w:r>
          </w:p>
          <w:p w:rsidR="00BD2ACD" w:rsidRPr="00CE69D6" w:rsidRDefault="00CE69D6" w:rsidP="005504BA">
            <w:pPr>
              <w:jc w:val="both"/>
              <w:cnfStyle w:val="000000100000"/>
              <w:rPr>
                <w:rFonts w:ascii="Times New Roman" w:hAnsi="Times New Roman" w:cs="Times New Roman"/>
                <w:color w:val="000000"/>
                <w:sz w:val="24"/>
                <w:szCs w:val="24"/>
              </w:rPr>
            </w:pPr>
            <w:r w:rsidRPr="00CE69D6">
              <w:rPr>
                <w:rFonts w:ascii="Times New Roman" w:hAnsi="Times New Roman" w:cs="Times New Roman"/>
                <w:color w:val="000000"/>
                <w:sz w:val="24"/>
                <w:szCs w:val="24"/>
              </w:rPr>
              <w:t>The institution adheres to legal standards.</w:t>
            </w:r>
          </w:p>
          <w:p w:rsidR="00CE69D6" w:rsidRDefault="00CE69D6" w:rsidP="005504BA">
            <w:pPr>
              <w:jc w:val="both"/>
              <w:cnfStyle w:val="000000100000"/>
              <w:rPr>
                <w:rFonts w:ascii="Times New Roman" w:hAnsi="Times New Roman" w:cs="Times New Roman"/>
                <w:color w:val="000000"/>
                <w:sz w:val="24"/>
                <w:szCs w:val="24"/>
              </w:rPr>
            </w:pPr>
            <w:r w:rsidRPr="00CE69D6">
              <w:rPr>
                <w:rFonts w:ascii="Times New Roman" w:hAnsi="Times New Roman" w:cs="Times New Roman"/>
                <w:color w:val="000000"/>
                <w:sz w:val="24"/>
                <w:szCs w:val="24"/>
              </w:rPr>
              <w:t>The institution implements effective risk management practices.</w:t>
            </w:r>
          </w:p>
          <w:p w:rsidR="00C67DF1" w:rsidRPr="00C67DF1" w:rsidRDefault="00C67DF1" w:rsidP="005504BA">
            <w:pPr>
              <w:jc w:val="both"/>
              <w:cnfStyle w:val="000000100000"/>
              <w:rPr>
                <w:rFonts w:ascii="Times New Roman" w:hAnsi="Times New Roman" w:cs="Times New Roman"/>
                <w:color w:val="000000"/>
                <w:sz w:val="24"/>
                <w:szCs w:val="24"/>
              </w:rPr>
            </w:pPr>
            <w:r w:rsidRPr="00C67DF1">
              <w:rPr>
                <w:rFonts w:ascii="Times New Roman" w:hAnsi="Times New Roman" w:cs="Times New Roman"/>
                <w:color w:val="000000"/>
                <w:sz w:val="24"/>
                <w:szCs w:val="24"/>
              </w:rPr>
              <w:t>The institution engages actively in policy dialogue.</w:t>
            </w:r>
          </w:p>
          <w:p w:rsidR="00C67DF1" w:rsidRPr="0096270E" w:rsidRDefault="00C67DF1" w:rsidP="005504BA">
            <w:pPr>
              <w:jc w:val="both"/>
              <w:cnfStyle w:val="000000100000"/>
              <w:rPr>
                <w:rFonts w:ascii="Times New Roman" w:hAnsi="Times New Roman" w:cs="Times New Roman"/>
                <w:color w:val="000000"/>
                <w:sz w:val="24"/>
                <w:szCs w:val="24"/>
              </w:rPr>
            </w:pPr>
            <w:r w:rsidRPr="00C67DF1">
              <w:rPr>
                <w:rFonts w:ascii="Times New Roman" w:hAnsi="Times New Roman" w:cs="Times New Roman"/>
                <w:color w:val="000000"/>
                <w:sz w:val="24"/>
                <w:szCs w:val="24"/>
              </w:rPr>
              <w:t>The institution influences policy development.</w:t>
            </w:r>
          </w:p>
        </w:tc>
        <w:tc>
          <w:tcPr>
            <w:tcW w:w="3192" w:type="dxa"/>
            <w:shd w:val="clear" w:color="auto" w:fill="auto"/>
          </w:tcPr>
          <w:p w:rsidR="00A91689" w:rsidRDefault="00F318C9" w:rsidP="00605FD9">
            <w:pPr>
              <w:jc w:val="center"/>
              <w:cnfStyle w:val="000000100000"/>
              <w:rPr>
                <w:rFonts w:ascii="Times New Roman" w:hAnsi="Times New Roman" w:cs="Times New Roman"/>
                <w:color w:val="auto"/>
                <w:sz w:val="24"/>
                <w:szCs w:val="24"/>
              </w:rPr>
            </w:pPr>
            <w:r w:rsidRPr="00F318C9">
              <w:rPr>
                <w:rFonts w:ascii="Times New Roman" w:hAnsi="Times New Roman" w:cs="Times New Roman"/>
                <w:color w:val="auto"/>
                <w:sz w:val="24"/>
                <w:szCs w:val="24"/>
              </w:rPr>
              <w:lastRenderedPageBreak/>
              <w:t>0.83</w:t>
            </w:r>
          </w:p>
          <w:p w:rsidR="00AE2844" w:rsidRDefault="00AE2844" w:rsidP="00605FD9">
            <w:pPr>
              <w:jc w:val="center"/>
              <w:cnfStyle w:val="000000100000"/>
              <w:rPr>
                <w:rFonts w:ascii="Times New Roman" w:hAnsi="Times New Roman" w:cs="Times New Roman"/>
                <w:color w:val="auto"/>
                <w:sz w:val="24"/>
                <w:szCs w:val="24"/>
              </w:rPr>
            </w:pPr>
          </w:p>
          <w:p w:rsidR="00AE2844" w:rsidRDefault="00AE2844" w:rsidP="00605FD9">
            <w:pPr>
              <w:jc w:val="center"/>
              <w:cnfStyle w:val="000000100000"/>
              <w:rPr>
                <w:rFonts w:ascii="Times New Roman" w:hAnsi="Times New Roman" w:cs="Times New Roman"/>
                <w:color w:val="auto"/>
                <w:sz w:val="24"/>
                <w:szCs w:val="24"/>
              </w:rPr>
            </w:pPr>
            <w:r w:rsidRPr="00AE2844">
              <w:rPr>
                <w:rFonts w:ascii="Times New Roman" w:hAnsi="Times New Roman" w:cs="Times New Roman"/>
                <w:color w:val="auto"/>
                <w:sz w:val="24"/>
                <w:szCs w:val="24"/>
              </w:rPr>
              <w:t>0.85</w:t>
            </w:r>
          </w:p>
          <w:p w:rsidR="00AE2844" w:rsidRDefault="00AE2844" w:rsidP="00605FD9">
            <w:pPr>
              <w:jc w:val="center"/>
              <w:cnfStyle w:val="000000100000"/>
              <w:rPr>
                <w:rFonts w:ascii="Times New Roman" w:hAnsi="Times New Roman" w:cs="Times New Roman"/>
                <w:color w:val="auto"/>
                <w:sz w:val="24"/>
                <w:szCs w:val="24"/>
              </w:rPr>
            </w:pPr>
          </w:p>
          <w:p w:rsidR="00AE2844" w:rsidRDefault="00AE2844"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0.83</w:t>
            </w:r>
          </w:p>
          <w:p w:rsidR="00AE2844" w:rsidRDefault="00AE2844" w:rsidP="00605FD9">
            <w:pPr>
              <w:jc w:val="center"/>
              <w:cnfStyle w:val="000000100000"/>
              <w:rPr>
                <w:rFonts w:ascii="Times New Roman" w:hAnsi="Times New Roman" w:cs="Times New Roman"/>
                <w:color w:val="auto"/>
                <w:sz w:val="24"/>
                <w:szCs w:val="24"/>
              </w:rPr>
            </w:pPr>
          </w:p>
          <w:p w:rsidR="00AE2844" w:rsidRDefault="00AE2844" w:rsidP="00605FD9">
            <w:pPr>
              <w:jc w:val="center"/>
              <w:cnfStyle w:val="000000100000"/>
              <w:rPr>
                <w:rFonts w:ascii="Times New Roman" w:hAnsi="Times New Roman" w:cs="Times New Roman"/>
                <w:color w:val="auto"/>
                <w:sz w:val="24"/>
                <w:szCs w:val="24"/>
              </w:rPr>
            </w:pPr>
          </w:p>
          <w:p w:rsidR="00AE2844" w:rsidRDefault="00AE2844"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lastRenderedPageBreak/>
              <w:t>0.89</w:t>
            </w:r>
          </w:p>
          <w:p w:rsidR="00632D72" w:rsidRDefault="00632D72" w:rsidP="00605FD9">
            <w:pPr>
              <w:jc w:val="center"/>
              <w:cnfStyle w:val="000000100000"/>
              <w:rPr>
                <w:rFonts w:ascii="Times New Roman" w:hAnsi="Times New Roman" w:cs="Times New Roman"/>
                <w:color w:val="auto"/>
                <w:sz w:val="24"/>
                <w:szCs w:val="24"/>
              </w:rPr>
            </w:pPr>
          </w:p>
          <w:p w:rsidR="00632D72" w:rsidRDefault="00632D72"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0.84</w:t>
            </w:r>
          </w:p>
          <w:p w:rsidR="00632D72" w:rsidRDefault="00632D72" w:rsidP="00605FD9">
            <w:pPr>
              <w:jc w:val="center"/>
              <w:cnfStyle w:val="000000100000"/>
              <w:rPr>
                <w:rFonts w:ascii="Times New Roman" w:hAnsi="Times New Roman" w:cs="Times New Roman"/>
                <w:color w:val="auto"/>
                <w:sz w:val="24"/>
                <w:szCs w:val="24"/>
              </w:rPr>
            </w:pPr>
          </w:p>
          <w:p w:rsidR="00632D72" w:rsidRDefault="00632D72"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0.80</w:t>
            </w:r>
          </w:p>
          <w:p w:rsidR="00632D72" w:rsidRDefault="00632D72" w:rsidP="00605FD9">
            <w:pPr>
              <w:jc w:val="center"/>
              <w:cnfStyle w:val="000000100000"/>
              <w:rPr>
                <w:rFonts w:ascii="Times New Roman" w:hAnsi="Times New Roman" w:cs="Times New Roman"/>
                <w:color w:val="auto"/>
                <w:sz w:val="24"/>
                <w:szCs w:val="24"/>
              </w:rPr>
            </w:pPr>
          </w:p>
          <w:p w:rsidR="00632D72" w:rsidRDefault="00632D72"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0.85</w:t>
            </w:r>
          </w:p>
          <w:p w:rsidR="00632D72" w:rsidRDefault="00632D72" w:rsidP="00605FD9">
            <w:pPr>
              <w:jc w:val="center"/>
              <w:cnfStyle w:val="000000100000"/>
              <w:rPr>
                <w:rFonts w:ascii="Times New Roman" w:hAnsi="Times New Roman" w:cs="Times New Roman"/>
                <w:color w:val="auto"/>
                <w:sz w:val="24"/>
                <w:szCs w:val="24"/>
              </w:rPr>
            </w:pPr>
          </w:p>
          <w:p w:rsidR="00632D72" w:rsidRDefault="00632D72"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0.84</w:t>
            </w:r>
          </w:p>
          <w:p w:rsidR="00D43D8D" w:rsidRDefault="00D43D8D" w:rsidP="00605FD9">
            <w:pPr>
              <w:jc w:val="center"/>
              <w:cnfStyle w:val="000000100000"/>
              <w:rPr>
                <w:rFonts w:ascii="Times New Roman" w:hAnsi="Times New Roman" w:cs="Times New Roman"/>
                <w:color w:val="auto"/>
                <w:sz w:val="24"/>
                <w:szCs w:val="24"/>
              </w:rPr>
            </w:pPr>
          </w:p>
          <w:p w:rsidR="00D43D8D" w:rsidRDefault="00D43D8D" w:rsidP="00605FD9">
            <w:pPr>
              <w:jc w:val="center"/>
              <w:cnfStyle w:val="000000100000"/>
              <w:rPr>
                <w:rFonts w:ascii="Times New Roman" w:hAnsi="Times New Roman" w:cs="Times New Roman"/>
                <w:color w:val="auto"/>
                <w:sz w:val="24"/>
                <w:szCs w:val="24"/>
              </w:rPr>
            </w:pPr>
            <w:r w:rsidRPr="00605FD9">
              <w:rPr>
                <w:rFonts w:ascii="Times New Roman" w:hAnsi="Times New Roman" w:cs="Times New Roman"/>
                <w:color w:val="auto"/>
                <w:sz w:val="24"/>
                <w:szCs w:val="24"/>
              </w:rPr>
              <w:t>0.86</w:t>
            </w:r>
          </w:p>
          <w:p w:rsidR="0088668F" w:rsidRDefault="0088668F" w:rsidP="00605FD9">
            <w:pPr>
              <w:jc w:val="center"/>
              <w:cnfStyle w:val="000000100000"/>
              <w:rPr>
                <w:rFonts w:ascii="Times New Roman" w:hAnsi="Times New Roman" w:cs="Times New Roman"/>
                <w:color w:val="auto"/>
                <w:sz w:val="24"/>
                <w:szCs w:val="24"/>
              </w:rPr>
            </w:pPr>
          </w:p>
          <w:p w:rsidR="0088668F" w:rsidRDefault="0088668F"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0.85</w:t>
            </w:r>
          </w:p>
          <w:p w:rsidR="0088668F" w:rsidRDefault="0088668F" w:rsidP="00605FD9">
            <w:pPr>
              <w:jc w:val="center"/>
              <w:cnfStyle w:val="000000100000"/>
              <w:rPr>
                <w:rFonts w:ascii="Times New Roman" w:hAnsi="Times New Roman" w:cs="Times New Roman"/>
                <w:color w:val="auto"/>
                <w:sz w:val="24"/>
                <w:szCs w:val="24"/>
              </w:rPr>
            </w:pPr>
          </w:p>
          <w:p w:rsidR="0088668F" w:rsidRDefault="0088668F" w:rsidP="00605FD9">
            <w:pPr>
              <w:jc w:val="center"/>
              <w:cnfStyle w:val="000000100000"/>
              <w:rPr>
                <w:rFonts w:ascii="Times New Roman" w:hAnsi="Times New Roman" w:cs="Times New Roman"/>
                <w:color w:val="auto"/>
                <w:sz w:val="24"/>
                <w:szCs w:val="24"/>
              </w:rPr>
            </w:pPr>
          </w:p>
          <w:p w:rsidR="0088668F" w:rsidRDefault="0088668F"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0.83</w:t>
            </w:r>
          </w:p>
          <w:p w:rsidR="0088668F" w:rsidRDefault="0088668F" w:rsidP="00605FD9">
            <w:pPr>
              <w:jc w:val="center"/>
              <w:cnfStyle w:val="000000100000"/>
              <w:rPr>
                <w:rFonts w:ascii="Times New Roman" w:hAnsi="Times New Roman" w:cs="Times New Roman"/>
                <w:color w:val="auto"/>
                <w:sz w:val="24"/>
                <w:szCs w:val="24"/>
              </w:rPr>
            </w:pPr>
          </w:p>
          <w:p w:rsidR="0088668F" w:rsidRDefault="0088668F" w:rsidP="00605FD9">
            <w:pPr>
              <w:jc w:val="center"/>
              <w:cnfStyle w:val="000000100000"/>
              <w:rPr>
                <w:rFonts w:ascii="Times New Roman" w:hAnsi="Times New Roman" w:cs="Times New Roman"/>
                <w:color w:val="auto"/>
                <w:sz w:val="24"/>
                <w:szCs w:val="24"/>
              </w:rPr>
            </w:pPr>
          </w:p>
          <w:p w:rsidR="0088668F" w:rsidRDefault="0088668F"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0.82</w:t>
            </w:r>
          </w:p>
          <w:p w:rsidR="0088668F" w:rsidRDefault="0088668F" w:rsidP="00605FD9">
            <w:pPr>
              <w:jc w:val="center"/>
              <w:cnfStyle w:val="000000100000"/>
              <w:rPr>
                <w:rFonts w:ascii="Times New Roman" w:hAnsi="Times New Roman" w:cs="Times New Roman"/>
                <w:color w:val="auto"/>
                <w:sz w:val="24"/>
                <w:szCs w:val="24"/>
              </w:rPr>
            </w:pPr>
          </w:p>
          <w:p w:rsidR="0088668F" w:rsidRDefault="0088668F" w:rsidP="00605FD9">
            <w:pPr>
              <w:jc w:val="center"/>
              <w:cnfStyle w:val="000000100000"/>
              <w:rPr>
                <w:rFonts w:ascii="Times New Roman" w:hAnsi="Times New Roman" w:cs="Times New Roman"/>
                <w:color w:val="auto"/>
                <w:sz w:val="24"/>
                <w:szCs w:val="24"/>
              </w:rPr>
            </w:pPr>
          </w:p>
          <w:p w:rsidR="0088668F" w:rsidRDefault="0088668F"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0.83</w:t>
            </w:r>
          </w:p>
          <w:p w:rsidR="008D5155" w:rsidRDefault="008D5155" w:rsidP="00605FD9">
            <w:pPr>
              <w:jc w:val="center"/>
              <w:cnfStyle w:val="000000100000"/>
              <w:rPr>
                <w:rFonts w:ascii="Times New Roman" w:hAnsi="Times New Roman" w:cs="Times New Roman"/>
                <w:color w:val="auto"/>
                <w:sz w:val="24"/>
                <w:szCs w:val="24"/>
              </w:rPr>
            </w:pPr>
          </w:p>
          <w:p w:rsidR="008D5155" w:rsidRDefault="008D5155" w:rsidP="00605FD9">
            <w:pPr>
              <w:jc w:val="center"/>
              <w:cnfStyle w:val="000000100000"/>
              <w:rPr>
                <w:rFonts w:ascii="Times New Roman" w:hAnsi="Times New Roman" w:cs="Times New Roman"/>
                <w:color w:val="auto"/>
                <w:sz w:val="24"/>
                <w:szCs w:val="24"/>
              </w:rPr>
            </w:pPr>
          </w:p>
          <w:p w:rsidR="008D5155" w:rsidRDefault="008D5155"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0.88</w:t>
            </w:r>
          </w:p>
          <w:p w:rsidR="008D5155" w:rsidRDefault="008D5155" w:rsidP="00605FD9">
            <w:pPr>
              <w:jc w:val="center"/>
              <w:cnfStyle w:val="000000100000"/>
              <w:rPr>
                <w:rFonts w:ascii="Times New Roman" w:hAnsi="Times New Roman" w:cs="Times New Roman"/>
                <w:color w:val="auto"/>
                <w:sz w:val="24"/>
                <w:szCs w:val="24"/>
              </w:rPr>
            </w:pPr>
          </w:p>
          <w:p w:rsidR="008D5155" w:rsidRDefault="008D5155" w:rsidP="00605FD9">
            <w:pPr>
              <w:jc w:val="center"/>
              <w:cnfStyle w:val="000000100000"/>
              <w:rPr>
                <w:rFonts w:ascii="Times New Roman" w:hAnsi="Times New Roman" w:cs="Times New Roman"/>
                <w:color w:val="auto"/>
                <w:sz w:val="24"/>
                <w:szCs w:val="24"/>
              </w:rPr>
            </w:pPr>
          </w:p>
          <w:p w:rsidR="008D5155" w:rsidRDefault="008D5155"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0.86</w:t>
            </w:r>
          </w:p>
          <w:p w:rsidR="008D5155" w:rsidRDefault="008D5155" w:rsidP="00605FD9">
            <w:pPr>
              <w:jc w:val="center"/>
              <w:cnfStyle w:val="000000100000"/>
              <w:rPr>
                <w:rFonts w:ascii="Times New Roman" w:hAnsi="Times New Roman" w:cs="Times New Roman"/>
                <w:color w:val="auto"/>
                <w:sz w:val="24"/>
                <w:szCs w:val="24"/>
              </w:rPr>
            </w:pPr>
          </w:p>
          <w:p w:rsidR="008D5155" w:rsidRDefault="008D5155" w:rsidP="00605FD9">
            <w:pPr>
              <w:jc w:val="center"/>
              <w:cnfStyle w:val="000000100000"/>
              <w:rPr>
                <w:rFonts w:ascii="Times New Roman" w:hAnsi="Times New Roman" w:cs="Times New Roman"/>
                <w:color w:val="auto"/>
                <w:sz w:val="24"/>
                <w:szCs w:val="24"/>
              </w:rPr>
            </w:pPr>
          </w:p>
          <w:p w:rsidR="008D5155" w:rsidRDefault="008D5155"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0.81</w:t>
            </w:r>
          </w:p>
          <w:p w:rsidR="008D5155" w:rsidRDefault="008D5155" w:rsidP="00605FD9">
            <w:pPr>
              <w:jc w:val="center"/>
              <w:cnfStyle w:val="000000100000"/>
              <w:rPr>
                <w:rFonts w:ascii="Times New Roman" w:hAnsi="Times New Roman" w:cs="Times New Roman"/>
                <w:color w:val="auto"/>
                <w:sz w:val="24"/>
                <w:szCs w:val="24"/>
              </w:rPr>
            </w:pPr>
          </w:p>
          <w:p w:rsidR="008D5155" w:rsidRDefault="008D5155" w:rsidP="00605FD9">
            <w:pPr>
              <w:jc w:val="center"/>
              <w:cnfStyle w:val="000000100000"/>
              <w:rPr>
                <w:rFonts w:ascii="Times New Roman" w:hAnsi="Times New Roman" w:cs="Times New Roman"/>
                <w:color w:val="auto"/>
                <w:sz w:val="24"/>
                <w:szCs w:val="24"/>
              </w:rPr>
            </w:pPr>
          </w:p>
          <w:p w:rsidR="008D5155" w:rsidRDefault="008D5155" w:rsidP="00605FD9">
            <w:pPr>
              <w:jc w:val="center"/>
              <w:cnfStyle w:val="000000100000"/>
              <w:rPr>
                <w:rFonts w:ascii="Times New Roman" w:hAnsi="Times New Roman" w:cs="Times New Roman"/>
                <w:color w:val="auto"/>
                <w:sz w:val="24"/>
                <w:szCs w:val="24"/>
              </w:rPr>
            </w:pPr>
          </w:p>
          <w:p w:rsidR="008D5155" w:rsidRDefault="008D5155"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0.86</w:t>
            </w:r>
          </w:p>
          <w:p w:rsidR="00BD1393" w:rsidRDefault="00BD1393" w:rsidP="00605FD9">
            <w:pPr>
              <w:jc w:val="center"/>
              <w:cnfStyle w:val="000000100000"/>
              <w:rPr>
                <w:rFonts w:ascii="Times New Roman" w:hAnsi="Times New Roman" w:cs="Times New Roman"/>
                <w:color w:val="auto"/>
                <w:sz w:val="24"/>
                <w:szCs w:val="24"/>
              </w:rPr>
            </w:pPr>
          </w:p>
          <w:p w:rsidR="00BD1393" w:rsidRDefault="00BD1393"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0.83</w:t>
            </w:r>
          </w:p>
          <w:p w:rsidR="00BD1393" w:rsidRDefault="00BD1393" w:rsidP="00605FD9">
            <w:pPr>
              <w:jc w:val="center"/>
              <w:cnfStyle w:val="000000100000"/>
              <w:rPr>
                <w:rFonts w:ascii="Times New Roman" w:hAnsi="Times New Roman" w:cs="Times New Roman"/>
                <w:color w:val="auto"/>
                <w:sz w:val="24"/>
                <w:szCs w:val="24"/>
              </w:rPr>
            </w:pPr>
          </w:p>
          <w:p w:rsidR="00BD1393" w:rsidRDefault="00BD1393" w:rsidP="00605FD9">
            <w:pPr>
              <w:jc w:val="center"/>
              <w:cnfStyle w:val="000000100000"/>
              <w:rPr>
                <w:rFonts w:ascii="Times New Roman" w:hAnsi="Times New Roman" w:cs="Times New Roman"/>
                <w:color w:val="auto"/>
                <w:sz w:val="24"/>
                <w:szCs w:val="24"/>
              </w:rPr>
            </w:pPr>
          </w:p>
          <w:p w:rsidR="00BD1393" w:rsidRDefault="00BD1393"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0.85</w:t>
            </w:r>
          </w:p>
          <w:p w:rsidR="00BD1393" w:rsidRDefault="00BD1393" w:rsidP="00605FD9">
            <w:pPr>
              <w:jc w:val="center"/>
              <w:cnfStyle w:val="000000100000"/>
              <w:rPr>
                <w:rFonts w:ascii="Times New Roman" w:hAnsi="Times New Roman" w:cs="Times New Roman"/>
                <w:color w:val="auto"/>
                <w:sz w:val="24"/>
                <w:szCs w:val="24"/>
              </w:rPr>
            </w:pPr>
          </w:p>
          <w:p w:rsidR="00BD1393" w:rsidRDefault="00BD1393" w:rsidP="00605FD9">
            <w:pPr>
              <w:jc w:val="center"/>
              <w:cnfStyle w:val="000000100000"/>
              <w:rPr>
                <w:rFonts w:ascii="Times New Roman" w:hAnsi="Times New Roman" w:cs="Times New Roman"/>
                <w:color w:val="auto"/>
                <w:sz w:val="24"/>
                <w:szCs w:val="24"/>
              </w:rPr>
            </w:pPr>
          </w:p>
          <w:p w:rsidR="00BD1393" w:rsidRDefault="00BD1393"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0.89</w:t>
            </w:r>
          </w:p>
          <w:p w:rsidR="00BD1393" w:rsidRDefault="00BD1393" w:rsidP="00605FD9">
            <w:pPr>
              <w:jc w:val="center"/>
              <w:cnfStyle w:val="000000100000"/>
              <w:rPr>
                <w:rFonts w:ascii="Times New Roman" w:hAnsi="Times New Roman" w:cs="Times New Roman"/>
                <w:color w:val="auto"/>
                <w:sz w:val="24"/>
                <w:szCs w:val="24"/>
              </w:rPr>
            </w:pPr>
          </w:p>
          <w:p w:rsidR="00BD1393" w:rsidRDefault="00BD1393" w:rsidP="00605FD9">
            <w:pPr>
              <w:jc w:val="center"/>
              <w:cnfStyle w:val="000000100000"/>
              <w:rPr>
                <w:rFonts w:ascii="Times New Roman" w:hAnsi="Times New Roman" w:cs="Times New Roman"/>
                <w:color w:val="auto"/>
                <w:sz w:val="24"/>
                <w:szCs w:val="24"/>
              </w:rPr>
            </w:pPr>
          </w:p>
          <w:p w:rsidR="00BD1393" w:rsidRDefault="00BD1393"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0.86</w:t>
            </w:r>
          </w:p>
          <w:p w:rsidR="00BD1393" w:rsidRDefault="00BD1393" w:rsidP="00605FD9">
            <w:pPr>
              <w:jc w:val="center"/>
              <w:cnfStyle w:val="000000100000"/>
              <w:rPr>
                <w:rFonts w:ascii="Times New Roman" w:hAnsi="Times New Roman" w:cs="Times New Roman"/>
                <w:color w:val="auto"/>
                <w:sz w:val="24"/>
                <w:szCs w:val="24"/>
              </w:rPr>
            </w:pPr>
          </w:p>
          <w:p w:rsidR="00BD1393" w:rsidRDefault="00BD1393" w:rsidP="00605FD9">
            <w:pPr>
              <w:jc w:val="center"/>
              <w:cnfStyle w:val="000000100000"/>
              <w:rPr>
                <w:rFonts w:ascii="Times New Roman" w:hAnsi="Times New Roman" w:cs="Times New Roman"/>
                <w:color w:val="auto"/>
                <w:sz w:val="24"/>
                <w:szCs w:val="24"/>
              </w:rPr>
            </w:pPr>
          </w:p>
          <w:p w:rsidR="00BD1393" w:rsidRDefault="00BD1393" w:rsidP="00605FD9">
            <w:pPr>
              <w:jc w:val="center"/>
              <w:cnfStyle w:val="000000100000"/>
              <w:rPr>
                <w:rFonts w:ascii="Times New Roman" w:hAnsi="Times New Roman" w:cs="Times New Roman"/>
                <w:color w:val="auto"/>
                <w:sz w:val="24"/>
                <w:szCs w:val="24"/>
              </w:rPr>
            </w:pPr>
          </w:p>
          <w:p w:rsidR="00BD1393" w:rsidRDefault="00BD1393"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0.88</w:t>
            </w:r>
          </w:p>
          <w:p w:rsidR="00BD1393" w:rsidRDefault="00BD1393" w:rsidP="00605FD9">
            <w:pPr>
              <w:jc w:val="center"/>
              <w:cnfStyle w:val="000000100000"/>
              <w:rPr>
                <w:rFonts w:ascii="Times New Roman" w:hAnsi="Times New Roman" w:cs="Times New Roman"/>
                <w:color w:val="auto"/>
                <w:sz w:val="24"/>
                <w:szCs w:val="24"/>
              </w:rPr>
            </w:pPr>
          </w:p>
          <w:p w:rsidR="00BD1393" w:rsidRDefault="00BD1393" w:rsidP="00605FD9">
            <w:pPr>
              <w:jc w:val="center"/>
              <w:cnfStyle w:val="000000100000"/>
              <w:rPr>
                <w:rFonts w:ascii="Times New Roman" w:hAnsi="Times New Roman" w:cs="Times New Roman"/>
                <w:color w:val="auto"/>
                <w:sz w:val="24"/>
                <w:szCs w:val="24"/>
              </w:rPr>
            </w:pPr>
          </w:p>
          <w:p w:rsidR="00BD1393" w:rsidRDefault="00BD1393"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0.87</w:t>
            </w:r>
          </w:p>
          <w:p w:rsidR="00642015" w:rsidRDefault="00642015" w:rsidP="00605FD9">
            <w:pPr>
              <w:jc w:val="center"/>
              <w:cnfStyle w:val="000000100000"/>
              <w:rPr>
                <w:rFonts w:ascii="Times New Roman" w:hAnsi="Times New Roman" w:cs="Times New Roman"/>
                <w:color w:val="auto"/>
                <w:sz w:val="24"/>
                <w:szCs w:val="24"/>
              </w:rPr>
            </w:pPr>
          </w:p>
          <w:p w:rsidR="00642015" w:rsidRDefault="00642015" w:rsidP="00605FD9">
            <w:pPr>
              <w:jc w:val="center"/>
              <w:cnfStyle w:val="000000100000"/>
              <w:rPr>
                <w:rFonts w:ascii="Times New Roman" w:hAnsi="Times New Roman" w:cs="Times New Roman"/>
                <w:color w:val="auto"/>
                <w:sz w:val="24"/>
                <w:szCs w:val="24"/>
              </w:rPr>
            </w:pPr>
          </w:p>
          <w:p w:rsidR="00642015" w:rsidRDefault="00642015"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0.85</w:t>
            </w:r>
          </w:p>
          <w:p w:rsidR="00642015" w:rsidRDefault="00642015" w:rsidP="00605FD9">
            <w:pPr>
              <w:jc w:val="center"/>
              <w:cnfStyle w:val="000000100000"/>
              <w:rPr>
                <w:rFonts w:ascii="Times New Roman" w:hAnsi="Times New Roman" w:cs="Times New Roman"/>
                <w:color w:val="auto"/>
                <w:sz w:val="24"/>
                <w:szCs w:val="24"/>
              </w:rPr>
            </w:pPr>
          </w:p>
          <w:p w:rsidR="00642015" w:rsidRDefault="00642015" w:rsidP="00605FD9">
            <w:pPr>
              <w:jc w:val="center"/>
              <w:cnfStyle w:val="000000100000"/>
              <w:rPr>
                <w:rFonts w:ascii="Times New Roman" w:hAnsi="Times New Roman" w:cs="Times New Roman"/>
                <w:color w:val="auto"/>
                <w:sz w:val="24"/>
                <w:szCs w:val="24"/>
              </w:rPr>
            </w:pPr>
          </w:p>
          <w:p w:rsidR="00642015" w:rsidRDefault="00642015"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0.86</w:t>
            </w:r>
          </w:p>
          <w:p w:rsidR="00642015" w:rsidRDefault="00642015" w:rsidP="00605FD9">
            <w:pPr>
              <w:jc w:val="center"/>
              <w:cnfStyle w:val="000000100000"/>
              <w:rPr>
                <w:rFonts w:ascii="Times New Roman" w:hAnsi="Times New Roman" w:cs="Times New Roman"/>
                <w:color w:val="auto"/>
                <w:sz w:val="24"/>
                <w:szCs w:val="24"/>
              </w:rPr>
            </w:pPr>
          </w:p>
          <w:p w:rsidR="00642015" w:rsidRDefault="00642015" w:rsidP="00605FD9">
            <w:pPr>
              <w:jc w:val="center"/>
              <w:cnfStyle w:val="000000100000"/>
              <w:rPr>
                <w:rFonts w:ascii="Times New Roman" w:hAnsi="Times New Roman" w:cs="Times New Roman"/>
                <w:color w:val="auto"/>
                <w:sz w:val="24"/>
                <w:szCs w:val="24"/>
              </w:rPr>
            </w:pPr>
          </w:p>
          <w:p w:rsidR="00642015" w:rsidRDefault="00642015"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0.89</w:t>
            </w:r>
          </w:p>
          <w:p w:rsidR="00642015" w:rsidRDefault="00642015" w:rsidP="00605FD9">
            <w:pPr>
              <w:jc w:val="center"/>
              <w:cnfStyle w:val="000000100000"/>
              <w:rPr>
                <w:rFonts w:ascii="Times New Roman" w:hAnsi="Times New Roman" w:cs="Times New Roman"/>
                <w:color w:val="auto"/>
                <w:sz w:val="24"/>
                <w:szCs w:val="24"/>
              </w:rPr>
            </w:pPr>
          </w:p>
          <w:p w:rsidR="00642015" w:rsidRDefault="00642015" w:rsidP="00605FD9">
            <w:pPr>
              <w:jc w:val="center"/>
              <w:cnfStyle w:val="000000100000"/>
              <w:rPr>
                <w:rFonts w:ascii="Times New Roman" w:hAnsi="Times New Roman" w:cs="Times New Roman"/>
                <w:color w:val="auto"/>
                <w:sz w:val="24"/>
                <w:szCs w:val="24"/>
              </w:rPr>
            </w:pPr>
          </w:p>
          <w:p w:rsidR="00642015" w:rsidRDefault="00642015"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0.88</w:t>
            </w:r>
          </w:p>
          <w:p w:rsidR="0064108A" w:rsidRDefault="0064108A" w:rsidP="00605FD9">
            <w:pPr>
              <w:jc w:val="center"/>
              <w:cnfStyle w:val="000000100000"/>
              <w:rPr>
                <w:rFonts w:ascii="Times New Roman" w:hAnsi="Times New Roman" w:cs="Times New Roman"/>
                <w:color w:val="auto"/>
                <w:sz w:val="24"/>
                <w:szCs w:val="24"/>
              </w:rPr>
            </w:pPr>
          </w:p>
          <w:p w:rsidR="0064108A" w:rsidRDefault="0064108A" w:rsidP="00605FD9">
            <w:pPr>
              <w:jc w:val="center"/>
              <w:cnfStyle w:val="000000100000"/>
              <w:rPr>
                <w:rFonts w:ascii="Times New Roman" w:hAnsi="Times New Roman" w:cs="Times New Roman"/>
                <w:color w:val="auto"/>
                <w:sz w:val="24"/>
                <w:szCs w:val="24"/>
              </w:rPr>
            </w:pPr>
          </w:p>
          <w:p w:rsidR="0064108A" w:rsidRDefault="0064108A"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0.84</w:t>
            </w:r>
          </w:p>
          <w:p w:rsidR="00DA1B68" w:rsidRDefault="00DA1B68" w:rsidP="00605FD9">
            <w:pPr>
              <w:jc w:val="center"/>
              <w:cnfStyle w:val="000000100000"/>
              <w:rPr>
                <w:rFonts w:ascii="Times New Roman" w:hAnsi="Times New Roman" w:cs="Times New Roman"/>
                <w:color w:val="auto"/>
                <w:sz w:val="24"/>
                <w:szCs w:val="24"/>
              </w:rPr>
            </w:pPr>
          </w:p>
          <w:p w:rsidR="00DA1B68" w:rsidRDefault="00DA1B68" w:rsidP="00605FD9">
            <w:pPr>
              <w:jc w:val="center"/>
              <w:cnfStyle w:val="000000100000"/>
              <w:rPr>
                <w:rFonts w:ascii="Times New Roman" w:hAnsi="Times New Roman" w:cs="Times New Roman"/>
                <w:color w:val="auto"/>
                <w:sz w:val="24"/>
                <w:szCs w:val="24"/>
              </w:rPr>
            </w:pPr>
          </w:p>
          <w:p w:rsidR="00DA1B68" w:rsidRDefault="00DA1B68"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0.89</w:t>
            </w:r>
          </w:p>
          <w:p w:rsidR="00DA1B68" w:rsidRDefault="00DA1B68" w:rsidP="00605FD9">
            <w:pPr>
              <w:jc w:val="center"/>
              <w:cnfStyle w:val="000000100000"/>
              <w:rPr>
                <w:rFonts w:ascii="Times New Roman" w:hAnsi="Times New Roman" w:cs="Times New Roman"/>
                <w:color w:val="auto"/>
                <w:sz w:val="24"/>
                <w:szCs w:val="24"/>
              </w:rPr>
            </w:pPr>
          </w:p>
          <w:p w:rsidR="00DA1B68" w:rsidRDefault="00DA1B68" w:rsidP="00605FD9">
            <w:pPr>
              <w:jc w:val="center"/>
              <w:cnfStyle w:val="000000100000"/>
              <w:rPr>
                <w:rFonts w:ascii="Times New Roman" w:hAnsi="Times New Roman" w:cs="Times New Roman"/>
                <w:color w:val="auto"/>
                <w:sz w:val="24"/>
                <w:szCs w:val="24"/>
              </w:rPr>
            </w:pPr>
          </w:p>
          <w:p w:rsidR="00DA1B68" w:rsidRDefault="00DA1B68"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0.86</w:t>
            </w:r>
          </w:p>
          <w:p w:rsidR="00DA1B68" w:rsidRDefault="00DA1B68" w:rsidP="00605FD9">
            <w:pPr>
              <w:jc w:val="center"/>
              <w:cnfStyle w:val="000000100000"/>
              <w:rPr>
                <w:rFonts w:ascii="Times New Roman" w:hAnsi="Times New Roman" w:cs="Times New Roman"/>
                <w:color w:val="auto"/>
                <w:sz w:val="24"/>
                <w:szCs w:val="24"/>
              </w:rPr>
            </w:pPr>
          </w:p>
          <w:p w:rsidR="00DA1B68" w:rsidRDefault="00DA1B68" w:rsidP="00605FD9">
            <w:pPr>
              <w:jc w:val="center"/>
              <w:cnfStyle w:val="000000100000"/>
              <w:rPr>
                <w:rFonts w:ascii="Times New Roman" w:hAnsi="Times New Roman" w:cs="Times New Roman"/>
                <w:color w:val="auto"/>
                <w:sz w:val="24"/>
                <w:szCs w:val="24"/>
              </w:rPr>
            </w:pPr>
          </w:p>
          <w:p w:rsidR="00DA1B68" w:rsidRDefault="00DA1B68"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0.80</w:t>
            </w:r>
          </w:p>
          <w:p w:rsidR="00167E1D" w:rsidRDefault="00167E1D" w:rsidP="00605FD9">
            <w:pPr>
              <w:jc w:val="center"/>
              <w:cnfStyle w:val="000000100000"/>
              <w:rPr>
                <w:rFonts w:ascii="Times New Roman" w:hAnsi="Times New Roman" w:cs="Times New Roman"/>
                <w:color w:val="auto"/>
                <w:sz w:val="24"/>
                <w:szCs w:val="24"/>
              </w:rPr>
            </w:pPr>
          </w:p>
          <w:p w:rsidR="00DA1B68" w:rsidRDefault="00DA1B68" w:rsidP="00605FD9">
            <w:pPr>
              <w:jc w:val="center"/>
              <w:cnfStyle w:val="000000100000"/>
              <w:rPr>
                <w:rFonts w:ascii="Times New Roman" w:hAnsi="Times New Roman" w:cs="Times New Roman"/>
                <w:color w:val="auto"/>
                <w:sz w:val="24"/>
                <w:szCs w:val="24"/>
              </w:rPr>
            </w:pPr>
          </w:p>
          <w:p w:rsidR="00DA1B68" w:rsidRDefault="00DA1B68" w:rsidP="00605FD9">
            <w:pPr>
              <w:jc w:val="center"/>
              <w:cnfStyle w:val="000000100000"/>
              <w:rPr>
                <w:rFonts w:ascii="Times New Roman" w:hAnsi="Times New Roman" w:cs="Times New Roman"/>
                <w:color w:val="auto"/>
                <w:sz w:val="24"/>
                <w:szCs w:val="24"/>
              </w:rPr>
            </w:pPr>
          </w:p>
          <w:p w:rsidR="00DA1B68" w:rsidRDefault="00DA1B68"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0.86</w:t>
            </w:r>
          </w:p>
          <w:p w:rsidR="00DA1B68" w:rsidRDefault="00DA1B68" w:rsidP="00605FD9">
            <w:pPr>
              <w:jc w:val="center"/>
              <w:cnfStyle w:val="000000100000"/>
              <w:rPr>
                <w:rFonts w:ascii="Times New Roman" w:hAnsi="Times New Roman" w:cs="Times New Roman"/>
                <w:color w:val="auto"/>
                <w:sz w:val="24"/>
                <w:szCs w:val="24"/>
              </w:rPr>
            </w:pPr>
          </w:p>
          <w:p w:rsidR="00DA1B68" w:rsidRDefault="00DA1B68" w:rsidP="00605FD9">
            <w:pPr>
              <w:jc w:val="center"/>
              <w:cnfStyle w:val="000000100000"/>
              <w:rPr>
                <w:rFonts w:ascii="Times New Roman" w:hAnsi="Times New Roman" w:cs="Times New Roman"/>
                <w:color w:val="auto"/>
                <w:sz w:val="24"/>
                <w:szCs w:val="24"/>
              </w:rPr>
            </w:pPr>
          </w:p>
          <w:p w:rsidR="00DA1B68" w:rsidRDefault="00DA1B68"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0.83</w:t>
            </w:r>
          </w:p>
          <w:p w:rsidR="00DA1B68" w:rsidRDefault="00DA1B68" w:rsidP="00605FD9">
            <w:pPr>
              <w:jc w:val="center"/>
              <w:cnfStyle w:val="000000100000"/>
              <w:rPr>
                <w:rFonts w:ascii="Times New Roman" w:hAnsi="Times New Roman" w:cs="Times New Roman"/>
                <w:color w:val="auto"/>
                <w:sz w:val="24"/>
                <w:szCs w:val="24"/>
              </w:rPr>
            </w:pPr>
          </w:p>
          <w:p w:rsidR="00DA1B68" w:rsidRDefault="00DA1B68"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0.84</w:t>
            </w:r>
          </w:p>
          <w:p w:rsidR="00DA1B68" w:rsidRDefault="00DA1B68" w:rsidP="00605FD9">
            <w:pPr>
              <w:jc w:val="center"/>
              <w:cnfStyle w:val="000000100000"/>
              <w:rPr>
                <w:rFonts w:ascii="Times New Roman" w:hAnsi="Times New Roman" w:cs="Times New Roman"/>
                <w:color w:val="auto"/>
                <w:sz w:val="24"/>
                <w:szCs w:val="24"/>
              </w:rPr>
            </w:pPr>
          </w:p>
          <w:p w:rsidR="00DA1B68" w:rsidRDefault="00DA1B68" w:rsidP="00605FD9">
            <w:pPr>
              <w:jc w:val="center"/>
              <w:cnfStyle w:val="000000100000"/>
              <w:rPr>
                <w:rFonts w:ascii="Times New Roman" w:hAnsi="Times New Roman" w:cs="Times New Roman"/>
                <w:color w:val="auto"/>
                <w:sz w:val="24"/>
                <w:szCs w:val="24"/>
              </w:rPr>
            </w:pPr>
          </w:p>
          <w:p w:rsidR="00DA1B68" w:rsidRDefault="00DA1B68" w:rsidP="00605FD9">
            <w:pPr>
              <w:jc w:val="center"/>
              <w:cnfStyle w:val="000000100000"/>
              <w:rPr>
                <w:rFonts w:ascii="Times New Roman" w:hAnsi="Times New Roman" w:cs="Times New Roman"/>
                <w:color w:val="auto"/>
                <w:sz w:val="24"/>
                <w:szCs w:val="24"/>
              </w:rPr>
            </w:pPr>
          </w:p>
          <w:p w:rsidR="00A51C06" w:rsidRDefault="00DA1B68"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0.89</w:t>
            </w:r>
          </w:p>
          <w:p w:rsidR="00A51C06" w:rsidRDefault="00A51C06" w:rsidP="00605FD9">
            <w:pPr>
              <w:jc w:val="center"/>
              <w:cnfStyle w:val="000000100000"/>
              <w:rPr>
                <w:rFonts w:ascii="Times New Roman" w:hAnsi="Times New Roman" w:cs="Times New Roman"/>
                <w:color w:val="auto"/>
                <w:sz w:val="24"/>
                <w:szCs w:val="24"/>
              </w:rPr>
            </w:pPr>
          </w:p>
          <w:p w:rsidR="00A51C06" w:rsidRDefault="00A51C06" w:rsidP="00605FD9">
            <w:pPr>
              <w:jc w:val="center"/>
              <w:cnfStyle w:val="000000100000"/>
              <w:rPr>
                <w:rFonts w:ascii="Times New Roman" w:hAnsi="Times New Roman" w:cs="Times New Roman"/>
                <w:color w:val="auto"/>
                <w:sz w:val="24"/>
                <w:szCs w:val="24"/>
              </w:rPr>
            </w:pPr>
          </w:p>
          <w:p w:rsidR="00E54D8F" w:rsidRDefault="00A51C06"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lastRenderedPageBreak/>
              <w:t>0.80</w:t>
            </w:r>
          </w:p>
          <w:p w:rsidR="00E54D8F" w:rsidRDefault="00E54D8F" w:rsidP="00605FD9">
            <w:pPr>
              <w:jc w:val="center"/>
              <w:cnfStyle w:val="000000100000"/>
              <w:rPr>
                <w:rFonts w:ascii="Times New Roman" w:hAnsi="Times New Roman" w:cs="Times New Roman"/>
                <w:color w:val="auto"/>
                <w:sz w:val="24"/>
                <w:szCs w:val="24"/>
              </w:rPr>
            </w:pPr>
          </w:p>
          <w:p w:rsidR="00E54D8F" w:rsidRDefault="00E54D8F" w:rsidP="00605FD9">
            <w:pPr>
              <w:jc w:val="center"/>
              <w:cnfStyle w:val="000000100000"/>
              <w:rPr>
                <w:rFonts w:ascii="Times New Roman" w:hAnsi="Times New Roman" w:cs="Times New Roman"/>
                <w:color w:val="auto"/>
                <w:sz w:val="24"/>
                <w:szCs w:val="24"/>
              </w:rPr>
            </w:pPr>
          </w:p>
          <w:p w:rsidR="00E54D8F" w:rsidRDefault="00E54D8F"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0.87</w:t>
            </w:r>
          </w:p>
          <w:p w:rsidR="00E54D8F" w:rsidRDefault="00E54D8F" w:rsidP="00605FD9">
            <w:pPr>
              <w:jc w:val="center"/>
              <w:cnfStyle w:val="000000100000"/>
              <w:rPr>
                <w:rFonts w:ascii="Times New Roman" w:hAnsi="Times New Roman" w:cs="Times New Roman"/>
                <w:color w:val="auto"/>
                <w:sz w:val="24"/>
                <w:szCs w:val="24"/>
              </w:rPr>
            </w:pPr>
          </w:p>
          <w:p w:rsidR="001C02D9" w:rsidRDefault="00E54D8F"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0.85</w:t>
            </w:r>
          </w:p>
          <w:p w:rsidR="001C02D9" w:rsidRDefault="001C02D9" w:rsidP="00605FD9">
            <w:pPr>
              <w:jc w:val="center"/>
              <w:cnfStyle w:val="000000100000"/>
              <w:rPr>
                <w:rFonts w:ascii="Times New Roman" w:hAnsi="Times New Roman" w:cs="Times New Roman"/>
                <w:color w:val="auto"/>
                <w:sz w:val="24"/>
                <w:szCs w:val="24"/>
              </w:rPr>
            </w:pPr>
          </w:p>
          <w:p w:rsidR="001C02D9" w:rsidRDefault="001C02D9" w:rsidP="00605FD9">
            <w:pPr>
              <w:jc w:val="center"/>
              <w:cnfStyle w:val="000000100000"/>
              <w:rPr>
                <w:rFonts w:ascii="Times New Roman" w:hAnsi="Times New Roman" w:cs="Times New Roman"/>
                <w:color w:val="auto"/>
                <w:sz w:val="24"/>
                <w:szCs w:val="24"/>
              </w:rPr>
            </w:pPr>
          </w:p>
          <w:p w:rsidR="001C02D9" w:rsidRDefault="001C02D9"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0.85</w:t>
            </w:r>
          </w:p>
          <w:p w:rsidR="001C02D9" w:rsidRDefault="001C02D9" w:rsidP="00605FD9">
            <w:pPr>
              <w:jc w:val="center"/>
              <w:cnfStyle w:val="000000100000"/>
              <w:rPr>
                <w:rFonts w:ascii="Times New Roman" w:hAnsi="Times New Roman" w:cs="Times New Roman"/>
                <w:color w:val="auto"/>
                <w:sz w:val="24"/>
                <w:szCs w:val="24"/>
              </w:rPr>
            </w:pPr>
          </w:p>
          <w:p w:rsidR="001C02D9" w:rsidRDefault="001C02D9" w:rsidP="00605FD9">
            <w:pPr>
              <w:jc w:val="center"/>
              <w:cnfStyle w:val="000000100000"/>
              <w:rPr>
                <w:rFonts w:ascii="Times New Roman" w:hAnsi="Times New Roman" w:cs="Times New Roman"/>
                <w:color w:val="auto"/>
                <w:sz w:val="24"/>
                <w:szCs w:val="24"/>
              </w:rPr>
            </w:pPr>
          </w:p>
          <w:p w:rsidR="001C02D9" w:rsidRDefault="001C02D9"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0.81</w:t>
            </w:r>
          </w:p>
          <w:p w:rsidR="001C02D9" w:rsidRDefault="001C02D9" w:rsidP="00605FD9">
            <w:pPr>
              <w:jc w:val="center"/>
              <w:cnfStyle w:val="000000100000"/>
              <w:rPr>
                <w:rFonts w:ascii="Times New Roman" w:hAnsi="Times New Roman" w:cs="Times New Roman"/>
                <w:color w:val="auto"/>
                <w:sz w:val="24"/>
                <w:szCs w:val="24"/>
              </w:rPr>
            </w:pPr>
          </w:p>
          <w:p w:rsidR="001C02D9" w:rsidRDefault="001C02D9" w:rsidP="00605FD9">
            <w:pPr>
              <w:jc w:val="center"/>
              <w:cnfStyle w:val="000000100000"/>
              <w:rPr>
                <w:rFonts w:ascii="Times New Roman" w:hAnsi="Times New Roman" w:cs="Times New Roman"/>
                <w:color w:val="auto"/>
                <w:sz w:val="24"/>
                <w:szCs w:val="24"/>
              </w:rPr>
            </w:pPr>
          </w:p>
          <w:p w:rsidR="001C02D9" w:rsidRDefault="001C02D9"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0.84</w:t>
            </w:r>
          </w:p>
          <w:p w:rsidR="001C02D9" w:rsidRDefault="001C02D9" w:rsidP="00605FD9">
            <w:pPr>
              <w:jc w:val="center"/>
              <w:cnfStyle w:val="000000100000"/>
              <w:rPr>
                <w:rFonts w:ascii="Times New Roman" w:hAnsi="Times New Roman" w:cs="Times New Roman"/>
                <w:color w:val="auto"/>
                <w:sz w:val="24"/>
                <w:szCs w:val="24"/>
              </w:rPr>
            </w:pPr>
          </w:p>
          <w:p w:rsidR="001C02D9" w:rsidRDefault="001C02D9" w:rsidP="00605FD9">
            <w:pPr>
              <w:jc w:val="center"/>
              <w:cnfStyle w:val="000000100000"/>
              <w:rPr>
                <w:rFonts w:ascii="Times New Roman" w:hAnsi="Times New Roman" w:cs="Times New Roman"/>
                <w:color w:val="auto"/>
                <w:sz w:val="24"/>
                <w:szCs w:val="24"/>
              </w:rPr>
            </w:pPr>
          </w:p>
          <w:p w:rsidR="001C02D9" w:rsidRDefault="001C02D9" w:rsidP="00605FD9">
            <w:pPr>
              <w:jc w:val="center"/>
              <w:cnfStyle w:val="000000100000"/>
              <w:rPr>
                <w:rFonts w:ascii="Times New Roman" w:hAnsi="Times New Roman" w:cs="Times New Roman"/>
                <w:color w:val="auto"/>
                <w:sz w:val="24"/>
                <w:szCs w:val="24"/>
              </w:rPr>
            </w:pPr>
          </w:p>
          <w:p w:rsidR="001C02D9" w:rsidRDefault="001C02D9"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0.82</w:t>
            </w:r>
          </w:p>
          <w:p w:rsidR="001C02D9" w:rsidRDefault="001C02D9" w:rsidP="00605FD9">
            <w:pPr>
              <w:jc w:val="center"/>
              <w:cnfStyle w:val="000000100000"/>
              <w:rPr>
                <w:rFonts w:ascii="Times New Roman" w:hAnsi="Times New Roman" w:cs="Times New Roman"/>
                <w:color w:val="auto"/>
                <w:sz w:val="24"/>
                <w:szCs w:val="24"/>
              </w:rPr>
            </w:pPr>
          </w:p>
          <w:p w:rsidR="001C02D9" w:rsidRDefault="001C02D9" w:rsidP="00605FD9">
            <w:pPr>
              <w:jc w:val="center"/>
              <w:cnfStyle w:val="000000100000"/>
              <w:rPr>
                <w:rFonts w:ascii="Times New Roman" w:hAnsi="Times New Roman" w:cs="Times New Roman"/>
                <w:color w:val="auto"/>
                <w:sz w:val="24"/>
                <w:szCs w:val="24"/>
              </w:rPr>
            </w:pPr>
          </w:p>
          <w:p w:rsidR="001C02D9" w:rsidRDefault="001C02D9"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0.80</w:t>
            </w:r>
          </w:p>
          <w:p w:rsidR="001C02D9" w:rsidRDefault="001C02D9" w:rsidP="00605FD9">
            <w:pPr>
              <w:jc w:val="center"/>
              <w:cnfStyle w:val="000000100000"/>
              <w:rPr>
                <w:rFonts w:ascii="Times New Roman" w:hAnsi="Times New Roman" w:cs="Times New Roman"/>
                <w:color w:val="auto"/>
                <w:sz w:val="24"/>
                <w:szCs w:val="24"/>
              </w:rPr>
            </w:pPr>
          </w:p>
          <w:p w:rsidR="001C02D9" w:rsidRDefault="001C02D9" w:rsidP="00605FD9">
            <w:pPr>
              <w:jc w:val="center"/>
              <w:cnfStyle w:val="000000100000"/>
              <w:rPr>
                <w:rFonts w:ascii="Times New Roman" w:hAnsi="Times New Roman" w:cs="Times New Roman"/>
                <w:color w:val="auto"/>
                <w:sz w:val="24"/>
                <w:szCs w:val="24"/>
              </w:rPr>
            </w:pPr>
          </w:p>
          <w:p w:rsidR="001C02D9" w:rsidRDefault="001C02D9"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0.81</w:t>
            </w:r>
          </w:p>
          <w:p w:rsidR="00AC3090" w:rsidRDefault="00AC3090" w:rsidP="00605FD9">
            <w:pPr>
              <w:jc w:val="center"/>
              <w:cnfStyle w:val="000000100000"/>
              <w:rPr>
                <w:rFonts w:ascii="Times New Roman" w:hAnsi="Times New Roman" w:cs="Times New Roman"/>
                <w:color w:val="auto"/>
                <w:sz w:val="24"/>
                <w:szCs w:val="24"/>
              </w:rPr>
            </w:pPr>
          </w:p>
          <w:p w:rsidR="00AC3090" w:rsidRDefault="00AC3090" w:rsidP="00605FD9">
            <w:pPr>
              <w:jc w:val="center"/>
              <w:cnfStyle w:val="000000100000"/>
              <w:rPr>
                <w:rFonts w:ascii="Times New Roman" w:hAnsi="Times New Roman" w:cs="Times New Roman"/>
                <w:color w:val="auto"/>
                <w:sz w:val="24"/>
                <w:szCs w:val="24"/>
              </w:rPr>
            </w:pPr>
          </w:p>
          <w:p w:rsidR="00AC3090" w:rsidRDefault="00AC3090"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0.85</w:t>
            </w:r>
          </w:p>
          <w:p w:rsidR="00AC3090" w:rsidRDefault="00AC3090" w:rsidP="00605FD9">
            <w:pPr>
              <w:jc w:val="center"/>
              <w:cnfStyle w:val="000000100000"/>
              <w:rPr>
                <w:rFonts w:ascii="Times New Roman" w:hAnsi="Times New Roman" w:cs="Times New Roman"/>
                <w:color w:val="auto"/>
                <w:sz w:val="24"/>
                <w:szCs w:val="24"/>
              </w:rPr>
            </w:pPr>
          </w:p>
          <w:p w:rsidR="00AC3090" w:rsidRDefault="00AC3090" w:rsidP="00605FD9">
            <w:pPr>
              <w:jc w:val="center"/>
              <w:cnfStyle w:val="000000100000"/>
              <w:rPr>
                <w:rFonts w:ascii="Times New Roman" w:hAnsi="Times New Roman" w:cs="Times New Roman"/>
                <w:color w:val="auto"/>
                <w:sz w:val="24"/>
                <w:szCs w:val="24"/>
              </w:rPr>
            </w:pPr>
          </w:p>
          <w:p w:rsidR="00AC3090" w:rsidRDefault="00AC3090"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0.82</w:t>
            </w:r>
          </w:p>
          <w:p w:rsidR="00AC3090" w:rsidRDefault="00AC3090" w:rsidP="00605FD9">
            <w:pPr>
              <w:jc w:val="center"/>
              <w:cnfStyle w:val="000000100000"/>
              <w:rPr>
                <w:rFonts w:ascii="Times New Roman" w:hAnsi="Times New Roman" w:cs="Times New Roman"/>
                <w:color w:val="auto"/>
                <w:sz w:val="24"/>
                <w:szCs w:val="24"/>
              </w:rPr>
            </w:pPr>
          </w:p>
          <w:p w:rsidR="00AC3090" w:rsidRDefault="00AC3090" w:rsidP="00605FD9">
            <w:pPr>
              <w:jc w:val="center"/>
              <w:cnfStyle w:val="000000100000"/>
              <w:rPr>
                <w:rFonts w:ascii="Times New Roman" w:hAnsi="Times New Roman" w:cs="Times New Roman"/>
                <w:color w:val="auto"/>
                <w:sz w:val="24"/>
                <w:szCs w:val="24"/>
              </w:rPr>
            </w:pPr>
          </w:p>
          <w:p w:rsidR="00AC3090" w:rsidRDefault="00AC3090"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0.89</w:t>
            </w:r>
          </w:p>
          <w:p w:rsidR="00AC3090" w:rsidRDefault="00AC3090" w:rsidP="00605FD9">
            <w:pPr>
              <w:jc w:val="center"/>
              <w:cnfStyle w:val="000000100000"/>
              <w:rPr>
                <w:rFonts w:ascii="Times New Roman" w:hAnsi="Times New Roman" w:cs="Times New Roman"/>
                <w:color w:val="auto"/>
                <w:sz w:val="24"/>
                <w:szCs w:val="24"/>
              </w:rPr>
            </w:pPr>
          </w:p>
          <w:p w:rsidR="00AC3090" w:rsidRDefault="00AC3090" w:rsidP="00605FD9">
            <w:pPr>
              <w:jc w:val="center"/>
              <w:cnfStyle w:val="000000100000"/>
              <w:rPr>
                <w:rFonts w:ascii="Times New Roman" w:hAnsi="Times New Roman" w:cs="Times New Roman"/>
                <w:color w:val="auto"/>
                <w:sz w:val="24"/>
                <w:szCs w:val="24"/>
              </w:rPr>
            </w:pPr>
          </w:p>
          <w:p w:rsidR="00AC3090" w:rsidRDefault="00AC3090"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0.80</w:t>
            </w:r>
          </w:p>
          <w:p w:rsidR="00AC3090" w:rsidRDefault="00AC3090" w:rsidP="00605FD9">
            <w:pPr>
              <w:jc w:val="center"/>
              <w:cnfStyle w:val="000000100000"/>
              <w:rPr>
                <w:rFonts w:ascii="Times New Roman" w:hAnsi="Times New Roman" w:cs="Times New Roman"/>
                <w:color w:val="auto"/>
                <w:sz w:val="24"/>
                <w:szCs w:val="24"/>
              </w:rPr>
            </w:pPr>
          </w:p>
          <w:p w:rsidR="00AC3090" w:rsidRDefault="00AC3090" w:rsidP="00605FD9">
            <w:pPr>
              <w:jc w:val="center"/>
              <w:cnfStyle w:val="000000100000"/>
              <w:rPr>
                <w:rFonts w:ascii="Times New Roman" w:hAnsi="Times New Roman" w:cs="Times New Roman"/>
                <w:color w:val="auto"/>
                <w:sz w:val="24"/>
                <w:szCs w:val="24"/>
              </w:rPr>
            </w:pPr>
          </w:p>
          <w:p w:rsidR="00AC3090" w:rsidRDefault="00AC3090"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0.88</w:t>
            </w:r>
          </w:p>
          <w:p w:rsidR="00AC3090" w:rsidRDefault="00AC3090" w:rsidP="00605FD9">
            <w:pPr>
              <w:jc w:val="center"/>
              <w:cnfStyle w:val="000000100000"/>
              <w:rPr>
                <w:rFonts w:ascii="Times New Roman" w:hAnsi="Times New Roman" w:cs="Times New Roman"/>
                <w:color w:val="auto"/>
                <w:sz w:val="24"/>
                <w:szCs w:val="24"/>
              </w:rPr>
            </w:pPr>
          </w:p>
          <w:p w:rsidR="00AC3090" w:rsidRDefault="00AC3090" w:rsidP="00605FD9">
            <w:pPr>
              <w:jc w:val="center"/>
              <w:cnfStyle w:val="000000100000"/>
              <w:rPr>
                <w:rFonts w:ascii="Times New Roman" w:hAnsi="Times New Roman" w:cs="Times New Roman"/>
                <w:color w:val="auto"/>
                <w:sz w:val="24"/>
                <w:szCs w:val="24"/>
              </w:rPr>
            </w:pPr>
          </w:p>
          <w:p w:rsidR="00AC3090" w:rsidRDefault="00AC3090"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0.85</w:t>
            </w:r>
          </w:p>
          <w:p w:rsidR="00AC3090" w:rsidRDefault="00AC3090" w:rsidP="00605FD9">
            <w:pPr>
              <w:jc w:val="center"/>
              <w:cnfStyle w:val="000000100000"/>
              <w:rPr>
                <w:rFonts w:ascii="Times New Roman" w:hAnsi="Times New Roman" w:cs="Times New Roman"/>
                <w:color w:val="auto"/>
                <w:sz w:val="24"/>
                <w:szCs w:val="24"/>
              </w:rPr>
            </w:pPr>
          </w:p>
          <w:p w:rsidR="00AC3090" w:rsidRDefault="00AC3090" w:rsidP="00605FD9">
            <w:pPr>
              <w:jc w:val="center"/>
              <w:cnfStyle w:val="000000100000"/>
              <w:rPr>
                <w:rFonts w:ascii="Times New Roman" w:hAnsi="Times New Roman" w:cs="Times New Roman"/>
                <w:color w:val="auto"/>
                <w:sz w:val="24"/>
                <w:szCs w:val="24"/>
              </w:rPr>
            </w:pPr>
          </w:p>
          <w:p w:rsidR="0073402A" w:rsidRDefault="00AC3090"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0.80</w:t>
            </w: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0.83</w:t>
            </w: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0.80</w:t>
            </w: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0.85</w:t>
            </w: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0.84</w:t>
            </w: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0.80</w:t>
            </w: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0.89</w:t>
            </w: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0.87</w:t>
            </w: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0.81</w:t>
            </w: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0.88</w:t>
            </w: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0.87</w:t>
            </w:r>
          </w:p>
          <w:p w:rsidR="0073402A" w:rsidRDefault="0073402A" w:rsidP="00605FD9">
            <w:pPr>
              <w:jc w:val="center"/>
              <w:cnfStyle w:val="000000100000"/>
              <w:rPr>
                <w:rFonts w:ascii="Times New Roman" w:hAnsi="Times New Roman" w:cs="Times New Roman"/>
                <w:color w:val="auto"/>
                <w:sz w:val="24"/>
                <w:szCs w:val="24"/>
              </w:rPr>
            </w:pPr>
          </w:p>
          <w:p w:rsidR="0073402A" w:rsidRDefault="0073402A" w:rsidP="00605FD9">
            <w:pPr>
              <w:jc w:val="center"/>
              <w:cnfStyle w:val="000000100000"/>
              <w:rPr>
                <w:rFonts w:ascii="Times New Roman" w:hAnsi="Times New Roman" w:cs="Times New Roman"/>
                <w:color w:val="auto"/>
                <w:sz w:val="24"/>
                <w:szCs w:val="24"/>
              </w:rPr>
            </w:pPr>
          </w:p>
          <w:p w:rsidR="0074660D" w:rsidRDefault="0073402A"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0.84</w:t>
            </w:r>
          </w:p>
          <w:p w:rsidR="0074660D" w:rsidRDefault="0074660D" w:rsidP="00605FD9">
            <w:pPr>
              <w:jc w:val="center"/>
              <w:cnfStyle w:val="000000100000"/>
              <w:rPr>
                <w:rFonts w:ascii="Times New Roman" w:hAnsi="Times New Roman" w:cs="Times New Roman"/>
                <w:color w:val="auto"/>
                <w:sz w:val="24"/>
                <w:szCs w:val="24"/>
              </w:rPr>
            </w:pPr>
          </w:p>
          <w:p w:rsidR="0074660D" w:rsidRDefault="0074660D"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0.80</w:t>
            </w:r>
          </w:p>
          <w:p w:rsidR="0074660D" w:rsidRDefault="0074660D" w:rsidP="00605FD9">
            <w:pPr>
              <w:jc w:val="center"/>
              <w:cnfStyle w:val="000000100000"/>
              <w:rPr>
                <w:rFonts w:ascii="Times New Roman" w:hAnsi="Times New Roman" w:cs="Times New Roman"/>
                <w:color w:val="auto"/>
                <w:sz w:val="24"/>
                <w:szCs w:val="24"/>
              </w:rPr>
            </w:pPr>
          </w:p>
          <w:p w:rsidR="0074660D" w:rsidRDefault="0074660D" w:rsidP="00605FD9">
            <w:pPr>
              <w:jc w:val="center"/>
              <w:cnfStyle w:val="000000100000"/>
              <w:rPr>
                <w:rFonts w:ascii="Times New Roman" w:hAnsi="Times New Roman" w:cs="Times New Roman"/>
                <w:color w:val="auto"/>
                <w:sz w:val="24"/>
                <w:szCs w:val="24"/>
              </w:rPr>
            </w:pPr>
          </w:p>
          <w:p w:rsidR="007F00BC" w:rsidRDefault="007F00BC"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0.88</w:t>
            </w:r>
          </w:p>
          <w:p w:rsidR="007F00BC" w:rsidRDefault="007F00BC" w:rsidP="00605FD9">
            <w:pPr>
              <w:jc w:val="center"/>
              <w:cnfStyle w:val="000000100000"/>
              <w:rPr>
                <w:rFonts w:ascii="Times New Roman" w:hAnsi="Times New Roman" w:cs="Times New Roman"/>
                <w:color w:val="auto"/>
                <w:sz w:val="24"/>
                <w:szCs w:val="24"/>
              </w:rPr>
            </w:pPr>
          </w:p>
          <w:p w:rsidR="008D5155" w:rsidRDefault="007F00BC" w:rsidP="00605FD9">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0.89</w:t>
            </w:r>
          </w:p>
          <w:p w:rsidR="008D5155" w:rsidRPr="00AE2844" w:rsidRDefault="008D5155" w:rsidP="00605FD9">
            <w:pPr>
              <w:jc w:val="center"/>
              <w:cnfStyle w:val="000000100000"/>
              <w:rPr>
                <w:rFonts w:ascii="Times New Roman" w:hAnsi="Times New Roman" w:cs="Times New Roman"/>
                <w:color w:val="auto"/>
                <w:sz w:val="24"/>
                <w:szCs w:val="24"/>
              </w:rPr>
            </w:pPr>
          </w:p>
        </w:tc>
      </w:tr>
    </w:tbl>
    <w:p w:rsidR="00F8037D" w:rsidRDefault="00F8037D" w:rsidP="00F8037D">
      <w:pPr>
        <w:jc w:val="both"/>
        <w:rPr>
          <w:rFonts w:ascii="Times New Roman" w:hAnsi="Times New Roman" w:cs="Times New Roman"/>
          <w:sz w:val="24"/>
          <w:szCs w:val="24"/>
        </w:rPr>
      </w:pPr>
    </w:p>
    <w:p w:rsidR="00F8037D" w:rsidRDefault="00F8037D" w:rsidP="00F8037D">
      <w:pPr>
        <w:jc w:val="both"/>
        <w:rPr>
          <w:rFonts w:ascii="Times New Roman" w:hAnsi="Times New Roman" w:cs="Times New Roman"/>
          <w:sz w:val="24"/>
          <w:szCs w:val="24"/>
        </w:rPr>
      </w:pPr>
      <w:r w:rsidRPr="00F8037D">
        <w:rPr>
          <w:rFonts w:ascii="Times New Roman" w:hAnsi="Times New Roman" w:cs="Times New Roman"/>
          <w:sz w:val="24"/>
          <w:szCs w:val="24"/>
        </w:rPr>
        <w:t>The obtained index value ranged from 0 to 1. Based on the values obtained, the agricultural scientists were categorized into 5 classes- very low, low, medium, high and very high based on the range obtained. The highest score among the respondents was 0.88 while lowest score was 0.11 (Table 3).</w:t>
      </w:r>
    </w:p>
    <w:p w:rsidR="00F8037D" w:rsidRPr="00F8037D" w:rsidRDefault="00F8037D" w:rsidP="00F8037D">
      <w:pPr>
        <w:jc w:val="both"/>
        <w:rPr>
          <w:rFonts w:ascii="Times New Roman" w:hAnsi="Times New Roman" w:cs="Times New Roman"/>
          <w:b/>
          <w:bCs/>
          <w:sz w:val="24"/>
          <w:szCs w:val="24"/>
        </w:rPr>
      </w:pPr>
      <w:r w:rsidRPr="00F8037D">
        <w:rPr>
          <w:rFonts w:ascii="Times New Roman" w:hAnsi="Times New Roman" w:cs="Times New Roman"/>
          <w:b/>
          <w:bCs/>
          <w:sz w:val="24"/>
          <w:szCs w:val="24"/>
        </w:rPr>
        <w:lastRenderedPageBreak/>
        <w:t>Table 3. Categorization of Institutional capacity index values</w:t>
      </w:r>
    </w:p>
    <w:tbl>
      <w:tblPr>
        <w:tblStyle w:val="LightShading2"/>
        <w:tblW w:w="0" w:type="auto"/>
        <w:tblLook w:val="04A0"/>
      </w:tblPr>
      <w:tblGrid>
        <w:gridCol w:w="4788"/>
        <w:gridCol w:w="4788"/>
      </w:tblGrid>
      <w:tr w:rsidR="00F8037D" w:rsidTr="00F8037D">
        <w:trPr>
          <w:cnfStyle w:val="100000000000"/>
        </w:trPr>
        <w:tc>
          <w:tcPr>
            <w:cnfStyle w:val="001000000000"/>
            <w:tcW w:w="4788" w:type="dxa"/>
          </w:tcPr>
          <w:p w:rsidR="00F8037D" w:rsidRDefault="00F8037D" w:rsidP="00F8037D">
            <w:pPr>
              <w:jc w:val="both"/>
              <w:rPr>
                <w:rFonts w:ascii="Times New Roman" w:hAnsi="Times New Roman" w:cs="Times New Roman"/>
                <w:sz w:val="24"/>
                <w:szCs w:val="24"/>
              </w:rPr>
            </w:pPr>
            <w:r>
              <w:rPr>
                <w:rFonts w:ascii="Times New Roman" w:hAnsi="Times New Roman" w:cs="Times New Roman"/>
                <w:sz w:val="24"/>
                <w:szCs w:val="24"/>
              </w:rPr>
              <w:t>Category</w:t>
            </w:r>
          </w:p>
        </w:tc>
        <w:tc>
          <w:tcPr>
            <w:tcW w:w="4788" w:type="dxa"/>
          </w:tcPr>
          <w:p w:rsidR="00F8037D" w:rsidRDefault="00F8037D" w:rsidP="00F8037D">
            <w:pPr>
              <w:jc w:val="both"/>
              <w:cnfStyle w:val="100000000000"/>
              <w:rPr>
                <w:rFonts w:ascii="Times New Roman" w:hAnsi="Times New Roman" w:cs="Times New Roman"/>
                <w:sz w:val="24"/>
                <w:szCs w:val="24"/>
              </w:rPr>
            </w:pPr>
            <w:r>
              <w:rPr>
                <w:rFonts w:ascii="Times New Roman" w:hAnsi="Times New Roman" w:cs="Times New Roman"/>
                <w:sz w:val="24"/>
                <w:szCs w:val="24"/>
              </w:rPr>
              <w:t xml:space="preserve">                           </w:t>
            </w:r>
            <w:r w:rsidRPr="008905C3">
              <w:rPr>
                <w:rFonts w:ascii="Times New Roman" w:hAnsi="Times New Roman" w:cs="Times New Roman"/>
                <w:sz w:val="24"/>
                <w:szCs w:val="24"/>
                <w:highlight w:val="yellow"/>
              </w:rPr>
              <w:t>Class interval</w:t>
            </w:r>
          </w:p>
        </w:tc>
      </w:tr>
      <w:tr w:rsidR="00F8037D" w:rsidTr="00F8037D">
        <w:trPr>
          <w:cnfStyle w:val="000000100000"/>
        </w:trPr>
        <w:tc>
          <w:tcPr>
            <w:cnfStyle w:val="001000000000"/>
            <w:tcW w:w="4788" w:type="dxa"/>
          </w:tcPr>
          <w:p w:rsidR="00F73B21" w:rsidRDefault="00F73B21" w:rsidP="00F8037D">
            <w:pPr>
              <w:jc w:val="both"/>
              <w:rPr>
                <w:rFonts w:ascii="Times New Roman" w:hAnsi="Times New Roman" w:cs="Times New Roman"/>
                <w:sz w:val="24"/>
                <w:szCs w:val="24"/>
              </w:rPr>
            </w:pPr>
            <w:r>
              <w:rPr>
                <w:rFonts w:ascii="Times New Roman" w:hAnsi="Times New Roman" w:cs="Times New Roman"/>
                <w:sz w:val="24"/>
                <w:szCs w:val="24"/>
              </w:rPr>
              <w:t>Very low</w:t>
            </w:r>
          </w:p>
        </w:tc>
        <w:tc>
          <w:tcPr>
            <w:tcW w:w="4788" w:type="dxa"/>
          </w:tcPr>
          <w:p w:rsidR="00F8037D" w:rsidRPr="008905C3" w:rsidRDefault="001E6004" w:rsidP="00F8037D">
            <w:pPr>
              <w:jc w:val="both"/>
              <w:cnfStyle w:val="000000100000"/>
              <w:rPr>
                <w:rFonts w:ascii="Times New Roman" w:hAnsi="Times New Roman" w:cs="Times New Roman"/>
                <w:sz w:val="24"/>
                <w:szCs w:val="24"/>
                <w:highlight w:val="yellow"/>
              </w:rPr>
            </w:pPr>
            <w:r w:rsidRPr="008905C3">
              <w:rPr>
                <w:rFonts w:ascii="Times New Roman" w:hAnsi="Times New Roman" w:cs="Times New Roman"/>
                <w:sz w:val="24"/>
                <w:szCs w:val="24"/>
                <w:highlight w:val="yellow"/>
              </w:rPr>
              <w:t xml:space="preserve">                                0.11-0.26</w:t>
            </w:r>
          </w:p>
        </w:tc>
      </w:tr>
      <w:tr w:rsidR="00F73B21" w:rsidTr="00F8037D">
        <w:tc>
          <w:tcPr>
            <w:cnfStyle w:val="001000000000"/>
            <w:tcW w:w="4788" w:type="dxa"/>
          </w:tcPr>
          <w:p w:rsidR="00F73B21" w:rsidRDefault="00F73B21" w:rsidP="00F8037D">
            <w:pPr>
              <w:jc w:val="both"/>
              <w:rPr>
                <w:rFonts w:ascii="Times New Roman" w:hAnsi="Times New Roman" w:cs="Times New Roman"/>
                <w:sz w:val="24"/>
                <w:szCs w:val="24"/>
              </w:rPr>
            </w:pPr>
            <w:r>
              <w:rPr>
                <w:rFonts w:ascii="Times New Roman" w:hAnsi="Times New Roman" w:cs="Times New Roman"/>
                <w:sz w:val="24"/>
                <w:szCs w:val="24"/>
              </w:rPr>
              <w:t>Low</w:t>
            </w:r>
          </w:p>
        </w:tc>
        <w:tc>
          <w:tcPr>
            <w:tcW w:w="4788" w:type="dxa"/>
          </w:tcPr>
          <w:p w:rsidR="00F73B21" w:rsidRPr="008905C3" w:rsidRDefault="001E6004" w:rsidP="00F8037D">
            <w:pPr>
              <w:jc w:val="both"/>
              <w:cnfStyle w:val="000000000000"/>
              <w:rPr>
                <w:rFonts w:ascii="Times New Roman" w:hAnsi="Times New Roman" w:cs="Times New Roman"/>
                <w:sz w:val="24"/>
                <w:szCs w:val="24"/>
                <w:highlight w:val="yellow"/>
              </w:rPr>
            </w:pPr>
            <w:r w:rsidRPr="008905C3">
              <w:rPr>
                <w:rFonts w:ascii="Times New Roman" w:hAnsi="Times New Roman" w:cs="Times New Roman"/>
                <w:sz w:val="24"/>
                <w:szCs w:val="24"/>
                <w:highlight w:val="yellow"/>
              </w:rPr>
              <w:t xml:space="preserve">                                0.27-0.42</w:t>
            </w:r>
          </w:p>
        </w:tc>
      </w:tr>
      <w:tr w:rsidR="00F73B21" w:rsidTr="00F8037D">
        <w:trPr>
          <w:cnfStyle w:val="000000100000"/>
        </w:trPr>
        <w:tc>
          <w:tcPr>
            <w:cnfStyle w:val="001000000000"/>
            <w:tcW w:w="4788" w:type="dxa"/>
          </w:tcPr>
          <w:p w:rsidR="00F73B21" w:rsidRDefault="00F73B21" w:rsidP="00F8037D">
            <w:pPr>
              <w:jc w:val="both"/>
              <w:rPr>
                <w:rFonts w:ascii="Times New Roman" w:hAnsi="Times New Roman" w:cs="Times New Roman"/>
                <w:sz w:val="24"/>
                <w:szCs w:val="24"/>
              </w:rPr>
            </w:pPr>
            <w:r>
              <w:rPr>
                <w:rFonts w:ascii="Times New Roman" w:hAnsi="Times New Roman" w:cs="Times New Roman"/>
                <w:sz w:val="24"/>
                <w:szCs w:val="24"/>
              </w:rPr>
              <w:t>Medium</w:t>
            </w:r>
          </w:p>
        </w:tc>
        <w:tc>
          <w:tcPr>
            <w:tcW w:w="4788" w:type="dxa"/>
          </w:tcPr>
          <w:p w:rsidR="00F73B21" w:rsidRPr="008905C3" w:rsidRDefault="00F73B21" w:rsidP="00F8037D">
            <w:pPr>
              <w:jc w:val="both"/>
              <w:cnfStyle w:val="000000100000"/>
              <w:rPr>
                <w:rFonts w:ascii="Times New Roman" w:hAnsi="Times New Roman" w:cs="Times New Roman"/>
                <w:sz w:val="24"/>
                <w:szCs w:val="24"/>
                <w:highlight w:val="yellow"/>
              </w:rPr>
            </w:pPr>
            <w:r w:rsidRPr="008905C3">
              <w:rPr>
                <w:rFonts w:ascii="Times New Roman" w:hAnsi="Times New Roman" w:cs="Times New Roman"/>
                <w:sz w:val="24"/>
                <w:szCs w:val="24"/>
                <w:highlight w:val="yellow"/>
              </w:rPr>
              <w:t xml:space="preserve">                                0.43 -0.58</w:t>
            </w:r>
          </w:p>
        </w:tc>
      </w:tr>
      <w:tr w:rsidR="00F73B21" w:rsidTr="00F8037D">
        <w:tc>
          <w:tcPr>
            <w:cnfStyle w:val="001000000000"/>
            <w:tcW w:w="4788" w:type="dxa"/>
          </w:tcPr>
          <w:p w:rsidR="00F73B21" w:rsidRDefault="00F73B21" w:rsidP="00F8037D">
            <w:pPr>
              <w:jc w:val="both"/>
              <w:rPr>
                <w:rFonts w:ascii="Times New Roman" w:hAnsi="Times New Roman" w:cs="Times New Roman"/>
                <w:sz w:val="24"/>
                <w:szCs w:val="24"/>
              </w:rPr>
            </w:pPr>
            <w:r>
              <w:rPr>
                <w:rFonts w:ascii="Times New Roman" w:hAnsi="Times New Roman" w:cs="Times New Roman"/>
                <w:sz w:val="24"/>
                <w:szCs w:val="24"/>
              </w:rPr>
              <w:t>High</w:t>
            </w:r>
          </w:p>
        </w:tc>
        <w:tc>
          <w:tcPr>
            <w:tcW w:w="4788" w:type="dxa"/>
          </w:tcPr>
          <w:p w:rsidR="00F73B21" w:rsidRPr="008905C3" w:rsidRDefault="00F73B21" w:rsidP="00F8037D">
            <w:pPr>
              <w:jc w:val="both"/>
              <w:cnfStyle w:val="000000000000"/>
              <w:rPr>
                <w:rFonts w:ascii="Times New Roman" w:hAnsi="Times New Roman" w:cs="Times New Roman"/>
                <w:sz w:val="24"/>
                <w:szCs w:val="24"/>
                <w:highlight w:val="yellow"/>
              </w:rPr>
            </w:pPr>
            <w:r w:rsidRPr="008905C3">
              <w:rPr>
                <w:rFonts w:ascii="Times New Roman" w:hAnsi="Times New Roman" w:cs="Times New Roman"/>
                <w:sz w:val="24"/>
                <w:szCs w:val="24"/>
                <w:highlight w:val="yellow"/>
              </w:rPr>
              <w:t xml:space="preserve">                                0.59-0.74</w:t>
            </w:r>
          </w:p>
        </w:tc>
      </w:tr>
      <w:tr w:rsidR="00F73B21" w:rsidTr="00F8037D">
        <w:trPr>
          <w:cnfStyle w:val="000000100000"/>
        </w:trPr>
        <w:tc>
          <w:tcPr>
            <w:cnfStyle w:val="001000000000"/>
            <w:tcW w:w="4788" w:type="dxa"/>
          </w:tcPr>
          <w:p w:rsidR="00F73B21" w:rsidRDefault="00F73B21" w:rsidP="00F8037D">
            <w:pPr>
              <w:jc w:val="both"/>
              <w:rPr>
                <w:rFonts w:ascii="Times New Roman" w:hAnsi="Times New Roman" w:cs="Times New Roman"/>
                <w:sz w:val="24"/>
                <w:szCs w:val="24"/>
              </w:rPr>
            </w:pPr>
            <w:r>
              <w:rPr>
                <w:rFonts w:ascii="Times New Roman" w:hAnsi="Times New Roman" w:cs="Times New Roman"/>
                <w:sz w:val="24"/>
                <w:szCs w:val="24"/>
              </w:rPr>
              <w:t>Very high</w:t>
            </w:r>
          </w:p>
        </w:tc>
        <w:tc>
          <w:tcPr>
            <w:tcW w:w="4788" w:type="dxa"/>
          </w:tcPr>
          <w:p w:rsidR="00F73B21" w:rsidRPr="008905C3" w:rsidRDefault="00F73B21" w:rsidP="00F8037D">
            <w:pPr>
              <w:jc w:val="both"/>
              <w:cnfStyle w:val="000000100000"/>
              <w:rPr>
                <w:rFonts w:ascii="Times New Roman" w:hAnsi="Times New Roman" w:cs="Times New Roman"/>
                <w:sz w:val="24"/>
                <w:szCs w:val="24"/>
                <w:highlight w:val="yellow"/>
              </w:rPr>
            </w:pPr>
            <w:r w:rsidRPr="008905C3">
              <w:rPr>
                <w:rFonts w:ascii="Times New Roman" w:hAnsi="Times New Roman" w:cs="Times New Roman"/>
                <w:sz w:val="24"/>
                <w:szCs w:val="24"/>
                <w:highlight w:val="yellow"/>
              </w:rPr>
              <w:t xml:space="preserve">                                0.75-0.90</w:t>
            </w:r>
          </w:p>
        </w:tc>
      </w:tr>
    </w:tbl>
    <w:p w:rsidR="008A4F02" w:rsidRDefault="008A4F02" w:rsidP="00F8037D">
      <w:pPr>
        <w:spacing w:after="0"/>
        <w:jc w:val="both"/>
        <w:rPr>
          <w:rFonts w:ascii="Times New Roman" w:hAnsi="Times New Roman" w:cs="Times New Roman"/>
          <w:sz w:val="24"/>
          <w:szCs w:val="24"/>
        </w:rPr>
      </w:pPr>
    </w:p>
    <w:p w:rsidR="005D485E" w:rsidRPr="0020042C" w:rsidRDefault="005D485E" w:rsidP="00F8037D">
      <w:pPr>
        <w:spacing w:after="0"/>
        <w:jc w:val="both"/>
        <w:rPr>
          <w:rFonts w:ascii="Times New Roman" w:hAnsi="Times New Roman" w:cs="Times New Roman"/>
          <w:b/>
          <w:bCs/>
          <w:sz w:val="28"/>
          <w:szCs w:val="28"/>
        </w:rPr>
      </w:pPr>
      <w:r w:rsidRPr="0020042C">
        <w:rPr>
          <w:rFonts w:ascii="Times New Roman" w:hAnsi="Times New Roman" w:cs="Times New Roman"/>
          <w:b/>
          <w:bCs/>
          <w:sz w:val="28"/>
          <w:szCs w:val="28"/>
        </w:rPr>
        <w:t>Conclusion:</w:t>
      </w:r>
    </w:p>
    <w:p w:rsidR="00AF4A6B" w:rsidRPr="00BB495C" w:rsidRDefault="005D485E" w:rsidP="00BB495C">
      <w:pPr>
        <w:spacing w:after="0" w:line="360" w:lineRule="auto"/>
        <w:jc w:val="both"/>
        <w:rPr>
          <w:rFonts w:ascii="Times New Roman" w:hAnsi="Times New Roman" w:cs="Times New Roman"/>
          <w:sz w:val="24"/>
          <w:szCs w:val="24"/>
        </w:rPr>
      </w:pPr>
      <w:r w:rsidRPr="005D485E">
        <w:rPr>
          <w:rFonts w:ascii="Times New Roman" w:hAnsi="Times New Roman" w:cs="Times New Roman"/>
          <w:sz w:val="24"/>
          <w:szCs w:val="24"/>
        </w:rPr>
        <w:t xml:space="preserve">Institutions are indispensable for enhancing the </w:t>
      </w:r>
      <w:r w:rsidRPr="005D485E">
        <w:rPr>
          <w:rStyle w:val="Strong"/>
          <w:rFonts w:ascii="Times New Roman" w:hAnsi="Times New Roman" w:cs="Times New Roman"/>
          <w:b w:val="0"/>
          <w:bCs w:val="0"/>
          <w:sz w:val="24"/>
          <w:szCs w:val="24"/>
        </w:rPr>
        <w:t>resilience, productivity, and sustainability</w:t>
      </w:r>
      <w:r w:rsidRPr="005D485E">
        <w:rPr>
          <w:rFonts w:ascii="Times New Roman" w:hAnsi="Times New Roman" w:cs="Times New Roman"/>
          <w:sz w:val="24"/>
          <w:szCs w:val="24"/>
        </w:rPr>
        <w:t xml:space="preserve"> of rainfed agriculture. By integrating governance, resource management and innovation, they can bridge the gap between </w:t>
      </w:r>
      <w:r w:rsidRPr="005D485E">
        <w:rPr>
          <w:rStyle w:val="Strong"/>
          <w:rFonts w:ascii="Times New Roman" w:hAnsi="Times New Roman" w:cs="Times New Roman"/>
          <w:b w:val="0"/>
          <w:bCs w:val="0"/>
          <w:sz w:val="24"/>
          <w:szCs w:val="24"/>
        </w:rPr>
        <w:t>policy and practice</w:t>
      </w:r>
      <w:r w:rsidRPr="005D485E">
        <w:rPr>
          <w:rFonts w:ascii="Times New Roman" w:hAnsi="Times New Roman" w:cs="Times New Roman"/>
          <w:sz w:val="24"/>
          <w:szCs w:val="24"/>
        </w:rPr>
        <w:t>, ensuring that farmers can thrive despite climatic challenges.</w:t>
      </w:r>
      <w:r w:rsidR="009467B0" w:rsidRPr="009467B0">
        <w:rPr>
          <w:rFonts w:ascii="Times New Roman" w:hAnsi="Times New Roman" w:cs="Times New Roman"/>
          <w:sz w:val="24"/>
          <w:szCs w:val="24"/>
        </w:rPr>
        <w:t xml:space="preserve">The index developed in this study can be used to measure </w:t>
      </w:r>
      <w:r w:rsidR="009467B0">
        <w:rPr>
          <w:rFonts w:ascii="Times New Roman" w:hAnsi="Times New Roman" w:cs="Times New Roman"/>
          <w:sz w:val="24"/>
          <w:szCs w:val="24"/>
        </w:rPr>
        <w:t>the institutional</w:t>
      </w:r>
      <w:r w:rsidR="004B487C">
        <w:rPr>
          <w:rFonts w:ascii="Times New Roman" w:hAnsi="Times New Roman" w:cs="Times New Roman"/>
          <w:sz w:val="24"/>
          <w:szCs w:val="24"/>
        </w:rPr>
        <w:t xml:space="preserve"> capacity in rainfed farming.</w:t>
      </w:r>
      <w:r w:rsidR="003A37D4" w:rsidRPr="003A37D4">
        <w:rPr>
          <w:rFonts w:ascii="Times New Roman" w:hAnsi="Times New Roman" w:cs="Times New Roman"/>
          <w:sz w:val="24"/>
          <w:szCs w:val="24"/>
        </w:rPr>
        <w:t>The developed index can be used by administrators, policy makers to assess the</w:t>
      </w:r>
      <w:r w:rsidR="00F86CE0">
        <w:rPr>
          <w:rFonts w:ascii="Times New Roman" w:hAnsi="Times New Roman" w:cs="Times New Roman"/>
          <w:sz w:val="24"/>
          <w:szCs w:val="24"/>
        </w:rPr>
        <w:t xml:space="preserve"> current potential to manage the risks</w:t>
      </w:r>
      <w:r w:rsidR="003A37D4" w:rsidRPr="003A37D4">
        <w:rPr>
          <w:rFonts w:ascii="Times New Roman" w:hAnsi="Times New Roman" w:cs="Times New Roman"/>
          <w:sz w:val="24"/>
          <w:szCs w:val="24"/>
        </w:rPr>
        <w:t xml:space="preserve"> and to devise st</w:t>
      </w:r>
      <w:r w:rsidR="00FD3BD6">
        <w:rPr>
          <w:rFonts w:ascii="Times New Roman" w:hAnsi="Times New Roman" w:cs="Times New Roman"/>
          <w:sz w:val="24"/>
          <w:szCs w:val="24"/>
        </w:rPr>
        <w:t>rategies for further empowering the farmers</w:t>
      </w:r>
      <w:r w:rsidR="003A37D4">
        <w:t>.</w:t>
      </w:r>
    </w:p>
    <w:p w:rsidR="005F4D93" w:rsidRDefault="00F87DBF" w:rsidP="007560C7">
      <w:pPr>
        <w:jc w:val="both"/>
        <w:rPr>
          <w:rFonts w:ascii="Times New Roman" w:hAnsi="Times New Roman" w:cs="Times New Roman"/>
          <w:b/>
          <w:bCs/>
          <w:sz w:val="28"/>
          <w:szCs w:val="28"/>
        </w:rPr>
      </w:pPr>
      <w:r>
        <w:rPr>
          <w:rFonts w:ascii="Times New Roman" w:hAnsi="Times New Roman" w:cs="Times New Roman"/>
          <w:b/>
          <w:bCs/>
          <w:sz w:val="28"/>
          <w:szCs w:val="28"/>
        </w:rPr>
        <w:t>Reference</w:t>
      </w:r>
    </w:p>
    <w:p w:rsidR="006B0680" w:rsidRPr="00605FD9" w:rsidRDefault="006B0680" w:rsidP="007560C7">
      <w:pPr>
        <w:jc w:val="both"/>
        <w:rPr>
          <w:rFonts w:ascii="Times New Roman" w:hAnsi="Times New Roman" w:cs="Times New Roman"/>
          <w:color w:val="FF0000"/>
          <w:sz w:val="24"/>
          <w:szCs w:val="24"/>
        </w:rPr>
      </w:pPr>
      <w:r w:rsidRPr="00605FD9">
        <w:rPr>
          <w:rFonts w:ascii="Times New Roman" w:hAnsi="Times New Roman" w:cs="Times New Roman"/>
          <w:color w:val="FF0000"/>
          <w:sz w:val="24"/>
          <w:szCs w:val="24"/>
          <w:highlight w:val="yellow"/>
        </w:rPr>
        <w:t>Agrawal,A. The role of local institutions and adaptation to climate change</w:t>
      </w:r>
      <w:r w:rsidRPr="00605FD9">
        <w:rPr>
          <w:rFonts w:ascii="Times New Roman" w:hAnsi="Times New Roman" w:cs="Times New Roman"/>
          <w:i/>
          <w:iCs/>
          <w:color w:val="FF0000"/>
          <w:sz w:val="24"/>
          <w:szCs w:val="24"/>
          <w:highlight w:val="yellow"/>
        </w:rPr>
        <w:t>, New Front. Soc. Pol.</w:t>
      </w:r>
      <w:r w:rsidRPr="00605FD9">
        <w:rPr>
          <w:rFonts w:ascii="Times New Roman" w:hAnsi="Times New Roman" w:cs="Times New Roman"/>
          <w:color w:val="FF0000"/>
          <w:sz w:val="24"/>
          <w:szCs w:val="24"/>
          <w:highlight w:val="yellow"/>
        </w:rPr>
        <w:tab/>
        <w:t>2 (2010) 173–178.</w:t>
      </w:r>
      <w:r w:rsidRPr="00605FD9">
        <w:rPr>
          <w:rFonts w:ascii="Times New Roman" w:hAnsi="Times New Roman" w:cs="Times New Roman"/>
          <w:color w:val="FF0000"/>
          <w:sz w:val="24"/>
          <w:szCs w:val="24"/>
        </w:rPr>
        <w:t xml:space="preserve"> </w:t>
      </w:r>
    </w:p>
    <w:p w:rsidR="00FD4118" w:rsidRPr="00605FD9" w:rsidRDefault="00FD4118" w:rsidP="00FD4118">
      <w:pPr>
        <w:jc w:val="both"/>
        <w:rPr>
          <w:rFonts w:ascii="Times New Roman" w:hAnsi="Times New Roman" w:cs="Times New Roman"/>
          <w:color w:val="FF0000"/>
          <w:sz w:val="24"/>
          <w:szCs w:val="24"/>
          <w:shd w:val="clear" w:color="auto" w:fill="FFFFFF"/>
        </w:rPr>
      </w:pPr>
      <w:r w:rsidRPr="00605FD9">
        <w:rPr>
          <w:rFonts w:ascii="Times New Roman" w:hAnsi="Times New Roman" w:cs="Times New Roman"/>
          <w:color w:val="FF0000"/>
          <w:sz w:val="24"/>
          <w:szCs w:val="24"/>
          <w:highlight w:val="yellow"/>
          <w:shd w:val="clear" w:color="auto" w:fill="FFFFFF"/>
        </w:rPr>
        <w:t>Babu, S. C., &amp;Blom, S. (2014). Building capacity for resilient food systems. </w:t>
      </w:r>
      <w:r w:rsidRPr="00605FD9">
        <w:rPr>
          <w:rFonts w:ascii="Times New Roman" w:hAnsi="Times New Roman" w:cs="Times New Roman"/>
          <w:i/>
          <w:iCs/>
          <w:color w:val="FF0000"/>
          <w:sz w:val="24"/>
          <w:szCs w:val="24"/>
          <w:highlight w:val="yellow"/>
          <w:shd w:val="clear" w:color="auto" w:fill="FFFFFF"/>
        </w:rPr>
        <w:t xml:space="preserve">Resilience for food </w:t>
      </w:r>
      <w:r w:rsidRPr="00605FD9">
        <w:rPr>
          <w:rFonts w:ascii="Times New Roman" w:hAnsi="Times New Roman" w:cs="Times New Roman"/>
          <w:i/>
          <w:iCs/>
          <w:color w:val="FF0000"/>
          <w:sz w:val="24"/>
          <w:szCs w:val="24"/>
          <w:highlight w:val="yellow"/>
          <w:shd w:val="clear" w:color="auto" w:fill="FFFFFF"/>
        </w:rPr>
        <w:tab/>
        <w:t>and nutrition security</w:t>
      </w:r>
      <w:r w:rsidRPr="00605FD9">
        <w:rPr>
          <w:rFonts w:ascii="Times New Roman" w:hAnsi="Times New Roman" w:cs="Times New Roman"/>
          <w:color w:val="FF0000"/>
          <w:sz w:val="24"/>
          <w:szCs w:val="24"/>
          <w:highlight w:val="yellow"/>
          <w:shd w:val="clear" w:color="auto" w:fill="FFFFFF"/>
        </w:rPr>
        <w:t>, 119-126.</w:t>
      </w:r>
    </w:p>
    <w:p w:rsidR="00FD4118" w:rsidRPr="00605FD9" w:rsidRDefault="00FD4118" w:rsidP="007560C7">
      <w:pPr>
        <w:jc w:val="both"/>
        <w:rPr>
          <w:rFonts w:ascii="Times New Roman" w:hAnsi="Times New Roman" w:cs="Times New Roman"/>
          <w:color w:val="FF0000"/>
          <w:sz w:val="24"/>
          <w:szCs w:val="24"/>
        </w:rPr>
      </w:pPr>
      <w:r w:rsidRPr="00605FD9">
        <w:rPr>
          <w:rFonts w:ascii="Times New Roman" w:hAnsi="Times New Roman" w:cs="Times New Roman"/>
          <w:color w:val="FF0000"/>
          <w:sz w:val="24"/>
          <w:szCs w:val="24"/>
          <w:highlight w:val="yellow"/>
          <w:shd w:val="clear" w:color="auto" w:fill="FFFFFF"/>
        </w:rPr>
        <w:t xml:space="preserve">Baser, H., Morgan, P., Bolger, J., Brinkerhoff, D., Land, A., Taschereau, S., ... &amp; Zinke, J. </w:t>
      </w:r>
      <w:r w:rsidRPr="00605FD9">
        <w:rPr>
          <w:rFonts w:ascii="Times New Roman" w:hAnsi="Times New Roman" w:cs="Times New Roman"/>
          <w:color w:val="FF0000"/>
          <w:sz w:val="24"/>
          <w:szCs w:val="24"/>
          <w:highlight w:val="yellow"/>
          <w:shd w:val="clear" w:color="auto" w:fill="FFFFFF"/>
        </w:rPr>
        <w:tab/>
        <w:t xml:space="preserve">(2008). Capacity, change and performance: </w:t>
      </w:r>
      <w:r w:rsidRPr="00605FD9">
        <w:rPr>
          <w:rFonts w:ascii="Times New Roman" w:hAnsi="Times New Roman" w:cs="Times New Roman"/>
          <w:i/>
          <w:iCs/>
          <w:color w:val="FF0000"/>
          <w:sz w:val="24"/>
          <w:szCs w:val="24"/>
          <w:highlight w:val="yellow"/>
          <w:shd w:val="clear" w:color="auto" w:fill="FFFFFF"/>
        </w:rPr>
        <w:t>study report.</w:t>
      </w:r>
    </w:p>
    <w:p w:rsidR="00362E75" w:rsidRPr="00605FD9" w:rsidRDefault="00362E75" w:rsidP="007560C7">
      <w:pPr>
        <w:jc w:val="both"/>
        <w:rPr>
          <w:rFonts w:ascii="Times New Roman" w:hAnsi="Times New Roman" w:cs="Times New Roman"/>
          <w:sz w:val="24"/>
          <w:szCs w:val="24"/>
          <w:shd w:val="clear" w:color="auto" w:fill="FFFFFF"/>
        </w:rPr>
      </w:pPr>
      <w:r w:rsidRPr="00605FD9">
        <w:rPr>
          <w:rFonts w:ascii="Times New Roman" w:hAnsi="Times New Roman" w:cs="Times New Roman"/>
          <w:sz w:val="24"/>
          <w:szCs w:val="24"/>
          <w:shd w:val="clear" w:color="auto" w:fill="FFFFFF"/>
        </w:rPr>
        <w:t xml:space="preserve">Bowen, A., Cochrane, S., &amp; Fankhauser, S. (2012). Climate change, adaptation and economic </w:t>
      </w:r>
      <w:r w:rsidRPr="00605FD9">
        <w:rPr>
          <w:rFonts w:ascii="Times New Roman" w:hAnsi="Times New Roman" w:cs="Times New Roman"/>
          <w:sz w:val="24"/>
          <w:szCs w:val="24"/>
          <w:shd w:val="clear" w:color="auto" w:fill="FFFFFF"/>
        </w:rPr>
        <w:tab/>
        <w:t>growth. </w:t>
      </w:r>
      <w:r w:rsidRPr="00605FD9">
        <w:rPr>
          <w:rFonts w:ascii="Times New Roman" w:hAnsi="Times New Roman" w:cs="Times New Roman"/>
          <w:i/>
          <w:iCs/>
          <w:sz w:val="24"/>
          <w:szCs w:val="24"/>
          <w:shd w:val="clear" w:color="auto" w:fill="FFFFFF"/>
        </w:rPr>
        <w:t>Climatic change</w:t>
      </w:r>
      <w:r w:rsidRPr="00605FD9">
        <w:rPr>
          <w:rFonts w:ascii="Times New Roman" w:hAnsi="Times New Roman" w:cs="Times New Roman"/>
          <w:sz w:val="24"/>
          <w:szCs w:val="24"/>
          <w:shd w:val="clear" w:color="auto" w:fill="FFFFFF"/>
        </w:rPr>
        <w:t>, </w:t>
      </w:r>
      <w:r w:rsidRPr="00605FD9">
        <w:rPr>
          <w:rFonts w:ascii="Times New Roman" w:hAnsi="Times New Roman" w:cs="Times New Roman"/>
          <w:i/>
          <w:iCs/>
          <w:sz w:val="24"/>
          <w:szCs w:val="24"/>
          <w:shd w:val="clear" w:color="auto" w:fill="FFFFFF"/>
        </w:rPr>
        <w:t>113</w:t>
      </w:r>
      <w:r w:rsidRPr="00605FD9">
        <w:rPr>
          <w:rFonts w:ascii="Times New Roman" w:hAnsi="Times New Roman" w:cs="Times New Roman"/>
          <w:sz w:val="24"/>
          <w:szCs w:val="24"/>
          <w:shd w:val="clear" w:color="auto" w:fill="FFFFFF"/>
        </w:rPr>
        <w:t>, 95-106.</w:t>
      </w:r>
    </w:p>
    <w:p w:rsidR="00362E75" w:rsidRPr="00605FD9" w:rsidRDefault="00362E75" w:rsidP="007560C7">
      <w:pPr>
        <w:jc w:val="both"/>
        <w:rPr>
          <w:rFonts w:ascii="Times New Roman" w:hAnsi="Times New Roman" w:cs="Times New Roman"/>
          <w:sz w:val="24"/>
          <w:szCs w:val="24"/>
          <w:shd w:val="clear" w:color="auto" w:fill="FFFFFF"/>
        </w:rPr>
      </w:pPr>
      <w:r w:rsidRPr="00605FD9">
        <w:rPr>
          <w:rFonts w:ascii="Times New Roman" w:hAnsi="Times New Roman" w:cs="Times New Roman"/>
          <w:sz w:val="24"/>
          <w:szCs w:val="24"/>
          <w:shd w:val="clear" w:color="auto" w:fill="FFFFFF"/>
        </w:rPr>
        <w:t xml:space="preserve">Campbell, B. M., Vermeulen, S. J., Aggarwal, P. K., Corner-Dolloff, C., Girvetz, E., </w:t>
      </w:r>
      <w:r w:rsidRPr="00605FD9">
        <w:rPr>
          <w:rFonts w:ascii="Times New Roman" w:hAnsi="Times New Roman" w:cs="Times New Roman"/>
          <w:sz w:val="24"/>
          <w:szCs w:val="24"/>
          <w:shd w:val="clear" w:color="auto" w:fill="FFFFFF"/>
        </w:rPr>
        <w:tab/>
        <w:t xml:space="preserve">Loboguerrero, A. M., ... &amp;Wollenberg, E. (2016). Reducing risks to food security from </w:t>
      </w:r>
      <w:r w:rsidRPr="00605FD9">
        <w:rPr>
          <w:rFonts w:ascii="Times New Roman" w:hAnsi="Times New Roman" w:cs="Times New Roman"/>
          <w:sz w:val="24"/>
          <w:szCs w:val="24"/>
          <w:shd w:val="clear" w:color="auto" w:fill="FFFFFF"/>
        </w:rPr>
        <w:tab/>
        <w:t>climate change. </w:t>
      </w:r>
      <w:r w:rsidRPr="00605FD9">
        <w:rPr>
          <w:rFonts w:ascii="Times New Roman" w:hAnsi="Times New Roman" w:cs="Times New Roman"/>
          <w:i/>
          <w:iCs/>
          <w:sz w:val="24"/>
          <w:szCs w:val="24"/>
          <w:shd w:val="clear" w:color="auto" w:fill="FFFFFF"/>
        </w:rPr>
        <w:t>Global food security</w:t>
      </w:r>
      <w:r w:rsidRPr="00605FD9">
        <w:rPr>
          <w:rFonts w:ascii="Times New Roman" w:hAnsi="Times New Roman" w:cs="Times New Roman"/>
          <w:sz w:val="24"/>
          <w:szCs w:val="24"/>
          <w:shd w:val="clear" w:color="auto" w:fill="FFFFFF"/>
        </w:rPr>
        <w:t>, </w:t>
      </w:r>
      <w:r w:rsidRPr="00605FD9">
        <w:rPr>
          <w:rFonts w:ascii="Times New Roman" w:hAnsi="Times New Roman" w:cs="Times New Roman"/>
          <w:i/>
          <w:iCs/>
          <w:sz w:val="24"/>
          <w:szCs w:val="24"/>
          <w:shd w:val="clear" w:color="auto" w:fill="FFFFFF"/>
        </w:rPr>
        <w:t>11</w:t>
      </w:r>
      <w:r w:rsidRPr="00605FD9">
        <w:rPr>
          <w:rFonts w:ascii="Times New Roman" w:hAnsi="Times New Roman" w:cs="Times New Roman"/>
          <w:sz w:val="24"/>
          <w:szCs w:val="24"/>
          <w:shd w:val="clear" w:color="auto" w:fill="FFFFFF"/>
        </w:rPr>
        <w:t>, 34-43.</w:t>
      </w:r>
    </w:p>
    <w:p w:rsidR="001108ED" w:rsidRPr="00605FD9" w:rsidRDefault="001108ED" w:rsidP="007560C7">
      <w:pPr>
        <w:jc w:val="both"/>
        <w:rPr>
          <w:rFonts w:ascii="Times New Roman" w:hAnsi="Times New Roman" w:cs="Times New Roman"/>
          <w:color w:val="FF0000"/>
          <w:sz w:val="24"/>
          <w:szCs w:val="24"/>
          <w:shd w:val="clear" w:color="auto" w:fill="FFFFFF"/>
        </w:rPr>
      </w:pPr>
      <w:r w:rsidRPr="00605FD9">
        <w:rPr>
          <w:rFonts w:ascii="Times New Roman" w:hAnsi="Times New Roman" w:cs="Times New Roman"/>
          <w:color w:val="FF0000"/>
          <w:sz w:val="24"/>
          <w:szCs w:val="24"/>
          <w:highlight w:val="yellow"/>
          <w:shd w:val="clear" w:color="auto" w:fill="FFFFFF"/>
          <w:lang w:val="es-ES"/>
        </w:rPr>
        <w:t xml:space="preserve">Cid, A., Cano, D., Montalvo, V., Ruíz-Bedolla, K., Romero-Cazares, M., Monterroso-Rivas, </w:t>
      </w:r>
      <w:r w:rsidRPr="00605FD9">
        <w:rPr>
          <w:rFonts w:ascii="Times New Roman" w:hAnsi="Times New Roman" w:cs="Times New Roman"/>
          <w:color w:val="FF0000"/>
          <w:sz w:val="24"/>
          <w:szCs w:val="24"/>
          <w:highlight w:val="yellow"/>
          <w:shd w:val="clear" w:color="auto" w:fill="FFFFFF"/>
          <w:lang w:val="es-ES"/>
        </w:rPr>
        <w:tab/>
        <w:t xml:space="preserve">A. </w:t>
      </w:r>
      <w:r w:rsidRPr="00605FD9">
        <w:rPr>
          <w:rFonts w:ascii="Times New Roman" w:hAnsi="Times New Roman" w:cs="Times New Roman"/>
          <w:color w:val="FF0000"/>
          <w:sz w:val="24"/>
          <w:szCs w:val="24"/>
          <w:highlight w:val="yellow"/>
          <w:shd w:val="clear" w:color="auto" w:fill="FFFFFF"/>
          <w:lang w:val="es-ES"/>
        </w:rPr>
        <w:tab/>
        <w:t>I.,</w:t>
      </w:r>
      <w:r w:rsidRPr="00605FD9">
        <w:rPr>
          <w:rFonts w:ascii="Times New Roman" w:hAnsi="Times New Roman" w:cs="Times New Roman"/>
          <w:color w:val="FF0000"/>
          <w:sz w:val="24"/>
          <w:szCs w:val="24"/>
          <w:highlight w:val="yellow"/>
          <w:shd w:val="clear" w:color="auto" w:fill="FFFFFF"/>
        </w:rPr>
        <w:t xml:space="preserve">&amp; García-Meneses, P. M. (2020). Insights for building institutional capacities </w:t>
      </w:r>
      <w:r w:rsidRPr="00605FD9">
        <w:rPr>
          <w:rFonts w:ascii="Times New Roman" w:hAnsi="Times New Roman" w:cs="Times New Roman"/>
          <w:color w:val="FF0000"/>
          <w:sz w:val="24"/>
          <w:szCs w:val="24"/>
          <w:highlight w:val="yellow"/>
          <w:shd w:val="clear" w:color="auto" w:fill="FFFFFF"/>
        </w:rPr>
        <w:tab/>
        <w:t xml:space="preserve">for </w:t>
      </w:r>
      <w:r w:rsidRPr="00605FD9">
        <w:rPr>
          <w:rFonts w:ascii="Times New Roman" w:hAnsi="Times New Roman" w:cs="Times New Roman"/>
          <w:color w:val="FF0000"/>
          <w:sz w:val="24"/>
          <w:szCs w:val="24"/>
          <w:highlight w:val="yellow"/>
          <w:shd w:val="clear" w:color="auto" w:fill="FFFFFF"/>
        </w:rPr>
        <w:tab/>
        <w:t>climate change adaptation: evidence from Mexico. </w:t>
      </w:r>
      <w:r w:rsidRPr="00605FD9">
        <w:rPr>
          <w:rFonts w:ascii="Times New Roman" w:hAnsi="Times New Roman" w:cs="Times New Roman"/>
          <w:i/>
          <w:iCs/>
          <w:color w:val="FF0000"/>
          <w:sz w:val="24"/>
          <w:szCs w:val="24"/>
          <w:highlight w:val="yellow"/>
          <w:shd w:val="clear" w:color="auto" w:fill="FFFFFF"/>
        </w:rPr>
        <w:t xml:space="preserve">Handbook of climate change </w:t>
      </w:r>
      <w:r w:rsidRPr="00605FD9">
        <w:rPr>
          <w:rFonts w:ascii="Times New Roman" w:hAnsi="Times New Roman" w:cs="Times New Roman"/>
          <w:i/>
          <w:iCs/>
          <w:color w:val="FF0000"/>
          <w:sz w:val="24"/>
          <w:szCs w:val="24"/>
          <w:highlight w:val="yellow"/>
          <w:shd w:val="clear" w:color="auto" w:fill="FFFFFF"/>
        </w:rPr>
        <w:tab/>
        <w:t>management: research, leadership, transformation</w:t>
      </w:r>
      <w:r w:rsidRPr="00605FD9">
        <w:rPr>
          <w:rFonts w:ascii="Times New Roman" w:hAnsi="Times New Roman" w:cs="Times New Roman"/>
          <w:color w:val="FF0000"/>
          <w:sz w:val="24"/>
          <w:szCs w:val="24"/>
          <w:highlight w:val="yellow"/>
          <w:shd w:val="clear" w:color="auto" w:fill="FFFFFF"/>
        </w:rPr>
        <w:t>, 1-21.</w:t>
      </w:r>
    </w:p>
    <w:p w:rsidR="007560C7" w:rsidRPr="00605FD9" w:rsidRDefault="007560C7" w:rsidP="007560C7">
      <w:pPr>
        <w:jc w:val="both"/>
        <w:rPr>
          <w:rFonts w:ascii="Times New Roman" w:hAnsi="Times New Roman" w:cs="Times New Roman"/>
          <w:sz w:val="24"/>
          <w:szCs w:val="24"/>
        </w:rPr>
      </w:pPr>
      <w:r w:rsidRPr="00605FD9">
        <w:rPr>
          <w:rFonts w:ascii="Times New Roman" w:hAnsi="Times New Roman" w:cs="Times New Roman"/>
          <w:sz w:val="24"/>
          <w:szCs w:val="24"/>
        </w:rPr>
        <w:t xml:space="preserve">Espinosa, P., 2019. UNFCCC 25th anniversary: climate action is more urgent than ever | </w:t>
      </w:r>
      <w:r w:rsidR="00035151" w:rsidRPr="00605FD9">
        <w:rPr>
          <w:rFonts w:ascii="Times New Roman" w:hAnsi="Times New Roman" w:cs="Times New Roman"/>
          <w:sz w:val="24"/>
          <w:szCs w:val="24"/>
        </w:rPr>
        <w:tab/>
      </w:r>
      <w:r w:rsidRPr="00605FD9">
        <w:rPr>
          <w:rFonts w:ascii="Times New Roman" w:hAnsi="Times New Roman" w:cs="Times New Roman"/>
          <w:sz w:val="24"/>
          <w:szCs w:val="24"/>
        </w:rPr>
        <w:t xml:space="preserve">UNFCCC. </w:t>
      </w:r>
      <w:hyperlink r:id="rId12" w:history="1">
        <w:r w:rsidR="00035151" w:rsidRPr="00605FD9">
          <w:rPr>
            <w:rStyle w:val="Hyperlink"/>
            <w:rFonts w:ascii="Times New Roman" w:hAnsi="Times New Roman" w:cs="Times New Roman"/>
            <w:color w:val="auto"/>
            <w:sz w:val="24"/>
            <w:szCs w:val="24"/>
          </w:rPr>
          <w:t>https://unfccc.int/news/unfccc-25th-anniversary-climateaction-is-more-urgent-</w:t>
        </w:r>
      </w:hyperlink>
      <w:r w:rsidR="00035151" w:rsidRPr="00605FD9">
        <w:rPr>
          <w:rFonts w:ascii="Times New Roman" w:hAnsi="Times New Roman" w:cs="Times New Roman"/>
          <w:sz w:val="24"/>
          <w:szCs w:val="24"/>
        </w:rPr>
        <w:tab/>
      </w:r>
      <w:r w:rsidRPr="00605FD9">
        <w:rPr>
          <w:rFonts w:ascii="Times New Roman" w:hAnsi="Times New Roman" w:cs="Times New Roman"/>
          <w:sz w:val="24"/>
          <w:szCs w:val="24"/>
        </w:rPr>
        <w:t>than-ever. (Accessed 23 April 2019).</w:t>
      </w:r>
    </w:p>
    <w:p w:rsidR="00AF72CF" w:rsidRPr="00605FD9" w:rsidRDefault="00AF72CF" w:rsidP="00AF72CF">
      <w:pPr>
        <w:jc w:val="both"/>
        <w:rPr>
          <w:rFonts w:ascii="Times New Roman" w:hAnsi="Times New Roman" w:cs="Times New Roman"/>
          <w:color w:val="FF0000"/>
          <w:sz w:val="24"/>
          <w:szCs w:val="24"/>
          <w:shd w:val="clear" w:color="auto" w:fill="FFFFFF"/>
        </w:rPr>
      </w:pPr>
      <w:r w:rsidRPr="00605FD9">
        <w:rPr>
          <w:rFonts w:ascii="Times New Roman" w:hAnsi="Times New Roman" w:cs="Times New Roman"/>
          <w:color w:val="FF0000"/>
          <w:sz w:val="24"/>
          <w:szCs w:val="24"/>
          <w:highlight w:val="yellow"/>
          <w:shd w:val="clear" w:color="auto" w:fill="FFFFFF"/>
        </w:rPr>
        <w:lastRenderedPageBreak/>
        <w:t xml:space="preserve">Findlater, K. M., Donner, S. D., Satterfield, T., &amp;Kandlikar, M. (2018). Integration anxiety: </w:t>
      </w:r>
      <w:r w:rsidRPr="00605FD9">
        <w:rPr>
          <w:rFonts w:ascii="Times New Roman" w:hAnsi="Times New Roman" w:cs="Times New Roman"/>
          <w:color w:val="FF0000"/>
          <w:sz w:val="24"/>
          <w:szCs w:val="24"/>
          <w:highlight w:val="yellow"/>
          <w:shd w:val="clear" w:color="auto" w:fill="FFFFFF"/>
        </w:rPr>
        <w:tab/>
        <w:t xml:space="preserve">The </w:t>
      </w:r>
      <w:r w:rsidRPr="00605FD9">
        <w:rPr>
          <w:rFonts w:ascii="Times New Roman" w:hAnsi="Times New Roman" w:cs="Times New Roman"/>
          <w:color w:val="FF0000"/>
          <w:sz w:val="24"/>
          <w:szCs w:val="24"/>
          <w:highlight w:val="yellow"/>
          <w:shd w:val="clear" w:color="auto" w:fill="FFFFFF"/>
        </w:rPr>
        <w:tab/>
        <w:t>cognitive isolation of climate change. </w:t>
      </w:r>
      <w:r w:rsidRPr="00605FD9">
        <w:rPr>
          <w:rFonts w:ascii="Times New Roman" w:hAnsi="Times New Roman" w:cs="Times New Roman"/>
          <w:i/>
          <w:iCs/>
          <w:color w:val="FF0000"/>
          <w:sz w:val="24"/>
          <w:szCs w:val="24"/>
          <w:highlight w:val="yellow"/>
          <w:shd w:val="clear" w:color="auto" w:fill="FFFFFF"/>
        </w:rPr>
        <w:t>Global Environmental Change</w:t>
      </w:r>
      <w:r w:rsidRPr="00605FD9">
        <w:rPr>
          <w:rFonts w:ascii="Times New Roman" w:hAnsi="Times New Roman" w:cs="Times New Roman"/>
          <w:color w:val="FF0000"/>
          <w:sz w:val="24"/>
          <w:szCs w:val="24"/>
          <w:highlight w:val="yellow"/>
          <w:shd w:val="clear" w:color="auto" w:fill="FFFFFF"/>
        </w:rPr>
        <w:t>, </w:t>
      </w:r>
      <w:r w:rsidRPr="00605FD9">
        <w:rPr>
          <w:rFonts w:ascii="Times New Roman" w:hAnsi="Times New Roman" w:cs="Times New Roman"/>
          <w:i/>
          <w:iCs/>
          <w:color w:val="FF0000"/>
          <w:sz w:val="24"/>
          <w:szCs w:val="24"/>
          <w:highlight w:val="yellow"/>
          <w:shd w:val="clear" w:color="auto" w:fill="FFFFFF"/>
        </w:rPr>
        <w:t>50</w:t>
      </w:r>
      <w:r w:rsidRPr="00605FD9">
        <w:rPr>
          <w:rFonts w:ascii="Times New Roman" w:hAnsi="Times New Roman" w:cs="Times New Roman"/>
          <w:color w:val="FF0000"/>
          <w:sz w:val="24"/>
          <w:szCs w:val="24"/>
          <w:highlight w:val="yellow"/>
          <w:shd w:val="clear" w:color="auto" w:fill="FFFFFF"/>
        </w:rPr>
        <w:t>, 178-</w:t>
      </w:r>
      <w:r w:rsidRPr="00605FD9">
        <w:rPr>
          <w:rFonts w:ascii="Times New Roman" w:hAnsi="Times New Roman" w:cs="Times New Roman"/>
          <w:color w:val="FF0000"/>
          <w:sz w:val="24"/>
          <w:szCs w:val="24"/>
          <w:highlight w:val="yellow"/>
          <w:shd w:val="clear" w:color="auto" w:fill="FFFFFF"/>
        </w:rPr>
        <w:tab/>
        <w:t>189.</w:t>
      </w:r>
    </w:p>
    <w:p w:rsidR="00AF72CF" w:rsidRPr="00605FD9" w:rsidRDefault="00AF72CF" w:rsidP="007560C7">
      <w:pPr>
        <w:jc w:val="both"/>
        <w:rPr>
          <w:rFonts w:ascii="Times New Roman" w:hAnsi="Times New Roman" w:cs="Times New Roman"/>
          <w:color w:val="FF0000"/>
          <w:sz w:val="24"/>
          <w:szCs w:val="24"/>
          <w:shd w:val="clear" w:color="auto" w:fill="FFFFFF"/>
        </w:rPr>
      </w:pPr>
      <w:r w:rsidRPr="00605FD9">
        <w:rPr>
          <w:rFonts w:ascii="Times New Roman" w:hAnsi="Times New Roman" w:cs="Times New Roman"/>
          <w:color w:val="FF0000"/>
          <w:sz w:val="24"/>
          <w:szCs w:val="24"/>
          <w:highlight w:val="yellow"/>
          <w:shd w:val="clear" w:color="auto" w:fill="FFFFFF"/>
        </w:rPr>
        <w:t xml:space="preserve">Gill, G. (2014). An assessment of the impact of laser-assisted precision land levelling </w:t>
      </w:r>
      <w:r w:rsidRPr="00605FD9">
        <w:rPr>
          <w:rFonts w:ascii="Times New Roman" w:hAnsi="Times New Roman" w:cs="Times New Roman"/>
          <w:color w:val="FF0000"/>
          <w:sz w:val="24"/>
          <w:szCs w:val="24"/>
          <w:highlight w:val="yellow"/>
          <w:shd w:val="clear" w:color="auto" w:fill="FFFFFF"/>
        </w:rPr>
        <w:tab/>
        <w:t xml:space="preserve">technology </w:t>
      </w:r>
      <w:r w:rsidRPr="00605FD9">
        <w:rPr>
          <w:rFonts w:ascii="Times New Roman" w:hAnsi="Times New Roman" w:cs="Times New Roman"/>
          <w:color w:val="FF0000"/>
          <w:sz w:val="24"/>
          <w:szCs w:val="24"/>
          <w:highlight w:val="yellow"/>
          <w:shd w:val="clear" w:color="auto" w:fill="FFFFFF"/>
        </w:rPr>
        <w:tab/>
        <w:t>as a component of climate-smart agriculture in the state of Haryana, India.</w:t>
      </w:r>
    </w:p>
    <w:p w:rsidR="00485DF6" w:rsidRPr="00605FD9" w:rsidRDefault="00485DF6" w:rsidP="007560C7">
      <w:pPr>
        <w:jc w:val="both"/>
        <w:rPr>
          <w:rFonts w:ascii="Times New Roman" w:hAnsi="Times New Roman" w:cs="Times New Roman"/>
          <w:color w:val="FF0000"/>
          <w:sz w:val="24"/>
          <w:szCs w:val="24"/>
          <w:shd w:val="clear" w:color="auto" w:fill="FFFFFF"/>
        </w:rPr>
      </w:pPr>
      <w:r w:rsidRPr="00605FD9">
        <w:rPr>
          <w:rFonts w:ascii="Times New Roman" w:hAnsi="Times New Roman" w:cs="Times New Roman"/>
          <w:color w:val="FF0000"/>
          <w:sz w:val="24"/>
          <w:szCs w:val="24"/>
          <w:highlight w:val="yellow"/>
          <w:shd w:val="clear" w:color="auto" w:fill="FFFFFF"/>
        </w:rPr>
        <w:t>Scholes, R., Montanarella, L., Brainich, A., Barger, N., ten Brink, B., Cantele, M., ... &amp;</w:t>
      </w:r>
      <w:r w:rsidRPr="00605FD9">
        <w:rPr>
          <w:rFonts w:ascii="Times New Roman" w:hAnsi="Times New Roman" w:cs="Times New Roman"/>
          <w:color w:val="FF0000"/>
          <w:sz w:val="24"/>
          <w:szCs w:val="24"/>
          <w:highlight w:val="yellow"/>
          <w:shd w:val="clear" w:color="auto" w:fill="FFFFFF"/>
        </w:rPr>
        <w:tab/>
        <w:t xml:space="preserve">Willemen, L. (2018). Summary for policymakers of the thematic assessment report on </w:t>
      </w:r>
      <w:r w:rsidRPr="00605FD9">
        <w:rPr>
          <w:rFonts w:ascii="Times New Roman" w:hAnsi="Times New Roman" w:cs="Times New Roman"/>
          <w:color w:val="FF0000"/>
          <w:sz w:val="24"/>
          <w:szCs w:val="24"/>
          <w:highlight w:val="yellow"/>
          <w:shd w:val="clear" w:color="auto" w:fill="FFFFFF"/>
        </w:rPr>
        <w:tab/>
        <w:t xml:space="preserve">land degradation and restoration of the Intergovernmental Science-Policy Platform on </w:t>
      </w:r>
      <w:r w:rsidRPr="00605FD9">
        <w:rPr>
          <w:rFonts w:ascii="Times New Roman" w:hAnsi="Times New Roman" w:cs="Times New Roman"/>
          <w:color w:val="FF0000"/>
          <w:sz w:val="24"/>
          <w:szCs w:val="24"/>
          <w:highlight w:val="yellow"/>
          <w:shd w:val="clear" w:color="auto" w:fill="FFFFFF"/>
        </w:rPr>
        <w:tab/>
        <w:t>Biodiversity and Ecosystem Services. </w:t>
      </w:r>
      <w:r w:rsidRPr="00605FD9">
        <w:rPr>
          <w:rFonts w:ascii="Times New Roman" w:hAnsi="Times New Roman" w:cs="Times New Roman"/>
          <w:i/>
          <w:iCs/>
          <w:color w:val="FF0000"/>
          <w:sz w:val="24"/>
          <w:szCs w:val="24"/>
          <w:highlight w:val="yellow"/>
          <w:shd w:val="clear" w:color="auto" w:fill="FFFFFF"/>
        </w:rPr>
        <w:t>IPBES Secretariat: Bonn, Germany</w:t>
      </w:r>
      <w:r w:rsidRPr="00605FD9">
        <w:rPr>
          <w:rFonts w:ascii="Times New Roman" w:hAnsi="Times New Roman" w:cs="Times New Roman"/>
          <w:color w:val="FF0000"/>
          <w:sz w:val="24"/>
          <w:szCs w:val="24"/>
          <w:highlight w:val="yellow"/>
          <w:shd w:val="clear" w:color="auto" w:fill="FFFFFF"/>
        </w:rPr>
        <w:t>, 1-31.</w:t>
      </w:r>
    </w:p>
    <w:p w:rsidR="005F4D93" w:rsidRPr="00605FD9" w:rsidRDefault="005F4D93" w:rsidP="007560C7">
      <w:pPr>
        <w:jc w:val="both"/>
        <w:rPr>
          <w:rFonts w:ascii="Times New Roman" w:hAnsi="Times New Roman" w:cs="Times New Roman"/>
          <w:sz w:val="24"/>
          <w:szCs w:val="24"/>
        </w:rPr>
      </w:pPr>
      <w:r w:rsidRPr="00605FD9">
        <w:rPr>
          <w:rFonts w:ascii="Times New Roman" w:hAnsi="Times New Roman" w:cs="Times New Roman"/>
          <w:sz w:val="24"/>
          <w:szCs w:val="24"/>
        </w:rPr>
        <w:t xml:space="preserve"> IPCC, 2019. Summary for Policymakers. In: Shukla, P.R., Skea, J., Calvo Buendia, E., Masson-</w:t>
      </w:r>
      <w:r w:rsidR="00F405BC" w:rsidRPr="00605FD9">
        <w:rPr>
          <w:rFonts w:ascii="Times New Roman" w:hAnsi="Times New Roman" w:cs="Times New Roman"/>
          <w:sz w:val="24"/>
          <w:szCs w:val="24"/>
        </w:rPr>
        <w:tab/>
      </w:r>
      <w:r w:rsidRPr="00605FD9">
        <w:rPr>
          <w:rFonts w:ascii="Times New Roman" w:hAnsi="Times New Roman" w:cs="Times New Roman"/>
          <w:sz w:val="24"/>
          <w:szCs w:val="24"/>
        </w:rPr>
        <w:t xml:space="preserve">Delmotte, V., Portner, H.-O., Roberts, D.C., Zhai, P., Slade, R., Connors, S., € van </w:t>
      </w:r>
      <w:r w:rsidR="00F405BC" w:rsidRPr="00605FD9">
        <w:rPr>
          <w:rFonts w:ascii="Times New Roman" w:hAnsi="Times New Roman" w:cs="Times New Roman"/>
          <w:sz w:val="24"/>
          <w:szCs w:val="24"/>
        </w:rPr>
        <w:tab/>
      </w:r>
      <w:r w:rsidRPr="00605FD9">
        <w:rPr>
          <w:rFonts w:ascii="Times New Roman" w:hAnsi="Times New Roman" w:cs="Times New Roman"/>
          <w:sz w:val="24"/>
          <w:szCs w:val="24"/>
        </w:rPr>
        <w:t xml:space="preserve">Diemen, R., Ferrat, M., Haughey, E., Luz, S., Neogi, S., Pathak, M., Petzold, J., Portugal </w:t>
      </w:r>
      <w:r w:rsidR="00F405BC" w:rsidRPr="00605FD9">
        <w:rPr>
          <w:rFonts w:ascii="Times New Roman" w:hAnsi="Times New Roman" w:cs="Times New Roman"/>
          <w:sz w:val="24"/>
          <w:szCs w:val="24"/>
        </w:rPr>
        <w:tab/>
      </w:r>
      <w:r w:rsidRPr="00605FD9">
        <w:rPr>
          <w:rFonts w:ascii="Times New Roman" w:hAnsi="Times New Roman" w:cs="Times New Roman"/>
          <w:sz w:val="24"/>
          <w:szCs w:val="24"/>
        </w:rPr>
        <w:t xml:space="preserve">Pereira, J., Vyas, P., Huntley, E., Kissick, K., Belkacemi, M., Malley, J. (Eds.), Climate </w:t>
      </w:r>
      <w:r w:rsidR="00F405BC" w:rsidRPr="00605FD9">
        <w:rPr>
          <w:rFonts w:ascii="Times New Roman" w:hAnsi="Times New Roman" w:cs="Times New Roman"/>
          <w:sz w:val="24"/>
          <w:szCs w:val="24"/>
        </w:rPr>
        <w:tab/>
      </w:r>
      <w:r w:rsidRPr="00605FD9">
        <w:rPr>
          <w:rFonts w:ascii="Times New Roman" w:hAnsi="Times New Roman" w:cs="Times New Roman"/>
          <w:sz w:val="24"/>
          <w:szCs w:val="24"/>
        </w:rPr>
        <w:t xml:space="preserve">Change and Land: an IPCC Special Report on Climate Change, Desertification, Land </w:t>
      </w:r>
      <w:r w:rsidR="00F405BC" w:rsidRPr="00605FD9">
        <w:rPr>
          <w:rFonts w:ascii="Times New Roman" w:hAnsi="Times New Roman" w:cs="Times New Roman"/>
          <w:sz w:val="24"/>
          <w:szCs w:val="24"/>
        </w:rPr>
        <w:tab/>
      </w:r>
      <w:r w:rsidRPr="00605FD9">
        <w:rPr>
          <w:rFonts w:ascii="Times New Roman" w:hAnsi="Times New Roman" w:cs="Times New Roman"/>
          <w:sz w:val="24"/>
          <w:szCs w:val="24"/>
        </w:rPr>
        <w:t xml:space="preserve">Degradation, Sustainable Land Management, Food Security, and Greenhouse Gas Fluxes </w:t>
      </w:r>
      <w:r w:rsidR="00F405BC" w:rsidRPr="00605FD9">
        <w:rPr>
          <w:rFonts w:ascii="Times New Roman" w:hAnsi="Times New Roman" w:cs="Times New Roman"/>
          <w:sz w:val="24"/>
          <w:szCs w:val="24"/>
        </w:rPr>
        <w:tab/>
      </w:r>
      <w:r w:rsidRPr="00605FD9">
        <w:rPr>
          <w:rFonts w:ascii="Times New Roman" w:hAnsi="Times New Roman" w:cs="Times New Roman"/>
          <w:sz w:val="24"/>
          <w:szCs w:val="24"/>
        </w:rPr>
        <w:t>in Terrestrial Ecosystems. , (eds.)]. (in press).</w:t>
      </w:r>
    </w:p>
    <w:p w:rsidR="002B6A5A" w:rsidRPr="00605FD9" w:rsidRDefault="002B6A5A" w:rsidP="007560C7">
      <w:pPr>
        <w:jc w:val="both"/>
        <w:rPr>
          <w:rFonts w:ascii="Times New Roman" w:hAnsi="Times New Roman" w:cs="Times New Roman"/>
          <w:sz w:val="24"/>
          <w:szCs w:val="24"/>
          <w:shd w:val="clear" w:color="auto" w:fill="FFFFFF"/>
        </w:rPr>
      </w:pPr>
      <w:r w:rsidRPr="00605FD9">
        <w:rPr>
          <w:rFonts w:ascii="Times New Roman" w:hAnsi="Times New Roman" w:cs="Times New Roman"/>
          <w:sz w:val="24"/>
          <w:szCs w:val="24"/>
          <w:shd w:val="clear" w:color="auto" w:fill="FFFFFF"/>
        </w:rPr>
        <w:t xml:space="preserve">Knight, A. T., Cowling, R. M., Rouget, M., Balmford, A., Lombard, A. T., &amp; Campbell, B. M. </w:t>
      </w:r>
      <w:r w:rsidRPr="00605FD9">
        <w:rPr>
          <w:rFonts w:ascii="Times New Roman" w:hAnsi="Times New Roman" w:cs="Times New Roman"/>
          <w:sz w:val="24"/>
          <w:szCs w:val="24"/>
          <w:shd w:val="clear" w:color="auto" w:fill="FFFFFF"/>
        </w:rPr>
        <w:tab/>
        <w:t>(2008). Knowing but not doing: selecting priority conservation areas and the research–</w:t>
      </w:r>
      <w:r w:rsidRPr="00605FD9">
        <w:rPr>
          <w:rFonts w:ascii="Times New Roman" w:hAnsi="Times New Roman" w:cs="Times New Roman"/>
          <w:sz w:val="24"/>
          <w:szCs w:val="24"/>
          <w:shd w:val="clear" w:color="auto" w:fill="FFFFFF"/>
        </w:rPr>
        <w:tab/>
        <w:t>implementation gap. </w:t>
      </w:r>
      <w:r w:rsidRPr="00605FD9">
        <w:rPr>
          <w:rFonts w:ascii="Times New Roman" w:hAnsi="Times New Roman" w:cs="Times New Roman"/>
          <w:i/>
          <w:iCs/>
          <w:sz w:val="24"/>
          <w:szCs w:val="24"/>
          <w:shd w:val="clear" w:color="auto" w:fill="FFFFFF"/>
        </w:rPr>
        <w:t>Conservation biology</w:t>
      </w:r>
      <w:r w:rsidRPr="00605FD9">
        <w:rPr>
          <w:rFonts w:ascii="Times New Roman" w:hAnsi="Times New Roman" w:cs="Times New Roman"/>
          <w:sz w:val="24"/>
          <w:szCs w:val="24"/>
          <w:shd w:val="clear" w:color="auto" w:fill="FFFFFF"/>
        </w:rPr>
        <w:t>, </w:t>
      </w:r>
      <w:r w:rsidRPr="00605FD9">
        <w:rPr>
          <w:rFonts w:ascii="Times New Roman" w:hAnsi="Times New Roman" w:cs="Times New Roman"/>
          <w:i/>
          <w:iCs/>
          <w:sz w:val="24"/>
          <w:szCs w:val="24"/>
          <w:shd w:val="clear" w:color="auto" w:fill="FFFFFF"/>
        </w:rPr>
        <w:t>22</w:t>
      </w:r>
      <w:r w:rsidRPr="00605FD9">
        <w:rPr>
          <w:rFonts w:ascii="Times New Roman" w:hAnsi="Times New Roman" w:cs="Times New Roman"/>
          <w:sz w:val="24"/>
          <w:szCs w:val="24"/>
          <w:shd w:val="clear" w:color="auto" w:fill="FFFFFF"/>
        </w:rPr>
        <w:t>(3), 610-617.</w:t>
      </w:r>
    </w:p>
    <w:p w:rsidR="00A05B1A" w:rsidRPr="00605FD9" w:rsidRDefault="00A05B1A" w:rsidP="007560C7">
      <w:pPr>
        <w:jc w:val="both"/>
        <w:rPr>
          <w:rFonts w:ascii="Times New Roman" w:hAnsi="Times New Roman" w:cs="Times New Roman"/>
          <w:sz w:val="24"/>
          <w:szCs w:val="24"/>
          <w:shd w:val="clear" w:color="auto" w:fill="FFFFFF"/>
        </w:rPr>
      </w:pPr>
      <w:r w:rsidRPr="00605FD9">
        <w:rPr>
          <w:rFonts w:ascii="Times New Roman" w:hAnsi="Times New Roman" w:cs="Times New Roman"/>
          <w:sz w:val="24"/>
          <w:szCs w:val="24"/>
          <w:shd w:val="clear" w:color="auto" w:fill="FFFFFF"/>
        </w:rPr>
        <w:t xml:space="preserve">Millner, A., &amp; Dietz, S. (2015). Adaptation to climate change and economic growth in </w:t>
      </w:r>
      <w:r w:rsidRPr="00605FD9">
        <w:rPr>
          <w:rFonts w:ascii="Times New Roman" w:hAnsi="Times New Roman" w:cs="Times New Roman"/>
          <w:sz w:val="24"/>
          <w:szCs w:val="24"/>
          <w:shd w:val="clear" w:color="auto" w:fill="FFFFFF"/>
        </w:rPr>
        <w:tab/>
        <w:t>developing countries. </w:t>
      </w:r>
      <w:r w:rsidRPr="00605FD9">
        <w:rPr>
          <w:rFonts w:ascii="Times New Roman" w:hAnsi="Times New Roman" w:cs="Times New Roman"/>
          <w:i/>
          <w:iCs/>
          <w:sz w:val="24"/>
          <w:szCs w:val="24"/>
          <w:shd w:val="clear" w:color="auto" w:fill="FFFFFF"/>
        </w:rPr>
        <w:t>Environment and Development Economics</w:t>
      </w:r>
      <w:r w:rsidRPr="00605FD9">
        <w:rPr>
          <w:rFonts w:ascii="Times New Roman" w:hAnsi="Times New Roman" w:cs="Times New Roman"/>
          <w:sz w:val="24"/>
          <w:szCs w:val="24"/>
          <w:shd w:val="clear" w:color="auto" w:fill="FFFFFF"/>
        </w:rPr>
        <w:t>, </w:t>
      </w:r>
      <w:r w:rsidRPr="00605FD9">
        <w:rPr>
          <w:rFonts w:ascii="Times New Roman" w:hAnsi="Times New Roman" w:cs="Times New Roman"/>
          <w:i/>
          <w:iCs/>
          <w:sz w:val="24"/>
          <w:szCs w:val="24"/>
          <w:shd w:val="clear" w:color="auto" w:fill="FFFFFF"/>
        </w:rPr>
        <w:t>20</w:t>
      </w:r>
      <w:r w:rsidRPr="00605FD9">
        <w:rPr>
          <w:rFonts w:ascii="Times New Roman" w:hAnsi="Times New Roman" w:cs="Times New Roman"/>
          <w:sz w:val="24"/>
          <w:szCs w:val="24"/>
          <w:shd w:val="clear" w:color="auto" w:fill="FFFFFF"/>
        </w:rPr>
        <w:t>(3), 380-406.</w:t>
      </w:r>
    </w:p>
    <w:p w:rsidR="0075136E" w:rsidRPr="00605FD9" w:rsidRDefault="0075136E" w:rsidP="007560C7">
      <w:pPr>
        <w:jc w:val="both"/>
        <w:rPr>
          <w:rFonts w:ascii="Times New Roman" w:hAnsi="Times New Roman" w:cs="Times New Roman"/>
          <w:sz w:val="24"/>
          <w:szCs w:val="24"/>
          <w:shd w:val="clear" w:color="auto" w:fill="FFFFFF"/>
        </w:rPr>
      </w:pPr>
      <w:r w:rsidRPr="00605FD9">
        <w:rPr>
          <w:rFonts w:ascii="Times New Roman" w:hAnsi="Times New Roman" w:cs="Times New Roman"/>
          <w:sz w:val="24"/>
          <w:szCs w:val="24"/>
          <w:shd w:val="clear" w:color="auto" w:fill="FFFFFF"/>
        </w:rPr>
        <w:t xml:space="preserve">Reyer, C. P., Rigaud, K. K., Fernandes, E., Hare, W., Serdeczny, O., &amp;Schellnhuber, H. J. </w:t>
      </w:r>
      <w:r w:rsidRPr="00605FD9">
        <w:rPr>
          <w:rFonts w:ascii="Times New Roman" w:hAnsi="Times New Roman" w:cs="Times New Roman"/>
          <w:sz w:val="24"/>
          <w:szCs w:val="24"/>
          <w:shd w:val="clear" w:color="auto" w:fill="FFFFFF"/>
        </w:rPr>
        <w:tab/>
        <w:t>(2017). Turn down the heat: regional climate change impacts on development. </w:t>
      </w:r>
      <w:r w:rsidRPr="00605FD9">
        <w:rPr>
          <w:rFonts w:ascii="Times New Roman" w:hAnsi="Times New Roman" w:cs="Times New Roman"/>
          <w:i/>
          <w:iCs/>
          <w:sz w:val="24"/>
          <w:szCs w:val="24"/>
          <w:shd w:val="clear" w:color="auto" w:fill="FFFFFF"/>
        </w:rPr>
        <w:t xml:space="preserve">Regional </w:t>
      </w:r>
      <w:r w:rsidRPr="00605FD9">
        <w:rPr>
          <w:rFonts w:ascii="Times New Roman" w:hAnsi="Times New Roman" w:cs="Times New Roman"/>
          <w:i/>
          <w:iCs/>
          <w:sz w:val="24"/>
          <w:szCs w:val="24"/>
          <w:shd w:val="clear" w:color="auto" w:fill="FFFFFF"/>
        </w:rPr>
        <w:tab/>
        <w:t>Environmental Change</w:t>
      </w:r>
      <w:r w:rsidRPr="00605FD9">
        <w:rPr>
          <w:rFonts w:ascii="Times New Roman" w:hAnsi="Times New Roman" w:cs="Times New Roman"/>
          <w:sz w:val="24"/>
          <w:szCs w:val="24"/>
          <w:shd w:val="clear" w:color="auto" w:fill="FFFFFF"/>
        </w:rPr>
        <w:t>, </w:t>
      </w:r>
      <w:r w:rsidRPr="00605FD9">
        <w:rPr>
          <w:rFonts w:ascii="Times New Roman" w:hAnsi="Times New Roman" w:cs="Times New Roman"/>
          <w:i/>
          <w:iCs/>
          <w:sz w:val="24"/>
          <w:szCs w:val="24"/>
          <w:shd w:val="clear" w:color="auto" w:fill="FFFFFF"/>
        </w:rPr>
        <w:t>17</w:t>
      </w:r>
      <w:r w:rsidRPr="00605FD9">
        <w:rPr>
          <w:rFonts w:ascii="Times New Roman" w:hAnsi="Times New Roman" w:cs="Times New Roman"/>
          <w:sz w:val="24"/>
          <w:szCs w:val="24"/>
          <w:shd w:val="clear" w:color="auto" w:fill="FFFFFF"/>
        </w:rPr>
        <w:t>, 1563-1568.</w:t>
      </w:r>
    </w:p>
    <w:p w:rsidR="000475C0" w:rsidRPr="00605FD9" w:rsidRDefault="00E94DD0" w:rsidP="00E94DD0">
      <w:pPr>
        <w:jc w:val="both"/>
        <w:rPr>
          <w:rFonts w:ascii="Times New Roman" w:hAnsi="Times New Roman" w:cs="Times New Roman"/>
          <w:sz w:val="24"/>
          <w:szCs w:val="24"/>
        </w:rPr>
      </w:pPr>
      <w:r w:rsidRPr="00605FD9">
        <w:rPr>
          <w:rFonts w:ascii="Times New Roman" w:hAnsi="Times New Roman" w:cs="Times New Roman"/>
          <w:sz w:val="24"/>
          <w:szCs w:val="24"/>
          <w:shd w:val="clear" w:color="auto" w:fill="FFFFFF"/>
        </w:rPr>
        <w:t xml:space="preserve">Toomey, A. H., Knight, A. T., &amp; Barlow, J. (2017). Navigating the space between research and </w:t>
      </w:r>
      <w:r w:rsidRPr="00605FD9">
        <w:rPr>
          <w:rFonts w:ascii="Times New Roman" w:hAnsi="Times New Roman" w:cs="Times New Roman"/>
          <w:sz w:val="24"/>
          <w:szCs w:val="24"/>
          <w:shd w:val="clear" w:color="auto" w:fill="FFFFFF"/>
        </w:rPr>
        <w:tab/>
        <w:t>implementation in conservation. </w:t>
      </w:r>
      <w:r w:rsidRPr="00605FD9">
        <w:rPr>
          <w:rFonts w:ascii="Times New Roman" w:hAnsi="Times New Roman" w:cs="Times New Roman"/>
          <w:i/>
          <w:iCs/>
          <w:sz w:val="24"/>
          <w:szCs w:val="24"/>
          <w:shd w:val="clear" w:color="auto" w:fill="FFFFFF"/>
        </w:rPr>
        <w:t>Conservation Letters</w:t>
      </w:r>
      <w:r w:rsidRPr="00605FD9">
        <w:rPr>
          <w:rFonts w:ascii="Times New Roman" w:hAnsi="Times New Roman" w:cs="Times New Roman"/>
          <w:sz w:val="24"/>
          <w:szCs w:val="24"/>
          <w:shd w:val="clear" w:color="auto" w:fill="FFFFFF"/>
        </w:rPr>
        <w:t>, </w:t>
      </w:r>
      <w:r w:rsidRPr="00605FD9">
        <w:rPr>
          <w:rFonts w:ascii="Times New Roman" w:hAnsi="Times New Roman" w:cs="Times New Roman"/>
          <w:i/>
          <w:iCs/>
          <w:sz w:val="24"/>
          <w:szCs w:val="24"/>
          <w:shd w:val="clear" w:color="auto" w:fill="FFFFFF"/>
        </w:rPr>
        <w:t>10</w:t>
      </w:r>
      <w:r w:rsidRPr="00605FD9">
        <w:rPr>
          <w:rFonts w:ascii="Times New Roman" w:hAnsi="Times New Roman" w:cs="Times New Roman"/>
          <w:sz w:val="24"/>
          <w:szCs w:val="24"/>
          <w:shd w:val="clear" w:color="auto" w:fill="FFFFFF"/>
        </w:rPr>
        <w:t>(5), 619-625.</w:t>
      </w:r>
    </w:p>
    <w:sectPr w:rsidR="000475C0" w:rsidRPr="00605FD9" w:rsidSect="00743C4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CA8" w:rsidRDefault="00D46CA8" w:rsidP="005E47A6">
      <w:pPr>
        <w:spacing w:after="0" w:line="240" w:lineRule="auto"/>
      </w:pPr>
      <w:r>
        <w:separator/>
      </w:r>
    </w:p>
  </w:endnote>
  <w:endnote w:type="continuationSeparator" w:id="1">
    <w:p w:rsidR="00D46CA8" w:rsidRDefault="00D46CA8" w:rsidP="005E4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A6" w:rsidRDefault="005E47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A6" w:rsidRDefault="005E47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A6" w:rsidRDefault="005E4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CA8" w:rsidRDefault="00D46CA8" w:rsidP="005E47A6">
      <w:pPr>
        <w:spacing w:after="0" w:line="240" w:lineRule="auto"/>
      </w:pPr>
      <w:r>
        <w:separator/>
      </w:r>
    </w:p>
  </w:footnote>
  <w:footnote w:type="continuationSeparator" w:id="1">
    <w:p w:rsidR="00D46CA8" w:rsidRDefault="00D46CA8" w:rsidP="005E47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A6" w:rsidRDefault="00257F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713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A6" w:rsidRDefault="00257F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713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A6" w:rsidRDefault="00257F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713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60B"/>
    <w:multiLevelType w:val="hybridMultilevel"/>
    <w:tmpl w:val="EA263F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52EF5"/>
    <w:multiLevelType w:val="hybridMultilevel"/>
    <w:tmpl w:val="3D6CD1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14836"/>
    <w:multiLevelType w:val="hybridMultilevel"/>
    <w:tmpl w:val="E49CC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F2D4F"/>
    <w:multiLevelType w:val="hybridMultilevel"/>
    <w:tmpl w:val="BAF28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C776C"/>
    <w:multiLevelType w:val="hybridMultilevel"/>
    <w:tmpl w:val="9A0A0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775C8"/>
    <w:multiLevelType w:val="hybridMultilevel"/>
    <w:tmpl w:val="86168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664A6"/>
    <w:multiLevelType w:val="hybridMultilevel"/>
    <w:tmpl w:val="FD7ACB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E5884"/>
    <w:multiLevelType w:val="hybridMultilevel"/>
    <w:tmpl w:val="03287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011EB6"/>
    <w:multiLevelType w:val="hybridMultilevel"/>
    <w:tmpl w:val="D29897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B50EE"/>
    <w:multiLevelType w:val="hybridMultilevel"/>
    <w:tmpl w:val="3C38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B3D3E"/>
    <w:multiLevelType w:val="hybridMultilevel"/>
    <w:tmpl w:val="79D213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772CD2"/>
    <w:multiLevelType w:val="hybridMultilevel"/>
    <w:tmpl w:val="57280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063D73"/>
    <w:multiLevelType w:val="hybridMultilevel"/>
    <w:tmpl w:val="3C4ED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5C5CFD"/>
    <w:multiLevelType w:val="hybridMultilevel"/>
    <w:tmpl w:val="1ED67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3F23FE"/>
    <w:multiLevelType w:val="hybridMultilevel"/>
    <w:tmpl w:val="24983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0D1132"/>
    <w:multiLevelType w:val="multilevel"/>
    <w:tmpl w:val="B746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F73D5"/>
    <w:multiLevelType w:val="hybridMultilevel"/>
    <w:tmpl w:val="0638E1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A871D2"/>
    <w:multiLevelType w:val="hybridMultilevel"/>
    <w:tmpl w:val="9F4805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57A79"/>
    <w:multiLevelType w:val="hybridMultilevel"/>
    <w:tmpl w:val="AB52F6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A2134D"/>
    <w:multiLevelType w:val="hybridMultilevel"/>
    <w:tmpl w:val="34725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D24931"/>
    <w:multiLevelType w:val="hybridMultilevel"/>
    <w:tmpl w:val="38CE90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B43A97"/>
    <w:multiLevelType w:val="hybridMultilevel"/>
    <w:tmpl w:val="6AB07A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D40611"/>
    <w:multiLevelType w:val="hybridMultilevel"/>
    <w:tmpl w:val="DBCCD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1F3D4D"/>
    <w:multiLevelType w:val="hybridMultilevel"/>
    <w:tmpl w:val="F2C29E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0B3704"/>
    <w:multiLevelType w:val="hybridMultilevel"/>
    <w:tmpl w:val="906AAD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7622FC"/>
    <w:multiLevelType w:val="hybridMultilevel"/>
    <w:tmpl w:val="CD106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B7667F"/>
    <w:multiLevelType w:val="hybridMultilevel"/>
    <w:tmpl w:val="B546AC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0E7E76"/>
    <w:multiLevelType w:val="hybridMultilevel"/>
    <w:tmpl w:val="8AC89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264EFB"/>
    <w:multiLevelType w:val="hybridMultilevel"/>
    <w:tmpl w:val="5BDEEA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B70FC"/>
    <w:multiLevelType w:val="hybridMultilevel"/>
    <w:tmpl w:val="AA7C0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DD529A"/>
    <w:multiLevelType w:val="hybridMultilevel"/>
    <w:tmpl w:val="44D4ED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5F236F"/>
    <w:multiLevelType w:val="hybridMultilevel"/>
    <w:tmpl w:val="103C28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F22D6D"/>
    <w:multiLevelType w:val="hybridMultilevel"/>
    <w:tmpl w:val="C08C48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5F0061"/>
    <w:multiLevelType w:val="hybridMultilevel"/>
    <w:tmpl w:val="568A3C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7"/>
  </w:num>
  <w:num w:numId="4">
    <w:abstractNumId w:val="8"/>
  </w:num>
  <w:num w:numId="5">
    <w:abstractNumId w:val="12"/>
  </w:num>
  <w:num w:numId="6">
    <w:abstractNumId w:val="23"/>
  </w:num>
  <w:num w:numId="7">
    <w:abstractNumId w:val="28"/>
  </w:num>
  <w:num w:numId="8">
    <w:abstractNumId w:val="26"/>
  </w:num>
  <w:num w:numId="9">
    <w:abstractNumId w:val="0"/>
  </w:num>
  <w:num w:numId="10">
    <w:abstractNumId w:val="30"/>
  </w:num>
  <w:num w:numId="11">
    <w:abstractNumId w:val="6"/>
  </w:num>
  <w:num w:numId="12">
    <w:abstractNumId w:val="2"/>
  </w:num>
  <w:num w:numId="13">
    <w:abstractNumId w:val="21"/>
  </w:num>
  <w:num w:numId="14">
    <w:abstractNumId w:val="25"/>
  </w:num>
  <w:num w:numId="15">
    <w:abstractNumId w:val="29"/>
  </w:num>
  <w:num w:numId="16">
    <w:abstractNumId w:val="17"/>
  </w:num>
  <w:num w:numId="17">
    <w:abstractNumId w:val="33"/>
  </w:num>
  <w:num w:numId="18">
    <w:abstractNumId w:val="13"/>
  </w:num>
  <w:num w:numId="19">
    <w:abstractNumId w:val="18"/>
  </w:num>
  <w:num w:numId="20">
    <w:abstractNumId w:val="22"/>
  </w:num>
  <w:num w:numId="21">
    <w:abstractNumId w:val="27"/>
  </w:num>
  <w:num w:numId="22">
    <w:abstractNumId w:val="4"/>
  </w:num>
  <w:num w:numId="23">
    <w:abstractNumId w:val="11"/>
  </w:num>
  <w:num w:numId="24">
    <w:abstractNumId w:val="1"/>
  </w:num>
  <w:num w:numId="25">
    <w:abstractNumId w:val="31"/>
  </w:num>
  <w:num w:numId="26">
    <w:abstractNumId w:val="16"/>
  </w:num>
  <w:num w:numId="27">
    <w:abstractNumId w:val="19"/>
  </w:num>
  <w:num w:numId="28">
    <w:abstractNumId w:val="3"/>
  </w:num>
  <w:num w:numId="29">
    <w:abstractNumId w:val="20"/>
  </w:num>
  <w:num w:numId="30">
    <w:abstractNumId w:val="10"/>
  </w:num>
  <w:num w:numId="31">
    <w:abstractNumId w:val="5"/>
  </w:num>
  <w:num w:numId="32">
    <w:abstractNumId w:val="24"/>
  </w:num>
  <w:num w:numId="33">
    <w:abstractNumId w:val="32"/>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7560C7"/>
    <w:rsid w:val="0001577C"/>
    <w:rsid w:val="00030B6E"/>
    <w:rsid w:val="00035151"/>
    <w:rsid w:val="00036B08"/>
    <w:rsid w:val="00040A52"/>
    <w:rsid w:val="000414D4"/>
    <w:rsid w:val="00046014"/>
    <w:rsid w:val="000475C0"/>
    <w:rsid w:val="00050DDA"/>
    <w:rsid w:val="00057A00"/>
    <w:rsid w:val="00064E5A"/>
    <w:rsid w:val="000660ED"/>
    <w:rsid w:val="00086134"/>
    <w:rsid w:val="000914D6"/>
    <w:rsid w:val="00091F16"/>
    <w:rsid w:val="000932CE"/>
    <w:rsid w:val="00096FC8"/>
    <w:rsid w:val="000A0AD7"/>
    <w:rsid w:val="000A6339"/>
    <w:rsid w:val="000B3620"/>
    <w:rsid w:val="000C1F82"/>
    <w:rsid w:val="000C56BF"/>
    <w:rsid w:val="000D2B05"/>
    <w:rsid w:val="000D403D"/>
    <w:rsid w:val="000E03F3"/>
    <w:rsid w:val="000E1367"/>
    <w:rsid w:val="000E4E76"/>
    <w:rsid w:val="000E5E9F"/>
    <w:rsid w:val="000E6A79"/>
    <w:rsid w:val="000E72DB"/>
    <w:rsid w:val="000F6DFB"/>
    <w:rsid w:val="00105035"/>
    <w:rsid w:val="001108ED"/>
    <w:rsid w:val="00115682"/>
    <w:rsid w:val="001201ED"/>
    <w:rsid w:val="00120473"/>
    <w:rsid w:val="0012412A"/>
    <w:rsid w:val="00135811"/>
    <w:rsid w:val="001413FB"/>
    <w:rsid w:val="00141636"/>
    <w:rsid w:val="00142D22"/>
    <w:rsid w:val="00147D9B"/>
    <w:rsid w:val="00151B79"/>
    <w:rsid w:val="00152FF3"/>
    <w:rsid w:val="0016148F"/>
    <w:rsid w:val="0016684F"/>
    <w:rsid w:val="00167E1D"/>
    <w:rsid w:val="001909E9"/>
    <w:rsid w:val="00194AA6"/>
    <w:rsid w:val="001A0618"/>
    <w:rsid w:val="001A407C"/>
    <w:rsid w:val="001A6585"/>
    <w:rsid w:val="001B2C65"/>
    <w:rsid w:val="001B4FCD"/>
    <w:rsid w:val="001C02D9"/>
    <w:rsid w:val="001D6690"/>
    <w:rsid w:val="001D75E4"/>
    <w:rsid w:val="001D795A"/>
    <w:rsid w:val="001E23DC"/>
    <w:rsid w:val="001E54FF"/>
    <w:rsid w:val="001E5884"/>
    <w:rsid w:val="001E6004"/>
    <w:rsid w:val="001E60C2"/>
    <w:rsid w:val="001E6542"/>
    <w:rsid w:val="001F14BA"/>
    <w:rsid w:val="0020042C"/>
    <w:rsid w:val="00203688"/>
    <w:rsid w:val="00207128"/>
    <w:rsid w:val="00241903"/>
    <w:rsid w:val="0024304D"/>
    <w:rsid w:val="0025177E"/>
    <w:rsid w:val="00253A32"/>
    <w:rsid w:val="002541FD"/>
    <w:rsid w:val="00257F57"/>
    <w:rsid w:val="00261D02"/>
    <w:rsid w:val="00272CA3"/>
    <w:rsid w:val="00281804"/>
    <w:rsid w:val="0028574B"/>
    <w:rsid w:val="002A0A64"/>
    <w:rsid w:val="002A3195"/>
    <w:rsid w:val="002B6285"/>
    <w:rsid w:val="002B6A5A"/>
    <w:rsid w:val="002D310E"/>
    <w:rsid w:val="002D513C"/>
    <w:rsid w:val="002F03C7"/>
    <w:rsid w:val="003026F1"/>
    <w:rsid w:val="0030432B"/>
    <w:rsid w:val="003114E3"/>
    <w:rsid w:val="003118AA"/>
    <w:rsid w:val="003169B3"/>
    <w:rsid w:val="00317052"/>
    <w:rsid w:val="003172C2"/>
    <w:rsid w:val="003410FB"/>
    <w:rsid w:val="00342C1B"/>
    <w:rsid w:val="00345C1E"/>
    <w:rsid w:val="0035405F"/>
    <w:rsid w:val="00362E75"/>
    <w:rsid w:val="0036681F"/>
    <w:rsid w:val="003708C8"/>
    <w:rsid w:val="003A37D4"/>
    <w:rsid w:val="003A7916"/>
    <w:rsid w:val="003B0CA1"/>
    <w:rsid w:val="003B176D"/>
    <w:rsid w:val="003B4BF0"/>
    <w:rsid w:val="003B6099"/>
    <w:rsid w:val="003C140D"/>
    <w:rsid w:val="003C4844"/>
    <w:rsid w:val="003C57D8"/>
    <w:rsid w:val="003C749B"/>
    <w:rsid w:val="003D2B05"/>
    <w:rsid w:val="003E63AE"/>
    <w:rsid w:val="003F0CEA"/>
    <w:rsid w:val="003F4364"/>
    <w:rsid w:val="003F4D9F"/>
    <w:rsid w:val="0040627F"/>
    <w:rsid w:val="00424A83"/>
    <w:rsid w:val="004250F7"/>
    <w:rsid w:val="00437943"/>
    <w:rsid w:val="004700E4"/>
    <w:rsid w:val="00471585"/>
    <w:rsid w:val="0047570A"/>
    <w:rsid w:val="00476959"/>
    <w:rsid w:val="00485DF6"/>
    <w:rsid w:val="004A39F3"/>
    <w:rsid w:val="004B487C"/>
    <w:rsid w:val="004D5281"/>
    <w:rsid w:val="004E03CB"/>
    <w:rsid w:val="004E3D6D"/>
    <w:rsid w:val="004E479D"/>
    <w:rsid w:val="004F7632"/>
    <w:rsid w:val="0050494F"/>
    <w:rsid w:val="005278F0"/>
    <w:rsid w:val="005347D9"/>
    <w:rsid w:val="00535A24"/>
    <w:rsid w:val="00537F99"/>
    <w:rsid w:val="005420EB"/>
    <w:rsid w:val="00545544"/>
    <w:rsid w:val="005504BA"/>
    <w:rsid w:val="00561CEA"/>
    <w:rsid w:val="005772C7"/>
    <w:rsid w:val="005A294D"/>
    <w:rsid w:val="005A67A9"/>
    <w:rsid w:val="005B687D"/>
    <w:rsid w:val="005C173C"/>
    <w:rsid w:val="005C198A"/>
    <w:rsid w:val="005C472E"/>
    <w:rsid w:val="005C6BCE"/>
    <w:rsid w:val="005D2C06"/>
    <w:rsid w:val="005D485E"/>
    <w:rsid w:val="005E47A6"/>
    <w:rsid w:val="005E72AA"/>
    <w:rsid w:val="005F0A3A"/>
    <w:rsid w:val="005F4751"/>
    <w:rsid w:val="005F4D93"/>
    <w:rsid w:val="006013D9"/>
    <w:rsid w:val="006027DB"/>
    <w:rsid w:val="00605FD9"/>
    <w:rsid w:val="00605FF2"/>
    <w:rsid w:val="006107B9"/>
    <w:rsid w:val="006131C2"/>
    <w:rsid w:val="00614ADD"/>
    <w:rsid w:val="00627F36"/>
    <w:rsid w:val="00632CBA"/>
    <w:rsid w:val="00632D72"/>
    <w:rsid w:val="00636E50"/>
    <w:rsid w:val="00636E67"/>
    <w:rsid w:val="0064108A"/>
    <w:rsid w:val="00642015"/>
    <w:rsid w:val="00642AFA"/>
    <w:rsid w:val="00645B1F"/>
    <w:rsid w:val="0065794D"/>
    <w:rsid w:val="00660C23"/>
    <w:rsid w:val="00660CFA"/>
    <w:rsid w:val="00674A2F"/>
    <w:rsid w:val="0068185B"/>
    <w:rsid w:val="00681F10"/>
    <w:rsid w:val="0068313E"/>
    <w:rsid w:val="00693599"/>
    <w:rsid w:val="00695F72"/>
    <w:rsid w:val="006B0680"/>
    <w:rsid w:val="006B4732"/>
    <w:rsid w:val="006B6546"/>
    <w:rsid w:val="006C2E13"/>
    <w:rsid w:val="006D4B7B"/>
    <w:rsid w:val="006D5244"/>
    <w:rsid w:val="006D6E96"/>
    <w:rsid w:val="006E559E"/>
    <w:rsid w:val="006F4277"/>
    <w:rsid w:val="0070524A"/>
    <w:rsid w:val="007117E2"/>
    <w:rsid w:val="00712CC6"/>
    <w:rsid w:val="00714CD1"/>
    <w:rsid w:val="0071734E"/>
    <w:rsid w:val="007179EE"/>
    <w:rsid w:val="007257F7"/>
    <w:rsid w:val="0073402A"/>
    <w:rsid w:val="00740AE9"/>
    <w:rsid w:val="00740DDA"/>
    <w:rsid w:val="00743C4B"/>
    <w:rsid w:val="0074660D"/>
    <w:rsid w:val="00750C27"/>
    <w:rsid w:val="00750F04"/>
    <w:rsid w:val="0075136E"/>
    <w:rsid w:val="007560C7"/>
    <w:rsid w:val="00756DD4"/>
    <w:rsid w:val="00761985"/>
    <w:rsid w:val="00762BDF"/>
    <w:rsid w:val="007670C0"/>
    <w:rsid w:val="007747DB"/>
    <w:rsid w:val="007750CE"/>
    <w:rsid w:val="0079179B"/>
    <w:rsid w:val="007A456C"/>
    <w:rsid w:val="007C0004"/>
    <w:rsid w:val="007C45B9"/>
    <w:rsid w:val="007D5089"/>
    <w:rsid w:val="007D6738"/>
    <w:rsid w:val="007E0280"/>
    <w:rsid w:val="007E177E"/>
    <w:rsid w:val="007E6F0A"/>
    <w:rsid w:val="007F00BC"/>
    <w:rsid w:val="007F175F"/>
    <w:rsid w:val="007F49B8"/>
    <w:rsid w:val="00810023"/>
    <w:rsid w:val="00816B76"/>
    <w:rsid w:val="00821643"/>
    <w:rsid w:val="00840BA3"/>
    <w:rsid w:val="00845144"/>
    <w:rsid w:val="008472D0"/>
    <w:rsid w:val="008518D1"/>
    <w:rsid w:val="00852884"/>
    <w:rsid w:val="008529A4"/>
    <w:rsid w:val="00861185"/>
    <w:rsid w:val="008840A9"/>
    <w:rsid w:val="0088668F"/>
    <w:rsid w:val="00886721"/>
    <w:rsid w:val="008905C3"/>
    <w:rsid w:val="00890EC2"/>
    <w:rsid w:val="008920B8"/>
    <w:rsid w:val="008A4896"/>
    <w:rsid w:val="008A4F02"/>
    <w:rsid w:val="008A5DB5"/>
    <w:rsid w:val="008A5ED3"/>
    <w:rsid w:val="008A5F63"/>
    <w:rsid w:val="008B3289"/>
    <w:rsid w:val="008B3A6E"/>
    <w:rsid w:val="008B603B"/>
    <w:rsid w:val="008B6054"/>
    <w:rsid w:val="008B6540"/>
    <w:rsid w:val="008C581E"/>
    <w:rsid w:val="008D416C"/>
    <w:rsid w:val="008D5155"/>
    <w:rsid w:val="008E206E"/>
    <w:rsid w:val="008E54F1"/>
    <w:rsid w:val="008E72D4"/>
    <w:rsid w:val="008F12B9"/>
    <w:rsid w:val="008F62A1"/>
    <w:rsid w:val="00905CD6"/>
    <w:rsid w:val="00910E3A"/>
    <w:rsid w:val="00917CCE"/>
    <w:rsid w:val="00920E45"/>
    <w:rsid w:val="009270F4"/>
    <w:rsid w:val="009313EF"/>
    <w:rsid w:val="009349D5"/>
    <w:rsid w:val="00936FE3"/>
    <w:rsid w:val="009424AC"/>
    <w:rsid w:val="0094288E"/>
    <w:rsid w:val="00943338"/>
    <w:rsid w:val="009467B0"/>
    <w:rsid w:val="0096270E"/>
    <w:rsid w:val="00963994"/>
    <w:rsid w:val="00966D73"/>
    <w:rsid w:val="00973C30"/>
    <w:rsid w:val="009932B3"/>
    <w:rsid w:val="00997AF2"/>
    <w:rsid w:val="009A43C6"/>
    <w:rsid w:val="009B0640"/>
    <w:rsid w:val="009B19A8"/>
    <w:rsid w:val="009B65C6"/>
    <w:rsid w:val="009B7ADF"/>
    <w:rsid w:val="009C5130"/>
    <w:rsid w:val="009C7E45"/>
    <w:rsid w:val="009D21D2"/>
    <w:rsid w:val="009D729C"/>
    <w:rsid w:val="009F62E6"/>
    <w:rsid w:val="00A00DE2"/>
    <w:rsid w:val="00A05B1A"/>
    <w:rsid w:val="00A0663B"/>
    <w:rsid w:val="00A43E91"/>
    <w:rsid w:val="00A51C06"/>
    <w:rsid w:val="00A54069"/>
    <w:rsid w:val="00A63EA9"/>
    <w:rsid w:val="00A709D8"/>
    <w:rsid w:val="00A91312"/>
    <w:rsid w:val="00A91689"/>
    <w:rsid w:val="00AA6106"/>
    <w:rsid w:val="00AB601C"/>
    <w:rsid w:val="00AC3090"/>
    <w:rsid w:val="00AD58F8"/>
    <w:rsid w:val="00AE2844"/>
    <w:rsid w:val="00AF0C52"/>
    <w:rsid w:val="00AF11A7"/>
    <w:rsid w:val="00AF35E2"/>
    <w:rsid w:val="00AF4A6B"/>
    <w:rsid w:val="00AF4BDE"/>
    <w:rsid w:val="00AF6C1C"/>
    <w:rsid w:val="00AF72CF"/>
    <w:rsid w:val="00B014C7"/>
    <w:rsid w:val="00B11DFD"/>
    <w:rsid w:val="00B12D30"/>
    <w:rsid w:val="00B16BD0"/>
    <w:rsid w:val="00B25CC6"/>
    <w:rsid w:val="00B35B88"/>
    <w:rsid w:val="00B47C75"/>
    <w:rsid w:val="00B51C8B"/>
    <w:rsid w:val="00B53273"/>
    <w:rsid w:val="00B85DFB"/>
    <w:rsid w:val="00B9208D"/>
    <w:rsid w:val="00BA0789"/>
    <w:rsid w:val="00BB0CAF"/>
    <w:rsid w:val="00BB0E0A"/>
    <w:rsid w:val="00BB1107"/>
    <w:rsid w:val="00BB495C"/>
    <w:rsid w:val="00BB4AF6"/>
    <w:rsid w:val="00BC024C"/>
    <w:rsid w:val="00BC0B55"/>
    <w:rsid w:val="00BD0718"/>
    <w:rsid w:val="00BD1393"/>
    <w:rsid w:val="00BD2ACD"/>
    <w:rsid w:val="00BE6339"/>
    <w:rsid w:val="00BF3D88"/>
    <w:rsid w:val="00C007A2"/>
    <w:rsid w:val="00C02460"/>
    <w:rsid w:val="00C207AC"/>
    <w:rsid w:val="00C269E5"/>
    <w:rsid w:val="00C32317"/>
    <w:rsid w:val="00C41C61"/>
    <w:rsid w:val="00C54A0C"/>
    <w:rsid w:val="00C577FA"/>
    <w:rsid w:val="00C62A70"/>
    <w:rsid w:val="00C67DF1"/>
    <w:rsid w:val="00C72D45"/>
    <w:rsid w:val="00C72EAD"/>
    <w:rsid w:val="00CA2AAA"/>
    <w:rsid w:val="00CB3E44"/>
    <w:rsid w:val="00CB6235"/>
    <w:rsid w:val="00CC2880"/>
    <w:rsid w:val="00CC2D09"/>
    <w:rsid w:val="00CD6751"/>
    <w:rsid w:val="00CE4C3A"/>
    <w:rsid w:val="00CE64C0"/>
    <w:rsid w:val="00CE69D6"/>
    <w:rsid w:val="00CF2E26"/>
    <w:rsid w:val="00CF5F9B"/>
    <w:rsid w:val="00D07244"/>
    <w:rsid w:val="00D0787B"/>
    <w:rsid w:val="00D10A15"/>
    <w:rsid w:val="00D126F4"/>
    <w:rsid w:val="00D12F49"/>
    <w:rsid w:val="00D14F06"/>
    <w:rsid w:val="00D17376"/>
    <w:rsid w:val="00D33CCA"/>
    <w:rsid w:val="00D43D8D"/>
    <w:rsid w:val="00D46CA8"/>
    <w:rsid w:val="00D50B10"/>
    <w:rsid w:val="00D5550A"/>
    <w:rsid w:val="00D66541"/>
    <w:rsid w:val="00D81B0D"/>
    <w:rsid w:val="00D95BE9"/>
    <w:rsid w:val="00DA1B68"/>
    <w:rsid w:val="00DA3399"/>
    <w:rsid w:val="00DB10B1"/>
    <w:rsid w:val="00DD18BB"/>
    <w:rsid w:val="00DD4C36"/>
    <w:rsid w:val="00DD62B1"/>
    <w:rsid w:val="00DE073B"/>
    <w:rsid w:val="00DE37BD"/>
    <w:rsid w:val="00DE7097"/>
    <w:rsid w:val="00E001FA"/>
    <w:rsid w:val="00E015A6"/>
    <w:rsid w:val="00E03F5F"/>
    <w:rsid w:val="00E04401"/>
    <w:rsid w:val="00E04507"/>
    <w:rsid w:val="00E05668"/>
    <w:rsid w:val="00E0680F"/>
    <w:rsid w:val="00E21881"/>
    <w:rsid w:val="00E2617F"/>
    <w:rsid w:val="00E51D16"/>
    <w:rsid w:val="00E5270D"/>
    <w:rsid w:val="00E53721"/>
    <w:rsid w:val="00E54D8F"/>
    <w:rsid w:val="00E60E7C"/>
    <w:rsid w:val="00E64875"/>
    <w:rsid w:val="00E64F0C"/>
    <w:rsid w:val="00E710C6"/>
    <w:rsid w:val="00E771B9"/>
    <w:rsid w:val="00E81644"/>
    <w:rsid w:val="00E92815"/>
    <w:rsid w:val="00E943F2"/>
    <w:rsid w:val="00E94DD0"/>
    <w:rsid w:val="00EB0D0A"/>
    <w:rsid w:val="00EB37AC"/>
    <w:rsid w:val="00ED1B9E"/>
    <w:rsid w:val="00ED5556"/>
    <w:rsid w:val="00ED7424"/>
    <w:rsid w:val="00EE1802"/>
    <w:rsid w:val="00EF344C"/>
    <w:rsid w:val="00EF5026"/>
    <w:rsid w:val="00F02A05"/>
    <w:rsid w:val="00F02B8C"/>
    <w:rsid w:val="00F0361D"/>
    <w:rsid w:val="00F26CA3"/>
    <w:rsid w:val="00F271DE"/>
    <w:rsid w:val="00F318C9"/>
    <w:rsid w:val="00F36E4D"/>
    <w:rsid w:val="00F405BC"/>
    <w:rsid w:val="00F416B9"/>
    <w:rsid w:val="00F50736"/>
    <w:rsid w:val="00F518A1"/>
    <w:rsid w:val="00F57DC5"/>
    <w:rsid w:val="00F62039"/>
    <w:rsid w:val="00F64588"/>
    <w:rsid w:val="00F64DAF"/>
    <w:rsid w:val="00F6536B"/>
    <w:rsid w:val="00F67B04"/>
    <w:rsid w:val="00F72885"/>
    <w:rsid w:val="00F73B21"/>
    <w:rsid w:val="00F7505C"/>
    <w:rsid w:val="00F8037D"/>
    <w:rsid w:val="00F86CE0"/>
    <w:rsid w:val="00F87DBF"/>
    <w:rsid w:val="00F87FBD"/>
    <w:rsid w:val="00F9598C"/>
    <w:rsid w:val="00F95D33"/>
    <w:rsid w:val="00FA474E"/>
    <w:rsid w:val="00FB205D"/>
    <w:rsid w:val="00FB2C3B"/>
    <w:rsid w:val="00FC68F5"/>
    <w:rsid w:val="00FC7389"/>
    <w:rsid w:val="00FD1FCA"/>
    <w:rsid w:val="00FD3BD6"/>
    <w:rsid w:val="00FD4118"/>
    <w:rsid w:val="00FE1FC0"/>
    <w:rsid w:val="00FE2FDA"/>
    <w:rsid w:val="00FE3E8C"/>
    <w:rsid w:val="00FF0BDE"/>
    <w:rsid w:val="00FF0E9D"/>
    <w:rsid w:val="00FF1605"/>
    <w:rsid w:val="00FF1A2A"/>
    <w:rsid w:val="00FF56D9"/>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E2"/>
  </w:style>
  <w:style w:type="paragraph" w:styleId="Heading3">
    <w:name w:val="heading 3"/>
    <w:basedOn w:val="Normal"/>
    <w:link w:val="Heading3Char"/>
    <w:uiPriority w:val="9"/>
    <w:qFormat/>
    <w:rsid w:val="00AF6C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5C0"/>
    <w:rPr>
      <w:color w:val="0000FF" w:themeColor="hyperlink"/>
      <w:u w:val="single"/>
    </w:rPr>
  </w:style>
  <w:style w:type="paragraph" w:styleId="ListParagraph">
    <w:name w:val="List Paragraph"/>
    <w:basedOn w:val="Normal"/>
    <w:uiPriority w:val="1"/>
    <w:qFormat/>
    <w:rsid w:val="000E4E76"/>
    <w:pPr>
      <w:ind w:left="720"/>
      <w:contextualSpacing/>
    </w:pPr>
  </w:style>
  <w:style w:type="table" w:styleId="TableGrid">
    <w:name w:val="Table Grid"/>
    <w:basedOn w:val="TableNormal"/>
    <w:uiPriority w:val="39"/>
    <w:rsid w:val="0030432B"/>
    <w:pPr>
      <w:spacing w:after="0" w:line="240" w:lineRule="auto"/>
    </w:pPr>
    <w:rPr>
      <w:rFonts w:eastAsiaTheme="minorHAnsi"/>
      <w:kern w:val="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043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432B"/>
    <w:rPr>
      <w:b/>
      <w:bCs/>
    </w:rPr>
  </w:style>
  <w:style w:type="table" w:customStyle="1" w:styleId="LightShading-Accent11">
    <w:name w:val="Light Shading - Accent 11"/>
    <w:basedOn w:val="TableNormal"/>
    <w:uiPriority w:val="60"/>
    <w:rsid w:val="00064E5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AF6C1C"/>
    <w:rPr>
      <w:rFonts w:ascii="Times New Roman" w:eastAsia="Times New Roman" w:hAnsi="Times New Roman" w:cs="Times New Roman"/>
      <w:b/>
      <w:bCs/>
      <w:sz w:val="27"/>
      <w:szCs w:val="27"/>
    </w:rPr>
  </w:style>
  <w:style w:type="table" w:customStyle="1" w:styleId="LightShading1">
    <w:name w:val="Light Shading1"/>
    <w:basedOn w:val="TableNormal"/>
    <w:uiPriority w:val="60"/>
    <w:rsid w:val="009C513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Normal"/>
    <w:uiPriority w:val="99"/>
    <w:qFormat/>
    <w:rsid w:val="00FA474E"/>
    <w:pPr>
      <w:spacing w:after="0" w:line="240" w:lineRule="auto"/>
    </w:pPr>
    <w:tblPr>
      <w:tblInd w:w="0" w:type="dxa"/>
      <w:tblCellMar>
        <w:top w:w="0" w:type="dxa"/>
        <w:left w:w="108" w:type="dxa"/>
        <w:bottom w:w="0" w:type="dxa"/>
        <w:right w:w="108" w:type="dxa"/>
      </w:tblCellMar>
    </w:tblPr>
  </w:style>
  <w:style w:type="table" w:customStyle="1" w:styleId="Style2">
    <w:name w:val="Style2"/>
    <w:basedOn w:val="TableNormal"/>
    <w:uiPriority w:val="99"/>
    <w:qFormat/>
    <w:rsid w:val="00FA474E"/>
    <w:pPr>
      <w:spacing w:after="0" w:line="240" w:lineRule="auto"/>
    </w:p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6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67"/>
    <w:rPr>
      <w:rFonts w:ascii="Tahoma" w:hAnsi="Tahoma" w:cs="Tahoma"/>
      <w:sz w:val="16"/>
      <w:szCs w:val="16"/>
    </w:rPr>
  </w:style>
  <w:style w:type="character" w:styleId="PlaceholderText">
    <w:name w:val="Placeholder Text"/>
    <w:basedOn w:val="DefaultParagraphFont"/>
    <w:uiPriority w:val="99"/>
    <w:semiHidden/>
    <w:rsid w:val="000D403D"/>
    <w:rPr>
      <w:color w:val="808080"/>
    </w:rPr>
  </w:style>
  <w:style w:type="table" w:customStyle="1" w:styleId="LightShading2">
    <w:name w:val="Light Shading2"/>
    <w:basedOn w:val="TableNormal"/>
    <w:uiPriority w:val="60"/>
    <w:rsid w:val="00F8037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424A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UnresolvedMention">
    <w:name w:val="Unresolved Mention"/>
    <w:basedOn w:val="DefaultParagraphFont"/>
    <w:uiPriority w:val="99"/>
    <w:semiHidden/>
    <w:unhideWhenUsed/>
    <w:rsid w:val="00EB0D0A"/>
    <w:rPr>
      <w:color w:val="605E5C"/>
      <w:shd w:val="clear" w:color="auto" w:fill="E1DFDD"/>
    </w:rPr>
  </w:style>
  <w:style w:type="paragraph" w:styleId="Header">
    <w:name w:val="header"/>
    <w:basedOn w:val="Normal"/>
    <w:link w:val="HeaderChar"/>
    <w:uiPriority w:val="99"/>
    <w:unhideWhenUsed/>
    <w:rsid w:val="005E4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7A6"/>
  </w:style>
  <w:style w:type="paragraph" w:styleId="Footer">
    <w:name w:val="footer"/>
    <w:basedOn w:val="Normal"/>
    <w:link w:val="FooterChar"/>
    <w:uiPriority w:val="99"/>
    <w:unhideWhenUsed/>
    <w:rsid w:val="005E4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7A6"/>
  </w:style>
</w:styles>
</file>

<file path=word/webSettings.xml><?xml version="1.0" encoding="utf-8"?>
<w:webSettings xmlns:r="http://schemas.openxmlformats.org/officeDocument/2006/relationships" xmlns:w="http://schemas.openxmlformats.org/wordprocessingml/2006/main">
  <w:divs>
    <w:div w:id="46221548">
      <w:bodyDiv w:val="1"/>
      <w:marLeft w:val="0"/>
      <w:marRight w:val="0"/>
      <w:marTop w:val="0"/>
      <w:marBottom w:val="0"/>
      <w:divBdr>
        <w:top w:val="none" w:sz="0" w:space="0" w:color="auto"/>
        <w:left w:val="none" w:sz="0" w:space="0" w:color="auto"/>
        <w:bottom w:val="none" w:sz="0" w:space="0" w:color="auto"/>
        <w:right w:val="none" w:sz="0" w:space="0" w:color="auto"/>
      </w:divBdr>
      <w:divsChild>
        <w:div w:id="243489979">
          <w:marLeft w:val="-198"/>
          <w:marRight w:val="0"/>
          <w:marTop w:val="0"/>
          <w:marBottom w:val="0"/>
          <w:divBdr>
            <w:top w:val="none" w:sz="0" w:space="0" w:color="auto"/>
            <w:left w:val="none" w:sz="0" w:space="0" w:color="auto"/>
            <w:bottom w:val="none" w:sz="0" w:space="0" w:color="auto"/>
            <w:right w:val="none" w:sz="0" w:space="0" w:color="auto"/>
          </w:divBdr>
        </w:div>
      </w:divsChild>
    </w:div>
    <w:div w:id="386729150">
      <w:bodyDiv w:val="1"/>
      <w:marLeft w:val="0"/>
      <w:marRight w:val="0"/>
      <w:marTop w:val="0"/>
      <w:marBottom w:val="0"/>
      <w:divBdr>
        <w:top w:val="none" w:sz="0" w:space="0" w:color="auto"/>
        <w:left w:val="none" w:sz="0" w:space="0" w:color="auto"/>
        <w:bottom w:val="none" w:sz="0" w:space="0" w:color="auto"/>
        <w:right w:val="none" w:sz="0" w:space="0" w:color="auto"/>
      </w:divBdr>
    </w:div>
    <w:div w:id="408843723">
      <w:bodyDiv w:val="1"/>
      <w:marLeft w:val="0"/>
      <w:marRight w:val="0"/>
      <w:marTop w:val="0"/>
      <w:marBottom w:val="0"/>
      <w:divBdr>
        <w:top w:val="none" w:sz="0" w:space="0" w:color="auto"/>
        <w:left w:val="none" w:sz="0" w:space="0" w:color="auto"/>
        <w:bottom w:val="none" w:sz="0" w:space="0" w:color="auto"/>
        <w:right w:val="none" w:sz="0" w:space="0" w:color="auto"/>
      </w:divBdr>
      <w:divsChild>
        <w:div w:id="1518692557">
          <w:marLeft w:val="-198"/>
          <w:marRight w:val="0"/>
          <w:marTop w:val="0"/>
          <w:marBottom w:val="0"/>
          <w:divBdr>
            <w:top w:val="none" w:sz="0" w:space="0" w:color="auto"/>
            <w:left w:val="none" w:sz="0" w:space="0" w:color="auto"/>
            <w:bottom w:val="none" w:sz="0" w:space="0" w:color="auto"/>
            <w:right w:val="none" w:sz="0" w:space="0" w:color="auto"/>
          </w:divBdr>
        </w:div>
      </w:divsChild>
    </w:div>
    <w:div w:id="821121861">
      <w:bodyDiv w:val="1"/>
      <w:marLeft w:val="0"/>
      <w:marRight w:val="0"/>
      <w:marTop w:val="0"/>
      <w:marBottom w:val="0"/>
      <w:divBdr>
        <w:top w:val="none" w:sz="0" w:space="0" w:color="auto"/>
        <w:left w:val="none" w:sz="0" w:space="0" w:color="auto"/>
        <w:bottom w:val="none" w:sz="0" w:space="0" w:color="auto"/>
        <w:right w:val="none" w:sz="0" w:space="0" w:color="auto"/>
      </w:divBdr>
    </w:div>
    <w:div w:id="1035888566">
      <w:bodyDiv w:val="1"/>
      <w:marLeft w:val="0"/>
      <w:marRight w:val="0"/>
      <w:marTop w:val="0"/>
      <w:marBottom w:val="0"/>
      <w:divBdr>
        <w:top w:val="none" w:sz="0" w:space="0" w:color="auto"/>
        <w:left w:val="none" w:sz="0" w:space="0" w:color="auto"/>
        <w:bottom w:val="none" w:sz="0" w:space="0" w:color="auto"/>
        <w:right w:val="none" w:sz="0" w:space="0" w:color="auto"/>
      </w:divBdr>
      <w:divsChild>
        <w:div w:id="1395735157">
          <w:marLeft w:val="-198"/>
          <w:marRight w:val="0"/>
          <w:marTop w:val="0"/>
          <w:marBottom w:val="0"/>
          <w:divBdr>
            <w:top w:val="none" w:sz="0" w:space="0" w:color="auto"/>
            <w:left w:val="none" w:sz="0" w:space="0" w:color="auto"/>
            <w:bottom w:val="none" w:sz="0" w:space="0" w:color="auto"/>
            <w:right w:val="none" w:sz="0" w:space="0" w:color="auto"/>
          </w:divBdr>
        </w:div>
      </w:divsChild>
    </w:div>
    <w:div w:id="1036660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8489">
          <w:marLeft w:val="-198"/>
          <w:marRight w:val="0"/>
          <w:marTop w:val="0"/>
          <w:marBottom w:val="0"/>
          <w:divBdr>
            <w:top w:val="none" w:sz="0" w:space="0" w:color="auto"/>
            <w:left w:val="none" w:sz="0" w:space="0" w:color="auto"/>
            <w:bottom w:val="none" w:sz="0" w:space="0" w:color="auto"/>
            <w:right w:val="none" w:sz="0" w:space="0" w:color="auto"/>
          </w:divBdr>
        </w:div>
      </w:divsChild>
    </w:div>
    <w:div w:id="1068457383">
      <w:bodyDiv w:val="1"/>
      <w:marLeft w:val="0"/>
      <w:marRight w:val="0"/>
      <w:marTop w:val="0"/>
      <w:marBottom w:val="0"/>
      <w:divBdr>
        <w:top w:val="none" w:sz="0" w:space="0" w:color="auto"/>
        <w:left w:val="none" w:sz="0" w:space="0" w:color="auto"/>
        <w:bottom w:val="none" w:sz="0" w:space="0" w:color="auto"/>
        <w:right w:val="none" w:sz="0" w:space="0" w:color="auto"/>
      </w:divBdr>
    </w:div>
    <w:div w:id="1109736763">
      <w:bodyDiv w:val="1"/>
      <w:marLeft w:val="0"/>
      <w:marRight w:val="0"/>
      <w:marTop w:val="0"/>
      <w:marBottom w:val="0"/>
      <w:divBdr>
        <w:top w:val="none" w:sz="0" w:space="0" w:color="auto"/>
        <w:left w:val="none" w:sz="0" w:space="0" w:color="auto"/>
        <w:bottom w:val="none" w:sz="0" w:space="0" w:color="auto"/>
        <w:right w:val="none" w:sz="0" w:space="0" w:color="auto"/>
      </w:divBdr>
      <w:divsChild>
        <w:div w:id="2017461680">
          <w:marLeft w:val="-198"/>
          <w:marRight w:val="0"/>
          <w:marTop w:val="0"/>
          <w:marBottom w:val="0"/>
          <w:divBdr>
            <w:top w:val="none" w:sz="0" w:space="0" w:color="auto"/>
            <w:left w:val="none" w:sz="0" w:space="0" w:color="auto"/>
            <w:bottom w:val="none" w:sz="0" w:space="0" w:color="auto"/>
            <w:right w:val="none" w:sz="0" w:space="0" w:color="auto"/>
          </w:divBdr>
        </w:div>
      </w:divsChild>
    </w:div>
    <w:div w:id="1121650905">
      <w:bodyDiv w:val="1"/>
      <w:marLeft w:val="0"/>
      <w:marRight w:val="0"/>
      <w:marTop w:val="0"/>
      <w:marBottom w:val="0"/>
      <w:divBdr>
        <w:top w:val="none" w:sz="0" w:space="0" w:color="auto"/>
        <w:left w:val="none" w:sz="0" w:space="0" w:color="auto"/>
        <w:bottom w:val="none" w:sz="0" w:space="0" w:color="auto"/>
        <w:right w:val="none" w:sz="0" w:space="0" w:color="auto"/>
      </w:divBdr>
      <w:divsChild>
        <w:div w:id="860047603">
          <w:marLeft w:val="0"/>
          <w:marRight w:val="0"/>
          <w:marTop w:val="0"/>
          <w:marBottom w:val="0"/>
          <w:divBdr>
            <w:top w:val="none" w:sz="0" w:space="0" w:color="auto"/>
            <w:left w:val="none" w:sz="0" w:space="0" w:color="auto"/>
            <w:bottom w:val="none" w:sz="0" w:space="0" w:color="auto"/>
            <w:right w:val="none" w:sz="0" w:space="0" w:color="auto"/>
          </w:divBdr>
        </w:div>
      </w:divsChild>
    </w:div>
    <w:div w:id="1169368766">
      <w:bodyDiv w:val="1"/>
      <w:marLeft w:val="0"/>
      <w:marRight w:val="0"/>
      <w:marTop w:val="0"/>
      <w:marBottom w:val="0"/>
      <w:divBdr>
        <w:top w:val="none" w:sz="0" w:space="0" w:color="auto"/>
        <w:left w:val="none" w:sz="0" w:space="0" w:color="auto"/>
        <w:bottom w:val="none" w:sz="0" w:space="0" w:color="auto"/>
        <w:right w:val="none" w:sz="0" w:space="0" w:color="auto"/>
      </w:divBdr>
      <w:divsChild>
        <w:div w:id="168713328">
          <w:marLeft w:val="-198"/>
          <w:marRight w:val="0"/>
          <w:marTop w:val="0"/>
          <w:marBottom w:val="0"/>
          <w:divBdr>
            <w:top w:val="none" w:sz="0" w:space="0" w:color="auto"/>
            <w:left w:val="none" w:sz="0" w:space="0" w:color="auto"/>
            <w:bottom w:val="none" w:sz="0" w:space="0" w:color="auto"/>
            <w:right w:val="none" w:sz="0" w:space="0" w:color="auto"/>
          </w:divBdr>
        </w:div>
      </w:divsChild>
    </w:div>
    <w:div w:id="1174800017">
      <w:bodyDiv w:val="1"/>
      <w:marLeft w:val="0"/>
      <w:marRight w:val="0"/>
      <w:marTop w:val="0"/>
      <w:marBottom w:val="0"/>
      <w:divBdr>
        <w:top w:val="none" w:sz="0" w:space="0" w:color="auto"/>
        <w:left w:val="none" w:sz="0" w:space="0" w:color="auto"/>
        <w:bottom w:val="none" w:sz="0" w:space="0" w:color="auto"/>
        <w:right w:val="none" w:sz="0" w:space="0" w:color="auto"/>
      </w:divBdr>
      <w:divsChild>
        <w:div w:id="137767711">
          <w:marLeft w:val="-198"/>
          <w:marRight w:val="0"/>
          <w:marTop w:val="0"/>
          <w:marBottom w:val="0"/>
          <w:divBdr>
            <w:top w:val="none" w:sz="0" w:space="0" w:color="auto"/>
            <w:left w:val="none" w:sz="0" w:space="0" w:color="auto"/>
            <w:bottom w:val="none" w:sz="0" w:space="0" w:color="auto"/>
            <w:right w:val="none" w:sz="0" w:space="0" w:color="auto"/>
          </w:divBdr>
        </w:div>
      </w:divsChild>
    </w:div>
    <w:div w:id="1218128808">
      <w:bodyDiv w:val="1"/>
      <w:marLeft w:val="0"/>
      <w:marRight w:val="0"/>
      <w:marTop w:val="0"/>
      <w:marBottom w:val="0"/>
      <w:divBdr>
        <w:top w:val="none" w:sz="0" w:space="0" w:color="auto"/>
        <w:left w:val="none" w:sz="0" w:space="0" w:color="auto"/>
        <w:bottom w:val="none" w:sz="0" w:space="0" w:color="auto"/>
        <w:right w:val="none" w:sz="0" w:space="0" w:color="auto"/>
      </w:divBdr>
      <w:divsChild>
        <w:div w:id="1755203878">
          <w:marLeft w:val="-198"/>
          <w:marRight w:val="0"/>
          <w:marTop w:val="0"/>
          <w:marBottom w:val="0"/>
          <w:divBdr>
            <w:top w:val="none" w:sz="0" w:space="0" w:color="auto"/>
            <w:left w:val="none" w:sz="0" w:space="0" w:color="auto"/>
            <w:bottom w:val="none" w:sz="0" w:space="0" w:color="auto"/>
            <w:right w:val="none" w:sz="0" w:space="0" w:color="auto"/>
          </w:divBdr>
        </w:div>
      </w:divsChild>
    </w:div>
    <w:div w:id="1320962032">
      <w:bodyDiv w:val="1"/>
      <w:marLeft w:val="0"/>
      <w:marRight w:val="0"/>
      <w:marTop w:val="0"/>
      <w:marBottom w:val="0"/>
      <w:divBdr>
        <w:top w:val="none" w:sz="0" w:space="0" w:color="auto"/>
        <w:left w:val="none" w:sz="0" w:space="0" w:color="auto"/>
        <w:bottom w:val="none" w:sz="0" w:space="0" w:color="auto"/>
        <w:right w:val="none" w:sz="0" w:space="0" w:color="auto"/>
      </w:divBdr>
    </w:div>
    <w:div w:id="1407148781">
      <w:bodyDiv w:val="1"/>
      <w:marLeft w:val="0"/>
      <w:marRight w:val="0"/>
      <w:marTop w:val="0"/>
      <w:marBottom w:val="0"/>
      <w:divBdr>
        <w:top w:val="none" w:sz="0" w:space="0" w:color="auto"/>
        <w:left w:val="none" w:sz="0" w:space="0" w:color="auto"/>
        <w:bottom w:val="none" w:sz="0" w:space="0" w:color="auto"/>
        <w:right w:val="none" w:sz="0" w:space="0" w:color="auto"/>
      </w:divBdr>
    </w:div>
    <w:div w:id="1412701371">
      <w:bodyDiv w:val="1"/>
      <w:marLeft w:val="0"/>
      <w:marRight w:val="0"/>
      <w:marTop w:val="0"/>
      <w:marBottom w:val="0"/>
      <w:divBdr>
        <w:top w:val="none" w:sz="0" w:space="0" w:color="auto"/>
        <w:left w:val="none" w:sz="0" w:space="0" w:color="auto"/>
        <w:bottom w:val="none" w:sz="0" w:space="0" w:color="auto"/>
        <w:right w:val="none" w:sz="0" w:space="0" w:color="auto"/>
      </w:divBdr>
    </w:div>
    <w:div w:id="1436515547">
      <w:bodyDiv w:val="1"/>
      <w:marLeft w:val="0"/>
      <w:marRight w:val="0"/>
      <w:marTop w:val="0"/>
      <w:marBottom w:val="0"/>
      <w:divBdr>
        <w:top w:val="none" w:sz="0" w:space="0" w:color="auto"/>
        <w:left w:val="none" w:sz="0" w:space="0" w:color="auto"/>
        <w:bottom w:val="none" w:sz="0" w:space="0" w:color="auto"/>
        <w:right w:val="none" w:sz="0" w:space="0" w:color="auto"/>
      </w:divBdr>
      <w:divsChild>
        <w:div w:id="1892499956">
          <w:marLeft w:val="-198"/>
          <w:marRight w:val="0"/>
          <w:marTop w:val="0"/>
          <w:marBottom w:val="0"/>
          <w:divBdr>
            <w:top w:val="none" w:sz="0" w:space="0" w:color="auto"/>
            <w:left w:val="none" w:sz="0" w:space="0" w:color="auto"/>
            <w:bottom w:val="none" w:sz="0" w:space="0" w:color="auto"/>
            <w:right w:val="none" w:sz="0" w:space="0" w:color="auto"/>
          </w:divBdr>
        </w:div>
      </w:divsChild>
    </w:div>
    <w:div w:id="1558778946">
      <w:bodyDiv w:val="1"/>
      <w:marLeft w:val="0"/>
      <w:marRight w:val="0"/>
      <w:marTop w:val="0"/>
      <w:marBottom w:val="0"/>
      <w:divBdr>
        <w:top w:val="none" w:sz="0" w:space="0" w:color="auto"/>
        <w:left w:val="none" w:sz="0" w:space="0" w:color="auto"/>
        <w:bottom w:val="none" w:sz="0" w:space="0" w:color="auto"/>
        <w:right w:val="none" w:sz="0" w:space="0" w:color="auto"/>
      </w:divBdr>
      <w:divsChild>
        <w:div w:id="1113331442">
          <w:marLeft w:val="-198"/>
          <w:marRight w:val="0"/>
          <w:marTop w:val="0"/>
          <w:marBottom w:val="0"/>
          <w:divBdr>
            <w:top w:val="none" w:sz="0" w:space="0" w:color="auto"/>
            <w:left w:val="none" w:sz="0" w:space="0" w:color="auto"/>
            <w:bottom w:val="none" w:sz="0" w:space="0" w:color="auto"/>
            <w:right w:val="none" w:sz="0" w:space="0" w:color="auto"/>
          </w:divBdr>
        </w:div>
      </w:divsChild>
    </w:div>
    <w:div w:id="1811242579">
      <w:bodyDiv w:val="1"/>
      <w:marLeft w:val="0"/>
      <w:marRight w:val="0"/>
      <w:marTop w:val="0"/>
      <w:marBottom w:val="0"/>
      <w:divBdr>
        <w:top w:val="none" w:sz="0" w:space="0" w:color="auto"/>
        <w:left w:val="none" w:sz="0" w:space="0" w:color="auto"/>
        <w:bottom w:val="none" w:sz="0" w:space="0" w:color="auto"/>
        <w:right w:val="none" w:sz="0" w:space="0" w:color="auto"/>
      </w:divBdr>
      <w:divsChild>
        <w:div w:id="1730180887">
          <w:marLeft w:val="-198"/>
          <w:marRight w:val="0"/>
          <w:marTop w:val="0"/>
          <w:marBottom w:val="0"/>
          <w:divBdr>
            <w:top w:val="none" w:sz="0" w:space="0" w:color="auto"/>
            <w:left w:val="none" w:sz="0" w:space="0" w:color="auto"/>
            <w:bottom w:val="none" w:sz="0" w:space="0" w:color="auto"/>
            <w:right w:val="none" w:sz="0" w:space="0" w:color="auto"/>
          </w:divBdr>
        </w:div>
      </w:divsChild>
    </w:div>
    <w:div w:id="2066685551">
      <w:bodyDiv w:val="1"/>
      <w:marLeft w:val="0"/>
      <w:marRight w:val="0"/>
      <w:marTop w:val="0"/>
      <w:marBottom w:val="0"/>
      <w:divBdr>
        <w:top w:val="none" w:sz="0" w:space="0" w:color="auto"/>
        <w:left w:val="none" w:sz="0" w:space="0" w:color="auto"/>
        <w:bottom w:val="none" w:sz="0" w:space="0" w:color="auto"/>
        <w:right w:val="none" w:sz="0" w:space="0" w:color="auto"/>
      </w:divBdr>
      <w:divsChild>
        <w:div w:id="692456445">
          <w:marLeft w:val="-19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s://unfccc.int/news/unfccc-25th-anniversary-climateaction-is-more-urge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9536F5-25C4-41E4-A6C4-92C24DAEDA7E}" type="doc">
      <dgm:prSet loTypeId="urn:microsoft.com/office/officeart/2005/8/layout/arrow2" loCatId="process" qsTypeId="urn:microsoft.com/office/officeart/2005/8/quickstyle/simple1" qsCatId="simple" csTypeId="urn:microsoft.com/office/officeart/2005/8/colors/accent4_2" csCatId="accent4" phldr="1"/>
      <dgm:spPr/>
      <dgm:t>
        <a:bodyPr/>
        <a:lstStyle/>
        <a:p>
          <a:endParaRPr lang="en-US"/>
        </a:p>
      </dgm:t>
    </dgm:pt>
    <dgm:pt modelId="{C1E199AD-9014-4746-AD84-6DF142CC0CCD}">
      <dgm:prSet phldrT="[Text]" custT="1"/>
      <dgm:spPr/>
      <dgm:t>
        <a:bodyPr/>
        <a:lstStyle/>
        <a:p>
          <a:r>
            <a:rPr lang="en-US" sz="1200" b="1">
              <a:solidFill>
                <a:srgbClr val="7030A0"/>
              </a:solidFill>
              <a:latin typeface="Times New Roman" pitchFamily="18" charset="0"/>
              <a:cs typeface="Times New Roman" pitchFamily="18" charset="0"/>
            </a:rPr>
            <a:t>Identification of dimensions based on review of liteature</a:t>
          </a:r>
          <a:endParaRPr lang="en-US" sz="1200">
            <a:solidFill>
              <a:srgbClr val="7030A0"/>
            </a:solidFill>
            <a:latin typeface="Times New Roman" pitchFamily="18" charset="0"/>
            <a:cs typeface="Times New Roman" pitchFamily="18" charset="0"/>
          </a:endParaRPr>
        </a:p>
      </dgm:t>
    </dgm:pt>
    <dgm:pt modelId="{563B4120-BD0D-4C34-BFC1-15B38AB14924}" type="parTrans" cxnId="{A2A23DC8-EDA1-41DE-AB7E-8591F36CE8B3}">
      <dgm:prSet/>
      <dgm:spPr/>
      <dgm:t>
        <a:bodyPr/>
        <a:lstStyle/>
        <a:p>
          <a:endParaRPr lang="en-US"/>
        </a:p>
      </dgm:t>
    </dgm:pt>
    <dgm:pt modelId="{09B6A31B-E62E-4E4F-89BD-157B437205AC}" type="sibTrans" cxnId="{A2A23DC8-EDA1-41DE-AB7E-8591F36CE8B3}">
      <dgm:prSet/>
      <dgm:spPr/>
      <dgm:t>
        <a:bodyPr/>
        <a:lstStyle/>
        <a:p>
          <a:endParaRPr lang="en-US"/>
        </a:p>
      </dgm:t>
    </dgm:pt>
    <dgm:pt modelId="{AC8D84A1-35A6-486F-AF07-0D15DCC422BD}">
      <dgm:prSet phldrT="[Text]" custT="1"/>
      <dgm:spPr/>
      <dgm:t>
        <a:bodyPr/>
        <a:lstStyle/>
        <a:p>
          <a:r>
            <a:rPr lang="en-US" sz="1200" b="1">
              <a:solidFill>
                <a:srgbClr val="7030A0"/>
              </a:solidFill>
              <a:latin typeface="Times New Roman" pitchFamily="18" charset="0"/>
              <a:cs typeface="Times New Roman" pitchFamily="18" charset="0"/>
            </a:rPr>
            <a:t>Collection of indicators and sub- indicators based on review of literatue</a:t>
          </a:r>
          <a:endParaRPr lang="en-US" sz="1200">
            <a:solidFill>
              <a:srgbClr val="7030A0"/>
            </a:solidFill>
            <a:latin typeface="Times New Roman" pitchFamily="18" charset="0"/>
            <a:cs typeface="Times New Roman" pitchFamily="18" charset="0"/>
          </a:endParaRPr>
        </a:p>
      </dgm:t>
    </dgm:pt>
    <dgm:pt modelId="{D1D69983-0E77-491E-AAFE-12887DDA0EC7}" type="parTrans" cxnId="{BF6605C5-87F8-4470-B405-5B9E3F5FE32E}">
      <dgm:prSet/>
      <dgm:spPr/>
      <dgm:t>
        <a:bodyPr/>
        <a:lstStyle/>
        <a:p>
          <a:endParaRPr lang="en-US"/>
        </a:p>
      </dgm:t>
    </dgm:pt>
    <dgm:pt modelId="{75434FFD-706E-43E9-9C6D-20F757328C61}" type="sibTrans" cxnId="{BF6605C5-87F8-4470-B405-5B9E3F5FE32E}">
      <dgm:prSet/>
      <dgm:spPr/>
      <dgm:t>
        <a:bodyPr/>
        <a:lstStyle/>
        <a:p>
          <a:endParaRPr lang="en-US"/>
        </a:p>
      </dgm:t>
    </dgm:pt>
    <dgm:pt modelId="{7D7CDB89-4FAC-467F-8A86-0AE6E002DEEB}">
      <dgm:prSet phldrT="[Text]" custT="1"/>
      <dgm:spPr/>
      <dgm:t>
        <a:bodyPr/>
        <a:lstStyle/>
        <a:p>
          <a:r>
            <a:rPr lang="en-US" sz="1200" b="1">
              <a:solidFill>
                <a:srgbClr val="7030A0"/>
              </a:solidFill>
              <a:latin typeface="Times New Roman" pitchFamily="18" charset="0"/>
              <a:cs typeface="Times New Roman" pitchFamily="18" charset="0"/>
            </a:rPr>
            <a:t>Based on experts opinion dimensions, indicators and sub-indicators the mean values calculated</a:t>
          </a:r>
        </a:p>
      </dgm:t>
    </dgm:pt>
    <dgm:pt modelId="{4E88B412-49B7-45B6-8B61-2FBB62E397D1}" type="parTrans" cxnId="{0A861CFC-6078-4E17-BC80-D3D755F0DE8A}">
      <dgm:prSet/>
      <dgm:spPr/>
      <dgm:t>
        <a:bodyPr/>
        <a:lstStyle/>
        <a:p>
          <a:endParaRPr lang="en-US"/>
        </a:p>
      </dgm:t>
    </dgm:pt>
    <dgm:pt modelId="{39794D54-356F-4670-8C11-5FE90E89DB31}" type="sibTrans" cxnId="{0A861CFC-6078-4E17-BC80-D3D755F0DE8A}">
      <dgm:prSet/>
      <dgm:spPr/>
      <dgm:t>
        <a:bodyPr/>
        <a:lstStyle/>
        <a:p>
          <a:endParaRPr lang="en-US"/>
        </a:p>
      </dgm:t>
    </dgm:pt>
    <dgm:pt modelId="{0D1BB419-6A6F-43C1-AFB4-3F1FA234C424}">
      <dgm:prSet/>
      <dgm:spPr/>
      <dgm:t>
        <a:bodyPr/>
        <a:lstStyle/>
        <a:p>
          <a:endParaRPr lang="en-US"/>
        </a:p>
      </dgm:t>
    </dgm:pt>
    <dgm:pt modelId="{D81AB0D3-B010-4A2A-8B82-A5F5478FC74A}" type="parTrans" cxnId="{44004BF2-008C-4E0E-80A2-DDC475485905}">
      <dgm:prSet/>
      <dgm:spPr/>
      <dgm:t>
        <a:bodyPr/>
        <a:lstStyle/>
        <a:p>
          <a:endParaRPr lang="en-US"/>
        </a:p>
      </dgm:t>
    </dgm:pt>
    <dgm:pt modelId="{B3EC0069-6AEF-4BFF-BB93-173227576E84}" type="sibTrans" cxnId="{44004BF2-008C-4E0E-80A2-DDC475485905}">
      <dgm:prSet/>
      <dgm:spPr/>
      <dgm:t>
        <a:bodyPr/>
        <a:lstStyle/>
        <a:p>
          <a:endParaRPr lang="en-US"/>
        </a:p>
      </dgm:t>
    </dgm:pt>
    <dgm:pt modelId="{EFE72D9B-8731-4F8A-9D46-9D0938138252}">
      <dgm:prSet custT="1"/>
      <dgm:spPr/>
      <dgm:t>
        <a:bodyPr/>
        <a:lstStyle/>
        <a:p>
          <a:r>
            <a:rPr lang="en-US" sz="1200" b="1">
              <a:solidFill>
                <a:srgbClr val="7030A0"/>
              </a:solidFill>
              <a:latin typeface="Times New Roman" pitchFamily="18" charset="0"/>
              <a:cs typeface="Times New Roman" pitchFamily="18" charset="0"/>
            </a:rPr>
            <a:t>Based on relevancy rating score above 0.80- the 7 dimensions, 33 indicators and 74 sub-indicators were finalized</a:t>
          </a:r>
          <a:r>
            <a:rPr lang="en-US" sz="1200">
              <a:solidFill>
                <a:srgbClr val="7030A0"/>
              </a:solidFill>
              <a:latin typeface="Times New Roman" pitchFamily="18" charset="0"/>
              <a:cs typeface="Times New Roman" pitchFamily="18" charset="0"/>
            </a:rPr>
            <a:t>.</a:t>
          </a:r>
        </a:p>
      </dgm:t>
    </dgm:pt>
    <dgm:pt modelId="{A37AEEF0-E47D-44B1-9C9C-50166545B799}" type="parTrans" cxnId="{51CD6CB1-D876-49EB-AFBB-EAD32B762EA8}">
      <dgm:prSet/>
      <dgm:spPr/>
      <dgm:t>
        <a:bodyPr/>
        <a:lstStyle/>
        <a:p>
          <a:endParaRPr lang="en-US"/>
        </a:p>
      </dgm:t>
    </dgm:pt>
    <dgm:pt modelId="{21CEC082-6290-49F5-AF7E-7D8B7DEAC639}" type="sibTrans" cxnId="{51CD6CB1-D876-49EB-AFBB-EAD32B762EA8}">
      <dgm:prSet/>
      <dgm:spPr/>
      <dgm:t>
        <a:bodyPr/>
        <a:lstStyle/>
        <a:p>
          <a:endParaRPr lang="en-US"/>
        </a:p>
      </dgm:t>
    </dgm:pt>
    <dgm:pt modelId="{F11E464B-7DC3-4BBF-A034-CEC626B07265}" type="pres">
      <dgm:prSet presAssocID="{9C9536F5-25C4-41E4-A6C4-92C24DAEDA7E}" presName="arrowDiagram" presStyleCnt="0">
        <dgm:presLayoutVars>
          <dgm:chMax val="5"/>
          <dgm:dir/>
          <dgm:resizeHandles val="exact"/>
        </dgm:presLayoutVars>
      </dgm:prSet>
      <dgm:spPr/>
      <dgm:t>
        <a:bodyPr/>
        <a:lstStyle/>
        <a:p>
          <a:endParaRPr lang="en-US"/>
        </a:p>
      </dgm:t>
    </dgm:pt>
    <dgm:pt modelId="{82742FDB-2445-49AC-9FBB-C2044D035F75}" type="pres">
      <dgm:prSet presAssocID="{9C9536F5-25C4-41E4-A6C4-92C24DAEDA7E}" presName="arrow" presStyleLbl="bgShp" presStyleIdx="0" presStyleCnt="1" custLinFactNeighborX="613" custLinFactNeighborY="0"/>
      <dgm:spPr/>
    </dgm:pt>
    <dgm:pt modelId="{9AA989A8-0751-4B4A-8EFD-27FC8F182C64}" type="pres">
      <dgm:prSet presAssocID="{9C9536F5-25C4-41E4-A6C4-92C24DAEDA7E}" presName="arrowDiagram5" presStyleCnt="0"/>
      <dgm:spPr/>
    </dgm:pt>
    <dgm:pt modelId="{4436E1E3-8B2F-437E-AA08-0A88F19C6F4A}" type="pres">
      <dgm:prSet presAssocID="{C1E199AD-9014-4746-AD84-6DF142CC0CCD}" presName="bullet5a" presStyleLbl="node1" presStyleIdx="0" presStyleCnt="5"/>
      <dgm:spPr/>
    </dgm:pt>
    <dgm:pt modelId="{223A3451-9366-414F-A472-662665DCB3E2}" type="pres">
      <dgm:prSet presAssocID="{C1E199AD-9014-4746-AD84-6DF142CC0CCD}" presName="textBox5a" presStyleLbl="revTx" presStyleIdx="0" presStyleCnt="5">
        <dgm:presLayoutVars>
          <dgm:bulletEnabled val="1"/>
        </dgm:presLayoutVars>
      </dgm:prSet>
      <dgm:spPr/>
      <dgm:t>
        <a:bodyPr/>
        <a:lstStyle/>
        <a:p>
          <a:endParaRPr lang="en-US"/>
        </a:p>
      </dgm:t>
    </dgm:pt>
    <dgm:pt modelId="{E8DC4F08-785E-4964-9704-25E43166DDC5}" type="pres">
      <dgm:prSet presAssocID="{AC8D84A1-35A6-486F-AF07-0D15DCC422BD}" presName="bullet5b" presStyleLbl="node1" presStyleIdx="1" presStyleCnt="5"/>
      <dgm:spPr/>
    </dgm:pt>
    <dgm:pt modelId="{FF9B4DFD-128B-4166-B2E4-545C3AD93ADD}" type="pres">
      <dgm:prSet presAssocID="{AC8D84A1-35A6-486F-AF07-0D15DCC422BD}" presName="textBox5b" presStyleLbl="revTx" presStyleIdx="1" presStyleCnt="5">
        <dgm:presLayoutVars>
          <dgm:bulletEnabled val="1"/>
        </dgm:presLayoutVars>
      </dgm:prSet>
      <dgm:spPr/>
      <dgm:t>
        <a:bodyPr/>
        <a:lstStyle/>
        <a:p>
          <a:endParaRPr lang="en-US"/>
        </a:p>
      </dgm:t>
    </dgm:pt>
    <dgm:pt modelId="{5F748DD0-062A-4873-B682-697D3AD53019}" type="pres">
      <dgm:prSet presAssocID="{7D7CDB89-4FAC-467F-8A86-0AE6E002DEEB}" presName="bullet5c" presStyleLbl="node1" presStyleIdx="2" presStyleCnt="5"/>
      <dgm:spPr/>
    </dgm:pt>
    <dgm:pt modelId="{B5C4A21E-9DD0-43D8-81CB-8C5BD08FD9FE}" type="pres">
      <dgm:prSet presAssocID="{7D7CDB89-4FAC-467F-8A86-0AE6E002DEEB}" presName="textBox5c" presStyleLbl="revTx" presStyleIdx="2" presStyleCnt="5" custScaleX="101713" custScaleY="98807">
        <dgm:presLayoutVars>
          <dgm:bulletEnabled val="1"/>
        </dgm:presLayoutVars>
      </dgm:prSet>
      <dgm:spPr/>
      <dgm:t>
        <a:bodyPr/>
        <a:lstStyle/>
        <a:p>
          <a:endParaRPr lang="en-US"/>
        </a:p>
      </dgm:t>
    </dgm:pt>
    <dgm:pt modelId="{D9C2D750-C40A-4C22-9D04-7B2A19F73975}" type="pres">
      <dgm:prSet presAssocID="{0D1BB419-6A6F-43C1-AFB4-3F1FA234C424}" presName="bullet5d" presStyleLbl="node1" presStyleIdx="3" presStyleCnt="5" custLinFactX="74574" custLinFactNeighborX="100000" custLinFactNeighborY="-9882"/>
      <dgm:spPr/>
    </dgm:pt>
    <dgm:pt modelId="{EB04CECE-6585-495C-A6C6-224F310FEE41}" type="pres">
      <dgm:prSet presAssocID="{0D1BB419-6A6F-43C1-AFB4-3F1FA234C424}" presName="textBox5d" presStyleLbl="revTx" presStyleIdx="3" presStyleCnt="5" custLinFactNeighborX="97004" custLinFactNeighborY="-11217">
        <dgm:presLayoutVars>
          <dgm:bulletEnabled val="1"/>
        </dgm:presLayoutVars>
      </dgm:prSet>
      <dgm:spPr/>
      <dgm:t>
        <a:bodyPr/>
        <a:lstStyle/>
        <a:p>
          <a:endParaRPr lang="en-US"/>
        </a:p>
      </dgm:t>
    </dgm:pt>
    <dgm:pt modelId="{A28B56D1-11F5-4313-BF1C-30F41381311C}" type="pres">
      <dgm:prSet presAssocID="{EFE72D9B-8731-4F8A-9D46-9D0938138252}" presName="bullet5e" presStyleLbl="node1" presStyleIdx="4" presStyleCnt="5" custLinFactX="-13742" custLinFactNeighborX="-100000" custLinFactNeighborY="38776"/>
      <dgm:spPr/>
    </dgm:pt>
    <dgm:pt modelId="{6E075E96-A8DB-488C-8E28-0D3F11B75000}" type="pres">
      <dgm:prSet presAssocID="{EFE72D9B-8731-4F8A-9D46-9D0938138252}" presName="textBox5e" presStyleLbl="revTx" presStyleIdx="4" presStyleCnt="5" custScaleX="132646" custScaleY="58025" custLinFactNeighborX="-21441">
        <dgm:presLayoutVars>
          <dgm:bulletEnabled val="1"/>
        </dgm:presLayoutVars>
      </dgm:prSet>
      <dgm:spPr/>
      <dgm:t>
        <a:bodyPr/>
        <a:lstStyle/>
        <a:p>
          <a:endParaRPr lang="en-US"/>
        </a:p>
      </dgm:t>
    </dgm:pt>
  </dgm:ptLst>
  <dgm:cxnLst>
    <dgm:cxn modelId="{51CD6CB1-D876-49EB-AFBB-EAD32B762EA8}" srcId="{9C9536F5-25C4-41E4-A6C4-92C24DAEDA7E}" destId="{EFE72D9B-8731-4F8A-9D46-9D0938138252}" srcOrd="4" destOrd="0" parTransId="{A37AEEF0-E47D-44B1-9C9C-50166545B799}" sibTransId="{21CEC082-6290-49F5-AF7E-7D8B7DEAC639}"/>
    <dgm:cxn modelId="{44004BF2-008C-4E0E-80A2-DDC475485905}" srcId="{9C9536F5-25C4-41E4-A6C4-92C24DAEDA7E}" destId="{0D1BB419-6A6F-43C1-AFB4-3F1FA234C424}" srcOrd="3" destOrd="0" parTransId="{D81AB0D3-B010-4A2A-8B82-A5F5478FC74A}" sibTransId="{B3EC0069-6AEF-4BFF-BB93-173227576E84}"/>
    <dgm:cxn modelId="{A2A23DC8-EDA1-41DE-AB7E-8591F36CE8B3}" srcId="{9C9536F5-25C4-41E4-A6C4-92C24DAEDA7E}" destId="{C1E199AD-9014-4746-AD84-6DF142CC0CCD}" srcOrd="0" destOrd="0" parTransId="{563B4120-BD0D-4C34-BFC1-15B38AB14924}" sibTransId="{09B6A31B-E62E-4E4F-89BD-157B437205AC}"/>
    <dgm:cxn modelId="{6D553600-B92D-40CA-B2BC-7CDAD380B1B4}" type="presOf" srcId="{C1E199AD-9014-4746-AD84-6DF142CC0CCD}" destId="{223A3451-9366-414F-A472-662665DCB3E2}" srcOrd="0" destOrd="0" presId="urn:microsoft.com/office/officeart/2005/8/layout/arrow2"/>
    <dgm:cxn modelId="{BF6605C5-87F8-4470-B405-5B9E3F5FE32E}" srcId="{9C9536F5-25C4-41E4-A6C4-92C24DAEDA7E}" destId="{AC8D84A1-35A6-486F-AF07-0D15DCC422BD}" srcOrd="1" destOrd="0" parTransId="{D1D69983-0E77-491E-AAFE-12887DDA0EC7}" sibTransId="{75434FFD-706E-43E9-9C6D-20F757328C61}"/>
    <dgm:cxn modelId="{A281E5B8-D3EE-4F3B-8B46-A1284F62669C}" type="presOf" srcId="{AC8D84A1-35A6-486F-AF07-0D15DCC422BD}" destId="{FF9B4DFD-128B-4166-B2E4-545C3AD93ADD}" srcOrd="0" destOrd="0" presId="urn:microsoft.com/office/officeart/2005/8/layout/arrow2"/>
    <dgm:cxn modelId="{2C6359F7-6518-40D5-AA9C-ED30D96535FB}" type="presOf" srcId="{0D1BB419-6A6F-43C1-AFB4-3F1FA234C424}" destId="{EB04CECE-6585-495C-A6C6-224F310FEE41}" srcOrd="0" destOrd="0" presId="urn:microsoft.com/office/officeart/2005/8/layout/arrow2"/>
    <dgm:cxn modelId="{7A25FD5D-0D9C-443E-819C-0C59368DAFF1}" type="presOf" srcId="{EFE72D9B-8731-4F8A-9D46-9D0938138252}" destId="{6E075E96-A8DB-488C-8E28-0D3F11B75000}" srcOrd="0" destOrd="0" presId="urn:microsoft.com/office/officeart/2005/8/layout/arrow2"/>
    <dgm:cxn modelId="{0A861CFC-6078-4E17-BC80-D3D755F0DE8A}" srcId="{9C9536F5-25C4-41E4-A6C4-92C24DAEDA7E}" destId="{7D7CDB89-4FAC-467F-8A86-0AE6E002DEEB}" srcOrd="2" destOrd="0" parTransId="{4E88B412-49B7-45B6-8B61-2FBB62E397D1}" sibTransId="{39794D54-356F-4670-8C11-5FE90E89DB31}"/>
    <dgm:cxn modelId="{A17E740B-D54C-4099-A196-B7D5A5BC5FCD}" type="presOf" srcId="{7D7CDB89-4FAC-467F-8A86-0AE6E002DEEB}" destId="{B5C4A21E-9DD0-43D8-81CB-8C5BD08FD9FE}" srcOrd="0" destOrd="0" presId="urn:microsoft.com/office/officeart/2005/8/layout/arrow2"/>
    <dgm:cxn modelId="{18BF8D0F-ED78-4BE5-8F4E-F1F82D1236D7}" type="presOf" srcId="{9C9536F5-25C4-41E4-A6C4-92C24DAEDA7E}" destId="{F11E464B-7DC3-4BBF-A034-CEC626B07265}" srcOrd="0" destOrd="0" presId="urn:microsoft.com/office/officeart/2005/8/layout/arrow2"/>
    <dgm:cxn modelId="{2AED3A97-239C-4090-A8D2-06F709F0B9DB}" type="presParOf" srcId="{F11E464B-7DC3-4BBF-A034-CEC626B07265}" destId="{82742FDB-2445-49AC-9FBB-C2044D035F75}" srcOrd="0" destOrd="0" presId="urn:microsoft.com/office/officeart/2005/8/layout/arrow2"/>
    <dgm:cxn modelId="{D572DB9C-11A3-49FA-A18C-EF655E58DE1E}" type="presParOf" srcId="{F11E464B-7DC3-4BBF-A034-CEC626B07265}" destId="{9AA989A8-0751-4B4A-8EFD-27FC8F182C64}" srcOrd="1" destOrd="0" presId="urn:microsoft.com/office/officeart/2005/8/layout/arrow2"/>
    <dgm:cxn modelId="{09CC75A0-F207-410B-8975-7338A6026FEB}" type="presParOf" srcId="{9AA989A8-0751-4B4A-8EFD-27FC8F182C64}" destId="{4436E1E3-8B2F-437E-AA08-0A88F19C6F4A}" srcOrd="0" destOrd="0" presId="urn:microsoft.com/office/officeart/2005/8/layout/arrow2"/>
    <dgm:cxn modelId="{C1832EA7-446E-4ACC-8312-9C7FC26C3967}" type="presParOf" srcId="{9AA989A8-0751-4B4A-8EFD-27FC8F182C64}" destId="{223A3451-9366-414F-A472-662665DCB3E2}" srcOrd="1" destOrd="0" presId="urn:microsoft.com/office/officeart/2005/8/layout/arrow2"/>
    <dgm:cxn modelId="{599C8E23-3563-4937-BB5E-7F2A224648D0}" type="presParOf" srcId="{9AA989A8-0751-4B4A-8EFD-27FC8F182C64}" destId="{E8DC4F08-785E-4964-9704-25E43166DDC5}" srcOrd="2" destOrd="0" presId="urn:microsoft.com/office/officeart/2005/8/layout/arrow2"/>
    <dgm:cxn modelId="{3E14A7FE-AC59-456F-A697-5A6A9CE7EB6B}" type="presParOf" srcId="{9AA989A8-0751-4B4A-8EFD-27FC8F182C64}" destId="{FF9B4DFD-128B-4166-B2E4-545C3AD93ADD}" srcOrd="3" destOrd="0" presId="urn:microsoft.com/office/officeart/2005/8/layout/arrow2"/>
    <dgm:cxn modelId="{ACBC03DC-3984-4754-9000-A380E09FF6D7}" type="presParOf" srcId="{9AA989A8-0751-4B4A-8EFD-27FC8F182C64}" destId="{5F748DD0-062A-4873-B682-697D3AD53019}" srcOrd="4" destOrd="0" presId="urn:microsoft.com/office/officeart/2005/8/layout/arrow2"/>
    <dgm:cxn modelId="{95D858D3-F656-434B-937A-F06732EE92EF}" type="presParOf" srcId="{9AA989A8-0751-4B4A-8EFD-27FC8F182C64}" destId="{B5C4A21E-9DD0-43D8-81CB-8C5BD08FD9FE}" srcOrd="5" destOrd="0" presId="urn:microsoft.com/office/officeart/2005/8/layout/arrow2"/>
    <dgm:cxn modelId="{31CC660C-5499-44D1-88FC-7EB6E3318FD1}" type="presParOf" srcId="{9AA989A8-0751-4B4A-8EFD-27FC8F182C64}" destId="{D9C2D750-C40A-4C22-9D04-7B2A19F73975}" srcOrd="6" destOrd="0" presId="urn:microsoft.com/office/officeart/2005/8/layout/arrow2"/>
    <dgm:cxn modelId="{DCB52C0A-B7AB-452F-891D-C2EA6D03CBC2}" type="presParOf" srcId="{9AA989A8-0751-4B4A-8EFD-27FC8F182C64}" destId="{EB04CECE-6585-495C-A6C6-224F310FEE41}" srcOrd="7" destOrd="0" presId="urn:microsoft.com/office/officeart/2005/8/layout/arrow2"/>
    <dgm:cxn modelId="{098F6982-5EA1-4BDF-9668-C2481C7535C4}" type="presParOf" srcId="{9AA989A8-0751-4B4A-8EFD-27FC8F182C64}" destId="{A28B56D1-11F5-4313-BF1C-30F41381311C}" srcOrd="8" destOrd="0" presId="urn:microsoft.com/office/officeart/2005/8/layout/arrow2"/>
    <dgm:cxn modelId="{E45E921F-58DF-40CD-9561-04D5ED00F16C}" type="presParOf" srcId="{9AA989A8-0751-4B4A-8EFD-27FC8F182C64}" destId="{6E075E96-A8DB-488C-8E28-0D3F11B75000}" srcOrd="9" destOrd="0" presId="urn:microsoft.com/office/officeart/2005/8/layout/arrow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742FDB-2445-49AC-9FBB-C2044D035F75}">
      <dsp:nvSpPr>
        <dsp:cNvPr id="0" name=""/>
        <dsp:cNvSpPr/>
      </dsp:nvSpPr>
      <dsp:spPr>
        <a:xfrm>
          <a:off x="753852" y="0"/>
          <a:ext cx="3891412" cy="2432133"/>
        </a:xfrm>
        <a:prstGeom prst="swooshArrow">
          <a:avLst>
            <a:gd name="adj1" fmla="val 25000"/>
            <a:gd name="adj2" fmla="val 25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436E1E3-8B2F-437E-AA08-0A88F19C6F4A}">
      <dsp:nvSpPr>
        <dsp:cNvPr id="0" name=""/>
        <dsp:cNvSpPr/>
      </dsp:nvSpPr>
      <dsp:spPr>
        <a:xfrm>
          <a:off x="1113302" y="1808534"/>
          <a:ext cx="89502" cy="89502"/>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3A3451-9366-414F-A472-662665DCB3E2}">
      <dsp:nvSpPr>
        <dsp:cNvPr id="0" name=""/>
        <dsp:cNvSpPr/>
      </dsp:nvSpPr>
      <dsp:spPr>
        <a:xfrm>
          <a:off x="1158053" y="1853285"/>
          <a:ext cx="509775" cy="5788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7426" tIns="0" rIns="0" bIns="0" numCol="1" spcCol="1270" anchor="t" anchorCtr="0">
          <a:noAutofit/>
        </a:bodyPr>
        <a:lstStyle/>
        <a:p>
          <a:pPr marL="0" lvl="0" indent="0" algn="l" defTabSz="533400">
            <a:lnSpc>
              <a:spcPct val="90000"/>
            </a:lnSpc>
            <a:spcBef>
              <a:spcPct val="0"/>
            </a:spcBef>
            <a:spcAft>
              <a:spcPct val="35000"/>
            </a:spcAft>
            <a:buNone/>
          </a:pPr>
          <a:r>
            <a:rPr lang="en-US" sz="1200" b="1" kern="1200">
              <a:solidFill>
                <a:srgbClr val="7030A0"/>
              </a:solidFill>
              <a:latin typeface="Times New Roman" pitchFamily="18" charset="0"/>
              <a:cs typeface="Times New Roman" pitchFamily="18" charset="0"/>
            </a:rPr>
            <a:t>Identification of dimensions based on review of liteature</a:t>
          </a:r>
          <a:endParaRPr lang="en-US" sz="1200" kern="1200">
            <a:solidFill>
              <a:srgbClr val="7030A0"/>
            </a:solidFill>
            <a:latin typeface="Times New Roman" pitchFamily="18" charset="0"/>
            <a:cs typeface="Times New Roman" pitchFamily="18" charset="0"/>
          </a:endParaRPr>
        </a:p>
      </dsp:txBody>
      <dsp:txXfrm>
        <a:off x="1158053" y="1853285"/>
        <a:ext cx="509775" cy="578847"/>
      </dsp:txXfrm>
    </dsp:sp>
    <dsp:sp modelId="{E8DC4F08-785E-4964-9704-25E43166DDC5}">
      <dsp:nvSpPr>
        <dsp:cNvPr id="0" name=""/>
        <dsp:cNvSpPr/>
      </dsp:nvSpPr>
      <dsp:spPr>
        <a:xfrm>
          <a:off x="1597783" y="1343023"/>
          <a:ext cx="140090" cy="140090"/>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9B4DFD-128B-4166-B2E4-545C3AD93ADD}">
      <dsp:nvSpPr>
        <dsp:cNvPr id="0" name=""/>
        <dsp:cNvSpPr/>
      </dsp:nvSpPr>
      <dsp:spPr>
        <a:xfrm>
          <a:off x="1667829" y="1413069"/>
          <a:ext cx="645974" cy="10190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4231" tIns="0" rIns="0" bIns="0" numCol="1" spcCol="1270" anchor="t" anchorCtr="0">
          <a:noAutofit/>
        </a:bodyPr>
        <a:lstStyle/>
        <a:p>
          <a:pPr marL="0" lvl="0" indent="0" algn="l" defTabSz="533400">
            <a:lnSpc>
              <a:spcPct val="90000"/>
            </a:lnSpc>
            <a:spcBef>
              <a:spcPct val="0"/>
            </a:spcBef>
            <a:spcAft>
              <a:spcPct val="35000"/>
            </a:spcAft>
            <a:buNone/>
          </a:pPr>
          <a:r>
            <a:rPr lang="en-US" sz="1200" b="1" kern="1200">
              <a:solidFill>
                <a:srgbClr val="7030A0"/>
              </a:solidFill>
              <a:latin typeface="Times New Roman" pitchFamily="18" charset="0"/>
              <a:cs typeface="Times New Roman" pitchFamily="18" charset="0"/>
            </a:rPr>
            <a:t>Collection of indicators and sub- indicators based on review of literatue</a:t>
          </a:r>
          <a:endParaRPr lang="en-US" sz="1200" kern="1200">
            <a:solidFill>
              <a:srgbClr val="7030A0"/>
            </a:solidFill>
            <a:latin typeface="Times New Roman" pitchFamily="18" charset="0"/>
            <a:cs typeface="Times New Roman" pitchFamily="18" charset="0"/>
          </a:endParaRPr>
        </a:p>
      </dsp:txBody>
      <dsp:txXfrm>
        <a:off x="1667829" y="1413069"/>
        <a:ext cx="645974" cy="1019063"/>
      </dsp:txXfrm>
    </dsp:sp>
    <dsp:sp modelId="{5F748DD0-062A-4873-B682-697D3AD53019}">
      <dsp:nvSpPr>
        <dsp:cNvPr id="0" name=""/>
        <dsp:cNvSpPr/>
      </dsp:nvSpPr>
      <dsp:spPr>
        <a:xfrm>
          <a:off x="2220409" y="971880"/>
          <a:ext cx="186787" cy="18678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C4A21E-9DD0-43D8-81CB-8C5BD08FD9FE}">
      <dsp:nvSpPr>
        <dsp:cNvPr id="0" name=""/>
        <dsp:cNvSpPr/>
      </dsp:nvSpPr>
      <dsp:spPr>
        <a:xfrm>
          <a:off x="2307370" y="1073427"/>
          <a:ext cx="763908" cy="13505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8975" tIns="0" rIns="0" bIns="0" numCol="1" spcCol="1270" anchor="t" anchorCtr="0">
          <a:noAutofit/>
        </a:bodyPr>
        <a:lstStyle/>
        <a:p>
          <a:pPr marL="0" lvl="0" indent="0" algn="l" defTabSz="533400">
            <a:lnSpc>
              <a:spcPct val="90000"/>
            </a:lnSpc>
            <a:spcBef>
              <a:spcPct val="0"/>
            </a:spcBef>
            <a:spcAft>
              <a:spcPct val="35000"/>
            </a:spcAft>
            <a:buNone/>
          </a:pPr>
          <a:r>
            <a:rPr lang="en-US" sz="1200" b="1" kern="1200">
              <a:solidFill>
                <a:srgbClr val="7030A0"/>
              </a:solidFill>
              <a:latin typeface="Times New Roman" pitchFamily="18" charset="0"/>
              <a:cs typeface="Times New Roman" pitchFamily="18" charset="0"/>
            </a:rPr>
            <a:t>Based on experts opinion dimensions, indicators and sub-indicators the mean values calculated</a:t>
          </a:r>
        </a:p>
      </dsp:txBody>
      <dsp:txXfrm>
        <a:off x="2307370" y="1073427"/>
        <a:ext cx="763908" cy="1350552"/>
      </dsp:txXfrm>
    </dsp:sp>
    <dsp:sp modelId="{D9C2D750-C40A-4C22-9D04-7B2A19F73975}">
      <dsp:nvSpPr>
        <dsp:cNvPr id="0" name=""/>
        <dsp:cNvSpPr/>
      </dsp:nvSpPr>
      <dsp:spPr>
        <a:xfrm>
          <a:off x="3365402" y="658128"/>
          <a:ext cx="241267" cy="24126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04CECE-6585-495C-A6C6-224F310FEE41}">
      <dsp:nvSpPr>
        <dsp:cNvPr id="0" name=""/>
        <dsp:cNvSpPr/>
      </dsp:nvSpPr>
      <dsp:spPr>
        <a:xfrm>
          <a:off x="3819811" y="619819"/>
          <a:ext cx="778282" cy="16295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843" tIns="0" rIns="0" bIns="0" numCol="1" spcCol="1270" anchor="t" anchorCtr="0">
          <a:noAutofit/>
        </a:bodyPr>
        <a:lstStyle/>
        <a:p>
          <a:pPr marL="0" lvl="0" indent="0" algn="l" defTabSz="2889250">
            <a:lnSpc>
              <a:spcPct val="90000"/>
            </a:lnSpc>
            <a:spcBef>
              <a:spcPct val="0"/>
            </a:spcBef>
            <a:spcAft>
              <a:spcPct val="35000"/>
            </a:spcAft>
            <a:buNone/>
          </a:pPr>
          <a:endParaRPr lang="en-US" sz="6500" kern="1200"/>
        </a:p>
      </dsp:txBody>
      <dsp:txXfrm>
        <a:off x="3819811" y="619819"/>
        <a:ext cx="778282" cy="1629529"/>
      </dsp:txXfrm>
    </dsp:sp>
    <dsp:sp modelId="{A28B56D1-11F5-4313-BF1C-30F41381311C}">
      <dsp:nvSpPr>
        <dsp:cNvPr id="0" name=""/>
        <dsp:cNvSpPr/>
      </dsp:nvSpPr>
      <dsp:spPr>
        <a:xfrm>
          <a:off x="3339750" y="607578"/>
          <a:ext cx="307421" cy="307421"/>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075E96-A8DB-488C-8E28-0D3F11B75000}">
      <dsp:nvSpPr>
        <dsp:cNvPr id="0" name=""/>
        <dsp:cNvSpPr/>
      </dsp:nvSpPr>
      <dsp:spPr>
        <a:xfrm>
          <a:off x="3549218" y="1017769"/>
          <a:ext cx="1032360" cy="10386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2896" tIns="0" rIns="0" bIns="0" numCol="1" spcCol="1270" anchor="t" anchorCtr="0">
          <a:noAutofit/>
        </a:bodyPr>
        <a:lstStyle/>
        <a:p>
          <a:pPr marL="0" lvl="0" indent="0" algn="l" defTabSz="533400">
            <a:lnSpc>
              <a:spcPct val="90000"/>
            </a:lnSpc>
            <a:spcBef>
              <a:spcPct val="0"/>
            </a:spcBef>
            <a:spcAft>
              <a:spcPct val="35000"/>
            </a:spcAft>
            <a:buNone/>
          </a:pPr>
          <a:r>
            <a:rPr lang="en-US" sz="1200" b="1" kern="1200">
              <a:solidFill>
                <a:srgbClr val="7030A0"/>
              </a:solidFill>
              <a:latin typeface="Times New Roman" pitchFamily="18" charset="0"/>
              <a:cs typeface="Times New Roman" pitchFamily="18" charset="0"/>
            </a:rPr>
            <a:t>Based on relevancy rating score above 0.80- the 7 dimensions, 33 indicators and 74 sub-indicators were finalized</a:t>
          </a:r>
          <a:r>
            <a:rPr lang="en-US" sz="1200" kern="1200">
              <a:solidFill>
                <a:srgbClr val="7030A0"/>
              </a:solidFill>
              <a:latin typeface="Times New Roman" pitchFamily="18" charset="0"/>
              <a:cs typeface="Times New Roman" pitchFamily="18" charset="0"/>
            </a:rPr>
            <a:t>.</a:t>
          </a:r>
        </a:p>
      </dsp:txBody>
      <dsp:txXfrm>
        <a:off x="3549218" y="1017769"/>
        <a:ext cx="1032360" cy="1038676"/>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D87E-2F6B-4859-8056-02B4D168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14</Pages>
  <Words>3701</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 pc</dc:creator>
  <cp:keywords/>
  <dc:description/>
  <cp:lastModifiedBy>Hello</cp:lastModifiedBy>
  <cp:revision>439</cp:revision>
  <dcterms:created xsi:type="dcterms:W3CDTF">2024-11-25T09:14:00Z</dcterms:created>
  <dcterms:modified xsi:type="dcterms:W3CDTF">2025-01-24T11:08:00Z</dcterms:modified>
</cp:coreProperties>
</file>