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89BB3" w14:textId="77777777" w:rsidR="00ED28AF" w:rsidRDefault="0029552F" w:rsidP="008310C1">
      <w:pPr>
        <w:jc w:val="both"/>
        <w:rPr>
          <w:rFonts w:ascii="Times New Roman" w:hAnsi="Times New Roman" w:cs="Times New Roman"/>
          <w:b/>
          <w:sz w:val="24"/>
          <w:szCs w:val="24"/>
        </w:rPr>
      </w:pPr>
      <w:r w:rsidRPr="008310C1">
        <w:rPr>
          <w:rFonts w:ascii="Times New Roman" w:hAnsi="Times New Roman" w:cs="Times New Roman"/>
          <w:b/>
          <w:sz w:val="24"/>
          <w:szCs w:val="24"/>
        </w:rPr>
        <w:t xml:space="preserve">Mathematical evaluation of </w:t>
      </w:r>
      <w:r w:rsidR="00ED28AF" w:rsidRPr="008310C1">
        <w:rPr>
          <w:rFonts w:ascii="Times New Roman" w:hAnsi="Times New Roman" w:cs="Times New Roman"/>
          <w:b/>
          <w:sz w:val="24"/>
          <w:szCs w:val="24"/>
        </w:rPr>
        <w:t xml:space="preserve">Heavy Metals and Polycyclic Aromatic Hydrocarbons in Selected Commonly Consumed Seafood and Health Risk Implications in </w:t>
      </w:r>
      <w:proofErr w:type="spellStart"/>
      <w:r w:rsidR="00D91854" w:rsidRPr="008310C1">
        <w:rPr>
          <w:rFonts w:ascii="Times New Roman" w:hAnsi="Times New Roman" w:cs="Times New Roman"/>
          <w:b/>
          <w:sz w:val="24"/>
          <w:szCs w:val="24"/>
        </w:rPr>
        <w:t>Akipe</w:t>
      </w:r>
      <w:r w:rsidR="00ED28AF" w:rsidRPr="008310C1">
        <w:rPr>
          <w:rFonts w:ascii="Times New Roman" w:hAnsi="Times New Roman" w:cs="Times New Roman"/>
          <w:b/>
          <w:sz w:val="24"/>
          <w:szCs w:val="24"/>
        </w:rPr>
        <w:t>lai</w:t>
      </w:r>
      <w:proofErr w:type="spellEnd"/>
      <w:r w:rsidR="00ED28AF" w:rsidRPr="008310C1">
        <w:rPr>
          <w:rFonts w:ascii="Times New Roman" w:hAnsi="Times New Roman" w:cs="Times New Roman"/>
          <w:b/>
          <w:sz w:val="24"/>
          <w:szCs w:val="24"/>
        </w:rPr>
        <w:t xml:space="preserve"> Town, </w:t>
      </w:r>
      <w:proofErr w:type="spellStart"/>
      <w:r w:rsidR="00ED28AF" w:rsidRPr="008310C1">
        <w:rPr>
          <w:rFonts w:ascii="Times New Roman" w:hAnsi="Times New Roman" w:cs="Times New Roman"/>
          <w:b/>
          <w:sz w:val="24"/>
          <w:szCs w:val="24"/>
        </w:rPr>
        <w:t>Ogbia</w:t>
      </w:r>
      <w:proofErr w:type="spellEnd"/>
      <w:r w:rsidR="00ED28AF" w:rsidRPr="008310C1">
        <w:rPr>
          <w:rFonts w:ascii="Times New Roman" w:hAnsi="Times New Roman" w:cs="Times New Roman"/>
          <w:b/>
          <w:sz w:val="24"/>
          <w:szCs w:val="24"/>
        </w:rPr>
        <w:t>, Bayelsa State</w:t>
      </w:r>
    </w:p>
    <w:p w14:paraId="697EDC26" w14:textId="2FB7304C" w:rsidR="00C36A4B" w:rsidRPr="00F341CE" w:rsidRDefault="008409DA" w:rsidP="008310C1">
      <w:pPr>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The Authors are advised to </w:t>
      </w:r>
      <w:r>
        <w:rPr>
          <w:rFonts w:ascii="Times New Roman" w:hAnsi="Times New Roman" w:cs="Times New Roman"/>
          <w:color w:val="FF0000"/>
          <w:sz w:val="24"/>
          <w:szCs w:val="24"/>
        </w:rPr>
        <w:t xml:space="preserve">check grammatical correctness of </w:t>
      </w:r>
      <w:r w:rsidR="00F341CE">
        <w:rPr>
          <w:rFonts w:ascii="Times New Roman" w:hAnsi="Times New Roman" w:cs="Times New Roman"/>
          <w:color w:val="FF0000"/>
          <w:sz w:val="24"/>
          <w:szCs w:val="24"/>
        </w:rPr>
        <w:t>the manuscript. They are also advised to stick to scientifically/technically acceptable words, sentences and statements.</w:t>
      </w:r>
    </w:p>
    <w:p w14:paraId="7FCC78EC" w14:textId="6D19077D" w:rsidR="001D7C41" w:rsidRPr="00E62341" w:rsidRDefault="00575100" w:rsidP="0023114C">
      <w:pPr>
        <w:jc w:val="both"/>
        <w:rPr>
          <w:b/>
          <w:color w:val="FF0000"/>
        </w:rPr>
      </w:pPr>
      <w:commentRangeStart w:id="0"/>
      <w:r w:rsidRPr="00E62341">
        <w:rPr>
          <w:b/>
          <w:color w:val="FF0000"/>
        </w:rPr>
        <w:t>ABSTRACT</w:t>
      </w:r>
      <w:commentRangeEnd w:id="0"/>
      <w:r w:rsidR="00E62341">
        <w:rPr>
          <w:rStyle w:val="CommentReference"/>
        </w:rPr>
        <w:commentReference w:id="0"/>
      </w:r>
    </w:p>
    <w:p w14:paraId="2D3F3F07" w14:textId="2C288B5A" w:rsidR="00E62341" w:rsidRDefault="00E62341" w:rsidP="0023114C">
      <w:pPr>
        <w:jc w:val="both"/>
        <w:rPr>
          <w:rFonts w:ascii="Times New Roman" w:hAnsi="Times New Roman" w:cs="Times New Roman"/>
          <w:color w:val="7030A0"/>
          <w:sz w:val="24"/>
          <w:szCs w:val="24"/>
        </w:rPr>
      </w:pPr>
      <w:r w:rsidRPr="00E62341">
        <w:rPr>
          <w:rFonts w:ascii="Times New Roman" w:hAnsi="Times New Roman" w:cs="Times New Roman"/>
          <w:color w:val="7030A0"/>
          <w:sz w:val="24"/>
          <w:szCs w:val="24"/>
        </w:rPr>
        <w:t>Give brief introduction of the risk of heavy metals and PAHs in the consumed seafood</w:t>
      </w:r>
    </w:p>
    <w:p w14:paraId="6247F988" w14:textId="0CEBD904" w:rsidR="00A94226" w:rsidRDefault="00A94226" w:rsidP="0023114C">
      <w:pPr>
        <w:jc w:val="both"/>
      </w:pPr>
      <w:commentRangeStart w:id="1"/>
      <w:r w:rsidRPr="00E62341">
        <w:rPr>
          <w:rFonts w:ascii="Times New Roman" w:hAnsi="Times New Roman" w:cs="Times New Roman"/>
          <w:color w:val="FF0000"/>
          <w:sz w:val="24"/>
          <w:szCs w:val="24"/>
        </w:rPr>
        <w:t xml:space="preserve">This carried out the mathematical evaluation of health risk of heavy metals and polycyclic aromatic hydrocarbons in selected seafood in </w:t>
      </w:r>
      <w:proofErr w:type="spellStart"/>
      <w:r w:rsidRPr="00E62341">
        <w:rPr>
          <w:rFonts w:ascii="Times New Roman" w:hAnsi="Times New Roman" w:cs="Times New Roman"/>
          <w:color w:val="FF0000"/>
          <w:sz w:val="24"/>
          <w:szCs w:val="24"/>
        </w:rPr>
        <w:t>Akipelai</w:t>
      </w:r>
      <w:proofErr w:type="spellEnd"/>
      <w:r w:rsidRPr="00E62341">
        <w:rPr>
          <w:rFonts w:ascii="Times New Roman" w:hAnsi="Times New Roman" w:cs="Times New Roman"/>
          <w:color w:val="FF0000"/>
          <w:sz w:val="24"/>
          <w:szCs w:val="24"/>
        </w:rPr>
        <w:t>, Bayelsa Stat</w:t>
      </w:r>
      <w:commentRangeEnd w:id="1"/>
      <w:r w:rsidR="007424B4" w:rsidRPr="00E62341">
        <w:rPr>
          <w:rStyle w:val="CommentReference"/>
          <w:color w:val="FF0000"/>
        </w:rPr>
        <w:commentReference w:id="1"/>
      </w:r>
      <w:r w:rsidRPr="00E62341">
        <w:rPr>
          <w:rFonts w:ascii="Times New Roman" w:hAnsi="Times New Roman" w:cs="Times New Roman"/>
          <w:color w:val="FF0000"/>
          <w:sz w:val="24"/>
          <w:szCs w:val="24"/>
        </w:rPr>
        <w:t>e</w:t>
      </w:r>
      <w:r w:rsidRPr="00784659">
        <w:rPr>
          <w:rFonts w:ascii="Times New Roman" w:hAnsi="Times New Roman" w:cs="Times New Roman"/>
          <w:sz w:val="24"/>
          <w:szCs w:val="24"/>
        </w:rPr>
        <w:t xml:space="preserve">. </w:t>
      </w:r>
      <w:r w:rsidRPr="00784659">
        <w:rPr>
          <w:rFonts w:ascii="Times New Roman" w:hAnsi="Times New Roman" w:cs="Times New Roman"/>
          <w:color w:val="1F1F1F"/>
          <w:sz w:val="24"/>
          <w:szCs w:val="24"/>
        </w:rPr>
        <w:t xml:space="preserve"> Sea</w:t>
      </w:r>
      <w:r>
        <w:rPr>
          <w:rFonts w:ascii="Times New Roman" w:hAnsi="Times New Roman" w:cs="Times New Roman"/>
          <w:color w:val="1F1F1F"/>
          <w:sz w:val="24"/>
          <w:szCs w:val="24"/>
        </w:rPr>
        <w:t>food were collected from Akipelai</w:t>
      </w:r>
      <w:r w:rsidRPr="00784659">
        <w:rPr>
          <w:rFonts w:ascii="Times New Roman" w:hAnsi="Times New Roman" w:cs="Times New Roman"/>
          <w:color w:val="1F1F1F"/>
          <w:sz w:val="24"/>
          <w:szCs w:val="24"/>
        </w:rPr>
        <w:t xml:space="preserve"> River.</w:t>
      </w:r>
      <w:r w:rsidRPr="00784659">
        <w:rPr>
          <w:rFonts w:ascii="Times New Roman" w:hAnsi="Times New Roman" w:cs="Times New Roman"/>
          <w:sz w:val="24"/>
          <w:szCs w:val="24"/>
        </w:rPr>
        <w:t xml:space="preserve"> Heavy metals, PAHs, </w:t>
      </w:r>
      <w:r>
        <w:rPr>
          <w:rFonts w:ascii="Times New Roman" w:hAnsi="Times New Roman" w:cs="Times New Roman"/>
          <w:sz w:val="24"/>
          <w:szCs w:val="24"/>
        </w:rPr>
        <w:t xml:space="preserve">estimated </w:t>
      </w:r>
      <w:r w:rsidRPr="00784659">
        <w:rPr>
          <w:rFonts w:ascii="Times New Roman" w:hAnsi="Times New Roman" w:cs="Times New Roman"/>
          <w:color w:val="1F1F1F"/>
          <w:sz w:val="24"/>
          <w:szCs w:val="24"/>
        </w:rPr>
        <w:t xml:space="preserve">Daily Intake, </w:t>
      </w:r>
      <w:r w:rsidRPr="00784659">
        <w:rPr>
          <w:rFonts w:ascii="Times New Roman" w:hAnsi="Times New Roman" w:cs="Times New Roman"/>
          <w:sz w:val="24"/>
          <w:szCs w:val="24"/>
        </w:rPr>
        <w:t>Lif</w:t>
      </w:r>
      <w:bookmarkStart w:id="2" w:name="_GoBack"/>
      <w:bookmarkEnd w:id="2"/>
      <w:r w:rsidRPr="00784659">
        <w:rPr>
          <w:rFonts w:ascii="Times New Roman" w:hAnsi="Times New Roman" w:cs="Times New Roman"/>
          <w:sz w:val="24"/>
          <w:szCs w:val="24"/>
        </w:rPr>
        <w:t xml:space="preserve">e Cancer Risk, Total Life Cancer Risk, Target Hazard Quotient, and Hazard Index </w:t>
      </w:r>
      <w:r w:rsidRPr="00784659">
        <w:rPr>
          <w:rFonts w:ascii="Times New Roman" w:hAnsi="Times New Roman" w:cs="Times New Roman"/>
          <w:color w:val="1F1F1F"/>
          <w:sz w:val="24"/>
          <w:szCs w:val="24"/>
        </w:rPr>
        <w:t xml:space="preserve">of hazardous </w:t>
      </w:r>
      <w:hyperlink r:id="rId10"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w:t>
      </w:r>
      <w:r>
        <w:rPr>
          <w:rFonts w:ascii="Times New Roman" w:hAnsi="Times New Roman" w:cs="Times New Roman"/>
          <w:sz w:val="24"/>
          <w:szCs w:val="24"/>
        </w:rPr>
        <w:t xml:space="preserve">.  The Pb, Cd, Cr, and Ni levels in </w:t>
      </w:r>
      <w:commentRangeStart w:id="3"/>
      <w:proofErr w:type="spellStart"/>
      <w:r w:rsidRPr="00106E17">
        <w:rPr>
          <w:rFonts w:ascii="Times New Roman" w:hAnsi="Times New Roman" w:cs="Times New Roman"/>
          <w:i/>
          <w:sz w:val="24"/>
          <w:szCs w:val="24"/>
          <w:shd w:val="clear" w:color="auto" w:fill="FFFFFF"/>
          <w:lang w:val="en-GB"/>
        </w:rPr>
        <w:t>Grapsidae</w:t>
      </w:r>
      <w:proofErr w:type="spellEnd"/>
      <w:r w:rsidR="00AA02E8">
        <w:rPr>
          <w:rFonts w:ascii="Times New Roman" w:hAnsi="Times New Roman" w:cs="Times New Roman"/>
          <w:i/>
          <w:color w:val="FF0000"/>
          <w:sz w:val="24"/>
          <w:szCs w:val="24"/>
          <w:shd w:val="clear" w:color="auto" w:fill="FFFFFF"/>
          <w:lang w:val="en-GB"/>
        </w:rPr>
        <w:t>:</w:t>
      </w:r>
      <w:commentRangeEnd w:id="3"/>
      <w:r w:rsidR="00AA02E8">
        <w:rPr>
          <w:rStyle w:val="CommentReference"/>
        </w:rPr>
        <w:commentReference w:id="3"/>
      </w:r>
      <w:r>
        <w:rPr>
          <w:rFonts w:ascii="Times New Roman" w:hAnsi="Times New Roman" w:cs="Times New Roman"/>
          <w:sz w:val="24"/>
          <w:szCs w:val="24"/>
        </w:rPr>
        <w:t xml:space="preserve"> </w:t>
      </w:r>
      <w:r w:rsidRPr="00AA02E8">
        <w:rPr>
          <w:rFonts w:ascii="Times New Roman" w:hAnsi="Times New Roman" w:cs="Times New Roman"/>
          <w:strike/>
          <w:color w:val="FF0000"/>
          <w:sz w:val="24"/>
          <w:szCs w:val="24"/>
        </w:rPr>
        <w:t>were</w:t>
      </w:r>
      <w:r>
        <w:rPr>
          <w:rFonts w:ascii="Times New Roman" w:hAnsi="Times New Roman" w:cs="Times New Roman"/>
          <w:sz w:val="24"/>
          <w:szCs w:val="24"/>
        </w:rPr>
        <w:t xml:space="preserve"> </w:t>
      </w:r>
      <w:r w:rsidRPr="00270600">
        <w:rPr>
          <w:rFonts w:ascii="Times New Roman" w:hAnsi="Times New Roman" w:cs="Times New Roman"/>
          <w:color w:val="000000" w:themeColor="text1"/>
          <w:sz w:val="24"/>
          <w:szCs w:val="24"/>
          <w:lang w:val="en-GB"/>
        </w:rPr>
        <w:t>1.160±0.008</w:t>
      </w:r>
      <w:r>
        <w:rPr>
          <w:rFonts w:ascii="Times New Roman" w:hAnsi="Times New Roman" w:cs="Times New Roman"/>
          <w:color w:val="000000" w:themeColor="text1"/>
          <w:sz w:val="24"/>
          <w:szCs w:val="24"/>
          <w:lang w:val="en-GB"/>
        </w:rPr>
        <w:t xml:space="preserve">mg/kg, </w:t>
      </w:r>
      <w:r w:rsidRPr="00270600">
        <w:rPr>
          <w:rFonts w:ascii="Times New Roman" w:hAnsi="Times New Roman" w:cs="Times New Roman"/>
          <w:color w:val="000000" w:themeColor="text1"/>
          <w:sz w:val="24"/>
          <w:szCs w:val="24"/>
          <w:lang w:val="en-GB"/>
        </w:rPr>
        <w:t>1.016±0.008</w:t>
      </w:r>
      <w:r>
        <w:rPr>
          <w:rFonts w:ascii="Times New Roman" w:hAnsi="Times New Roman" w:cs="Times New Roman"/>
          <w:color w:val="000000" w:themeColor="text1"/>
          <w:sz w:val="24"/>
          <w:szCs w:val="24"/>
          <w:lang w:val="en-GB"/>
        </w:rPr>
        <w:t xml:space="preserve">mg/kg, </w:t>
      </w:r>
      <w:r w:rsidRPr="00270600">
        <w:rPr>
          <w:rFonts w:ascii="Times New Roman" w:hAnsi="Times New Roman" w:cs="Times New Roman"/>
          <w:color w:val="000000" w:themeColor="text1"/>
          <w:sz w:val="24"/>
          <w:szCs w:val="24"/>
          <w:lang w:val="en-GB"/>
        </w:rPr>
        <w:t>8.036±0.008</w:t>
      </w:r>
      <w:r>
        <w:rPr>
          <w:rFonts w:ascii="Times New Roman" w:hAnsi="Times New Roman" w:cs="Times New Roman"/>
          <w:color w:val="000000" w:themeColor="text1"/>
          <w:sz w:val="24"/>
          <w:szCs w:val="24"/>
          <w:lang w:val="en-GB"/>
        </w:rPr>
        <w:t xml:space="preserve">mg/kg, and </w:t>
      </w:r>
      <w:r w:rsidRPr="00270600">
        <w:rPr>
          <w:rFonts w:ascii="Times New Roman" w:hAnsi="Times New Roman" w:cs="Times New Roman"/>
          <w:color w:val="000000" w:themeColor="text1"/>
          <w:sz w:val="24"/>
          <w:szCs w:val="24"/>
          <w:lang w:val="en-GB"/>
        </w:rPr>
        <w:t>12.125±0.008</w:t>
      </w:r>
      <w:r>
        <w:rPr>
          <w:rFonts w:ascii="Times New Roman" w:hAnsi="Times New Roman" w:cs="Times New Roman"/>
          <w:color w:val="000000" w:themeColor="text1"/>
          <w:sz w:val="24"/>
          <w:szCs w:val="24"/>
          <w:lang w:val="en-GB"/>
        </w:rPr>
        <w:t xml:space="preserve">mg/kg respectively, were higher than </w:t>
      </w:r>
      <w:r>
        <w:rPr>
          <w:rFonts w:ascii="Times New Roman" w:hAnsi="Times New Roman" w:cs="Times New Roman"/>
          <w:sz w:val="24"/>
          <w:szCs w:val="24"/>
          <w:shd w:val="clear" w:color="auto" w:fill="FFFFFF"/>
          <w:lang w:val="en-GB"/>
        </w:rPr>
        <w:t>the reference values for seafood as recommended</w:t>
      </w:r>
      <w:r w:rsidR="006D374F" w:rsidRPr="006D374F">
        <w:rPr>
          <w:rFonts w:ascii="Times New Roman" w:hAnsi="Times New Roman" w:cs="Times New Roman"/>
          <w:color w:val="FF0000"/>
          <w:sz w:val="24"/>
          <w:szCs w:val="24"/>
          <w:shd w:val="clear" w:color="auto" w:fill="FFFFFF"/>
          <w:lang w:val="en-GB"/>
        </w:rPr>
        <w:t>.</w:t>
      </w:r>
      <w:r>
        <w:rPr>
          <w:rFonts w:ascii="Times New Roman" w:hAnsi="Times New Roman" w:cs="Times New Roman"/>
          <w:sz w:val="24"/>
          <w:szCs w:val="24"/>
          <w:shd w:val="clear" w:color="auto" w:fill="FFFFFF"/>
          <w:lang w:val="en-GB"/>
        </w:rPr>
        <w:t xml:space="preserve"> </w:t>
      </w:r>
      <w:r w:rsidRPr="006D374F">
        <w:rPr>
          <w:rFonts w:ascii="Times New Roman" w:hAnsi="Times New Roman" w:cs="Times New Roman"/>
          <w:strike/>
          <w:color w:val="FF0000"/>
          <w:sz w:val="24"/>
          <w:szCs w:val="24"/>
          <w:shd w:val="clear" w:color="auto" w:fill="FFFFFF"/>
          <w:lang w:val="en-GB"/>
        </w:rPr>
        <w:t xml:space="preserve">and </w:t>
      </w:r>
      <w:commentRangeStart w:id="4"/>
      <w:r w:rsidRPr="006D374F">
        <w:rPr>
          <w:rFonts w:ascii="Times New Roman" w:hAnsi="Times New Roman" w:cs="Times New Roman"/>
          <w:color w:val="FF0000"/>
          <w:sz w:val="24"/>
          <w:szCs w:val="24"/>
          <w:shd w:val="clear" w:color="auto" w:fill="FFFFFF"/>
          <w:lang w:val="en-GB"/>
        </w:rPr>
        <w:t>similar</w:t>
      </w:r>
      <w:commentRangeEnd w:id="4"/>
      <w:r w:rsidR="006D374F">
        <w:rPr>
          <w:rStyle w:val="CommentReference"/>
        </w:rPr>
        <w:commentReference w:id="4"/>
      </w:r>
      <w:r>
        <w:rPr>
          <w:rFonts w:ascii="Times New Roman" w:hAnsi="Times New Roman" w:cs="Times New Roman"/>
          <w:sz w:val="24"/>
          <w:szCs w:val="24"/>
          <w:shd w:val="clear" w:color="auto" w:fill="FFFFFF"/>
          <w:lang w:val="en-GB"/>
        </w:rPr>
        <w:t xml:space="preserve"> pattern </w:t>
      </w:r>
      <w:proofErr w:type="gramStart"/>
      <w:r>
        <w:rPr>
          <w:rFonts w:ascii="Times New Roman" w:hAnsi="Times New Roman" w:cs="Times New Roman"/>
          <w:sz w:val="24"/>
          <w:szCs w:val="24"/>
          <w:shd w:val="clear" w:color="auto" w:fill="FFFFFF"/>
          <w:lang w:val="en-GB"/>
        </w:rPr>
        <w:t>were</w:t>
      </w:r>
      <w:proofErr w:type="gramEnd"/>
      <w:r>
        <w:rPr>
          <w:rFonts w:ascii="Times New Roman" w:hAnsi="Times New Roman" w:cs="Times New Roman"/>
          <w:sz w:val="24"/>
          <w:szCs w:val="24"/>
          <w:shd w:val="clear" w:color="auto" w:fill="FFFFFF"/>
          <w:lang w:val="en-GB"/>
        </w:rPr>
        <w:t xml:space="preserve"> observed in </w:t>
      </w:r>
      <w:r>
        <w:rPr>
          <w:rFonts w:ascii="Georgia" w:hAnsi="Georgia"/>
          <w:i/>
        </w:rPr>
        <w:t>P.</w:t>
      </w:r>
      <w:r w:rsidRPr="001F350D">
        <w:rPr>
          <w:rFonts w:ascii="Georgia" w:hAnsi="Georgia"/>
          <w:i/>
        </w:rPr>
        <w:t xml:space="preserve"> busungwe</w:t>
      </w:r>
      <w:r>
        <w:rPr>
          <w:rFonts w:ascii="Times New Roman" w:hAnsi="Times New Roman" w:cs="Times New Roman"/>
          <w:i/>
          <w:sz w:val="24"/>
          <w:szCs w:val="24"/>
          <w:shd w:val="clear" w:color="auto" w:fill="FFFFFF"/>
          <w:lang w:val="en-GB"/>
        </w:rPr>
        <w:t xml:space="preserve">, </w:t>
      </w:r>
      <w:r>
        <w:rPr>
          <w:i/>
        </w:rPr>
        <w:t xml:space="preserve">C. </w:t>
      </w:r>
      <w:r w:rsidRPr="00106E17">
        <w:rPr>
          <w:i/>
        </w:rPr>
        <w:t>armatum</w:t>
      </w:r>
      <w:r>
        <w:rPr>
          <w:i/>
        </w:rPr>
        <w:t>,</w:t>
      </w:r>
      <w:r>
        <w:t xml:space="preserve"> and </w:t>
      </w:r>
      <w:r w:rsidRPr="00270600">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The estimated daily intake of Pb, Cd, and Ni</w:t>
      </w:r>
      <w:r w:rsidRPr="00784659">
        <w:rPr>
          <w:rFonts w:ascii="Times New Roman" w:hAnsi="Times New Roman" w:cs="Times New Roman"/>
          <w:color w:val="000000" w:themeColor="text1"/>
          <w:sz w:val="24"/>
          <w:szCs w:val="24"/>
          <w:lang w:val="en-GB"/>
        </w:rPr>
        <w:t xml:space="preserve"> in</w:t>
      </w:r>
      <w:r>
        <w:rPr>
          <w:rFonts w:ascii="Times New Roman" w:hAnsi="Times New Roman" w:cs="Times New Roman"/>
          <w:color w:val="000000" w:themeColor="text1"/>
          <w:sz w:val="24"/>
          <w:szCs w:val="24"/>
          <w:lang w:val="en-GB"/>
        </w:rPr>
        <w:t xml:space="preserve"> </w:t>
      </w:r>
      <w:proofErr w:type="spellStart"/>
      <w:r w:rsidRPr="00106E17">
        <w:rPr>
          <w:i/>
        </w:rPr>
        <w:t>Cardisoma</w:t>
      </w:r>
      <w:proofErr w:type="spellEnd"/>
      <w:r w:rsidRPr="00106E17">
        <w:rPr>
          <w:i/>
        </w:rPr>
        <w:t xml:space="preserve"> </w:t>
      </w:r>
      <w:commentRangeStart w:id="5"/>
      <w:proofErr w:type="spellStart"/>
      <w:r w:rsidRPr="00106E17">
        <w:rPr>
          <w:i/>
        </w:rPr>
        <w:t>armatum</w:t>
      </w:r>
      <w:proofErr w:type="spellEnd"/>
      <w:r w:rsidR="006D374F">
        <w:rPr>
          <w:i/>
        </w:rPr>
        <w:t>:</w:t>
      </w:r>
      <w:r>
        <w:t xml:space="preserve"> </w:t>
      </w:r>
      <w:commentRangeEnd w:id="5"/>
      <w:r w:rsidR="006D374F">
        <w:rPr>
          <w:rStyle w:val="CommentReference"/>
        </w:rPr>
        <w:commentReference w:id="5"/>
      </w:r>
      <w:r w:rsidRPr="006D374F">
        <w:rPr>
          <w:strike/>
          <w:color w:val="FF0000"/>
        </w:rPr>
        <w:t>were</w:t>
      </w:r>
      <w:r>
        <w:t xml:space="preserve"> </w:t>
      </w: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r>
        <w:rPr>
          <w:rFonts w:ascii="Times New Roman" w:hAnsi="Times New Roman" w:cs="Times New Roman"/>
          <w:color w:val="000000" w:themeColor="text1"/>
          <w:sz w:val="24"/>
          <w:szCs w:val="24"/>
          <w:lang w:val="en-GB"/>
        </w:rPr>
        <w:t>mg/kg, 1.7</w:t>
      </w:r>
      <w:r w:rsidRPr="009726DE">
        <w:rPr>
          <w:rFonts w:ascii="Times New Roman" w:hAnsi="Times New Roman" w:cs="Times New Roman"/>
          <w:color w:val="000000" w:themeColor="text1"/>
          <w:sz w:val="24"/>
          <w:szCs w:val="24"/>
          <w:lang w:val="en-GB"/>
        </w:rPr>
        <w:t>04</w:t>
      </w:r>
      <w:r>
        <w:rPr>
          <w:rFonts w:ascii="Times New Roman" w:hAnsi="Times New Roman" w:cs="Times New Roman"/>
          <w:color w:val="000000" w:themeColor="text1"/>
          <w:sz w:val="24"/>
          <w:szCs w:val="24"/>
          <w:lang w:val="en-GB"/>
        </w:rPr>
        <w:t>mg/kg, and 1.5</w:t>
      </w:r>
      <w:r w:rsidRPr="009726DE">
        <w:rPr>
          <w:rFonts w:ascii="Times New Roman" w:hAnsi="Times New Roman" w:cs="Times New Roman"/>
          <w:color w:val="000000" w:themeColor="text1"/>
          <w:sz w:val="24"/>
          <w:szCs w:val="24"/>
          <w:lang w:val="en-GB"/>
        </w:rPr>
        <w:t>26</w:t>
      </w:r>
      <w:r>
        <w:rPr>
          <w:rFonts w:ascii="Times New Roman" w:hAnsi="Times New Roman" w:cs="Times New Roman"/>
          <w:color w:val="000000" w:themeColor="text1"/>
          <w:sz w:val="24"/>
          <w:szCs w:val="24"/>
          <w:lang w:val="en-GB"/>
        </w:rPr>
        <w:t xml:space="preserve">mg/kg respectively, were higher than the </w:t>
      </w:r>
      <w:r>
        <w:rPr>
          <w:rFonts w:ascii="Times New Roman" w:hAnsi="Times New Roman" w:cs="Times New Roman"/>
          <w:sz w:val="24"/>
          <w:szCs w:val="24"/>
          <w:shd w:val="clear" w:color="auto" w:fill="FFFFFF"/>
          <w:lang w:val="en-GB"/>
        </w:rPr>
        <w:t xml:space="preserve">reference values for seafood as recommended and similar pattern were observed in </w:t>
      </w:r>
      <w:proofErr w:type="spellStart"/>
      <w:r w:rsidRPr="009726DE">
        <w:rPr>
          <w:rStyle w:val="lrzxr"/>
          <w:rFonts w:ascii="Times New Roman" w:hAnsi="Times New Roman" w:cs="Times New Roman"/>
          <w:i/>
          <w:color w:val="222222"/>
          <w:sz w:val="24"/>
          <w:szCs w:val="24"/>
          <w:shd w:val="clear" w:color="auto" w:fill="FFFFFF"/>
          <w:lang w:val="en-GB"/>
        </w:rPr>
        <w:t>Oxudercinae</w:t>
      </w:r>
      <w:proofErr w:type="spellEnd"/>
      <w:r>
        <w:rPr>
          <w:rStyle w:val="lrzxr"/>
          <w:rFonts w:ascii="Times New Roman" w:hAnsi="Times New Roman" w:cs="Times New Roman"/>
          <w:i/>
          <w:color w:val="222222"/>
          <w:sz w:val="24"/>
          <w:szCs w:val="24"/>
          <w:shd w:val="clear" w:color="auto" w:fill="FFFFFF"/>
          <w:lang w:val="en-GB"/>
        </w:rPr>
        <w:t xml:space="preserve">, </w:t>
      </w:r>
      <w:r w:rsidRPr="00BC0100">
        <w:rPr>
          <w:i/>
        </w:rPr>
        <w:t>Atlantic silverside</w:t>
      </w:r>
      <w:r>
        <w:rPr>
          <w:i/>
        </w:rPr>
        <w:t xml:space="preserve">, </w:t>
      </w:r>
      <w:proofErr w:type="spellStart"/>
      <w:r w:rsidRPr="009726DE">
        <w:rPr>
          <w:rFonts w:ascii="Times New Roman" w:hAnsi="Times New Roman" w:cs="Times New Roman"/>
          <w:i/>
          <w:sz w:val="24"/>
          <w:szCs w:val="24"/>
          <w:shd w:val="clear" w:color="auto" w:fill="FFFFFF"/>
          <w:lang w:val="en-GB"/>
        </w:rPr>
        <w:t>Portunus</w:t>
      </w:r>
      <w:proofErr w:type="spellEnd"/>
      <w:r w:rsidRPr="009726DE">
        <w:rPr>
          <w:rFonts w:ascii="Times New Roman" w:hAnsi="Times New Roman" w:cs="Times New Roman"/>
          <w:i/>
          <w:sz w:val="24"/>
          <w:szCs w:val="24"/>
          <w:shd w:val="clear" w:color="auto" w:fill="FFFFFF"/>
          <w:lang w:val="en-GB"/>
        </w:rPr>
        <w:t xml:space="preserve"> </w:t>
      </w:r>
      <w:proofErr w:type="spellStart"/>
      <w:r w:rsidRPr="009726DE">
        <w:rPr>
          <w:rFonts w:ascii="Times New Roman" w:hAnsi="Times New Roman" w:cs="Times New Roman"/>
          <w:i/>
          <w:sz w:val="24"/>
          <w:szCs w:val="24"/>
          <w:shd w:val="clear" w:color="auto" w:fill="FFFFFF"/>
          <w:lang w:val="en-GB"/>
        </w:rPr>
        <w:t>armatus</w:t>
      </w:r>
      <w:proofErr w:type="spellEnd"/>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proofErr w:type="spellStart"/>
      <w:r w:rsidRPr="00806524">
        <w:rPr>
          <w:rFonts w:ascii="Times New Roman" w:hAnsi="Times New Roman" w:cs="Times New Roman"/>
          <w:i/>
          <w:sz w:val="24"/>
          <w:szCs w:val="24"/>
        </w:rPr>
        <w:t>Catharanthus</w:t>
      </w:r>
      <w:proofErr w:type="spellEnd"/>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sidRPr="00784659">
        <w:rPr>
          <w:rFonts w:ascii="Times New Roman" w:hAnsi="Times New Roman" w:cs="Times New Roman"/>
          <w:sz w:val="24"/>
          <w:szCs w:val="24"/>
          <w:lang w:val="en-GB"/>
        </w:rPr>
        <w:t>The target hazard and hazard index of Ni, Pb, and Cd in</w:t>
      </w:r>
      <w:r>
        <w:rPr>
          <w:rFonts w:ascii="Times New Roman" w:hAnsi="Times New Roman" w:cs="Times New Roman"/>
          <w:sz w:val="24"/>
          <w:szCs w:val="24"/>
          <w:lang w:val="en-GB"/>
        </w:rPr>
        <w:t xml:space="preserve"> </w:t>
      </w:r>
      <w:r>
        <w:rPr>
          <w:rFonts w:ascii="Georgia" w:hAnsi="Georgia"/>
          <w:i/>
        </w:rPr>
        <w:t xml:space="preserve">P.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 xml:space="preserve">were </w:t>
      </w:r>
      <w:r>
        <w:rPr>
          <w:rFonts w:ascii="Times New Roman" w:hAnsi="Times New Roman" w:cs="Times New Roman"/>
          <w:sz w:val="24"/>
          <w:szCs w:val="24"/>
          <w:lang w:val="en-GB"/>
        </w:rPr>
        <w:t>1.01</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8.50</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and 8.90</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 xml:space="preserve">mg/kg respectively, were higher than the </w:t>
      </w:r>
      <w:r>
        <w:rPr>
          <w:rFonts w:ascii="Times New Roman" w:hAnsi="Times New Roman" w:cs="Times New Roman"/>
          <w:sz w:val="24"/>
          <w:szCs w:val="24"/>
          <w:shd w:val="clear" w:color="auto" w:fill="FFFFFF"/>
          <w:lang w:val="en-GB"/>
        </w:rPr>
        <w:t xml:space="preserve">reference values for seafood as recommended and similar trend were observed in </w:t>
      </w:r>
      <w:r w:rsidRPr="008600E3">
        <w:rPr>
          <w:i/>
        </w:rPr>
        <w:t>Atlantic silverside</w:t>
      </w:r>
      <w:r>
        <w:rPr>
          <w:i/>
        </w:rPr>
        <w:t xml:space="preserve">. </w:t>
      </w:r>
      <w:r w:rsidRPr="00270600">
        <w:rPr>
          <w:rFonts w:ascii="Times New Roman" w:hAnsi="Times New Roman" w:cs="Times New Roman"/>
          <w:color w:val="000000" w:themeColor="text1"/>
          <w:sz w:val="24"/>
          <w:szCs w:val="24"/>
          <w:lang w:val="en-GB"/>
        </w:rPr>
        <w:t xml:space="preserve">Life cancer risk and total life </w:t>
      </w:r>
      <w:r>
        <w:rPr>
          <w:rFonts w:ascii="Times New Roman" w:hAnsi="Times New Roman" w:cs="Times New Roman"/>
          <w:color w:val="000000" w:themeColor="text1"/>
          <w:sz w:val="24"/>
          <w:szCs w:val="24"/>
          <w:lang w:val="en-GB"/>
        </w:rPr>
        <w:t xml:space="preserve">cancer risk of Pb, Cd, and Ni studied in </w:t>
      </w:r>
      <w:r w:rsidRPr="00106E17">
        <w:rPr>
          <w:i/>
        </w:rPr>
        <w:t>Cardisoma armatum</w:t>
      </w:r>
      <w:r>
        <w:t xml:space="preserve"> </w:t>
      </w: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 6.00</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 and 0</w:t>
      </w:r>
      <w:r w:rsidRPr="009726DE">
        <w:rPr>
          <w:rFonts w:ascii="Times New Roman" w:hAnsi="Times New Roman" w:cs="Times New Roman"/>
          <w:color w:val="000000" w:themeColor="text1"/>
          <w:sz w:val="24"/>
          <w:szCs w:val="24"/>
          <w:lang w:val="en-GB"/>
        </w:rPr>
        <w:t>.044</w:t>
      </w:r>
      <w:r>
        <w:rPr>
          <w:rFonts w:ascii="Times New Roman" w:hAnsi="Times New Roman" w:cs="Times New Roman"/>
          <w:color w:val="000000" w:themeColor="text1"/>
          <w:sz w:val="24"/>
          <w:szCs w:val="24"/>
          <w:lang w:val="en-GB"/>
        </w:rPr>
        <w:t xml:space="preserve"> respectively, were significantly higher the </w:t>
      </w:r>
      <w:r>
        <w:rPr>
          <w:rFonts w:ascii="Times New Roman" w:hAnsi="Times New Roman" w:cs="Times New Roman"/>
          <w:sz w:val="24"/>
          <w:szCs w:val="24"/>
          <w:shd w:val="clear" w:color="auto" w:fill="FFFFFF"/>
          <w:lang w:val="en-GB"/>
        </w:rPr>
        <w:t xml:space="preserve">reference values for seafood as recommended and similar occurrences were observed in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806524">
        <w:rPr>
          <w:rFonts w:ascii="Times New Roman" w:hAnsi="Times New Roman" w:cs="Times New Roman"/>
          <w:i/>
          <w:sz w:val="24"/>
          <w:szCs w:val="24"/>
        </w:rPr>
        <w:t>Catharanthus roseus</w:t>
      </w:r>
      <w:r>
        <w:rPr>
          <w:rFonts w:ascii="Times New Roman" w:hAnsi="Times New Roman" w:cs="Times New Roman"/>
          <w:sz w:val="24"/>
          <w:szCs w:val="24"/>
        </w:rPr>
        <w:t xml:space="preserve">. </w:t>
      </w:r>
      <w:r>
        <w:t>Chronic consumption of these seafood could lead to cumulative toxic effects and other serious health conditions. Immediate action is required to prevent contamination of marine resources in Akipelai Town.</w:t>
      </w:r>
    </w:p>
    <w:p w14:paraId="7E3CC3B9" w14:textId="77777777" w:rsidR="001D7C41" w:rsidRPr="00E82245" w:rsidRDefault="001D7C41" w:rsidP="001D7C41">
      <w:pPr>
        <w:jc w:val="both"/>
        <w:rPr>
          <w:rFonts w:ascii="Times New Roman" w:hAnsi="Times New Roman" w:cs="Times New Roman"/>
          <w:i/>
          <w:sz w:val="24"/>
          <w:szCs w:val="24"/>
        </w:rPr>
      </w:pPr>
      <w:r w:rsidRPr="00E82245">
        <w:rPr>
          <w:rFonts w:ascii="Times New Roman" w:hAnsi="Times New Roman" w:cs="Times New Roman"/>
          <w:sz w:val="24"/>
          <w:szCs w:val="24"/>
        </w:rPr>
        <w:t>KEYWORDS</w:t>
      </w:r>
      <w:r w:rsidRPr="00EE363E">
        <w:rPr>
          <w:rFonts w:ascii="Times New Roman" w:hAnsi="Times New Roman" w:cs="Times New Roman"/>
          <w:i/>
          <w:sz w:val="24"/>
          <w:szCs w:val="24"/>
        </w:rPr>
        <w:t xml:space="preserve">: Akipelai River, seafood, PAHs, heavy metals, </w:t>
      </w:r>
      <w:commentRangeStart w:id="6"/>
      <w:r w:rsidRPr="006D374F">
        <w:rPr>
          <w:rFonts w:ascii="Times New Roman" w:hAnsi="Times New Roman" w:cs="Times New Roman"/>
          <w:i/>
          <w:color w:val="FF0000"/>
          <w:sz w:val="24"/>
          <w:szCs w:val="24"/>
        </w:rPr>
        <w:t>EDI, LCR, TLCR, THQ, HI</w:t>
      </w:r>
      <w:commentRangeEnd w:id="6"/>
      <w:r w:rsidR="006D374F">
        <w:rPr>
          <w:rStyle w:val="CommentReference"/>
        </w:rPr>
        <w:commentReference w:id="6"/>
      </w:r>
    </w:p>
    <w:p w14:paraId="7C2D90EE" w14:textId="77777777" w:rsidR="001D7C41" w:rsidRPr="0023114C" w:rsidRDefault="001D7C41" w:rsidP="0023114C">
      <w:pPr>
        <w:jc w:val="both"/>
      </w:pPr>
    </w:p>
    <w:p w14:paraId="1395FF64" w14:textId="77777777" w:rsidR="00575100" w:rsidRDefault="00575100" w:rsidP="0023114C">
      <w:pPr>
        <w:spacing w:after="0" w:line="240" w:lineRule="auto"/>
        <w:jc w:val="both"/>
        <w:rPr>
          <w:rFonts w:ascii="Times New Roman" w:hAnsi="Times New Roman" w:cs="Times New Roman"/>
          <w:color w:val="000000" w:themeColor="text1"/>
          <w:sz w:val="24"/>
          <w:szCs w:val="24"/>
          <w:lang w:val="en-GB"/>
        </w:rPr>
      </w:pPr>
    </w:p>
    <w:p w14:paraId="7C7360F6" w14:textId="77777777" w:rsidR="00575100" w:rsidRDefault="00575100" w:rsidP="0023114C">
      <w:pPr>
        <w:spacing w:after="0" w:line="240" w:lineRule="auto"/>
        <w:jc w:val="both"/>
        <w:rPr>
          <w:rFonts w:ascii="Times New Roman" w:hAnsi="Times New Roman" w:cs="Times New Roman"/>
          <w:color w:val="000000" w:themeColor="text1"/>
          <w:sz w:val="24"/>
          <w:szCs w:val="24"/>
          <w:lang w:val="en-GB"/>
        </w:rPr>
      </w:pPr>
    </w:p>
    <w:p w14:paraId="715BC210" w14:textId="77777777" w:rsidR="001829E5" w:rsidRPr="00C81547" w:rsidRDefault="001D7C41" w:rsidP="00C81547">
      <w:pPr>
        <w:pStyle w:val="ListParagraph"/>
        <w:numPr>
          <w:ilvl w:val="0"/>
          <w:numId w:val="3"/>
        </w:numPr>
        <w:spacing w:after="0" w:line="240" w:lineRule="auto"/>
        <w:jc w:val="both"/>
        <w:rPr>
          <w:rFonts w:ascii="Times New Roman" w:hAnsi="Times New Roman" w:cs="Times New Roman"/>
          <w:color w:val="000000" w:themeColor="text1"/>
          <w:sz w:val="24"/>
          <w:szCs w:val="24"/>
          <w:lang w:val="en-GB"/>
        </w:rPr>
      </w:pPr>
      <w:r w:rsidRPr="00C81547">
        <w:rPr>
          <w:rFonts w:ascii="Times New Roman" w:hAnsi="Times New Roman" w:cs="Times New Roman"/>
          <w:color w:val="000000" w:themeColor="text1"/>
          <w:sz w:val="24"/>
          <w:szCs w:val="24"/>
          <w:lang w:val="en-GB"/>
        </w:rPr>
        <w:t>INTRODUCTION</w:t>
      </w:r>
    </w:p>
    <w:p w14:paraId="6830D406" w14:textId="1356C39C" w:rsidR="00E65332" w:rsidRPr="00010D22" w:rsidRDefault="00E65332"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Niger Delta region of Nigeria is rich in crud</w:t>
      </w:r>
      <w:r w:rsidR="00195030">
        <w:rPr>
          <w:rFonts w:ascii="Times New Roman" w:hAnsi="Times New Roman" w:cs="Times New Roman"/>
          <w:sz w:val="24"/>
          <w:szCs w:val="24"/>
        </w:rPr>
        <w:t xml:space="preserve">e </w:t>
      </w:r>
      <w:commentRangeStart w:id="7"/>
      <w:r w:rsidR="00195030" w:rsidRPr="00E167C1">
        <w:rPr>
          <w:rFonts w:ascii="Times New Roman" w:hAnsi="Times New Roman" w:cs="Times New Roman"/>
          <w:color w:val="FF0000"/>
          <w:sz w:val="24"/>
          <w:szCs w:val="24"/>
        </w:rPr>
        <w:t>oil</w:t>
      </w:r>
      <w:r w:rsidR="00E167C1" w:rsidRPr="00E167C1">
        <w:rPr>
          <w:rFonts w:ascii="Times New Roman" w:hAnsi="Times New Roman" w:cs="Times New Roman"/>
          <w:color w:val="FF0000"/>
          <w:sz w:val="24"/>
          <w:szCs w:val="24"/>
        </w:rPr>
        <w:t>,</w:t>
      </w:r>
      <w:commentRangeEnd w:id="7"/>
      <w:r w:rsidR="00E167C1">
        <w:rPr>
          <w:rStyle w:val="CommentReference"/>
        </w:rPr>
        <w:commentReference w:id="7"/>
      </w:r>
      <w:r w:rsidRPr="00010D22">
        <w:rPr>
          <w:rFonts w:ascii="Times New Roman" w:hAnsi="Times New Roman" w:cs="Times New Roman"/>
          <w:sz w:val="24"/>
          <w:szCs w:val="24"/>
        </w:rPr>
        <w:t xml:space="preserve"> making it a major economic hub for the count</w:t>
      </w:r>
      <w:r w:rsidR="00195030">
        <w:rPr>
          <w:rFonts w:ascii="Times New Roman" w:hAnsi="Times New Roman" w:cs="Times New Roman"/>
          <w:sz w:val="24"/>
          <w:szCs w:val="24"/>
        </w:rPr>
        <w:t xml:space="preserve">ry. The region is </w:t>
      </w:r>
      <w:r w:rsidRPr="00010D22">
        <w:rPr>
          <w:rFonts w:ascii="Times New Roman" w:hAnsi="Times New Roman" w:cs="Times New Roman"/>
          <w:sz w:val="24"/>
          <w:szCs w:val="24"/>
        </w:rPr>
        <w:t xml:space="preserve">plagued </w:t>
      </w:r>
      <w:commentRangeStart w:id="8"/>
      <w:r w:rsidRPr="00E167C1">
        <w:rPr>
          <w:rFonts w:ascii="Times New Roman" w:hAnsi="Times New Roman" w:cs="Times New Roman"/>
          <w:strike/>
          <w:color w:val="FF0000"/>
          <w:sz w:val="24"/>
          <w:szCs w:val="24"/>
        </w:rPr>
        <w:t>by</w:t>
      </w:r>
      <w:commentRangeEnd w:id="8"/>
      <w:r w:rsidR="00E167C1">
        <w:rPr>
          <w:rStyle w:val="CommentReference"/>
        </w:rPr>
        <w:commentReference w:id="8"/>
      </w:r>
      <w:r w:rsidRPr="00010D22">
        <w:rPr>
          <w:rFonts w:ascii="Times New Roman" w:hAnsi="Times New Roman" w:cs="Times New Roman"/>
          <w:sz w:val="24"/>
          <w:szCs w:val="24"/>
        </w:rPr>
        <w:t xml:space="preserve"> socio-economic and environmental challenges, one of which is illegal crude oil bunkerin</w:t>
      </w:r>
      <w:r w:rsidR="00195030">
        <w:rPr>
          <w:rFonts w:ascii="Times New Roman" w:hAnsi="Times New Roman" w:cs="Times New Roman"/>
          <w:sz w:val="24"/>
          <w:szCs w:val="24"/>
        </w:rPr>
        <w:t>g</w:t>
      </w:r>
      <w:r w:rsidR="00575100">
        <w:rPr>
          <w:rFonts w:ascii="Times New Roman" w:hAnsi="Times New Roman" w:cs="Times New Roman"/>
          <w:sz w:val="24"/>
          <w:szCs w:val="24"/>
        </w:rPr>
        <w:t xml:space="preserve"> (</w:t>
      </w:r>
      <w:r w:rsidR="00575100" w:rsidRPr="00BA730F">
        <w:rPr>
          <w:rFonts w:ascii="Times New Roman" w:hAnsi="Times New Roman" w:cs="Times New Roman"/>
          <w:sz w:val="24"/>
          <w:szCs w:val="24"/>
        </w:rPr>
        <w:t>Ka</w:t>
      </w:r>
      <w:r w:rsidR="00575100">
        <w:rPr>
          <w:rFonts w:ascii="Times New Roman" w:hAnsi="Times New Roman" w:cs="Times New Roman"/>
          <w:sz w:val="24"/>
          <w:szCs w:val="24"/>
        </w:rPr>
        <w:t>lu and Ndubuisi, 2019;</w:t>
      </w:r>
      <w:r w:rsidR="0023114C">
        <w:rPr>
          <w:rFonts w:ascii="Times New Roman" w:hAnsi="Times New Roman" w:cs="Times New Roman"/>
          <w:sz w:val="24"/>
          <w:szCs w:val="24"/>
        </w:rPr>
        <w:t xml:space="preserve"> </w:t>
      </w:r>
      <w:r w:rsidR="00575100">
        <w:rPr>
          <w:rFonts w:ascii="Times New Roman" w:hAnsi="Times New Roman" w:cs="Times New Roman"/>
          <w:sz w:val="24"/>
          <w:szCs w:val="24"/>
        </w:rPr>
        <w:t>Zalik, 2011)</w:t>
      </w:r>
      <w:r w:rsidR="009C7162" w:rsidRPr="00010D22">
        <w:rPr>
          <w:rFonts w:ascii="Times New Roman" w:hAnsi="Times New Roman" w:cs="Times New Roman"/>
          <w:sz w:val="24"/>
          <w:szCs w:val="24"/>
        </w:rPr>
        <w:t xml:space="preserve">. The stolen crude is either sold in the black market or refined locally in makeshift refineries </w:t>
      </w:r>
      <w:r w:rsidR="00195030">
        <w:rPr>
          <w:rFonts w:ascii="Times New Roman" w:hAnsi="Times New Roman" w:cs="Times New Roman"/>
          <w:sz w:val="24"/>
          <w:szCs w:val="24"/>
        </w:rPr>
        <w:t>known as "artisanal refineries.</w:t>
      </w:r>
      <w:r w:rsidR="009C7162" w:rsidRPr="00010D22">
        <w:rPr>
          <w:rFonts w:ascii="Times New Roman" w:hAnsi="Times New Roman" w:cs="Times New Roman"/>
          <w:sz w:val="24"/>
          <w:szCs w:val="24"/>
        </w:rPr>
        <w:t xml:space="preserve"> These activities operate outside legal and regulatory frameworks and are often controlled by organized criminal networks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O</w:t>
      </w:r>
      <w:r w:rsidR="00575100">
        <w:rPr>
          <w:rFonts w:ascii="Times New Roman" w:hAnsi="Times New Roman" w:cs="Times New Roman"/>
          <w:sz w:val="24"/>
          <w:szCs w:val="24"/>
        </w:rPr>
        <w:t>koli</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Orinya</w:t>
      </w:r>
      <w:proofErr w:type="spellEnd"/>
      <w:r w:rsidR="00575100">
        <w:rPr>
          <w:rFonts w:ascii="Times New Roman" w:hAnsi="Times New Roman" w:cs="Times New Roman"/>
          <w:sz w:val="24"/>
          <w:szCs w:val="24"/>
        </w:rPr>
        <w:t>, 2013)</w:t>
      </w:r>
      <w:r w:rsidR="009C7162" w:rsidRPr="00010D22">
        <w:rPr>
          <w:rFonts w:ascii="Times New Roman" w:hAnsi="Times New Roman" w:cs="Times New Roman"/>
          <w:sz w:val="24"/>
          <w:szCs w:val="24"/>
        </w:rPr>
        <w:t>. The process of bunkering often involves vandalizing</w:t>
      </w:r>
      <w:r w:rsidR="00195030">
        <w:rPr>
          <w:rFonts w:ascii="Times New Roman" w:hAnsi="Times New Roman" w:cs="Times New Roman"/>
          <w:sz w:val="24"/>
          <w:szCs w:val="24"/>
        </w:rPr>
        <w:t xml:space="preserve"> pipelines results in</w:t>
      </w:r>
      <w:r w:rsidR="009C7162" w:rsidRPr="00010D22">
        <w:rPr>
          <w:rFonts w:ascii="Times New Roman" w:hAnsi="Times New Roman" w:cs="Times New Roman"/>
          <w:sz w:val="24"/>
          <w:szCs w:val="24"/>
        </w:rPr>
        <w:t xml:space="preserve"> oil spills that have devastating environmental impacts</w:t>
      </w:r>
      <w:r w:rsidR="001D7C41">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Pr>
          <w:rFonts w:ascii="Times New Roman" w:hAnsi="Times New Roman" w:cs="Times New Roman"/>
          <w:sz w:val="24"/>
          <w:szCs w:val="24"/>
        </w:rPr>
        <w:t>Aghedo</w:t>
      </w:r>
      <w:proofErr w:type="spellEnd"/>
      <w:r w:rsidR="00575100">
        <w:rPr>
          <w:rFonts w:ascii="Times New Roman" w:hAnsi="Times New Roman" w:cs="Times New Roman"/>
          <w:sz w:val="24"/>
          <w:szCs w:val="24"/>
        </w:rPr>
        <w:t>, 2013).</w:t>
      </w:r>
    </w:p>
    <w:p w14:paraId="3442DFE5" w14:textId="77777777" w:rsidR="009C7162" w:rsidRPr="0043046C" w:rsidRDefault="009C7162" w:rsidP="00010D22">
      <w:pPr>
        <w:spacing w:after="0" w:line="240" w:lineRule="auto"/>
        <w:jc w:val="both"/>
        <w:rPr>
          <w:rFonts w:ascii="Times New Roman" w:hAnsi="Times New Roman" w:cs="Times New Roman"/>
          <w:strike/>
          <w:color w:val="FF0000"/>
          <w:sz w:val="24"/>
          <w:szCs w:val="24"/>
        </w:rPr>
      </w:pPr>
      <w:commentRangeStart w:id="9"/>
      <w:r w:rsidRPr="0043046C">
        <w:rPr>
          <w:rFonts w:ascii="Times New Roman" w:hAnsi="Times New Roman" w:cs="Times New Roman"/>
          <w:strike/>
          <w:color w:val="FF0000"/>
          <w:sz w:val="24"/>
          <w:szCs w:val="24"/>
        </w:rPr>
        <w:lastRenderedPageBreak/>
        <w:t xml:space="preserve">Bayelsa State, located in the heart of Nigeria's oil-rich Niger Delta region, </w:t>
      </w:r>
      <w:r w:rsidR="00195030" w:rsidRPr="0043046C">
        <w:rPr>
          <w:rFonts w:ascii="Times New Roman" w:hAnsi="Times New Roman" w:cs="Times New Roman"/>
          <w:strike/>
          <w:color w:val="FF0000"/>
          <w:sz w:val="24"/>
          <w:szCs w:val="24"/>
        </w:rPr>
        <w:t xml:space="preserve">and </w:t>
      </w:r>
      <w:r w:rsidRPr="0043046C">
        <w:rPr>
          <w:rFonts w:ascii="Times New Roman" w:hAnsi="Times New Roman" w:cs="Times New Roman"/>
          <w:strike/>
          <w:color w:val="FF0000"/>
          <w:sz w:val="24"/>
          <w:szCs w:val="24"/>
        </w:rPr>
        <w:t>is one of the most affected area</w:t>
      </w:r>
      <w:r w:rsidR="00195030" w:rsidRPr="0043046C">
        <w:rPr>
          <w:rFonts w:ascii="Times New Roman" w:hAnsi="Times New Roman" w:cs="Times New Roman"/>
          <w:strike/>
          <w:color w:val="FF0000"/>
          <w:sz w:val="24"/>
          <w:szCs w:val="24"/>
        </w:rPr>
        <w:t>s by oil bunkering activities</w:t>
      </w:r>
      <w:r w:rsidR="001D7C41" w:rsidRPr="0043046C">
        <w:rPr>
          <w:rFonts w:ascii="Times New Roman" w:hAnsi="Times New Roman" w:cs="Times New Roman"/>
          <w:strike/>
          <w:color w:val="FF0000"/>
          <w:sz w:val="24"/>
          <w:szCs w:val="24"/>
        </w:rPr>
        <w:t xml:space="preserve"> </w:t>
      </w:r>
      <w:r w:rsidR="00575100" w:rsidRPr="0043046C">
        <w:rPr>
          <w:rFonts w:ascii="Times New Roman" w:hAnsi="Times New Roman" w:cs="Times New Roman"/>
          <w:strike/>
          <w:color w:val="FF0000"/>
          <w:sz w:val="24"/>
          <w:szCs w:val="24"/>
        </w:rPr>
        <w:t>(</w:t>
      </w:r>
      <w:proofErr w:type="spellStart"/>
      <w:r w:rsidR="00575100" w:rsidRPr="0043046C">
        <w:rPr>
          <w:rFonts w:ascii="Times New Roman" w:hAnsi="Times New Roman" w:cs="Times New Roman"/>
          <w:strike/>
          <w:color w:val="FF0000"/>
          <w:sz w:val="24"/>
          <w:szCs w:val="24"/>
        </w:rPr>
        <w:t>Okoli</w:t>
      </w:r>
      <w:proofErr w:type="spellEnd"/>
      <w:r w:rsidR="00575100" w:rsidRPr="0043046C">
        <w:rPr>
          <w:rFonts w:ascii="Times New Roman" w:hAnsi="Times New Roman" w:cs="Times New Roman"/>
          <w:strike/>
          <w:color w:val="FF0000"/>
          <w:sz w:val="24"/>
          <w:szCs w:val="24"/>
        </w:rPr>
        <w:t xml:space="preserve"> and </w:t>
      </w:r>
      <w:proofErr w:type="spellStart"/>
      <w:r w:rsidR="00575100" w:rsidRPr="0043046C">
        <w:rPr>
          <w:rFonts w:ascii="Times New Roman" w:hAnsi="Times New Roman" w:cs="Times New Roman"/>
          <w:strike/>
          <w:color w:val="FF0000"/>
          <w:sz w:val="24"/>
          <w:szCs w:val="24"/>
        </w:rPr>
        <w:t>Orinya</w:t>
      </w:r>
      <w:proofErr w:type="spellEnd"/>
      <w:r w:rsidR="00575100" w:rsidRPr="0043046C">
        <w:rPr>
          <w:rFonts w:ascii="Times New Roman" w:hAnsi="Times New Roman" w:cs="Times New Roman"/>
          <w:strike/>
          <w:color w:val="FF0000"/>
          <w:sz w:val="24"/>
          <w:szCs w:val="24"/>
        </w:rPr>
        <w:t>, 2013)</w:t>
      </w:r>
      <w:r w:rsidR="00195030" w:rsidRPr="0043046C">
        <w:rPr>
          <w:rFonts w:ascii="Times New Roman" w:hAnsi="Times New Roman" w:cs="Times New Roman"/>
          <w:strike/>
          <w:color w:val="FF0000"/>
          <w:sz w:val="24"/>
          <w:szCs w:val="24"/>
        </w:rPr>
        <w:t>.</w:t>
      </w:r>
      <w:r w:rsidRPr="0043046C">
        <w:rPr>
          <w:rFonts w:ascii="Times New Roman" w:hAnsi="Times New Roman" w:cs="Times New Roman"/>
          <w:strike/>
          <w:color w:val="FF0000"/>
          <w:sz w:val="24"/>
          <w:szCs w:val="24"/>
        </w:rPr>
        <w:t xml:space="preserve"> The stolen crude is refined using rudimentary methods in illegal refineries, often located deep in the creeks. These refineries produce low-quality petroleum products that are sold locally, while the process generates significant environmental pollution</w:t>
      </w:r>
      <w:r w:rsidR="00736B57" w:rsidRPr="0043046C">
        <w:rPr>
          <w:rFonts w:ascii="Times New Roman" w:hAnsi="Times New Roman" w:cs="Times New Roman"/>
          <w:strike/>
          <w:color w:val="FF0000"/>
          <w:sz w:val="24"/>
          <w:szCs w:val="24"/>
        </w:rPr>
        <w:t xml:space="preserve"> </w:t>
      </w:r>
      <w:r w:rsidR="00575100" w:rsidRPr="0043046C">
        <w:rPr>
          <w:rFonts w:ascii="Times New Roman" w:hAnsi="Times New Roman" w:cs="Times New Roman"/>
          <w:strike/>
          <w:color w:val="FF0000"/>
          <w:sz w:val="24"/>
          <w:szCs w:val="24"/>
        </w:rPr>
        <w:t>(</w:t>
      </w:r>
      <w:proofErr w:type="spellStart"/>
      <w:r w:rsidR="00575100" w:rsidRPr="0043046C">
        <w:rPr>
          <w:rFonts w:ascii="Times New Roman" w:hAnsi="Times New Roman" w:cs="Times New Roman"/>
          <w:strike/>
          <w:color w:val="FF0000"/>
          <w:sz w:val="24"/>
          <w:szCs w:val="24"/>
        </w:rPr>
        <w:t>Ibaba</w:t>
      </w:r>
      <w:proofErr w:type="spellEnd"/>
      <w:r w:rsidR="00575100" w:rsidRPr="0043046C">
        <w:rPr>
          <w:rFonts w:ascii="Times New Roman" w:hAnsi="Times New Roman" w:cs="Times New Roman"/>
          <w:strike/>
          <w:color w:val="FF0000"/>
          <w:sz w:val="24"/>
          <w:szCs w:val="24"/>
        </w:rPr>
        <w:t xml:space="preserve"> and </w:t>
      </w:r>
      <w:proofErr w:type="spellStart"/>
      <w:r w:rsidR="00575100" w:rsidRPr="0043046C">
        <w:rPr>
          <w:rFonts w:ascii="Times New Roman" w:hAnsi="Times New Roman" w:cs="Times New Roman"/>
          <w:strike/>
          <w:color w:val="FF0000"/>
          <w:sz w:val="24"/>
          <w:szCs w:val="24"/>
        </w:rPr>
        <w:t>Olumati</w:t>
      </w:r>
      <w:proofErr w:type="spellEnd"/>
      <w:r w:rsidR="00575100" w:rsidRPr="0043046C">
        <w:rPr>
          <w:rFonts w:ascii="Times New Roman" w:hAnsi="Times New Roman" w:cs="Times New Roman"/>
          <w:strike/>
          <w:color w:val="FF0000"/>
          <w:sz w:val="24"/>
          <w:szCs w:val="24"/>
        </w:rPr>
        <w:t>, 2009)</w:t>
      </w:r>
      <w:r w:rsidR="00736B57" w:rsidRPr="0043046C">
        <w:rPr>
          <w:rFonts w:ascii="Times New Roman" w:hAnsi="Times New Roman" w:cs="Times New Roman"/>
          <w:strike/>
          <w:color w:val="FF0000"/>
          <w:sz w:val="24"/>
          <w:szCs w:val="24"/>
        </w:rPr>
        <w:t>.</w:t>
      </w:r>
      <w:commentRangeEnd w:id="9"/>
      <w:r w:rsidR="0043046C">
        <w:rPr>
          <w:rStyle w:val="CommentReference"/>
        </w:rPr>
        <w:commentReference w:id="9"/>
      </w:r>
    </w:p>
    <w:p w14:paraId="04941562" w14:textId="77777777" w:rsidR="009C7162" w:rsidRPr="00010D22" w:rsidRDefault="00195030" w:rsidP="00010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w:t>
      </w:r>
      <w:r w:rsidR="00736B57" w:rsidRPr="00010D22">
        <w:rPr>
          <w:rFonts w:ascii="Times New Roman" w:hAnsi="Times New Roman" w:cs="Times New Roman"/>
          <w:sz w:val="24"/>
          <w:szCs w:val="24"/>
        </w:rPr>
        <w:t>damaging impacts of crude oil theft in Ogbia is environme</w:t>
      </w:r>
      <w:r w:rsidR="00575100">
        <w:rPr>
          <w:rFonts w:ascii="Times New Roman" w:hAnsi="Times New Roman" w:cs="Times New Roman"/>
          <w:sz w:val="24"/>
          <w:szCs w:val="24"/>
        </w:rPr>
        <w:t>ntal degradation (</w:t>
      </w:r>
      <w:r w:rsidR="00575100" w:rsidRPr="00BA730F">
        <w:rPr>
          <w:rFonts w:ascii="Times New Roman" w:hAnsi="Times New Roman" w:cs="Times New Roman"/>
          <w:sz w:val="24"/>
          <w:szCs w:val="24"/>
        </w:rPr>
        <w:t>Ka</w:t>
      </w:r>
      <w:r w:rsidR="00575100">
        <w:rPr>
          <w:rFonts w:ascii="Times New Roman" w:hAnsi="Times New Roman" w:cs="Times New Roman"/>
          <w:sz w:val="24"/>
          <w:szCs w:val="24"/>
        </w:rPr>
        <w:t>lu and Ndubuisi, 2019)</w:t>
      </w:r>
      <w:r>
        <w:rPr>
          <w:rFonts w:ascii="Times New Roman" w:hAnsi="Times New Roman" w:cs="Times New Roman"/>
          <w:sz w:val="24"/>
          <w:szCs w:val="24"/>
        </w:rPr>
        <w:t xml:space="preserve">. </w:t>
      </w:r>
      <w:r w:rsidR="00736B57" w:rsidRPr="00010D22">
        <w:rPr>
          <w:rFonts w:ascii="Times New Roman" w:hAnsi="Times New Roman" w:cs="Times New Roman"/>
          <w:sz w:val="24"/>
          <w:szCs w:val="24"/>
        </w:rPr>
        <w:t>This pollution has devastating eff</w:t>
      </w:r>
      <w:r>
        <w:rPr>
          <w:rFonts w:ascii="Times New Roman" w:hAnsi="Times New Roman" w:cs="Times New Roman"/>
          <w:sz w:val="24"/>
          <w:szCs w:val="24"/>
        </w:rPr>
        <w:t>ects on the local ecosystems</w:t>
      </w:r>
      <w:r w:rsidR="00736B57" w:rsidRPr="00010D22">
        <w:rPr>
          <w:rFonts w:ascii="Times New Roman" w:hAnsi="Times New Roman" w:cs="Times New Roman"/>
          <w:sz w:val="24"/>
          <w:szCs w:val="24"/>
        </w:rPr>
        <w:t>, destroying farmlands, and rendering wa</w:t>
      </w:r>
      <w:r>
        <w:rPr>
          <w:rFonts w:ascii="Times New Roman" w:hAnsi="Times New Roman" w:cs="Times New Roman"/>
          <w:sz w:val="24"/>
          <w:szCs w:val="24"/>
        </w:rPr>
        <w:t>ter sources unsafe for drinking</w:t>
      </w:r>
      <w:r w:rsid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Oro</w:t>
      </w:r>
      <w:r w:rsidR="00575100">
        <w:rPr>
          <w:rFonts w:ascii="Times New Roman" w:hAnsi="Times New Roman" w:cs="Times New Roman"/>
          <w:sz w:val="24"/>
          <w:szCs w:val="24"/>
        </w:rPr>
        <w:t>gun</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Atu</w:t>
      </w:r>
      <w:proofErr w:type="spellEnd"/>
      <w:r w:rsidR="00575100">
        <w:rPr>
          <w:rFonts w:ascii="Times New Roman" w:hAnsi="Times New Roman" w:cs="Times New Roman"/>
          <w:sz w:val="24"/>
          <w:szCs w:val="24"/>
        </w:rPr>
        <w:t>, 2018)</w:t>
      </w:r>
      <w:r w:rsidR="009C7162" w:rsidRPr="00010D22">
        <w:rPr>
          <w:rFonts w:ascii="Times New Roman" w:hAnsi="Times New Roman" w:cs="Times New Roman"/>
          <w:sz w:val="24"/>
          <w:szCs w:val="24"/>
        </w:rPr>
        <w:t>. The artisanal refineries, which use rudimentary m</w:t>
      </w:r>
      <w:r>
        <w:rPr>
          <w:rFonts w:ascii="Times New Roman" w:hAnsi="Times New Roman" w:cs="Times New Roman"/>
          <w:sz w:val="24"/>
          <w:szCs w:val="24"/>
        </w:rPr>
        <w:t>ethods to refine crude,</w:t>
      </w:r>
      <w:r w:rsidR="009C7162" w:rsidRPr="00010D22">
        <w:rPr>
          <w:rFonts w:ascii="Times New Roman" w:hAnsi="Times New Roman" w:cs="Times New Roman"/>
          <w:sz w:val="24"/>
          <w:szCs w:val="24"/>
        </w:rPr>
        <w:t xml:space="preserve"> contribute to environmental pollution by releasing toxic by-products into the air, water, and soil</w:t>
      </w:r>
      <w:r w:rsid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Ibaba</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Olumati</w:t>
      </w:r>
      <w:proofErr w:type="spellEnd"/>
      <w:r w:rsidR="00575100">
        <w:rPr>
          <w:rFonts w:ascii="Times New Roman" w:hAnsi="Times New Roman" w:cs="Times New Roman"/>
          <w:sz w:val="24"/>
          <w:szCs w:val="24"/>
        </w:rPr>
        <w:t>, 2009;</w:t>
      </w:r>
      <w:r w:rsidR="00575100" w:rsidRPr="00575100">
        <w:rPr>
          <w:rFonts w:ascii="Times New Roman" w:hAnsi="Times New Roman" w:cs="Times New Roman"/>
          <w:sz w:val="24"/>
          <w:szCs w:val="24"/>
        </w:rPr>
        <w:t xml:space="preserve"> </w:t>
      </w:r>
      <w:proofErr w:type="spellStart"/>
      <w:r w:rsidR="00E82245">
        <w:rPr>
          <w:rFonts w:ascii="Times New Roman" w:hAnsi="Times New Roman" w:cs="Times New Roman"/>
          <w:sz w:val="24"/>
          <w:szCs w:val="24"/>
        </w:rPr>
        <w:t>Nwilo</w:t>
      </w:r>
      <w:proofErr w:type="spellEnd"/>
      <w:r w:rsidR="00E82245">
        <w:rPr>
          <w:rFonts w:ascii="Times New Roman" w:hAnsi="Times New Roman" w:cs="Times New Roman"/>
          <w:sz w:val="24"/>
          <w:szCs w:val="24"/>
        </w:rPr>
        <w:t xml:space="preserve"> and</w:t>
      </w:r>
      <w:r w:rsidR="00575100">
        <w:rPr>
          <w:rFonts w:ascii="Times New Roman" w:hAnsi="Times New Roman" w:cs="Times New Roman"/>
          <w:sz w:val="24"/>
          <w:szCs w:val="24"/>
        </w:rPr>
        <w:t xml:space="preserve"> </w:t>
      </w:r>
      <w:proofErr w:type="spellStart"/>
      <w:r w:rsidR="00575100">
        <w:rPr>
          <w:rFonts w:ascii="Times New Roman" w:hAnsi="Times New Roman" w:cs="Times New Roman"/>
          <w:sz w:val="24"/>
          <w:szCs w:val="24"/>
        </w:rPr>
        <w:t>Badejo</w:t>
      </w:r>
      <w:proofErr w:type="spellEnd"/>
      <w:r w:rsidR="00575100">
        <w:rPr>
          <w:rFonts w:ascii="Times New Roman" w:hAnsi="Times New Roman" w:cs="Times New Roman"/>
          <w:sz w:val="24"/>
          <w:szCs w:val="24"/>
        </w:rPr>
        <w:t>, 2005)</w:t>
      </w:r>
      <w:r w:rsidR="00575100" w:rsidRPr="00010D22">
        <w:rPr>
          <w:rFonts w:ascii="Times New Roman" w:hAnsi="Times New Roman" w:cs="Times New Roman"/>
          <w:sz w:val="24"/>
          <w:szCs w:val="24"/>
        </w:rPr>
        <w:t>.</w:t>
      </w:r>
    </w:p>
    <w:p w14:paraId="40050520" w14:textId="77777777" w:rsidR="001829E5" w:rsidRPr="00010D22" w:rsidRDefault="00736B57"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A significant consequence of this pollution is the accumulation of heavy metals in aquatic ecosystems, particularl</w:t>
      </w:r>
      <w:r w:rsidR="00195030">
        <w:rPr>
          <w:rFonts w:ascii="Times New Roman" w:hAnsi="Times New Roman" w:cs="Times New Roman"/>
          <w:sz w:val="24"/>
          <w:szCs w:val="24"/>
        </w:rPr>
        <w:t>y in seafood</w:t>
      </w:r>
      <w:r w:rsidR="00575100">
        <w:rPr>
          <w:rFonts w:ascii="Times New Roman" w:hAnsi="Times New Roman" w:cs="Times New Roman"/>
          <w:sz w:val="24"/>
          <w:szCs w:val="24"/>
        </w:rPr>
        <w:t>, which has to do with</w:t>
      </w:r>
      <w:r w:rsidRPr="00010D22">
        <w:rPr>
          <w:rFonts w:ascii="Times New Roman" w:hAnsi="Times New Roman" w:cs="Times New Roman"/>
          <w:sz w:val="24"/>
          <w:szCs w:val="24"/>
        </w:rPr>
        <w:t xml:space="preserve"> illegal refining are crude and release a plethora of toxic pollutants into the surrounding environment</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Pr>
          <w:rFonts w:ascii="Times New Roman" w:hAnsi="Times New Roman" w:cs="Times New Roman"/>
          <w:sz w:val="24"/>
          <w:szCs w:val="24"/>
        </w:rPr>
        <w:t>Olawoyin</w:t>
      </w:r>
      <w:proofErr w:type="spellEnd"/>
      <w:r w:rsidR="00575100">
        <w:rPr>
          <w:rFonts w:ascii="Times New Roman" w:hAnsi="Times New Roman" w:cs="Times New Roman"/>
          <w:sz w:val="24"/>
          <w:szCs w:val="24"/>
        </w:rPr>
        <w:t>, 2012)</w:t>
      </w:r>
      <w:r w:rsidR="00195030">
        <w:rPr>
          <w:rFonts w:ascii="Times New Roman" w:hAnsi="Times New Roman" w:cs="Times New Roman"/>
          <w:sz w:val="24"/>
          <w:szCs w:val="24"/>
        </w:rPr>
        <w:t xml:space="preserve">. </w:t>
      </w:r>
      <w:commentRangeStart w:id="10"/>
      <w:r w:rsidR="00195030" w:rsidRPr="0043046C">
        <w:rPr>
          <w:rFonts w:ascii="Times New Roman" w:hAnsi="Times New Roman" w:cs="Times New Roman"/>
          <w:strike/>
          <w:color w:val="FF0000"/>
          <w:sz w:val="24"/>
          <w:szCs w:val="24"/>
        </w:rPr>
        <w:t xml:space="preserve">These pollutants are heavy metals and </w:t>
      </w:r>
      <w:r w:rsidRPr="0043046C">
        <w:rPr>
          <w:rFonts w:ascii="Times New Roman" w:hAnsi="Times New Roman" w:cs="Times New Roman"/>
          <w:strike/>
          <w:color w:val="FF0000"/>
          <w:sz w:val="24"/>
          <w:szCs w:val="24"/>
        </w:rPr>
        <w:t>polycyclic aromatic hy</w:t>
      </w:r>
      <w:r w:rsidR="00195030" w:rsidRPr="0043046C">
        <w:rPr>
          <w:rFonts w:ascii="Times New Roman" w:hAnsi="Times New Roman" w:cs="Times New Roman"/>
          <w:strike/>
          <w:color w:val="FF0000"/>
          <w:sz w:val="24"/>
          <w:szCs w:val="24"/>
        </w:rPr>
        <w:t>drocarbons</w:t>
      </w:r>
      <w:r w:rsidRPr="0043046C">
        <w:rPr>
          <w:rFonts w:ascii="Times New Roman" w:hAnsi="Times New Roman" w:cs="Times New Roman"/>
          <w:strike/>
          <w:color w:val="FF0000"/>
          <w:sz w:val="24"/>
          <w:szCs w:val="24"/>
        </w:rPr>
        <w:t>, leach into the soil, rivers, and other water bodies, c</w:t>
      </w:r>
      <w:r w:rsidR="008F58AC" w:rsidRPr="0043046C">
        <w:rPr>
          <w:rFonts w:ascii="Times New Roman" w:hAnsi="Times New Roman" w:cs="Times New Roman"/>
          <w:strike/>
          <w:color w:val="FF0000"/>
          <w:sz w:val="24"/>
          <w:szCs w:val="24"/>
        </w:rPr>
        <w:t>ontaminat</w:t>
      </w:r>
      <w:r w:rsidR="001D7C41" w:rsidRPr="0043046C">
        <w:rPr>
          <w:rFonts w:ascii="Times New Roman" w:hAnsi="Times New Roman" w:cs="Times New Roman"/>
          <w:strike/>
          <w:color w:val="FF0000"/>
          <w:sz w:val="24"/>
          <w:szCs w:val="24"/>
        </w:rPr>
        <w:t>ing aquatic ecosystem</w:t>
      </w:r>
      <w:r w:rsidR="00E82245" w:rsidRPr="0043046C">
        <w:rPr>
          <w:rFonts w:ascii="Times New Roman" w:hAnsi="Times New Roman" w:cs="Times New Roman"/>
          <w:strike/>
          <w:color w:val="FF0000"/>
          <w:sz w:val="24"/>
          <w:szCs w:val="24"/>
        </w:rPr>
        <w:t xml:space="preserve"> </w:t>
      </w:r>
      <w:r w:rsidR="00575100" w:rsidRPr="0043046C">
        <w:rPr>
          <w:rFonts w:ascii="Times New Roman" w:hAnsi="Times New Roman" w:cs="Times New Roman"/>
          <w:strike/>
          <w:color w:val="FF0000"/>
          <w:sz w:val="24"/>
          <w:szCs w:val="24"/>
        </w:rPr>
        <w:t>(</w:t>
      </w:r>
      <w:proofErr w:type="spellStart"/>
      <w:r w:rsidR="00575100" w:rsidRPr="0043046C">
        <w:rPr>
          <w:rFonts w:ascii="Times New Roman" w:hAnsi="Times New Roman" w:cs="Times New Roman"/>
          <w:strike/>
          <w:color w:val="FF0000"/>
          <w:sz w:val="24"/>
          <w:szCs w:val="24"/>
        </w:rPr>
        <w:t>Ibaba</w:t>
      </w:r>
      <w:proofErr w:type="spellEnd"/>
      <w:r w:rsidR="00575100" w:rsidRPr="0043046C">
        <w:rPr>
          <w:rFonts w:ascii="Times New Roman" w:hAnsi="Times New Roman" w:cs="Times New Roman"/>
          <w:strike/>
          <w:color w:val="FF0000"/>
          <w:sz w:val="24"/>
          <w:szCs w:val="24"/>
        </w:rPr>
        <w:t xml:space="preserve"> and </w:t>
      </w:r>
      <w:proofErr w:type="spellStart"/>
      <w:r w:rsidR="00575100" w:rsidRPr="0043046C">
        <w:rPr>
          <w:rFonts w:ascii="Times New Roman" w:hAnsi="Times New Roman" w:cs="Times New Roman"/>
          <w:strike/>
          <w:color w:val="FF0000"/>
          <w:sz w:val="24"/>
          <w:szCs w:val="24"/>
        </w:rPr>
        <w:t>Olumati</w:t>
      </w:r>
      <w:proofErr w:type="spellEnd"/>
      <w:r w:rsidR="00575100" w:rsidRPr="0043046C">
        <w:rPr>
          <w:rFonts w:ascii="Times New Roman" w:hAnsi="Times New Roman" w:cs="Times New Roman"/>
          <w:strike/>
          <w:color w:val="FF0000"/>
          <w:sz w:val="24"/>
          <w:szCs w:val="24"/>
        </w:rPr>
        <w:t xml:space="preserve">, 2009; Nduka and </w:t>
      </w:r>
      <w:proofErr w:type="spellStart"/>
      <w:r w:rsidR="00575100" w:rsidRPr="0043046C">
        <w:rPr>
          <w:rFonts w:ascii="Times New Roman" w:hAnsi="Times New Roman" w:cs="Times New Roman"/>
          <w:strike/>
          <w:color w:val="FF0000"/>
          <w:sz w:val="24"/>
          <w:szCs w:val="24"/>
        </w:rPr>
        <w:t>Orisakwe</w:t>
      </w:r>
      <w:proofErr w:type="spellEnd"/>
      <w:r w:rsidR="00575100" w:rsidRPr="0043046C">
        <w:rPr>
          <w:rFonts w:ascii="Times New Roman" w:hAnsi="Times New Roman" w:cs="Times New Roman"/>
          <w:strike/>
          <w:color w:val="FF0000"/>
          <w:sz w:val="24"/>
          <w:szCs w:val="24"/>
        </w:rPr>
        <w:t>, 2010)</w:t>
      </w:r>
      <w:r w:rsidR="008F58AC" w:rsidRPr="0043046C">
        <w:rPr>
          <w:rFonts w:ascii="Times New Roman" w:hAnsi="Times New Roman" w:cs="Times New Roman"/>
          <w:strike/>
          <w:color w:val="FF0000"/>
          <w:sz w:val="24"/>
          <w:szCs w:val="24"/>
        </w:rPr>
        <w:t>.</w:t>
      </w:r>
      <w:commentRangeEnd w:id="10"/>
      <w:r w:rsidR="0043046C">
        <w:rPr>
          <w:rStyle w:val="CommentReference"/>
        </w:rPr>
        <w:commentReference w:id="10"/>
      </w:r>
      <w:r w:rsidR="008F58AC" w:rsidRPr="00010D22">
        <w:rPr>
          <w:rFonts w:ascii="Times New Roman" w:hAnsi="Times New Roman" w:cs="Times New Roman"/>
          <w:sz w:val="24"/>
          <w:szCs w:val="24"/>
        </w:rPr>
        <w:t xml:space="preserve"> </w:t>
      </w:r>
      <w:r w:rsidRPr="00010D22">
        <w:rPr>
          <w:rFonts w:ascii="Times New Roman" w:hAnsi="Times New Roman" w:cs="Times New Roman"/>
          <w:sz w:val="24"/>
          <w:szCs w:val="24"/>
        </w:rPr>
        <w:t>Seafood harvested from areas near illegal crude oil sites in Nigeria is heavi</w:t>
      </w:r>
      <w:r w:rsidR="00195030">
        <w:rPr>
          <w:rFonts w:ascii="Times New Roman" w:hAnsi="Times New Roman" w:cs="Times New Roman"/>
          <w:sz w:val="24"/>
          <w:szCs w:val="24"/>
        </w:rPr>
        <w:t>ly contaminated with heavy metals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r w:rsidR="00575100" w:rsidRPr="00BA730F">
        <w:rPr>
          <w:rFonts w:ascii="Times New Roman" w:hAnsi="Times New Roman" w:cs="Times New Roman"/>
          <w:sz w:val="24"/>
          <w:szCs w:val="24"/>
        </w:rPr>
        <w:t>Akande</w:t>
      </w:r>
      <w:r w:rsidR="00575100">
        <w:rPr>
          <w:rFonts w:ascii="Times New Roman" w:hAnsi="Times New Roman" w:cs="Times New Roman"/>
          <w:sz w:val="24"/>
          <w:szCs w:val="24"/>
        </w:rPr>
        <w:t xml:space="preserve"> and Oni, 2015;</w:t>
      </w:r>
      <w:r w:rsidR="0023114C">
        <w:rPr>
          <w:rFonts w:ascii="Times New Roman" w:hAnsi="Times New Roman" w:cs="Times New Roman"/>
          <w:sz w:val="24"/>
          <w:szCs w:val="24"/>
        </w:rPr>
        <w:t xml:space="preserve"> </w:t>
      </w:r>
      <w:r w:rsidR="00575100">
        <w:rPr>
          <w:rFonts w:ascii="Times New Roman" w:hAnsi="Times New Roman" w:cs="Times New Roman"/>
          <w:sz w:val="24"/>
          <w:szCs w:val="24"/>
        </w:rPr>
        <w:t>Barakat, 2015)</w:t>
      </w:r>
      <w:r w:rsidR="008F58AC" w:rsidRPr="00010D22">
        <w:rPr>
          <w:rFonts w:ascii="Times New Roman" w:hAnsi="Times New Roman" w:cs="Times New Roman"/>
          <w:sz w:val="24"/>
          <w:szCs w:val="24"/>
        </w:rPr>
        <w:t xml:space="preserve">. Pb, Hg, Cr, Cd, and </w:t>
      </w:r>
      <w:proofErr w:type="gramStart"/>
      <w:r w:rsidR="008F58AC" w:rsidRPr="00010D22">
        <w:rPr>
          <w:rFonts w:ascii="Times New Roman" w:hAnsi="Times New Roman" w:cs="Times New Roman"/>
          <w:sz w:val="24"/>
          <w:szCs w:val="24"/>
        </w:rPr>
        <w:t>As</w:t>
      </w:r>
      <w:proofErr w:type="gramEnd"/>
      <w:r w:rsidR="008F58AC" w:rsidRPr="00010D22">
        <w:rPr>
          <w:rFonts w:ascii="Times New Roman" w:hAnsi="Times New Roman" w:cs="Times New Roman"/>
          <w:sz w:val="24"/>
          <w:szCs w:val="24"/>
        </w:rPr>
        <w:t xml:space="preserve"> are the most prevalent heavy metals found in seafood from oil-polluted sites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Idodo-U</w:t>
      </w:r>
      <w:r w:rsidR="00575100">
        <w:rPr>
          <w:rFonts w:ascii="Times New Roman" w:hAnsi="Times New Roman" w:cs="Times New Roman"/>
          <w:sz w:val="24"/>
          <w:szCs w:val="24"/>
        </w:rPr>
        <w:t>meh</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Ogbeibu</w:t>
      </w:r>
      <w:proofErr w:type="spellEnd"/>
      <w:r w:rsidR="00575100">
        <w:rPr>
          <w:rFonts w:ascii="Times New Roman" w:hAnsi="Times New Roman" w:cs="Times New Roman"/>
          <w:sz w:val="24"/>
          <w:szCs w:val="24"/>
        </w:rPr>
        <w:t>, 2010)</w:t>
      </w:r>
      <w:r w:rsidR="008F58AC" w:rsidRPr="00010D22">
        <w:rPr>
          <w:rFonts w:ascii="Times New Roman" w:hAnsi="Times New Roman" w:cs="Times New Roman"/>
          <w:sz w:val="24"/>
          <w:szCs w:val="24"/>
        </w:rPr>
        <w:t xml:space="preserve">. Research conducted in the Niger Delta has </w:t>
      </w:r>
      <w:r w:rsidR="003467AE" w:rsidRPr="00010D22">
        <w:rPr>
          <w:rFonts w:ascii="Times New Roman" w:hAnsi="Times New Roman" w:cs="Times New Roman"/>
          <w:sz w:val="24"/>
          <w:szCs w:val="24"/>
        </w:rPr>
        <w:t xml:space="preserve">reported elevated levels of Pb, Hg, Cr, Cd, and </w:t>
      </w:r>
      <w:proofErr w:type="gramStart"/>
      <w:r w:rsidR="003467AE" w:rsidRPr="00010D22">
        <w:rPr>
          <w:rFonts w:ascii="Times New Roman" w:hAnsi="Times New Roman" w:cs="Times New Roman"/>
          <w:sz w:val="24"/>
          <w:szCs w:val="24"/>
        </w:rPr>
        <w:t>As</w:t>
      </w:r>
      <w:proofErr w:type="gramEnd"/>
      <w:r w:rsidR="008F58AC" w:rsidRPr="00010D22">
        <w:rPr>
          <w:rFonts w:ascii="Times New Roman" w:hAnsi="Times New Roman" w:cs="Times New Roman"/>
          <w:sz w:val="24"/>
          <w:szCs w:val="24"/>
        </w:rPr>
        <w:t xml:space="preserve"> in fish species such as </w:t>
      </w:r>
      <w:r w:rsidR="008F58AC" w:rsidRPr="00010D22">
        <w:rPr>
          <w:rStyle w:val="Emphasis"/>
          <w:rFonts w:ascii="Times New Roman" w:hAnsi="Times New Roman" w:cs="Times New Roman"/>
          <w:sz w:val="24"/>
          <w:szCs w:val="24"/>
        </w:rPr>
        <w:t>Tilapia</w:t>
      </w:r>
      <w:r w:rsidR="008F58AC" w:rsidRPr="00010D22">
        <w:rPr>
          <w:rFonts w:ascii="Times New Roman" w:hAnsi="Times New Roman" w:cs="Times New Roman"/>
          <w:sz w:val="24"/>
          <w:szCs w:val="24"/>
        </w:rPr>
        <w:t xml:space="preserve"> and </w:t>
      </w:r>
      <w:r w:rsidR="008F58AC" w:rsidRPr="00010D22">
        <w:rPr>
          <w:rStyle w:val="Emphasis"/>
          <w:rFonts w:ascii="Times New Roman" w:hAnsi="Times New Roman" w:cs="Times New Roman"/>
          <w:sz w:val="24"/>
          <w:szCs w:val="24"/>
        </w:rPr>
        <w:t>Catfish</w:t>
      </w:r>
      <w:r w:rsidR="008F58AC" w:rsidRPr="00010D22">
        <w:rPr>
          <w:rFonts w:ascii="Times New Roman" w:hAnsi="Times New Roman" w:cs="Times New Roman"/>
          <w:sz w:val="24"/>
          <w:szCs w:val="24"/>
        </w:rPr>
        <w:t xml:space="preserve"> as well as in crustaceans like shrimp and crabs.</w:t>
      </w:r>
      <w:r w:rsidR="003467AE" w:rsidRPr="00010D22">
        <w:rPr>
          <w:rFonts w:ascii="Times New Roman" w:hAnsi="Times New Roman" w:cs="Times New Roman"/>
          <w:sz w:val="24"/>
          <w:szCs w:val="24"/>
        </w:rPr>
        <w:t xml:space="preserve"> </w:t>
      </w:r>
      <w:r w:rsidR="008F58AC" w:rsidRPr="00010D22">
        <w:rPr>
          <w:rFonts w:ascii="Times New Roman" w:hAnsi="Times New Roman" w:cs="Times New Roman"/>
          <w:sz w:val="24"/>
          <w:szCs w:val="24"/>
        </w:rPr>
        <w:t xml:space="preserve">Chronic exposure to lead through seafood consumption can lead to neurological problems, particularly in children, as well as kidney damage and reproductive issues in </w:t>
      </w:r>
      <w:proofErr w:type="gramStart"/>
      <w:r w:rsidR="008F58AC" w:rsidRPr="00010D22">
        <w:rPr>
          <w:rFonts w:ascii="Times New Roman" w:hAnsi="Times New Roman" w:cs="Times New Roman"/>
          <w:sz w:val="24"/>
          <w:szCs w:val="24"/>
        </w:rPr>
        <w:t>adults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 xml:space="preserve"> (</w:t>
      </w:r>
      <w:proofErr w:type="gramEnd"/>
      <w:r w:rsidR="00575100">
        <w:rPr>
          <w:rFonts w:ascii="Times New Roman" w:hAnsi="Times New Roman" w:cs="Times New Roman"/>
          <w:sz w:val="24"/>
          <w:szCs w:val="24"/>
        </w:rPr>
        <w:t>Okoro, 2011)</w:t>
      </w:r>
      <w:r w:rsidR="003467AE" w:rsidRPr="00010D22">
        <w:rPr>
          <w:rFonts w:ascii="Times New Roman" w:hAnsi="Times New Roman" w:cs="Times New Roman"/>
          <w:sz w:val="24"/>
          <w:szCs w:val="24"/>
        </w:rPr>
        <w:t>.</w:t>
      </w:r>
    </w:p>
    <w:p w14:paraId="1BA28321" w14:textId="77777777" w:rsidR="008F58AC" w:rsidRPr="00010D22" w:rsidRDefault="008F58AC" w:rsidP="00010D22">
      <w:pPr>
        <w:spacing w:after="0" w:line="240" w:lineRule="auto"/>
        <w:jc w:val="both"/>
        <w:rPr>
          <w:rFonts w:ascii="Times New Roman" w:hAnsi="Times New Roman" w:cs="Times New Roman"/>
          <w:sz w:val="24"/>
          <w:szCs w:val="24"/>
        </w:rPr>
      </w:pPr>
      <w:r w:rsidRPr="0043046C">
        <w:rPr>
          <w:rFonts w:ascii="Times New Roman" w:hAnsi="Times New Roman" w:cs="Times New Roman"/>
          <w:strike/>
          <w:color w:val="FF0000"/>
          <w:sz w:val="24"/>
          <w:szCs w:val="24"/>
        </w:rPr>
        <w:t>The consumption of seafood contaminated with heavy metals poses significant health risks to local populations.</w:t>
      </w:r>
      <w:r w:rsidRPr="0043046C">
        <w:rPr>
          <w:rFonts w:ascii="Times New Roman" w:hAnsi="Times New Roman" w:cs="Times New Roman"/>
          <w:color w:val="FF0000"/>
          <w:sz w:val="24"/>
          <w:szCs w:val="24"/>
        </w:rPr>
        <w:t xml:space="preserve"> </w:t>
      </w:r>
      <w:r w:rsidRPr="00010D22">
        <w:rPr>
          <w:rFonts w:ascii="Times New Roman" w:hAnsi="Times New Roman" w:cs="Times New Roman"/>
          <w:sz w:val="24"/>
          <w:szCs w:val="24"/>
        </w:rPr>
        <w:t xml:space="preserve">Given that seafood is a primary source of protein for many communities in Bayelsa State, the exposure to heavy metals through dietary intake </w:t>
      </w:r>
      <w:commentRangeStart w:id="11"/>
      <w:r w:rsidRPr="0043046C">
        <w:rPr>
          <w:rFonts w:ascii="Times New Roman" w:hAnsi="Times New Roman" w:cs="Times New Roman"/>
          <w:strike/>
          <w:color w:val="FF0000"/>
          <w:sz w:val="24"/>
          <w:szCs w:val="24"/>
        </w:rPr>
        <w:t>is</w:t>
      </w:r>
      <w:commentRangeEnd w:id="11"/>
      <w:r w:rsidR="0043046C">
        <w:rPr>
          <w:rStyle w:val="CommentReference"/>
        </w:rPr>
        <w:commentReference w:id="11"/>
      </w:r>
      <w:r w:rsidRPr="00010D22">
        <w:rPr>
          <w:rFonts w:ascii="Times New Roman" w:hAnsi="Times New Roman" w:cs="Times New Roman"/>
          <w:sz w:val="24"/>
          <w:szCs w:val="24"/>
        </w:rPr>
        <w:t xml:space="preserve"> substantial </w:t>
      </w:r>
      <w:commentRangeStart w:id="12"/>
      <w:r w:rsidRPr="0043046C">
        <w:rPr>
          <w:rFonts w:ascii="Times New Roman" w:hAnsi="Times New Roman" w:cs="Times New Roman"/>
          <w:strike/>
          <w:color w:val="FF0000"/>
          <w:sz w:val="24"/>
          <w:szCs w:val="24"/>
        </w:rPr>
        <w:t>result</w:t>
      </w:r>
      <w:commentRangeEnd w:id="12"/>
      <w:r w:rsidR="0043046C">
        <w:rPr>
          <w:rStyle w:val="CommentReference"/>
        </w:rPr>
        <w:commentReference w:id="12"/>
      </w:r>
      <w:r w:rsidRPr="00010D22">
        <w:rPr>
          <w:rFonts w:ascii="Times New Roman" w:hAnsi="Times New Roman" w:cs="Times New Roman"/>
          <w:sz w:val="24"/>
          <w:szCs w:val="24"/>
        </w:rPr>
        <w:t xml:space="preserve"> in neurological disorde</w:t>
      </w:r>
      <w:r w:rsidR="00195030">
        <w:rPr>
          <w:rFonts w:ascii="Times New Roman" w:hAnsi="Times New Roman" w:cs="Times New Roman"/>
          <w:sz w:val="24"/>
          <w:szCs w:val="24"/>
        </w:rPr>
        <w:t>rs, kidneys and liver, cancers</w:t>
      </w:r>
      <w:r w:rsidRPr="00010D22">
        <w:rPr>
          <w:rFonts w:ascii="Times New Roman" w:hAnsi="Times New Roman" w:cs="Times New Roman"/>
          <w:sz w:val="24"/>
          <w:szCs w:val="24"/>
        </w:rPr>
        <w:t>, and increased risk of cardiovascular diseases</w:t>
      </w:r>
      <w:r w:rsidR="003467AE" w:rsidRPr="00010D22">
        <w:rPr>
          <w:rFonts w:ascii="Times New Roman" w:hAnsi="Times New Roman" w:cs="Times New Roman"/>
          <w:sz w:val="24"/>
          <w:szCs w:val="24"/>
        </w:rPr>
        <w:t xml:space="preserve"> </w:t>
      </w:r>
      <w:r w:rsidR="00575100">
        <w:rPr>
          <w:rFonts w:ascii="Times New Roman" w:hAnsi="Times New Roman" w:cs="Times New Roman"/>
          <w:sz w:val="24"/>
          <w:szCs w:val="24"/>
        </w:rPr>
        <w:t>(Barakat, 2015;</w:t>
      </w:r>
      <w:r w:rsidR="00575100" w:rsidRP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Idodo-U</w:t>
      </w:r>
      <w:r w:rsidR="00575100">
        <w:rPr>
          <w:rFonts w:ascii="Times New Roman" w:hAnsi="Times New Roman" w:cs="Times New Roman"/>
          <w:sz w:val="24"/>
          <w:szCs w:val="24"/>
        </w:rPr>
        <w:t>meh</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Ogbeibu</w:t>
      </w:r>
      <w:proofErr w:type="spellEnd"/>
      <w:r w:rsidR="00575100">
        <w:rPr>
          <w:rFonts w:ascii="Times New Roman" w:hAnsi="Times New Roman" w:cs="Times New Roman"/>
          <w:sz w:val="24"/>
          <w:szCs w:val="24"/>
        </w:rPr>
        <w:t xml:space="preserve">, 2010). </w:t>
      </w:r>
      <w:r w:rsidR="00195030">
        <w:rPr>
          <w:rFonts w:ascii="Times New Roman" w:hAnsi="Times New Roman" w:cs="Times New Roman"/>
          <w:sz w:val="24"/>
          <w:szCs w:val="24"/>
        </w:rPr>
        <w:t>P</w:t>
      </w:r>
      <w:r w:rsidR="00C60C6F" w:rsidRPr="00010D22">
        <w:rPr>
          <w:rFonts w:ascii="Times New Roman" w:hAnsi="Times New Roman" w:cs="Times New Roman"/>
          <w:sz w:val="24"/>
          <w:szCs w:val="24"/>
        </w:rPr>
        <w:t>AHs in areas affected by illegal oil refining are much higher than in non-polluted areas</w:t>
      </w:r>
      <w:r w:rsidR="00575100">
        <w:rPr>
          <w:rFonts w:ascii="Times New Roman" w:hAnsi="Times New Roman" w:cs="Times New Roman"/>
          <w:sz w:val="24"/>
          <w:szCs w:val="24"/>
        </w:rPr>
        <w:t xml:space="preserve"> (</w:t>
      </w:r>
      <w:proofErr w:type="spellStart"/>
      <w:r w:rsidR="00575100">
        <w:rPr>
          <w:rFonts w:ascii="Times New Roman" w:hAnsi="Times New Roman" w:cs="Times New Roman"/>
          <w:sz w:val="24"/>
          <w:szCs w:val="24"/>
        </w:rPr>
        <w:t>Anyakora</w:t>
      </w:r>
      <w:proofErr w:type="spellEnd"/>
      <w:r w:rsidR="00575100">
        <w:rPr>
          <w:rFonts w:ascii="Times New Roman" w:hAnsi="Times New Roman" w:cs="Times New Roman"/>
          <w:sz w:val="24"/>
          <w:szCs w:val="24"/>
        </w:rPr>
        <w:t xml:space="preserve"> </w:t>
      </w:r>
      <w:r w:rsidR="00575100" w:rsidRPr="00575100">
        <w:rPr>
          <w:rFonts w:ascii="Times New Roman" w:hAnsi="Times New Roman" w:cs="Times New Roman"/>
          <w:i/>
          <w:sz w:val="24"/>
          <w:szCs w:val="24"/>
        </w:rPr>
        <w:t>et al.,</w:t>
      </w:r>
      <w:r w:rsidR="00575100">
        <w:rPr>
          <w:rFonts w:ascii="Times New Roman" w:hAnsi="Times New Roman" w:cs="Times New Roman"/>
          <w:sz w:val="24"/>
          <w:szCs w:val="24"/>
        </w:rPr>
        <w:t xml:space="preserve"> 2005;</w:t>
      </w:r>
      <w:r w:rsidR="00575100" w:rsidRPr="00575100">
        <w:rPr>
          <w:rFonts w:ascii="Times New Roman" w:hAnsi="Times New Roman" w:cs="Times New Roman"/>
          <w:sz w:val="24"/>
          <w:szCs w:val="24"/>
        </w:rPr>
        <w:t xml:space="preserve"> </w:t>
      </w:r>
      <w:proofErr w:type="spellStart"/>
      <w:r w:rsidR="00575100" w:rsidRPr="00715D97">
        <w:rPr>
          <w:rFonts w:ascii="Times New Roman" w:hAnsi="Times New Roman" w:cs="Times New Roman"/>
          <w:sz w:val="24"/>
          <w:szCs w:val="24"/>
        </w:rPr>
        <w:t>Number</w:t>
      </w:r>
      <w:r w:rsidR="00575100">
        <w:rPr>
          <w:rFonts w:ascii="Times New Roman" w:hAnsi="Times New Roman" w:cs="Times New Roman"/>
          <w:sz w:val="24"/>
          <w:szCs w:val="24"/>
        </w:rPr>
        <w:t>e</w:t>
      </w:r>
      <w:proofErr w:type="spellEnd"/>
      <w:r w:rsidR="00575100">
        <w:rPr>
          <w:rFonts w:ascii="Times New Roman" w:hAnsi="Times New Roman" w:cs="Times New Roman"/>
          <w:sz w:val="24"/>
          <w:szCs w:val="24"/>
        </w:rPr>
        <w:t xml:space="preserve"> and Camilo, 2020)</w:t>
      </w:r>
      <w:r w:rsidR="00881071">
        <w:rPr>
          <w:rFonts w:ascii="Times New Roman" w:hAnsi="Times New Roman" w:cs="Times New Roman"/>
          <w:sz w:val="24"/>
          <w:szCs w:val="24"/>
        </w:rPr>
        <w:t>. Seafood</w:t>
      </w:r>
      <w:r w:rsidR="00C60C6F" w:rsidRPr="00010D22">
        <w:rPr>
          <w:rFonts w:ascii="Times New Roman" w:hAnsi="Times New Roman" w:cs="Times New Roman"/>
          <w:sz w:val="24"/>
          <w:szCs w:val="24"/>
        </w:rPr>
        <w:t xml:space="preserve"> are exposed to PAHs through both direct contact with pollu</w:t>
      </w:r>
      <w:r w:rsidR="00881071">
        <w:rPr>
          <w:rFonts w:ascii="Times New Roman" w:hAnsi="Times New Roman" w:cs="Times New Roman"/>
          <w:sz w:val="24"/>
          <w:szCs w:val="24"/>
        </w:rPr>
        <w:t xml:space="preserve">ted water and sediments and through the food chain </w:t>
      </w:r>
      <w:r w:rsidR="00575100">
        <w:rPr>
          <w:rFonts w:ascii="Times New Roman" w:hAnsi="Times New Roman" w:cs="Times New Roman"/>
          <w:sz w:val="24"/>
          <w:szCs w:val="24"/>
        </w:rPr>
        <w:t xml:space="preserve">(Ikem </w:t>
      </w:r>
      <w:r w:rsidR="00575100" w:rsidRPr="00575100">
        <w:rPr>
          <w:rFonts w:ascii="Times New Roman" w:hAnsi="Times New Roman" w:cs="Times New Roman"/>
          <w:i/>
          <w:sz w:val="24"/>
          <w:szCs w:val="24"/>
        </w:rPr>
        <w:t>et al</w:t>
      </w:r>
      <w:r w:rsidR="00575100">
        <w:rPr>
          <w:rFonts w:ascii="Times New Roman" w:hAnsi="Times New Roman" w:cs="Times New Roman"/>
          <w:sz w:val="24"/>
          <w:szCs w:val="24"/>
        </w:rPr>
        <w:t>., 2013)</w:t>
      </w:r>
      <w:r w:rsidR="00175780" w:rsidRPr="00010D22">
        <w:rPr>
          <w:rFonts w:ascii="Times New Roman" w:hAnsi="Times New Roman" w:cs="Times New Roman"/>
          <w:sz w:val="24"/>
          <w:szCs w:val="24"/>
        </w:rPr>
        <w:t>.</w:t>
      </w:r>
    </w:p>
    <w:p w14:paraId="448D4F0C" w14:textId="77777777" w:rsidR="00175780" w:rsidRPr="00010D22" w:rsidRDefault="00175780" w:rsidP="00010D22">
      <w:pPr>
        <w:spacing w:after="0" w:line="240" w:lineRule="auto"/>
        <w:jc w:val="both"/>
        <w:rPr>
          <w:rFonts w:ascii="Times New Roman" w:hAnsi="Times New Roman" w:cs="Times New Roman"/>
          <w:sz w:val="24"/>
          <w:szCs w:val="24"/>
        </w:rPr>
      </w:pPr>
      <w:commentRangeStart w:id="13"/>
      <w:r w:rsidRPr="00BB63F4">
        <w:rPr>
          <w:rFonts w:ascii="Times New Roman" w:hAnsi="Times New Roman" w:cs="Times New Roman"/>
          <w:color w:val="FF0000"/>
          <w:sz w:val="24"/>
          <w:szCs w:val="24"/>
        </w:rPr>
        <w:t xml:space="preserve">Health risk assessment (HRA) of heavy metals in seafood typically involves calculating the estimated daily intake (EDI) of each metal and PAHs while comparing it </w:t>
      </w:r>
      <w:commentRangeStart w:id="14"/>
      <w:r w:rsidRPr="00BB63F4">
        <w:rPr>
          <w:rFonts w:ascii="Times New Roman" w:hAnsi="Times New Roman" w:cs="Times New Roman"/>
          <w:strike/>
          <w:color w:val="FF0000"/>
          <w:sz w:val="24"/>
          <w:szCs w:val="24"/>
        </w:rPr>
        <w:t>to</w:t>
      </w:r>
      <w:commentRangeEnd w:id="14"/>
      <w:r w:rsidR="0043046C" w:rsidRPr="00BB63F4">
        <w:rPr>
          <w:rStyle w:val="CommentReference"/>
          <w:color w:val="FF0000"/>
        </w:rPr>
        <w:commentReference w:id="14"/>
      </w:r>
      <w:r w:rsidRPr="00BB63F4">
        <w:rPr>
          <w:rFonts w:ascii="Times New Roman" w:hAnsi="Times New Roman" w:cs="Times New Roman"/>
          <w:color w:val="FF0000"/>
          <w:sz w:val="24"/>
          <w:szCs w:val="24"/>
        </w:rPr>
        <w:t xml:space="preserve"> established reference doses (</w:t>
      </w:r>
      <w:proofErr w:type="spellStart"/>
      <w:r w:rsidRPr="00BB63F4">
        <w:rPr>
          <w:rFonts w:ascii="Times New Roman" w:hAnsi="Times New Roman" w:cs="Times New Roman"/>
          <w:color w:val="FF0000"/>
          <w:sz w:val="24"/>
          <w:szCs w:val="24"/>
        </w:rPr>
        <w:t>RfD</w:t>
      </w:r>
      <w:proofErr w:type="spellEnd"/>
      <w:r w:rsidRPr="00BB63F4">
        <w:rPr>
          <w:rFonts w:ascii="Times New Roman" w:hAnsi="Times New Roman" w:cs="Times New Roman"/>
          <w:color w:val="FF0000"/>
          <w:sz w:val="24"/>
          <w:szCs w:val="24"/>
        </w:rPr>
        <w:t>) provided by regulatory agencies such as the US Environme</w:t>
      </w:r>
      <w:r w:rsidR="001D7C41" w:rsidRPr="00BB63F4">
        <w:rPr>
          <w:rFonts w:ascii="Times New Roman" w:hAnsi="Times New Roman" w:cs="Times New Roman"/>
          <w:color w:val="FF0000"/>
          <w:sz w:val="24"/>
          <w:szCs w:val="24"/>
        </w:rPr>
        <w:t>ntal Protection Agency (EPA/</w:t>
      </w:r>
      <w:r w:rsidRPr="00BB63F4">
        <w:rPr>
          <w:rFonts w:ascii="Times New Roman" w:hAnsi="Times New Roman" w:cs="Times New Roman"/>
          <w:color w:val="FF0000"/>
          <w:sz w:val="24"/>
          <w:szCs w:val="24"/>
        </w:rPr>
        <w:t>WHO</w:t>
      </w:r>
      <w:r w:rsidR="001D7C41" w:rsidRPr="00BB63F4">
        <w:rPr>
          <w:rFonts w:ascii="Times New Roman" w:hAnsi="Times New Roman" w:cs="Times New Roman"/>
          <w:color w:val="FF0000"/>
          <w:sz w:val="24"/>
          <w:szCs w:val="24"/>
        </w:rPr>
        <w:t xml:space="preserve"> (2008)</w:t>
      </w:r>
      <w:r w:rsidRPr="00BB63F4">
        <w:rPr>
          <w:rFonts w:ascii="Times New Roman" w:hAnsi="Times New Roman" w:cs="Times New Roman"/>
          <w:color w:val="FF0000"/>
          <w:sz w:val="24"/>
          <w:szCs w:val="24"/>
        </w:rPr>
        <w:t xml:space="preserve">. The target hazard quotient (THQ) is used to assess non-carcinogenic risks, while the cancer risk (CR) is used to evaluate potential carcinogenic risks </w:t>
      </w:r>
      <w:r w:rsidR="00575100" w:rsidRPr="00BB63F4">
        <w:rPr>
          <w:rFonts w:ascii="Times New Roman" w:hAnsi="Times New Roman" w:cs="Times New Roman"/>
          <w:color w:val="FF0000"/>
          <w:sz w:val="24"/>
          <w:szCs w:val="24"/>
        </w:rPr>
        <w:t xml:space="preserve">(Clarkson and </w:t>
      </w:r>
      <w:proofErr w:type="spellStart"/>
      <w:r w:rsidR="00575100" w:rsidRPr="00BB63F4">
        <w:rPr>
          <w:rFonts w:ascii="Times New Roman" w:hAnsi="Times New Roman" w:cs="Times New Roman"/>
          <w:color w:val="FF0000"/>
          <w:sz w:val="24"/>
          <w:szCs w:val="24"/>
        </w:rPr>
        <w:t>Magos</w:t>
      </w:r>
      <w:proofErr w:type="spellEnd"/>
      <w:r w:rsidR="00575100" w:rsidRPr="00BB63F4">
        <w:rPr>
          <w:rFonts w:ascii="Times New Roman" w:hAnsi="Times New Roman" w:cs="Times New Roman"/>
          <w:color w:val="FF0000"/>
          <w:sz w:val="24"/>
          <w:szCs w:val="24"/>
        </w:rPr>
        <w:t>, 2016)</w:t>
      </w:r>
      <w:commentRangeEnd w:id="13"/>
      <w:r w:rsidR="00BB63F4">
        <w:rPr>
          <w:rStyle w:val="CommentReference"/>
        </w:rPr>
        <w:commentReference w:id="13"/>
      </w:r>
      <w:r w:rsidR="008569D1">
        <w:rPr>
          <w:rFonts w:ascii="Times New Roman" w:hAnsi="Times New Roman" w:cs="Times New Roman"/>
          <w:sz w:val="24"/>
          <w:szCs w:val="24"/>
        </w:rPr>
        <w:t xml:space="preserve">. </w:t>
      </w:r>
      <w:r w:rsidRPr="00010D22">
        <w:rPr>
          <w:rFonts w:ascii="Times New Roman" w:hAnsi="Times New Roman" w:cs="Times New Roman"/>
          <w:sz w:val="24"/>
          <w:szCs w:val="24"/>
        </w:rPr>
        <w:t>The Niger Delta, have reported THQ values for lead, mercury, and cadmium  carcinogenic PAHs in seafood exceeding 1, suggesting a significant health risk for local populations, particularly for vulnerable groups l</w:t>
      </w:r>
      <w:r w:rsidR="001D7C41">
        <w:rPr>
          <w:rFonts w:ascii="Times New Roman" w:hAnsi="Times New Roman" w:cs="Times New Roman"/>
          <w:sz w:val="24"/>
          <w:szCs w:val="24"/>
        </w:rPr>
        <w:t>ike children and pregnant women</w:t>
      </w:r>
      <w:r w:rsidR="00A93446">
        <w:rPr>
          <w:rFonts w:ascii="Times New Roman" w:hAnsi="Times New Roman" w:cs="Times New Roman"/>
          <w:sz w:val="24"/>
          <w:szCs w:val="24"/>
        </w:rPr>
        <w:t xml:space="preserve"> </w:t>
      </w:r>
      <w:r w:rsidR="008569D1">
        <w:rPr>
          <w:rFonts w:ascii="Times New Roman" w:hAnsi="Times New Roman" w:cs="Times New Roman"/>
          <w:sz w:val="24"/>
          <w:szCs w:val="24"/>
        </w:rPr>
        <w:t xml:space="preserve">(Signa </w:t>
      </w:r>
      <w:r w:rsidR="008569D1" w:rsidRPr="008569D1">
        <w:rPr>
          <w:rFonts w:ascii="Times New Roman" w:hAnsi="Times New Roman" w:cs="Times New Roman"/>
          <w:i/>
          <w:sz w:val="24"/>
          <w:szCs w:val="24"/>
        </w:rPr>
        <w:t>et al</w:t>
      </w:r>
      <w:r w:rsidR="008569D1">
        <w:rPr>
          <w:rFonts w:ascii="Times New Roman" w:hAnsi="Times New Roman" w:cs="Times New Roman"/>
          <w:sz w:val="24"/>
          <w:szCs w:val="24"/>
        </w:rPr>
        <w:t>., 2017</w:t>
      </w:r>
      <w:r w:rsidR="00DD119B">
        <w:rPr>
          <w:rFonts w:ascii="Times New Roman" w:hAnsi="Times New Roman" w:cs="Times New Roman"/>
          <w:sz w:val="24"/>
          <w:szCs w:val="24"/>
        </w:rPr>
        <w:t xml:space="preserve">; Tomasello </w:t>
      </w:r>
      <w:r w:rsidR="00DD119B" w:rsidRPr="00DD119B">
        <w:rPr>
          <w:rFonts w:ascii="Times New Roman" w:hAnsi="Times New Roman" w:cs="Times New Roman"/>
          <w:i/>
          <w:sz w:val="24"/>
          <w:szCs w:val="24"/>
        </w:rPr>
        <w:t>et al</w:t>
      </w:r>
      <w:r w:rsidR="00DD119B">
        <w:rPr>
          <w:rFonts w:ascii="Times New Roman" w:hAnsi="Times New Roman" w:cs="Times New Roman"/>
          <w:sz w:val="24"/>
          <w:szCs w:val="24"/>
        </w:rPr>
        <w:t>., 2012</w:t>
      </w:r>
      <w:r w:rsidR="008569D1">
        <w:rPr>
          <w:rFonts w:ascii="Times New Roman" w:hAnsi="Times New Roman" w:cs="Times New Roman"/>
          <w:sz w:val="24"/>
          <w:szCs w:val="24"/>
        </w:rPr>
        <w:t>).</w:t>
      </w:r>
      <w:r w:rsidR="00DD119B">
        <w:rPr>
          <w:rFonts w:ascii="Times New Roman" w:hAnsi="Times New Roman" w:cs="Times New Roman"/>
          <w:sz w:val="24"/>
          <w:szCs w:val="24"/>
        </w:rPr>
        <w:t xml:space="preserve"> </w:t>
      </w:r>
    </w:p>
    <w:p w14:paraId="7C1E52D3" w14:textId="010A71D4" w:rsidR="00425C3F" w:rsidRDefault="004F4D33" w:rsidP="00010D22">
      <w:pPr>
        <w:jc w:val="both"/>
        <w:rPr>
          <w:rFonts w:ascii="Times New Roman" w:hAnsi="Times New Roman" w:cs="Times New Roman"/>
          <w:sz w:val="24"/>
          <w:szCs w:val="24"/>
          <w:lang w:val="en-GB"/>
        </w:rPr>
      </w:pPr>
      <w:r>
        <w:rPr>
          <w:rFonts w:ascii="Times New Roman" w:hAnsi="Times New Roman" w:cs="Times New Roman"/>
          <w:sz w:val="24"/>
          <w:szCs w:val="24"/>
        </w:rPr>
        <w:t>The Akipe</w:t>
      </w:r>
      <w:r w:rsidR="00425C3F" w:rsidRPr="00010D22">
        <w:rPr>
          <w:rFonts w:ascii="Times New Roman" w:hAnsi="Times New Roman" w:cs="Times New Roman"/>
          <w:sz w:val="24"/>
          <w:szCs w:val="24"/>
        </w:rPr>
        <w:t>lai community is a small riverine settlement located in the Ogbia Local Government Area (LGA) of Bayelsa State, in the Niger Delta region of southern Nigeria</w:t>
      </w:r>
      <w:r w:rsidR="00A93446">
        <w:rPr>
          <w:rFonts w:ascii="Times New Roman" w:hAnsi="Times New Roman" w:cs="Times New Roman"/>
          <w:sz w:val="24"/>
          <w:szCs w:val="24"/>
        </w:rPr>
        <w:t xml:space="preserve"> </w:t>
      </w:r>
      <w:r w:rsidR="00DD119B">
        <w:rPr>
          <w:rFonts w:ascii="Times New Roman" w:hAnsi="Times New Roman" w:cs="Times New Roman"/>
          <w:sz w:val="24"/>
          <w:szCs w:val="24"/>
        </w:rPr>
        <w:t>(Briggs, 2020)</w:t>
      </w:r>
      <w:r w:rsidR="00425C3F" w:rsidRPr="00010D22">
        <w:rPr>
          <w:rFonts w:ascii="Times New Roman" w:hAnsi="Times New Roman" w:cs="Times New Roman"/>
          <w:sz w:val="24"/>
          <w:szCs w:val="24"/>
        </w:rPr>
        <w:t>. This area is largely inhabited by the Ogbia people, who are of Ijaw ethnic origin, known for their cultural he</w:t>
      </w:r>
      <w:r w:rsidR="00881071">
        <w:rPr>
          <w:rFonts w:ascii="Times New Roman" w:hAnsi="Times New Roman" w:cs="Times New Roman"/>
          <w:sz w:val="24"/>
          <w:szCs w:val="24"/>
        </w:rPr>
        <w:t>ritage and distinct language.</w:t>
      </w:r>
      <w:r>
        <w:rPr>
          <w:rFonts w:ascii="Times New Roman" w:hAnsi="Times New Roman" w:cs="Times New Roman"/>
          <w:sz w:val="24"/>
          <w:szCs w:val="24"/>
        </w:rPr>
        <w:t xml:space="preserve"> Akipe</w:t>
      </w:r>
      <w:r w:rsidR="00425C3F" w:rsidRPr="00010D22">
        <w:rPr>
          <w:rFonts w:ascii="Times New Roman" w:hAnsi="Times New Roman" w:cs="Times New Roman"/>
          <w:sz w:val="24"/>
          <w:szCs w:val="24"/>
        </w:rPr>
        <w:t>lai is characterized by its proximity to waterways, which play a central role in the community's daily life, providing transport, sustenance, and economic opportunities.</w:t>
      </w:r>
      <w:r w:rsidR="00425C3F" w:rsidRPr="00010D22">
        <w:rPr>
          <w:rFonts w:ascii="Times New Roman" w:hAnsi="Times New Roman" w:cs="Times New Roman"/>
          <w:sz w:val="24"/>
          <w:szCs w:val="24"/>
          <w:lang w:val="en-GB"/>
        </w:rPr>
        <w:t xml:space="preserve"> It is located 4</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33</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N and 6</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3320</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E. The main o</w:t>
      </w:r>
      <w:r>
        <w:rPr>
          <w:rFonts w:ascii="Times New Roman" w:hAnsi="Times New Roman" w:cs="Times New Roman"/>
          <w:sz w:val="24"/>
          <w:szCs w:val="24"/>
          <w:lang w:val="en-GB"/>
        </w:rPr>
        <w:t>ccupation of the people of Akipe</w:t>
      </w:r>
      <w:r w:rsidR="00425C3F" w:rsidRPr="00010D22">
        <w:rPr>
          <w:rFonts w:ascii="Times New Roman" w:hAnsi="Times New Roman" w:cs="Times New Roman"/>
          <w:sz w:val="24"/>
          <w:szCs w:val="24"/>
          <w:lang w:val="en-GB"/>
        </w:rPr>
        <w:t>lai is farming</w:t>
      </w:r>
      <w:r w:rsidR="001D7C41">
        <w:rPr>
          <w:rFonts w:ascii="Times New Roman" w:hAnsi="Times New Roman" w:cs="Times New Roman"/>
          <w:sz w:val="24"/>
          <w:szCs w:val="24"/>
          <w:lang w:val="en-GB"/>
        </w:rPr>
        <w:t>, fishing, and palm oil milling</w:t>
      </w:r>
      <w:r w:rsidR="00A93446">
        <w:rPr>
          <w:rFonts w:ascii="Times New Roman" w:hAnsi="Times New Roman" w:cs="Times New Roman"/>
          <w:sz w:val="24"/>
          <w:szCs w:val="24"/>
          <w:lang w:val="en-GB"/>
        </w:rPr>
        <w:t xml:space="preserve"> </w:t>
      </w:r>
      <w:r w:rsidR="00DD119B">
        <w:rPr>
          <w:rFonts w:ascii="Times New Roman" w:hAnsi="Times New Roman" w:cs="Times New Roman"/>
          <w:sz w:val="24"/>
          <w:szCs w:val="24"/>
        </w:rPr>
        <w:t>(Briggs, 2020)</w:t>
      </w:r>
      <w:r w:rsidR="00425C3F" w:rsidRPr="00010D22">
        <w:rPr>
          <w:rFonts w:ascii="Times New Roman" w:hAnsi="Times New Roman" w:cs="Times New Roman"/>
          <w:sz w:val="24"/>
          <w:szCs w:val="24"/>
          <w:lang w:val="en-GB"/>
        </w:rPr>
        <w:t xml:space="preserve">. Periwinkle, blue swimming crab, mud keeper, slipper fish, butter catfish, silver side, </w:t>
      </w:r>
      <w:proofErr w:type="spellStart"/>
      <w:r w:rsidR="00425C3F" w:rsidRPr="00010D22">
        <w:rPr>
          <w:rFonts w:ascii="Times New Roman" w:hAnsi="Times New Roman" w:cs="Times New Roman"/>
          <w:sz w:val="24"/>
          <w:szCs w:val="24"/>
          <w:lang w:val="en-GB"/>
        </w:rPr>
        <w:t>sesema</w:t>
      </w:r>
      <w:proofErr w:type="spellEnd"/>
      <w:r w:rsidR="00425C3F" w:rsidRPr="00010D22">
        <w:rPr>
          <w:rFonts w:ascii="Times New Roman" w:hAnsi="Times New Roman" w:cs="Times New Roman"/>
          <w:sz w:val="24"/>
          <w:szCs w:val="24"/>
          <w:lang w:val="en-GB"/>
        </w:rPr>
        <w:t xml:space="preserve"> </w:t>
      </w:r>
      <w:r w:rsidR="00425C3F" w:rsidRPr="00010D22">
        <w:rPr>
          <w:rFonts w:ascii="Times New Roman" w:hAnsi="Times New Roman" w:cs="Times New Roman"/>
          <w:sz w:val="24"/>
          <w:szCs w:val="24"/>
          <w:lang w:val="en-GB"/>
        </w:rPr>
        <w:lastRenderedPageBreak/>
        <w:t>crab, land crab, and elegant crab remain the main source of pro</w:t>
      </w:r>
      <w:r>
        <w:rPr>
          <w:rFonts w:ascii="Times New Roman" w:hAnsi="Times New Roman" w:cs="Times New Roman"/>
          <w:sz w:val="24"/>
          <w:szCs w:val="24"/>
          <w:lang w:val="en-GB"/>
        </w:rPr>
        <w:t>tein to the people of Akipe</w:t>
      </w:r>
      <w:r w:rsidR="00425C3F" w:rsidRPr="00010D22">
        <w:rPr>
          <w:rFonts w:ascii="Times New Roman" w:hAnsi="Times New Roman" w:cs="Times New Roman"/>
          <w:sz w:val="24"/>
          <w:szCs w:val="24"/>
          <w:lang w:val="en-GB"/>
        </w:rPr>
        <w:t xml:space="preserve">lai. Meanwhile, there are paucity of information regarding the health risk of consumption </w:t>
      </w:r>
      <w:commentRangeStart w:id="15"/>
      <w:r w:rsidR="00425C3F" w:rsidRPr="00BB63F4">
        <w:rPr>
          <w:rFonts w:ascii="Times New Roman" w:hAnsi="Times New Roman" w:cs="Times New Roman"/>
          <w:strike/>
          <w:color w:val="FF0000"/>
          <w:sz w:val="24"/>
          <w:szCs w:val="24"/>
          <w:lang w:val="en-GB"/>
        </w:rPr>
        <w:t>the</w:t>
      </w:r>
      <w:commentRangeEnd w:id="15"/>
      <w:r w:rsidR="00BB63F4">
        <w:rPr>
          <w:rStyle w:val="CommentReference"/>
        </w:rPr>
        <w:commentReference w:id="15"/>
      </w:r>
      <w:r w:rsidR="00425C3F" w:rsidRPr="00010D22">
        <w:rPr>
          <w:rFonts w:ascii="Times New Roman" w:hAnsi="Times New Roman" w:cs="Times New Roman"/>
          <w:sz w:val="24"/>
          <w:szCs w:val="24"/>
          <w:lang w:val="en-GB"/>
        </w:rPr>
        <w:t xml:space="preserve"> famous seafood</w:t>
      </w:r>
      <w:r w:rsidR="00BB63F4" w:rsidRPr="00BB63F4">
        <w:rPr>
          <w:rFonts w:ascii="Times New Roman" w:hAnsi="Times New Roman" w:cs="Times New Roman"/>
          <w:color w:val="FF0000"/>
          <w:sz w:val="24"/>
          <w:szCs w:val="24"/>
          <w:lang w:val="en-GB"/>
        </w:rPr>
        <w:t>s</w:t>
      </w:r>
      <w:r w:rsidR="00425C3F" w:rsidRPr="00010D22">
        <w:rPr>
          <w:rFonts w:ascii="Times New Roman" w:hAnsi="Times New Roman" w:cs="Times New Roman"/>
          <w:sz w:val="24"/>
          <w:szCs w:val="24"/>
          <w:lang w:val="en-GB"/>
        </w:rPr>
        <w:t xml:space="preserve"> of the community. The aim of the study is to perform health risk assessment of some selected seafood, mostly consumed by</w:t>
      </w:r>
      <w:r>
        <w:rPr>
          <w:rFonts w:ascii="Times New Roman" w:hAnsi="Times New Roman" w:cs="Times New Roman"/>
          <w:sz w:val="24"/>
          <w:szCs w:val="24"/>
          <w:lang w:val="en-GB"/>
        </w:rPr>
        <w:t xml:space="preserve"> the people of Akipe</w:t>
      </w:r>
      <w:r w:rsidR="00425C3F" w:rsidRPr="00010D22">
        <w:rPr>
          <w:rFonts w:ascii="Times New Roman" w:hAnsi="Times New Roman" w:cs="Times New Roman"/>
          <w:sz w:val="24"/>
          <w:szCs w:val="24"/>
          <w:lang w:val="en-GB"/>
        </w:rPr>
        <w:t>lai.</w:t>
      </w:r>
    </w:p>
    <w:p w14:paraId="325C7631" w14:textId="77777777" w:rsidR="001D7C41" w:rsidRPr="001D7C41" w:rsidRDefault="00DD119B" w:rsidP="001D7C41">
      <w:pPr>
        <w:pStyle w:val="ListParagraph"/>
        <w:numPr>
          <w:ilvl w:val="0"/>
          <w:numId w:val="3"/>
        </w:numPr>
        <w:jc w:val="both"/>
        <w:rPr>
          <w:rFonts w:ascii="Times New Roman" w:hAnsi="Times New Roman" w:cs="Times New Roman"/>
          <w:b/>
          <w:sz w:val="24"/>
          <w:szCs w:val="24"/>
          <w:lang w:val="en-GB"/>
        </w:rPr>
      </w:pPr>
      <w:r w:rsidRPr="001D7C41">
        <w:rPr>
          <w:rFonts w:ascii="Times New Roman" w:hAnsi="Times New Roman" w:cs="Times New Roman"/>
          <w:b/>
          <w:sz w:val="24"/>
          <w:szCs w:val="24"/>
          <w:lang w:val="en-GB"/>
        </w:rPr>
        <w:t>MATERIALS AND METHODS</w:t>
      </w:r>
    </w:p>
    <w:p w14:paraId="202F144A" w14:textId="77777777" w:rsidR="007460E7" w:rsidRPr="001D7C41" w:rsidRDefault="00C81547" w:rsidP="001D7C41">
      <w:pPr>
        <w:ind w:left="360"/>
        <w:jc w:val="both"/>
        <w:rPr>
          <w:rFonts w:ascii="Times New Roman" w:hAnsi="Times New Roman" w:cs="Times New Roman"/>
          <w:b/>
          <w:sz w:val="24"/>
          <w:szCs w:val="24"/>
          <w:lang w:val="en-GB"/>
        </w:rPr>
      </w:pPr>
      <w:r w:rsidRPr="001D7C41">
        <w:rPr>
          <w:rFonts w:ascii="Times New Roman" w:hAnsi="Times New Roman" w:cs="Times New Roman"/>
          <w:b/>
          <w:sz w:val="24"/>
          <w:szCs w:val="24"/>
        </w:rPr>
        <w:t>1</w:t>
      </w:r>
      <w:r w:rsidR="001D7C41">
        <w:rPr>
          <w:rFonts w:ascii="Times New Roman" w:hAnsi="Times New Roman" w:cs="Times New Roman"/>
          <w:b/>
          <w:sz w:val="24"/>
          <w:szCs w:val="24"/>
        </w:rPr>
        <w:t>.</w:t>
      </w:r>
      <w:r w:rsidRPr="001D7C41">
        <w:rPr>
          <w:rFonts w:ascii="Times New Roman" w:hAnsi="Times New Roman" w:cs="Times New Roman"/>
          <w:b/>
          <w:sz w:val="24"/>
          <w:szCs w:val="24"/>
        </w:rPr>
        <w:t xml:space="preserve"> </w:t>
      </w:r>
      <w:r w:rsidR="007460E7" w:rsidRPr="001D7C41">
        <w:rPr>
          <w:rFonts w:ascii="Times New Roman" w:hAnsi="Times New Roman" w:cs="Times New Roman"/>
          <w:b/>
          <w:sz w:val="24"/>
          <w:szCs w:val="24"/>
        </w:rPr>
        <w:t xml:space="preserve">Studied Area </w:t>
      </w:r>
    </w:p>
    <w:p w14:paraId="492A103B" w14:textId="77777777" w:rsidR="007460E7" w:rsidRPr="00010D22" w:rsidRDefault="007460E7" w:rsidP="00010D22">
      <w:pPr>
        <w:spacing w:line="240" w:lineRule="auto"/>
        <w:jc w:val="both"/>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Collection of seafood </w:t>
      </w:r>
      <w:r w:rsidR="007E1341" w:rsidRPr="00010D22">
        <w:rPr>
          <w:rFonts w:ascii="Times New Roman" w:hAnsi="Times New Roman" w:cs="Times New Roman"/>
          <w:color w:val="1F1F1F"/>
          <w:sz w:val="24"/>
          <w:szCs w:val="24"/>
        </w:rPr>
        <w:t>was done in June 2024 from Akipelai River. Akipe</w:t>
      </w:r>
      <w:r w:rsidRPr="00010D22">
        <w:rPr>
          <w:rFonts w:ascii="Times New Roman" w:hAnsi="Times New Roman" w:cs="Times New Roman"/>
          <w:color w:val="1F1F1F"/>
          <w:sz w:val="24"/>
          <w:szCs w:val="24"/>
        </w:rPr>
        <w:t>lai river originates from Ogbia ri</w:t>
      </w:r>
      <w:r w:rsidR="007E1341" w:rsidRPr="00010D22">
        <w:rPr>
          <w:rFonts w:ascii="Times New Roman" w:hAnsi="Times New Roman" w:cs="Times New Roman"/>
          <w:color w:val="1F1F1F"/>
          <w:sz w:val="24"/>
          <w:szCs w:val="24"/>
        </w:rPr>
        <w:t>ver and</w:t>
      </w:r>
      <w:r w:rsidRPr="00010D22">
        <w:rPr>
          <w:rFonts w:ascii="Times New Roman" w:hAnsi="Times New Roman" w:cs="Times New Roman"/>
          <w:color w:val="1F1F1F"/>
          <w:sz w:val="24"/>
          <w:szCs w:val="24"/>
        </w:rPr>
        <w:t xml:space="preserve"> it flows through Idema and other Towns and villages in the Ogbia kingdom. The seafood serve as a source of liv</w:t>
      </w:r>
      <w:r w:rsidR="007E1341" w:rsidRPr="00010D22">
        <w:rPr>
          <w:rFonts w:ascii="Times New Roman" w:hAnsi="Times New Roman" w:cs="Times New Roman"/>
          <w:color w:val="1F1F1F"/>
          <w:sz w:val="24"/>
          <w:szCs w:val="24"/>
        </w:rPr>
        <w:t>elihood for many people in Akipe</w:t>
      </w:r>
      <w:r w:rsidRPr="00010D22">
        <w:rPr>
          <w:rFonts w:ascii="Times New Roman" w:hAnsi="Times New Roman" w:cs="Times New Roman"/>
          <w:color w:val="1F1F1F"/>
          <w:sz w:val="24"/>
          <w:szCs w:val="24"/>
        </w:rPr>
        <w:t>lai Town.</w:t>
      </w:r>
    </w:p>
    <w:p w14:paraId="6DBD8DDC" w14:textId="77777777" w:rsidR="00D803F7" w:rsidRPr="00010D22" w:rsidRDefault="00D803F7" w:rsidP="00010D22">
      <w:pPr>
        <w:spacing w:after="0" w:line="240" w:lineRule="auto"/>
        <w:jc w:val="both"/>
        <w:rPr>
          <w:rFonts w:ascii="Times New Roman" w:hAnsi="Times New Roman" w:cs="Times New Roman"/>
          <w:b/>
          <w:sz w:val="24"/>
          <w:szCs w:val="24"/>
        </w:rPr>
      </w:pPr>
    </w:p>
    <w:p w14:paraId="1BF81661" w14:textId="77777777" w:rsidR="00D803F7" w:rsidRDefault="00D803F7" w:rsidP="00D803F7">
      <w:r>
        <w:rPr>
          <w:rFonts w:ascii="Times New Roman" w:hAnsi="Times New Roman" w:cs="Times New Roman"/>
          <w:b/>
          <w:noProof/>
          <w:sz w:val="24"/>
          <w:szCs w:val="24"/>
        </w:rPr>
        <w:drawing>
          <wp:inline distT="0" distB="0" distL="0" distR="0" wp14:anchorId="0607B27D" wp14:editId="70570999">
            <wp:extent cx="5400675" cy="3609975"/>
            <wp:effectExtent l="0" t="0" r="9525" b="9525"/>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r="3024" b="3631"/>
                    <a:stretch/>
                  </pic:blipFill>
                  <pic:spPr bwMode="auto">
                    <a:xfrm>
                      <a:off x="0" y="0"/>
                      <a:ext cx="5401272" cy="3610374"/>
                    </a:xfrm>
                    <a:prstGeom prst="rect">
                      <a:avLst/>
                    </a:prstGeom>
                    <a:noFill/>
                    <a:ln>
                      <a:noFill/>
                    </a:ln>
                    <a:extLst>
                      <a:ext uri="{53640926-AAD7-44D8-BBD7-CCE9431645EC}">
                        <a14:shadowObscured xmlns:a14="http://schemas.microsoft.com/office/drawing/2010/main"/>
                      </a:ext>
                    </a:extLst>
                  </pic:spPr>
                </pic:pic>
              </a:graphicData>
            </a:graphic>
          </wp:inline>
        </w:drawing>
      </w:r>
    </w:p>
    <w:p w14:paraId="177F389E" w14:textId="77777777" w:rsidR="00D803F7" w:rsidRDefault="007E1341" w:rsidP="00D803F7">
      <w:pPr>
        <w:rPr>
          <w:rFonts w:ascii="Times New Roman" w:hAnsi="Times New Roman" w:cs="Times New Roman"/>
          <w:sz w:val="24"/>
          <w:szCs w:val="24"/>
          <w:lang w:val="en-GB"/>
        </w:rPr>
      </w:pPr>
      <w:r>
        <w:rPr>
          <w:rFonts w:ascii="Times New Roman" w:hAnsi="Times New Roman" w:cs="Times New Roman"/>
          <w:sz w:val="24"/>
          <w:szCs w:val="24"/>
          <w:lang w:val="en-GB"/>
        </w:rPr>
        <w:t>Figure 1 GPS of Akipe</w:t>
      </w:r>
      <w:r w:rsidR="00D803F7">
        <w:rPr>
          <w:rFonts w:ascii="Times New Roman" w:hAnsi="Times New Roman" w:cs="Times New Roman"/>
          <w:sz w:val="24"/>
          <w:szCs w:val="24"/>
          <w:lang w:val="en-GB"/>
        </w:rPr>
        <w:t>lai in Ogbia Local Government Area of Bayelsa State</w:t>
      </w:r>
    </w:p>
    <w:p w14:paraId="06ABD3C7" w14:textId="77777777" w:rsidR="00D803F7" w:rsidRDefault="00D803F7" w:rsidP="007460E7">
      <w:pPr>
        <w:spacing w:line="240" w:lineRule="auto"/>
        <w:jc w:val="both"/>
        <w:rPr>
          <w:rFonts w:ascii="Georgia" w:hAnsi="Georgia"/>
          <w:color w:val="1F1F1F"/>
        </w:rPr>
      </w:pPr>
    </w:p>
    <w:p w14:paraId="08E82C9F" w14:textId="77777777" w:rsidR="00DD119B" w:rsidRDefault="00DD119B" w:rsidP="007460E7">
      <w:pPr>
        <w:spacing w:line="240" w:lineRule="auto"/>
        <w:rPr>
          <w:rFonts w:ascii="Times New Roman" w:hAnsi="Times New Roman" w:cs="Times New Roman"/>
          <w:b/>
          <w:sz w:val="24"/>
          <w:szCs w:val="24"/>
        </w:rPr>
      </w:pPr>
    </w:p>
    <w:p w14:paraId="4E04937F" w14:textId="77777777" w:rsidR="007460E7" w:rsidRPr="00DD119B" w:rsidRDefault="001D7C41" w:rsidP="007460E7">
      <w:pPr>
        <w:spacing w:line="240" w:lineRule="auto"/>
        <w:rPr>
          <w:rFonts w:ascii="Times New Roman" w:hAnsi="Times New Roman" w:cs="Times New Roman"/>
          <w:b/>
          <w:color w:val="1F1F1F"/>
          <w:sz w:val="24"/>
          <w:szCs w:val="24"/>
        </w:rPr>
      </w:pPr>
      <w:r>
        <w:rPr>
          <w:rFonts w:ascii="Times New Roman" w:hAnsi="Times New Roman" w:cs="Times New Roman"/>
          <w:b/>
          <w:sz w:val="24"/>
          <w:szCs w:val="24"/>
        </w:rPr>
        <w:t>2.</w:t>
      </w:r>
      <w:r w:rsidR="00C81547" w:rsidRPr="00DD119B">
        <w:rPr>
          <w:rFonts w:ascii="Times New Roman" w:hAnsi="Times New Roman" w:cs="Times New Roman"/>
          <w:b/>
          <w:sz w:val="24"/>
          <w:szCs w:val="24"/>
        </w:rPr>
        <w:t xml:space="preserve"> </w:t>
      </w:r>
      <w:r w:rsidR="007460E7" w:rsidRPr="00DD119B">
        <w:rPr>
          <w:rFonts w:ascii="Times New Roman" w:hAnsi="Times New Roman" w:cs="Times New Roman"/>
          <w:b/>
          <w:sz w:val="24"/>
          <w:szCs w:val="24"/>
        </w:rPr>
        <w:t>Collection of Seafood Samples</w:t>
      </w:r>
    </w:p>
    <w:p w14:paraId="209B50C5" w14:textId="77777777" w:rsidR="00D053DF" w:rsidRPr="00DD119B" w:rsidRDefault="007460E7" w:rsidP="00DD119B">
      <w:pPr>
        <w:spacing w:line="240" w:lineRule="auto"/>
        <w:jc w:val="both"/>
        <w:rPr>
          <w:rFonts w:ascii="Times New Roman" w:hAnsi="Times New Roman" w:cs="Times New Roman"/>
          <w:color w:val="1F1F1F"/>
          <w:sz w:val="24"/>
          <w:szCs w:val="24"/>
        </w:rPr>
      </w:pPr>
      <w:r w:rsidRPr="00010D22">
        <w:rPr>
          <w:rFonts w:ascii="Times New Roman" w:hAnsi="Times New Roman" w:cs="Times New Roman"/>
          <w:sz w:val="24"/>
          <w:szCs w:val="24"/>
        </w:rPr>
        <w:t>Ten different types of shell and fin seafood were collect</w:t>
      </w:r>
      <w:r w:rsidR="007E1341" w:rsidRPr="00010D22">
        <w:rPr>
          <w:rFonts w:ascii="Times New Roman" w:hAnsi="Times New Roman" w:cs="Times New Roman"/>
          <w:sz w:val="24"/>
          <w:szCs w:val="24"/>
        </w:rPr>
        <w:t xml:space="preserve">ed from sites 1 and 2 in June, </w:t>
      </w:r>
      <w:r w:rsidRPr="00010D22">
        <w:rPr>
          <w:rFonts w:ascii="Times New Roman" w:hAnsi="Times New Roman" w:cs="Times New Roman"/>
          <w:sz w:val="24"/>
          <w:szCs w:val="24"/>
        </w:rPr>
        <w:t>2024</w:t>
      </w:r>
      <w:r w:rsidR="007E1341" w:rsidRPr="00010D22">
        <w:rPr>
          <w:rFonts w:ascii="Times New Roman" w:hAnsi="Times New Roman" w:cs="Times New Roman"/>
          <w:sz w:val="24"/>
          <w:szCs w:val="24"/>
        </w:rPr>
        <w:t xml:space="preserve"> in Akipelai Town</w:t>
      </w:r>
      <w:r w:rsidRPr="00010D22">
        <w:rPr>
          <w:rFonts w:ascii="Times New Roman" w:hAnsi="Times New Roman" w:cs="Times New Roman"/>
          <w:sz w:val="24"/>
          <w:szCs w:val="24"/>
        </w:rPr>
        <w:t>. Upon collection, the seafood were immediately transferred into the icebox and conveyed into the laboratory. Before</w:t>
      </w:r>
      <w:r w:rsidRPr="00010D22">
        <w:rPr>
          <w:rFonts w:ascii="Times New Roman" w:eastAsia="Times New Roman" w:hAnsi="Times New Roman" w:cs="Times New Roman"/>
          <w:color w:val="1F1F1F"/>
          <w:sz w:val="24"/>
          <w:szCs w:val="24"/>
        </w:rPr>
        <w:t xml:space="preserve"> </w:t>
      </w:r>
      <w:r w:rsidRPr="00010D22">
        <w:rPr>
          <w:rFonts w:ascii="Times New Roman" w:hAnsi="Times New Roman" w:cs="Times New Roman"/>
          <w:sz w:val="24"/>
          <w:szCs w:val="24"/>
        </w:rPr>
        <w:t>dissection, they were allowed to thaw and </w:t>
      </w:r>
      <w:hyperlink r:id="rId12" w:tooltip="Learn more about anthropometric measurements from ScienceDirect's AI-generated Topic Pages" w:history="1">
        <w:r w:rsidRPr="00010D22">
          <w:rPr>
            <w:rFonts w:ascii="Times New Roman" w:hAnsi="Times New Roman" w:cs="Times New Roman"/>
            <w:sz w:val="24"/>
            <w:szCs w:val="24"/>
          </w:rPr>
          <w:t>anthropometric measurements</w:t>
        </w:r>
      </w:hyperlink>
      <w:r w:rsidRPr="00010D22">
        <w:rPr>
          <w:rFonts w:ascii="Times New Roman" w:hAnsi="Times New Roman" w:cs="Times New Roman"/>
          <w:sz w:val="24"/>
          <w:szCs w:val="24"/>
        </w:rPr>
        <w:t> were taken. The seafood were harvested and prepared for PAHs and hazardous metal analysis. Each of the seafood was oven-dried at 80 °C and was monitored until a constant weight was reached</w:t>
      </w:r>
      <w:r w:rsidR="00647598">
        <w:rPr>
          <w:rFonts w:ascii="Times New Roman" w:hAnsi="Times New Roman" w:cs="Times New Roman"/>
          <w:b/>
          <w:sz w:val="24"/>
          <w:szCs w:val="24"/>
          <w:lang w:val="en-GB" w:eastAsia="en-GB"/>
        </w:rPr>
        <w:tab/>
      </w:r>
    </w:p>
    <w:p w14:paraId="0176630C" w14:textId="77777777" w:rsidR="007460E7" w:rsidRPr="00DD119B" w:rsidRDefault="001D7C41" w:rsidP="007460E7">
      <w:pPr>
        <w:spacing w:line="240" w:lineRule="auto"/>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3.</w:t>
      </w:r>
      <w:r w:rsidR="00647598" w:rsidRPr="00DD119B">
        <w:rPr>
          <w:rFonts w:ascii="Times New Roman" w:hAnsi="Times New Roman" w:cs="Times New Roman"/>
          <w:b/>
          <w:sz w:val="24"/>
          <w:szCs w:val="24"/>
          <w:lang w:val="en-GB" w:eastAsia="en-GB"/>
        </w:rPr>
        <w:t xml:space="preserve"> </w:t>
      </w:r>
      <w:r w:rsidR="007460E7" w:rsidRPr="00DD119B">
        <w:rPr>
          <w:rFonts w:ascii="Times New Roman" w:hAnsi="Times New Roman" w:cs="Times New Roman"/>
          <w:b/>
          <w:sz w:val="24"/>
          <w:szCs w:val="24"/>
          <w:lang w:val="en-GB" w:eastAsia="en-GB"/>
        </w:rPr>
        <w:t xml:space="preserve">Determination of Heavy Metal ion Concentration of Seafood </w:t>
      </w:r>
    </w:p>
    <w:p w14:paraId="35C26FCB" w14:textId="77777777" w:rsidR="001D7C41" w:rsidRPr="0048155C" w:rsidRDefault="007460E7" w:rsidP="001D7C41">
      <w:pPr>
        <w:spacing w:line="240" w:lineRule="auto"/>
        <w:jc w:val="both"/>
        <w:rPr>
          <w:rFonts w:ascii="Times New Roman" w:hAnsi="Times New Roman" w:cs="Times New Roman"/>
          <w:strike/>
          <w:color w:val="FF0000"/>
          <w:sz w:val="24"/>
          <w:szCs w:val="24"/>
          <w:lang w:val="en-GB" w:eastAsia="en-GB"/>
        </w:rPr>
      </w:pPr>
      <w:r w:rsidRPr="00010D22">
        <w:rPr>
          <w:rFonts w:ascii="Times New Roman" w:hAnsi="Times New Roman" w:cs="Times New Roman"/>
          <w:sz w:val="24"/>
          <w:szCs w:val="24"/>
          <w:lang w:val="en-GB" w:eastAsia="en-GB"/>
        </w:rPr>
        <w:lastRenderedPageBreak/>
        <w:t xml:space="preserve">The heavy metal ion concentrations of seafood (finfish) were determined using AAS, following the modified method as described by </w:t>
      </w:r>
      <w:r w:rsidRPr="00010D22">
        <w:rPr>
          <w:rFonts w:ascii="Times New Roman" w:hAnsi="Times New Roman" w:cs="Times New Roman"/>
          <w:sz w:val="24"/>
          <w:szCs w:val="24"/>
          <w:lang w:val="en-GB"/>
        </w:rPr>
        <w:t xml:space="preserve">Rohan </w:t>
      </w:r>
      <w:r w:rsidR="00C81547">
        <w:rPr>
          <w:rFonts w:ascii="Times New Roman" w:hAnsi="Times New Roman" w:cs="Times New Roman"/>
          <w:i/>
          <w:sz w:val="24"/>
          <w:szCs w:val="24"/>
          <w:lang w:val="en-GB"/>
        </w:rPr>
        <w:t>et al.</w:t>
      </w:r>
      <w:r w:rsidR="001D7C41">
        <w:rPr>
          <w:rFonts w:ascii="Times New Roman" w:hAnsi="Times New Roman" w:cs="Times New Roman"/>
          <w:sz w:val="24"/>
          <w:szCs w:val="24"/>
          <w:lang w:val="en-GB"/>
        </w:rPr>
        <w:t xml:space="preserve"> (2014)</w:t>
      </w:r>
      <w:r w:rsidRPr="00010D22">
        <w:rPr>
          <w:rFonts w:ascii="Times New Roman" w:hAnsi="Times New Roman" w:cs="Times New Roman"/>
          <w:sz w:val="24"/>
          <w:szCs w:val="24"/>
          <w:lang w:val="en-GB"/>
        </w:rPr>
        <w:t>. AAS technique makes use of the 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Pr="00010D22">
        <w:rPr>
          <w:rFonts w:ascii="Times New Roman" w:hAnsi="Times New Roman" w:cs="Times New Roman"/>
          <w:sz w:val="24"/>
          <w:szCs w:val="24"/>
          <w:lang w:val="en-GB" w:eastAsia="en-GB"/>
        </w:rPr>
        <w:t xml:space="preserve">. </w:t>
      </w:r>
      <w:commentRangeStart w:id="16"/>
      <w:r w:rsidRPr="0048155C">
        <w:rPr>
          <w:rFonts w:ascii="Times New Roman" w:hAnsi="Times New Roman" w:cs="Times New Roman"/>
          <w:strike/>
          <w:color w:val="FF0000"/>
          <w:sz w:val="24"/>
          <w:szCs w:val="24"/>
          <w:lang w:val="en-GB" w:eastAsia="en-GB"/>
        </w:rPr>
        <w:t>Digestion/preparation of the sample and estimation of heavy metals were carried out based on standard methods.</w:t>
      </w:r>
      <w:commentRangeEnd w:id="16"/>
      <w:r w:rsidR="0048155C">
        <w:rPr>
          <w:rStyle w:val="CommentReference"/>
        </w:rPr>
        <w:commentReference w:id="16"/>
      </w:r>
    </w:p>
    <w:p w14:paraId="7F478D91" w14:textId="77777777" w:rsidR="007460E7" w:rsidRPr="001D7C41" w:rsidRDefault="001D7C41" w:rsidP="001D7C41">
      <w:pPr>
        <w:spacing w:line="240" w:lineRule="auto"/>
        <w:jc w:val="both"/>
        <w:rPr>
          <w:rFonts w:ascii="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4.</w:t>
      </w:r>
      <w:r w:rsidR="007460E7" w:rsidRPr="001D7C41">
        <w:rPr>
          <w:rFonts w:ascii="Times New Roman" w:eastAsia="Times New Roman" w:hAnsi="Times New Roman" w:cs="Times New Roman"/>
          <w:b/>
          <w:sz w:val="24"/>
          <w:szCs w:val="24"/>
          <w:lang w:val="en-GB" w:eastAsia="en-GB"/>
        </w:rPr>
        <w:t>Determination of PAHs Concentrations Seafood (Shellfish)</w:t>
      </w:r>
    </w:p>
    <w:p w14:paraId="770F02A3" w14:textId="77777777" w:rsidR="00DD119B" w:rsidRPr="00DD119B" w:rsidRDefault="00DD119B" w:rsidP="007460E7">
      <w:pPr>
        <w:spacing w:after="0" w:line="240" w:lineRule="auto"/>
        <w:jc w:val="both"/>
        <w:rPr>
          <w:rFonts w:ascii="Times New Roman" w:eastAsia="Times New Roman" w:hAnsi="Times New Roman" w:cs="Times New Roman"/>
          <w:b/>
          <w:sz w:val="24"/>
          <w:szCs w:val="24"/>
          <w:lang w:val="en-GB" w:eastAsia="en-GB"/>
        </w:rPr>
      </w:pPr>
    </w:p>
    <w:p w14:paraId="15E516F0" w14:textId="77777777" w:rsidR="00647598" w:rsidRDefault="007460E7" w:rsidP="00DD119B">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010D22">
        <w:rPr>
          <w:rFonts w:ascii="Times New Roman" w:eastAsia="Times New Roman" w:hAnsi="Times New Roman" w:cs="Times New Roman"/>
          <w:sz w:val="24"/>
          <w:szCs w:val="24"/>
          <w:lang w:val="en-GB" w:eastAsia="en-GB"/>
        </w:rPr>
        <w:t>Bhupander</w:t>
      </w:r>
      <w:proofErr w:type="spellEnd"/>
      <w:r w:rsidRPr="00010D22">
        <w:rPr>
          <w:rFonts w:ascii="Times New Roman" w:eastAsia="Times New Roman" w:hAnsi="Times New Roman" w:cs="Times New Roman"/>
          <w:sz w:val="24"/>
          <w:szCs w:val="24"/>
          <w:lang w:val="en-GB" w:eastAsia="en-GB"/>
        </w:rPr>
        <w:t xml:space="preserve"> </w:t>
      </w:r>
      <w:r w:rsidR="00C81547">
        <w:rPr>
          <w:rFonts w:ascii="Times New Roman" w:eastAsia="Times New Roman" w:hAnsi="Times New Roman" w:cs="Times New Roman"/>
          <w:i/>
          <w:sz w:val="24"/>
          <w:szCs w:val="24"/>
          <w:lang w:val="en-GB" w:eastAsia="en-GB"/>
        </w:rPr>
        <w:t>et al.</w:t>
      </w:r>
      <w:r w:rsidR="001D7C41">
        <w:rPr>
          <w:rFonts w:ascii="Times New Roman" w:eastAsia="Times New Roman" w:hAnsi="Times New Roman" w:cs="Times New Roman"/>
          <w:sz w:val="24"/>
          <w:szCs w:val="24"/>
          <w:lang w:val="en-GB" w:eastAsia="en-GB"/>
        </w:rPr>
        <w:t xml:space="preserve"> (2014)</w:t>
      </w:r>
      <w:r w:rsidRPr="00010D22">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010D22">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10ADA213" w14:textId="77777777" w:rsidR="00DD119B" w:rsidRPr="00DD119B" w:rsidRDefault="00DD119B" w:rsidP="00DD119B">
      <w:pPr>
        <w:spacing w:after="0" w:line="240" w:lineRule="auto"/>
        <w:jc w:val="both"/>
        <w:rPr>
          <w:rFonts w:ascii="Times New Roman" w:eastAsia="Times New Roman" w:hAnsi="Times New Roman" w:cs="Times New Roman"/>
          <w:sz w:val="24"/>
          <w:szCs w:val="24"/>
          <w:lang w:val="en-GB" w:eastAsia="en-GB"/>
        </w:rPr>
      </w:pPr>
    </w:p>
    <w:p w14:paraId="702F5ECF" w14:textId="77777777" w:rsidR="007460E7" w:rsidRPr="00DD119B" w:rsidRDefault="00647598" w:rsidP="007460E7">
      <w:pPr>
        <w:spacing w:line="240" w:lineRule="auto"/>
        <w:jc w:val="both"/>
        <w:rPr>
          <w:rFonts w:ascii="Times New Roman" w:hAnsi="Times New Roman" w:cs="Times New Roman"/>
          <w:b/>
          <w:sz w:val="24"/>
          <w:szCs w:val="24"/>
          <w:lang w:val="en-GB"/>
        </w:rPr>
      </w:pPr>
      <w:r w:rsidRPr="00DD119B">
        <w:rPr>
          <w:rFonts w:ascii="Times New Roman" w:hAnsi="Times New Roman" w:cs="Times New Roman"/>
          <w:b/>
          <w:sz w:val="24"/>
          <w:szCs w:val="24"/>
          <w:lang w:val="en-GB" w:eastAsia="en-GB"/>
        </w:rPr>
        <w:t xml:space="preserve">2.5 </w:t>
      </w:r>
      <w:r w:rsidR="007460E7" w:rsidRPr="00DD119B">
        <w:rPr>
          <w:rFonts w:ascii="Times New Roman" w:hAnsi="Times New Roman" w:cs="Times New Roman"/>
          <w:b/>
          <w:sz w:val="24"/>
          <w:szCs w:val="24"/>
          <w:lang w:val="en-GB" w:eastAsia="en-GB"/>
        </w:rPr>
        <w:t>W</w:t>
      </w:r>
      <w:r w:rsidR="007460E7" w:rsidRPr="00DD119B">
        <w:rPr>
          <w:rFonts w:ascii="Times New Roman" w:hAnsi="Times New Roman" w:cs="Times New Roman"/>
          <w:b/>
          <w:sz w:val="24"/>
          <w:szCs w:val="24"/>
          <w:lang w:val="en-GB"/>
        </w:rPr>
        <w:t>et Digestion Method</w:t>
      </w:r>
    </w:p>
    <w:p w14:paraId="645515F8" w14:textId="77777777" w:rsidR="00310812" w:rsidRPr="00010D22" w:rsidRDefault="007460E7" w:rsidP="007E1341">
      <w:pPr>
        <w:jc w:val="both"/>
        <w:rPr>
          <w:rFonts w:ascii="Times New Roman" w:hAnsi="Times New Roman" w:cs="Times New Roman"/>
          <w:sz w:val="24"/>
          <w:szCs w:val="24"/>
          <w:lang w:val="en-GB"/>
        </w:rPr>
      </w:pPr>
      <w:commentRangeStart w:id="17"/>
      <w:r w:rsidRPr="00F37A92">
        <w:rPr>
          <w:rFonts w:ascii="Times New Roman" w:hAnsi="Times New Roman" w:cs="Times New Roman"/>
          <w:color w:val="FF0000"/>
          <w:sz w:val="24"/>
          <w:szCs w:val="24"/>
          <w:lang w:val="en-GB"/>
        </w:rPr>
        <w:t>In this method, a total volume of 100 mL of H</w:t>
      </w:r>
      <w:r w:rsidRPr="00F37A92">
        <w:rPr>
          <w:rFonts w:ascii="Times New Roman" w:hAnsi="Times New Roman" w:cs="Times New Roman"/>
          <w:color w:val="FF0000"/>
          <w:sz w:val="24"/>
          <w:szCs w:val="24"/>
          <w:vertAlign w:val="subscript"/>
          <w:lang w:val="en-GB"/>
        </w:rPr>
        <w:t>2</w:t>
      </w:r>
      <w:r w:rsidRPr="00F37A92">
        <w:rPr>
          <w:rFonts w:ascii="Times New Roman" w:hAnsi="Times New Roman" w:cs="Times New Roman"/>
          <w:color w:val="FF0000"/>
          <w:sz w:val="24"/>
          <w:szCs w:val="24"/>
          <w:lang w:val="en-GB"/>
        </w:rPr>
        <w:t>SO</w:t>
      </w:r>
      <w:r w:rsidRPr="00F37A92">
        <w:rPr>
          <w:rFonts w:ascii="Times New Roman" w:hAnsi="Times New Roman" w:cs="Times New Roman"/>
          <w:color w:val="FF0000"/>
          <w:sz w:val="24"/>
          <w:szCs w:val="24"/>
          <w:vertAlign w:val="subscript"/>
          <w:lang w:val="en-GB"/>
        </w:rPr>
        <w:t>4</w:t>
      </w:r>
      <w:r w:rsidRPr="00F37A92">
        <w:rPr>
          <w:rFonts w:ascii="Times New Roman" w:hAnsi="Times New Roman" w:cs="Times New Roman"/>
          <w:color w:val="FF0000"/>
          <w:sz w:val="24"/>
          <w:szCs w:val="24"/>
          <w:lang w:val="en-GB"/>
        </w:rPr>
        <w:t>, HNO</w:t>
      </w:r>
      <w:r w:rsidRPr="00F37A92">
        <w:rPr>
          <w:rFonts w:ascii="Times New Roman" w:hAnsi="Times New Roman" w:cs="Times New Roman"/>
          <w:color w:val="FF0000"/>
          <w:sz w:val="24"/>
          <w:szCs w:val="24"/>
          <w:vertAlign w:val="subscript"/>
          <w:lang w:val="en-GB"/>
        </w:rPr>
        <w:t>3</w:t>
      </w:r>
      <w:r w:rsidRPr="00F37A92">
        <w:rPr>
          <w:rFonts w:ascii="Times New Roman" w:hAnsi="Times New Roman" w:cs="Times New Roman"/>
          <w:color w:val="FF0000"/>
          <w:sz w:val="24"/>
          <w:szCs w:val="24"/>
          <w:lang w:val="en-GB"/>
        </w:rPr>
        <w:t>, and HClO</w:t>
      </w:r>
      <w:r w:rsidRPr="00F37A92">
        <w:rPr>
          <w:rFonts w:ascii="Times New Roman" w:hAnsi="Times New Roman" w:cs="Times New Roman"/>
          <w:color w:val="FF0000"/>
          <w:sz w:val="24"/>
          <w:szCs w:val="24"/>
          <w:vertAlign w:val="subscript"/>
          <w:lang w:val="en-GB"/>
        </w:rPr>
        <w:t>4</w:t>
      </w:r>
      <w:r w:rsidRPr="00F37A92">
        <w:rPr>
          <w:rFonts w:ascii="Times New Roman" w:hAnsi="Times New Roman" w:cs="Times New Roman"/>
          <w:color w:val="FF0000"/>
          <w:sz w:val="24"/>
          <w:szCs w:val="24"/>
          <w:lang w:val="en-GB"/>
        </w:rPr>
        <w:t xml:space="preserve"> in the ratio of 40%:40%:20% were mixed together. Exactly 1 g of the sample was delivered into a conical flask. Then, 2 mL of the H</w:t>
      </w:r>
      <w:r w:rsidRPr="00F37A92">
        <w:rPr>
          <w:rFonts w:ascii="Times New Roman" w:hAnsi="Times New Roman" w:cs="Times New Roman"/>
          <w:color w:val="FF0000"/>
          <w:sz w:val="24"/>
          <w:szCs w:val="24"/>
          <w:vertAlign w:val="subscript"/>
          <w:lang w:val="en-GB"/>
        </w:rPr>
        <w:t>2</w:t>
      </w:r>
      <w:r w:rsidRPr="00F37A92">
        <w:rPr>
          <w:rFonts w:ascii="Times New Roman" w:hAnsi="Times New Roman" w:cs="Times New Roman"/>
          <w:color w:val="FF0000"/>
          <w:sz w:val="24"/>
          <w:szCs w:val="24"/>
          <w:lang w:val="en-GB"/>
        </w:rPr>
        <w:t>SO</w:t>
      </w:r>
      <w:r w:rsidRPr="00F37A92">
        <w:rPr>
          <w:rFonts w:ascii="Times New Roman" w:hAnsi="Times New Roman" w:cs="Times New Roman"/>
          <w:color w:val="FF0000"/>
          <w:sz w:val="24"/>
          <w:szCs w:val="24"/>
          <w:vertAlign w:val="subscript"/>
          <w:lang w:val="en-GB"/>
        </w:rPr>
        <w:t>4</w:t>
      </w:r>
      <w:r w:rsidRPr="00F37A92">
        <w:rPr>
          <w:rFonts w:ascii="Times New Roman" w:hAnsi="Times New Roman" w:cs="Times New Roman"/>
          <w:color w:val="FF0000"/>
          <w:sz w:val="24"/>
          <w:szCs w:val="24"/>
          <w:lang w:val="en-GB"/>
        </w:rPr>
        <w:t>, HNO</w:t>
      </w:r>
      <w:r w:rsidRPr="00F37A92">
        <w:rPr>
          <w:rFonts w:ascii="Times New Roman" w:hAnsi="Times New Roman" w:cs="Times New Roman"/>
          <w:color w:val="FF0000"/>
          <w:sz w:val="24"/>
          <w:szCs w:val="24"/>
          <w:vertAlign w:val="subscript"/>
          <w:lang w:val="en-GB"/>
        </w:rPr>
        <w:t>3</w:t>
      </w:r>
      <w:r w:rsidRPr="00F37A92">
        <w:rPr>
          <w:rFonts w:ascii="Times New Roman" w:hAnsi="Times New Roman" w:cs="Times New Roman"/>
          <w:color w:val="FF0000"/>
          <w:sz w:val="24"/>
          <w:szCs w:val="24"/>
          <w:lang w:val="en-GB"/>
        </w:rPr>
        <w:t xml:space="preserve">, and </w:t>
      </w:r>
      <w:proofErr w:type="spellStart"/>
      <w:r w:rsidRPr="00F37A92">
        <w:rPr>
          <w:rFonts w:ascii="Times New Roman" w:hAnsi="Times New Roman" w:cs="Times New Roman"/>
          <w:color w:val="FF0000"/>
          <w:sz w:val="24"/>
          <w:szCs w:val="24"/>
          <w:lang w:val="en-GB"/>
        </w:rPr>
        <w:t>HClO</w:t>
      </w:r>
      <w:proofErr w:type="spellEnd"/>
      <w:r w:rsidRPr="00F37A92">
        <w:rPr>
          <w:rFonts w:ascii="Times New Roman" w:hAnsi="Times New Roman" w:cs="Times New Roman"/>
          <w:color w:val="FF0000"/>
          <w:sz w:val="24"/>
          <w:szCs w:val="24"/>
          <w:lang w:val="en-GB"/>
        </w:rPr>
        <w:t xml:space="preserve"> in the ratio of 40%:40%:20% the acid were added to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based on the method as described by </w:t>
      </w:r>
      <w:r w:rsidRPr="00F37A92">
        <w:rPr>
          <w:rFonts w:ascii="Times New Roman" w:hAnsi="Times New Roman" w:cs="Times New Roman"/>
          <w:color w:val="FF0000"/>
          <w:sz w:val="24"/>
          <w:szCs w:val="24"/>
        </w:rPr>
        <w:t xml:space="preserve">Allen </w:t>
      </w:r>
      <w:r w:rsidRPr="00F37A92">
        <w:rPr>
          <w:rFonts w:ascii="Times New Roman" w:hAnsi="Times New Roman" w:cs="Times New Roman"/>
          <w:i/>
          <w:color w:val="FF0000"/>
          <w:sz w:val="24"/>
          <w:szCs w:val="24"/>
        </w:rPr>
        <w:t>et al.</w:t>
      </w:r>
      <w:r w:rsidR="001D7C41" w:rsidRPr="00F37A92">
        <w:rPr>
          <w:rFonts w:ascii="Times New Roman" w:hAnsi="Times New Roman" w:cs="Times New Roman"/>
          <w:color w:val="FF0000"/>
          <w:sz w:val="24"/>
          <w:szCs w:val="24"/>
        </w:rPr>
        <w:t xml:space="preserve"> (1986)</w:t>
      </w:r>
      <w:r w:rsidRPr="00F37A92">
        <w:rPr>
          <w:rFonts w:ascii="Times New Roman" w:hAnsi="Times New Roman" w:cs="Times New Roman"/>
          <w:color w:val="FF0000"/>
          <w:sz w:val="24"/>
          <w:szCs w:val="24"/>
          <w:lang w:val="en-GB"/>
        </w:rPr>
        <w:t xml:space="preserve">. The wavelength dial as specified by the analytical methodology was set. Then, the slit width was set or prepared according to manufacturer’s suggested setting. Turn on the instrument was switched on and the hollow cathode lamp current as suggested by the manufacturer and while  the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w:t>
      </w:r>
      <w:r w:rsidRPr="00F37A92">
        <w:rPr>
          <w:rFonts w:ascii="Times New Roman" w:hAnsi="Times New Roman" w:cs="Times New Roman"/>
          <w:color w:val="FF0000"/>
          <w:sz w:val="24"/>
          <w:szCs w:val="24"/>
          <w:lang w:val="en-GB"/>
        </w:rPr>
        <w:lastRenderedPageBreak/>
        <w:t>Ignited and allowed to stabilized for 10 minutes. The blank was the aspirated and the instrument 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A93446" w:rsidRPr="00F37A92">
        <w:rPr>
          <w:rFonts w:ascii="Times New Roman" w:hAnsi="Times New Roman" w:cs="Times New Roman"/>
          <w:color w:val="FF0000"/>
          <w:sz w:val="24"/>
          <w:szCs w:val="24"/>
          <w:lang w:val="en-GB"/>
        </w:rPr>
        <w:t xml:space="preserve"> </w:t>
      </w:r>
      <w:r w:rsidR="00DD119B" w:rsidRPr="00F37A92">
        <w:rPr>
          <w:rFonts w:ascii="Times New Roman" w:hAnsi="Times New Roman" w:cs="Times New Roman"/>
          <w:color w:val="FF0000"/>
          <w:sz w:val="24"/>
          <w:szCs w:val="24"/>
          <w:lang w:val="en-GB"/>
        </w:rPr>
        <w:t>(</w:t>
      </w:r>
      <w:r w:rsidR="00DD119B" w:rsidRPr="00F37A92">
        <w:rPr>
          <w:rFonts w:ascii="Times New Roman" w:hAnsi="Times New Roman" w:cs="Times New Roman"/>
          <w:color w:val="FF0000"/>
          <w:sz w:val="24"/>
          <w:szCs w:val="24"/>
        </w:rPr>
        <w:t xml:space="preserve">Miller, </w:t>
      </w:r>
      <w:r w:rsidR="00DD119B" w:rsidRPr="00F37A92">
        <w:rPr>
          <w:rFonts w:ascii="Times New Roman" w:eastAsia="Times New Roman" w:hAnsi="Times New Roman" w:cs="Times New Roman"/>
          <w:color w:val="FF0000"/>
          <w:sz w:val="24"/>
          <w:szCs w:val="24"/>
        </w:rPr>
        <w:t>1998)</w:t>
      </w:r>
      <w:commentRangeEnd w:id="17"/>
      <w:r w:rsidR="00F37A92">
        <w:rPr>
          <w:rStyle w:val="CommentReference"/>
        </w:rPr>
        <w:commentReference w:id="17"/>
      </w:r>
      <w:r w:rsidR="00DD119B" w:rsidRPr="008A0899">
        <w:rPr>
          <w:rFonts w:ascii="Times New Roman" w:eastAsia="Times New Roman" w:hAnsi="Times New Roman" w:cs="Times New Roman"/>
          <w:sz w:val="24"/>
          <w:szCs w:val="24"/>
        </w:rPr>
        <w:t>.</w:t>
      </w:r>
      <w:r w:rsidRPr="00010D22">
        <w:rPr>
          <w:rFonts w:ascii="Times New Roman" w:hAnsi="Times New Roman" w:cs="Times New Roman"/>
          <w:sz w:val="24"/>
          <w:szCs w:val="24"/>
          <w:lang w:val="en-GB"/>
        </w:rPr>
        <w:t xml:space="preserve"> </w:t>
      </w:r>
    </w:p>
    <w:p w14:paraId="2F38C527" w14:textId="77777777" w:rsidR="00310812" w:rsidRPr="00D76B5C" w:rsidRDefault="00647598" w:rsidP="00310812">
      <w:pPr>
        <w:spacing w:line="240" w:lineRule="auto"/>
        <w:rPr>
          <w:rFonts w:ascii="Times New Roman" w:hAnsi="Times New Roman" w:cs="Times New Roman"/>
          <w:b/>
          <w:color w:val="FF0000"/>
          <w:sz w:val="24"/>
          <w:szCs w:val="24"/>
          <w:lang w:val="en-GB"/>
        </w:rPr>
      </w:pPr>
      <w:commentRangeStart w:id="18"/>
      <w:r w:rsidRPr="00D76B5C">
        <w:rPr>
          <w:rFonts w:ascii="Times New Roman" w:hAnsi="Times New Roman" w:cs="Times New Roman"/>
          <w:b/>
          <w:color w:val="FF0000"/>
          <w:sz w:val="24"/>
          <w:szCs w:val="24"/>
          <w:lang w:val="en-GB"/>
        </w:rPr>
        <w:t>6</w:t>
      </w:r>
      <w:r w:rsidR="001D7C41" w:rsidRPr="00D76B5C">
        <w:rPr>
          <w:rFonts w:ascii="Times New Roman" w:hAnsi="Times New Roman" w:cs="Times New Roman"/>
          <w:b/>
          <w:color w:val="FF0000"/>
          <w:sz w:val="24"/>
          <w:szCs w:val="24"/>
          <w:lang w:val="en-GB"/>
        </w:rPr>
        <w:t>.</w:t>
      </w:r>
      <w:r w:rsidRPr="00D76B5C">
        <w:rPr>
          <w:rFonts w:ascii="Times New Roman" w:hAnsi="Times New Roman" w:cs="Times New Roman"/>
          <w:b/>
          <w:color w:val="FF0000"/>
          <w:sz w:val="24"/>
          <w:szCs w:val="24"/>
          <w:lang w:val="en-GB"/>
        </w:rPr>
        <w:t xml:space="preserve"> </w:t>
      </w:r>
      <w:r w:rsidR="00310812" w:rsidRPr="00D76B5C">
        <w:rPr>
          <w:rFonts w:ascii="Times New Roman" w:hAnsi="Times New Roman" w:cs="Times New Roman"/>
          <w:b/>
          <w:color w:val="FF0000"/>
          <w:sz w:val="24"/>
          <w:szCs w:val="24"/>
          <w:lang w:val="en-GB"/>
        </w:rPr>
        <w:t>Human Health Risk Assessment of Heavy Metals in Seafood</w:t>
      </w:r>
    </w:p>
    <w:p w14:paraId="2FF03EE3" w14:textId="77777777" w:rsidR="00310812" w:rsidRPr="00D76B5C" w:rsidRDefault="00647598" w:rsidP="00310812">
      <w:pPr>
        <w:rPr>
          <w:rFonts w:ascii="Times New Roman" w:hAnsi="Times New Roman" w:cs="Times New Roman"/>
          <w:b/>
          <w:color w:val="FF0000"/>
          <w:sz w:val="24"/>
          <w:szCs w:val="24"/>
          <w:lang w:val="en-GB"/>
        </w:rPr>
      </w:pPr>
      <w:r w:rsidRPr="00D76B5C">
        <w:rPr>
          <w:rFonts w:ascii="Times New Roman" w:hAnsi="Times New Roman" w:cs="Times New Roman"/>
          <w:b/>
          <w:color w:val="FF0000"/>
          <w:sz w:val="24"/>
          <w:szCs w:val="24"/>
          <w:lang w:val="en-GB"/>
        </w:rPr>
        <w:t xml:space="preserve">6.1 </w:t>
      </w:r>
      <w:r w:rsidR="00310812" w:rsidRPr="00D76B5C">
        <w:rPr>
          <w:rFonts w:ascii="Times New Roman" w:hAnsi="Times New Roman" w:cs="Times New Roman"/>
          <w:b/>
          <w:color w:val="FF0000"/>
          <w:sz w:val="24"/>
          <w:szCs w:val="24"/>
          <w:lang w:val="en-GB"/>
        </w:rPr>
        <w:t>Estimated Daily Intake of Metals in Seafood</w:t>
      </w:r>
      <w:commentRangeEnd w:id="18"/>
      <w:r w:rsidR="00020D3A">
        <w:rPr>
          <w:rStyle w:val="CommentReference"/>
        </w:rPr>
        <w:commentReference w:id="18"/>
      </w:r>
    </w:p>
    <w:p w14:paraId="2EA95C83"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The daily intake of hazardous </w:t>
      </w:r>
      <w:hyperlink r:id="rId13" w:tooltip="Learn more about heavy metals from ScienceDirect's AI-generated Topic Pages" w:history="1">
        <w:r w:rsidRPr="00010D22">
          <w:rPr>
            <w:rFonts w:ascii="Times New Roman" w:hAnsi="Times New Roman" w:cs="Times New Roman"/>
            <w:sz w:val="24"/>
            <w:szCs w:val="24"/>
          </w:rPr>
          <w:t>heavy metals</w:t>
        </w:r>
      </w:hyperlink>
      <w:r w:rsidRPr="00010D22">
        <w:rPr>
          <w:rFonts w:ascii="Times New Roman" w:hAnsi="Times New Roman" w:cs="Times New Roman"/>
          <w:sz w:val="24"/>
          <w:szCs w:val="24"/>
        </w:rPr>
        <w:t> </w:t>
      </w:r>
      <w:r w:rsidRPr="00010D22">
        <w:rPr>
          <w:rFonts w:ascii="Times New Roman" w:hAnsi="Times New Roman" w:cs="Times New Roman"/>
          <w:color w:val="1F1F1F"/>
          <w:sz w:val="24"/>
          <w:szCs w:val="24"/>
        </w:rPr>
        <w:t xml:space="preserve">were estimated based on the concentration in the samples of the seafood species. The daily intake by consuming the fish sample was estimated using equation 1 below </w:t>
      </w:r>
      <w:r w:rsidR="00DD119B">
        <w:rPr>
          <w:rFonts w:ascii="Times New Roman" w:hAnsi="Times New Roman" w:cs="Times New Roman"/>
          <w:color w:val="1F1F1F"/>
          <w:sz w:val="24"/>
          <w:szCs w:val="24"/>
        </w:rPr>
        <w:t>(</w:t>
      </w:r>
      <w:proofErr w:type="spellStart"/>
      <w:r w:rsidR="00DD119B" w:rsidRPr="008A0899">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xml:space="preserve"> and Abdullahi, 2020)</w:t>
      </w:r>
      <w:r w:rsidRPr="00010D22">
        <w:rPr>
          <w:rFonts w:ascii="Times New Roman" w:hAnsi="Times New Roman" w:cs="Times New Roman"/>
          <w:color w:val="1F1F1F"/>
          <w:sz w:val="24"/>
          <w:szCs w:val="24"/>
        </w:rPr>
        <w:t>:</w:t>
      </w:r>
    </w:p>
    <w:p w14:paraId="324EE375"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noProof/>
          <w:sz w:val="24"/>
          <w:szCs w:val="24"/>
        </w:rPr>
        <w:drawing>
          <wp:inline distT="0" distB="0" distL="0" distR="0" wp14:anchorId="56182885" wp14:editId="77D74C8E">
            <wp:extent cx="16573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57350" cy="381000"/>
                    </a:xfrm>
                    <a:prstGeom prst="rect">
                      <a:avLst/>
                    </a:prstGeom>
                  </pic:spPr>
                </pic:pic>
              </a:graphicData>
            </a:graphic>
          </wp:inline>
        </w:drawing>
      </w:r>
    </w:p>
    <w:p w14:paraId="1778DF7D"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color w:val="1F1F1F"/>
          <w:sz w:val="24"/>
          <w:szCs w:val="24"/>
        </w:rPr>
        <w:t>Where.</w:t>
      </w:r>
    </w:p>
    <w:p w14:paraId="13228C0A" w14:textId="77777777" w:rsidR="00310812" w:rsidRPr="00010D22" w:rsidRDefault="00310812" w:rsidP="00310812">
      <w:pPr>
        <w:rPr>
          <w:rFonts w:ascii="Times New Roman" w:hAnsi="Times New Roman" w:cs="Times New Roman"/>
          <w:sz w:val="24"/>
          <w:szCs w:val="24"/>
        </w:rPr>
      </w:pPr>
      <w:r w:rsidRPr="00010D22">
        <w:rPr>
          <w:rFonts w:ascii="Times New Roman" w:hAnsi="Times New Roman" w:cs="Times New Roman"/>
          <w:sz w:val="24"/>
          <w:szCs w:val="24"/>
        </w:rPr>
        <w:t>C = Concentration of the metal in seafood (µg/g or mg/kg)</w:t>
      </w:r>
    </w:p>
    <w:p w14:paraId="2F631601" w14:textId="77777777" w:rsidR="00310812" w:rsidRPr="00010D22" w:rsidRDefault="00310812" w:rsidP="00310812">
      <w:pPr>
        <w:rPr>
          <w:rFonts w:ascii="Times New Roman" w:hAnsi="Times New Roman" w:cs="Times New Roman"/>
          <w:sz w:val="24"/>
          <w:szCs w:val="24"/>
        </w:rPr>
      </w:pPr>
      <w:r w:rsidRPr="00010D22">
        <w:rPr>
          <w:rFonts w:ascii="Times New Roman" w:hAnsi="Times New Roman" w:cs="Times New Roman"/>
          <w:sz w:val="24"/>
          <w:szCs w:val="24"/>
        </w:rPr>
        <w:t>IR = Ingestion rate of seafood (g/day)</w:t>
      </w:r>
    </w:p>
    <w:p w14:paraId="074FEAF3" w14:textId="77777777" w:rsidR="00D053DF" w:rsidRPr="00010D22" w:rsidRDefault="00310812" w:rsidP="00D053DF">
      <w:pPr>
        <w:rPr>
          <w:rFonts w:ascii="Times New Roman" w:hAnsi="Times New Roman" w:cs="Times New Roman"/>
          <w:color w:val="1F1F1F"/>
          <w:sz w:val="24"/>
          <w:szCs w:val="24"/>
        </w:rPr>
      </w:pPr>
      <w:r w:rsidRPr="00010D22">
        <w:rPr>
          <w:rFonts w:ascii="Times New Roman" w:hAnsi="Times New Roman" w:cs="Times New Roman"/>
          <w:sz w:val="24"/>
          <w:szCs w:val="24"/>
        </w:rPr>
        <w:t>BW = Body weight (kg)</w:t>
      </w:r>
    </w:p>
    <w:p w14:paraId="1FF523CD" w14:textId="77777777" w:rsidR="00310812" w:rsidRPr="00DD119B" w:rsidRDefault="00647598" w:rsidP="00D053DF">
      <w:pPr>
        <w:rPr>
          <w:rFonts w:ascii="Times New Roman" w:hAnsi="Times New Roman" w:cs="Times New Roman"/>
          <w:b/>
          <w:color w:val="1F1F1F"/>
          <w:sz w:val="24"/>
          <w:szCs w:val="24"/>
        </w:rPr>
      </w:pPr>
      <w:r w:rsidRPr="00DD119B">
        <w:rPr>
          <w:rFonts w:ascii="Times New Roman" w:hAnsi="Times New Roman" w:cs="Times New Roman"/>
          <w:b/>
          <w:sz w:val="24"/>
          <w:szCs w:val="24"/>
          <w:lang w:val="en-GB"/>
        </w:rPr>
        <w:t xml:space="preserve">6.2 </w:t>
      </w:r>
      <w:r w:rsidR="00310812" w:rsidRPr="00DD119B">
        <w:rPr>
          <w:rFonts w:ascii="Times New Roman" w:hAnsi="Times New Roman" w:cs="Times New Roman"/>
          <w:b/>
          <w:sz w:val="24"/>
          <w:szCs w:val="24"/>
          <w:lang w:val="en-GB"/>
        </w:rPr>
        <w:t>Target Hazard Quotient and Hazard Index of Metals in Seafood</w:t>
      </w:r>
    </w:p>
    <w:p w14:paraId="1A6B39CE"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DD119B">
        <w:rPr>
          <w:rFonts w:ascii="Times New Roman" w:hAnsi="Times New Roman" w:cs="Times New Roman"/>
          <w:color w:val="1F1F1F"/>
          <w:sz w:val="24"/>
          <w:szCs w:val="24"/>
        </w:rPr>
        <w:t>(</w:t>
      </w:r>
      <w:proofErr w:type="spellStart"/>
      <w:r w:rsidR="00DD119B" w:rsidRPr="008A0899">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xml:space="preserve"> and Abdullahi, 2020)</w:t>
      </w:r>
      <w:r w:rsidRPr="00010D22">
        <w:rPr>
          <w:rFonts w:ascii="Times New Roman" w:hAnsi="Times New Roman" w:cs="Times New Roman"/>
          <w:sz w:val="24"/>
          <w:szCs w:val="24"/>
        </w:rPr>
        <w:t>:</w:t>
      </w:r>
    </w:p>
    <w:p w14:paraId="1E954E82"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noProof/>
          <w:sz w:val="24"/>
          <w:szCs w:val="24"/>
        </w:rPr>
        <w:drawing>
          <wp:inline distT="0" distB="0" distL="0" distR="0" wp14:anchorId="19A0E66A" wp14:editId="4CB429AD">
            <wp:extent cx="28670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676275"/>
                    </a:xfrm>
                    <a:prstGeom prst="rect">
                      <a:avLst/>
                    </a:prstGeom>
                  </pic:spPr>
                </pic:pic>
              </a:graphicData>
            </a:graphic>
          </wp:inline>
        </w:drawing>
      </w:r>
    </w:p>
    <w:p w14:paraId="60F18D51" w14:textId="77777777" w:rsidR="00ED36A0" w:rsidRPr="00010D22"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2DC75031" w14:textId="77777777" w:rsidR="00ED36A0" w:rsidRPr="00010D22"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525C33A1" w14:textId="77777777" w:rsidR="00DD119B"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6357A6F" w14:textId="77777777" w:rsidR="00DD119B"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CA6D116"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Where:</w:t>
      </w:r>
    </w:p>
    <w:p w14:paraId="66B00DE2" w14:textId="77777777" w:rsidR="00310812" w:rsidRPr="00010D22" w:rsidRDefault="00310812" w:rsidP="00310812">
      <w:pPr>
        <w:spacing w:after="0"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EFr</w:t>
      </w:r>
      <w:proofErr w:type="spellEnd"/>
      <w:r w:rsidRPr="00010D22">
        <w:rPr>
          <w:rFonts w:ascii="Times New Roman" w:eastAsia="Times New Roman" w:hAnsi="Times New Roman" w:cs="Times New Roman"/>
          <w:sz w:val="24"/>
          <w:szCs w:val="24"/>
        </w:rPr>
        <w:t xml:space="preserve"> = Exposure frequency (days/year)</w:t>
      </w:r>
    </w:p>
    <w:p w14:paraId="0B118F97" w14:textId="77777777" w:rsidR="00310812" w:rsidRPr="00010D22"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3BBE4A54"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(kg/day)</w:t>
      </w:r>
    </w:p>
    <w:p w14:paraId="0E365462"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C = Concentration of the contaminant (mg/kg)</w:t>
      </w:r>
    </w:p>
    <w:p w14:paraId="554FDB3D"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RfD</w:t>
      </w:r>
      <w:proofErr w:type="spellEnd"/>
      <w:r w:rsidRPr="00010D22">
        <w:rPr>
          <w:rFonts w:ascii="Times New Roman" w:eastAsia="Times New Roman" w:hAnsi="Times New Roman" w:cs="Times New Roman"/>
          <w:sz w:val="24"/>
          <w:szCs w:val="24"/>
        </w:rPr>
        <w:t xml:space="preserve"> = Reference dose (mg/kg/day)</w:t>
      </w:r>
    </w:p>
    <w:p w14:paraId="739A905E" w14:textId="77777777" w:rsidR="00310812" w:rsidRPr="00010D22"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lastRenderedPageBreak/>
        <w:t>BW = Body weight (kg)</w:t>
      </w:r>
    </w:p>
    <w:p w14:paraId="0BA164DB" w14:textId="77777777" w:rsidR="00647598" w:rsidRPr="00DD119B" w:rsidRDefault="00310812" w:rsidP="00DD119B">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AT = Averaging time (days, ED × 365 days/year for non-carcinogens)</w:t>
      </w:r>
    </w:p>
    <w:p w14:paraId="49A6DF07" w14:textId="77777777" w:rsidR="00310812" w:rsidRPr="00DD119B" w:rsidRDefault="00647598" w:rsidP="00310812">
      <w:pPr>
        <w:tabs>
          <w:tab w:val="left" w:pos="270"/>
          <w:tab w:val="left" w:pos="1260"/>
        </w:tabs>
        <w:spacing w:after="0" w:line="240" w:lineRule="auto"/>
        <w:jc w:val="both"/>
        <w:rPr>
          <w:rFonts w:ascii="Times New Roman" w:hAnsi="Times New Roman" w:cs="Times New Roman"/>
          <w:b/>
          <w:sz w:val="24"/>
          <w:szCs w:val="24"/>
          <w:lang w:val="en-GB"/>
        </w:rPr>
      </w:pPr>
      <w:r w:rsidRPr="00DD119B">
        <w:rPr>
          <w:rFonts w:ascii="Times New Roman" w:hAnsi="Times New Roman" w:cs="Times New Roman"/>
          <w:b/>
          <w:sz w:val="24"/>
          <w:szCs w:val="24"/>
          <w:lang w:val="en-GB"/>
        </w:rPr>
        <w:t xml:space="preserve">6.3 </w:t>
      </w:r>
      <w:r w:rsidR="00310812" w:rsidRPr="00DD119B">
        <w:rPr>
          <w:rFonts w:ascii="Times New Roman" w:hAnsi="Times New Roman" w:cs="Times New Roman"/>
          <w:b/>
          <w:sz w:val="24"/>
          <w:szCs w:val="24"/>
          <w:lang w:val="en-GB"/>
        </w:rPr>
        <w:t>Life Cancer Risk and Total Life Cancer Risk of Metals in Seafood</w:t>
      </w:r>
    </w:p>
    <w:p w14:paraId="21C6F599" w14:textId="77777777" w:rsidR="00647598" w:rsidRPr="00647598" w:rsidRDefault="00647598" w:rsidP="00310812">
      <w:pPr>
        <w:tabs>
          <w:tab w:val="left" w:pos="270"/>
          <w:tab w:val="left" w:pos="1260"/>
        </w:tabs>
        <w:spacing w:after="0" w:line="240" w:lineRule="auto"/>
        <w:jc w:val="both"/>
        <w:rPr>
          <w:rFonts w:ascii="Times New Roman" w:hAnsi="Times New Roman" w:cs="Times New Roman"/>
          <w:i/>
          <w:sz w:val="24"/>
          <w:szCs w:val="24"/>
          <w:lang w:val="en-GB"/>
        </w:rPr>
      </w:pPr>
    </w:p>
    <w:p w14:paraId="68C8B131"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A93446">
        <w:rPr>
          <w:rFonts w:ascii="Times New Roman" w:hAnsi="Times New Roman" w:cs="Times New Roman"/>
          <w:sz w:val="24"/>
          <w:szCs w:val="24"/>
        </w:rPr>
        <w:t xml:space="preserve"> </w:t>
      </w:r>
      <w:r w:rsidR="00DD119B">
        <w:rPr>
          <w:rFonts w:ascii="Times New Roman" w:hAnsi="Times New Roman" w:cs="Times New Roman"/>
          <w:sz w:val="24"/>
          <w:szCs w:val="24"/>
        </w:rPr>
        <w:t xml:space="preserve">(Ferguson, </w:t>
      </w:r>
      <w:r w:rsidR="00DD119B" w:rsidRPr="008A0899">
        <w:rPr>
          <w:rFonts w:ascii="Times New Roman" w:hAnsi="Times New Roman" w:cs="Times New Roman"/>
          <w:sz w:val="24"/>
          <w:szCs w:val="24"/>
        </w:rPr>
        <w:t>1990</w:t>
      </w:r>
      <w:r w:rsidR="00DD119B">
        <w:rPr>
          <w:rFonts w:ascii="Times New Roman" w:hAnsi="Times New Roman" w:cs="Times New Roman"/>
          <w:sz w:val="24"/>
          <w:szCs w:val="24"/>
        </w:rPr>
        <w:t xml:space="preserve">; </w:t>
      </w:r>
      <w:r w:rsidR="00DD119B" w:rsidRPr="008A0899">
        <w:rPr>
          <w:rFonts w:ascii="Times New Roman" w:hAnsi="Times New Roman" w:cs="Times New Roman"/>
          <w:sz w:val="24"/>
          <w:szCs w:val="24"/>
        </w:rPr>
        <w:t>EFSA</w:t>
      </w:r>
      <w:r w:rsidR="00DD119B">
        <w:rPr>
          <w:rFonts w:ascii="Times New Roman" w:hAnsi="Times New Roman" w:cs="Times New Roman"/>
          <w:sz w:val="24"/>
          <w:szCs w:val="24"/>
        </w:rPr>
        <w:t>, 2008</w:t>
      </w:r>
      <w:r w:rsidR="00DD119B" w:rsidRPr="008A0899">
        <w:rPr>
          <w:rFonts w:ascii="Times New Roman" w:hAnsi="Times New Roman" w:cs="Times New Roman"/>
          <w:sz w:val="24"/>
          <w:szCs w:val="24"/>
        </w:rPr>
        <w:t xml:space="preserve">). </w:t>
      </w:r>
      <w:r w:rsidRPr="00010D22">
        <w:rPr>
          <w:rFonts w:ascii="Times New Roman" w:hAnsi="Times New Roman" w:cs="Times New Roman"/>
          <w:sz w:val="24"/>
          <w:szCs w:val="24"/>
        </w:rPr>
        <w:t xml:space="preserve"> </w:t>
      </w:r>
    </w:p>
    <w:p w14:paraId="764290FF"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p>
    <w:p w14:paraId="72C16B90"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sz w:val="24"/>
          <w:szCs w:val="24"/>
        </w:rPr>
        <w:t>Daily Intake of Metal was calculated or estimated using the formula:</w:t>
      </w:r>
    </w:p>
    <w:p w14:paraId="014866EE"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hAnsi="Times New Roman" w:cs="Times New Roman"/>
          <w:noProof/>
          <w:sz w:val="24"/>
          <w:szCs w:val="24"/>
        </w:rPr>
        <w:drawing>
          <wp:inline distT="0" distB="0" distL="0" distR="0" wp14:anchorId="36AFC264" wp14:editId="0FC1496D">
            <wp:extent cx="28194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19400" cy="581025"/>
                    </a:xfrm>
                    <a:prstGeom prst="rect">
                      <a:avLst/>
                    </a:prstGeom>
                  </pic:spPr>
                </pic:pic>
              </a:graphicData>
            </a:graphic>
          </wp:inline>
        </w:drawing>
      </w:r>
    </w:p>
    <w:p w14:paraId="51A1766D"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Where:</w:t>
      </w:r>
    </w:p>
    <w:p w14:paraId="3A4915C1"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 xml:space="preserve"> C = Concentration of the metal in seafood (mg/kg)</w:t>
      </w:r>
    </w:p>
    <w:p w14:paraId="20D47078"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of seafood (kg/day)</w:t>
      </w:r>
    </w:p>
    <w:p w14:paraId="10EB7FE4"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EF = Exposure frequency (days/year)</w:t>
      </w:r>
    </w:p>
    <w:p w14:paraId="35960E91"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58B9A81E"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65735FC3"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eastAsia="Times New Roman" w:hAnsi="Times New Roman" w:cs="Times New Roman"/>
          <w:sz w:val="24"/>
          <w:szCs w:val="24"/>
        </w:rPr>
        <w:t>AT = Averaging time (days, usually lifetime expectancy in days for carcinogens)</w:t>
      </w:r>
    </w:p>
    <w:p w14:paraId="162DA604"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The </w:t>
      </w:r>
      <w:r w:rsidRPr="00010D22">
        <w:rPr>
          <w:rFonts w:ascii="Times New Roman" w:hAnsi="Times New Roman" w:cs="Times New Roman"/>
          <w:sz w:val="24"/>
          <w:szCs w:val="24"/>
        </w:rPr>
        <w:t>Life Cancer Risk (LCR) was calculated using the formula:</w:t>
      </w:r>
    </w:p>
    <w:p w14:paraId="7046A9B0" w14:textId="77777777" w:rsidR="00310812" w:rsidRPr="00010D22" w:rsidRDefault="00310812" w:rsidP="00310812">
      <w:pPr>
        <w:spacing w:after="0" w:line="240" w:lineRule="auto"/>
        <w:jc w:val="both"/>
        <w:rPr>
          <w:rFonts w:ascii="Times New Roman" w:hAnsi="Times New Roman" w:cs="Times New Roman"/>
          <w:noProof/>
          <w:sz w:val="24"/>
          <w:szCs w:val="24"/>
        </w:rPr>
      </w:pPr>
    </w:p>
    <w:p w14:paraId="61E8B4A7"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hAnsi="Times New Roman" w:cs="Times New Roman"/>
          <w:noProof/>
          <w:sz w:val="24"/>
          <w:szCs w:val="24"/>
        </w:rPr>
        <w:t>Where:</w:t>
      </w:r>
      <w:r w:rsidRPr="00010D22">
        <w:rPr>
          <w:rFonts w:ascii="Times New Roman" w:hAnsi="Times New Roman" w:cs="Times New Roman"/>
          <w:noProof/>
          <w:sz w:val="24"/>
          <w:szCs w:val="24"/>
        </w:rPr>
        <w:drawing>
          <wp:inline distT="0" distB="0" distL="0" distR="0" wp14:anchorId="052A9EF0" wp14:editId="4F20037A">
            <wp:extent cx="21907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90750" cy="438150"/>
                    </a:xfrm>
                    <a:prstGeom prst="rect">
                      <a:avLst/>
                    </a:prstGeom>
                  </pic:spPr>
                </pic:pic>
              </a:graphicData>
            </a:graphic>
          </wp:inline>
        </w:drawing>
      </w:r>
    </w:p>
    <w:p w14:paraId="37676447"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DIM = Daily intake of the metal (mg/kg/day)</w:t>
      </w:r>
    </w:p>
    <w:p w14:paraId="147ECA11"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rPr>
        <w:t>CSF = Cancer Slope Factor (mg/kg/</w:t>
      </w:r>
      <w:proofErr w:type="gramStart"/>
      <w:r w:rsidRPr="00010D22">
        <w:rPr>
          <w:rFonts w:ascii="Times New Roman" w:eastAsia="Times New Roman" w:hAnsi="Times New Roman" w:cs="Times New Roman"/>
          <w:sz w:val="24"/>
          <w:szCs w:val="24"/>
        </w:rPr>
        <w:t>day)^</w:t>
      </w:r>
      <w:proofErr w:type="gramEnd"/>
      <w:r w:rsidRPr="00010D22">
        <w:rPr>
          <w:rFonts w:ascii="Times New Roman" w:eastAsia="Times New Roman" w:hAnsi="Times New Roman" w:cs="Times New Roman"/>
          <w:sz w:val="24"/>
          <w:szCs w:val="24"/>
        </w:rPr>
        <w:t>(-1), which is a measure of the risk of cancer associated with exposure to a carcinogen over a lifetime</w:t>
      </w:r>
    </w:p>
    <w:p w14:paraId="5F1AB295"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p>
    <w:p w14:paraId="1E41F81D" w14:textId="77777777" w:rsidR="00310812" w:rsidRPr="00F72C99" w:rsidRDefault="00310812" w:rsidP="00F72C9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w:t>
      </w:r>
      <w:r w:rsidR="00DD119B">
        <w:rPr>
          <w:rFonts w:ascii="Times New Roman" w:hAnsi="Times New Roman" w:cs="Times New Roman"/>
          <w:sz w:val="24"/>
          <w:szCs w:val="24"/>
        </w:rPr>
        <w:t xml:space="preserve">rcinogenic metals </w:t>
      </w:r>
      <w:r w:rsidR="006F2104">
        <w:rPr>
          <w:rFonts w:ascii="Times New Roman" w:hAnsi="Times New Roman" w:cs="Times New Roman"/>
          <w:sz w:val="24"/>
          <w:szCs w:val="24"/>
        </w:rPr>
        <w:t>[30</w:t>
      </w:r>
      <w:r w:rsidR="00A93446">
        <w:rPr>
          <w:rFonts w:ascii="Times New Roman" w:hAnsi="Times New Roman" w:cs="Times New Roman"/>
          <w:sz w:val="24"/>
          <w:szCs w:val="24"/>
        </w:rPr>
        <w:t>]</w:t>
      </w:r>
      <w:r w:rsidRPr="00010D22">
        <w:rPr>
          <w:rFonts w:ascii="Times New Roman" w:hAnsi="Times New Roman" w:cs="Times New Roman"/>
          <w:sz w:val="24"/>
          <w:szCs w:val="24"/>
        </w:rPr>
        <w:t xml:space="preserve">. </w:t>
      </w:r>
    </w:p>
    <w:p w14:paraId="63D83F48"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p>
    <w:p w14:paraId="7A00A9AF" w14:textId="77777777" w:rsidR="00F72C99" w:rsidRPr="00F72C99" w:rsidRDefault="00F72C99" w:rsidP="00F72C99">
      <w:pPr>
        <w:pStyle w:val="ListParagraph"/>
        <w:numPr>
          <w:ilvl w:val="0"/>
          <w:numId w:val="13"/>
        </w:numPr>
        <w:spacing w:after="0" w:line="240" w:lineRule="auto"/>
        <w:jc w:val="both"/>
        <w:rPr>
          <w:rFonts w:ascii="Times New Roman" w:hAnsi="Times New Roman" w:cs="Times New Roman"/>
          <w:b/>
          <w:color w:val="000000" w:themeColor="text1"/>
          <w:sz w:val="24"/>
          <w:szCs w:val="24"/>
          <w:lang w:val="en-GB"/>
        </w:rPr>
      </w:pPr>
      <w:r w:rsidRPr="00F72C99">
        <w:rPr>
          <w:rFonts w:ascii="Times New Roman" w:hAnsi="Times New Roman" w:cs="Times New Roman"/>
          <w:b/>
          <w:color w:val="000000" w:themeColor="text1"/>
          <w:sz w:val="24"/>
          <w:szCs w:val="24"/>
          <w:lang w:val="en-GB"/>
        </w:rPr>
        <w:t>RESULTS</w:t>
      </w:r>
    </w:p>
    <w:p w14:paraId="067A9A6F"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p>
    <w:p w14:paraId="2883518B"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r w:rsidRPr="00E571E8">
        <w:rPr>
          <w:rFonts w:ascii="Times New Roman" w:hAnsi="Times New Roman" w:cs="Times New Roman"/>
          <w:b/>
          <w:color w:val="000000" w:themeColor="text1"/>
          <w:sz w:val="24"/>
          <w:szCs w:val="24"/>
          <w:lang w:val="en-GB"/>
        </w:rPr>
        <w:t>1.</w:t>
      </w:r>
      <w:r>
        <w:rPr>
          <w:rFonts w:ascii="Times New Roman" w:hAnsi="Times New Roman" w:cs="Times New Roman"/>
          <w:color w:val="000000" w:themeColor="text1"/>
          <w:sz w:val="24"/>
          <w:szCs w:val="24"/>
          <w:lang w:val="en-GB"/>
        </w:rPr>
        <w:t xml:space="preserve"> </w:t>
      </w:r>
      <w:r w:rsidRPr="00E571E8">
        <w:rPr>
          <w:rFonts w:ascii="Times New Roman" w:hAnsi="Times New Roman" w:cs="Times New Roman"/>
          <w:b/>
          <w:color w:val="000000" w:themeColor="text1"/>
          <w:sz w:val="24"/>
          <w:szCs w:val="24"/>
          <w:lang w:val="en-GB"/>
        </w:rPr>
        <w:t xml:space="preserve">Heavy Metal Concentrations </w:t>
      </w:r>
      <w:proofErr w:type="gramStart"/>
      <w:r w:rsidRPr="00E571E8">
        <w:rPr>
          <w:rFonts w:ascii="Times New Roman" w:hAnsi="Times New Roman" w:cs="Times New Roman"/>
          <w:b/>
          <w:color w:val="000000" w:themeColor="text1"/>
          <w:sz w:val="24"/>
          <w:szCs w:val="24"/>
          <w:lang w:val="en-GB"/>
        </w:rPr>
        <w:t>In</w:t>
      </w:r>
      <w:proofErr w:type="gramEnd"/>
      <w:r w:rsidRPr="00E571E8">
        <w:rPr>
          <w:rFonts w:ascii="Times New Roman" w:hAnsi="Times New Roman" w:cs="Times New Roman"/>
          <w:b/>
          <w:color w:val="000000" w:themeColor="text1"/>
          <w:sz w:val="24"/>
          <w:szCs w:val="24"/>
          <w:lang w:val="en-GB"/>
        </w:rPr>
        <w:t xml:space="preserve"> Seafood From Akipelai Community</w:t>
      </w:r>
    </w:p>
    <w:p w14:paraId="335DD1A3" w14:textId="77777777" w:rsidR="006F22FF"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Heavy metal contents in seafood collected from</w:t>
      </w:r>
      <w:r w:rsidRPr="00270600">
        <w:rPr>
          <w:rFonts w:ascii="Times New Roman" w:hAnsi="Times New Roman" w:cs="Times New Roman"/>
          <w:color w:val="000000" w:themeColor="text1"/>
          <w:sz w:val="24"/>
          <w:szCs w:val="24"/>
          <w:lang w:val="en-GB"/>
        </w:rPr>
        <w:t xml:space="preserve"> Akipelai community</w:t>
      </w:r>
      <w:r w:rsidRPr="00E571E8">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Ogbia Local Government Area of Bayelsa State, reported in mean and standard error of mean, </w:t>
      </w:r>
    </w:p>
    <w:p w14:paraId="50DC0455" w14:textId="1887F8BB"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1 </w:t>
      </w:r>
      <w:r w:rsidRPr="00270600">
        <w:rPr>
          <w:rFonts w:ascii="Times New Roman" w:hAnsi="Times New Roman" w:cs="Times New Roman"/>
          <w:color w:val="000000" w:themeColor="text1"/>
          <w:sz w:val="24"/>
          <w:szCs w:val="24"/>
          <w:lang w:val="en-GB"/>
        </w:rPr>
        <w:t>Heavy metal concentrations in seafood from Akipelai community</w:t>
      </w:r>
      <w:r>
        <w:rPr>
          <w:rFonts w:ascii="Times New Roman" w:hAnsi="Times New Roman" w:cs="Times New Roman"/>
          <w:color w:val="000000" w:themeColor="text1"/>
          <w:sz w:val="24"/>
          <w:szCs w:val="24"/>
          <w:lang w:val="en-GB"/>
        </w:rPr>
        <w:t xml:space="preserve"> (N=3)</w:t>
      </w:r>
    </w:p>
    <w:tbl>
      <w:tblPr>
        <w:tblStyle w:val="TableGrid"/>
        <w:tblW w:w="1324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335"/>
        <w:gridCol w:w="195"/>
        <w:gridCol w:w="41"/>
        <w:gridCol w:w="1579"/>
        <w:gridCol w:w="1440"/>
        <w:gridCol w:w="1530"/>
        <w:gridCol w:w="1026"/>
        <w:gridCol w:w="504"/>
        <w:gridCol w:w="2178"/>
        <w:gridCol w:w="12"/>
        <w:gridCol w:w="1608"/>
      </w:tblGrid>
      <w:tr w:rsidR="00F72C99" w:rsidRPr="00270600" w14:paraId="08FB5B81" w14:textId="77777777" w:rsidTr="00F908E9">
        <w:trPr>
          <w:trHeight w:val="396"/>
        </w:trPr>
        <w:tc>
          <w:tcPr>
            <w:tcW w:w="1800" w:type="dxa"/>
            <w:tcBorders>
              <w:top w:val="single" w:sz="4" w:space="0" w:color="auto"/>
              <w:bottom w:val="single" w:sz="4" w:space="0" w:color="auto"/>
            </w:tcBorders>
          </w:tcPr>
          <w:p w14:paraId="239F0B9E"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1530" w:type="dxa"/>
            <w:gridSpan w:val="2"/>
            <w:tcBorders>
              <w:top w:val="single" w:sz="4" w:space="0" w:color="auto"/>
              <w:bottom w:val="single" w:sz="4" w:space="0" w:color="auto"/>
            </w:tcBorders>
          </w:tcPr>
          <w:p w14:paraId="278D84F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 (mg/kg)</w:t>
            </w:r>
          </w:p>
        </w:tc>
        <w:tc>
          <w:tcPr>
            <w:tcW w:w="1620" w:type="dxa"/>
            <w:gridSpan w:val="2"/>
            <w:tcBorders>
              <w:top w:val="single" w:sz="4" w:space="0" w:color="auto"/>
              <w:bottom w:val="single" w:sz="4" w:space="0" w:color="auto"/>
            </w:tcBorders>
          </w:tcPr>
          <w:p w14:paraId="7B32C60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Cd </w:t>
            </w:r>
            <w:r>
              <w:rPr>
                <w:rFonts w:ascii="Times New Roman" w:hAnsi="Times New Roman" w:cs="Times New Roman"/>
                <w:color w:val="000000" w:themeColor="text1"/>
                <w:sz w:val="24"/>
                <w:szCs w:val="24"/>
                <w:lang w:val="en-GB"/>
              </w:rPr>
              <w:t>(mg/kg)</w:t>
            </w:r>
          </w:p>
        </w:tc>
        <w:tc>
          <w:tcPr>
            <w:tcW w:w="1440" w:type="dxa"/>
            <w:tcBorders>
              <w:top w:val="single" w:sz="4" w:space="0" w:color="auto"/>
              <w:bottom w:val="single" w:sz="4" w:space="0" w:color="auto"/>
            </w:tcBorders>
          </w:tcPr>
          <w:p w14:paraId="65E3F3A0"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Cr </w:t>
            </w:r>
            <w:r>
              <w:rPr>
                <w:rFonts w:ascii="Times New Roman" w:hAnsi="Times New Roman" w:cs="Times New Roman"/>
                <w:color w:val="000000" w:themeColor="text1"/>
                <w:sz w:val="24"/>
                <w:szCs w:val="24"/>
                <w:lang w:val="en-GB"/>
              </w:rPr>
              <w:t>(mg/kg)</w:t>
            </w:r>
          </w:p>
        </w:tc>
        <w:tc>
          <w:tcPr>
            <w:tcW w:w="1530" w:type="dxa"/>
            <w:tcBorders>
              <w:top w:val="single" w:sz="4" w:space="0" w:color="auto"/>
              <w:bottom w:val="single" w:sz="4" w:space="0" w:color="auto"/>
            </w:tcBorders>
          </w:tcPr>
          <w:p w14:paraId="75062F5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r>
              <w:rPr>
                <w:rFonts w:ascii="Times New Roman" w:hAnsi="Times New Roman" w:cs="Times New Roman"/>
                <w:color w:val="000000" w:themeColor="text1"/>
                <w:sz w:val="24"/>
                <w:szCs w:val="24"/>
                <w:lang w:val="en-GB"/>
              </w:rPr>
              <w:t>(mg/kg)</w:t>
            </w:r>
          </w:p>
        </w:tc>
        <w:tc>
          <w:tcPr>
            <w:tcW w:w="1530" w:type="dxa"/>
            <w:gridSpan w:val="2"/>
            <w:tcBorders>
              <w:top w:val="single" w:sz="4" w:space="0" w:color="auto"/>
              <w:bottom w:val="single" w:sz="4" w:space="0" w:color="auto"/>
            </w:tcBorders>
          </w:tcPr>
          <w:p w14:paraId="0953243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Zn </w:t>
            </w:r>
            <w:r>
              <w:rPr>
                <w:rFonts w:ascii="Times New Roman" w:hAnsi="Times New Roman" w:cs="Times New Roman"/>
                <w:color w:val="000000" w:themeColor="text1"/>
                <w:sz w:val="24"/>
                <w:szCs w:val="24"/>
                <w:lang w:val="en-GB"/>
              </w:rPr>
              <w:t>(mg/kg)</w:t>
            </w:r>
          </w:p>
        </w:tc>
        <w:tc>
          <w:tcPr>
            <w:tcW w:w="2190" w:type="dxa"/>
            <w:gridSpan w:val="2"/>
            <w:tcBorders>
              <w:top w:val="single" w:sz="4" w:space="0" w:color="auto"/>
              <w:bottom w:val="single" w:sz="4" w:space="0" w:color="auto"/>
            </w:tcBorders>
          </w:tcPr>
          <w:p w14:paraId="55A1963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Mn </w:t>
            </w:r>
            <w:r>
              <w:rPr>
                <w:rFonts w:ascii="Times New Roman" w:hAnsi="Times New Roman" w:cs="Times New Roman"/>
                <w:color w:val="000000" w:themeColor="text1"/>
                <w:sz w:val="24"/>
                <w:szCs w:val="24"/>
                <w:lang w:val="en-GB"/>
              </w:rPr>
              <w:t>(mg/kg)</w:t>
            </w:r>
          </w:p>
        </w:tc>
        <w:tc>
          <w:tcPr>
            <w:tcW w:w="1608" w:type="dxa"/>
            <w:tcBorders>
              <w:top w:val="single" w:sz="4" w:space="0" w:color="auto"/>
              <w:bottom w:val="single" w:sz="4" w:space="0" w:color="auto"/>
            </w:tcBorders>
          </w:tcPr>
          <w:p w14:paraId="330CB15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Fe </w:t>
            </w:r>
            <w:r>
              <w:rPr>
                <w:rFonts w:ascii="Times New Roman" w:hAnsi="Times New Roman" w:cs="Times New Roman"/>
                <w:color w:val="000000" w:themeColor="text1"/>
                <w:sz w:val="24"/>
                <w:szCs w:val="24"/>
                <w:lang w:val="en-GB"/>
              </w:rPr>
              <w:t>(mg/kg)</w:t>
            </w:r>
          </w:p>
        </w:tc>
      </w:tr>
      <w:tr w:rsidR="00F72C99" w:rsidRPr="00270600" w14:paraId="07C22586" w14:textId="77777777" w:rsidTr="00F908E9">
        <w:trPr>
          <w:trHeight w:val="312"/>
        </w:trPr>
        <w:tc>
          <w:tcPr>
            <w:tcW w:w="1800" w:type="dxa"/>
          </w:tcPr>
          <w:p w14:paraId="2DF206A2"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p>
        </w:tc>
        <w:tc>
          <w:tcPr>
            <w:tcW w:w="1530" w:type="dxa"/>
            <w:gridSpan w:val="2"/>
          </w:tcPr>
          <w:p w14:paraId="38F5331E" w14:textId="77777777" w:rsidR="00F72C99" w:rsidRPr="00F90404" w:rsidRDefault="00F72C99" w:rsidP="00F908E9">
            <w:pPr>
              <w:spacing w:line="360" w:lineRule="auto"/>
              <w:ind w:right="-108"/>
              <w:jc w:val="both"/>
              <w:rPr>
                <w:rFonts w:ascii="Times New Roman" w:hAnsi="Times New Roman" w:cs="Times New Roman"/>
                <w:color w:val="000000" w:themeColor="text1"/>
                <w:sz w:val="24"/>
                <w:szCs w:val="24"/>
                <w:vertAlign w:val="superscript"/>
                <w:lang w:val="en-GB"/>
              </w:rPr>
            </w:pPr>
            <w:r w:rsidRPr="00270600">
              <w:rPr>
                <w:rFonts w:ascii="Times New Roman" w:hAnsi="Times New Roman" w:cs="Times New Roman"/>
                <w:color w:val="000000" w:themeColor="text1"/>
                <w:sz w:val="24"/>
                <w:szCs w:val="24"/>
                <w:lang w:val="en-GB"/>
              </w:rPr>
              <w:t>1.160±0.008</w:t>
            </w:r>
            <w:r>
              <w:rPr>
                <w:rFonts w:ascii="Times New Roman" w:hAnsi="Times New Roman" w:cs="Times New Roman"/>
                <w:color w:val="000000" w:themeColor="text1"/>
                <w:sz w:val="24"/>
                <w:szCs w:val="24"/>
                <w:vertAlign w:val="superscript"/>
                <w:lang w:val="en-GB"/>
              </w:rPr>
              <w:t>b</w:t>
            </w:r>
          </w:p>
        </w:tc>
        <w:tc>
          <w:tcPr>
            <w:tcW w:w="1620" w:type="dxa"/>
            <w:gridSpan w:val="2"/>
          </w:tcPr>
          <w:p w14:paraId="31B6DD9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1.016±0.008</w:t>
            </w:r>
            <w:r>
              <w:rPr>
                <w:rFonts w:ascii="Times New Roman" w:hAnsi="Times New Roman" w:cs="Times New Roman"/>
                <w:color w:val="000000" w:themeColor="text1"/>
                <w:sz w:val="24"/>
                <w:szCs w:val="24"/>
                <w:vertAlign w:val="superscript"/>
                <w:lang w:val="en-GB"/>
              </w:rPr>
              <w:t>b</w:t>
            </w:r>
          </w:p>
        </w:tc>
        <w:tc>
          <w:tcPr>
            <w:tcW w:w="1440" w:type="dxa"/>
          </w:tcPr>
          <w:p w14:paraId="4F5ECB1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8.036±0.008</w:t>
            </w:r>
            <w:r>
              <w:rPr>
                <w:rFonts w:ascii="Times New Roman" w:hAnsi="Times New Roman" w:cs="Times New Roman"/>
                <w:color w:val="000000" w:themeColor="text1"/>
                <w:sz w:val="24"/>
                <w:szCs w:val="24"/>
                <w:vertAlign w:val="superscript"/>
                <w:lang w:val="en-GB"/>
              </w:rPr>
              <w:t xml:space="preserve"> b</w:t>
            </w:r>
          </w:p>
        </w:tc>
        <w:tc>
          <w:tcPr>
            <w:tcW w:w="1530" w:type="dxa"/>
          </w:tcPr>
          <w:p w14:paraId="02A1C27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12.125±0.00</w:t>
            </w:r>
            <w:r w:rsidRPr="00270600">
              <w:rPr>
                <w:rFonts w:ascii="Times New Roman" w:hAnsi="Times New Roman" w:cs="Times New Roman"/>
                <w:color w:val="000000" w:themeColor="text1"/>
                <w:sz w:val="24"/>
                <w:szCs w:val="24"/>
                <w:lang w:val="en-GB"/>
              </w:rPr>
              <w:t>8</w:t>
            </w:r>
            <w:r>
              <w:rPr>
                <w:rFonts w:ascii="Times New Roman" w:hAnsi="Times New Roman" w:cs="Times New Roman"/>
                <w:color w:val="000000" w:themeColor="text1"/>
                <w:sz w:val="24"/>
                <w:szCs w:val="24"/>
                <w:vertAlign w:val="superscript"/>
                <w:lang w:val="en-GB"/>
              </w:rPr>
              <w:t>b</w:t>
            </w:r>
          </w:p>
        </w:tc>
        <w:tc>
          <w:tcPr>
            <w:tcW w:w="1530" w:type="dxa"/>
            <w:gridSpan w:val="2"/>
          </w:tcPr>
          <w:p w14:paraId="12AD2C6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5.400±0.015</w:t>
            </w:r>
          </w:p>
        </w:tc>
        <w:tc>
          <w:tcPr>
            <w:tcW w:w="2190" w:type="dxa"/>
            <w:gridSpan w:val="2"/>
          </w:tcPr>
          <w:p w14:paraId="188D9D4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3.188±0.006</w:t>
            </w:r>
          </w:p>
        </w:tc>
        <w:tc>
          <w:tcPr>
            <w:tcW w:w="1608" w:type="dxa"/>
          </w:tcPr>
          <w:p w14:paraId="0BD865B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13.720±0.011</w:t>
            </w:r>
          </w:p>
        </w:tc>
      </w:tr>
      <w:tr w:rsidR="00F72C99" w:rsidRPr="00270600" w14:paraId="6DC70BCE" w14:textId="77777777" w:rsidTr="00F908E9">
        <w:trPr>
          <w:trHeight w:val="440"/>
        </w:trPr>
        <w:tc>
          <w:tcPr>
            <w:tcW w:w="1800" w:type="dxa"/>
          </w:tcPr>
          <w:p w14:paraId="3E264093" w14:textId="77777777" w:rsidR="00F72C99" w:rsidRPr="001F350D" w:rsidRDefault="00F72C99" w:rsidP="00F908E9">
            <w:pPr>
              <w:spacing w:line="360" w:lineRule="auto"/>
              <w:jc w:val="both"/>
              <w:rPr>
                <w:rFonts w:ascii="Times New Roman" w:hAnsi="Times New Roman" w:cs="Times New Roman"/>
                <w:i/>
                <w:color w:val="000000" w:themeColor="text1"/>
                <w:sz w:val="24"/>
                <w:szCs w:val="24"/>
                <w:lang w:val="en-GB"/>
              </w:rPr>
            </w:pPr>
            <w:r>
              <w:rPr>
                <w:rFonts w:ascii="Georgia" w:hAnsi="Georgia"/>
                <w:i/>
              </w:rPr>
              <w:t>P.</w:t>
            </w:r>
            <w:r w:rsidRPr="001F350D">
              <w:rPr>
                <w:rFonts w:ascii="Georgia" w:hAnsi="Georgia"/>
                <w:i/>
              </w:rPr>
              <w:t xml:space="preserve"> busungwe</w:t>
            </w:r>
            <w:r w:rsidRPr="001F350D">
              <w:rPr>
                <w:rFonts w:ascii="Times New Roman" w:hAnsi="Times New Roman" w:cs="Times New Roman"/>
                <w:i/>
                <w:sz w:val="24"/>
                <w:szCs w:val="24"/>
                <w:shd w:val="clear" w:color="auto" w:fill="FFFFFF"/>
                <w:lang w:val="en-GB"/>
              </w:rPr>
              <w:t> </w:t>
            </w:r>
          </w:p>
        </w:tc>
        <w:tc>
          <w:tcPr>
            <w:tcW w:w="1530" w:type="dxa"/>
            <w:gridSpan w:val="2"/>
          </w:tcPr>
          <w:p w14:paraId="5C88186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270600">
              <w:rPr>
                <w:rFonts w:ascii="Times New Roman" w:hAnsi="Times New Roman" w:cs="Times New Roman"/>
                <w:color w:val="000000" w:themeColor="text1"/>
                <w:sz w:val="24"/>
                <w:szCs w:val="24"/>
                <w:lang w:val="en-GB"/>
              </w:rPr>
              <w:t>.756±0.010</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6C1CE87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0.262±0.009</w:t>
            </w:r>
          </w:p>
        </w:tc>
        <w:tc>
          <w:tcPr>
            <w:tcW w:w="1440" w:type="dxa"/>
          </w:tcPr>
          <w:p w14:paraId="2C0E9D7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0.518±0.006</w:t>
            </w:r>
          </w:p>
        </w:tc>
        <w:tc>
          <w:tcPr>
            <w:tcW w:w="1530" w:type="dxa"/>
          </w:tcPr>
          <w:p w14:paraId="47BB59F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5.491±0.010</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976FEA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1.700±0.01</w:t>
            </w:r>
          </w:p>
        </w:tc>
        <w:tc>
          <w:tcPr>
            <w:tcW w:w="2190" w:type="dxa"/>
            <w:gridSpan w:val="2"/>
          </w:tcPr>
          <w:p w14:paraId="6513D65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0.458±0.014</w:t>
            </w:r>
          </w:p>
        </w:tc>
        <w:tc>
          <w:tcPr>
            <w:tcW w:w="1608" w:type="dxa"/>
          </w:tcPr>
          <w:p w14:paraId="4512655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24.013±0.013</w:t>
            </w:r>
          </w:p>
        </w:tc>
      </w:tr>
      <w:tr w:rsidR="00F72C99" w:rsidRPr="00270600" w14:paraId="36698EAB" w14:textId="77777777" w:rsidTr="00F908E9">
        <w:trPr>
          <w:trHeight w:val="359"/>
        </w:trPr>
        <w:tc>
          <w:tcPr>
            <w:tcW w:w="1800" w:type="dxa"/>
          </w:tcPr>
          <w:p w14:paraId="081CBD1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i/>
              </w:rPr>
              <w:lastRenderedPageBreak/>
              <w:t xml:space="preserve">C. </w:t>
            </w:r>
            <w:r w:rsidRPr="00106E17">
              <w:rPr>
                <w:i/>
              </w:rPr>
              <w:t>armatum</w:t>
            </w:r>
          </w:p>
        </w:tc>
        <w:tc>
          <w:tcPr>
            <w:tcW w:w="1530" w:type="dxa"/>
            <w:gridSpan w:val="2"/>
          </w:tcPr>
          <w:p w14:paraId="518E304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0.535±0.008</w:t>
            </w:r>
          </w:p>
        </w:tc>
        <w:tc>
          <w:tcPr>
            <w:tcW w:w="1620" w:type="dxa"/>
            <w:gridSpan w:val="2"/>
          </w:tcPr>
          <w:p w14:paraId="56DF24B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0.053±0.011</w:t>
            </w:r>
          </w:p>
        </w:tc>
        <w:tc>
          <w:tcPr>
            <w:tcW w:w="1440" w:type="dxa"/>
          </w:tcPr>
          <w:p w14:paraId="498FF27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1.531±0.011</w:t>
            </w:r>
            <w:r>
              <w:rPr>
                <w:rFonts w:ascii="Times New Roman" w:hAnsi="Times New Roman" w:cs="Times New Roman"/>
                <w:color w:val="000000" w:themeColor="text1"/>
                <w:sz w:val="24"/>
                <w:szCs w:val="24"/>
                <w:vertAlign w:val="superscript"/>
                <w:lang w:val="en-GB"/>
              </w:rPr>
              <w:t xml:space="preserve"> b</w:t>
            </w:r>
          </w:p>
        </w:tc>
        <w:tc>
          <w:tcPr>
            <w:tcW w:w="1530" w:type="dxa"/>
          </w:tcPr>
          <w:p w14:paraId="3255C0B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8.026±0.011</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1ECEB4C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1.211±0.010</w:t>
            </w:r>
          </w:p>
        </w:tc>
        <w:tc>
          <w:tcPr>
            <w:tcW w:w="2190" w:type="dxa"/>
            <w:gridSpan w:val="2"/>
          </w:tcPr>
          <w:p w14:paraId="7AFAD62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1.972±0.010</w:t>
            </w:r>
          </w:p>
        </w:tc>
        <w:tc>
          <w:tcPr>
            <w:tcW w:w="1608" w:type="dxa"/>
          </w:tcPr>
          <w:p w14:paraId="03F7043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28.923±0.011</w:t>
            </w:r>
          </w:p>
        </w:tc>
      </w:tr>
      <w:tr w:rsidR="00F72C99" w:rsidRPr="00270600" w14:paraId="65765B85" w14:textId="77777777" w:rsidTr="00F908E9">
        <w:trPr>
          <w:trHeight w:val="255"/>
        </w:trPr>
        <w:tc>
          <w:tcPr>
            <w:tcW w:w="1800" w:type="dxa"/>
          </w:tcPr>
          <w:p w14:paraId="0A93040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Style w:val="lrzxr"/>
                <w:rFonts w:ascii="Times New Roman" w:hAnsi="Times New Roman" w:cs="Times New Roman"/>
                <w:i/>
                <w:color w:val="222222"/>
                <w:sz w:val="24"/>
                <w:szCs w:val="24"/>
                <w:shd w:val="clear" w:color="auto" w:fill="FFFFFF"/>
                <w:lang w:val="en-GB"/>
              </w:rPr>
              <w:t>Oxudercinae</w:t>
            </w:r>
          </w:p>
        </w:tc>
        <w:tc>
          <w:tcPr>
            <w:tcW w:w="1530" w:type="dxa"/>
            <w:gridSpan w:val="2"/>
          </w:tcPr>
          <w:p w14:paraId="450F169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3.184±0.009</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6EE2EE6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0.179±0.008</w:t>
            </w:r>
          </w:p>
        </w:tc>
        <w:tc>
          <w:tcPr>
            <w:tcW w:w="1440" w:type="dxa"/>
          </w:tcPr>
          <w:p w14:paraId="12E0EB2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1.932±0.008</w:t>
            </w:r>
            <w:r>
              <w:rPr>
                <w:rFonts w:ascii="Times New Roman" w:hAnsi="Times New Roman" w:cs="Times New Roman"/>
                <w:color w:val="000000" w:themeColor="text1"/>
                <w:sz w:val="24"/>
                <w:szCs w:val="24"/>
                <w:vertAlign w:val="superscript"/>
                <w:lang w:val="en-GB"/>
              </w:rPr>
              <w:t xml:space="preserve"> b</w:t>
            </w:r>
          </w:p>
        </w:tc>
        <w:tc>
          <w:tcPr>
            <w:tcW w:w="1530" w:type="dxa"/>
          </w:tcPr>
          <w:p w14:paraId="59AA8CF0"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7.313±0.011</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EEDB57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3.204±0.006</w:t>
            </w:r>
          </w:p>
        </w:tc>
        <w:tc>
          <w:tcPr>
            <w:tcW w:w="2190" w:type="dxa"/>
            <w:gridSpan w:val="2"/>
          </w:tcPr>
          <w:p w14:paraId="0058889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3.529±0.010</w:t>
            </w:r>
          </w:p>
        </w:tc>
        <w:tc>
          <w:tcPr>
            <w:tcW w:w="1608" w:type="dxa"/>
          </w:tcPr>
          <w:p w14:paraId="5F7D501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21.183±0.008</w:t>
            </w:r>
          </w:p>
        </w:tc>
      </w:tr>
      <w:tr w:rsidR="00F72C99" w:rsidRPr="00270600" w14:paraId="41FCBE06" w14:textId="77777777" w:rsidTr="00F908E9">
        <w:trPr>
          <w:trHeight w:val="440"/>
        </w:trPr>
        <w:tc>
          <w:tcPr>
            <w:tcW w:w="1800" w:type="dxa"/>
          </w:tcPr>
          <w:p w14:paraId="08A1EB6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H. </w:t>
            </w:r>
            <w:r w:rsidRPr="00270600">
              <w:rPr>
                <w:rFonts w:ascii="Times New Roman" w:hAnsi="Times New Roman" w:cs="Times New Roman"/>
                <w:i/>
                <w:sz w:val="24"/>
                <w:szCs w:val="24"/>
                <w:shd w:val="clear" w:color="auto" w:fill="FFFFFF"/>
                <w:lang w:val="en-GB"/>
              </w:rPr>
              <w:t>bivittatus</w:t>
            </w:r>
          </w:p>
        </w:tc>
        <w:tc>
          <w:tcPr>
            <w:tcW w:w="1530" w:type="dxa"/>
            <w:gridSpan w:val="2"/>
          </w:tcPr>
          <w:p w14:paraId="46D0084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6.020±0.008</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35DAB1C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0.762±0.008</w:t>
            </w:r>
            <w:r>
              <w:rPr>
                <w:rFonts w:ascii="Times New Roman" w:hAnsi="Times New Roman" w:cs="Times New Roman"/>
                <w:color w:val="000000" w:themeColor="text1"/>
                <w:sz w:val="24"/>
                <w:szCs w:val="24"/>
                <w:vertAlign w:val="superscript"/>
                <w:lang w:val="en-GB"/>
              </w:rPr>
              <w:t xml:space="preserve"> b</w:t>
            </w:r>
          </w:p>
        </w:tc>
        <w:tc>
          <w:tcPr>
            <w:tcW w:w="1440" w:type="dxa"/>
          </w:tcPr>
          <w:p w14:paraId="21E2462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3.197±0.007</w:t>
            </w:r>
            <w:r>
              <w:rPr>
                <w:rFonts w:ascii="Times New Roman" w:hAnsi="Times New Roman" w:cs="Times New Roman"/>
                <w:color w:val="000000" w:themeColor="text1"/>
                <w:sz w:val="24"/>
                <w:szCs w:val="24"/>
                <w:vertAlign w:val="superscript"/>
                <w:lang w:val="en-GB"/>
              </w:rPr>
              <w:t xml:space="preserve"> b</w:t>
            </w:r>
          </w:p>
        </w:tc>
        <w:tc>
          <w:tcPr>
            <w:tcW w:w="1530" w:type="dxa"/>
          </w:tcPr>
          <w:p w14:paraId="00A933F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5.312±0.012</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63C15C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0.667±0.060</w:t>
            </w:r>
          </w:p>
        </w:tc>
        <w:tc>
          <w:tcPr>
            <w:tcW w:w="2190" w:type="dxa"/>
            <w:gridSpan w:val="2"/>
          </w:tcPr>
          <w:p w14:paraId="7A1C34D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0.632±0.012</w:t>
            </w:r>
          </w:p>
        </w:tc>
        <w:tc>
          <w:tcPr>
            <w:tcW w:w="1608" w:type="dxa"/>
          </w:tcPr>
          <w:p w14:paraId="2724988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17.376±0.049</w:t>
            </w:r>
          </w:p>
        </w:tc>
      </w:tr>
      <w:tr w:rsidR="00F72C99" w:rsidRPr="00270600" w14:paraId="6DEA8EC9" w14:textId="77777777" w:rsidTr="00F908E9">
        <w:trPr>
          <w:trHeight w:val="311"/>
        </w:trPr>
        <w:tc>
          <w:tcPr>
            <w:tcW w:w="1800" w:type="dxa"/>
          </w:tcPr>
          <w:p w14:paraId="1812C87E" w14:textId="77777777" w:rsidR="00F72C99" w:rsidRPr="00106E17" w:rsidRDefault="00F72C99" w:rsidP="00F908E9">
            <w:pPr>
              <w:spacing w:line="360" w:lineRule="auto"/>
              <w:rPr>
                <w:rFonts w:ascii="Times New Roman" w:hAnsi="Times New Roman" w:cs="Times New Roman"/>
                <w:i/>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p>
        </w:tc>
        <w:tc>
          <w:tcPr>
            <w:tcW w:w="1530" w:type="dxa"/>
            <w:gridSpan w:val="2"/>
          </w:tcPr>
          <w:p w14:paraId="23A25B3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2.616±0.020</w:t>
            </w:r>
          </w:p>
        </w:tc>
        <w:tc>
          <w:tcPr>
            <w:tcW w:w="1620" w:type="dxa"/>
            <w:gridSpan w:val="2"/>
          </w:tcPr>
          <w:p w14:paraId="26925E3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0.055±0.010</w:t>
            </w:r>
          </w:p>
        </w:tc>
        <w:tc>
          <w:tcPr>
            <w:tcW w:w="1440" w:type="dxa"/>
          </w:tcPr>
          <w:p w14:paraId="5834586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0.525±0.009</w:t>
            </w:r>
          </w:p>
        </w:tc>
        <w:tc>
          <w:tcPr>
            <w:tcW w:w="1530" w:type="dxa"/>
          </w:tcPr>
          <w:p w14:paraId="6B2FBEF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3.016±0.009</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21BD938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0.580±0.016</w:t>
            </w:r>
          </w:p>
        </w:tc>
        <w:tc>
          <w:tcPr>
            <w:tcW w:w="2190" w:type="dxa"/>
            <w:gridSpan w:val="2"/>
          </w:tcPr>
          <w:p w14:paraId="00D233E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0.184±0.009</w:t>
            </w:r>
          </w:p>
        </w:tc>
        <w:tc>
          <w:tcPr>
            <w:tcW w:w="1608" w:type="dxa"/>
          </w:tcPr>
          <w:p w14:paraId="1B1E212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25.055±0.007</w:t>
            </w:r>
          </w:p>
        </w:tc>
      </w:tr>
      <w:tr w:rsidR="00F72C99" w:rsidRPr="00270600" w14:paraId="303F24BB" w14:textId="77777777" w:rsidTr="00F908E9">
        <w:trPr>
          <w:trHeight w:val="261"/>
        </w:trPr>
        <w:tc>
          <w:tcPr>
            <w:tcW w:w="1800" w:type="dxa"/>
          </w:tcPr>
          <w:p w14:paraId="5A74B482" w14:textId="77777777" w:rsidR="00F72C99" w:rsidRPr="00270600" w:rsidRDefault="00F72C99" w:rsidP="00F908E9">
            <w:pPr>
              <w:spacing w:line="360" w:lineRule="auto"/>
              <w:rPr>
                <w:rFonts w:ascii="Times New Roman" w:hAnsi="Times New Roman" w:cs="Times New Roman"/>
                <w:i/>
                <w:color w:val="000000" w:themeColor="text1"/>
                <w:sz w:val="24"/>
                <w:szCs w:val="24"/>
                <w:lang w:val="en-GB"/>
              </w:rPr>
            </w:pPr>
            <w:r w:rsidRPr="00270600">
              <w:rPr>
                <w:rFonts w:ascii="Times New Roman" w:hAnsi="Times New Roman" w:cs="Times New Roman"/>
                <w:i/>
                <w:sz w:val="24"/>
                <w:szCs w:val="24"/>
                <w:shd w:val="clear" w:color="auto" w:fill="FFFFFF"/>
                <w:lang w:val="en-GB"/>
              </w:rPr>
              <w:t>Bagrus bajad</w:t>
            </w:r>
          </w:p>
        </w:tc>
        <w:tc>
          <w:tcPr>
            <w:tcW w:w="1530" w:type="dxa"/>
            <w:gridSpan w:val="2"/>
          </w:tcPr>
          <w:p w14:paraId="4A3DCEA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1.549±0.011</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402D6D9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0.485±0.014</w:t>
            </w:r>
          </w:p>
        </w:tc>
        <w:tc>
          <w:tcPr>
            <w:tcW w:w="1440" w:type="dxa"/>
          </w:tcPr>
          <w:p w14:paraId="29D288B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2.154±0.009</w:t>
            </w:r>
            <w:r>
              <w:rPr>
                <w:rFonts w:ascii="Times New Roman" w:hAnsi="Times New Roman" w:cs="Times New Roman"/>
                <w:color w:val="000000" w:themeColor="text1"/>
                <w:sz w:val="24"/>
                <w:szCs w:val="24"/>
                <w:vertAlign w:val="superscript"/>
                <w:lang w:val="en-GB"/>
              </w:rPr>
              <w:t xml:space="preserve"> b</w:t>
            </w:r>
          </w:p>
        </w:tc>
        <w:tc>
          <w:tcPr>
            <w:tcW w:w="1530" w:type="dxa"/>
          </w:tcPr>
          <w:p w14:paraId="0CD45B5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6.188±0.014</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49C086D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2.764±0.015</w:t>
            </w:r>
          </w:p>
        </w:tc>
        <w:tc>
          <w:tcPr>
            <w:tcW w:w="2190" w:type="dxa"/>
            <w:gridSpan w:val="2"/>
          </w:tcPr>
          <w:p w14:paraId="7A020AC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1.533±0.011</w:t>
            </w:r>
          </w:p>
        </w:tc>
        <w:tc>
          <w:tcPr>
            <w:tcW w:w="1608" w:type="dxa"/>
          </w:tcPr>
          <w:p w14:paraId="3B65176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34.134±0.008</w:t>
            </w:r>
          </w:p>
        </w:tc>
      </w:tr>
      <w:tr w:rsidR="00F72C99" w:rsidRPr="00270600" w14:paraId="56DB4470" w14:textId="77777777" w:rsidTr="00F908E9">
        <w:trPr>
          <w:trHeight w:val="359"/>
        </w:trPr>
        <w:tc>
          <w:tcPr>
            <w:tcW w:w="1800" w:type="dxa"/>
          </w:tcPr>
          <w:p w14:paraId="0170E5C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A11B0F">
              <w:rPr>
                <w:i/>
              </w:rPr>
              <w:t>Atlantic silverside</w:t>
            </w:r>
          </w:p>
        </w:tc>
        <w:tc>
          <w:tcPr>
            <w:tcW w:w="1530" w:type="dxa"/>
            <w:gridSpan w:val="2"/>
          </w:tcPr>
          <w:p w14:paraId="632B3CC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1.914±0.015</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0CC7C7C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0.090±0.005</w:t>
            </w:r>
          </w:p>
        </w:tc>
        <w:tc>
          <w:tcPr>
            <w:tcW w:w="1440" w:type="dxa"/>
          </w:tcPr>
          <w:p w14:paraId="6748240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0.913±0.009</w:t>
            </w:r>
            <w:r>
              <w:rPr>
                <w:rFonts w:ascii="Times New Roman" w:hAnsi="Times New Roman" w:cs="Times New Roman"/>
                <w:color w:val="000000" w:themeColor="text1"/>
                <w:sz w:val="24"/>
                <w:szCs w:val="24"/>
                <w:vertAlign w:val="superscript"/>
                <w:lang w:val="en-GB"/>
              </w:rPr>
              <w:t xml:space="preserve"> b</w:t>
            </w:r>
          </w:p>
        </w:tc>
        <w:tc>
          <w:tcPr>
            <w:tcW w:w="1530" w:type="dxa"/>
          </w:tcPr>
          <w:p w14:paraId="559A778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2.572±0.012</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21E9751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6.182±0.021</w:t>
            </w:r>
          </w:p>
        </w:tc>
        <w:tc>
          <w:tcPr>
            <w:tcW w:w="2190" w:type="dxa"/>
            <w:gridSpan w:val="2"/>
          </w:tcPr>
          <w:p w14:paraId="143D48B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2.045±0.013</w:t>
            </w:r>
          </w:p>
        </w:tc>
        <w:tc>
          <w:tcPr>
            <w:tcW w:w="1608" w:type="dxa"/>
          </w:tcPr>
          <w:p w14:paraId="0E1BAD7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14.386±0.058</w:t>
            </w:r>
          </w:p>
        </w:tc>
      </w:tr>
      <w:tr w:rsidR="00F72C99" w:rsidRPr="00270600" w14:paraId="64673876" w14:textId="77777777" w:rsidTr="00F908E9">
        <w:trPr>
          <w:trHeight w:val="351"/>
        </w:trPr>
        <w:tc>
          <w:tcPr>
            <w:tcW w:w="1800" w:type="dxa"/>
          </w:tcPr>
          <w:p w14:paraId="34DD6716"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P. </w:t>
            </w:r>
            <w:r w:rsidRPr="00270600">
              <w:rPr>
                <w:rFonts w:ascii="Times New Roman" w:hAnsi="Times New Roman" w:cs="Times New Roman"/>
                <w:i/>
                <w:sz w:val="24"/>
                <w:szCs w:val="24"/>
                <w:shd w:val="clear" w:color="auto" w:fill="FFFFFF"/>
                <w:lang w:val="en-GB"/>
              </w:rPr>
              <w:t>armatus</w:t>
            </w:r>
          </w:p>
        </w:tc>
        <w:tc>
          <w:tcPr>
            <w:tcW w:w="1530" w:type="dxa"/>
            <w:gridSpan w:val="2"/>
          </w:tcPr>
          <w:p w14:paraId="2CC88E2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270600">
              <w:rPr>
                <w:rFonts w:ascii="Times New Roman" w:hAnsi="Times New Roman" w:cs="Times New Roman"/>
                <w:color w:val="000000" w:themeColor="text1"/>
                <w:sz w:val="24"/>
                <w:szCs w:val="24"/>
                <w:lang w:val="en-GB"/>
              </w:rPr>
              <w:t>.688±0.007</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250191B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0.375±0.007</w:t>
            </w:r>
          </w:p>
        </w:tc>
        <w:tc>
          <w:tcPr>
            <w:tcW w:w="1440" w:type="dxa"/>
          </w:tcPr>
          <w:p w14:paraId="483FA10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0.671±0.009</w:t>
            </w:r>
            <w:r>
              <w:rPr>
                <w:rFonts w:ascii="Times New Roman" w:hAnsi="Times New Roman" w:cs="Times New Roman"/>
                <w:color w:val="000000" w:themeColor="text1"/>
                <w:sz w:val="24"/>
                <w:szCs w:val="24"/>
                <w:vertAlign w:val="superscript"/>
                <w:lang w:val="en-GB"/>
              </w:rPr>
              <w:t xml:space="preserve"> b</w:t>
            </w:r>
          </w:p>
        </w:tc>
        <w:tc>
          <w:tcPr>
            <w:tcW w:w="1530" w:type="dxa"/>
          </w:tcPr>
          <w:p w14:paraId="4C12307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w:t>
            </w:r>
            <w:r w:rsidRPr="00270600">
              <w:rPr>
                <w:rFonts w:ascii="Times New Roman" w:hAnsi="Times New Roman" w:cs="Times New Roman"/>
                <w:color w:val="000000" w:themeColor="text1"/>
                <w:sz w:val="24"/>
                <w:szCs w:val="24"/>
                <w:lang w:val="en-GB"/>
              </w:rPr>
              <w:t>.838±0.008</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0D9F64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4.890±0.010</w:t>
            </w:r>
          </w:p>
        </w:tc>
        <w:tc>
          <w:tcPr>
            <w:tcW w:w="2190" w:type="dxa"/>
            <w:gridSpan w:val="2"/>
          </w:tcPr>
          <w:p w14:paraId="74CB0D90"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0.416±0.006</w:t>
            </w:r>
          </w:p>
        </w:tc>
        <w:tc>
          <w:tcPr>
            <w:tcW w:w="1608" w:type="dxa"/>
          </w:tcPr>
          <w:p w14:paraId="2CD437A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23.927±0.010</w:t>
            </w:r>
          </w:p>
        </w:tc>
      </w:tr>
      <w:tr w:rsidR="00F72C99" w:rsidRPr="00270600" w14:paraId="1EE2D03C" w14:textId="77777777" w:rsidTr="00F908E9">
        <w:trPr>
          <w:trHeight w:val="442"/>
        </w:trPr>
        <w:tc>
          <w:tcPr>
            <w:tcW w:w="1800" w:type="dxa"/>
          </w:tcPr>
          <w:p w14:paraId="66EDF54F" w14:textId="77777777" w:rsidR="00F72C99" w:rsidRPr="00ED36A0" w:rsidRDefault="00F72C99" w:rsidP="00F908E9">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Pr="00806524">
              <w:rPr>
                <w:rFonts w:ascii="Times New Roman" w:hAnsi="Times New Roman" w:cs="Times New Roman"/>
                <w:i/>
                <w:sz w:val="24"/>
                <w:szCs w:val="24"/>
              </w:rPr>
              <w:t xml:space="preserve"> roseus</w:t>
            </w:r>
          </w:p>
        </w:tc>
        <w:tc>
          <w:tcPr>
            <w:tcW w:w="1530" w:type="dxa"/>
            <w:gridSpan w:val="2"/>
          </w:tcPr>
          <w:p w14:paraId="51E8CDDC"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3.411±0.011</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6B2E5BEB"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0.837±0.013</w:t>
            </w:r>
          </w:p>
        </w:tc>
        <w:tc>
          <w:tcPr>
            <w:tcW w:w="1440" w:type="dxa"/>
          </w:tcPr>
          <w:p w14:paraId="6C892EE5"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4.321±0.012</w:t>
            </w:r>
            <w:r>
              <w:rPr>
                <w:rFonts w:ascii="Times New Roman" w:hAnsi="Times New Roman" w:cs="Times New Roman"/>
                <w:color w:val="000000" w:themeColor="text1"/>
                <w:sz w:val="24"/>
                <w:szCs w:val="24"/>
                <w:vertAlign w:val="superscript"/>
                <w:lang w:val="en-GB"/>
              </w:rPr>
              <w:t xml:space="preserve"> b</w:t>
            </w:r>
          </w:p>
        </w:tc>
        <w:tc>
          <w:tcPr>
            <w:tcW w:w="1530" w:type="dxa"/>
          </w:tcPr>
          <w:p w14:paraId="65D8F004"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4.074±0.016</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4E7CA7CA"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1.914±0.014</w:t>
            </w:r>
          </w:p>
        </w:tc>
        <w:tc>
          <w:tcPr>
            <w:tcW w:w="2190" w:type="dxa"/>
            <w:gridSpan w:val="2"/>
          </w:tcPr>
          <w:p w14:paraId="1F3DBE29"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3.904±0.031</w:t>
            </w:r>
          </w:p>
        </w:tc>
        <w:tc>
          <w:tcPr>
            <w:tcW w:w="1608" w:type="dxa"/>
          </w:tcPr>
          <w:p w14:paraId="1EB4F33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20.034±0.009</w:t>
            </w:r>
          </w:p>
        </w:tc>
      </w:tr>
      <w:tr w:rsidR="00F72C99" w:rsidRPr="00270600" w14:paraId="0E9BE3D4" w14:textId="77777777" w:rsidTr="00F908E9">
        <w:trPr>
          <w:trHeight w:val="235"/>
        </w:trPr>
        <w:tc>
          <w:tcPr>
            <w:tcW w:w="13248" w:type="dxa"/>
            <w:gridSpan w:val="12"/>
          </w:tcPr>
          <w:p w14:paraId="7E5B461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Standard permissible limits of heavy metals in fish</w:t>
            </w:r>
          </w:p>
        </w:tc>
      </w:tr>
      <w:tr w:rsidR="00F72C99" w:rsidRPr="00270600" w14:paraId="5F54FE68" w14:textId="77777777" w:rsidTr="00F908E9">
        <w:trPr>
          <w:trHeight w:val="459"/>
        </w:trPr>
        <w:tc>
          <w:tcPr>
            <w:tcW w:w="3135" w:type="dxa"/>
            <w:gridSpan w:val="2"/>
          </w:tcPr>
          <w:p w14:paraId="0D7FF3FE"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WHO/FAO, 2011</w:t>
            </w:r>
            <w:r>
              <w:rPr>
                <w:rFonts w:ascii="Times New Roman" w:hAnsi="Times New Roman" w:cs="Times New Roman"/>
                <w:color w:val="000000" w:themeColor="text1"/>
                <w:sz w:val="24"/>
                <w:szCs w:val="24"/>
                <w:lang w:val="en-GB"/>
              </w:rPr>
              <w:t xml:space="preserve">      1</w:t>
            </w:r>
          </w:p>
          <w:p w14:paraId="00BFFEB1"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MPL (mg/kg)</w:t>
            </w:r>
          </w:p>
        </w:tc>
        <w:tc>
          <w:tcPr>
            <w:tcW w:w="236" w:type="dxa"/>
            <w:gridSpan w:val="2"/>
          </w:tcPr>
          <w:p w14:paraId="609A6E3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1579" w:type="dxa"/>
          </w:tcPr>
          <w:p w14:paraId="1F84253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0.5</w:t>
            </w:r>
          </w:p>
        </w:tc>
        <w:tc>
          <w:tcPr>
            <w:tcW w:w="1440" w:type="dxa"/>
          </w:tcPr>
          <w:p w14:paraId="2B950C2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0.6</w:t>
            </w:r>
          </w:p>
        </w:tc>
        <w:tc>
          <w:tcPr>
            <w:tcW w:w="2556" w:type="dxa"/>
            <w:gridSpan w:val="2"/>
          </w:tcPr>
          <w:p w14:paraId="1000AF4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0.05</w:t>
            </w:r>
            <w:r>
              <w:rPr>
                <w:rFonts w:ascii="Times New Roman" w:hAnsi="Times New Roman" w:cs="Times New Roman"/>
                <w:color w:val="000000" w:themeColor="text1"/>
                <w:sz w:val="24"/>
                <w:szCs w:val="24"/>
                <w:lang w:val="en-GB"/>
              </w:rPr>
              <w:t xml:space="preserve">                   30</w:t>
            </w:r>
          </w:p>
        </w:tc>
        <w:tc>
          <w:tcPr>
            <w:tcW w:w="504" w:type="dxa"/>
          </w:tcPr>
          <w:p w14:paraId="05501E1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2178" w:type="dxa"/>
          </w:tcPr>
          <w:p w14:paraId="6D9F2B2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5.5</w:t>
            </w:r>
          </w:p>
        </w:tc>
        <w:tc>
          <w:tcPr>
            <w:tcW w:w="1620" w:type="dxa"/>
            <w:gridSpan w:val="2"/>
          </w:tcPr>
          <w:p w14:paraId="0E4745FF"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43</w:t>
            </w:r>
          </w:p>
        </w:tc>
      </w:tr>
      <w:tr w:rsidR="00F72C99" w:rsidRPr="00270600" w14:paraId="3331241F" w14:textId="77777777" w:rsidTr="00F908E9">
        <w:trPr>
          <w:trHeight w:val="235"/>
        </w:trPr>
        <w:tc>
          <w:tcPr>
            <w:tcW w:w="3135" w:type="dxa"/>
            <w:gridSpan w:val="2"/>
            <w:tcBorders>
              <w:bottom w:val="single" w:sz="4" w:space="0" w:color="auto"/>
            </w:tcBorders>
          </w:tcPr>
          <w:p w14:paraId="5AB0D384" w14:textId="77777777" w:rsidR="00F72C99" w:rsidRPr="00020D3A" w:rsidRDefault="00F72C99" w:rsidP="00F908E9">
            <w:pPr>
              <w:spacing w:line="360" w:lineRule="auto"/>
              <w:jc w:val="both"/>
              <w:rPr>
                <w:rFonts w:ascii="Times New Roman" w:hAnsi="Times New Roman" w:cs="Times New Roman"/>
                <w:strike/>
                <w:color w:val="FF0000"/>
                <w:sz w:val="24"/>
                <w:szCs w:val="24"/>
                <w:lang w:val="en-GB"/>
              </w:rPr>
            </w:pPr>
            <w:commentRangeStart w:id="19"/>
            <w:r w:rsidRPr="00020D3A">
              <w:rPr>
                <w:rFonts w:ascii="Times New Roman" w:hAnsi="Times New Roman" w:cs="Times New Roman"/>
                <w:strike/>
                <w:color w:val="FF0000"/>
                <w:sz w:val="24"/>
                <w:szCs w:val="24"/>
                <w:lang w:val="en-GB"/>
              </w:rPr>
              <w:t>FAO/WHO, 1998     1</w:t>
            </w:r>
          </w:p>
        </w:tc>
        <w:tc>
          <w:tcPr>
            <w:tcW w:w="236" w:type="dxa"/>
            <w:gridSpan w:val="2"/>
            <w:tcBorders>
              <w:bottom w:val="single" w:sz="4" w:space="0" w:color="auto"/>
            </w:tcBorders>
          </w:tcPr>
          <w:p w14:paraId="4CAF52D5"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p>
        </w:tc>
        <w:tc>
          <w:tcPr>
            <w:tcW w:w="1579" w:type="dxa"/>
            <w:tcBorders>
              <w:bottom w:val="single" w:sz="4" w:space="0" w:color="auto"/>
            </w:tcBorders>
          </w:tcPr>
          <w:tbl>
            <w:tblPr>
              <w:tblStyle w:val="TableGrid"/>
              <w:tblW w:w="16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0"/>
              <w:gridCol w:w="2201"/>
              <w:gridCol w:w="2201"/>
              <w:gridCol w:w="2460"/>
              <w:gridCol w:w="2330"/>
              <w:gridCol w:w="2460"/>
              <w:gridCol w:w="2330"/>
            </w:tblGrid>
            <w:tr w:rsidR="00F72C99" w:rsidRPr="00020D3A" w14:paraId="27D83FCC" w14:textId="77777777" w:rsidTr="00F908E9">
              <w:trPr>
                <w:trHeight w:val="396"/>
              </w:trPr>
              <w:tc>
                <w:tcPr>
                  <w:tcW w:w="1530" w:type="dxa"/>
                </w:tcPr>
                <w:p w14:paraId="7D099416"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shd w:val="clear" w:color="auto" w:fill="FFFFFF"/>
                      <w:lang w:val="en-GB"/>
                    </w:rPr>
                    <w:t>1.0</w:t>
                  </w:r>
                </w:p>
              </w:tc>
              <w:tc>
                <w:tcPr>
                  <w:tcW w:w="1530" w:type="dxa"/>
                </w:tcPr>
                <w:p w14:paraId="7383009B" w14:textId="77777777" w:rsidR="00F72C99" w:rsidRPr="00020D3A" w:rsidRDefault="00F72C99" w:rsidP="00F908E9">
                  <w:pPr>
                    <w:spacing w:line="360" w:lineRule="auto"/>
                    <w:ind w:right="-108"/>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shd w:val="clear" w:color="auto" w:fill="FFFFFF"/>
                      <w:lang w:val="en-GB"/>
                    </w:rPr>
                    <w:t>1.0</w:t>
                  </w:r>
                </w:p>
                <w:p w14:paraId="03BB3AD1"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p>
              </w:tc>
              <w:tc>
                <w:tcPr>
                  <w:tcW w:w="1530" w:type="dxa"/>
                </w:tcPr>
                <w:p w14:paraId="40CC04D2" w14:textId="77777777" w:rsidR="00F72C99" w:rsidRPr="00020D3A" w:rsidRDefault="00F72C99" w:rsidP="00F908E9">
                  <w:pPr>
                    <w:spacing w:line="360" w:lineRule="auto"/>
                    <w:ind w:right="-108"/>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shd w:val="clear" w:color="auto" w:fill="FFFFFF"/>
                      <w:lang w:val="en-GB"/>
                    </w:rPr>
                    <w:t>43.40</w:t>
                  </w:r>
                </w:p>
              </w:tc>
              <w:tc>
                <w:tcPr>
                  <w:tcW w:w="1710" w:type="dxa"/>
                </w:tcPr>
                <w:p w14:paraId="6DE1BC29" w14:textId="77777777" w:rsidR="00F72C99" w:rsidRPr="00020D3A" w:rsidRDefault="00F72C99" w:rsidP="00F908E9">
                  <w:pPr>
                    <w:spacing w:line="360" w:lineRule="auto"/>
                    <w:ind w:right="-108"/>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shd w:val="clear" w:color="auto" w:fill="FFFFFF"/>
                      <w:lang w:val="en-GB"/>
                    </w:rPr>
                    <w:t>22.70</w:t>
                  </w:r>
                </w:p>
                <w:p w14:paraId="07FC62DD" w14:textId="77777777" w:rsidR="00F72C99" w:rsidRPr="00020D3A" w:rsidRDefault="00F72C99" w:rsidP="00F908E9">
                  <w:pPr>
                    <w:spacing w:line="360" w:lineRule="auto"/>
                    <w:ind w:right="-108"/>
                    <w:rPr>
                      <w:rFonts w:ascii="Times New Roman" w:hAnsi="Times New Roman" w:cs="Times New Roman"/>
                      <w:strike/>
                      <w:color w:val="FF0000"/>
                      <w:sz w:val="24"/>
                      <w:szCs w:val="24"/>
                      <w:shd w:val="clear" w:color="auto" w:fill="FFFFFF"/>
                      <w:lang w:val="en-GB"/>
                    </w:rPr>
                  </w:pPr>
                </w:p>
              </w:tc>
              <w:tc>
                <w:tcPr>
                  <w:tcW w:w="1620" w:type="dxa"/>
                </w:tcPr>
                <w:p w14:paraId="78697666" w14:textId="77777777" w:rsidR="00F72C99" w:rsidRPr="00020D3A" w:rsidRDefault="00F72C99" w:rsidP="00F908E9">
                  <w:pPr>
                    <w:spacing w:line="360" w:lineRule="auto"/>
                    <w:ind w:right="-108"/>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shd w:val="clear" w:color="auto" w:fill="FFFFFF"/>
                      <w:lang w:val="en-GB"/>
                    </w:rPr>
                    <w:t>40</w:t>
                  </w:r>
                </w:p>
                <w:p w14:paraId="00F01727" w14:textId="77777777" w:rsidR="00F72C99" w:rsidRPr="00020D3A" w:rsidRDefault="00F72C99" w:rsidP="00F908E9">
                  <w:pPr>
                    <w:spacing w:line="360" w:lineRule="auto"/>
                    <w:ind w:right="-108"/>
                    <w:rPr>
                      <w:rFonts w:ascii="Times New Roman" w:hAnsi="Times New Roman" w:cs="Times New Roman"/>
                      <w:strike/>
                      <w:color w:val="FF0000"/>
                      <w:sz w:val="24"/>
                      <w:szCs w:val="24"/>
                      <w:lang w:val="en-GB"/>
                    </w:rPr>
                  </w:pPr>
                </w:p>
              </w:tc>
              <w:tc>
                <w:tcPr>
                  <w:tcW w:w="1710" w:type="dxa"/>
                </w:tcPr>
                <w:p w14:paraId="15B4DC75" w14:textId="77777777" w:rsidR="00F72C99" w:rsidRPr="00020D3A" w:rsidRDefault="00F72C99" w:rsidP="00F908E9">
                  <w:pPr>
                    <w:spacing w:line="360" w:lineRule="auto"/>
                    <w:ind w:right="-108"/>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lang w:val="en-GB"/>
                    </w:rPr>
                    <w:t>-</w:t>
                  </w:r>
                </w:p>
              </w:tc>
              <w:tc>
                <w:tcPr>
                  <w:tcW w:w="1620" w:type="dxa"/>
                </w:tcPr>
                <w:p w14:paraId="567A2B34"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lang w:val="en-GB"/>
                    </w:rPr>
                    <w:t>-</w:t>
                  </w:r>
                </w:p>
              </w:tc>
            </w:tr>
          </w:tbl>
          <w:p w14:paraId="2E14456F"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p>
        </w:tc>
        <w:tc>
          <w:tcPr>
            <w:tcW w:w="1440" w:type="dxa"/>
            <w:tcBorders>
              <w:bottom w:val="single" w:sz="4" w:space="0" w:color="auto"/>
            </w:tcBorders>
          </w:tcPr>
          <w:p w14:paraId="5AB8825F"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shd w:val="clear" w:color="auto" w:fill="FFFFFF"/>
                <w:lang w:val="en-GB"/>
              </w:rPr>
              <w:t xml:space="preserve">   43.40</w:t>
            </w:r>
          </w:p>
        </w:tc>
        <w:tc>
          <w:tcPr>
            <w:tcW w:w="2556" w:type="dxa"/>
            <w:gridSpan w:val="2"/>
            <w:tcBorders>
              <w:bottom w:val="single" w:sz="4" w:space="0" w:color="auto"/>
            </w:tcBorders>
          </w:tcPr>
          <w:p w14:paraId="736E688D" w14:textId="77777777" w:rsidR="00F72C99" w:rsidRPr="00020D3A" w:rsidRDefault="00F72C99" w:rsidP="00F908E9">
            <w:pPr>
              <w:spacing w:line="360" w:lineRule="auto"/>
              <w:ind w:right="-108"/>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shd w:val="clear" w:color="auto" w:fill="FFFFFF"/>
                <w:lang w:val="en-GB"/>
              </w:rPr>
              <w:t xml:space="preserve">      22.70                40</w:t>
            </w:r>
          </w:p>
        </w:tc>
        <w:tc>
          <w:tcPr>
            <w:tcW w:w="504" w:type="dxa"/>
            <w:tcBorders>
              <w:bottom w:val="single" w:sz="4" w:space="0" w:color="auto"/>
            </w:tcBorders>
          </w:tcPr>
          <w:p w14:paraId="6DADD498"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p>
        </w:tc>
        <w:tc>
          <w:tcPr>
            <w:tcW w:w="2178" w:type="dxa"/>
            <w:tcBorders>
              <w:bottom w:val="single" w:sz="4" w:space="0" w:color="auto"/>
            </w:tcBorders>
          </w:tcPr>
          <w:p w14:paraId="40C1B04C" w14:textId="77777777" w:rsidR="00F72C99" w:rsidRPr="00020D3A" w:rsidRDefault="00F72C99" w:rsidP="00F908E9">
            <w:pPr>
              <w:spacing w:line="360" w:lineRule="auto"/>
              <w:ind w:right="-108"/>
              <w:jc w:val="both"/>
              <w:rPr>
                <w:rFonts w:ascii="Times New Roman" w:hAnsi="Times New Roman" w:cs="Times New Roman"/>
                <w:strike/>
                <w:color w:val="FF0000"/>
                <w:sz w:val="24"/>
                <w:szCs w:val="24"/>
                <w:lang w:val="en-GB"/>
              </w:rPr>
            </w:pPr>
            <w:r w:rsidRPr="00020D3A">
              <w:rPr>
                <w:rFonts w:ascii="Times New Roman" w:hAnsi="Times New Roman" w:cs="Times New Roman"/>
                <w:strike/>
                <w:color w:val="FF0000"/>
                <w:sz w:val="24"/>
                <w:szCs w:val="24"/>
                <w:lang w:val="en-GB"/>
              </w:rPr>
              <w:t>-</w:t>
            </w:r>
            <w:commentRangeEnd w:id="19"/>
            <w:r w:rsidR="00020D3A">
              <w:rPr>
                <w:rStyle w:val="CommentReference"/>
              </w:rPr>
              <w:commentReference w:id="19"/>
            </w:r>
          </w:p>
        </w:tc>
        <w:tc>
          <w:tcPr>
            <w:tcW w:w="1620" w:type="dxa"/>
            <w:gridSpan w:val="2"/>
            <w:tcBorders>
              <w:bottom w:val="single" w:sz="4" w:space="0" w:color="auto"/>
            </w:tcBorders>
          </w:tcPr>
          <w:p w14:paraId="61952EC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t>
            </w:r>
          </w:p>
        </w:tc>
      </w:tr>
    </w:tbl>
    <w:p w14:paraId="7F439532" w14:textId="77777777" w:rsidR="00F72C99" w:rsidRDefault="00F72C99" w:rsidP="00F72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were reported in mean and standard error of mean (M±EM). Values bearing superscript (</w:t>
      </w:r>
      <w:r>
        <w:rPr>
          <w:rFonts w:ascii="Times New Roman" w:hAnsi="Times New Roman" w:cs="Times New Roman"/>
          <w:sz w:val="24"/>
          <w:szCs w:val="24"/>
          <w:vertAlign w:val="superscript"/>
        </w:rPr>
        <w:t>“b”</w:t>
      </w:r>
      <w:r>
        <w:rPr>
          <w:rFonts w:ascii="Times New Roman" w:hAnsi="Times New Roman" w:cs="Times New Roman"/>
          <w:sz w:val="24"/>
          <w:szCs w:val="24"/>
        </w:rPr>
        <w:t xml:space="preserve">) were significantly higher than the reference values at p≤ 0.05 down the group. Values with no superscript were significantly lower than the reference values at p≤ 0.05 down the group. </w:t>
      </w:r>
    </w:p>
    <w:p w14:paraId="5EBF9A7F" w14:textId="77777777" w:rsidR="00F72C99" w:rsidRDefault="00F72C99" w:rsidP="00F72C99">
      <w:pPr>
        <w:spacing w:line="240" w:lineRule="auto"/>
        <w:jc w:val="both"/>
        <w:rPr>
          <w:rFonts w:ascii="Times New Roman" w:hAnsi="Times New Roman" w:cs="Times New Roman"/>
          <w:color w:val="000000" w:themeColor="text1"/>
          <w:sz w:val="24"/>
          <w:szCs w:val="24"/>
          <w:lang w:val="en-GB"/>
        </w:rPr>
      </w:pPr>
    </w:p>
    <w:p w14:paraId="7796D360" w14:textId="77777777" w:rsidR="00F72C99" w:rsidRPr="0073715A" w:rsidRDefault="00F72C99" w:rsidP="00F72C99">
      <w:pPr>
        <w:spacing w:line="240" w:lineRule="auto"/>
        <w:rPr>
          <w:rFonts w:ascii="Times New Roman" w:hAnsi="Times New Roman" w:cs="Times New Roman"/>
          <w:sz w:val="24"/>
          <w:szCs w:val="24"/>
          <w:lang w:val="en-GB"/>
        </w:rPr>
        <w:sectPr w:rsidR="00F72C99" w:rsidRPr="0073715A" w:rsidSect="00F908E9">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720" w:footer="720" w:gutter="0"/>
          <w:cols w:space="720"/>
          <w:docGrid w:linePitch="360"/>
        </w:sectPr>
      </w:pPr>
    </w:p>
    <w:p w14:paraId="7037F086" w14:textId="77777777" w:rsidR="00F72C99" w:rsidRDefault="00F72C99" w:rsidP="00F72C99"/>
    <w:p w14:paraId="2D133F30"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r w:rsidRPr="00E571E8">
        <w:rPr>
          <w:rFonts w:ascii="Times New Roman" w:hAnsi="Times New Roman" w:cs="Times New Roman"/>
          <w:b/>
          <w:color w:val="000000" w:themeColor="text1"/>
          <w:sz w:val="24"/>
          <w:szCs w:val="24"/>
          <w:lang w:val="en-GB"/>
        </w:rPr>
        <w:t xml:space="preserve">2. Estimated </w:t>
      </w:r>
      <w:r>
        <w:rPr>
          <w:rFonts w:ascii="Times New Roman" w:hAnsi="Times New Roman" w:cs="Times New Roman"/>
          <w:b/>
          <w:color w:val="000000" w:themeColor="text1"/>
          <w:sz w:val="24"/>
          <w:szCs w:val="24"/>
          <w:lang w:val="en-GB"/>
        </w:rPr>
        <w:t>Daily Intake o</w:t>
      </w:r>
      <w:r w:rsidRPr="00E571E8">
        <w:rPr>
          <w:rFonts w:ascii="Times New Roman" w:hAnsi="Times New Roman" w:cs="Times New Roman"/>
          <w:b/>
          <w:color w:val="000000" w:themeColor="text1"/>
          <w:sz w:val="24"/>
          <w:szCs w:val="24"/>
          <w:lang w:val="en-GB"/>
        </w:rPr>
        <w:t xml:space="preserve">f Metals </w:t>
      </w:r>
      <w:proofErr w:type="gramStart"/>
      <w:r w:rsidRPr="00E571E8">
        <w:rPr>
          <w:rFonts w:ascii="Times New Roman" w:hAnsi="Times New Roman" w:cs="Times New Roman"/>
          <w:b/>
          <w:color w:val="000000" w:themeColor="text1"/>
          <w:sz w:val="24"/>
          <w:szCs w:val="24"/>
          <w:lang w:val="en-GB"/>
        </w:rPr>
        <w:t>In</w:t>
      </w:r>
      <w:proofErr w:type="gramEnd"/>
      <w:r w:rsidRPr="00E571E8">
        <w:rPr>
          <w:rFonts w:ascii="Times New Roman" w:hAnsi="Times New Roman" w:cs="Times New Roman"/>
          <w:b/>
          <w:color w:val="000000" w:themeColor="text1"/>
          <w:sz w:val="24"/>
          <w:szCs w:val="24"/>
          <w:lang w:val="en-GB"/>
        </w:rPr>
        <w:t xml:space="preserve"> Seafood From Akipelai Community</w:t>
      </w:r>
    </w:p>
    <w:p w14:paraId="566BEDAD" w14:textId="77777777" w:rsidR="00F72C99" w:rsidRPr="00E571E8" w:rsidRDefault="00F72C99" w:rsidP="00F72C99">
      <w:pPr>
        <w:spacing w:after="0" w:line="240" w:lineRule="auto"/>
        <w:jc w:val="both"/>
        <w:rPr>
          <w:rFonts w:ascii="Times New Roman" w:hAnsi="Times New Roman" w:cs="Times New Roman"/>
          <w:b/>
          <w:color w:val="000000" w:themeColor="text1"/>
          <w:sz w:val="24"/>
          <w:szCs w:val="24"/>
          <w:lang w:val="en-GB"/>
        </w:rPr>
      </w:pPr>
    </w:p>
    <w:p w14:paraId="0589EC81" w14:textId="0C86F513" w:rsidR="00F72C99"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2 shows the e</w:t>
      </w:r>
      <w:r w:rsidRPr="00270600">
        <w:rPr>
          <w:rFonts w:ascii="Times New Roman" w:hAnsi="Times New Roman" w:cs="Times New Roman"/>
          <w:color w:val="000000" w:themeColor="text1"/>
          <w:sz w:val="24"/>
          <w:szCs w:val="24"/>
          <w:lang w:val="en-GB"/>
        </w:rPr>
        <w:t xml:space="preserve">stimated daily intake of metals in seafood from </w:t>
      </w:r>
      <w:proofErr w:type="spellStart"/>
      <w:r w:rsidRPr="00270600">
        <w:rPr>
          <w:rFonts w:ascii="Times New Roman" w:hAnsi="Times New Roman" w:cs="Times New Roman"/>
          <w:color w:val="000000" w:themeColor="text1"/>
          <w:sz w:val="24"/>
          <w:szCs w:val="24"/>
          <w:lang w:val="en-GB"/>
        </w:rPr>
        <w:t>Akipelai</w:t>
      </w:r>
      <w:proofErr w:type="spellEnd"/>
      <w:r w:rsidRPr="00270600">
        <w:rPr>
          <w:rFonts w:ascii="Times New Roman" w:hAnsi="Times New Roman" w:cs="Times New Roman"/>
          <w:color w:val="000000" w:themeColor="text1"/>
          <w:sz w:val="24"/>
          <w:szCs w:val="24"/>
          <w:lang w:val="en-GB"/>
        </w:rPr>
        <w:t xml:space="preserve"> community</w:t>
      </w:r>
      <w:r>
        <w:rPr>
          <w:rFonts w:ascii="Times New Roman" w:hAnsi="Times New Roman" w:cs="Times New Roman"/>
          <w:color w:val="000000" w:themeColor="text1"/>
          <w:sz w:val="24"/>
          <w:szCs w:val="24"/>
          <w:lang w:val="en-GB"/>
        </w:rPr>
        <w:t>.</w:t>
      </w:r>
    </w:p>
    <w:p w14:paraId="307488CF" w14:textId="77777777" w:rsidR="00022B15" w:rsidRDefault="00022B15" w:rsidP="00F72C99">
      <w:pPr>
        <w:spacing w:after="0" w:line="240" w:lineRule="auto"/>
        <w:jc w:val="both"/>
        <w:rPr>
          <w:rFonts w:ascii="Times New Roman" w:hAnsi="Times New Roman" w:cs="Times New Roman"/>
          <w:color w:val="000000" w:themeColor="text1"/>
          <w:sz w:val="24"/>
          <w:szCs w:val="24"/>
          <w:lang w:val="en-GB"/>
        </w:rPr>
      </w:pPr>
    </w:p>
    <w:p w14:paraId="1742BE7F" w14:textId="77777777"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2 </w:t>
      </w:r>
      <w:r w:rsidRPr="00270600">
        <w:rPr>
          <w:rFonts w:ascii="Times New Roman" w:hAnsi="Times New Roman" w:cs="Times New Roman"/>
          <w:color w:val="000000" w:themeColor="text1"/>
          <w:sz w:val="24"/>
          <w:szCs w:val="24"/>
          <w:lang w:val="en-GB"/>
        </w:rPr>
        <w:t>Estimated daily intake of metals in seafood from Akipelai community</w:t>
      </w:r>
    </w:p>
    <w:tbl>
      <w:tblPr>
        <w:tblStyle w:val="TableGrid"/>
        <w:tblW w:w="5434"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9"/>
        <w:gridCol w:w="934"/>
        <w:gridCol w:w="840"/>
        <w:gridCol w:w="838"/>
        <w:gridCol w:w="934"/>
        <w:gridCol w:w="934"/>
        <w:gridCol w:w="1119"/>
        <w:gridCol w:w="934"/>
      </w:tblGrid>
      <w:tr w:rsidR="00F72C99" w:rsidRPr="00270600" w14:paraId="14CB9123" w14:textId="77777777" w:rsidTr="00F908E9">
        <w:trPr>
          <w:trHeight w:val="380"/>
        </w:trPr>
        <w:tc>
          <w:tcPr>
            <w:tcW w:w="1789" w:type="pct"/>
            <w:tcBorders>
              <w:top w:val="single" w:sz="4" w:space="0" w:color="auto"/>
              <w:bottom w:val="single" w:sz="4" w:space="0" w:color="auto"/>
            </w:tcBorders>
          </w:tcPr>
          <w:p w14:paraId="7692D95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459" w:type="pct"/>
            <w:tcBorders>
              <w:top w:val="single" w:sz="4" w:space="0" w:color="auto"/>
              <w:bottom w:val="single" w:sz="4" w:space="0" w:color="auto"/>
            </w:tcBorders>
          </w:tcPr>
          <w:p w14:paraId="7AA9ACB5"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5A53998F"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12" w:type="pct"/>
            <w:tcBorders>
              <w:top w:val="single" w:sz="4" w:space="0" w:color="auto"/>
              <w:bottom w:val="single" w:sz="4" w:space="0" w:color="auto"/>
            </w:tcBorders>
          </w:tcPr>
          <w:p w14:paraId="5436DBE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59" w:type="pct"/>
            <w:tcBorders>
              <w:top w:val="single" w:sz="4" w:space="0" w:color="auto"/>
              <w:bottom w:val="single" w:sz="4" w:space="0" w:color="auto"/>
            </w:tcBorders>
          </w:tcPr>
          <w:p w14:paraId="579E849B"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459" w:type="pct"/>
            <w:tcBorders>
              <w:top w:val="single" w:sz="4" w:space="0" w:color="auto"/>
              <w:bottom w:val="single" w:sz="4" w:space="0" w:color="auto"/>
            </w:tcBorders>
          </w:tcPr>
          <w:p w14:paraId="775212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550" w:type="pct"/>
            <w:tcBorders>
              <w:top w:val="single" w:sz="4" w:space="0" w:color="auto"/>
              <w:bottom w:val="single" w:sz="4" w:space="0" w:color="auto"/>
            </w:tcBorders>
          </w:tcPr>
          <w:p w14:paraId="22A7991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Mn </w:t>
            </w:r>
          </w:p>
        </w:tc>
        <w:tc>
          <w:tcPr>
            <w:tcW w:w="459" w:type="pct"/>
            <w:tcBorders>
              <w:top w:val="single" w:sz="4" w:space="0" w:color="auto"/>
              <w:bottom w:val="single" w:sz="4" w:space="0" w:color="auto"/>
            </w:tcBorders>
          </w:tcPr>
          <w:p w14:paraId="12A9BD30"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F72C99" w:rsidRPr="009726DE" w14:paraId="22A52B5C" w14:textId="77777777" w:rsidTr="00F908E9">
        <w:trPr>
          <w:trHeight w:val="326"/>
        </w:trPr>
        <w:tc>
          <w:tcPr>
            <w:tcW w:w="1789" w:type="pct"/>
          </w:tcPr>
          <w:p w14:paraId="608BB61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6AD684E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.004</w:t>
            </w:r>
          </w:p>
        </w:tc>
        <w:tc>
          <w:tcPr>
            <w:tcW w:w="413" w:type="pct"/>
          </w:tcPr>
          <w:p w14:paraId="42B549E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0.61</w:t>
            </w:r>
            <w:r w:rsidRPr="009726DE">
              <w:rPr>
                <w:rFonts w:ascii="Times New Roman" w:hAnsi="Times New Roman" w:cs="Times New Roman"/>
                <w:color w:val="000000" w:themeColor="text1"/>
                <w:sz w:val="24"/>
                <w:szCs w:val="24"/>
                <w:lang w:val="en-GB"/>
              </w:rPr>
              <w:t>3</w:t>
            </w:r>
          </w:p>
        </w:tc>
        <w:tc>
          <w:tcPr>
            <w:tcW w:w="412" w:type="pct"/>
          </w:tcPr>
          <w:p w14:paraId="3FE07DA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.026</w:t>
            </w:r>
          </w:p>
        </w:tc>
        <w:tc>
          <w:tcPr>
            <w:tcW w:w="459" w:type="pct"/>
          </w:tcPr>
          <w:p w14:paraId="22424B7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.039</w:t>
            </w:r>
          </w:p>
        </w:tc>
        <w:tc>
          <w:tcPr>
            <w:tcW w:w="459" w:type="pct"/>
          </w:tcPr>
          <w:p w14:paraId="6456B4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c>
          <w:tcPr>
            <w:tcW w:w="550" w:type="pct"/>
          </w:tcPr>
          <w:p w14:paraId="6D5C637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459" w:type="pct"/>
          </w:tcPr>
          <w:p w14:paraId="0C61E5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0.045</w:t>
            </w:r>
          </w:p>
        </w:tc>
      </w:tr>
      <w:tr w:rsidR="00F72C99" w:rsidRPr="009726DE" w14:paraId="0B31D2C1" w14:textId="77777777" w:rsidTr="00F908E9">
        <w:trPr>
          <w:trHeight w:val="342"/>
        </w:trPr>
        <w:tc>
          <w:tcPr>
            <w:tcW w:w="1789" w:type="pct"/>
          </w:tcPr>
          <w:p w14:paraId="357D311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Georgia" w:hAnsi="Georgia"/>
                <w:i/>
              </w:rPr>
              <w:t xml:space="preserve">P. </w:t>
            </w:r>
            <w:r w:rsidRPr="001F350D">
              <w:rPr>
                <w:rFonts w:ascii="Georgia" w:hAnsi="Georgia"/>
                <w:i/>
              </w:rPr>
              <w:t xml:space="preserve"> busungwe</w:t>
            </w:r>
            <w:r>
              <w:rPr>
                <w:rFonts w:ascii="Georgia" w:hAnsi="Georgia"/>
                <w:i/>
              </w:rPr>
              <w:t xml:space="preserve"> </w:t>
            </w:r>
            <w:r>
              <w:rPr>
                <w:rFonts w:ascii="Times New Roman" w:hAnsi="Times New Roman" w:cs="Times New Roman"/>
                <w:color w:val="000000" w:themeColor="text1"/>
                <w:sz w:val="24"/>
                <w:szCs w:val="24"/>
                <w:lang w:val="en-GB"/>
              </w:rPr>
              <w:t>(mg/kg)</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459" w:type="pct"/>
          </w:tcPr>
          <w:p w14:paraId="1ED193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.003</w:t>
            </w:r>
          </w:p>
        </w:tc>
        <w:tc>
          <w:tcPr>
            <w:tcW w:w="413" w:type="pct"/>
          </w:tcPr>
          <w:p w14:paraId="6919518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412" w:type="pct"/>
          </w:tcPr>
          <w:p w14:paraId="0B59207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753FB4E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w:t>
            </w:r>
            <w:r w:rsidRPr="009726DE">
              <w:rPr>
                <w:rFonts w:ascii="Times New Roman" w:hAnsi="Times New Roman" w:cs="Times New Roman"/>
                <w:color w:val="000000" w:themeColor="text1"/>
                <w:sz w:val="24"/>
                <w:szCs w:val="24"/>
                <w:lang w:val="en-GB"/>
              </w:rPr>
              <w:t>18</w:t>
            </w:r>
          </w:p>
        </w:tc>
        <w:tc>
          <w:tcPr>
            <w:tcW w:w="459" w:type="pct"/>
          </w:tcPr>
          <w:p w14:paraId="280BA77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50" w:type="pct"/>
          </w:tcPr>
          <w:p w14:paraId="62240D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1C267A6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0.078</w:t>
            </w:r>
          </w:p>
        </w:tc>
      </w:tr>
      <w:tr w:rsidR="00F72C99" w:rsidRPr="009726DE" w14:paraId="2BC3EBC8" w14:textId="77777777" w:rsidTr="00F908E9">
        <w:trPr>
          <w:trHeight w:val="359"/>
        </w:trPr>
        <w:tc>
          <w:tcPr>
            <w:tcW w:w="1789" w:type="pct"/>
          </w:tcPr>
          <w:p w14:paraId="116EDEB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106E17">
              <w:rPr>
                <w:i/>
              </w:rPr>
              <w:t>Cardisoma armatum</w:t>
            </w:r>
            <w:r>
              <w:rPr>
                <w:i/>
              </w:rPr>
              <w:t xml:space="preserve"> </w:t>
            </w:r>
            <w:r>
              <w:rPr>
                <w:rFonts w:ascii="Times New Roman" w:hAnsi="Times New Roman" w:cs="Times New Roman"/>
                <w:color w:val="000000" w:themeColor="text1"/>
                <w:sz w:val="24"/>
                <w:szCs w:val="24"/>
                <w:lang w:val="en-GB"/>
              </w:rPr>
              <w:t>(mg/kg)</w:t>
            </w:r>
          </w:p>
        </w:tc>
        <w:tc>
          <w:tcPr>
            <w:tcW w:w="459" w:type="pct"/>
          </w:tcPr>
          <w:p w14:paraId="65634A4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p>
        </w:tc>
        <w:tc>
          <w:tcPr>
            <w:tcW w:w="413" w:type="pct"/>
          </w:tcPr>
          <w:p w14:paraId="2D25754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04</w:t>
            </w:r>
          </w:p>
        </w:tc>
        <w:tc>
          <w:tcPr>
            <w:tcW w:w="412" w:type="pct"/>
          </w:tcPr>
          <w:p w14:paraId="1111562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05</w:t>
            </w:r>
          </w:p>
        </w:tc>
        <w:tc>
          <w:tcPr>
            <w:tcW w:w="459" w:type="pct"/>
          </w:tcPr>
          <w:p w14:paraId="6122C77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w:t>
            </w:r>
            <w:r w:rsidRPr="009726DE">
              <w:rPr>
                <w:rFonts w:ascii="Times New Roman" w:hAnsi="Times New Roman" w:cs="Times New Roman"/>
                <w:color w:val="000000" w:themeColor="text1"/>
                <w:sz w:val="24"/>
                <w:szCs w:val="24"/>
                <w:lang w:val="en-GB"/>
              </w:rPr>
              <w:t>26</w:t>
            </w:r>
          </w:p>
        </w:tc>
        <w:tc>
          <w:tcPr>
            <w:tcW w:w="459" w:type="pct"/>
          </w:tcPr>
          <w:p w14:paraId="0E4B345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50" w:type="pct"/>
          </w:tcPr>
          <w:p w14:paraId="7624B19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9" w:type="pct"/>
          </w:tcPr>
          <w:p w14:paraId="78BDFDF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0.094</w:t>
            </w:r>
          </w:p>
        </w:tc>
      </w:tr>
      <w:tr w:rsidR="00F72C99" w:rsidRPr="009726DE" w14:paraId="70289390" w14:textId="77777777" w:rsidTr="00F908E9">
        <w:trPr>
          <w:trHeight w:val="253"/>
        </w:trPr>
        <w:tc>
          <w:tcPr>
            <w:tcW w:w="1789" w:type="pct"/>
          </w:tcPr>
          <w:p w14:paraId="16391A6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27B74EA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10</w:t>
            </w:r>
          </w:p>
        </w:tc>
        <w:tc>
          <w:tcPr>
            <w:tcW w:w="413" w:type="pct"/>
          </w:tcPr>
          <w:p w14:paraId="3E50C6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w:t>
            </w:r>
            <w:r w:rsidRPr="009726DE">
              <w:rPr>
                <w:rFonts w:ascii="Times New Roman" w:hAnsi="Times New Roman" w:cs="Times New Roman"/>
                <w:color w:val="000000" w:themeColor="text1"/>
                <w:sz w:val="24"/>
                <w:szCs w:val="24"/>
                <w:lang w:val="en-GB"/>
              </w:rPr>
              <w:t>04</w:t>
            </w:r>
          </w:p>
        </w:tc>
        <w:tc>
          <w:tcPr>
            <w:tcW w:w="412" w:type="pct"/>
          </w:tcPr>
          <w:p w14:paraId="3BD2EC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10</w:t>
            </w:r>
          </w:p>
        </w:tc>
        <w:tc>
          <w:tcPr>
            <w:tcW w:w="459" w:type="pct"/>
          </w:tcPr>
          <w:p w14:paraId="25CCB2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.024</w:t>
            </w:r>
          </w:p>
        </w:tc>
        <w:tc>
          <w:tcPr>
            <w:tcW w:w="459" w:type="pct"/>
          </w:tcPr>
          <w:p w14:paraId="38F18C6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550" w:type="pct"/>
          </w:tcPr>
          <w:p w14:paraId="25A3DE1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59" w:type="pct"/>
          </w:tcPr>
          <w:p w14:paraId="1A8B618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0.069</w:t>
            </w:r>
          </w:p>
        </w:tc>
      </w:tr>
      <w:tr w:rsidR="00F72C99" w:rsidRPr="009726DE" w14:paraId="086E1256" w14:textId="77777777" w:rsidTr="00F908E9">
        <w:trPr>
          <w:trHeight w:val="243"/>
        </w:trPr>
        <w:tc>
          <w:tcPr>
            <w:tcW w:w="1789" w:type="pct"/>
          </w:tcPr>
          <w:p w14:paraId="5FB1E5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Halichoeres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46B50F2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413" w:type="pct"/>
          </w:tcPr>
          <w:p w14:paraId="2B1461B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r w:rsidRPr="009726DE">
              <w:rPr>
                <w:rFonts w:ascii="Times New Roman" w:hAnsi="Times New Roman" w:cs="Times New Roman"/>
                <w:color w:val="000000" w:themeColor="text1"/>
                <w:sz w:val="24"/>
                <w:szCs w:val="24"/>
                <w:lang w:val="en-GB"/>
              </w:rPr>
              <w:t>03</w:t>
            </w:r>
          </w:p>
        </w:tc>
        <w:tc>
          <w:tcPr>
            <w:tcW w:w="412" w:type="pct"/>
          </w:tcPr>
          <w:p w14:paraId="47F60CB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Pr="009726DE">
              <w:rPr>
                <w:rFonts w:ascii="Times New Roman" w:hAnsi="Times New Roman" w:cs="Times New Roman"/>
                <w:color w:val="000000" w:themeColor="text1"/>
                <w:sz w:val="24"/>
                <w:szCs w:val="24"/>
                <w:lang w:val="en-GB"/>
              </w:rPr>
              <w:t>0</w:t>
            </w:r>
          </w:p>
        </w:tc>
        <w:tc>
          <w:tcPr>
            <w:tcW w:w="459" w:type="pct"/>
          </w:tcPr>
          <w:p w14:paraId="4553854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.017</w:t>
            </w:r>
          </w:p>
        </w:tc>
        <w:tc>
          <w:tcPr>
            <w:tcW w:w="459" w:type="pct"/>
          </w:tcPr>
          <w:p w14:paraId="302CCD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50" w:type="pct"/>
          </w:tcPr>
          <w:p w14:paraId="41DD701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67216D6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r>
      <w:tr w:rsidR="00F72C99" w:rsidRPr="009726DE" w14:paraId="649D9748" w14:textId="77777777" w:rsidTr="00F908E9">
        <w:trPr>
          <w:trHeight w:val="235"/>
        </w:trPr>
        <w:tc>
          <w:tcPr>
            <w:tcW w:w="1789" w:type="pct"/>
          </w:tcPr>
          <w:p w14:paraId="01C21688" w14:textId="77777777" w:rsidR="00F72C99" w:rsidRPr="000B61AD" w:rsidRDefault="00F72C99" w:rsidP="00F908E9">
            <w:pPr>
              <w:spacing w:line="360" w:lineRule="auto"/>
              <w:rPr>
                <w:rFonts w:ascii="Times New Roman" w:hAnsi="Times New Roman" w:cs="Times New Roman"/>
                <w:b/>
                <w:i/>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0DE7161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09</w:t>
            </w:r>
          </w:p>
        </w:tc>
        <w:tc>
          <w:tcPr>
            <w:tcW w:w="413" w:type="pct"/>
          </w:tcPr>
          <w:p w14:paraId="7547D43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1.78</w:t>
            </w:r>
            <w:r w:rsidRPr="009726DE">
              <w:rPr>
                <w:rFonts w:ascii="Times New Roman" w:hAnsi="Times New Roman" w:cs="Times New Roman"/>
                <w:color w:val="000000" w:themeColor="text1"/>
                <w:sz w:val="24"/>
                <w:szCs w:val="24"/>
                <w:lang w:val="en-GB"/>
              </w:rPr>
              <w:t>4</w:t>
            </w:r>
          </w:p>
        </w:tc>
        <w:tc>
          <w:tcPr>
            <w:tcW w:w="412" w:type="pct"/>
          </w:tcPr>
          <w:p w14:paraId="5FA51A9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02</w:t>
            </w:r>
          </w:p>
        </w:tc>
        <w:tc>
          <w:tcPr>
            <w:tcW w:w="459" w:type="pct"/>
          </w:tcPr>
          <w:p w14:paraId="5BFB1B1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10</w:t>
            </w:r>
          </w:p>
        </w:tc>
        <w:tc>
          <w:tcPr>
            <w:tcW w:w="459" w:type="pct"/>
          </w:tcPr>
          <w:p w14:paraId="4B4BB06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50" w:type="pct"/>
          </w:tcPr>
          <w:p w14:paraId="31BA3D5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0.059</w:t>
            </w:r>
          </w:p>
        </w:tc>
        <w:tc>
          <w:tcPr>
            <w:tcW w:w="459" w:type="pct"/>
          </w:tcPr>
          <w:p w14:paraId="50D05D7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0.081</w:t>
            </w:r>
          </w:p>
        </w:tc>
      </w:tr>
      <w:tr w:rsidR="00F72C99" w:rsidRPr="009726DE" w14:paraId="674B733B" w14:textId="77777777" w:rsidTr="00F908E9">
        <w:trPr>
          <w:trHeight w:val="350"/>
        </w:trPr>
        <w:tc>
          <w:tcPr>
            <w:tcW w:w="1789" w:type="pct"/>
          </w:tcPr>
          <w:p w14:paraId="0CC1A031" w14:textId="77777777" w:rsidR="00F72C99" w:rsidRPr="000B61AD" w:rsidRDefault="00F72C99" w:rsidP="00F908E9">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7B2B350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.005</w:t>
            </w:r>
          </w:p>
        </w:tc>
        <w:tc>
          <w:tcPr>
            <w:tcW w:w="413" w:type="pct"/>
          </w:tcPr>
          <w:p w14:paraId="439DC3A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12" w:type="pct"/>
          </w:tcPr>
          <w:p w14:paraId="1667B86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07</w:t>
            </w:r>
          </w:p>
        </w:tc>
        <w:tc>
          <w:tcPr>
            <w:tcW w:w="459" w:type="pct"/>
          </w:tcPr>
          <w:p w14:paraId="241A465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.020</w:t>
            </w:r>
          </w:p>
        </w:tc>
        <w:tc>
          <w:tcPr>
            <w:tcW w:w="459" w:type="pct"/>
          </w:tcPr>
          <w:p w14:paraId="1F0992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550" w:type="pct"/>
          </w:tcPr>
          <w:p w14:paraId="4D4B239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59" w:type="pct"/>
          </w:tcPr>
          <w:p w14:paraId="56A086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0.111</w:t>
            </w:r>
          </w:p>
        </w:tc>
      </w:tr>
      <w:tr w:rsidR="00F72C99" w:rsidRPr="009726DE" w14:paraId="4BB124CB" w14:textId="77777777" w:rsidTr="00F908E9">
        <w:trPr>
          <w:trHeight w:val="239"/>
        </w:trPr>
        <w:tc>
          <w:tcPr>
            <w:tcW w:w="1789" w:type="pct"/>
          </w:tcPr>
          <w:p w14:paraId="549095CB" w14:textId="77777777" w:rsidR="00F72C99" w:rsidRPr="00BC0100" w:rsidRDefault="00F72C99" w:rsidP="00F908E9">
            <w:pPr>
              <w:rPr>
                <w:i/>
                <w:color w:val="000000" w:themeColor="text1"/>
                <w:lang w:val="en-GB"/>
              </w:rPr>
            </w:pPr>
            <w:r w:rsidRPr="00BC0100">
              <w:rPr>
                <w:i/>
              </w:rPr>
              <w:t>Atlantic silverside</w:t>
            </w:r>
            <w:r>
              <w:rPr>
                <w:i/>
              </w:rPr>
              <w:t xml:space="preserve"> </w:t>
            </w:r>
            <w:r>
              <w:rPr>
                <w:rFonts w:ascii="Times New Roman" w:hAnsi="Times New Roman" w:cs="Times New Roman"/>
                <w:color w:val="000000" w:themeColor="text1"/>
                <w:sz w:val="24"/>
                <w:szCs w:val="24"/>
                <w:lang w:val="en-GB"/>
              </w:rPr>
              <w:t>(mg/kg)</w:t>
            </w:r>
          </w:p>
        </w:tc>
        <w:tc>
          <w:tcPr>
            <w:tcW w:w="459" w:type="pct"/>
          </w:tcPr>
          <w:p w14:paraId="49CF742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w:t>
            </w:r>
            <w:r w:rsidRPr="009726DE">
              <w:rPr>
                <w:rFonts w:ascii="Times New Roman" w:hAnsi="Times New Roman" w:cs="Times New Roman"/>
                <w:color w:val="000000" w:themeColor="text1"/>
                <w:sz w:val="24"/>
                <w:szCs w:val="24"/>
                <w:lang w:val="en-GB"/>
              </w:rPr>
              <w:t>06</w:t>
            </w:r>
          </w:p>
        </w:tc>
        <w:tc>
          <w:tcPr>
            <w:tcW w:w="413" w:type="pct"/>
          </w:tcPr>
          <w:p w14:paraId="36A7A2C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2.92</w:t>
            </w:r>
            <w:r w:rsidRPr="009726DE">
              <w:rPr>
                <w:rFonts w:ascii="Times New Roman" w:hAnsi="Times New Roman" w:cs="Times New Roman"/>
                <w:color w:val="000000" w:themeColor="text1"/>
                <w:sz w:val="24"/>
                <w:szCs w:val="24"/>
                <w:lang w:val="en-GB"/>
              </w:rPr>
              <w:t>4</w:t>
            </w:r>
          </w:p>
        </w:tc>
        <w:tc>
          <w:tcPr>
            <w:tcW w:w="412" w:type="pct"/>
          </w:tcPr>
          <w:p w14:paraId="581BB4D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459" w:type="pct"/>
          </w:tcPr>
          <w:p w14:paraId="39F6213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08</w:t>
            </w:r>
          </w:p>
        </w:tc>
        <w:tc>
          <w:tcPr>
            <w:tcW w:w="459" w:type="pct"/>
          </w:tcPr>
          <w:p w14:paraId="3265AEF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550" w:type="pct"/>
          </w:tcPr>
          <w:p w14:paraId="01F563F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459" w:type="pct"/>
          </w:tcPr>
          <w:p w14:paraId="3E07C8D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0.047</w:t>
            </w:r>
          </w:p>
        </w:tc>
      </w:tr>
      <w:tr w:rsidR="00F72C99" w:rsidRPr="009726DE" w14:paraId="24E3645C" w14:textId="77777777" w:rsidTr="00F908E9">
        <w:trPr>
          <w:trHeight w:val="258"/>
        </w:trPr>
        <w:tc>
          <w:tcPr>
            <w:tcW w:w="1789" w:type="pct"/>
          </w:tcPr>
          <w:p w14:paraId="65DD692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7A18864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w:t>
            </w:r>
            <w:r w:rsidRPr="009726DE">
              <w:rPr>
                <w:rFonts w:ascii="Times New Roman" w:hAnsi="Times New Roman" w:cs="Times New Roman"/>
                <w:color w:val="000000" w:themeColor="text1"/>
                <w:sz w:val="24"/>
                <w:szCs w:val="24"/>
                <w:lang w:val="en-GB"/>
              </w:rPr>
              <w:t>19</w:t>
            </w:r>
          </w:p>
        </w:tc>
        <w:tc>
          <w:tcPr>
            <w:tcW w:w="413" w:type="pct"/>
          </w:tcPr>
          <w:p w14:paraId="19E3AAE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412" w:type="pct"/>
          </w:tcPr>
          <w:p w14:paraId="4E2055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p>
        </w:tc>
        <w:tc>
          <w:tcPr>
            <w:tcW w:w="459" w:type="pct"/>
          </w:tcPr>
          <w:p w14:paraId="4987A8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.009</w:t>
            </w:r>
          </w:p>
        </w:tc>
        <w:tc>
          <w:tcPr>
            <w:tcW w:w="459" w:type="pct"/>
          </w:tcPr>
          <w:p w14:paraId="7462D34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50" w:type="pct"/>
          </w:tcPr>
          <w:p w14:paraId="0E51183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59" w:type="pct"/>
          </w:tcPr>
          <w:p w14:paraId="581B283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0.078</w:t>
            </w:r>
          </w:p>
        </w:tc>
      </w:tr>
      <w:tr w:rsidR="00F72C99" w:rsidRPr="009726DE" w14:paraId="3386CFF5" w14:textId="77777777" w:rsidTr="00F908E9">
        <w:trPr>
          <w:trHeight w:val="316"/>
        </w:trPr>
        <w:tc>
          <w:tcPr>
            <w:tcW w:w="1789" w:type="pct"/>
          </w:tcPr>
          <w:p w14:paraId="428DD9BD" w14:textId="77777777" w:rsidR="00F72C99" w:rsidRPr="008D0261" w:rsidRDefault="00F72C99" w:rsidP="00F908E9">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tc>
        <w:tc>
          <w:tcPr>
            <w:tcW w:w="459" w:type="pct"/>
          </w:tcPr>
          <w:p w14:paraId="56E709F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.011</w:t>
            </w:r>
          </w:p>
        </w:tc>
        <w:tc>
          <w:tcPr>
            <w:tcW w:w="413" w:type="pct"/>
          </w:tcPr>
          <w:p w14:paraId="78762E8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w:t>
            </w:r>
            <w:r w:rsidRPr="009726DE">
              <w:rPr>
                <w:rFonts w:ascii="Times New Roman" w:hAnsi="Times New Roman" w:cs="Times New Roman"/>
                <w:color w:val="000000" w:themeColor="text1"/>
                <w:sz w:val="24"/>
                <w:szCs w:val="24"/>
                <w:lang w:val="en-GB"/>
              </w:rPr>
              <w:t>03</w:t>
            </w:r>
          </w:p>
        </w:tc>
        <w:tc>
          <w:tcPr>
            <w:tcW w:w="412" w:type="pct"/>
          </w:tcPr>
          <w:p w14:paraId="68E4F80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.014</w:t>
            </w:r>
          </w:p>
        </w:tc>
        <w:tc>
          <w:tcPr>
            <w:tcW w:w="459" w:type="pct"/>
          </w:tcPr>
          <w:p w14:paraId="330BAA2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.013</w:t>
            </w:r>
          </w:p>
        </w:tc>
        <w:tc>
          <w:tcPr>
            <w:tcW w:w="459" w:type="pct"/>
          </w:tcPr>
          <w:p w14:paraId="618BD8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50" w:type="pct"/>
          </w:tcPr>
          <w:p w14:paraId="4D02B4B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59" w:type="pct"/>
          </w:tcPr>
          <w:p w14:paraId="7BDB9F9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0.065</w:t>
            </w:r>
          </w:p>
        </w:tc>
      </w:tr>
      <w:tr w:rsidR="00F72C99" w:rsidRPr="009726DE" w14:paraId="05E13368" w14:textId="77777777" w:rsidTr="00F908E9">
        <w:trPr>
          <w:trHeight w:val="348"/>
        </w:trPr>
        <w:tc>
          <w:tcPr>
            <w:tcW w:w="1789" w:type="pct"/>
          </w:tcPr>
          <w:p w14:paraId="55E4AAF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TDI (WHO, 2011</w:t>
            </w:r>
          </w:p>
        </w:tc>
        <w:tc>
          <w:tcPr>
            <w:tcW w:w="459" w:type="pct"/>
          </w:tcPr>
          <w:p w14:paraId="407FB21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r>
              <w:rPr>
                <w:rFonts w:ascii="Times New Roman" w:hAnsi="Times New Roman" w:cs="Times New Roman"/>
                <w:color w:val="000000" w:themeColor="text1"/>
                <w:sz w:val="24"/>
                <w:szCs w:val="24"/>
                <w:lang w:val="en-GB"/>
              </w:rPr>
              <w:t>1</w:t>
            </w:r>
          </w:p>
        </w:tc>
        <w:tc>
          <w:tcPr>
            <w:tcW w:w="413" w:type="pct"/>
          </w:tcPr>
          <w:p w14:paraId="7DDF75C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0.000</w:t>
            </w:r>
          </w:p>
        </w:tc>
        <w:tc>
          <w:tcPr>
            <w:tcW w:w="412" w:type="pct"/>
          </w:tcPr>
          <w:p w14:paraId="00B5CB8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0.1-1.2*</w:t>
            </w:r>
          </w:p>
        </w:tc>
        <w:tc>
          <w:tcPr>
            <w:tcW w:w="459" w:type="pct"/>
          </w:tcPr>
          <w:p w14:paraId="594CCB8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459" w:type="pct"/>
          </w:tcPr>
          <w:p w14:paraId="72291F0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w:t>
            </w:r>
          </w:p>
        </w:tc>
        <w:tc>
          <w:tcPr>
            <w:tcW w:w="550" w:type="pct"/>
          </w:tcPr>
          <w:p w14:paraId="2E98808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0.4-10*</w:t>
            </w:r>
          </w:p>
        </w:tc>
        <w:tc>
          <w:tcPr>
            <w:tcW w:w="459" w:type="pct"/>
          </w:tcPr>
          <w:p w14:paraId="2B87700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w:t>
            </w:r>
          </w:p>
        </w:tc>
      </w:tr>
      <w:tr w:rsidR="00F72C99" w:rsidRPr="009726DE" w14:paraId="0712D284" w14:textId="77777777" w:rsidTr="00F908E9">
        <w:trPr>
          <w:trHeight w:val="316"/>
        </w:trPr>
        <w:tc>
          <w:tcPr>
            <w:tcW w:w="1789" w:type="pct"/>
            <w:tcBorders>
              <w:bottom w:val="single" w:sz="4" w:space="0" w:color="auto"/>
            </w:tcBorders>
          </w:tcPr>
          <w:p w14:paraId="2B7DCA1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UTDI (1998)</w:t>
            </w:r>
          </w:p>
        </w:tc>
        <w:tc>
          <w:tcPr>
            <w:tcW w:w="459" w:type="pct"/>
            <w:tcBorders>
              <w:bottom w:val="single" w:sz="4" w:space="0" w:color="auto"/>
            </w:tcBorders>
          </w:tcPr>
          <w:p w14:paraId="13BF90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0.240</w:t>
            </w:r>
          </w:p>
        </w:tc>
        <w:tc>
          <w:tcPr>
            <w:tcW w:w="413" w:type="pct"/>
            <w:tcBorders>
              <w:bottom w:val="single" w:sz="4" w:space="0" w:color="auto"/>
            </w:tcBorders>
          </w:tcPr>
          <w:p w14:paraId="370DDFA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0.064</w:t>
            </w:r>
          </w:p>
        </w:tc>
        <w:tc>
          <w:tcPr>
            <w:tcW w:w="412" w:type="pct"/>
            <w:tcBorders>
              <w:bottom w:val="single" w:sz="4" w:space="0" w:color="auto"/>
            </w:tcBorders>
          </w:tcPr>
          <w:p w14:paraId="2A4A2C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7A90E65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1.00</w:t>
            </w:r>
          </w:p>
        </w:tc>
        <w:tc>
          <w:tcPr>
            <w:tcW w:w="459" w:type="pct"/>
            <w:tcBorders>
              <w:bottom w:val="single" w:sz="4" w:space="0" w:color="auto"/>
            </w:tcBorders>
          </w:tcPr>
          <w:p w14:paraId="23E0CB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40</w:t>
            </w:r>
          </w:p>
        </w:tc>
        <w:tc>
          <w:tcPr>
            <w:tcW w:w="550" w:type="pct"/>
            <w:tcBorders>
              <w:bottom w:val="single" w:sz="4" w:space="0" w:color="auto"/>
            </w:tcBorders>
          </w:tcPr>
          <w:p w14:paraId="01F6720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66813D2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r>
    </w:tbl>
    <w:p w14:paraId="7822CCEB" w14:textId="77777777" w:rsidR="00F72C99" w:rsidRDefault="00F72C99" w:rsidP="00F72C99">
      <w:pPr>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 xml:space="preserve">Prescribed middle of the road day by day admission (TDI) and upper fair day by day consumption (UTDI) levels of </w:t>
      </w:r>
      <w:r>
        <w:rPr>
          <w:rFonts w:ascii="Times New Roman" w:hAnsi="Times New Roman" w:cs="Times New Roman"/>
          <w:color w:val="000000" w:themeColor="text1"/>
          <w:sz w:val="24"/>
          <w:szCs w:val="24"/>
          <w:lang w:val="en-GB"/>
        </w:rPr>
        <w:t>heavy</w:t>
      </w:r>
      <w:r w:rsidRPr="009726DE">
        <w:rPr>
          <w:rFonts w:ascii="Times New Roman" w:hAnsi="Times New Roman" w:cs="Times New Roman"/>
          <w:color w:val="000000" w:themeColor="text1"/>
          <w:sz w:val="24"/>
          <w:szCs w:val="24"/>
          <w:lang w:val="en-GB"/>
        </w:rPr>
        <w:t xml:space="preserve"> metals in nourishment st</w:t>
      </w:r>
      <w:r>
        <w:rPr>
          <w:rFonts w:ascii="Times New Roman" w:hAnsi="Times New Roman" w:cs="Times New Roman"/>
          <w:color w:val="000000" w:themeColor="text1"/>
          <w:sz w:val="24"/>
          <w:szCs w:val="24"/>
          <w:lang w:val="en-GB"/>
        </w:rPr>
        <w:t>uffs</w:t>
      </w:r>
      <w:r w:rsidRPr="009726DE">
        <w:rPr>
          <w:rFonts w:ascii="Times New Roman" w:hAnsi="Times New Roman" w:cs="Times New Roman"/>
          <w:color w:val="000000" w:themeColor="text1"/>
          <w:sz w:val="24"/>
          <w:szCs w:val="24"/>
          <w:lang w:val="en-GB"/>
        </w:rPr>
        <w:t>. Middle of the road Daily Intake of overwhelming metals by hu</w:t>
      </w:r>
      <w:r>
        <w:rPr>
          <w:rFonts w:ascii="Times New Roman" w:hAnsi="Times New Roman" w:cs="Times New Roman"/>
          <w:color w:val="000000" w:themeColor="text1"/>
          <w:sz w:val="24"/>
          <w:szCs w:val="24"/>
          <w:lang w:val="en-GB"/>
        </w:rPr>
        <w:t>man as endorsed</w:t>
      </w:r>
    </w:p>
    <w:p w14:paraId="6A1C51B3" w14:textId="77777777" w:rsidR="00F72C99" w:rsidRDefault="00F72C99" w:rsidP="00F72C99">
      <w:pPr>
        <w:rPr>
          <w:b/>
        </w:rPr>
      </w:pPr>
    </w:p>
    <w:p w14:paraId="5B772375" w14:textId="77777777" w:rsidR="00F72C99" w:rsidRDefault="00F72C99" w:rsidP="00F72C99">
      <w:pPr>
        <w:rPr>
          <w:b/>
        </w:rPr>
      </w:pPr>
    </w:p>
    <w:p w14:paraId="04981AC5" w14:textId="77777777" w:rsidR="00F72C99" w:rsidRDefault="00F72C99" w:rsidP="00F72C99">
      <w:pPr>
        <w:rPr>
          <w:b/>
        </w:rPr>
      </w:pPr>
    </w:p>
    <w:p w14:paraId="5A47B42F" w14:textId="77777777" w:rsidR="00F72C99" w:rsidRPr="00E571E8" w:rsidRDefault="00F72C99" w:rsidP="00F72C99">
      <w:pPr>
        <w:rPr>
          <w:rFonts w:ascii="Times New Roman" w:hAnsi="Times New Roman" w:cs="Times New Roman"/>
          <w:b/>
          <w:color w:val="000000" w:themeColor="text1"/>
          <w:sz w:val="24"/>
          <w:szCs w:val="24"/>
          <w:lang w:val="en-GB"/>
        </w:rPr>
      </w:pPr>
      <w:r w:rsidRPr="00F72C99">
        <w:rPr>
          <w:rFonts w:ascii="Times New Roman" w:hAnsi="Times New Roman" w:cs="Times New Roman"/>
          <w:b/>
          <w:sz w:val="24"/>
          <w:szCs w:val="24"/>
        </w:rPr>
        <w:lastRenderedPageBreak/>
        <w:t>3.</w:t>
      </w:r>
      <w:r w:rsidRPr="00E571E8">
        <w:rPr>
          <w:b/>
        </w:rPr>
        <w:t xml:space="preserve"> </w:t>
      </w:r>
      <w:r w:rsidRPr="00E571E8">
        <w:rPr>
          <w:rFonts w:ascii="Times New Roman" w:hAnsi="Times New Roman" w:cs="Times New Roman"/>
          <w:b/>
          <w:sz w:val="24"/>
          <w:szCs w:val="24"/>
          <w:lang w:val="en-GB"/>
        </w:rPr>
        <w:t xml:space="preserve">Target </w:t>
      </w:r>
      <w:r>
        <w:rPr>
          <w:rFonts w:ascii="Times New Roman" w:hAnsi="Times New Roman" w:cs="Times New Roman"/>
          <w:b/>
          <w:sz w:val="24"/>
          <w:szCs w:val="24"/>
          <w:lang w:val="en-GB"/>
        </w:rPr>
        <w:t xml:space="preserve">Hazard Quotient and Hazard Index </w:t>
      </w:r>
      <w:proofErr w:type="gramStart"/>
      <w:r>
        <w:rPr>
          <w:rFonts w:ascii="Times New Roman" w:hAnsi="Times New Roman" w:cs="Times New Roman"/>
          <w:b/>
          <w:sz w:val="24"/>
          <w:szCs w:val="24"/>
          <w:lang w:val="en-GB"/>
        </w:rPr>
        <w:t>Of</w:t>
      </w:r>
      <w:proofErr w:type="gramEnd"/>
      <w:r>
        <w:rPr>
          <w:rFonts w:ascii="Times New Roman" w:hAnsi="Times New Roman" w:cs="Times New Roman"/>
          <w:b/>
          <w:sz w:val="24"/>
          <w:szCs w:val="24"/>
          <w:lang w:val="en-GB"/>
        </w:rPr>
        <w:t xml:space="preserve"> Metals i</w:t>
      </w:r>
      <w:r w:rsidRPr="00E571E8">
        <w:rPr>
          <w:rFonts w:ascii="Times New Roman" w:hAnsi="Times New Roman" w:cs="Times New Roman"/>
          <w:b/>
          <w:sz w:val="24"/>
          <w:szCs w:val="24"/>
          <w:lang w:val="en-GB"/>
        </w:rPr>
        <w:t xml:space="preserve">n Seafood From Akipelai </w:t>
      </w:r>
      <w:r w:rsidRPr="00E571E8">
        <w:rPr>
          <w:rFonts w:ascii="Times New Roman" w:hAnsi="Times New Roman" w:cs="Times New Roman"/>
          <w:b/>
          <w:color w:val="000000" w:themeColor="text1"/>
          <w:sz w:val="24"/>
          <w:szCs w:val="24"/>
          <w:lang w:val="en-GB"/>
        </w:rPr>
        <w:t>Town</w:t>
      </w:r>
    </w:p>
    <w:p w14:paraId="0BD846E5" w14:textId="77777777" w:rsidR="00F72C99" w:rsidRDefault="00F72C99" w:rsidP="00F72C99">
      <w:r>
        <w:rPr>
          <w:rFonts w:ascii="Times New Roman" w:hAnsi="Times New Roman" w:cs="Times New Roman"/>
          <w:color w:val="000000" w:themeColor="text1"/>
          <w:sz w:val="24"/>
          <w:szCs w:val="24"/>
          <w:lang w:val="en-GB"/>
        </w:rPr>
        <w:t xml:space="preserve">Table 3 shows the </w:t>
      </w:r>
      <w:r>
        <w:rPr>
          <w:rFonts w:ascii="Times New Roman" w:hAnsi="Times New Roman" w:cs="Times New Roman"/>
          <w:sz w:val="24"/>
          <w:szCs w:val="24"/>
          <w:lang w:val="en-GB"/>
        </w:rPr>
        <w:t>t</w:t>
      </w:r>
      <w:r w:rsidRPr="00270600">
        <w:rPr>
          <w:rFonts w:ascii="Times New Roman" w:hAnsi="Times New Roman" w:cs="Times New Roman"/>
          <w:sz w:val="24"/>
          <w:szCs w:val="24"/>
          <w:lang w:val="en-GB"/>
        </w:rPr>
        <w:t>arget hazard quotient and hazard index of metals in</w:t>
      </w:r>
      <w:r>
        <w:rPr>
          <w:rFonts w:ascii="Times New Roman" w:hAnsi="Times New Roman" w:cs="Times New Roman"/>
          <w:sz w:val="24"/>
          <w:szCs w:val="24"/>
          <w:lang w:val="en-GB"/>
        </w:rPr>
        <w:t xml:space="preserve"> seafood from Akipelai </w:t>
      </w:r>
      <w:r>
        <w:rPr>
          <w:rFonts w:ascii="Times New Roman" w:hAnsi="Times New Roman" w:cs="Times New Roman"/>
          <w:color w:val="000000" w:themeColor="text1"/>
          <w:sz w:val="24"/>
          <w:szCs w:val="24"/>
          <w:lang w:val="en-GB"/>
        </w:rPr>
        <w:t>Town, Ogbia Local Government Area of Bayelsa State</w:t>
      </w:r>
    </w:p>
    <w:p w14:paraId="03246E2D" w14:textId="77777777" w:rsidR="00F72C99" w:rsidRPr="00270600" w:rsidRDefault="00F72C99" w:rsidP="00F72C99">
      <w:pPr>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Pr="00270600">
        <w:rPr>
          <w:rFonts w:ascii="Times New Roman" w:hAnsi="Times New Roman" w:cs="Times New Roman"/>
          <w:sz w:val="24"/>
          <w:szCs w:val="24"/>
          <w:lang w:val="en-GB"/>
        </w:rPr>
        <w:t>3 Target hazard quotient and hazard index of metals in</w:t>
      </w:r>
      <w:r>
        <w:rPr>
          <w:rFonts w:ascii="Times New Roman" w:hAnsi="Times New Roman" w:cs="Times New Roman"/>
          <w:sz w:val="24"/>
          <w:szCs w:val="24"/>
          <w:lang w:val="en-GB"/>
        </w:rPr>
        <w:t xml:space="preserve"> seafood from Akipelai </w:t>
      </w:r>
      <w:r>
        <w:rPr>
          <w:rFonts w:ascii="Times New Roman" w:hAnsi="Times New Roman" w:cs="Times New Roman"/>
          <w:color w:val="000000" w:themeColor="text1"/>
          <w:sz w:val="24"/>
          <w:szCs w:val="24"/>
          <w:lang w:val="en-GB"/>
        </w:rPr>
        <w:t>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56"/>
        <w:gridCol w:w="773"/>
        <w:gridCol w:w="756"/>
        <w:gridCol w:w="773"/>
        <w:gridCol w:w="756"/>
        <w:gridCol w:w="766"/>
        <w:gridCol w:w="756"/>
        <w:gridCol w:w="909"/>
      </w:tblGrid>
      <w:tr w:rsidR="00F72C99" w:rsidRPr="00270600" w14:paraId="65BFE6BD" w14:textId="77777777" w:rsidTr="00F908E9">
        <w:trPr>
          <w:trHeight w:val="285"/>
        </w:trPr>
        <w:tc>
          <w:tcPr>
            <w:tcW w:w="1664" w:type="pct"/>
            <w:tcBorders>
              <w:top w:val="single" w:sz="4" w:space="0" w:color="auto"/>
              <w:bottom w:val="single" w:sz="4" w:space="0" w:color="auto"/>
            </w:tcBorders>
          </w:tcPr>
          <w:p w14:paraId="27A3638E" w14:textId="77777777" w:rsidR="00F72C99" w:rsidRPr="00270600" w:rsidRDefault="00F72C99" w:rsidP="00F908E9">
            <w:pPr>
              <w:spacing w:line="360" w:lineRule="auto"/>
              <w:rPr>
                <w:rFonts w:ascii="Times New Roman" w:hAnsi="Times New Roman" w:cs="Times New Roman"/>
                <w:sz w:val="24"/>
                <w:szCs w:val="24"/>
                <w:lang w:val="en-GB"/>
              </w:rPr>
            </w:pPr>
            <w:r w:rsidRPr="00270600">
              <w:rPr>
                <w:rFonts w:ascii="Times New Roman" w:hAnsi="Times New Roman" w:cs="Times New Roman"/>
                <w:sz w:val="24"/>
                <w:szCs w:val="24"/>
                <w:lang w:val="en-GB"/>
              </w:rPr>
              <w:t>Samples</w:t>
            </w:r>
          </w:p>
        </w:tc>
        <w:tc>
          <w:tcPr>
            <w:tcW w:w="404" w:type="pct"/>
            <w:tcBorders>
              <w:top w:val="single" w:sz="4" w:space="0" w:color="auto"/>
              <w:bottom w:val="single" w:sz="4" w:space="0" w:color="auto"/>
            </w:tcBorders>
          </w:tcPr>
          <w:p w14:paraId="422F02B3"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20875BC7"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Cd</w:t>
            </w:r>
          </w:p>
        </w:tc>
        <w:tc>
          <w:tcPr>
            <w:tcW w:w="404" w:type="pct"/>
            <w:tcBorders>
              <w:top w:val="single" w:sz="4" w:space="0" w:color="auto"/>
              <w:bottom w:val="single" w:sz="4" w:space="0" w:color="auto"/>
            </w:tcBorders>
          </w:tcPr>
          <w:p w14:paraId="03D8B777"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Cr</w:t>
            </w:r>
          </w:p>
        </w:tc>
        <w:tc>
          <w:tcPr>
            <w:tcW w:w="413" w:type="pct"/>
            <w:tcBorders>
              <w:top w:val="single" w:sz="4" w:space="0" w:color="auto"/>
              <w:bottom w:val="single" w:sz="4" w:space="0" w:color="auto"/>
            </w:tcBorders>
          </w:tcPr>
          <w:p w14:paraId="2C02FF5D"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Ni</w:t>
            </w:r>
          </w:p>
        </w:tc>
        <w:tc>
          <w:tcPr>
            <w:tcW w:w="404" w:type="pct"/>
            <w:tcBorders>
              <w:top w:val="single" w:sz="4" w:space="0" w:color="auto"/>
              <w:bottom w:val="single" w:sz="4" w:space="0" w:color="auto"/>
            </w:tcBorders>
          </w:tcPr>
          <w:p w14:paraId="0A0B4FEE" w14:textId="77777777" w:rsidR="00F72C99" w:rsidRPr="008D0261" w:rsidRDefault="00F72C99" w:rsidP="00F908E9">
            <w:pPr>
              <w:spacing w:line="360" w:lineRule="auto"/>
            </w:pPr>
            <w:r>
              <w:rPr>
                <w:rFonts w:ascii="Times New Roman" w:hAnsi="Times New Roman" w:cs="Times New Roman"/>
                <w:sz w:val="24"/>
                <w:szCs w:val="24"/>
                <w:lang w:val="en-GB"/>
              </w:rPr>
              <w:t>Zn</w:t>
            </w:r>
          </w:p>
        </w:tc>
        <w:tc>
          <w:tcPr>
            <w:tcW w:w="409" w:type="pct"/>
            <w:tcBorders>
              <w:top w:val="single" w:sz="4" w:space="0" w:color="auto"/>
              <w:bottom w:val="single" w:sz="4" w:space="0" w:color="auto"/>
            </w:tcBorders>
          </w:tcPr>
          <w:p w14:paraId="6F061953"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Mn </w:t>
            </w:r>
          </w:p>
        </w:tc>
        <w:tc>
          <w:tcPr>
            <w:tcW w:w="404" w:type="pct"/>
            <w:tcBorders>
              <w:top w:val="single" w:sz="4" w:space="0" w:color="auto"/>
              <w:bottom w:val="single" w:sz="4" w:space="0" w:color="auto"/>
            </w:tcBorders>
          </w:tcPr>
          <w:p w14:paraId="58068A60"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Fe</w:t>
            </w:r>
          </w:p>
        </w:tc>
        <w:tc>
          <w:tcPr>
            <w:tcW w:w="486" w:type="pct"/>
            <w:tcBorders>
              <w:top w:val="single" w:sz="4" w:space="0" w:color="auto"/>
              <w:bottom w:val="single" w:sz="4" w:space="0" w:color="auto"/>
            </w:tcBorders>
          </w:tcPr>
          <w:p w14:paraId="0DF75D38" w14:textId="77777777" w:rsidR="00F72C99" w:rsidRPr="00270600" w:rsidRDefault="00F72C99" w:rsidP="00F908E9">
            <w:pPr>
              <w:spacing w:line="360" w:lineRule="auto"/>
              <w:rPr>
                <w:rFonts w:ascii="Times New Roman" w:hAnsi="Times New Roman" w:cs="Times New Roman"/>
                <w:sz w:val="24"/>
                <w:szCs w:val="24"/>
                <w:lang w:val="en-GB"/>
              </w:rPr>
            </w:pPr>
            <w:r w:rsidRPr="00270600">
              <w:rPr>
                <w:rFonts w:ascii="Times New Roman" w:hAnsi="Times New Roman" w:cs="Times New Roman"/>
                <w:sz w:val="24"/>
                <w:szCs w:val="24"/>
                <w:lang w:val="en-GB"/>
              </w:rPr>
              <w:t>Hazard index</w:t>
            </w:r>
          </w:p>
        </w:tc>
      </w:tr>
      <w:tr w:rsidR="00F72C99" w:rsidRPr="009726DE" w14:paraId="6E464E87" w14:textId="77777777" w:rsidTr="00F908E9">
        <w:trPr>
          <w:trHeight w:val="314"/>
        </w:trPr>
        <w:tc>
          <w:tcPr>
            <w:tcW w:w="1664" w:type="pct"/>
          </w:tcPr>
          <w:p w14:paraId="0E03BFBF" w14:textId="77777777" w:rsidR="00F72C99" w:rsidRPr="008D0261" w:rsidRDefault="00F72C99" w:rsidP="00F908E9">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color w:val="000000" w:themeColor="text1"/>
                <w:sz w:val="24"/>
                <w:szCs w:val="24"/>
                <w:lang w:val="en-GB"/>
              </w:rPr>
              <w:t>(mg/kg)</w:t>
            </w:r>
          </w:p>
        </w:tc>
        <w:tc>
          <w:tcPr>
            <w:tcW w:w="404" w:type="pct"/>
          </w:tcPr>
          <w:p w14:paraId="40DFC91F"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13" w:type="pct"/>
          </w:tcPr>
          <w:p w14:paraId="64336FB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2451CE4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1.74</w:t>
            </w:r>
            <w:r w:rsidRPr="009726DE">
              <w:rPr>
                <w:rFonts w:ascii="Times New Roman" w:hAnsi="Times New Roman" w:cs="Times New Roman"/>
                <w:sz w:val="24"/>
                <w:szCs w:val="24"/>
                <w:lang w:val="en-GB"/>
              </w:rPr>
              <w:t>5</w:t>
            </w:r>
          </w:p>
        </w:tc>
        <w:tc>
          <w:tcPr>
            <w:tcW w:w="413" w:type="pct"/>
          </w:tcPr>
          <w:p w14:paraId="7163F50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04" w:type="pct"/>
          </w:tcPr>
          <w:p w14:paraId="22BBE8F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09" w:type="pct"/>
          </w:tcPr>
          <w:p w14:paraId="1DE4C98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7.38</w:t>
            </w:r>
            <w:r w:rsidRPr="009726DE">
              <w:rPr>
                <w:rFonts w:ascii="Times New Roman" w:hAnsi="Times New Roman" w:cs="Times New Roman"/>
                <w:sz w:val="24"/>
                <w:szCs w:val="24"/>
                <w:lang w:val="en-GB"/>
              </w:rPr>
              <w:t>4</w:t>
            </w:r>
          </w:p>
        </w:tc>
        <w:tc>
          <w:tcPr>
            <w:tcW w:w="404" w:type="pct"/>
          </w:tcPr>
          <w:p w14:paraId="6D15428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5.56</w:t>
            </w:r>
            <w:r w:rsidRPr="009726DE">
              <w:rPr>
                <w:rFonts w:ascii="Times New Roman" w:hAnsi="Times New Roman" w:cs="Times New Roman"/>
                <w:sz w:val="24"/>
                <w:szCs w:val="24"/>
                <w:lang w:val="en-GB"/>
              </w:rPr>
              <w:t>5</w:t>
            </w:r>
          </w:p>
        </w:tc>
        <w:tc>
          <w:tcPr>
            <w:tcW w:w="486" w:type="pct"/>
          </w:tcPr>
          <w:p w14:paraId="63A5E4C5"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F72C99" w:rsidRPr="009726DE" w14:paraId="0695F4B8" w14:textId="77777777" w:rsidTr="00F908E9">
        <w:trPr>
          <w:trHeight w:val="272"/>
        </w:trPr>
        <w:tc>
          <w:tcPr>
            <w:tcW w:w="1664" w:type="pct"/>
          </w:tcPr>
          <w:p w14:paraId="1A3F7FA4" w14:textId="77777777" w:rsidR="00F72C99" w:rsidRPr="008D0261" w:rsidRDefault="00F72C99" w:rsidP="00F908E9">
            <w:pPr>
              <w:rPr>
                <w:rFonts w:ascii="Times New Roman" w:hAnsi="Times New Roman" w:cs="Times New Roman"/>
                <w:i/>
                <w:sz w:val="24"/>
                <w:szCs w:val="24"/>
                <w:shd w:val="clear" w:color="auto" w:fill="FFFFFF"/>
                <w:lang w:val="en-GB"/>
              </w:rPr>
            </w:pPr>
            <w:r>
              <w:rPr>
                <w:rFonts w:ascii="Georgia" w:hAnsi="Georgia"/>
                <w:i/>
              </w:rPr>
              <w:t xml:space="preserve">P.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r>
              <w:rPr>
                <w:rFonts w:ascii="Times New Roman" w:hAnsi="Times New Roman" w:cs="Times New Roman"/>
                <w:color w:val="000000" w:themeColor="text1"/>
                <w:sz w:val="24"/>
                <w:szCs w:val="24"/>
                <w:lang w:val="en-GB"/>
              </w:rPr>
              <w:t>(mg/kg)</w:t>
            </w:r>
          </w:p>
        </w:tc>
        <w:tc>
          <w:tcPr>
            <w:tcW w:w="404" w:type="pct"/>
          </w:tcPr>
          <w:p w14:paraId="11106DF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1.01</w:t>
            </w:r>
            <w:r w:rsidRPr="009726DE">
              <w:rPr>
                <w:rFonts w:ascii="Times New Roman" w:hAnsi="Times New Roman" w:cs="Times New Roman"/>
                <w:sz w:val="24"/>
                <w:szCs w:val="24"/>
                <w:lang w:val="en-GB"/>
              </w:rPr>
              <w:t>4</w:t>
            </w:r>
          </w:p>
        </w:tc>
        <w:tc>
          <w:tcPr>
            <w:tcW w:w="413" w:type="pct"/>
          </w:tcPr>
          <w:p w14:paraId="3E56E60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8.50</w:t>
            </w:r>
            <w:r w:rsidRPr="009726DE">
              <w:rPr>
                <w:rFonts w:ascii="Times New Roman" w:hAnsi="Times New Roman" w:cs="Times New Roman"/>
                <w:sz w:val="24"/>
                <w:szCs w:val="24"/>
                <w:lang w:val="en-GB"/>
              </w:rPr>
              <w:t>4</w:t>
            </w:r>
          </w:p>
        </w:tc>
        <w:tc>
          <w:tcPr>
            <w:tcW w:w="404" w:type="pct"/>
          </w:tcPr>
          <w:p w14:paraId="26C3AA2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1.12</w:t>
            </w:r>
            <w:r w:rsidRPr="009726DE">
              <w:rPr>
                <w:rFonts w:ascii="Times New Roman" w:hAnsi="Times New Roman" w:cs="Times New Roman"/>
                <w:sz w:val="24"/>
                <w:szCs w:val="24"/>
                <w:lang w:val="en-GB"/>
              </w:rPr>
              <w:t>6</w:t>
            </w:r>
          </w:p>
        </w:tc>
        <w:tc>
          <w:tcPr>
            <w:tcW w:w="413" w:type="pct"/>
          </w:tcPr>
          <w:p w14:paraId="3B64886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8.90</w:t>
            </w:r>
            <w:r w:rsidRPr="009726DE">
              <w:rPr>
                <w:rFonts w:ascii="Times New Roman" w:hAnsi="Times New Roman" w:cs="Times New Roman"/>
                <w:sz w:val="24"/>
                <w:szCs w:val="24"/>
                <w:lang w:val="en-GB"/>
              </w:rPr>
              <w:t>4</w:t>
            </w:r>
          </w:p>
        </w:tc>
        <w:tc>
          <w:tcPr>
            <w:tcW w:w="404" w:type="pct"/>
          </w:tcPr>
          <w:p w14:paraId="1AD2455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1.8</w:t>
            </w:r>
            <w:r w:rsidRPr="009726DE">
              <w:rPr>
                <w:rFonts w:ascii="Times New Roman" w:hAnsi="Times New Roman" w:cs="Times New Roman"/>
                <w:sz w:val="24"/>
                <w:szCs w:val="24"/>
                <w:lang w:val="en-GB"/>
              </w:rPr>
              <w:t>05</w:t>
            </w:r>
          </w:p>
        </w:tc>
        <w:tc>
          <w:tcPr>
            <w:tcW w:w="409" w:type="pct"/>
          </w:tcPr>
          <w:p w14:paraId="0FBA031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1.06</w:t>
            </w:r>
            <w:r w:rsidRPr="009726DE">
              <w:rPr>
                <w:rFonts w:ascii="Times New Roman" w:hAnsi="Times New Roman" w:cs="Times New Roman"/>
                <w:sz w:val="24"/>
                <w:szCs w:val="24"/>
                <w:lang w:val="en-GB"/>
              </w:rPr>
              <w:t>4</w:t>
            </w:r>
          </w:p>
        </w:tc>
        <w:tc>
          <w:tcPr>
            <w:tcW w:w="404" w:type="pct"/>
          </w:tcPr>
          <w:p w14:paraId="6E15CBA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9.7</w:t>
            </w:r>
            <w:r w:rsidRPr="009726DE">
              <w:rPr>
                <w:rFonts w:ascii="Times New Roman" w:hAnsi="Times New Roman" w:cs="Times New Roman"/>
                <w:sz w:val="24"/>
                <w:szCs w:val="24"/>
                <w:lang w:val="en-GB"/>
              </w:rPr>
              <w:t>05</w:t>
            </w:r>
          </w:p>
        </w:tc>
        <w:tc>
          <w:tcPr>
            <w:tcW w:w="486" w:type="pct"/>
          </w:tcPr>
          <w:p w14:paraId="5532528E"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r>
      <w:tr w:rsidR="00F72C99" w:rsidRPr="009726DE" w14:paraId="0F306E4F" w14:textId="77777777" w:rsidTr="00F908E9">
        <w:trPr>
          <w:trHeight w:val="148"/>
        </w:trPr>
        <w:tc>
          <w:tcPr>
            <w:tcW w:w="1664" w:type="pct"/>
          </w:tcPr>
          <w:p w14:paraId="41D9F63C" w14:textId="77777777" w:rsidR="00F72C99" w:rsidRPr="008D0261" w:rsidRDefault="00F72C99" w:rsidP="00F908E9">
            <w:pPr>
              <w:rPr>
                <w:rFonts w:ascii="Times New Roman" w:hAnsi="Times New Roman" w:cs="Times New Roman"/>
                <w:i/>
                <w:sz w:val="24"/>
                <w:szCs w:val="24"/>
                <w:shd w:val="clear" w:color="auto" w:fill="FFFFFF"/>
                <w:lang w:val="en-GB"/>
              </w:rPr>
            </w:pPr>
            <w:r w:rsidRPr="00106E17">
              <w:rPr>
                <w:i/>
              </w:rPr>
              <w:t>Cardisoma armatum</w:t>
            </w:r>
            <w:r>
              <w:rPr>
                <w:i/>
              </w:rPr>
              <w:t xml:space="preserve"> </w:t>
            </w:r>
            <w:r>
              <w:rPr>
                <w:rFonts w:ascii="Times New Roman" w:hAnsi="Times New Roman" w:cs="Times New Roman"/>
                <w:color w:val="000000" w:themeColor="text1"/>
                <w:sz w:val="24"/>
                <w:szCs w:val="24"/>
                <w:lang w:val="en-GB"/>
              </w:rPr>
              <w:t>(mg/kg)</w:t>
            </w:r>
          </w:p>
        </w:tc>
        <w:tc>
          <w:tcPr>
            <w:tcW w:w="404" w:type="pct"/>
          </w:tcPr>
          <w:p w14:paraId="61C828E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4.96</w:t>
            </w:r>
            <w:r w:rsidRPr="009726DE">
              <w:rPr>
                <w:rFonts w:ascii="Times New Roman" w:hAnsi="Times New Roman" w:cs="Times New Roman"/>
                <w:sz w:val="24"/>
                <w:szCs w:val="24"/>
                <w:lang w:val="en-GB"/>
              </w:rPr>
              <w:t>4</w:t>
            </w:r>
          </w:p>
        </w:tc>
        <w:tc>
          <w:tcPr>
            <w:tcW w:w="413" w:type="pct"/>
          </w:tcPr>
          <w:p w14:paraId="56D5D5D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w:t>
            </w:r>
            <w:r w:rsidRPr="009726DE">
              <w:rPr>
                <w:rFonts w:ascii="Times New Roman" w:hAnsi="Times New Roman" w:cs="Times New Roman"/>
                <w:sz w:val="24"/>
                <w:szCs w:val="24"/>
                <w:lang w:val="en-GB"/>
              </w:rPr>
              <w:t>04</w:t>
            </w:r>
          </w:p>
        </w:tc>
        <w:tc>
          <w:tcPr>
            <w:tcW w:w="404" w:type="pct"/>
          </w:tcPr>
          <w:p w14:paraId="647AAF7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3.3</w:t>
            </w:r>
            <w:r w:rsidRPr="009726DE">
              <w:rPr>
                <w:rFonts w:ascii="Times New Roman" w:hAnsi="Times New Roman" w:cs="Times New Roman"/>
                <w:sz w:val="24"/>
                <w:szCs w:val="24"/>
                <w:lang w:val="en-GB"/>
              </w:rPr>
              <w:t>6</w:t>
            </w:r>
          </w:p>
        </w:tc>
        <w:tc>
          <w:tcPr>
            <w:tcW w:w="413" w:type="pct"/>
          </w:tcPr>
          <w:p w14:paraId="51A95D50"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696DA90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w:t>
            </w:r>
            <w:r w:rsidRPr="009726DE">
              <w:rPr>
                <w:rFonts w:ascii="Times New Roman" w:hAnsi="Times New Roman" w:cs="Times New Roman"/>
                <w:sz w:val="24"/>
                <w:szCs w:val="24"/>
                <w:lang w:val="en-GB"/>
              </w:rPr>
              <w:t>05</w:t>
            </w:r>
          </w:p>
        </w:tc>
        <w:tc>
          <w:tcPr>
            <w:tcW w:w="409" w:type="pct"/>
          </w:tcPr>
          <w:p w14:paraId="2EFAE2D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4.57</w:t>
            </w:r>
            <w:r w:rsidRPr="009726DE">
              <w:rPr>
                <w:rFonts w:ascii="Times New Roman" w:hAnsi="Times New Roman" w:cs="Times New Roman"/>
                <w:sz w:val="24"/>
                <w:szCs w:val="24"/>
                <w:lang w:val="en-GB"/>
              </w:rPr>
              <w:t>4</w:t>
            </w:r>
          </w:p>
        </w:tc>
        <w:tc>
          <w:tcPr>
            <w:tcW w:w="404" w:type="pct"/>
          </w:tcPr>
          <w:p w14:paraId="69DC1AE7"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w:t>
            </w:r>
            <w:r w:rsidRPr="009726DE">
              <w:rPr>
                <w:rFonts w:ascii="Times New Roman" w:hAnsi="Times New Roman" w:cs="Times New Roman"/>
                <w:sz w:val="24"/>
                <w:szCs w:val="24"/>
                <w:lang w:val="en-GB"/>
              </w:rPr>
              <w:t>04</w:t>
            </w:r>
          </w:p>
        </w:tc>
        <w:tc>
          <w:tcPr>
            <w:tcW w:w="486" w:type="pct"/>
          </w:tcPr>
          <w:p w14:paraId="3C010BDA"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r>
      <w:tr w:rsidR="00F72C99" w:rsidRPr="009726DE" w14:paraId="110E099F" w14:textId="77777777" w:rsidTr="00F908E9">
        <w:trPr>
          <w:trHeight w:val="209"/>
        </w:trPr>
        <w:tc>
          <w:tcPr>
            <w:tcW w:w="1664" w:type="pct"/>
          </w:tcPr>
          <w:p w14:paraId="50048472" w14:textId="77777777" w:rsidR="00F72C99" w:rsidRPr="008D0261" w:rsidRDefault="00F72C99" w:rsidP="00F908E9">
            <w:pPr>
              <w:rPr>
                <w:rFonts w:ascii="Times New Roman" w:hAnsi="Times New Roman" w:cs="Times New Roman"/>
                <w:i/>
                <w:color w:val="222222"/>
                <w:sz w:val="24"/>
                <w:szCs w:val="24"/>
                <w:shd w:val="clear" w:color="auto" w:fill="FFFFFF"/>
                <w:lang w:val="en-GB"/>
              </w:rPr>
            </w:pPr>
            <w:r w:rsidRPr="00270600">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859E8A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13" w:type="pct"/>
          </w:tcPr>
          <w:p w14:paraId="0C3EFCF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04</w:t>
            </w:r>
          </w:p>
        </w:tc>
        <w:tc>
          <w:tcPr>
            <w:tcW w:w="404" w:type="pct"/>
          </w:tcPr>
          <w:p w14:paraId="677BC00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4.18</w:t>
            </w:r>
            <w:r w:rsidRPr="009726DE">
              <w:rPr>
                <w:rFonts w:ascii="Times New Roman" w:hAnsi="Times New Roman" w:cs="Times New Roman"/>
                <w:sz w:val="24"/>
                <w:szCs w:val="24"/>
                <w:lang w:val="en-GB"/>
              </w:rPr>
              <w:t>6</w:t>
            </w:r>
          </w:p>
        </w:tc>
        <w:tc>
          <w:tcPr>
            <w:tcW w:w="413" w:type="pct"/>
          </w:tcPr>
          <w:p w14:paraId="11830279"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6A02905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3.46</w:t>
            </w:r>
            <w:r w:rsidRPr="009726DE">
              <w:rPr>
                <w:rFonts w:ascii="Times New Roman" w:hAnsi="Times New Roman" w:cs="Times New Roman"/>
                <w:sz w:val="24"/>
                <w:szCs w:val="24"/>
                <w:lang w:val="en-GB"/>
              </w:rPr>
              <w:t>5</w:t>
            </w:r>
          </w:p>
        </w:tc>
        <w:tc>
          <w:tcPr>
            <w:tcW w:w="409" w:type="pct"/>
          </w:tcPr>
          <w:p w14:paraId="7F67E57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8.17</w:t>
            </w:r>
            <w:r w:rsidRPr="009726DE">
              <w:rPr>
                <w:rFonts w:ascii="Times New Roman" w:hAnsi="Times New Roman" w:cs="Times New Roman"/>
                <w:sz w:val="24"/>
                <w:szCs w:val="24"/>
                <w:lang w:val="en-GB"/>
              </w:rPr>
              <w:t>4</w:t>
            </w:r>
          </w:p>
        </w:tc>
        <w:tc>
          <w:tcPr>
            <w:tcW w:w="404" w:type="pct"/>
          </w:tcPr>
          <w:p w14:paraId="4FDA14B7"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86" w:type="pct"/>
          </w:tcPr>
          <w:p w14:paraId="7C59834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F72C99" w:rsidRPr="009726DE" w14:paraId="4B5442BF" w14:textId="77777777" w:rsidTr="00F908E9">
        <w:trPr>
          <w:trHeight w:val="227"/>
        </w:trPr>
        <w:tc>
          <w:tcPr>
            <w:tcW w:w="1664" w:type="pct"/>
          </w:tcPr>
          <w:p w14:paraId="6293CF88" w14:textId="77777777" w:rsidR="00F72C99" w:rsidRPr="008D0261" w:rsidRDefault="00F72C99" w:rsidP="00F908E9">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r w:rsidRPr="00270600">
              <w:rPr>
                <w:rFonts w:ascii="Times New Roman" w:hAnsi="Times New Roman" w:cs="Times New Roman"/>
                <w:i/>
                <w:sz w:val="24"/>
                <w:szCs w:val="24"/>
                <w:shd w:val="clear" w:color="auto" w:fill="FFFFFF"/>
                <w:lang w:val="en-GB"/>
              </w:rPr>
              <w:t xml:space="preserve">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B8D8C24"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c>
          <w:tcPr>
            <w:tcW w:w="413" w:type="pct"/>
          </w:tcPr>
          <w:p w14:paraId="604624F5"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7E04A9B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6.91</w:t>
            </w:r>
            <w:r w:rsidRPr="009726DE">
              <w:rPr>
                <w:rFonts w:ascii="Times New Roman" w:hAnsi="Times New Roman" w:cs="Times New Roman"/>
                <w:sz w:val="24"/>
                <w:szCs w:val="24"/>
                <w:lang w:val="en-GB"/>
              </w:rPr>
              <w:t>6</w:t>
            </w:r>
          </w:p>
        </w:tc>
        <w:tc>
          <w:tcPr>
            <w:tcW w:w="413" w:type="pct"/>
          </w:tcPr>
          <w:p w14:paraId="13EF9BBD"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8.6</w:t>
            </w:r>
            <w:r w:rsidRPr="009726DE">
              <w:rPr>
                <w:rFonts w:ascii="Times New Roman" w:hAnsi="Times New Roman" w:cs="Times New Roman"/>
                <w:sz w:val="24"/>
                <w:szCs w:val="24"/>
                <w:lang w:val="en-GB"/>
              </w:rPr>
              <w:t>04</w:t>
            </w:r>
          </w:p>
        </w:tc>
        <w:tc>
          <w:tcPr>
            <w:tcW w:w="404" w:type="pct"/>
          </w:tcPr>
          <w:p w14:paraId="6A36556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7.21</w:t>
            </w:r>
            <w:r w:rsidRPr="009726DE">
              <w:rPr>
                <w:rFonts w:ascii="Times New Roman" w:hAnsi="Times New Roman" w:cs="Times New Roman"/>
                <w:sz w:val="24"/>
                <w:szCs w:val="24"/>
                <w:lang w:val="en-GB"/>
              </w:rPr>
              <w:t>6</w:t>
            </w:r>
          </w:p>
        </w:tc>
        <w:tc>
          <w:tcPr>
            <w:tcW w:w="409" w:type="pct"/>
          </w:tcPr>
          <w:p w14:paraId="417870DF"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1.464</w:t>
            </w:r>
          </w:p>
        </w:tc>
        <w:tc>
          <w:tcPr>
            <w:tcW w:w="404" w:type="pct"/>
          </w:tcPr>
          <w:p w14:paraId="448EE3E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7.4</w:t>
            </w:r>
            <w:r w:rsidRPr="009726DE">
              <w:rPr>
                <w:rFonts w:ascii="Times New Roman" w:hAnsi="Times New Roman" w:cs="Times New Roman"/>
                <w:sz w:val="24"/>
                <w:szCs w:val="24"/>
                <w:lang w:val="en-GB"/>
              </w:rPr>
              <w:t>05</w:t>
            </w:r>
          </w:p>
        </w:tc>
        <w:tc>
          <w:tcPr>
            <w:tcW w:w="486" w:type="pct"/>
          </w:tcPr>
          <w:p w14:paraId="38CA7E1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F72C99" w:rsidRPr="009726DE" w14:paraId="201D3040" w14:textId="77777777" w:rsidTr="00F908E9">
        <w:trPr>
          <w:trHeight w:val="231"/>
        </w:trPr>
        <w:tc>
          <w:tcPr>
            <w:tcW w:w="1664" w:type="pct"/>
          </w:tcPr>
          <w:p w14:paraId="7A918608" w14:textId="77777777" w:rsidR="00F72C99" w:rsidRPr="008D0261" w:rsidRDefault="00F72C99" w:rsidP="00F908E9">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3BCFC94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13" w:type="pct"/>
          </w:tcPr>
          <w:p w14:paraId="2D69AA0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1.78</w:t>
            </w:r>
            <w:r w:rsidRPr="009726DE">
              <w:rPr>
                <w:rFonts w:ascii="Times New Roman" w:hAnsi="Times New Roman" w:cs="Times New Roman"/>
                <w:sz w:val="24"/>
                <w:szCs w:val="24"/>
                <w:lang w:val="en-GB"/>
              </w:rPr>
              <w:t>4</w:t>
            </w:r>
          </w:p>
        </w:tc>
        <w:tc>
          <w:tcPr>
            <w:tcW w:w="404" w:type="pct"/>
          </w:tcPr>
          <w:p w14:paraId="49AD4E7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1.14</w:t>
            </w:r>
            <w:r w:rsidRPr="009726DE">
              <w:rPr>
                <w:rFonts w:ascii="Times New Roman" w:hAnsi="Times New Roman" w:cs="Times New Roman"/>
                <w:sz w:val="24"/>
                <w:szCs w:val="24"/>
                <w:lang w:val="en-GB"/>
              </w:rPr>
              <w:t>6</w:t>
            </w:r>
          </w:p>
        </w:tc>
        <w:tc>
          <w:tcPr>
            <w:tcW w:w="413" w:type="pct"/>
          </w:tcPr>
          <w:p w14:paraId="18A94A9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4.8</w:t>
            </w:r>
            <w:r w:rsidRPr="009726DE">
              <w:rPr>
                <w:rFonts w:ascii="Times New Roman" w:hAnsi="Times New Roman" w:cs="Times New Roman"/>
                <w:sz w:val="24"/>
                <w:szCs w:val="24"/>
                <w:lang w:val="en-GB"/>
              </w:rPr>
              <w:t>04</w:t>
            </w:r>
          </w:p>
        </w:tc>
        <w:tc>
          <w:tcPr>
            <w:tcW w:w="404" w:type="pct"/>
          </w:tcPr>
          <w:p w14:paraId="319E236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6.27</w:t>
            </w:r>
            <w:r w:rsidRPr="009726DE">
              <w:rPr>
                <w:rFonts w:ascii="Times New Roman" w:hAnsi="Times New Roman" w:cs="Times New Roman"/>
                <w:sz w:val="24"/>
                <w:szCs w:val="24"/>
                <w:lang w:val="en-GB"/>
              </w:rPr>
              <w:t>6</w:t>
            </w:r>
          </w:p>
        </w:tc>
        <w:tc>
          <w:tcPr>
            <w:tcW w:w="409" w:type="pct"/>
          </w:tcPr>
          <w:p w14:paraId="1AC1A70D"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4.26</w:t>
            </w:r>
            <w:r w:rsidRPr="009726DE">
              <w:rPr>
                <w:rFonts w:ascii="Times New Roman" w:hAnsi="Times New Roman" w:cs="Times New Roman"/>
                <w:sz w:val="24"/>
                <w:szCs w:val="24"/>
                <w:lang w:val="en-GB"/>
              </w:rPr>
              <w:t>5</w:t>
            </w:r>
          </w:p>
        </w:tc>
        <w:tc>
          <w:tcPr>
            <w:tcW w:w="404" w:type="pct"/>
          </w:tcPr>
          <w:p w14:paraId="123255C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w:t>
            </w:r>
            <w:r w:rsidRPr="009726DE">
              <w:rPr>
                <w:rFonts w:ascii="Times New Roman" w:hAnsi="Times New Roman" w:cs="Times New Roman"/>
                <w:sz w:val="24"/>
                <w:szCs w:val="24"/>
                <w:lang w:val="en-GB"/>
              </w:rPr>
              <w:t>04</w:t>
            </w:r>
          </w:p>
        </w:tc>
        <w:tc>
          <w:tcPr>
            <w:tcW w:w="486" w:type="pct"/>
          </w:tcPr>
          <w:p w14:paraId="30113B50"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r>
      <w:tr w:rsidR="00F72C99" w:rsidRPr="009726DE" w14:paraId="39D0982D" w14:textId="77777777" w:rsidTr="00F908E9">
        <w:trPr>
          <w:trHeight w:val="350"/>
        </w:trPr>
        <w:tc>
          <w:tcPr>
            <w:tcW w:w="1664" w:type="pct"/>
          </w:tcPr>
          <w:p w14:paraId="1AD0C5F8" w14:textId="77777777" w:rsidR="00F72C99" w:rsidRPr="008D0261" w:rsidRDefault="00F72C99" w:rsidP="00F908E9">
            <w:pPr>
              <w:rPr>
                <w:rFonts w:ascii="Times New Roman" w:hAnsi="Times New Roman" w:cs="Times New Roman"/>
                <w:i/>
                <w:sz w:val="24"/>
                <w:szCs w:val="24"/>
                <w:shd w:val="clear" w:color="auto" w:fill="FFFFFF"/>
                <w:lang w:val="en-GB"/>
              </w:rPr>
            </w:pPr>
            <w:r w:rsidRPr="00270600">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6476FD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13" w:type="pct"/>
          </w:tcPr>
          <w:p w14:paraId="0D9A8684"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04" w:type="pct"/>
          </w:tcPr>
          <w:p w14:paraId="7C272FA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4.10</w:t>
            </w:r>
            <w:r w:rsidRPr="009726DE">
              <w:rPr>
                <w:rFonts w:ascii="Times New Roman" w:hAnsi="Times New Roman" w:cs="Times New Roman"/>
                <w:sz w:val="24"/>
                <w:szCs w:val="24"/>
                <w:lang w:val="en-GB"/>
              </w:rPr>
              <w:t>6</w:t>
            </w:r>
          </w:p>
        </w:tc>
        <w:tc>
          <w:tcPr>
            <w:tcW w:w="413" w:type="pct"/>
          </w:tcPr>
          <w:p w14:paraId="065BC7E7"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0A109F3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2.99</w:t>
            </w:r>
            <w:r w:rsidRPr="009726DE">
              <w:rPr>
                <w:rFonts w:ascii="Times New Roman" w:hAnsi="Times New Roman" w:cs="Times New Roman"/>
                <w:sz w:val="24"/>
                <w:szCs w:val="24"/>
                <w:lang w:val="en-GB"/>
              </w:rPr>
              <w:t>5</w:t>
            </w:r>
          </w:p>
        </w:tc>
        <w:tc>
          <w:tcPr>
            <w:tcW w:w="409" w:type="pct"/>
          </w:tcPr>
          <w:p w14:paraId="3AB9DB73"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3.55</w:t>
            </w:r>
            <w:r w:rsidRPr="009726DE">
              <w:rPr>
                <w:rFonts w:ascii="Times New Roman" w:hAnsi="Times New Roman" w:cs="Times New Roman"/>
                <w:sz w:val="24"/>
                <w:szCs w:val="24"/>
                <w:lang w:val="en-GB"/>
              </w:rPr>
              <w:t>4</w:t>
            </w:r>
          </w:p>
        </w:tc>
        <w:tc>
          <w:tcPr>
            <w:tcW w:w="404" w:type="pct"/>
          </w:tcPr>
          <w:p w14:paraId="0724A10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1.4</w:t>
            </w:r>
            <w:r w:rsidRPr="009726DE">
              <w:rPr>
                <w:rFonts w:ascii="Times New Roman" w:hAnsi="Times New Roman" w:cs="Times New Roman"/>
                <w:sz w:val="24"/>
                <w:szCs w:val="24"/>
                <w:lang w:val="en-GB"/>
              </w:rPr>
              <w:t>04</w:t>
            </w:r>
          </w:p>
        </w:tc>
        <w:tc>
          <w:tcPr>
            <w:tcW w:w="486" w:type="pct"/>
          </w:tcPr>
          <w:p w14:paraId="2342194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r>
      <w:tr w:rsidR="00F72C99" w:rsidRPr="009726DE" w14:paraId="4169CF9B" w14:textId="77777777" w:rsidTr="00F908E9">
        <w:trPr>
          <w:trHeight w:val="253"/>
        </w:trPr>
        <w:tc>
          <w:tcPr>
            <w:tcW w:w="1664" w:type="pct"/>
          </w:tcPr>
          <w:p w14:paraId="126AD8F5" w14:textId="77777777" w:rsidR="00F72C99" w:rsidRPr="008600E3" w:rsidRDefault="00F72C99" w:rsidP="00F908E9">
            <w:pPr>
              <w:rPr>
                <w:i/>
                <w:lang w:val="en-GB"/>
              </w:rPr>
            </w:pPr>
            <w:r w:rsidRPr="008600E3">
              <w:rPr>
                <w:i/>
              </w:rPr>
              <w:t>Atlantic silverside</w:t>
            </w:r>
            <w:r>
              <w:rPr>
                <w:i/>
              </w:rPr>
              <w:t xml:space="preserve"> </w:t>
            </w:r>
            <w:r>
              <w:rPr>
                <w:rFonts w:ascii="Times New Roman" w:hAnsi="Times New Roman" w:cs="Times New Roman"/>
                <w:color w:val="000000" w:themeColor="text1"/>
                <w:sz w:val="24"/>
                <w:szCs w:val="24"/>
                <w:lang w:val="en-GB"/>
              </w:rPr>
              <w:t>(mg/kg)</w:t>
            </w:r>
          </w:p>
        </w:tc>
        <w:tc>
          <w:tcPr>
            <w:tcW w:w="404" w:type="pct"/>
          </w:tcPr>
          <w:p w14:paraId="2811E3F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7.69</w:t>
            </w:r>
            <w:r w:rsidRPr="009726DE">
              <w:rPr>
                <w:rFonts w:ascii="Times New Roman" w:hAnsi="Times New Roman" w:cs="Times New Roman"/>
                <w:sz w:val="24"/>
                <w:szCs w:val="24"/>
                <w:lang w:val="en-GB"/>
              </w:rPr>
              <w:t>5</w:t>
            </w:r>
          </w:p>
        </w:tc>
        <w:tc>
          <w:tcPr>
            <w:tcW w:w="413" w:type="pct"/>
          </w:tcPr>
          <w:p w14:paraId="5163D7C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2.92</w:t>
            </w:r>
            <w:r w:rsidRPr="009726DE">
              <w:rPr>
                <w:rFonts w:ascii="Times New Roman" w:hAnsi="Times New Roman" w:cs="Times New Roman"/>
                <w:sz w:val="24"/>
                <w:szCs w:val="24"/>
                <w:lang w:val="en-GB"/>
              </w:rPr>
              <w:t>4</w:t>
            </w:r>
          </w:p>
        </w:tc>
        <w:tc>
          <w:tcPr>
            <w:tcW w:w="404" w:type="pct"/>
          </w:tcPr>
          <w:p w14:paraId="7E597442"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1.97</w:t>
            </w:r>
            <w:r w:rsidRPr="009726DE">
              <w:rPr>
                <w:rFonts w:ascii="Times New Roman" w:hAnsi="Times New Roman" w:cs="Times New Roman"/>
                <w:sz w:val="24"/>
                <w:szCs w:val="24"/>
                <w:lang w:val="en-GB"/>
              </w:rPr>
              <w:t>6</w:t>
            </w:r>
          </w:p>
        </w:tc>
        <w:tc>
          <w:tcPr>
            <w:tcW w:w="413" w:type="pct"/>
          </w:tcPr>
          <w:p w14:paraId="48CE040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4.17</w:t>
            </w:r>
            <w:r w:rsidRPr="009726DE">
              <w:rPr>
                <w:rFonts w:ascii="Times New Roman" w:hAnsi="Times New Roman" w:cs="Times New Roman"/>
                <w:sz w:val="24"/>
                <w:szCs w:val="24"/>
                <w:lang w:val="en-GB"/>
              </w:rPr>
              <w:t>4</w:t>
            </w:r>
          </w:p>
        </w:tc>
        <w:tc>
          <w:tcPr>
            <w:tcW w:w="404" w:type="pct"/>
          </w:tcPr>
          <w:p w14:paraId="227E857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w:t>
            </w:r>
            <w:r w:rsidRPr="009726DE">
              <w:rPr>
                <w:rFonts w:ascii="Times New Roman" w:hAnsi="Times New Roman" w:cs="Times New Roman"/>
                <w:sz w:val="24"/>
                <w:szCs w:val="24"/>
                <w:lang w:val="en-GB"/>
              </w:rPr>
              <w:t>05</w:t>
            </w:r>
          </w:p>
        </w:tc>
        <w:tc>
          <w:tcPr>
            <w:tcW w:w="409" w:type="pct"/>
          </w:tcPr>
          <w:p w14:paraId="6AD42F0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4.74</w:t>
            </w:r>
            <w:r w:rsidRPr="009726DE">
              <w:rPr>
                <w:rFonts w:ascii="Times New Roman" w:hAnsi="Times New Roman" w:cs="Times New Roman"/>
                <w:sz w:val="24"/>
                <w:szCs w:val="24"/>
                <w:lang w:val="en-GB"/>
              </w:rPr>
              <w:t>4</w:t>
            </w:r>
          </w:p>
        </w:tc>
        <w:tc>
          <w:tcPr>
            <w:tcW w:w="404" w:type="pct"/>
          </w:tcPr>
          <w:p w14:paraId="691C1958"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86" w:type="pct"/>
          </w:tcPr>
          <w:p w14:paraId="7605390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r>
      <w:tr w:rsidR="00F72C99" w:rsidRPr="009726DE" w14:paraId="7A6F614F" w14:textId="77777777" w:rsidTr="00F908E9">
        <w:trPr>
          <w:trHeight w:val="314"/>
        </w:trPr>
        <w:tc>
          <w:tcPr>
            <w:tcW w:w="1664" w:type="pct"/>
          </w:tcPr>
          <w:p w14:paraId="134E5623" w14:textId="77777777" w:rsidR="00F72C99" w:rsidRPr="008D0261" w:rsidRDefault="00F72C99" w:rsidP="00F908E9">
            <w:pPr>
              <w:rPr>
                <w:rFonts w:ascii="Times New Roman" w:hAnsi="Times New Roman" w:cs="Times New Roman"/>
                <w:i/>
                <w:sz w:val="24"/>
                <w:szCs w:val="24"/>
                <w:shd w:val="clear" w:color="auto" w:fill="FFFFFF"/>
                <w:lang w:val="en-GB"/>
              </w:rPr>
            </w:pPr>
            <w:r w:rsidRPr="00270600">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3F4B349D"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c>
          <w:tcPr>
            <w:tcW w:w="413" w:type="pct"/>
          </w:tcPr>
          <w:p w14:paraId="432E31D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5E3AF7E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1.45</w:t>
            </w:r>
            <w:r w:rsidRPr="009726DE">
              <w:rPr>
                <w:rFonts w:ascii="Times New Roman" w:hAnsi="Times New Roman" w:cs="Times New Roman"/>
                <w:sz w:val="24"/>
                <w:szCs w:val="24"/>
                <w:lang w:val="en-GB"/>
              </w:rPr>
              <w:t>6</w:t>
            </w:r>
          </w:p>
        </w:tc>
        <w:tc>
          <w:tcPr>
            <w:tcW w:w="413" w:type="pct"/>
          </w:tcPr>
          <w:p w14:paraId="1744F08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4.60</w:t>
            </w:r>
            <w:r w:rsidRPr="009726DE">
              <w:rPr>
                <w:rFonts w:ascii="Times New Roman" w:hAnsi="Times New Roman" w:cs="Times New Roman"/>
                <w:sz w:val="24"/>
                <w:szCs w:val="24"/>
                <w:lang w:val="en-GB"/>
              </w:rPr>
              <w:t>4</w:t>
            </w:r>
          </w:p>
        </w:tc>
        <w:tc>
          <w:tcPr>
            <w:tcW w:w="404" w:type="pct"/>
          </w:tcPr>
          <w:p w14:paraId="4ACC007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5.29</w:t>
            </w:r>
            <w:r w:rsidRPr="009726DE">
              <w:rPr>
                <w:rFonts w:ascii="Times New Roman" w:hAnsi="Times New Roman" w:cs="Times New Roman"/>
                <w:sz w:val="24"/>
                <w:szCs w:val="24"/>
                <w:lang w:val="en-GB"/>
              </w:rPr>
              <w:t xml:space="preserve">5 </w:t>
            </w:r>
          </w:p>
        </w:tc>
        <w:tc>
          <w:tcPr>
            <w:tcW w:w="409" w:type="pct"/>
          </w:tcPr>
          <w:p w14:paraId="0F3AF9D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9.60</w:t>
            </w:r>
            <w:r w:rsidRPr="009726DE">
              <w:rPr>
                <w:rFonts w:ascii="Times New Roman" w:hAnsi="Times New Roman" w:cs="Times New Roman"/>
                <w:sz w:val="24"/>
                <w:szCs w:val="24"/>
                <w:lang w:val="en-GB"/>
              </w:rPr>
              <w:t xml:space="preserve">5                                                   </w:t>
            </w:r>
          </w:p>
        </w:tc>
        <w:tc>
          <w:tcPr>
            <w:tcW w:w="404" w:type="pct"/>
          </w:tcPr>
          <w:p w14:paraId="648FD62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9.70</w:t>
            </w:r>
            <w:r w:rsidRPr="009726DE">
              <w:rPr>
                <w:rFonts w:ascii="Times New Roman" w:hAnsi="Times New Roman" w:cs="Times New Roman"/>
                <w:sz w:val="24"/>
                <w:szCs w:val="24"/>
                <w:lang w:val="en-GB"/>
              </w:rPr>
              <w:t>5</w:t>
            </w:r>
          </w:p>
        </w:tc>
        <w:tc>
          <w:tcPr>
            <w:tcW w:w="486" w:type="pct"/>
          </w:tcPr>
          <w:p w14:paraId="7D171AE3"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F72C99" w:rsidRPr="009726DE" w14:paraId="5071AFF9" w14:textId="77777777" w:rsidTr="00F908E9">
        <w:trPr>
          <w:trHeight w:val="269"/>
        </w:trPr>
        <w:tc>
          <w:tcPr>
            <w:tcW w:w="1664" w:type="pct"/>
          </w:tcPr>
          <w:p w14:paraId="1DF514CE" w14:textId="77777777" w:rsidR="00F72C99" w:rsidRPr="009726DE" w:rsidRDefault="00F72C99" w:rsidP="00F908E9">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tc>
        <w:tc>
          <w:tcPr>
            <w:tcW w:w="404" w:type="pct"/>
          </w:tcPr>
          <w:p w14:paraId="5E2BD51C"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13" w:type="pct"/>
          </w:tcPr>
          <w:p w14:paraId="529B8ECE"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34C2437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9.31</w:t>
            </w:r>
            <w:r w:rsidRPr="009726DE">
              <w:rPr>
                <w:rFonts w:ascii="Times New Roman" w:hAnsi="Times New Roman" w:cs="Times New Roman"/>
                <w:sz w:val="24"/>
                <w:szCs w:val="24"/>
                <w:lang w:val="en-GB"/>
              </w:rPr>
              <w:t>6</w:t>
            </w:r>
          </w:p>
        </w:tc>
        <w:tc>
          <w:tcPr>
            <w:tcW w:w="413" w:type="pct"/>
          </w:tcPr>
          <w:p w14:paraId="1BA1E7E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6.61</w:t>
            </w:r>
            <w:r w:rsidRPr="009726DE">
              <w:rPr>
                <w:rFonts w:ascii="Times New Roman" w:hAnsi="Times New Roman" w:cs="Times New Roman"/>
                <w:sz w:val="24"/>
                <w:szCs w:val="24"/>
                <w:lang w:val="en-GB"/>
              </w:rPr>
              <w:t>4</w:t>
            </w:r>
          </w:p>
        </w:tc>
        <w:tc>
          <w:tcPr>
            <w:tcW w:w="404" w:type="pct"/>
          </w:tcPr>
          <w:p w14:paraId="2D4B001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2.07</w:t>
            </w:r>
            <w:r w:rsidRPr="009726DE">
              <w:rPr>
                <w:rFonts w:ascii="Times New Roman" w:hAnsi="Times New Roman" w:cs="Times New Roman"/>
                <w:sz w:val="24"/>
                <w:szCs w:val="24"/>
                <w:lang w:val="en-GB"/>
              </w:rPr>
              <w:t>5</w:t>
            </w:r>
          </w:p>
        </w:tc>
        <w:tc>
          <w:tcPr>
            <w:tcW w:w="409" w:type="pct"/>
          </w:tcPr>
          <w:p w14:paraId="314FEE9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9.04</w:t>
            </w:r>
            <w:r w:rsidRPr="009726DE">
              <w:rPr>
                <w:rFonts w:ascii="Times New Roman" w:hAnsi="Times New Roman" w:cs="Times New Roman"/>
                <w:sz w:val="24"/>
                <w:szCs w:val="24"/>
                <w:lang w:val="en-GB"/>
              </w:rPr>
              <w:t>4</w:t>
            </w:r>
          </w:p>
        </w:tc>
        <w:tc>
          <w:tcPr>
            <w:tcW w:w="404" w:type="pct"/>
          </w:tcPr>
          <w:p w14:paraId="627FF39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8.12</w:t>
            </w:r>
            <w:r w:rsidRPr="009726DE">
              <w:rPr>
                <w:rFonts w:ascii="Times New Roman" w:hAnsi="Times New Roman" w:cs="Times New Roman"/>
                <w:sz w:val="24"/>
                <w:szCs w:val="24"/>
                <w:lang w:val="en-GB"/>
              </w:rPr>
              <w:t>5</w:t>
            </w:r>
          </w:p>
        </w:tc>
        <w:tc>
          <w:tcPr>
            <w:tcW w:w="486" w:type="pct"/>
          </w:tcPr>
          <w:p w14:paraId="61B0A332"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F72C99" w:rsidRPr="009726DE" w14:paraId="25CDDFF3" w14:textId="77777777" w:rsidTr="00F908E9">
        <w:trPr>
          <w:trHeight w:val="221"/>
        </w:trPr>
        <w:tc>
          <w:tcPr>
            <w:tcW w:w="1664" w:type="pct"/>
            <w:tcBorders>
              <w:bottom w:val="single" w:sz="4" w:space="0" w:color="auto"/>
            </w:tcBorders>
          </w:tcPr>
          <w:p w14:paraId="3478B222" w14:textId="77777777" w:rsidR="00F72C99" w:rsidRPr="004C761D" w:rsidRDefault="00F72C99" w:rsidP="00F908E9">
            <w:pPr>
              <w:spacing w:after="0" w:line="240" w:lineRule="auto"/>
              <w:jc w:val="both"/>
            </w:pPr>
            <w:r w:rsidRPr="00612C9A">
              <w:rPr>
                <w:rFonts w:ascii="Times New Roman" w:hAnsi="Times New Roman" w:cs="Times New Roman"/>
                <w:sz w:val="24"/>
                <w:szCs w:val="24"/>
                <w:lang w:val="en-GB"/>
              </w:rPr>
              <w:t>Mohammed et al. (2022), Bat et., (2018)</w:t>
            </w:r>
          </w:p>
        </w:tc>
        <w:tc>
          <w:tcPr>
            <w:tcW w:w="404" w:type="pct"/>
            <w:tcBorders>
              <w:bottom w:val="single" w:sz="4" w:space="0" w:color="auto"/>
            </w:tcBorders>
          </w:tcPr>
          <w:p w14:paraId="1556918E"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0.3-0.5</w:t>
            </w:r>
          </w:p>
        </w:tc>
        <w:tc>
          <w:tcPr>
            <w:tcW w:w="413" w:type="pct"/>
            <w:tcBorders>
              <w:bottom w:val="single" w:sz="4" w:space="0" w:color="auto"/>
            </w:tcBorders>
          </w:tcPr>
          <w:p w14:paraId="351AA7D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0.1-0.5</w:t>
            </w:r>
          </w:p>
        </w:tc>
        <w:tc>
          <w:tcPr>
            <w:tcW w:w="404" w:type="pct"/>
            <w:tcBorders>
              <w:bottom w:val="single" w:sz="4" w:space="0" w:color="auto"/>
            </w:tcBorders>
          </w:tcPr>
          <w:p w14:paraId="5AA59FD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0.1-0.05</w:t>
            </w:r>
          </w:p>
        </w:tc>
        <w:tc>
          <w:tcPr>
            <w:tcW w:w="413" w:type="pct"/>
            <w:tcBorders>
              <w:bottom w:val="single" w:sz="4" w:space="0" w:color="auto"/>
            </w:tcBorders>
          </w:tcPr>
          <w:p w14:paraId="1EF313C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0.1-0.2</w:t>
            </w:r>
          </w:p>
        </w:tc>
        <w:tc>
          <w:tcPr>
            <w:tcW w:w="404" w:type="pct"/>
            <w:tcBorders>
              <w:bottom w:val="single" w:sz="4" w:space="0" w:color="auto"/>
            </w:tcBorders>
          </w:tcPr>
          <w:p w14:paraId="6E4A134D"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09" w:type="pct"/>
            <w:tcBorders>
              <w:bottom w:val="single" w:sz="4" w:space="0" w:color="auto"/>
            </w:tcBorders>
          </w:tcPr>
          <w:p w14:paraId="2AD36DA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04" w:type="pct"/>
            <w:tcBorders>
              <w:bottom w:val="single" w:sz="4" w:space="0" w:color="auto"/>
            </w:tcBorders>
          </w:tcPr>
          <w:p w14:paraId="0C22831A"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86" w:type="pct"/>
            <w:tcBorders>
              <w:bottom w:val="single" w:sz="4" w:space="0" w:color="auto"/>
            </w:tcBorders>
          </w:tcPr>
          <w:p w14:paraId="230C3159"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r>
    </w:tbl>
    <w:p w14:paraId="66154517" w14:textId="77777777" w:rsidR="00F72C99" w:rsidRDefault="00F72C99" w:rsidP="00F72C99">
      <w:pPr>
        <w:spacing w:after="0" w:line="240" w:lineRule="auto"/>
        <w:jc w:val="both"/>
        <w:rPr>
          <w:rFonts w:ascii="Times New Roman" w:hAnsi="Times New Roman" w:cs="Times New Roman"/>
          <w:sz w:val="24"/>
          <w:szCs w:val="24"/>
          <w:lang w:val="en-GB"/>
        </w:rPr>
      </w:pPr>
    </w:p>
    <w:p w14:paraId="59087F10" w14:textId="77777777" w:rsidR="00F72C99" w:rsidRDefault="00F72C99" w:rsidP="00F72C99">
      <w:pPr>
        <w:spacing w:after="0" w:line="240" w:lineRule="auto"/>
        <w:jc w:val="both"/>
      </w:pPr>
    </w:p>
    <w:p w14:paraId="35FF5E62" w14:textId="77777777" w:rsidR="00F72C99" w:rsidRDefault="00F72C99" w:rsidP="00F72C99">
      <w:pPr>
        <w:spacing w:after="0" w:line="240" w:lineRule="auto"/>
        <w:jc w:val="both"/>
        <w:rPr>
          <w:b/>
        </w:rPr>
      </w:pPr>
    </w:p>
    <w:p w14:paraId="20D499B7" w14:textId="77777777" w:rsidR="00F72C99" w:rsidRDefault="00F72C99" w:rsidP="00F72C99">
      <w:pPr>
        <w:spacing w:after="0" w:line="240" w:lineRule="auto"/>
        <w:jc w:val="both"/>
        <w:rPr>
          <w:b/>
        </w:rPr>
      </w:pPr>
    </w:p>
    <w:p w14:paraId="1719B93B" w14:textId="77777777" w:rsidR="00F72C99" w:rsidRDefault="00F72C99" w:rsidP="00F72C99">
      <w:pPr>
        <w:spacing w:after="0" w:line="240" w:lineRule="auto"/>
        <w:jc w:val="both"/>
        <w:rPr>
          <w:b/>
        </w:rPr>
      </w:pPr>
    </w:p>
    <w:p w14:paraId="50E3C54E" w14:textId="77777777" w:rsidR="00F72C99" w:rsidRDefault="00F72C99" w:rsidP="00F72C99">
      <w:pPr>
        <w:spacing w:after="0" w:line="240" w:lineRule="auto"/>
        <w:jc w:val="both"/>
        <w:rPr>
          <w:b/>
        </w:rPr>
      </w:pPr>
    </w:p>
    <w:p w14:paraId="4D151601" w14:textId="77777777" w:rsidR="00F72C99" w:rsidRDefault="00F72C99" w:rsidP="00F72C99">
      <w:pPr>
        <w:spacing w:after="0" w:line="240" w:lineRule="auto"/>
        <w:jc w:val="both"/>
        <w:rPr>
          <w:b/>
        </w:rPr>
      </w:pPr>
    </w:p>
    <w:p w14:paraId="3CFA07F2" w14:textId="77777777" w:rsidR="00F72C99" w:rsidRDefault="00F72C99" w:rsidP="00F72C99">
      <w:pPr>
        <w:spacing w:after="0" w:line="240" w:lineRule="auto"/>
        <w:jc w:val="both"/>
        <w:rPr>
          <w:b/>
        </w:rPr>
      </w:pPr>
    </w:p>
    <w:p w14:paraId="5F0F91C0" w14:textId="77777777" w:rsidR="00F72C99" w:rsidRDefault="00F72C99" w:rsidP="00F72C99">
      <w:pPr>
        <w:spacing w:after="0" w:line="240" w:lineRule="auto"/>
        <w:jc w:val="both"/>
        <w:rPr>
          <w:b/>
        </w:rPr>
      </w:pPr>
    </w:p>
    <w:p w14:paraId="73574D7C"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r w:rsidRPr="00F72C99">
        <w:rPr>
          <w:rFonts w:ascii="Times New Roman" w:hAnsi="Times New Roman" w:cs="Times New Roman"/>
          <w:b/>
          <w:sz w:val="24"/>
          <w:szCs w:val="24"/>
        </w:rPr>
        <w:lastRenderedPageBreak/>
        <w:t>4.</w:t>
      </w:r>
      <w:r w:rsidRPr="00E571E8">
        <w:rPr>
          <w:b/>
        </w:rPr>
        <w:t xml:space="preserve"> </w:t>
      </w:r>
      <w:r w:rsidRPr="00E571E8">
        <w:rPr>
          <w:rFonts w:ascii="Times New Roman" w:hAnsi="Times New Roman" w:cs="Times New Roman"/>
          <w:b/>
          <w:color w:val="000000" w:themeColor="text1"/>
          <w:sz w:val="24"/>
          <w:szCs w:val="24"/>
          <w:lang w:val="en-GB"/>
        </w:rPr>
        <w:t xml:space="preserve">Life </w:t>
      </w:r>
      <w:r>
        <w:rPr>
          <w:rFonts w:ascii="Times New Roman" w:hAnsi="Times New Roman" w:cs="Times New Roman"/>
          <w:b/>
          <w:color w:val="000000" w:themeColor="text1"/>
          <w:sz w:val="24"/>
          <w:szCs w:val="24"/>
          <w:lang w:val="en-GB"/>
        </w:rPr>
        <w:t>Cancer Risk a</w:t>
      </w:r>
      <w:r w:rsidRPr="00E571E8">
        <w:rPr>
          <w:rFonts w:ascii="Times New Roman" w:hAnsi="Times New Roman" w:cs="Times New Roman"/>
          <w:b/>
          <w:color w:val="000000" w:themeColor="text1"/>
          <w:sz w:val="24"/>
          <w:szCs w:val="24"/>
          <w:lang w:val="en-GB"/>
        </w:rPr>
        <w:t>nd Total Life Cancer Risk (TLCR</w:t>
      </w:r>
      <w:r>
        <w:rPr>
          <w:rFonts w:ascii="Times New Roman" w:hAnsi="Times New Roman" w:cs="Times New Roman"/>
          <w:b/>
          <w:color w:val="000000" w:themeColor="text1"/>
          <w:sz w:val="24"/>
          <w:szCs w:val="24"/>
          <w:lang w:val="en-GB"/>
        </w:rPr>
        <w:t>) Of Metals i</w:t>
      </w:r>
      <w:r w:rsidRPr="00E571E8">
        <w:rPr>
          <w:rFonts w:ascii="Times New Roman" w:hAnsi="Times New Roman" w:cs="Times New Roman"/>
          <w:b/>
          <w:color w:val="000000" w:themeColor="text1"/>
          <w:sz w:val="24"/>
          <w:szCs w:val="24"/>
          <w:lang w:val="en-GB"/>
        </w:rPr>
        <w:t xml:space="preserve">n Seafood </w:t>
      </w:r>
      <w:proofErr w:type="gramStart"/>
      <w:r w:rsidRPr="00E571E8">
        <w:rPr>
          <w:rFonts w:ascii="Times New Roman" w:hAnsi="Times New Roman" w:cs="Times New Roman"/>
          <w:b/>
          <w:color w:val="000000" w:themeColor="text1"/>
          <w:sz w:val="24"/>
          <w:szCs w:val="24"/>
          <w:lang w:val="en-GB"/>
        </w:rPr>
        <w:t>From</w:t>
      </w:r>
      <w:proofErr w:type="gramEnd"/>
      <w:r w:rsidRPr="00E571E8">
        <w:rPr>
          <w:rFonts w:ascii="Times New Roman" w:hAnsi="Times New Roman" w:cs="Times New Roman"/>
          <w:b/>
          <w:color w:val="000000" w:themeColor="text1"/>
          <w:sz w:val="24"/>
          <w:szCs w:val="24"/>
          <w:lang w:val="en-GB"/>
        </w:rPr>
        <w:t xml:space="preserve"> Akipelai Town</w:t>
      </w:r>
    </w:p>
    <w:p w14:paraId="77448CF9" w14:textId="77777777" w:rsidR="00F72C99" w:rsidRPr="00E571E8" w:rsidRDefault="00F72C99" w:rsidP="00F72C99">
      <w:pPr>
        <w:spacing w:after="0" w:line="240" w:lineRule="auto"/>
        <w:jc w:val="both"/>
        <w:rPr>
          <w:rFonts w:ascii="Times New Roman" w:hAnsi="Times New Roman" w:cs="Times New Roman"/>
          <w:b/>
          <w:color w:val="000000" w:themeColor="text1"/>
          <w:sz w:val="24"/>
          <w:szCs w:val="24"/>
          <w:lang w:val="en-GB"/>
        </w:rPr>
      </w:pPr>
    </w:p>
    <w:p w14:paraId="1BE12146"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4 indicates the l</w:t>
      </w:r>
      <w:r w:rsidRPr="00270600">
        <w:rPr>
          <w:rFonts w:ascii="Times New Roman" w:hAnsi="Times New Roman" w:cs="Times New Roman"/>
          <w:color w:val="000000" w:themeColor="text1"/>
          <w:sz w:val="24"/>
          <w:szCs w:val="24"/>
          <w:lang w:val="en-GB"/>
        </w:rPr>
        <w:t>ife cancer risk and total life cancer risk (TLCR) of metals in</w:t>
      </w:r>
      <w:r>
        <w:rPr>
          <w:rFonts w:ascii="Times New Roman" w:hAnsi="Times New Roman" w:cs="Times New Roman"/>
          <w:color w:val="000000" w:themeColor="text1"/>
          <w:sz w:val="24"/>
          <w:szCs w:val="24"/>
          <w:lang w:val="en-GB"/>
        </w:rPr>
        <w:t xml:space="preserve"> seafood from Akipelai Town, in Ogbia Local Government Area of Bayelsa State</w:t>
      </w:r>
    </w:p>
    <w:p w14:paraId="26C634CD" w14:textId="77777777" w:rsidR="00F72C99" w:rsidRDefault="00F72C99" w:rsidP="00F72C99">
      <w:pPr>
        <w:spacing w:after="0" w:line="240" w:lineRule="auto"/>
        <w:jc w:val="both"/>
      </w:pPr>
    </w:p>
    <w:p w14:paraId="1CE4630F" w14:textId="77777777"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4 </w:t>
      </w:r>
      <w:r w:rsidRPr="00270600">
        <w:rPr>
          <w:rFonts w:ascii="Times New Roman" w:hAnsi="Times New Roman" w:cs="Times New Roman"/>
          <w:color w:val="000000" w:themeColor="text1"/>
          <w:sz w:val="24"/>
          <w:szCs w:val="24"/>
          <w:lang w:val="en-GB"/>
        </w:rPr>
        <w:t>Life cancer risk and total life cancer risk (TLCR) of metals in</w:t>
      </w:r>
      <w:r>
        <w:rPr>
          <w:rFonts w:ascii="Times New Roman" w:hAnsi="Times New Roman" w:cs="Times New Roman"/>
          <w:color w:val="000000" w:themeColor="text1"/>
          <w:sz w:val="24"/>
          <w:szCs w:val="24"/>
          <w:lang w:val="en-GB"/>
        </w:rPr>
        <w:t xml:space="preserve"> seafood from Akipelai 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955"/>
        <w:gridCol w:w="756"/>
        <w:gridCol w:w="863"/>
        <w:gridCol w:w="756"/>
        <w:gridCol w:w="504"/>
        <w:gridCol w:w="550"/>
        <w:gridCol w:w="457"/>
        <w:gridCol w:w="830"/>
      </w:tblGrid>
      <w:tr w:rsidR="00F72C99" w:rsidRPr="00270600" w14:paraId="478E3DA5" w14:textId="77777777" w:rsidTr="00F908E9">
        <w:tc>
          <w:tcPr>
            <w:tcW w:w="1971" w:type="pct"/>
            <w:tcBorders>
              <w:top w:val="single" w:sz="4" w:space="0" w:color="auto"/>
              <w:bottom w:val="single" w:sz="4" w:space="0" w:color="auto"/>
            </w:tcBorders>
          </w:tcPr>
          <w:p w14:paraId="00B8EDFA"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510" w:type="pct"/>
            <w:tcBorders>
              <w:top w:val="single" w:sz="4" w:space="0" w:color="auto"/>
              <w:bottom w:val="single" w:sz="4" w:space="0" w:color="auto"/>
            </w:tcBorders>
          </w:tcPr>
          <w:p w14:paraId="518E33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04" w:type="pct"/>
            <w:tcBorders>
              <w:top w:val="single" w:sz="4" w:space="0" w:color="auto"/>
              <w:bottom w:val="single" w:sz="4" w:space="0" w:color="auto"/>
            </w:tcBorders>
          </w:tcPr>
          <w:p w14:paraId="5765870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61" w:type="pct"/>
            <w:tcBorders>
              <w:top w:val="single" w:sz="4" w:space="0" w:color="auto"/>
              <w:bottom w:val="single" w:sz="4" w:space="0" w:color="auto"/>
            </w:tcBorders>
          </w:tcPr>
          <w:p w14:paraId="6CFAEBA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04" w:type="pct"/>
            <w:tcBorders>
              <w:top w:val="single" w:sz="4" w:space="0" w:color="auto"/>
              <w:bottom w:val="single" w:sz="4" w:space="0" w:color="auto"/>
            </w:tcBorders>
          </w:tcPr>
          <w:p w14:paraId="712EDE5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269" w:type="pct"/>
            <w:tcBorders>
              <w:top w:val="single" w:sz="4" w:space="0" w:color="auto"/>
              <w:bottom w:val="single" w:sz="4" w:space="0" w:color="auto"/>
            </w:tcBorders>
          </w:tcPr>
          <w:p w14:paraId="2E13F7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294" w:type="pct"/>
            <w:tcBorders>
              <w:top w:val="single" w:sz="4" w:space="0" w:color="auto"/>
              <w:bottom w:val="single" w:sz="4" w:space="0" w:color="auto"/>
            </w:tcBorders>
          </w:tcPr>
          <w:p w14:paraId="4F15A792"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244" w:type="pct"/>
            <w:tcBorders>
              <w:top w:val="single" w:sz="4" w:space="0" w:color="auto"/>
              <w:bottom w:val="single" w:sz="4" w:space="0" w:color="auto"/>
            </w:tcBorders>
          </w:tcPr>
          <w:p w14:paraId="0CCA65CE"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c>
          <w:tcPr>
            <w:tcW w:w="443" w:type="pct"/>
            <w:tcBorders>
              <w:top w:val="single" w:sz="4" w:space="0" w:color="auto"/>
              <w:bottom w:val="single" w:sz="4" w:space="0" w:color="auto"/>
            </w:tcBorders>
          </w:tcPr>
          <w:p w14:paraId="4BB05A8A"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TLCR</w:t>
            </w:r>
          </w:p>
        </w:tc>
      </w:tr>
      <w:tr w:rsidR="00F72C99" w:rsidRPr="009726DE" w14:paraId="22AC7645" w14:textId="77777777" w:rsidTr="00F908E9">
        <w:trPr>
          <w:trHeight w:val="282"/>
        </w:trPr>
        <w:tc>
          <w:tcPr>
            <w:tcW w:w="1971" w:type="pct"/>
            <w:tcBorders>
              <w:top w:val="single" w:sz="4" w:space="0" w:color="auto"/>
            </w:tcBorders>
          </w:tcPr>
          <w:p w14:paraId="36DFB0CB"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Borders>
              <w:top w:val="single" w:sz="4" w:space="0" w:color="auto"/>
            </w:tcBorders>
          </w:tcPr>
          <w:p w14:paraId="3E8E2B0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3.4</w:t>
            </w:r>
            <w:r w:rsidRPr="009726DE">
              <w:rPr>
                <w:rFonts w:ascii="Times New Roman" w:hAnsi="Times New Roman" w:cs="Times New Roman"/>
                <w:color w:val="000000" w:themeColor="text1"/>
                <w:sz w:val="24"/>
                <w:szCs w:val="24"/>
                <w:lang w:val="en-GB"/>
              </w:rPr>
              <w:t>05</w:t>
            </w:r>
          </w:p>
        </w:tc>
        <w:tc>
          <w:tcPr>
            <w:tcW w:w="404" w:type="pct"/>
            <w:tcBorders>
              <w:top w:val="single" w:sz="4" w:space="0" w:color="auto"/>
            </w:tcBorders>
          </w:tcPr>
          <w:p w14:paraId="6F153F6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61" w:type="pct"/>
            <w:tcBorders>
              <w:top w:val="single" w:sz="4" w:space="0" w:color="auto"/>
            </w:tcBorders>
          </w:tcPr>
          <w:p w14:paraId="1D2E0B1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04" w:type="pct"/>
            <w:tcBorders>
              <w:top w:val="single" w:sz="4" w:space="0" w:color="auto"/>
            </w:tcBorders>
          </w:tcPr>
          <w:p w14:paraId="0A6B4AF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.066</w:t>
            </w:r>
          </w:p>
        </w:tc>
        <w:tc>
          <w:tcPr>
            <w:tcW w:w="269" w:type="pct"/>
            <w:tcBorders>
              <w:top w:val="single" w:sz="4" w:space="0" w:color="auto"/>
            </w:tcBorders>
          </w:tcPr>
          <w:p w14:paraId="5126C9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Borders>
              <w:top w:val="single" w:sz="4" w:space="0" w:color="auto"/>
            </w:tcBorders>
          </w:tcPr>
          <w:p w14:paraId="57FEDF1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Borders>
              <w:top w:val="single" w:sz="4" w:space="0" w:color="auto"/>
            </w:tcBorders>
          </w:tcPr>
          <w:p w14:paraId="67C04E1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Borders>
              <w:top w:val="single" w:sz="4" w:space="0" w:color="auto"/>
            </w:tcBorders>
          </w:tcPr>
          <w:p w14:paraId="57819E8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0.083</w:t>
            </w:r>
          </w:p>
        </w:tc>
      </w:tr>
      <w:tr w:rsidR="00F72C99" w:rsidRPr="009726DE" w14:paraId="17D44F2A" w14:textId="77777777" w:rsidTr="00F908E9">
        <w:trPr>
          <w:trHeight w:val="300"/>
        </w:trPr>
        <w:tc>
          <w:tcPr>
            <w:tcW w:w="1971" w:type="pct"/>
          </w:tcPr>
          <w:p w14:paraId="4D41EFE2"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F350D">
              <w:rPr>
                <w:rFonts w:ascii="Georgia" w:hAnsi="Georgia"/>
                <w:i/>
              </w:rPr>
              <w:t>Potamonaute</w:t>
            </w:r>
            <w:r>
              <w:rPr>
                <w:rFonts w:ascii="Times New Roman" w:hAnsi="Times New Roman" w:cs="Times New Roman"/>
                <w:color w:val="000000" w:themeColor="text1"/>
                <w:sz w:val="24"/>
                <w:szCs w:val="24"/>
                <w:lang w:val="en-GB"/>
              </w:rPr>
              <w:t xml:space="preserve">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r>
              <w:rPr>
                <w:rFonts w:ascii="Times New Roman" w:hAnsi="Times New Roman" w:cs="Times New Roman"/>
                <w:color w:val="000000" w:themeColor="text1"/>
                <w:sz w:val="24"/>
                <w:szCs w:val="24"/>
                <w:lang w:val="en-GB"/>
              </w:rPr>
              <w:t>(mg/kg)</w:t>
            </w:r>
          </w:p>
        </w:tc>
        <w:tc>
          <w:tcPr>
            <w:tcW w:w="510" w:type="pct"/>
          </w:tcPr>
          <w:p w14:paraId="759CA1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w:t>
            </w:r>
            <w:r w:rsidRPr="009726DE">
              <w:rPr>
                <w:rFonts w:ascii="Times New Roman" w:hAnsi="Times New Roman" w:cs="Times New Roman"/>
                <w:color w:val="000000" w:themeColor="text1"/>
                <w:sz w:val="24"/>
                <w:szCs w:val="24"/>
                <w:lang w:val="en-GB"/>
              </w:rPr>
              <w:t>05</w:t>
            </w:r>
          </w:p>
        </w:tc>
        <w:tc>
          <w:tcPr>
            <w:tcW w:w="404" w:type="pct"/>
          </w:tcPr>
          <w:p w14:paraId="14EC4A4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47EB124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.001</w:t>
            </w:r>
          </w:p>
        </w:tc>
        <w:tc>
          <w:tcPr>
            <w:tcW w:w="404" w:type="pct"/>
          </w:tcPr>
          <w:p w14:paraId="2028673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0.031</w:t>
            </w:r>
          </w:p>
        </w:tc>
        <w:tc>
          <w:tcPr>
            <w:tcW w:w="269" w:type="pct"/>
          </w:tcPr>
          <w:p w14:paraId="490C586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79A88D2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23C2FA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69FC870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r>
      <w:tr w:rsidR="00F72C99" w:rsidRPr="009726DE" w14:paraId="1F0A97BD" w14:textId="77777777" w:rsidTr="00F908E9">
        <w:trPr>
          <w:trHeight w:val="359"/>
        </w:trPr>
        <w:tc>
          <w:tcPr>
            <w:tcW w:w="1971" w:type="pct"/>
          </w:tcPr>
          <w:p w14:paraId="46EDC644"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06E17">
              <w:rPr>
                <w:i/>
              </w:rPr>
              <w:t>Cardisoma armatum</w:t>
            </w:r>
            <w:r>
              <w:rPr>
                <w:i/>
              </w:rPr>
              <w:t xml:space="preserve"> </w:t>
            </w:r>
            <w:r>
              <w:rPr>
                <w:rFonts w:ascii="Times New Roman" w:hAnsi="Times New Roman" w:cs="Times New Roman"/>
                <w:color w:val="000000" w:themeColor="text1"/>
                <w:sz w:val="24"/>
                <w:szCs w:val="24"/>
                <w:lang w:val="en-GB"/>
              </w:rPr>
              <w:t>(mg/kg)</w:t>
            </w:r>
          </w:p>
        </w:tc>
        <w:tc>
          <w:tcPr>
            <w:tcW w:w="510" w:type="pct"/>
          </w:tcPr>
          <w:p w14:paraId="2ADBE78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5</w:t>
            </w:r>
          </w:p>
        </w:tc>
        <w:tc>
          <w:tcPr>
            <w:tcW w:w="404" w:type="pct"/>
          </w:tcPr>
          <w:p w14:paraId="514E3B8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6.00</w:t>
            </w:r>
            <w:r w:rsidRPr="009726DE">
              <w:rPr>
                <w:rFonts w:ascii="Times New Roman" w:hAnsi="Times New Roman" w:cs="Times New Roman"/>
                <w:color w:val="000000" w:themeColor="text1"/>
                <w:sz w:val="24"/>
                <w:szCs w:val="24"/>
                <w:lang w:val="en-GB"/>
              </w:rPr>
              <w:t>5</w:t>
            </w:r>
          </w:p>
        </w:tc>
        <w:tc>
          <w:tcPr>
            <w:tcW w:w="461" w:type="pct"/>
          </w:tcPr>
          <w:p w14:paraId="414E6BD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04" w:type="pct"/>
          </w:tcPr>
          <w:p w14:paraId="788B904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.044</w:t>
            </w:r>
          </w:p>
        </w:tc>
        <w:tc>
          <w:tcPr>
            <w:tcW w:w="269" w:type="pct"/>
          </w:tcPr>
          <w:p w14:paraId="1D2B2C6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1C53CDE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60FDAC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394820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0.047</w:t>
            </w:r>
          </w:p>
        </w:tc>
      </w:tr>
      <w:tr w:rsidR="00F72C99" w:rsidRPr="009726DE" w14:paraId="7949044E" w14:textId="77777777" w:rsidTr="00F908E9">
        <w:trPr>
          <w:trHeight w:val="211"/>
        </w:trPr>
        <w:tc>
          <w:tcPr>
            <w:tcW w:w="1971" w:type="pct"/>
          </w:tcPr>
          <w:p w14:paraId="746BE8A0"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6AC8407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0</w:t>
            </w:r>
          </w:p>
        </w:tc>
        <w:tc>
          <w:tcPr>
            <w:tcW w:w="404" w:type="pct"/>
          </w:tcPr>
          <w:p w14:paraId="1F5D859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w:t>
            </w:r>
            <w:r w:rsidRPr="009726DE">
              <w:rPr>
                <w:rFonts w:ascii="Times New Roman" w:hAnsi="Times New Roman" w:cs="Times New Roman"/>
                <w:color w:val="000000" w:themeColor="text1"/>
                <w:sz w:val="24"/>
                <w:szCs w:val="24"/>
                <w:lang w:val="en-GB"/>
              </w:rPr>
              <w:t>04</w:t>
            </w:r>
          </w:p>
        </w:tc>
        <w:tc>
          <w:tcPr>
            <w:tcW w:w="461" w:type="pct"/>
          </w:tcPr>
          <w:p w14:paraId="61DA0D6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.005</w:t>
            </w:r>
          </w:p>
        </w:tc>
        <w:tc>
          <w:tcPr>
            <w:tcW w:w="404" w:type="pct"/>
          </w:tcPr>
          <w:p w14:paraId="054005D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269" w:type="pct"/>
          </w:tcPr>
          <w:p w14:paraId="042C435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120830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7505BC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70DD6A6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0.046</w:t>
            </w:r>
          </w:p>
        </w:tc>
      </w:tr>
      <w:tr w:rsidR="00F72C99" w:rsidRPr="009726DE" w14:paraId="1C1DDE5D" w14:textId="77777777" w:rsidTr="00F908E9">
        <w:trPr>
          <w:trHeight w:val="195"/>
        </w:trPr>
        <w:tc>
          <w:tcPr>
            <w:tcW w:w="1971" w:type="pct"/>
          </w:tcPr>
          <w:p w14:paraId="01371867"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Halichoeres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9AFE8D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1.71</w:t>
            </w:r>
            <w:r w:rsidRPr="009726DE">
              <w:rPr>
                <w:rFonts w:ascii="Times New Roman" w:hAnsi="Times New Roman" w:cs="Times New Roman"/>
                <w:color w:val="000000" w:themeColor="text1"/>
                <w:sz w:val="24"/>
                <w:szCs w:val="24"/>
                <w:lang w:val="en-GB"/>
              </w:rPr>
              <w:t>4</w:t>
            </w:r>
          </w:p>
        </w:tc>
        <w:tc>
          <w:tcPr>
            <w:tcW w:w="404" w:type="pct"/>
          </w:tcPr>
          <w:p w14:paraId="2C83FCD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5E8676C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.005</w:t>
            </w:r>
          </w:p>
        </w:tc>
        <w:tc>
          <w:tcPr>
            <w:tcW w:w="404" w:type="pct"/>
          </w:tcPr>
          <w:p w14:paraId="67887C0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269" w:type="pct"/>
          </w:tcPr>
          <w:p w14:paraId="7A09EA8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697852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806CCD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47EE4D7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0.035</w:t>
            </w:r>
          </w:p>
        </w:tc>
      </w:tr>
      <w:tr w:rsidR="00F72C99" w:rsidRPr="009726DE" w14:paraId="7CBD0A6C" w14:textId="77777777" w:rsidTr="00F908E9">
        <w:trPr>
          <w:trHeight w:val="199"/>
        </w:trPr>
        <w:tc>
          <w:tcPr>
            <w:tcW w:w="1971" w:type="pct"/>
          </w:tcPr>
          <w:p w14:paraId="40E8685B"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2EF84B5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4.6</w:t>
            </w:r>
            <w:r w:rsidRPr="009726DE">
              <w:rPr>
                <w:rFonts w:ascii="Times New Roman" w:hAnsi="Times New Roman" w:cs="Times New Roman"/>
                <w:color w:val="000000" w:themeColor="text1"/>
                <w:sz w:val="24"/>
                <w:szCs w:val="24"/>
                <w:lang w:val="en-GB"/>
              </w:rPr>
              <w:t>05</w:t>
            </w:r>
          </w:p>
        </w:tc>
        <w:tc>
          <w:tcPr>
            <w:tcW w:w="404" w:type="pct"/>
          </w:tcPr>
          <w:p w14:paraId="066F321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3.7</w:t>
            </w:r>
            <w:r w:rsidRPr="009726DE">
              <w:rPr>
                <w:rFonts w:ascii="Times New Roman" w:hAnsi="Times New Roman" w:cs="Times New Roman"/>
                <w:color w:val="000000" w:themeColor="text1"/>
                <w:sz w:val="24"/>
                <w:szCs w:val="24"/>
                <w:lang w:val="en-GB"/>
              </w:rPr>
              <w:t>05</w:t>
            </w:r>
          </w:p>
        </w:tc>
        <w:tc>
          <w:tcPr>
            <w:tcW w:w="461" w:type="pct"/>
          </w:tcPr>
          <w:p w14:paraId="72E2060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04" w:type="pct"/>
          </w:tcPr>
          <w:p w14:paraId="640F358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269" w:type="pct"/>
          </w:tcPr>
          <w:p w14:paraId="3685725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880DF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31003C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86D861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r>
      <w:tr w:rsidR="00F72C99" w:rsidRPr="009726DE" w14:paraId="274E1B95" w14:textId="77777777" w:rsidTr="00F908E9">
        <w:trPr>
          <w:trHeight w:val="350"/>
        </w:trPr>
        <w:tc>
          <w:tcPr>
            <w:tcW w:w="1971" w:type="pct"/>
          </w:tcPr>
          <w:p w14:paraId="7B45BFAD" w14:textId="77777777" w:rsidR="00F72C99" w:rsidRPr="00A90378" w:rsidRDefault="00F72C99" w:rsidP="00F908E9">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DD7462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4.20</w:t>
            </w:r>
            <w:r w:rsidRPr="009726DE">
              <w:rPr>
                <w:rFonts w:ascii="Times New Roman" w:hAnsi="Times New Roman" w:cs="Times New Roman"/>
                <w:color w:val="000000" w:themeColor="text1"/>
                <w:sz w:val="24"/>
                <w:szCs w:val="24"/>
                <w:lang w:val="en-GB"/>
              </w:rPr>
              <w:t>5</w:t>
            </w:r>
          </w:p>
        </w:tc>
        <w:tc>
          <w:tcPr>
            <w:tcW w:w="404" w:type="pct"/>
          </w:tcPr>
          <w:p w14:paraId="06AB658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3.60</w:t>
            </w:r>
            <w:r w:rsidRPr="009726DE">
              <w:rPr>
                <w:rFonts w:ascii="Times New Roman" w:hAnsi="Times New Roman" w:cs="Times New Roman"/>
                <w:color w:val="000000" w:themeColor="text1"/>
                <w:sz w:val="24"/>
                <w:szCs w:val="24"/>
                <w:lang w:val="en-GB"/>
              </w:rPr>
              <w:t>4</w:t>
            </w:r>
          </w:p>
        </w:tc>
        <w:tc>
          <w:tcPr>
            <w:tcW w:w="461" w:type="pct"/>
          </w:tcPr>
          <w:p w14:paraId="7863466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04" w:type="pct"/>
          </w:tcPr>
          <w:p w14:paraId="139002F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.034</w:t>
            </w:r>
          </w:p>
        </w:tc>
        <w:tc>
          <w:tcPr>
            <w:tcW w:w="269" w:type="pct"/>
          </w:tcPr>
          <w:p w14:paraId="16CF27E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2439D4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99F01E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4419A7F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r>
      <w:tr w:rsidR="00F72C99" w:rsidRPr="009726DE" w14:paraId="4360776F" w14:textId="77777777" w:rsidTr="00F908E9">
        <w:trPr>
          <w:trHeight w:val="293"/>
        </w:trPr>
        <w:tc>
          <w:tcPr>
            <w:tcW w:w="1971" w:type="pct"/>
          </w:tcPr>
          <w:p w14:paraId="7A84DCF8" w14:textId="77777777" w:rsidR="00F72C99" w:rsidRPr="00122880" w:rsidRDefault="00F72C99" w:rsidP="00F908E9">
            <w:pPr>
              <w:spacing w:line="360" w:lineRule="auto"/>
              <w:rPr>
                <w:rFonts w:ascii="Times New Roman" w:hAnsi="Times New Roman" w:cs="Times New Roman"/>
                <w:i/>
                <w:color w:val="000000" w:themeColor="text1"/>
                <w:sz w:val="24"/>
                <w:szCs w:val="24"/>
                <w:lang w:val="en-GB"/>
              </w:rPr>
            </w:pPr>
            <w:r w:rsidRPr="00122880">
              <w:rPr>
                <w:i/>
              </w:rPr>
              <w:t>Atlantic</w:t>
            </w:r>
            <w:r w:rsidRPr="00122880">
              <w:rPr>
                <w:rFonts w:ascii="Times New Roman" w:hAnsi="Times New Roman" w:cs="Times New Roman"/>
                <w:i/>
                <w:color w:val="3C4043"/>
                <w:sz w:val="24"/>
                <w:szCs w:val="24"/>
                <w:shd w:val="clear" w:color="auto" w:fill="FFFFFF"/>
                <w:lang w:val="en-GB"/>
              </w:rPr>
              <w:t> </w:t>
            </w:r>
            <w:r w:rsidRPr="00122880">
              <w:rPr>
                <w:i/>
              </w:rPr>
              <w:t>silverside</w:t>
            </w:r>
            <w:r>
              <w:rPr>
                <w:i/>
              </w:rPr>
              <w:t xml:space="preserve"> </w:t>
            </w:r>
            <w:r>
              <w:rPr>
                <w:rFonts w:ascii="Times New Roman" w:hAnsi="Times New Roman" w:cs="Times New Roman"/>
                <w:color w:val="000000" w:themeColor="text1"/>
                <w:sz w:val="24"/>
                <w:szCs w:val="24"/>
                <w:lang w:val="en-GB"/>
              </w:rPr>
              <w:t>(mg/kg)</w:t>
            </w:r>
          </w:p>
        </w:tc>
        <w:tc>
          <w:tcPr>
            <w:tcW w:w="510" w:type="pct"/>
          </w:tcPr>
          <w:p w14:paraId="561E1EF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w:t>
            </w:r>
            <w:r w:rsidRPr="009726DE">
              <w:rPr>
                <w:rFonts w:ascii="Times New Roman" w:hAnsi="Times New Roman" w:cs="Times New Roman"/>
                <w:color w:val="000000" w:themeColor="text1"/>
                <w:sz w:val="24"/>
                <w:szCs w:val="24"/>
                <w:lang w:val="en-GB"/>
              </w:rPr>
              <w:t>05</w:t>
            </w:r>
          </w:p>
        </w:tc>
        <w:tc>
          <w:tcPr>
            <w:tcW w:w="404" w:type="pct"/>
          </w:tcPr>
          <w:p w14:paraId="5C97A45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1.11</w:t>
            </w:r>
            <w:r w:rsidRPr="009726DE">
              <w:rPr>
                <w:rFonts w:ascii="Times New Roman" w:hAnsi="Times New Roman" w:cs="Times New Roman"/>
                <w:color w:val="000000" w:themeColor="text1"/>
                <w:sz w:val="24"/>
                <w:szCs w:val="24"/>
                <w:lang w:val="en-GB"/>
              </w:rPr>
              <w:t>4</w:t>
            </w:r>
          </w:p>
        </w:tc>
        <w:tc>
          <w:tcPr>
            <w:tcW w:w="461" w:type="pct"/>
          </w:tcPr>
          <w:p w14:paraId="408905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04" w:type="pct"/>
          </w:tcPr>
          <w:p w14:paraId="63ADCC7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0.014</w:t>
            </w:r>
          </w:p>
        </w:tc>
        <w:tc>
          <w:tcPr>
            <w:tcW w:w="269" w:type="pct"/>
          </w:tcPr>
          <w:p w14:paraId="1D8AFDC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783591E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3A2A4A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0378910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r>
      <w:tr w:rsidR="00F72C99" w:rsidRPr="009726DE" w14:paraId="1D8514BE" w14:textId="77777777" w:rsidTr="00F908E9">
        <w:trPr>
          <w:trHeight w:val="269"/>
        </w:trPr>
        <w:tc>
          <w:tcPr>
            <w:tcW w:w="1971" w:type="pct"/>
          </w:tcPr>
          <w:p w14:paraId="66D2B883"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CFD559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1.62</w:t>
            </w:r>
            <w:r w:rsidRPr="009726DE">
              <w:rPr>
                <w:rFonts w:ascii="Times New Roman" w:hAnsi="Times New Roman" w:cs="Times New Roman"/>
                <w:color w:val="000000" w:themeColor="text1"/>
                <w:sz w:val="24"/>
                <w:szCs w:val="24"/>
                <w:lang w:val="en-GB"/>
              </w:rPr>
              <w:t>4</w:t>
            </w:r>
          </w:p>
        </w:tc>
        <w:tc>
          <w:tcPr>
            <w:tcW w:w="404" w:type="pct"/>
          </w:tcPr>
          <w:p w14:paraId="5DC9D0E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w:t>
            </w:r>
            <w:r w:rsidRPr="009726DE">
              <w:rPr>
                <w:rFonts w:ascii="Times New Roman" w:hAnsi="Times New Roman" w:cs="Times New Roman"/>
                <w:color w:val="000000" w:themeColor="text1"/>
                <w:sz w:val="24"/>
                <w:szCs w:val="24"/>
                <w:lang w:val="en-GB"/>
              </w:rPr>
              <w:t>04</w:t>
            </w:r>
          </w:p>
        </w:tc>
        <w:tc>
          <w:tcPr>
            <w:tcW w:w="461" w:type="pct"/>
          </w:tcPr>
          <w:p w14:paraId="225F431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404" w:type="pct"/>
          </w:tcPr>
          <w:p w14:paraId="3B9CE2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.015</w:t>
            </w:r>
          </w:p>
        </w:tc>
        <w:tc>
          <w:tcPr>
            <w:tcW w:w="269" w:type="pct"/>
          </w:tcPr>
          <w:p w14:paraId="0CAF133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3808E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65D9527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D3D8E3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r>
      <w:tr w:rsidR="00F72C99" w:rsidRPr="009726DE" w14:paraId="2AEA70BB" w14:textId="77777777" w:rsidTr="00F908E9">
        <w:trPr>
          <w:trHeight w:val="237"/>
        </w:trPr>
        <w:tc>
          <w:tcPr>
            <w:tcW w:w="1971" w:type="pct"/>
          </w:tcPr>
          <w:p w14:paraId="15798B2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806524">
              <w:rPr>
                <w:rFonts w:ascii="Times New Roman" w:hAnsi="Times New Roman" w:cs="Times New Roman"/>
                <w:i/>
                <w:sz w:val="24"/>
                <w:szCs w:val="24"/>
              </w:rPr>
              <w:t>Catharanthus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p w14:paraId="72DD02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
        </w:tc>
        <w:tc>
          <w:tcPr>
            <w:tcW w:w="510" w:type="pct"/>
          </w:tcPr>
          <w:p w14:paraId="23A7A27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w:t>
            </w:r>
            <w:r w:rsidRPr="009726DE">
              <w:rPr>
                <w:rFonts w:ascii="Times New Roman" w:hAnsi="Times New Roman" w:cs="Times New Roman"/>
                <w:color w:val="000000" w:themeColor="text1"/>
                <w:sz w:val="24"/>
                <w:szCs w:val="24"/>
                <w:lang w:val="en-GB"/>
              </w:rPr>
              <w:t>05</w:t>
            </w:r>
          </w:p>
        </w:tc>
        <w:tc>
          <w:tcPr>
            <w:tcW w:w="404" w:type="pct"/>
          </w:tcPr>
          <w:p w14:paraId="710FF65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0C6B066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.007</w:t>
            </w:r>
          </w:p>
        </w:tc>
        <w:tc>
          <w:tcPr>
            <w:tcW w:w="404" w:type="pct"/>
          </w:tcPr>
          <w:p w14:paraId="00E2901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.022</w:t>
            </w:r>
          </w:p>
        </w:tc>
        <w:tc>
          <w:tcPr>
            <w:tcW w:w="269" w:type="pct"/>
          </w:tcPr>
          <w:p w14:paraId="0EBE8BF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F0B37E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2C6C635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52C98B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0.030</w:t>
            </w:r>
          </w:p>
        </w:tc>
      </w:tr>
      <w:tr w:rsidR="00F72C99" w:rsidRPr="009726DE" w14:paraId="7634A94B" w14:textId="77777777" w:rsidTr="00F908E9">
        <w:trPr>
          <w:trHeight w:val="285"/>
        </w:trPr>
        <w:tc>
          <w:tcPr>
            <w:tcW w:w="1971" w:type="pct"/>
            <w:tcBorders>
              <w:bottom w:val="single" w:sz="4" w:space="0" w:color="auto"/>
            </w:tcBorders>
          </w:tcPr>
          <w:p w14:paraId="7EF372C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Ref. </w:t>
            </w:r>
            <w:r>
              <w:t>EFSA (2015).</w:t>
            </w:r>
          </w:p>
        </w:tc>
        <w:tc>
          <w:tcPr>
            <w:tcW w:w="510" w:type="pct"/>
            <w:tcBorders>
              <w:bottom w:val="single" w:sz="4" w:space="0" w:color="auto"/>
            </w:tcBorders>
          </w:tcPr>
          <w:p w14:paraId="5C8702A6" w14:textId="77777777" w:rsidR="00F72C99" w:rsidRPr="009726DE" w:rsidRDefault="007424B4"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427D89B9" w14:textId="77777777" w:rsidR="00F72C99" w:rsidRPr="009726DE" w:rsidRDefault="007424B4"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61" w:type="pct"/>
            <w:tcBorders>
              <w:bottom w:val="single" w:sz="4" w:space="0" w:color="auto"/>
            </w:tcBorders>
          </w:tcPr>
          <w:p w14:paraId="65195BDE" w14:textId="77777777" w:rsidR="00F72C99" w:rsidRPr="009726DE" w:rsidRDefault="007424B4"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18E62F70" w14:textId="77777777" w:rsidR="00F72C99" w:rsidRPr="009726DE" w:rsidRDefault="007424B4"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c>
          <w:tcPr>
            <w:tcW w:w="269" w:type="pct"/>
            <w:tcBorders>
              <w:bottom w:val="single" w:sz="4" w:space="0" w:color="auto"/>
            </w:tcBorders>
          </w:tcPr>
          <w:p w14:paraId="51B6A2B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Borders>
              <w:bottom w:val="single" w:sz="4" w:space="0" w:color="auto"/>
            </w:tcBorders>
          </w:tcPr>
          <w:p w14:paraId="668D4E2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Borders>
              <w:bottom w:val="single" w:sz="4" w:space="0" w:color="auto"/>
            </w:tcBorders>
          </w:tcPr>
          <w:p w14:paraId="55FCEC5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Borders>
              <w:bottom w:val="single" w:sz="4" w:space="0" w:color="auto"/>
            </w:tcBorders>
          </w:tcPr>
          <w:p w14:paraId="63029C57" w14:textId="77777777" w:rsidR="00F72C99" w:rsidRPr="009726DE" w:rsidRDefault="007424B4"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-4</m:t>
                  </m:r>
                </m:sup>
              </m:sSup>
            </m:oMath>
          </w:p>
        </w:tc>
      </w:tr>
    </w:tbl>
    <w:p w14:paraId="5D4F8D78" w14:textId="77777777" w:rsidR="00F72C99" w:rsidRDefault="00F72C99" w:rsidP="00F72C99">
      <w:pPr>
        <w:rPr>
          <w:rStyle w:val="lrzxr"/>
          <w:rFonts w:ascii="Times New Roman" w:hAnsi="Times New Roman" w:cs="Times New Roman"/>
          <w:color w:val="000000" w:themeColor="text1"/>
          <w:sz w:val="24"/>
          <w:szCs w:val="24"/>
          <w:lang w:val="en-GB"/>
        </w:rPr>
      </w:pPr>
    </w:p>
    <w:p w14:paraId="4FF30BBC" w14:textId="77777777" w:rsidR="00F72C99" w:rsidRDefault="00F72C99" w:rsidP="00F72C99">
      <w:pPr>
        <w:jc w:val="both"/>
        <w:rPr>
          <w:rFonts w:ascii="Times New Roman" w:hAnsi="Times New Roman" w:cs="Times New Roman"/>
          <w:sz w:val="24"/>
          <w:szCs w:val="24"/>
        </w:rPr>
      </w:pPr>
    </w:p>
    <w:p w14:paraId="3A160EA7" w14:textId="77777777" w:rsidR="00DD119B" w:rsidRDefault="00DD119B" w:rsidP="00010D22">
      <w:pPr>
        <w:jc w:val="both"/>
        <w:rPr>
          <w:rFonts w:ascii="Times New Roman" w:hAnsi="Times New Roman" w:cs="Times New Roman"/>
          <w:sz w:val="24"/>
          <w:szCs w:val="24"/>
        </w:rPr>
      </w:pPr>
    </w:p>
    <w:p w14:paraId="7B3CF0F6" w14:textId="77777777" w:rsidR="00F72C99" w:rsidRDefault="00F72C99" w:rsidP="00010D22">
      <w:pPr>
        <w:jc w:val="both"/>
        <w:rPr>
          <w:rFonts w:ascii="Times New Roman" w:hAnsi="Times New Roman" w:cs="Times New Roman"/>
          <w:sz w:val="24"/>
          <w:szCs w:val="24"/>
        </w:rPr>
      </w:pPr>
    </w:p>
    <w:p w14:paraId="6BF4F477" w14:textId="77777777" w:rsidR="00F72C99" w:rsidRPr="00F72C99" w:rsidRDefault="00F72C99" w:rsidP="00F72C99">
      <w:pPr>
        <w:pStyle w:val="ListParagraph"/>
        <w:numPr>
          <w:ilvl w:val="0"/>
          <w:numId w:val="12"/>
        </w:numPr>
        <w:spacing w:after="160" w:line="240" w:lineRule="auto"/>
        <w:jc w:val="both"/>
        <w:rPr>
          <w:rFonts w:ascii="Times New Roman" w:hAnsi="Times New Roman" w:cs="Times New Roman"/>
          <w:b/>
          <w:sz w:val="24"/>
          <w:szCs w:val="24"/>
        </w:rPr>
      </w:pPr>
      <w:r w:rsidRPr="00F72C99">
        <w:rPr>
          <w:rFonts w:ascii="Times New Roman" w:hAnsi="Times New Roman" w:cs="Times New Roman"/>
          <w:b/>
          <w:bCs/>
          <w:color w:val="000000" w:themeColor="text1"/>
          <w:sz w:val="24"/>
          <w:szCs w:val="24"/>
          <w:lang w:val="en-GB"/>
        </w:rPr>
        <w:lastRenderedPageBreak/>
        <w:t>Polycyclic Aromatic Hydrocarbon (PAHS) Concentration of Seafood Samples in Akipelai Community</w:t>
      </w:r>
    </w:p>
    <w:p w14:paraId="2F537709" w14:textId="77777777" w:rsidR="00F72C99" w:rsidRPr="00F72C99" w:rsidRDefault="00F72C99" w:rsidP="00F72C99">
      <w:pPr>
        <w:spacing w:after="16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sz w:val="24"/>
          <w:szCs w:val="24"/>
        </w:rPr>
        <w:t xml:space="preserve">Table 5 shows the </w:t>
      </w:r>
      <w:r>
        <w:rPr>
          <w:rFonts w:ascii="Times New Roman" w:hAnsi="Times New Roman" w:cs="Times New Roman"/>
          <w:bCs/>
          <w:color w:val="000000" w:themeColor="text1"/>
          <w:sz w:val="24"/>
          <w:szCs w:val="24"/>
          <w:lang w:val="en-GB"/>
        </w:rPr>
        <w:t>p</w:t>
      </w:r>
      <w:r w:rsidRPr="00270600">
        <w:rPr>
          <w:rFonts w:ascii="Times New Roman" w:hAnsi="Times New Roman" w:cs="Times New Roman"/>
          <w:bCs/>
          <w:color w:val="000000" w:themeColor="text1"/>
          <w:sz w:val="24"/>
          <w:szCs w:val="24"/>
          <w:lang w:val="en-GB"/>
        </w:rPr>
        <w:t>olycyclic</w:t>
      </w:r>
      <w:r>
        <w:rPr>
          <w:rFonts w:ascii="Times New Roman" w:hAnsi="Times New Roman" w:cs="Times New Roman"/>
          <w:bCs/>
          <w:color w:val="000000" w:themeColor="text1"/>
          <w:sz w:val="24"/>
          <w:szCs w:val="24"/>
          <w:lang w:val="en-GB"/>
        </w:rPr>
        <w:t xml:space="preserve"> </w:t>
      </w:r>
      <w:r w:rsidRPr="00270600">
        <w:rPr>
          <w:rFonts w:ascii="Times New Roman" w:hAnsi="Times New Roman" w:cs="Times New Roman"/>
          <w:bCs/>
          <w:color w:val="000000" w:themeColor="text1"/>
          <w:sz w:val="24"/>
          <w:szCs w:val="24"/>
          <w:lang w:val="en-GB"/>
        </w:rPr>
        <w:t>aromatic hydrocarbon (PAHS) concentration of seafood samples in Akipelai community</w:t>
      </w:r>
      <w:r>
        <w:rPr>
          <w:rFonts w:ascii="Times New Roman" w:hAnsi="Times New Roman" w:cs="Times New Roman"/>
          <w:bCs/>
          <w:color w:val="000000" w:themeColor="text1"/>
          <w:sz w:val="24"/>
          <w:szCs w:val="24"/>
          <w:lang w:val="en-GB"/>
        </w:rPr>
        <w:t xml:space="preserve"> in Ogbia Local Government Area of Bayelsa State.</w:t>
      </w:r>
    </w:p>
    <w:p w14:paraId="300A6D36" w14:textId="77777777" w:rsidR="00F82F8F" w:rsidRDefault="00F82F8F" w:rsidP="006309C2">
      <w:pPr>
        <w:spacing w:after="0" w:line="240" w:lineRule="auto"/>
        <w:jc w:val="both"/>
        <w:rPr>
          <w:rFonts w:ascii="Times New Roman" w:hAnsi="Times New Roman" w:cs="Times New Roman"/>
          <w:bCs/>
          <w:color w:val="000000" w:themeColor="text1"/>
          <w:sz w:val="24"/>
          <w:szCs w:val="24"/>
          <w:lang w:val="en-GB"/>
        </w:rPr>
      </w:pPr>
    </w:p>
    <w:p w14:paraId="1B0C7B66" w14:textId="77777777" w:rsidR="006309C2" w:rsidRPr="00270600" w:rsidRDefault="00D44100" w:rsidP="006309C2">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Table </w:t>
      </w:r>
      <w:r w:rsidR="00DD119B">
        <w:rPr>
          <w:rFonts w:ascii="Times New Roman" w:hAnsi="Times New Roman" w:cs="Times New Roman"/>
          <w:bCs/>
          <w:color w:val="000000" w:themeColor="text1"/>
          <w:sz w:val="24"/>
          <w:szCs w:val="24"/>
          <w:lang w:val="en-GB"/>
        </w:rPr>
        <w:t>5</w:t>
      </w:r>
      <w:r w:rsidR="006309C2" w:rsidRPr="00270600">
        <w:rPr>
          <w:rFonts w:ascii="Times New Roman" w:hAnsi="Times New Roman" w:cs="Times New Roman"/>
          <w:bCs/>
          <w:color w:val="000000" w:themeColor="text1"/>
          <w:sz w:val="24"/>
          <w:szCs w:val="24"/>
          <w:lang w:val="en-GB"/>
        </w:rPr>
        <w:t xml:space="preserve"> Polycyclic</w:t>
      </w:r>
      <w:r w:rsidR="00D339C0">
        <w:rPr>
          <w:rFonts w:ascii="Times New Roman" w:hAnsi="Times New Roman" w:cs="Times New Roman"/>
          <w:bCs/>
          <w:color w:val="000000" w:themeColor="text1"/>
          <w:sz w:val="24"/>
          <w:szCs w:val="24"/>
          <w:lang w:val="en-GB"/>
        </w:rPr>
        <w:t xml:space="preserve"> </w:t>
      </w:r>
      <w:r w:rsidR="006309C2" w:rsidRPr="00270600">
        <w:rPr>
          <w:rFonts w:ascii="Times New Roman" w:hAnsi="Times New Roman" w:cs="Times New Roman"/>
          <w:bCs/>
          <w:color w:val="000000" w:themeColor="text1"/>
          <w:sz w:val="24"/>
          <w:szCs w:val="24"/>
          <w:lang w:val="en-GB"/>
        </w:rPr>
        <w:t xml:space="preserve">aromatic hydrocarbon (PAHS) concentration of seafood samples in Akipelai community </w:t>
      </w:r>
    </w:p>
    <w:tbl>
      <w:tblPr>
        <w:tblStyle w:val="TableGrid"/>
        <w:tblW w:w="6895" w:type="pct"/>
        <w:tblInd w:w="-13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8"/>
        <w:gridCol w:w="937"/>
        <w:gridCol w:w="937"/>
        <w:gridCol w:w="808"/>
        <w:gridCol w:w="1167"/>
        <w:gridCol w:w="1531"/>
        <w:gridCol w:w="1172"/>
        <w:gridCol w:w="1082"/>
        <w:gridCol w:w="808"/>
        <w:gridCol w:w="1172"/>
        <w:gridCol w:w="1082"/>
        <w:gridCol w:w="803"/>
      </w:tblGrid>
      <w:tr w:rsidR="00F72C99" w:rsidRPr="00270600" w14:paraId="0C8F68B0" w14:textId="77777777" w:rsidTr="00F72C99">
        <w:trPr>
          <w:trHeight w:val="363"/>
        </w:trPr>
        <w:tc>
          <w:tcPr>
            <w:tcW w:w="545" w:type="pct"/>
            <w:tcBorders>
              <w:bottom w:val="single" w:sz="4" w:space="0" w:color="auto"/>
            </w:tcBorders>
          </w:tcPr>
          <w:p w14:paraId="48E6B62C" w14:textId="77777777" w:rsidR="00F72C99" w:rsidRPr="00270600" w:rsidRDefault="00F72C99" w:rsidP="003366D3">
            <w:pPr>
              <w:spacing w:line="24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Compound</w:t>
            </w:r>
          </w:p>
        </w:tc>
        <w:tc>
          <w:tcPr>
            <w:tcW w:w="363" w:type="pct"/>
            <w:tcBorders>
              <w:bottom w:val="single" w:sz="4" w:space="0" w:color="auto"/>
            </w:tcBorders>
          </w:tcPr>
          <w:p w14:paraId="55E77FB6" w14:textId="77777777" w:rsidR="00F72C99" w:rsidRPr="00106E17" w:rsidRDefault="00F72C99" w:rsidP="003366D3">
            <w:pPr>
              <w:spacing w:line="240" w:lineRule="auto"/>
              <w:rPr>
                <w:rFonts w:ascii="Times New Roman" w:hAnsi="Times New Roman" w:cs="Times New Roman"/>
                <w:i/>
                <w:sz w:val="24"/>
                <w:szCs w:val="24"/>
                <w:shd w:val="clear" w:color="auto" w:fill="FFFFFF"/>
                <w:lang w:val="en-GB"/>
              </w:rPr>
            </w:pPr>
          </w:p>
        </w:tc>
        <w:tc>
          <w:tcPr>
            <w:tcW w:w="363" w:type="pct"/>
            <w:tcBorders>
              <w:bottom w:val="single" w:sz="4" w:space="0" w:color="auto"/>
            </w:tcBorders>
          </w:tcPr>
          <w:p w14:paraId="2D1B5F21" w14:textId="77777777" w:rsidR="00F72C99" w:rsidRPr="00230B89" w:rsidRDefault="00F72C99" w:rsidP="003366D3">
            <w:pPr>
              <w:spacing w:line="240" w:lineRule="auto"/>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p>
        </w:tc>
        <w:tc>
          <w:tcPr>
            <w:tcW w:w="313" w:type="pct"/>
            <w:tcBorders>
              <w:bottom w:val="single" w:sz="4" w:space="0" w:color="auto"/>
            </w:tcBorders>
          </w:tcPr>
          <w:p w14:paraId="0E1D520D"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Georgia" w:hAnsi="Georgia"/>
                <w:i/>
              </w:rPr>
              <w:t>P.</w:t>
            </w:r>
            <w:r w:rsidRPr="001F350D">
              <w:rPr>
                <w:rFonts w:ascii="Georgia" w:hAnsi="Georgia"/>
                <w:i/>
              </w:rPr>
              <w:t xml:space="preserve"> 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p w14:paraId="15E18721"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2" w:type="pct"/>
            <w:tcBorders>
              <w:bottom w:val="single" w:sz="4" w:space="0" w:color="auto"/>
            </w:tcBorders>
          </w:tcPr>
          <w:p w14:paraId="0809BEA1" w14:textId="77777777" w:rsidR="00F72C99" w:rsidRDefault="00F72C99" w:rsidP="003366D3">
            <w:pPr>
              <w:spacing w:line="240" w:lineRule="auto"/>
              <w:rPr>
                <w:i/>
              </w:rPr>
            </w:pPr>
            <w:r>
              <w:rPr>
                <w:i/>
              </w:rPr>
              <w:t xml:space="preserve">C. </w:t>
            </w:r>
          </w:p>
          <w:p w14:paraId="78E2DE7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sidRPr="00106E17">
              <w:rPr>
                <w:i/>
              </w:rPr>
              <w:t>armatum</w:t>
            </w:r>
          </w:p>
          <w:p w14:paraId="327D22A5"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593" w:type="pct"/>
            <w:tcBorders>
              <w:bottom w:val="single" w:sz="4" w:space="0" w:color="auto"/>
            </w:tcBorders>
          </w:tcPr>
          <w:p w14:paraId="05A6DC67" w14:textId="77777777" w:rsidR="00F72C99" w:rsidRDefault="00F72C99" w:rsidP="003366D3">
            <w:pPr>
              <w:spacing w:line="240" w:lineRule="auto"/>
              <w:rPr>
                <w:rStyle w:val="lrzxr"/>
                <w:rFonts w:ascii="Times New Roman" w:hAnsi="Times New Roman" w:cs="Times New Roman"/>
                <w:i/>
                <w:color w:val="222222"/>
                <w:sz w:val="24"/>
                <w:szCs w:val="24"/>
                <w:shd w:val="clear" w:color="auto" w:fill="FFFFFF"/>
                <w:lang w:val="en-GB"/>
              </w:rPr>
            </w:pPr>
            <w:r w:rsidRPr="00270600">
              <w:rPr>
                <w:rStyle w:val="lrzxr"/>
                <w:rFonts w:ascii="Times New Roman" w:hAnsi="Times New Roman" w:cs="Times New Roman"/>
                <w:i/>
                <w:color w:val="222222"/>
                <w:sz w:val="24"/>
                <w:szCs w:val="24"/>
                <w:shd w:val="clear" w:color="auto" w:fill="FFFFFF"/>
                <w:lang w:val="en-GB"/>
              </w:rPr>
              <w:t>Oxudercinae</w:t>
            </w:r>
          </w:p>
          <w:p w14:paraId="6D620154"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63D9F04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r w:rsidRPr="00270600">
              <w:rPr>
                <w:rFonts w:ascii="Times New Roman" w:hAnsi="Times New Roman" w:cs="Times New Roman"/>
                <w:i/>
                <w:sz w:val="24"/>
                <w:szCs w:val="24"/>
                <w:shd w:val="clear" w:color="auto" w:fill="FFFFFF"/>
                <w:lang w:val="en-GB"/>
              </w:rPr>
              <w:t>bivittatus</w:t>
            </w:r>
          </w:p>
          <w:p w14:paraId="3AE3718A"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19" w:type="pct"/>
            <w:tcBorders>
              <w:bottom w:val="single" w:sz="4" w:space="0" w:color="auto"/>
            </w:tcBorders>
          </w:tcPr>
          <w:p w14:paraId="4287993E"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p>
          <w:p w14:paraId="670EBEC1" w14:textId="77777777" w:rsidR="00F72C99" w:rsidRDefault="00F72C99" w:rsidP="003366D3">
            <w:pPr>
              <w:spacing w:line="240" w:lineRule="auto"/>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 xml:space="preserve"> tengara</w:t>
            </w:r>
          </w:p>
          <w:p w14:paraId="3BB8ED25"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3" w:type="pct"/>
            <w:tcBorders>
              <w:bottom w:val="single" w:sz="4" w:space="0" w:color="auto"/>
            </w:tcBorders>
          </w:tcPr>
          <w:p w14:paraId="406E880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r w:rsidRPr="00270600">
              <w:rPr>
                <w:rFonts w:ascii="Times New Roman" w:hAnsi="Times New Roman" w:cs="Times New Roman"/>
                <w:i/>
                <w:sz w:val="24"/>
                <w:szCs w:val="24"/>
                <w:shd w:val="clear" w:color="auto" w:fill="FFFFFF"/>
                <w:lang w:val="en-GB"/>
              </w:rPr>
              <w:t>bajad</w:t>
            </w:r>
          </w:p>
          <w:p w14:paraId="6B651103"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1F4AA132" w14:textId="77777777" w:rsidR="00F72C99" w:rsidRPr="00F82F8F" w:rsidRDefault="00F72C99" w:rsidP="00F82F8F">
            <w:pPr>
              <w:rPr>
                <w:i/>
                <w:shd w:val="clear" w:color="auto" w:fill="FFFFFF"/>
                <w:lang w:val="en-GB"/>
              </w:rPr>
            </w:pPr>
            <w:r w:rsidRPr="00F82F8F">
              <w:rPr>
                <w:i/>
                <w:shd w:val="clear" w:color="auto" w:fill="FFFFFF"/>
                <w:lang w:val="en-GB"/>
              </w:rPr>
              <w:t>A. </w:t>
            </w:r>
          </w:p>
          <w:p w14:paraId="0D16AD72" w14:textId="77777777" w:rsidR="00F72C99" w:rsidRPr="0026172A" w:rsidRDefault="00F72C99" w:rsidP="00F82F8F">
            <w:pPr>
              <w:rPr>
                <w:color w:val="3C4043"/>
                <w:shd w:val="clear" w:color="auto" w:fill="FFFFFF"/>
                <w:lang w:val="en-GB"/>
              </w:rPr>
            </w:pPr>
            <w:r w:rsidRPr="00F82F8F">
              <w:rPr>
                <w:i/>
              </w:rPr>
              <w:t>Silverside</w:t>
            </w:r>
          </w:p>
        </w:tc>
        <w:tc>
          <w:tcPr>
            <w:tcW w:w="419" w:type="pct"/>
            <w:tcBorders>
              <w:bottom w:val="single" w:sz="4" w:space="0" w:color="auto"/>
            </w:tcBorders>
          </w:tcPr>
          <w:p w14:paraId="3A089D52"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P.</w:t>
            </w:r>
            <w:r w:rsidRPr="00270600">
              <w:rPr>
                <w:rFonts w:ascii="Times New Roman" w:hAnsi="Times New Roman" w:cs="Times New Roman"/>
                <w:i/>
                <w:sz w:val="24"/>
                <w:szCs w:val="24"/>
                <w:shd w:val="clear" w:color="auto" w:fill="FFFFFF"/>
                <w:lang w:val="en-GB"/>
              </w:rPr>
              <w:t xml:space="preserve"> armatus</w:t>
            </w:r>
          </w:p>
          <w:p w14:paraId="77882163"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1" w:type="pct"/>
            <w:tcBorders>
              <w:bottom w:val="single" w:sz="4" w:space="0" w:color="auto"/>
            </w:tcBorders>
          </w:tcPr>
          <w:p w14:paraId="3C75C18F"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rPr>
              <w:t xml:space="preserve">C. </w:t>
            </w:r>
            <w:r w:rsidRPr="00806524">
              <w:rPr>
                <w:rFonts w:ascii="Times New Roman" w:hAnsi="Times New Roman" w:cs="Times New Roman"/>
                <w:i/>
                <w:sz w:val="24"/>
                <w:szCs w:val="24"/>
              </w:rPr>
              <w:t>roseus</w:t>
            </w:r>
          </w:p>
        </w:tc>
      </w:tr>
      <w:tr w:rsidR="00F72C99" w:rsidRPr="009726DE" w14:paraId="11290DDF" w14:textId="77777777" w:rsidTr="00F72C99">
        <w:trPr>
          <w:trHeight w:val="286"/>
        </w:trPr>
        <w:tc>
          <w:tcPr>
            <w:tcW w:w="545" w:type="pct"/>
            <w:tcBorders>
              <w:top w:val="single" w:sz="4" w:space="0" w:color="auto"/>
            </w:tcBorders>
          </w:tcPr>
          <w:p w14:paraId="74AFE454" w14:textId="77777777" w:rsidR="00F72C99" w:rsidRPr="009726DE" w:rsidRDefault="00F72C99" w:rsidP="003366D3">
            <w:pPr>
              <w:spacing w:line="240" w:lineRule="auto"/>
              <w:jc w:val="both"/>
              <w:rPr>
                <w:rFonts w:ascii="Times New Roman" w:hAnsi="Times New Roman" w:cs="Times New Roman"/>
                <w:color w:val="000000" w:themeColor="text1"/>
                <w:sz w:val="24"/>
                <w:szCs w:val="24"/>
                <w:vertAlign w:val="superscript"/>
                <w:lang w:val="en-GB"/>
              </w:rPr>
            </w:pPr>
            <w:r w:rsidRPr="009726DE">
              <w:rPr>
                <w:rFonts w:ascii="Times New Roman" w:hAnsi="Times New Roman" w:cs="Times New Roman"/>
                <w:color w:val="000000" w:themeColor="text1"/>
                <w:sz w:val="24"/>
                <w:szCs w:val="24"/>
                <w:lang w:val="en-GB"/>
              </w:rPr>
              <w:t>Naphthalene</w:t>
            </w:r>
            <w:r w:rsidRPr="009726DE">
              <w:rPr>
                <w:rFonts w:ascii="Times New Roman" w:hAnsi="Times New Roman" w:cs="Times New Roman"/>
                <w:color w:val="000000" w:themeColor="text1"/>
                <w:sz w:val="24"/>
                <w:szCs w:val="24"/>
                <w:vertAlign w:val="superscript"/>
                <w:lang w:val="en-GB"/>
              </w:rPr>
              <w:t>(3)</w:t>
            </w:r>
          </w:p>
        </w:tc>
        <w:tc>
          <w:tcPr>
            <w:tcW w:w="363" w:type="pct"/>
            <w:tcBorders>
              <w:top w:val="single" w:sz="4" w:space="0" w:color="auto"/>
            </w:tcBorders>
          </w:tcPr>
          <w:p w14:paraId="1AD753C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Borders>
              <w:top w:val="single" w:sz="4" w:space="0" w:color="auto"/>
            </w:tcBorders>
          </w:tcPr>
          <w:p w14:paraId="51B64E2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1.014</w:t>
            </w:r>
          </w:p>
        </w:tc>
        <w:tc>
          <w:tcPr>
            <w:tcW w:w="313" w:type="pct"/>
            <w:tcBorders>
              <w:top w:val="single" w:sz="4" w:space="0" w:color="auto"/>
            </w:tcBorders>
          </w:tcPr>
          <w:p w14:paraId="59E17CA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0.284</w:t>
            </w:r>
          </w:p>
        </w:tc>
        <w:tc>
          <w:tcPr>
            <w:tcW w:w="452" w:type="pct"/>
            <w:tcBorders>
              <w:top w:val="single" w:sz="4" w:space="0" w:color="auto"/>
            </w:tcBorders>
          </w:tcPr>
          <w:p w14:paraId="3A789D0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Borders>
              <w:top w:val="single" w:sz="4" w:space="0" w:color="auto"/>
            </w:tcBorders>
          </w:tcPr>
          <w:p w14:paraId="402D58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0.847</w:t>
            </w:r>
          </w:p>
        </w:tc>
        <w:tc>
          <w:tcPr>
            <w:tcW w:w="454" w:type="pct"/>
            <w:tcBorders>
              <w:top w:val="single" w:sz="4" w:space="0" w:color="auto"/>
            </w:tcBorders>
          </w:tcPr>
          <w:p w14:paraId="269DBF5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Borders>
              <w:top w:val="single" w:sz="4" w:space="0" w:color="auto"/>
            </w:tcBorders>
          </w:tcPr>
          <w:p w14:paraId="0CC287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0.085</w:t>
            </w:r>
          </w:p>
        </w:tc>
        <w:tc>
          <w:tcPr>
            <w:tcW w:w="313" w:type="pct"/>
            <w:tcBorders>
              <w:top w:val="single" w:sz="4" w:space="0" w:color="auto"/>
            </w:tcBorders>
          </w:tcPr>
          <w:p w14:paraId="1DE2C43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54" w:type="pct"/>
            <w:tcBorders>
              <w:top w:val="single" w:sz="4" w:space="0" w:color="auto"/>
            </w:tcBorders>
          </w:tcPr>
          <w:p w14:paraId="1F8D20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0.847</w:t>
            </w:r>
          </w:p>
        </w:tc>
        <w:tc>
          <w:tcPr>
            <w:tcW w:w="419" w:type="pct"/>
            <w:tcBorders>
              <w:top w:val="single" w:sz="4" w:space="0" w:color="auto"/>
            </w:tcBorders>
          </w:tcPr>
          <w:p w14:paraId="04352CD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1.014</w:t>
            </w:r>
          </w:p>
        </w:tc>
        <w:tc>
          <w:tcPr>
            <w:tcW w:w="311" w:type="pct"/>
            <w:tcBorders>
              <w:top w:val="single" w:sz="4" w:space="0" w:color="auto"/>
            </w:tcBorders>
          </w:tcPr>
          <w:p w14:paraId="070620E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3EF1D7BF" w14:textId="77777777" w:rsidTr="00F72C99">
        <w:trPr>
          <w:trHeight w:val="321"/>
        </w:trPr>
        <w:tc>
          <w:tcPr>
            <w:tcW w:w="545" w:type="pct"/>
          </w:tcPr>
          <w:p w14:paraId="6F05D038" w14:textId="77777777" w:rsidR="00F72C99" w:rsidRPr="009726DE" w:rsidRDefault="00F72C99" w:rsidP="003366D3">
            <w:pPr>
              <w:pStyle w:val="Default"/>
              <w:jc w:val="both"/>
              <w:rPr>
                <w:color w:val="000000" w:themeColor="text1"/>
                <w:lang w:val="en-GB"/>
              </w:rPr>
            </w:pPr>
            <w:proofErr w:type="spellStart"/>
            <w:r w:rsidRPr="009726DE">
              <w:rPr>
                <w:color w:val="000000" w:themeColor="text1"/>
                <w:lang w:val="en-GB"/>
              </w:rPr>
              <w:t>Acenapthylene</w:t>
            </w:r>
            <w:proofErr w:type="spellEnd"/>
            <w:r w:rsidRPr="009726DE">
              <w:rPr>
                <w:color w:val="000000" w:themeColor="text1"/>
                <w:vertAlign w:val="superscript"/>
                <w:lang w:val="en-GB"/>
              </w:rPr>
              <w:t>(3)</w:t>
            </w:r>
          </w:p>
        </w:tc>
        <w:tc>
          <w:tcPr>
            <w:tcW w:w="363" w:type="pct"/>
          </w:tcPr>
          <w:p w14:paraId="4D11D4A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16E7B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13" w:type="pct"/>
          </w:tcPr>
          <w:p w14:paraId="49C3953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F4155D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3887360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0.270</w:t>
            </w:r>
          </w:p>
        </w:tc>
        <w:tc>
          <w:tcPr>
            <w:tcW w:w="454" w:type="pct"/>
          </w:tcPr>
          <w:p w14:paraId="362FABF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DE5EAC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0.194</w:t>
            </w:r>
          </w:p>
        </w:tc>
        <w:tc>
          <w:tcPr>
            <w:tcW w:w="313" w:type="pct"/>
          </w:tcPr>
          <w:p w14:paraId="586C439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4C6997E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0.270</w:t>
            </w:r>
          </w:p>
        </w:tc>
        <w:tc>
          <w:tcPr>
            <w:tcW w:w="419" w:type="pct"/>
          </w:tcPr>
          <w:p w14:paraId="09F62F0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11" w:type="pct"/>
          </w:tcPr>
          <w:p w14:paraId="4477B1E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69D0F8FD" w14:textId="77777777" w:rsidTr="00F72C99">
        <w:trPr>
          <w:trHeight w:val="336"/>
        </w:trPr>
        <w:tc>
          <w:tcPr>
            <w:tcW w:w="545" w:type="pct"/>
          </w:tcPr>
          <w:p w14:paraId="5EEE7D85" w14:textId="77777777" w:rsidR="00F72C99" w:rsidRPr="009726DE" w:rsidRDefault="00F72C99" w:rsidP="003366D3">
            <w:pPr>
              <w:pStyle w:val="Default"/>
              <w:jc w:val="both"/>
              <w:rPr>
                <w:color w:val="000000" w:themeColor="text1"/>
                <w:lang w:val="en-GB"/>
              </w:rPr>
            </w:pPr>
            <w:r w:rsidRPr="009726DE">
              <w:rPr>
                <w:color w:val="000000" w:themeColor="text1"/>
                <w:lang w:val="en-GB"/>
              </w:rPr>
              <w:t>Acenaphthene</w:t>
            </w:r>
            <w:r w:rsidRPr="009726DE">
              <w:rPr>
                <w:color w:val="000000" w:themeColor="text1"/>
                <w:vertAlign w:val="superscript"/>
                <w:lang w:val="en-GB"/>
              </w:rPr>
              <w:t>(3)</w:t>
            </w:r>
          </w:p>
        </w:tc>
        <w:tc>
          <w:tcPr>
            <w:tcW w:w="363" w:type="pct"/>
          </w:tcPr>
          <w:p w14:paraId="7E524DE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6846B8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313" w:type="pct"/>
          </w:tcPr>
          <w:p w14:paraId="111E837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AA57EF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1A0569D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0.082</w:t>
            </w:r>
          </w:p>
        </w:tc>
        <w:tc>
          <w:tcPr>
            <w:tcW w:w="454" w:type="pct"/>
          </w:tcPr>
          <w:p w14:paraId="5CB9D3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FF43F3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c>
          <w:tcPr>
            <w:tcW w:w="313" w:type="pct"/>
          </w:tcPr>
          <w:p w14:paraId="382975F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99FA14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0.812</w:t>
            </w:r>
          </w:p>
        </w:tc>
        <w:tc>
          <w:tcPr>
            <w:tcW w:w="419" w:type="pct"/>
          </w:tcPr>
          <w:p w14:paraId="6BFA259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311" w:type="pct"/>
          </w:tcPr>
          <w:p w14:paraId="7681BA3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74E12A05" w14:textId="77777777" w:rsidTr="00F72C99">
        <w:trPr>
          <w:trHeight w:val="349"/>
        </w:trPr>
        <w:tc>
          <w:tcPr>
            <w:tcW w:w="545" w:type="pct"/>
          </w:tcPr>
          <w:p w14:paraId="10ECE040"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Fluorene</w:t>
            </w:r>
            <w:r w:rsidRPr="009726DE">
              <w:rPr>
                <w:rFonts w:ascii="Times New Roman" w:hAnsi="Times New Roman" w:cs="Times New Roman"/>
                <w:color w:val="000000" w:themeColor="text1"/>
                <w:sz w:val="24"/>
                <w:szCs w:val="24"/>
                <w:vertAlign w:val="superscript"/>
                <w:lang w:val="en-GB"/>
              </w:rPr>
              <w:t>(3)</w:t>
            </w:r>
          </w:p>
        </w:tc>
        <w:tc>
          <w:tcPr>
            <w:tcW w:w="363" w:type="pct"/>
          </w:tcPr>
          <w:p w14:paraId="6A639EA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CAA81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0.184</w:t>
            </w:r>
          </w:p>
        </w:tc>
        <w:tc>
          <w:tcPr>
            <w:tcW w:w="313" w:type="pct"/>
          </w:tcPr>
          <w:p w14:paraId="1B9E528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0.055</w:t>
            </w:r>
          </w:p>
        </w:tc>
        <w:tc>
          <w:tcPr>
            <w:tcW w:w="452" w:type="pct"/>
          </w:tcPr>
          <w:p w14:paraId="23D0709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0.249</w:t>
            </w:r>
          </w:p>
        </w:tc>
        <w:tc>
          <w:tcPr>
            <w:tcW w:w="593" w:type="pct"/>
          </w:tcPr>
          <w:p w14:paraId="0E7C142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1.219</w:t>
            </w:r>
          </w:p>
        </w:tc>
        <w:tc>
          <w:tcPr>
            <w:tcW w:w="454" w:type="pct"/>
          </w:tcPr>
          <w:p w14:paraId="491D874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19" w:type="pct"/>
          </w:tcPr>
          <w:p w14:paraId="0CDAFB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47F0D40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4" w:type="pct"/>
          </w:tcPr>
          <w:p w14:paraId="7D038DF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1.219</w:t>
            </w:r>
          </w:p>
        </w:tc>
        <w:tc>
          <w:tcPr>
            <w:tcW w:w="419" w:type="pct"/>
          </w:tcPr>
          <w:p w14:paraId="0C6988F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0.184</w:t>
            </w:r>
          </w:p>
        </w:tc>
        <w:tc>
          <w:tcPr>
            <w:tcW w:w="311" w:type="pct"/>
          </w:tcPr>
          <w:p w14:paraId="47B7E53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0.249</w:t>
            </w:r>
          </w:p>
        </w:tc>
      </w:tr>
      <w:tr w:rsidR="00F72C99" w:rsidRPr="009726DE" w14:paraId="3DFC6A05" w14:textId="77777777" w:rsidTr="00F72C99">
        <w:trPr>
          <w:trHeight w:val="364"/>
        </w:trPr>
        <w:tc>
          <w:tcPr>
            <w:tcW w:w="545" w:type="pct"/>
          </w:tcPr>
          <w:p w14:paraId="7D16071C"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Phenanthrene</w:t>
            </w:r>
            <w:r w:rsidRPr="009726DE">
              <w:rPr>
                <w:rFonts w:ascii="Times New Roman" w:hAnsi="Times New Roman" w:cs="Times New Roman"/>
                <w:color w:val="000000" w:themeColor="text1"/>
                <w:sz w:val="24"/>
                <w:szCs w:val="24"/>
                <w:vertAlign w:val="superscript"/>
                <w:lang w:val="en-GB"/>
              </w:rPr>
              <w:t>(3)</w:t>
            </w:r>
          </w:p>
        </w:tc>
        <w:tc>
          <w:tcPr>
            <w:tcW w:w="363" w:type="pct"/>
          </w:tcPr>
          <w:p w14:paraId="511BC2C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10BD4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1.053</w:t>
            </w:r>
          </w:p>
        </w:tc>
        <w:tc>
          <w:tcPr>
            <w:tcW w:w="313" w:type="pct"/>
          </w:tcPr>
          <w:p w14:paraId="2DDCC5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0.768</w:t>
            </w:r>
          </w:p>
        </w:tc>
        <w:tc>
          <w:tcPr>
            <w:tcW w:w="452" w:type="pct"/>
          </w:tcPr>
          <w:p w14:paraId="0987E6F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0.186</w:t>
            </w:r>
          </w:p>
        </w:tc>
        <w:tc>
          <w:tcPr>
            <w:tcW w:w="593" w:type="pct"/>
          </w:tcPr>
          <w:p w14:paraId="3DB46CD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1.804</w:t>
            </w:r>
          </w:p>
        </w:tc>
        <w:tc>
          <w:tcPr>
            <w:tcW w:w="454" w:type="pct"/>
          </w:tcPr>
          <w:p w14:paraId="4DC06F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0.695</w:t>
            </w:r>
          </w:p>
        </w:tc>
        <w:tc>
          <w:tcPr>
            <w:tcW w:w="419" w:type="pct"/>
          </w:tcPr>
          <w:p w14:paraId="6A82D4A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0.819</w:t>
            </w:r>
          </w:p>
        </w:tc>
        <w:tc>
          <w:tcPr>
            <w:tcW w:w="313" w:type="pct"/>
          </w:tcPr>
          <w:p w14:paraId="3824B8E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1.059</w:t>
            </w:r>
          </w:p>
        </w:tc>
        <w:tc>
          <w:tcPr>
            <w:tcW w:w="454" w:type="pct"/>
          </w:tcPr>
          <w:p w14:paraId="73D62C2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1.804</w:t>
            </w:r>
          </w:p>
        </w:tc>
        <w:tc>
          <w:tcPr>
            <w:tcW w:w="419" w:type="pct"/>
          </w:tcPr>
          <w:p w14:paraId="7A69349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1.053</w:t>
            </w:r>
          </w:p>
        </w:tc>
        <w:tc>
          <w:tcPr>
            <w:tcW w:w="311" w:type="pct"/>
          </w:tcPr>
          <w:p w14:paraId="3112EC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0.186</w:t>
            </w:r>
          </w:p>
        </w:tc>
      </w:tr>
      <w:tr w:rsidR="00F72C99" w:rsidRPr="009726DE" w14:paraId="783E4104" w14:textId="77777777" w:rsidTr="00F72C99">
        <w:trPr>
          <w:trHeight w:val="405"/>
        </w:trPr>
        <w:tc>
          <w:tcPr>
            <w:tcW w:w="545" w:type="pct"/>
          </w:tcPr>
          <w:p w14:paraId="177C2792"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Anthracene</w:t>
            </w:r>
            <w:r w:rsidRPr="009726DE">
              <w:rPr>
                <w:rFonts w:ascii="Times New Roman" w:hAnsi="Times New Roman" w:cs="Times New Roman"/>
                <w:color w:val="000000" w:themeColor="text1"/>
                <w:sz w:val="24"/>
                <w:szCs w:val="24"/>
                <w:vertAlign w:val="superscript"/>
                <w:lang w:val="en-GB"/>
              </w:rPr>
              <w:t>(3)</w:t>
            </w:r>
          </w:p>
        </w:tc>
        <w:tc>
          <w:tcPr>
            <w:tcW w:w="363" w:type="pct"/>
          </w:tcPr>
          <w:p w14:paraId="1106D92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EC510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0.043</w:t>
            </w:r>
          </w:p>
        </w:tc>
        <w:tc>
          <w:tcPr>
            <w:tcW w:w="313" w:type="pct"/>
          </w:tcPr>
          <w:p w14:paraId="7912D61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52" w:type="pct"/>
          </w:tcPr>
          <w:p w14:paraId="62AD3E8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0.074</w:t>
            </w:r>
          </w:p>
        </w:tc>
        <w:tc>
          <w:tcPr>
            <w:tcW w:w="593" w:type="pct"/>
          </w:tcPr>
          <w:p w14:paraId="2B447DD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54" w:type="pct"/>
          </w:tcPr>
          <w:p w14:paraId="7D9B53F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0.158</w:t>
            </w:r>
          </w:p>
        </w:tc>
        <w:tc>
          <w:tcPr>
            <w:tcW w:w="419" w:type="pct"/>
          </w:tcPr>
          <w:p w14:paraId="4AF084B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0821436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4" w:type="pct"/>
          </w:tcPr>
          <w:p w14:paraId="7F2423E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19" w:type="pct"/>
          </w:tcPr>
          <w:p w14:paraId="2882526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0.043</w:t>
            </w:r>
          </w:p>
        </w:tc>
        <w:tc>
          <w:tcPr>
            <w:tcW w:w="311" w:type="pct"/>
          </w:tcPr>
          <w:p w14:paraId="2AA0DCA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0.074</w:t>
            </w:r>
          </w:p>
        </w:tc>
      </w:tr>
      <w:tr w:rsidR="00F72C99" w:rsidRPr="009726DE" w14:paraId="1517D900" w14:textId="77777777" w:rsidTr="00F72C99">
        <w:trPr>
          <w:trHeight w:val="378"/>
        </w:trPr>
        <w:tc>
          <w:tcPr>
            <w:tcW w:w="545" w:type="pct"/>
          </w:tcPr>
          <w:p w14:paraId="07513FCD"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Fluoranthene</w:t>
            </w:r>
            <w:r w:rsidRPr="009726DE">
              <w:rPr>
                <w:rFonts w:ascii="Times New Roman" w:hAnsi="Times New Roman" w:cs="Times New Roman"/>
                <w:color w:val="000000" w:themeColor="text1"/>
                <w:sz w:val="24"/>
                <w:szCs w:val="24"/>
                <w:vertAlign w:val="superscript"/>
                <w:lang w:val="en-GB"/>
              </w:rPr>
              <w:t>(3)</w:t>
            </w:r>
          </w:p>
        </w:tc>
        <w:tc>
          <w:tcPr>
            <w:tcW w:w="363" w:type="pct"/>
          </w:tcPr>
          <w:p w14:paraId="53094D0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26DBD5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1.281</w:t>
            </w:r>
          </w:p>
        </w:tc>
        <w:tc>
          <w:tcPr>
            <w:tcW w:w="313" w:type="pct"/>
          </w:tcPr>
          <w:p w14:paraId="5A932F8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1.349</w:t>
            </w:r>
          </w:p>
        </w:tc>
        <w:tc>
          <w:tcPr>
            <w:tcW w:w="452" w:type="pct"/>
          </w:tcPr>
          <w:p w14:paraId="5B92791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0.860</w:t>
            </w:r>
          </w:p>
        </w:tc>
        <w:tc>
          <w:tcPr>
            <w:tcW w:w="593" w:type="pct"/>
          </w:tcPr>
          <w:p w14:paraId="1D3BA87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0.541</w:t>
            </w:r>
          </w:p>
        </w:tc>
        <w:tc>
          <w:tcPr>
            <w:tcW w:w="454" w:type="pct"/>
          </w:tcPr>
          <w:p w14:paraId="14BBB46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0004A9F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1.260</w:t>
            </w:r>
          </w:p>
        </w:tc>
        <w:tc>
          <w:tcPr>
            <w:tcW w:w="313" w:type="pct"/>
          </w:tcPr>
          <w:p w14:paraId="4DF9145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0.036</w:t>
            </w:r>
          </w:p>
        </w:tc>
        <w:tc>
          <w:tcPr>
            <w:tcW w:w="454" w:type="pct"/>
          </w:tcPr>
          <w:p w14:paraId="678E1C8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0.541</w:t>
            </w:r>
          </w:p>
        </w:tc>
        <w:tc>
          <w:tcPr>
            <w:tcW w:w="419" w:type="pct"/>
          </w:tcPr>
          <w:p w14:paraId="51E872D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1.281</w:t>
            </w:r>
          </w:p>
        </w:tc>
        <w:tc>
          <w:tcPr>
            <w:tcW w:w="311" w:type="pct"/>
          </w:tcPr>
          <w:p w14:paraId="5D8A136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0.860</w:t>
            </w:r>
          </w:p>
        </w:tc>
      </w:tr>
      <w:tr w:rsidR="00F72C99" w:rsidRPr="009726DE" w14:paraId="4400C663" w14:textId="77777777" w:rsidTr="00F72C99">
        <w:trPr>
          <w:trHeight w:val="259"/>
        </w:trPr>
        <w:tc>
          <w:tcPr>
            <w:tcW w:w="545" w:type="pct"/>
          </w:tcPr>
          <w:p w14:paraId="4EEC8268"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(3)</w:t>
            </w:r>
          </w:p>
        </w:tc>
        <w:tc>
          <w:tcPr>
            <w:tcW w:w="363" w:type="pct"/>
          </w:tcPr>
          <w:p w14:paraId="6253AC7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F0C458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313" w:type="pct"/>
          </w:tcPr>
          <w:p w14:paraId="54D3D58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DB4AB6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c>
          <w:tcPr>
            <w:tcW w:w="593" w:type="pct"/>
          </w:tcPr>
          <w:p w14:paraId="7720BA8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c>
          <w:tcPr>
            <w:tcW w:w="454" w:type="pct"/>
          </w:tcPr>
          <w:p w14:paraId="3DA0AFA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0.092</w:t>
            </w:r>
          </w:p>
        </w:tc>
        <w:tc>
          <w:tcPr>
            <w:tcW w:w="419" w:type="pct"/>
          </w:tcPr>
          <w:p w14:paraId="587F4EA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26F8D38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2D7B5B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c>
          <w:tcPr>
            <w:tcW w:w="419" w:type="pct"/>
          </w:tcPr>
          <w:p w14:paraId="1863E96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311" w:type="pct"/>
          </w:tcPr>
          <w:p w14:paraId="4BFD004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r>
      <w:tr w:rsidR="00F72C99" w:rsidRPr="009726DE" w14:paraId="78D9B4F3" w14:textId="77777777" w:rsidTr="00F72C99">
        <w:trPr>
          <w:trHeight w:val="294"/>
        </w:trPr>
        <w:tc>
          <w:tcPr>
            <w:tcW w:w="545" w:type="pct"/>
          </w:tcPr>
          <w:p w14:paraId="6CC7A3F2" w14:textId="77777777" w:rsidR="00F72C99" w:rsidRPr="009726DE" w:rsidRDefault="00F72C99" w:rsidP="003366D3">
            <w:pPr>
              <w:spacing w:line="240" w:lineRule="auto"/>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Benz</w:t>
            </w:r>
            <w:r w:rsidRPr="009726DE">
              <w:rPr>
                <w:rFonts w:ascii="Times New Roman" w:hAnsi="Times New Roman" w:cs="Times New Roman"/>
                <w:color w:val="000000" w:themeColor="text1"/>
                <w:sz w:val="24"/>
                <w:szCs w:val="24"/>
                <w:lang w:val="en-GB"/>
              </w:rPr>
              <w:t>(a) anthracene</w:t>
            </w:r>
            <w:r w:rsidRPr="009726DE">
              <w:rPr>
                <w:rFonts w:ascii="Times New Roman" w:hAnsi="Times New Roman" w:cs="Times New Roman"/>
                <w:color w:val="000000" w:themeColor="text1"/>
                <w:sz w:val="24"/>
                <w:szCs w:val="24"/>
                <w:vertAlign w:val="superscript"/>
                <w:lang w:val="en-GB"/>
              </w:rPr>
              <w:t>(2A)</w:t>
            </w:r>
          </w:p>
        </w:tc>
        <w:tc>
          <w:tcPr>
            <w:tcW w:w="363" w:type="pct"/>
          </w:tcPr>
          <w:p w14:paraId="41E96EE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35074A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097F1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00F022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AD1C30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0.414</w:t>
            </w:r>
          </w:p>
        </w:tc>
        <w:tc>
          <w:tcPr>
            <w:tcW w:w="454" w:type="pct"/>
          </w:tcPr>
          <w:p w14:paraId="0C345E0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008151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0.369</w:t>
            </w:r>
          </w:p>
        </w:tc>
        <w:tc>
          <w:tcPr>
            <w:tcW w:w="313" w:type="pct"/>
          </w:tcPr>
          <w:p w14:paraId="611D4E4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4" w:type="pct"/>
          </w:tcPr>
          <w:p w14:paraId="3C509B2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0.414</w:t>
            </w:r>
          </w:p>
        </w:tc>
        <w:tc>
          <w:tcPr>
            <w:tcW w:w="419" w:type="pct"/>
          </w:tcPr>
          <w:p w14:paraId="7B5C610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22036F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A6A4CFA" w14:textId="77777777" w:rsidTr="00F72C99">
        <w:trPr>
          <w:trHeight w:val="266"/>
        </w:trPr>
        <w:tc>
          <w:tcPr>
            <w:tcW w:w="545" w:type="pct"/>
          </w:tcPr>
          <w:p w14:paraId="52FFCF9A"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Chrysene</w:t>
            </w:r>
            <w:r w:rsidRPr="009726DE">
              <w:rPr>
                <w:rFonts w:ascii="Times New Roman" w:hAnsi="Times New Roman" w:cs="Times New Roman"/>
                <w:color w:val="000000" w:themeColor="text1"/>
                <w:sz w:val="24"/>
                <w:szCs w:val="24"/>
                <w:vertAlign w:val="superscript"/>
                <w:lang w:val="en-GB"/>
              </w:rPr>
              <w:t>(2B)</w:t>
            </w:r>
          </w:p>
        </w:tc>
        <w:tc>
          <w:tcPr>
            <w:tcW w:w="363" w:type="pct"/>
          </w:tcPr>
          <w:p w14:paraId="3ACC349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7096E8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c>
          <w:tcPr>
            <w:tcW w:w="313" w:type="pct"/>
          </w:tcPr>
          <w:p w14:paraId="4FE2E2D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52" w:type="pct"/>
          </w:tcPr>
          <w:p w14:paraId="4E249D0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DAA0B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F7CEA6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0.454</w:t>
            </w:r>
          </w:p>
        </w:tc>
        <w:tc>
          <w:tcPr>
            <w:tcW w:w="419" w:type="pct"/>
          </w:tcPr>
          <w:p w14:paraId="6638B4C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0.852</w:t>
            </w:r>
          </w:p>
        </w:tc>
        <w:tc>
          <w:tcPr>
            <w:tcW w:w="313" w:type="pct"/>
          </w:tcPr>
          <w:p w14:paraId="287CF85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D4FC93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8E82CB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c>
          <w:tcPr>
            <w:tcW w:w="311" w:type="pct"/>
          </w:tcPr>
          <w:p w14:paraId="5E0900A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2572E2E1" w14:textId="77777777" w:rsidTr="00F72C99">
        <w:trPr>
          <w:trHeight w:val="378"/>
        </w:trPr>
        <w:tc>
          <w:tcPr>
            <w:tcW w:w="545" w:type="pct"/>
          </w:tcPr>
          <w:p w14:paraId="7B17CB8A"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(b) fluoranthene</w:t>
            </w:r>
            <w:r w:rsidRPr="009726DE">
              <w:rPr>
                <w:rFonts w:ascii="Times New Roman" w:hAnsi="Times New Roman" w:cs="Times New Roman"/>
                <w:color w:val="000000" w:themeColor="text1"/>
                <w:sz w:val="24"/>
                <w:szCs w:val="24"/>
                <w:vertAlign w:val="superscript"/>
                <w:lang w:val="en-GB"/>
              </w:rPr>
              <w:t>(2B)</w:t>
            </w:r>
          </w:p>
        </w:tc>
        <w:tc>
          <w:tcPr>
            <w:tcW w:w="363" w:type="pct"/>
          </w:tcPr>
          <w:p w14:paraId="5AE85A3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1EDA4EE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811694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0F00AA9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279CA4D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F6BB07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215E2E4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521701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ED5311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3C81A7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1EAB1C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0C6C6FC9" w14:textId="77777777" w:rsidTr="00F72C99">
        <w:trPr>
          <w:trHeight w:val="378"/>
        </w:trPr>
        <w:tc>
          <w:tcPr>
            <w:tcW w:w="545" w:type="pct"/>
          </w:tcPr>
          <w:p w14:paraId="4376982C"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(k) fluoranthene</w:t>
            </w:r>
            <w:r w:rsidRPr="009726DE">
              <w:rPr>
                <w:rFonts w:ascii="Times New Roman" w:hAnsi="Times New Roman" w:cs="Times New Roman"/>
                <w:color w:val="000000" w:themeColor="text1"/>
                <w:sz w:val="24"/>
                <w:szCs w:val="24"/>
                <w:vertAlign w:val="superscript"/>
                <w:lang w:val="en-GB"/>
              </w:rPr>
              <w:t>(2B)</w:t>
            </w:r>
          </w:p>
        </w:tc>
        <w:tc>
          <w:tcPr>
            <w:tcW w:w="363" w:type="pct"/>
          </w:tcPr>
          <w:p w14:paraId="37B89F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DC66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25110F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B0509F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B5BCC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BB7A1B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0EC2F99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8EECE9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C78F09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6B2BA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01A405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5711B325" w14:textId="77777777" w:rsidTr="00F72C99">
        <w:trPr>
          <w:trHeight w:val="1170"/>
        </w:trPr>
        <w:tc>
          <w:tcPr>
            <w:tcW w:w="545" w:type="pct"/>
          </w:tcPr>
          <w:p w14:paraId="37091B75"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Benzo</w:t>
            </w:r>
            <w:r w:rsidRPr="009726DE">
              <w:rPr>
                <w:rFonts w:ascii="Times New Roman" w:hAnsi="Times New Roman" w:cs="Times New Roman"/>
                <w:color w:val="000000" w:themeColor="text1"/>
                <w:sz w:val="24"/>
                <w:szCs w:val="24"/>
                <w:lang w:val="en-GB"/>
              </w:rPr>
              <w:t>(a) pyrene</w:t>
            </w:r>
            <w:r w:rsidRPr="009726DE">
              <w:rPr>
                <w:rFonts w:ascii="Times New Roman" w:hAnsi="Times New Roman" w:cs="Times New Roman"/>
                <w:color w:val="000000" w:themeColor="text1"/>
                <w:sz w:val="24"/>
                <w:szCs w:val="24"/>
                <w:vertAlign w:val="superscript"/>
                <w:lang w:val="en-GB"/>
              </w:rPr>
              <w:t>(1)</w:t>
            </w:r>
          </w:p>
        </w:tc>
        <w:tc>
          <w:tcPr>
            <w:tcW w:w="363" w:type="pct"/>
          </w:tcPr>
          <w:p w14:paraId="736F27A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508F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4F98425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1F35EA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727FB8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8E69FD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28DB31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011D8DD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65D677C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6FBEA40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7FA77A7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678CC18" w14:textId="77777777" w:rsidTr="00F72C99">
        <w:trPr>
          <w:trHeight w:val="392"/>
        </w:trPr>
        <w:tc>
          <w:tcPr>
            <w:tcW w:w="545" w:type="pct"/>
          </w:tcPr>
          <w:p w14:paraId="5D1267C9"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Indeno</w:t>
            </w:r>
            <w:proofErr w:type="spellEnd"/>
            <w:r w:rsidRPr="009726DE">
              <w:rPr>
                <w:rFonts w:ascii="Times New Roman" w:hAnsi="Times New Roman" w:cs="Times New Roman"/>
                <w:color w:val="000000" w:themeColor="text1"/>
                <w:sz w:val="24"/>
                <w:szCs w:val="24"/>
                <w:lang w:val="en-GB"/>
              </w:rPr>
              <w:t>(1,2,3-cd) pyrene</w:t>
            </w:r>
            <w:r w:rsidRPr="009726DE">
              <w:rPr>
                <w:rFonts w:ascii="Times New Roman" w:hAnsi="Times New Roman" w:cs="Times New Roman"/>
                <w:color w:val="000000" w:themeColor="text1"/>
                <w:sz w:val="24"/>
                <w:szCs w:val="24"/>
                <w:vertAlign w:val="superscript"/>
                <w:lang w:val="en-GB"/>
              </w:rPr>
              <w:t>(2B)</w:t>
            </w:r>
          </w:p>
        </w:tc>
        <w:tc>
          <w:tcPr>
            <w:tcW w:w="363" w:type="pct"/>
          </w:tcPr>
          <w:p w14:paraId="26245F9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5C73E7F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596CCD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53D335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77E7654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0325120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4030C00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2942A1B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7C42883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1F6FF88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259D169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70771544" w14:textId="77777777" w:rsidTr="00F72C99">
        <w:trPr>
          <w:trHeight w:val="294"/>
        </w:trPr>
        <w:tc>
          <w:tcPr>
            <w:tcW w:w="545" w:type="pct"/>
          </w:tcPr>
          <w:p w14:paraId="333A6666"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Dibenz</w:t>
            </w:r>
            <w:proofErr w:type="spellEnd"/>
            <w:r w:rsidRPr="009726DE">
              <w:rPr>
                <w:rFonts w:ascii="Times New Roman" w:hAnsi="Times New Roman" w:cs="Times New Roman"/>
                <w:color w:val="000000" w:themeColor="text1"/>
                <w:sz w:val="24"/>
                <w:szCs w:val="24"/>
                <w:lang w:val="en-GB"/>
              </w:rPr>
              <w:t>(</w:t>
            </w:r>
            <w:proofErr w:type="spellStart"/>
            <w:r w:rsidRPr="009726DE">
              <w:rPr>
                <w:rFonts w:ascii="Times New Roman" w:hAnsi="Times New Roman" w:cs="Times New Roman"/>
                <w:color w:val="000000" w:themeColor="text1"/>
                <w:sz w:val="24"/>
                <w:szCs w:val="24"/>
                <w:lang w:val="en-GB"/>
              </w:rPr>
              <w:t>a,h</w:t>
            </w:r>
            <w:proofErr w:type="spellEnd"/>
            <w:r w:rsidRPr="009726DE">
              <w:rPr>
                <w:rFonts w:ascii="Times New Roman" w:hAnsi="Times New Roman" w:cs="Times New Roman"/>
                <w:color w:val="000000" w:themeColor="text1"/>
                <w:sz w:val="24"/>
                <w:szCs w:val="24"/>
                <w:lang w:val="en-GB"/>
              </w:rPr>
              <w:t>) anthracene</w:t>
            </w:r>
            <w:r w:rsidRPr="009726DE">
              <w:rPr>
                <w:rFonts w:ascii="Times New Roman" w:hAnsi="Times New Roman" w:cs="Times New Roman"/>
                <w:color w:val="000000" w:themeColor="text1"/>
                <w:sz w:val="24"/>
                <w:szCs w:val="24"/>
                <w:vertAlign w:val="superscript"/>
                <w:lang w:val="en-GB"/>
              </w:rPr>
              <w:t>(2A)</w:t>
            </w:r>
          </w:p>
        </w:tc>
        <w:tc>
          <w:tcPr>
            <w:tcW w:w="363" w:type="pct"/>
          </w:tcPr>
          <w:p w14:paraId="62771AF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E5158C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1C6CFB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231B4CA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958DD8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1137D16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2569F1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C5CF0B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448BB9A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F5F255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402898B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D997E46" w14:textId="77777777" w:rsidTr="00F72C99">
        <w:trPr>
          <w:trHeight w:val="268"/>
        </w:trPr>
        <w:tc>
          <w:tcPr>
            <w:tcW w:w="545" w:type="pct"/>
          </w:tcPr>
          <w:p w14:paraId="2377D6C7"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w:t>
            </w:r>
            <w:proofErr w:type="spellStart"/>
            <w:r w:rsidRPr="009726DE">
              <w:rPr>
                <w:rFonts w:ascii="Times New Roman" w:hAnsi="Times New Roman" w:cs="Times New Roman"/>
                <w:color w:val="000000" w:themeColor="text1"/>
                <w:sz w:val="24"/>
                <w:szCs w:val="24"/>
                <w:lang w:val="en-GB"/>
              </w:rPr>
              <w:t>g,h,i</w:t>
            </w:r>
            <w:proofErr w:type="spellEnd"/>
            <w:r w:rsidRPr="009726DE">
              <w:rPr>
                <w:rFonts w:ascii="Times New Roman" w:hAnsi="Times New Roman" w:cs="Times New Roman"/>
                <w:color w:val="000000" w:themeColor="text1"/>
                <w:sz w:val="24"/>
                <w:szCs w:val="24"/>
                <w:lang w:val="en-GB"/>
              </w:rPr>
              <w:t>) perylene</w:t>
            </w:r>
            <w:r w:rsidRPr="009726DE">
              <w:rPr>
                <w:rFonts w:ascii="Times New Roman" w:hAnsi="Times New Roman" w:cs="Times New Roman"/>
                <w:color w:val="000000" w:themeColor="text1"/>
                <w:sz w:val="24"/>
                <w:szCs w:val="24"/>
                <w:vertAlign w:val="superscript"/>
                <w:lang w:val="en-GB"/>
              </w:rPr>
              <w:t>(3)</w:t>
            </w:r>
          </w:p>
        </w:tc>
        <w:tc>
          <w:tcPr>
            <w:tcW w:w="363" w:type="pct"/>
          </w:tcPr>
          <w:p w14:paraId="47775A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8D986E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5C19F24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A71B41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2716A5B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ADFD1F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6785E57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16BFE03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A087D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12D134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7ED3C78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212179D1" w14:textId="77777777" w:rsidTr="00F72C99">
        <w:trPr>
          <w:trHeight w:val="275"/>
        </w:trPr>
        <w:tc>
          <w:tcPr>
            <w:tcW w:w="545" w:type="pct"/>
          </w:tcPr>
          <w:p w14:paraId="248E182D"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Total</w:t>
            </w:r>
          </w:p>
        </w:tc>
        <w:tc>
          <w:tcPr>
            <w:tcW w:w="363" w:type="pct"/>
          </w:tcPr>
          <w:p w14:paraId="7A423A87"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9CC587C"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3.680</w:t>
            </w:r>
          </w:p>
        </w:tc>
        <w:tc>
          <w:tcPr>
            <w:tcW w:w="313" w:type="pct"/>
          </w:tcPr>
          <w:p w14:paraId="0F6B683D"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2.473</w:t>
            </w:r>
          </w:p>
        </w:tc>
        <w:tc>
          <w:tcPr>
            <w:tcW w:w="452" w:type="pct"/>
          </w:tcPr>
          <w:p w14:paraId="268AA1D0"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1.402</w:t>
            </w:r>
          </w:p>
        </w:tc>
        <w:tc>
          <w:tcPr>
            <w:tcW w:w="593" w:type="pct"/>
          </w:tcPr>
          <w:p w14:paraId="2F6E5E2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5.288</w:t>
            </w:r>
          </w:p>
        </w:tc>
        <w:tc>
          <w:tcPr>
            <w:tcW w:w="454" w:type="pct"/>
          </w:tcPr>
          <w:p w14:paraId="381E39AF"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1.306</w:t>
            </w:r>
          </w:p>
        </w:tc>
        <w:tc>
          <w:tcPr>
            <w:tcW w:w="419" w:type="pct"/>
          </w:tcPr>
          <w:p w14:paraId="7A97C7A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3.611</w:t>
            </w:r>
          </w:p>
        </w:tc>
        <w:tc>
          <w:tcPr>
            <w:tcW w:w="313" w:type="pct"/>
          </w:tcPr>
          <w:p w14:paraId="2BD39D7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1.112</w:t>
            </w:r>
          </w:p>
        </w:tc>
        <w:tc>
          <w:tcPr>
            <w:tcW w:w="454" w:type="pct"/>
          </w:tcPr>
          <w:p w14:paraId="704D0731"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5.288</w:t>
            </w:r>
          </w:p>
        </w:tc>
        <w:tc>
          <w:tcPr>
            <w:tcW w:w="419" w:type="pct"/>
          </w:tcPr>
          <w:p w14:paraId="5619D3A4"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3.680</w:t>
            </w:r>
          </w:p>
        </w:tc>
        <w:tc>
          <w:tcPr>
            <w:tcW w:w="311" w:type="pct"/>
          </w:tcPr>
          <w:p w14:paraId="37D929B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1.402</w:t>
            </w:r>
          </w:p>
        </w:tc>
      </w:tr>
      <w:tr w:rsidR="00F72C99" w:rsidRPr="009726DE" w14:paraId="6383F5C6" w14:textId="77777777" w:rsidTr="00F72C99">
        <w:trPr>
          <w:trHeight w:val="265"/>
        </w:trPr>
        <w:tc>
          <w:tcPr>
            <w:tcW w:w="545" w:type="pct"/>
          </w:tcPr>
          <w:p w14:paraId="1C4B0CD6"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Total carcinogenic PAHs</w:t>
            </w:r>
          </w:p>
        </w:tc>
        <w:tc>
          <w:tcPr>
            <w:tcW w:w="363" w:type="pct"/>
          </w:tcPr>
          <w:p w14:paraId="06383348"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3513F3D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0.039</w:t>
            </w:r>
          </w:p>
        </w:tc>
        <w:tc>
          <w:tcPr>
            <w:tcW w:w="313" w:type="pct"/>
          </w:tcPr>
          <w:p w14:paraId="597EA97E"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0.005</w:t>
            </w:r>
          </w:p>
        </w:tc>
        <w:tc>
          <w:tcPr>
            <w:tcW w:w="452" w:type="pct"/>
          </w:tcPr>
          <w:p w14:paraId="6B39228F"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c>
          <w:tcPr>
            <w:tcW w:w="593" w:type="pct"/>
          </w:tcPr>
          <w:p w14:paraId="09EFB55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0.414</w:t>
            </w:r>
          </w:p>
        </w:tc>
        <w:tc>
          <w:tcPr>
            <w:tcW w:w="454" w:type="pct"/>
          </w:tcPr>
          <w:p w14:paraId="4C0CD24D"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0.454</w:t>
            </w:r>
          </w:p>
        </w:tc>
        <w:tc>
          <w:tcPr>
            <w:tcW w:w="419" w:type="pct"/>
          </w:tcPr>
          <w:p w14:paraId="22ECABF1"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1.221</w:t>
            </w:r>
          </w:p>
        </w:tc>
        <w:tc>
          <w:tcPr>
            <w:tcW w:w="313" w:type="pct"/>
          </w:tcPr>
          <w:p w14:paraId="6C8CF977"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0.002</w:t>
            </w:r>
          </w:p>
        </w:tc>
        <w:tc>
          <w:tcPr>
            <w:tcW w:w="454" w:type="pct"/>
          </w:tcPr>
          <w:p w14:paraId="774B3DEB"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0.414</w:t>
            </w:r>
          </w:p>
        </w:tc>
        <w:tc>
          <w:tcPr>
            <w:tcW w:w="419" w:type="pct"/>
          </w:tcPr>
          <w:p w14:paraId="1C934B9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0.039</w:t>
            </w:r>
          </w:p>
        </w:tc>
        <w:tc>
          <w:tcPr>
            <w:tcW w:w="311" w:type="pct"/>
          </w:tcPr>
          <w:p w14:paraId="59C7DD5C"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r>
      <w:tr w:rsidR="00F72C99" w:rsidRPr="009726DE" w14:paraId="20CE32F2" w14:textId="77777777" w:rsidTr="00F72C99">
        <w:trPr>
          <w:trHeight w:val="252"/>
        </w:trPr>
        <w:tc>
          <w:tcPr>
            <w:tcW w:w="545" w:type="pct"/>
          </w:tcPr>
          <w:p w14:paraId="5878A796"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 Carcinogenic PAHs</w:t>
            </w:r>
          </w:p>
        </w:tc>
        <w:tc>
          <w:tcPr>
            <w:tcW w:w="363" w:type="pct"/>
          </w:tcPr>
          <w:p w14:paraId="27C20C98"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A69FAA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1.060</w:t>
            </w:r>
          </w:p>
        </w:tc>
        <w:tc>
          <w:tcPr>
            <w:tcW w:w="313" w:type="pct"/>
          </w:tcPr>
          <w:p w14:paraId="2EC1FE4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0.202</w:t>
            </w:r>
          </w:p>
        </w:tc>
        <w:tc>
          <w:tcPr>
            <w:tcW w:w="452" w:type="pct"/>
          </w:tcPr>
          <w:p w14:paraId="63441426"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c>
          <w:tcPr>
            <w:tcW w:w="593" w:type="pct"/>
          </w:tcPr>
          <w:p w14:paraId="45C5DE68"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7.892</w:t>
            </w:r>
          </w:p>
        </w:tc>
        <w:tc>
          <w:tcPr>
            <w:tcW w:w="454" w:type="pct"/>
          </w:tcPr>
          <w:p w14:paraId="52F2052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34.763</w:t>
            </w:r>
          </w:p>
        </w:tc>
        <w:tc>
          <w:tcPr>
            <w:tcW w:w="419" w:type="pct"/>
          </w:tcPr>
          <w:p w14:paraId="29BBE2E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33.813</w:t>
            </w:r>
          </w:p>
        </w:tc>
        <w:tc>
          <w:tcPr>
            <w:tcW w:w="313" w:type="pct"/>
          </w:tcPr>
          <w:p w14:paraId="27FBE9C5"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0.180</w:t>
            </w:r>
          </w:p>
        </w:tc>
        <w:tc>
          <w:tcPr>
            <w:tcW w:w="454" w:type="pct"/>
          </w:tcPr>
          <w:p w14:paraId="0643F31A"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7.829</w:t>
            </w:r>
          </w:p>
        </w:tc>
        <w:tc>
          <w:tcPr>
            <w:tcW w:w="419" w:type="pct"/>
          </w:tcPr>
          <w:p w14:paraId="77D1D95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1.060</w:t>
            </w:r>
          </w:p>
        </w:tc>
        <w:tc>
          <w:tcPr>
            <w:tcW w:w="311" w:type="pct"/>
          </w:tcPr>
          <w:p w14:paraId="488B3DC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r>
    </w:tbl>
    <w:p w14:paraId="2185291C" w14:textId="77777777" w:rsidR="006309C2" w:rsidRDefault="006309C2" w:rsidP="00C232BC">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fragrant hydrocarbon to people</w:t>
      </w: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 xml:space="preserve"> 2A = likely cancer-causing </w:t>
      </w:r>
      <w:r>
        <w:rPr>
          <w:rFonts w:ascii="Times New Roman" w:hAnsi="Times New Roman" w:cs="Times New Roman"/>
          <w:color w:val="000000" w:themeColor="text1"/>
          <w:sz w:val="24"/>
          <w:szCs w:val="24"/>
          <w:lang w:val="en-GB"/>
        </w:rPr>
        <w:t xml:space="preserve">polycyclic fragrant hydrocarbon; </w:t>
      </w:r>
      <w:r w:rsidRPr="009726DE">
        <w:rPr>
          <w:rFonts w:ascii="Times New Roman" w:hAnsi="Times New Roman" w:cs="Times New Roman"/>
          <w:color w:val="000000" w:themeColor="text1"/>
          <w:sz w:val="24"/>
          <w:szCs w:val="24"/>
          <w:lang w:val="en-GB"/>
        </w:rPr>
        <w:t>2B = conceivably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 xml:space="preserve">(3) =Non-cancer-causing polycyclic fragrant </w:t>
      </w:r>
      <w:r w:rsidR="00C232BC">
        <w:rPr>
          <w:rFonts w:ascii="Times New Roman" w:hAnsi="Times New Roman" w:cs="Times New Roman"/>
          <w:color w:val="000000" w:themeColor="text1"/>
          <w:sz w:val="24"/>
          <w:szCs w:val="24"/>
          <w:lang w:val="en-GB"/>
        </w:rPr>
        <w:t>hydrocarbon. ND = Not Detected</w:t>
      </w:r>
    </w:p>
    <w:p w14:paraId="0C86DDAF" w14:textId="77777777" w:rsidR="00A94226" w:rsidRDefault="00A94226" w:rsidP="00010D22">
      <w:pPr>
        <w:jc w:val="both"/>
        <w:rPr>
          <w:rFonts w:ascii="Times New Roman" w:hAnsi="Times New Roman" w:cs="Times New Roman"/>
          <w:b/>
          <w:sz w:val="24"/>
          <w:szCs w:val="24"/>
        </w:rPr>
      </w:pPr>
    </w:p>
    <w:p w14:paraId="2CF33321" w14:textId="77777777" w:rsidR="00F72C99" w:rsidRPr="00F72C99" w:rsidRDefault="00F72C99" w:rsidP="00F72C99">
      <w:pPr>
        <w:ind w:left="360"/>
        <w:jc w:val="both"/>
        <w:rPr>
          <w:rFonts w:ascii="Times New Roman" w:hAnsi="Times New Roman" w:cs="Times New Roman"/>
          <w:b/>
          <w:sz w:val="24"/>
          <w:szCs w:val="24"/>
        </w:rPr>
      </w:pPr>
    </w:p>
    <w:p w14:paraId="08FD4771" w14:textId="77777777" w:rsidR="00F72C99" w:rsidRPr="00F72C99" w:rsidRDefault="00F72C99" w:rsidP="00F72C99">
      <w:pPr>
        <w:pStyle w:val="ListParagraph"/>
        <w:numPr>
          <w:ilvl w:val="0"/>
          <w:numId w:val="13"/>
        </w:numPr>
        <w:spacing w:after="0" w:line="240" w:lineRule="auto"/>
        <w:jc w:val="both"/>
        <w:rPr>
          <w:rFonts w:ascii="Times New Roman" w:hAnsi="Times New Roman" w:cs="Times New Roman"/>
          <w:b/>
          <w:sz w:val="24"/>
          <w:szCs w:val="24"/>
          <w:shd w:val="clear" w:color="auto" w:fill="FFFFFF"/>
        </w:rPr>
      </w:pPr>
      <w:r w:rsidRPr="00F72C99">
        <w:rPr>
          <w:rFonts w:ascii="Times New Roman" w:hAnsi="Times New Roman" w:cs="Times New Roman"/>
          <w:b/>
          <w:sz w:val="24"/>
          <w:szCs w:val="24"/>
          <w:shd w:val="clear" w:color="auto" w:fill="FFFFFF"/>
        </w:rPr>
        <w:t>DISCUSSION</w:t>
      </w:r>
    </w:p>
    <w:p w14:paraId="77AA7458" w14:textId="77777777" w:rsidR="00F72C99" w:rsidRPr="00F72C99" w:rsidRDefault="00F72C99" w:rsidP="00F72C99">
      <w:pPr>
        <w:spacing w:after="0" w:line="240" w:lineRule="auto"/>
        <w:ind w:left="360"/>
        <w:jc w:val="both"/>
        <w:rPr>
          <w:rFonts w:ascii="Times New Roman" w:hAnsi="Times New Roman" w:cs="Times New Roman"/>
          <w:sz w:val="24"/>
          <w:szCs w:val="24"/>
          <w:shd w:val="clear" w:color="auto" w:fill="FFFFFF"/>
        </w:rPr>
      </w:pPr>
    </w:p>
    <w:p w14:paraId="613E39F2" w14:textId="7ECE2B22" w:rsidR="00F72C99" w:rsidRPr="00010D22"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rPr>
        <w:t>The toxic metals</w:t>
      </w:r>
      <w:r w:rsidR="001E359B">
        <w:rPr>
          <w:rFonts w:ascii="Times New Roman" w:hAnsi="Times New Roman" w:cs="Times New Roman"/>
          <w:sz w:val="24"/>
          <w:szCs w:val="24"/>
          <w:shd w:val="clear" w:color="auto" w:fill="FFFFFF"/>
        </w:rPr>
        <w:t xml:space="preserve"> </w:t>
      </w:r>
      <w:r w:rsidR="001E359B" w:rsidRPr="001E359B">
        <w:rPr>
          <w:rFonts w:ascii="Times New Roman" w:hAnsi="Times New Roman" w:cs="Times New Roman"/>
          <w:color w:val="92D050"/>
          <w:sz w:val="24"/>
          <w:szCs w:val="24"/>
          <w:shd w:val="clear" w:color="auto" w:fill="FFFFFF"/>
        </w:rPr>
        <w:t>such as</w:t>
      </w:r>
      <w:r w:rsidR="001E359B">
        <w:rPr>
          <w:rFonts w:ascii="Times New Roman" w:hAnsi="Times New Roman" w:cs="Times New Roman"/>
          <w:sz w:val="24"/>
          <w:szCs w:val="24"/>
          <w:shd w:val="clear" w:color="auto" w:fill="FFFFFF"/>
        </w:rPr>
        <w:t xml:space="preserve"> </w:t>
      </w:r>
      <w:r w:rsidRPr="00010D22">
        <w:rPr>
          <w:rFonts w:ascii="Times New Roman" w:hAnsi="Times New Roman" w:cs="Times New Roman"/>
          <w:sz w:val="24"/>
          <w:szCs w:val="24"/>
          <w:shd w:val="clear" w:color="auto" w:fill="FFFFFF"/>
        </w:rPr>
        <w:t>arsenic (As), mercury (Hg), cadmium (Cd), and lead (Pb) are the most common heavy metals that induce human poisoning. Fish and aquatic product consumption is the major pathway for human exposure to Hg and As and</w:t>
      </w:r>
      <w:r>
        <w:rPr>
          <w:rFonts w:ascii="Times New Roman" w:hAnsi="Times New Roman" w:cs="Times New Roman"/>
          <w:sz w:val="24"/>
          <w:szCs w:val="24"/>
          <w:shd w:val="clear" w:color="auto" w:fill="FFFFFF"/>
        </w:rPr>
        <w:t>, to a lesser extent, Cd and Pb (</w:t>
      </w:r>
      <w:proofErr w:type="spellStart"/>
      <w:r w:rsidRPr="00C6136F">
        <w:rPr>
          <w:rFonts w:ascii="Times New Roman" w:hAnsi="Times New Roman" w:cs="Times New Roman"/>
          <w:sz w:val="24"/>
          <w:szCs w:val="24"/>
        </w:rPr>
        <w:t>Goyanna</w:t>
      </w:r>
      <w:proofErr w:type="spellEnd"/>
      <w:r>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i/>
          <w:color w:val="303030"/>
          <w:sz w:val="24"/>
          <w:szCs w:val="24"/>
          <w:shd w:val="clear" w:color="auto" w:fill="FFFFFF"/>
        </w:rPr>
        <w:t>et al</w:t>
      </w:r>
      <w:r>
        <w:rPr>
          <w:rFonts w:ascii="Times New Roman" w:hAnsi="Times New Roman" w:cs="Times New Roman"/>
          <w:color w:val="303030"/>
          <w:sz w:val="24"/>
          <w:szCs w:val="24"/>
          <w:shd w:val="clear" w:color="auto" w:fill="FFFFFF"/>
        </w:rPr>
        <w:t>., 2023; Gu</w:t>
      </w:r>
      <w:r>
        <w:rPr>
          <w:rFonts w:ascii="Times New Roman" w:hAnsi="Times New Roman" w:cs="Times New Roman"/>
          <w:sz w:val="24"/>
          <w:szCs w:val="24"/>
          <w:shd w:val="clear" w:color="auto" w:fill="FFFFFF"/>
        </w:rPr>
        <w:t xml:space="preserve"> </w:t>
      </w:r>
      <w:r w:rsidRPr="00DD119B">
        <w:rPr>
          <w:rFonts w:ascii="Times New Roman" w:hAnsi="Times New Roman" w:cs="Times New Roman"/>
          <w:i/>
          <w:color w:val="303030"/>
          <w:sz w:val="24"/>
          <w:szCs w:val="24"/>
          <w:shd w:val="clear" w:color="auto" w:fill="FFFFFF"/>
        </w:rPr>
        <w:t>et al</w:t>
      </w:r>
      <w:r>
        <w:rPr>
          <w:rFonts w:ascii="Times New Roman" w:hAnsi="Times New Roman" w:cs="Times New Roman"/>
          <w:i/>
          <w:color w:val="303030"/>
          <w:sz w:val="24"/>
          <w:szCs w:val="24"/>
          <w:shd w:val="clear" w:color="auto" w:fill="FFFFFF"/>
        </w:rPr>
        <w:t>.,</w:t>
      </w:r>
      <w:r>
        <w:rPr>
          <w:rFonts w:ascii="Times New Roman" w:hAnsi="Times New Roman" w:cs="Times New Roman"/>
          <w:sz w:val="24"/>
          <w:szCs w:val="24"/>
          <w:shd w:val="clear" w:color="auto" w:fill="FFFFFF"/>
        </w:rPr>
        <w:t xml:space="preserve"> 2017)</w:t>
      </w:r>
      <w:r w:rsidRPr="00010D22">
        <w:rPr>
          <w:rFonts w:ascii="Times New Roman" w:hAnsi="Times New Roman" w:cs="Times New Roman"/>
          <w:sz w:val="24"/>
          <w:szCs w:val="24"/>
        </w:rPr>
        <w:t xml:space="preserve">. While many of these metals have industrial, agricultural, or technological applications </w:t>
      </w:r>
      <w:r>
        <w:rPr>
          <w:rFonts w:ascii="Times New Roman" w:hAnsi="Times New Roman" w:cs="Times New Roman"/>
          <w:sz w:val="24"/>
          <w:szCs w:val="24"/>
        </w:rPr>
        <w:t xml:space="preserve">(Needleman </w:t>
      </w:r>
      <w:r w:rsidRPr="00DD119B">
        <w:rPr>
          <w:rFonts w:ascii="Times New Roman" w:hAnsi="Times New Roman" w:cs="Times New Roman"/>
          <w:i/>
          <w:sz w:val="24"/>
          <w:szCs w:val="24"/>
        </w:rPr>
        <w:t>et al.,</w:t>
      </w:r>
      <w:r>
        <w:rPr>
          <w:rFonts w:ascii="Times New Roman" w:hAnsi="Times New Roman" w:cs="Times New Roman"/>
          <w:sz w:val="24"/>
          <w:szCs w:val="24"/>
        </w:rPr>
        <w:t xml:space="preserve"> 2002; Pacyna </w:t>
      </w:r>
      <w:r w:rsidRPr="00DD119B">
        <w:rPr>
          <w:rFonts w:ascii="Times New Roman" w:hAnsi="Times New Roman" w:cs="Times New Roman"/>
          <w:i/>
          <w:sz w:val="24"/>
          <w:szCs w:val="24"/>
        </w:rPr>
        <w:t>et al.,</w:t>
      </w:r>
      <w:r>
        <w:rPr>
          <w:rFonts w:ascii="Times New Roman" w:hAnsi="Times New Roman" w:cs="Times New Roman"/>
          <w:sz w:val="24"/>
          <w:szCs w:val="24"/>
        </w:rPr>
        <w:t xml:space="preserve"> 2006; Rice </w:t>
      </w:r>
      <w:r w:rsidRPr="00DD119B">
        <w:rPr>
          <w:rFonts w:ascii="Times New Roman" w:hAnsi="Times New Roman" w:cs="Times New Roman"/>
          <w:i/>
          <w:sz w:val="24"/>
          <w:szCs w:val="24"/>
        </w:rPr>
        <w:t>et al.</w:t>
      </w:r>
      <w:r>
        <w:rPr>
          <w:rFonts w:ascii="Times New Roman" w:hAnsi="Times New Roman" w:cs="Times New Roman"/>
          <w:sz w:val="24"/>
          <w:szCs w:val="24"/>
        </w:rPr>
        <w:t>, 2014)</w:t>
      </w:r>
      <w:r w:rsidRPr="00010D22">
        <w:rPr>
          <w:rFonts w:ascii="Times New Roman" w:hAnsi="Times New Roman" w:cs="Times New Roman"/>
          <w:sz w:val="24"/>
          <w:szCs w:val="24"/>
        </w:rPr>
        <w:t>, their persistence, bioaccumulation, and toxicity of heavy metals make them a significant public health concern. Exposure to metals like lead, mercury, cadmium, and arsenic through contaminated water, food, and air continues to pose risks, especially in industrialized and agricultural regions</w:t>
      </w:r>
      <w:r>
        <w:rPr>
          <w:rFonts w:ascii="Times New Roman" w:hAnsi="Times New Roman" w:cs="Times New Roman"/>
          <w:sz w:val="24"/>
          <w:szCs w:val="24"/>
        </w:rPr>
        <w:t xml:space="preserve"> (Lanphear</w:t>
      </w:r>
      <w:r w:rsidRPr="00DD119B">
        <w:rPr>
          <w:rFonts w:ascii="Times New Roman" w:hAnsi="Times New Roman" w:cs="Times New Roman"/>
          <w:i/>
          <w:sz w:val="24"/>
          <w:szCs w:val="24"/>
        </w:rPr>
        <w:t xml:space="preserve"> et al.,</w:t>
      </w:r>
      <w:r>
        <w:rPr>
          <w:rFonts w:ascii="Times New Roman" w:hAnsi="Times New Roman" w:cs="Times New Roman"/>
          <w:sz w:val="24"/>
          <w:szCs w:val="24"/>
        </w:rPr>
        <w:t xml:space="preserve"> 2005; </w:t>
      </w: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xml:space="preserve"> 2010; Song and Li, 2014)</w:t>
      </w:r>
      <w:r w:rsidRPr="00010D22">
        <w:rPr>
          <w:rFonts w:ascii="Times New Roman" w:hAnsi="Times New Roman" w:cs="Times New Roman"/>
          <w:sz w:val="24"/>
          <w:szCs w:val="24"/>
        </w:rPr>
        <w:t xml:space="preserve">. </w:t>
      </w:r>
      <w:r>
        <w:rPr>
          <w:rFonts w:ascii="Times New Roman" w:hAnsi="Times New Roman" w:cs="Times New Roman"/>
          <w:color w:val="1F1F1F"/>
          <w:sz w:val="24"/>
          <w:szCs w:val="24"/>
        </w:rPr>
        <w:t xml:space="preserve">The concentration </w:t>
      </w:r>
      <w:r w:rsidRPr="00010D22">
        <w:rPr>
          <w:rFonts w:ascii="Times New Roman" w:hAnsi="Times New Roman" w:cs="Times New Roman"/>
          <w:color w:val="1F1F1F"/>
          <w:sz w:val="24"/>
          <w:szCs w:val="24"/>
        </w:rPr>
        <w:t>of heavy metals in seafood collected from Akipelai river was reported in Table 1. The heavy </w:t>
      </w:r>
      <w:hyperlink r:id="rId24" w:tooltip="Learn more about metals concentration from ScienceDirect's AI-generated Topic Pages" w:history="1">
        <w:r w:rsidRPr="00010D22">
          <w:rPr>
            <w:rFonts w:ascii="Times New Roman" w:hAnsi="Times New Roman" w:cs="Times New Roman"/>
            <w:sz w:val="24"/>
            <w:szCs w:val="24"/>
          </w:rPr>
          <w:t>metal concentration</w:t>
        </w:r>
      </w:hyperlink>
      <w:r w:rsidRPr="00010D22">
        <w:rPr>
          <w:rFonts w:ascii="Times New Roman" w:hAnsi="Times New Roman" w:cs="Times New Roman"/>
          <w:sz w:val="24"/>
          <w:szCs w:val="24"/>
        </w:rPr>
        <w:t>s</w:t>
      </w:r>
      <w:r w:rsidRPr="00010D22">
        <w:rPr>
          <w:rFonts w:ascii="Times New Roman" w:hAnsi="Times New Roman" w:cs="Times New Roman"/>
          <w:color w:val="1F1F1F"/>
          <w:sz w:val="24"/>
          <w:szCs w:val="24"/>
        </w:rPr>
        <w:t xml:space="preserve"> in the seafood were estimated in mg/kg/ dry weight. Among the most cytotoxic heavy metals, the Ni level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highest followed by Cr, Pb while the least was Cd. The Ni level in </w:t>
      </w:r>
      <w:r w:rsidRPr="00010D22">
        <w:rPr>
          <w:rFonts w:ascii="Times New Roman" w:hAnsi="Times New Roman" w:cs="Times New Roman"/>
          <w:i/>
          <w:sz w:val="24"/>
          <w:szCs w:val="24"/>
        </w:rPr>
        <w:t>P. busungwe</w:t>
      </w:r>
      <w:r w:rsidRPr="00010D22">
        <w:rPr>
          <w:rFonts w:ascii="Times New Roman" w:hAnsi="Times New Roman" w:cs="Times New Roman"/>
          <w:sz w:val="24"/>
          <w:szCs w:val="24"/>
          <w:shd w:val="clear" w:color="auto" w:fill="FFFFFF"/>
          <w:lang w:val="en-GB"/>
        </w:rPr>
        <w:t xml:space="preserve"> was noticed to be highest followed by Pb, Cd while the least was Cr, which were higher than the reference values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color w:val="000000" w:themeColor="text1"/>
          <w:sz w:val="24"/>
          <w:szCs w:val="24"/>
          <w:lang w:val="en-GB"/>
        </w:rPr>
        <w:t xml:space="preserve">. </w:t>
      </w:r>
    </w:p>
    <w:p w14:paraId="2B41DAFF" w14:textId="77777777" w:rsidR="00F72C99" w:rsidRPr="00010D22" w:rsidRDefault="00F72C99" w:rsidP="00F72C99">
      <w:pPr>
        <w:spacing w:line="240" w:lineRule="auto"/>
        <w:jc w:val="both"/>
        <w:rPr>
          <w:rFonts w:ascii="Times New Roman" w:hAnsi="Times New Roman" w:cs="Times New Roman"/>
          <w:sz w:val="24"/>
          <w:szCs w:val="24"/>
          <w:shd w:val="clear" w:color="auto" w:fill="FFFFFF"/>
          <w:lang w:val="en-GB"/>
        </w:rPr>
      </w:pPr>
      <w:r w:rsidRPr="00010D22">
        <w:rPr>
          <w:rFonts w:ascii="Times New Roman" w:hAnsi="Times New Roman" w:cs="Times New Roman"/>
          <w:sz w:val="24"/>
          <w:szCs w:val="24"/>
          <w:shd w:val="clear" w:color="auto" w:fill="FFFFFF"/>
          <w:lang w:val="en-GB"/>
        </w:rPr>
        <w:lastRenderedPageBreak/>
        <w:t xml:space="preserve">However, from the less toxic heavy metals, </w:t>
      </w:r>
      <w:r w:rsidRPr="00010D22">
        <w:rPr>
          <w:rFonts w:ascii="Times New Roman" w:hAnsi="Times New Roman" w:cs="Times New Roman"/>
          <w:color w:val="1F1F1F"/>
          <w:sz w:val="24"/>
          <w:szCs w:val="24"/>
        </w:rPr>
        <w:t xml:space="preserve">Fe level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highest followed by Zn while the least was Mn, which lesser than the reference values for seafood as recommended by </w:t>
      </w:r>
      <w:r>
        <w:rPr>
          <w:rFonts w:ascii="Times New Roman" w:hAnsi="Times New Roman" w:cs="Times New Roman"/>
          <w:color w:val="000000" w:themeColor="text1"/>
          <w:sz w:val="24"/>
          <w:szCs w:val="24"/>
          <w:lang w:val="en-GB"/>
        </w:rPr>
        <w:t>WHO (2011)</w:t>
      </w:r>
      <w:r w:rsidRPr="00010D22">
        <w:rPr>
          <w:rFonts w:ascii="Times New Roman" w:hAnsi="Times New Roman" w:cs="Times New Roman"/>
          <w:sz w:val="24"/>
          <w:szCs w:val="24"/>
          <w:shd w:val="clear" w:color="auto" w:fill="FFFFFF"/>
          <w:lang w:val="en-GB"/>
        </w:rPr>
        <w:t xml:space="preserve">. The concentration of Fe </w:t>
      </w:r>
      <w:r w:rsidRPr="00010D22">
        <w:rPr>
          <w:rFonts w:ascii="Times New Roman" w:hAnsi="Times New Roman" w:cs="Times New Roman"/>
          <w:sz w:val="24"/>
          <w:szCs w:val="24"/>
        </w:rPr>
        <w:t>inspected in</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 xml:space="preserve">was </w:t>
      </w:r>
      <w:r w:rsidRPr="000D3472">
        <w:rPr>
          <w:rFonts w:ascii="Times New Roman" w:hAnsi="Times New Roman" w:cs="Times New Roman"/>
          <w:strike/>
          <w:color w:val="FF0000"/>
          <w:sz w:val="24"/>
          <w:szCs w:val="24"/>
          <w:shd w:val="clear" w:color="auto" w:fill="FFFFFF"/>
          <w:lang w:val="en-GB"/>
        </w:rPr>
        <w:t>to be</w:t>
      </w:r>
      <w:r w:rsidRPr="00010D22">
        <w:rPr>
          <w:rFonts w:ascii="Times New Roman" w:hAnsi="Times New Roman" w:cs="Times New Roman"/>
          <w:sz w:val="24"/>
          <w:szCs w:val="24"/>
          <w:shd w:val="clear" w:color="auto" w:fill="FFFFFF"/>
          <w:lang w:val="en-GB"/>
        </w:rPr>
        <w:t xml:space="preserve"> highest followed by Zn while the least was Mn, which lesser than the reference values for seafood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sz w:val="24"/>
          <w:szCs w:val="24"/>
          <w:shd w:val="clear" w:color="auto" w:fill="FFFFFF"/>
          <w:lang w:val="en-GB"/>
        </w:rPr>
        <w:t xml:space="preserve">. The level of Fe </w:t>
      </w:r>
      <w:commentRangeStart w:id="20"/>
      <w:r w:rsidRPr="009F77C8">
        <w:rPr>
          <w:rFonts w:ascii="Times New Roman" w:hAnsi="Times New Roman" w:cs="Times New Roman"/>
          <w:strike/>
          <w:color w:val="FF0000"/>
          <w:sz w:val="24"/>
          <w:szCs w:val="24"/>
        </w:rPr>
        <w:t>Scrutinized</w:t>
      </w:r>
      <w:commentRangeEnd w:id="20"/>
      <w:r w:rsidR="009F77C8">
        <w:rPr>
          <w:rStyle w:val="CommentReference"/>
        </w:rPr>
        <w:commentReference w:id="20"/>
      </w:r>
      <w:r w:rsidRPr="00010D22">
        <w:rPr>
          <w:rFonts w:ascii="Times New Roman" w:hAnsi="Times New Roman" w:cs="Times New Roman"/>
          <w:sz w:val="24"/>
          <w:szCs w:val="24"/>
        </w:rPr>
        <w:t xml:space="preserve"> in </w:t>
      </w:r>
      <w:r w:rsidRPr="00010D22">
        <w:rPr>
          <w:rFonts w:ascii="Times New Roman" w:hAnsi="Times New Roman" w:cs="Times New Roman"/>
          <w:i/>
          <w:sz w:val="24"/>
          <w:szCs w:val="24"/>
        </w:rPr>
        <w:t>C. armatum</w:t>
      </w:r>
      <w:r w:rsidRPr="00010D22">
        <w:rPr>
          <w:rFonts w:ascii="Times New Roman" w:hAnsi="Times New Roman" w:cs="Times New Roman"/>
          <w:sz w:val="24"/>
          <w:szCs w:val="24"/>
        </w:rPr>
        <w:t xml:space="preserve"> was highest followed by Mn while the least was Zn, </w:t>
      </w:r>
      <w:r w:rsidRPr="00010D22">
        <w:rPr>
          <w:rFonts w:ascii="Times New Roman" w:hAnsi="Times New Roman" w:cs="Times New Roman"/>
          <w:sz w:val="24"/>
          <w:szCs w:val="24"/>
          <w:shd w:val="clear" w:color="auto" w:fill="FFFFFF"/>
          <w:lang w:val="en-GB"/>
        </w:rPr>
        <w:t xml:space="preserve">which lesser than the reference values for seafood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color w:val="000000" w:themeColor="text1"/>
          <w:sz w:val="24"/>
          <w:szCs w:val="24"/>
          <w:lang w:val="en-GB"/>
        </w:rPr>
        <w:t xml:space="preserve">. </w:t>
      </w:r>
      <w:r w:rsidRPr="00010D22">
        <w:rPr>
          <w:rFonts w:ascii="Times New Roman" w:hAnsi="Times New Roman" w:cs="Times New Roman"/>
          <w:sz w:val="24"/>
          <w:szCs w:val="24"/>
        </w:rPr>
        <w:t xml:space="preserve">The concentration of Fe perceived in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rPr>
        <w:t xml:space="preserve"> was highest followed by Mn while the least was Zn and similar trends occurred in </w:t>
      </w:r>
      <w:r w:rsidRPr="00010D22">
        <w:rPr>
          <w:rFonts w:ascii="Times New Roman" w:hAnsi="Times New Roman" w:cs="Times New Roman"/>
          <w:i/>
          <w:sz w:val="24"/>
          <w:szCs w:val="24"/>
          <w:shd w:val="clear" w:color="auto" w:fill="FFFFFF"/>
          <w:lang w:val="en-GB"/>
        </w:rPr>
        <w:t>H. bivittatus</w:t>
      </w:r>
      <w:r w:rsidRPr="00010D22">
        <w:rPr>
          <w:rFonts w:ascii="Times New Roman" w:hAnsi="Times New Roman" w:cs="Times New Roman"/>
          <w:sz w:val="24"/>
          <w:szCs w:val="24"/>
          <w:shd w:val="clear" w:color="auto" w:fill="FFFFFF"/>
          <w:lang w:val="en-GB"/>
        </w:rPr>
        <w:t xml:space="preserve"> seafood, 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sz w:val="24"/>
          <w:szCs w:val="24"/>
          <w:shd w:val="clear" w:color="auto" w:fill="FFFFFF"/>
          <w:lang w:val="en-GB"/>
        </w:rPr>
        <w:t xml:space="preserve">. The Fe level in </w:t>
      </w:r>
      <w:r w:rsidRPr="00010D22">
        <w:rPr>
          <w:rFonts w:ascii="Times New Roman" w:hAnsi="Times New Roman" w:cs="Times New Roman"/>
          <w:i/>
          <w:sz w:val="24"/>
          <w:szCs w:val="24"/>
          <w:shd w:val="clear" w:color="auto" w:fill="FFFFFF"/>
          <w:lang w:val="en-GB"/>
        </w:rPr>
        <w:t>Mystus tengara</w:t>
      </w:r>
      <w:r w:rsidRPr="00010D22">
        <w:rPr>
          <w:rFonts w:ascii="Times New Roman" w:hAnsi="Times New Roman" w:cs="Times New Roman"/>
          <w:sz w:val="24"/>
          <w:szCs w:val="24"/>
          <w:shd w:val="clear" w:color="auto" w:fill="FFFFFF"/>
          <w:lang w:val="en-GB"/>
        </w:rPr>
        <w:t xml:space="preserve"> was significantly highest followed by Zn while the least was Mn and same developments arose in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 xml:space="preserve">Atlantic silverside, </w:t>
      </w:r>
      <w:r w:rsidRPr="00010D22">
        <w:rPr>
          <w:rFonts w:ascii="Times New Roman" w:hAnsi="Times New Roman" w:cs="Times New Roman"/>
          <w:sz w:val="24"/>
          <w:szCs w:val="24"/>
          <w:shd w:val="clear" w:color="auto" w:fill="FFFFFF"/>
          <w:lang w:val="en-GB"/>
        </w:rPr>
        <w:t>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i/>
          <w:sz w:val="24"/>
          <w:szCs w:val="24"/>
        </w:rPr>
        <w:t xml:space="preserve">. </w:t>
      </w:r>
      <w:r w:rsidRPr="00010D22">
        <w:rPr>
          <w:rFonts w:ascii="Times New Roman" w:hAnsi="Times New Roman" w:cs="Times New Roman"/>
          <w:sz w:val="24"/>
          <w:szCs w:val="24"/>
          <w:shd w:val="clear" w:color="auto" w:fill="FFFFFF"/>
          <w:lang w:val="en-GB"/>
        </w:rPr>
        <w:t xml:space="preserve">The level of Fe surveyed in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was significantly highest followed by Zn while the least was Mn and similar progressions materialized in </w:t>
      </w:r>
      <w:r w:rsidRPr="00010D22">
        <w:rPr>
          <w:rFonts w:ascii="Times New Roman" w:hAnsi="Times New Roman" w:cs="Times New Roman"/>
          <w:i/>
          <w:sz w:val="24"/>
          <w:szCs w:val="24"/>
        </w:rPr>
        <w:t xml:space="preserve">C. roseus, </w:t>
      </w:r>
      <w:r w:rsidRPr="00010D22">
        <w:rPr>
          <w:rFonts w:ascii="Times New Roman" w:hAnsi="Times New Roman" w:cs="Times New Roman"/>
          <w:sz w:val="24"/>
          <w:szCs w:val="24"/>
          <w:shd w:val="clear" w:color="auto" w:fill="FFFFFF"/>
          <w:lang w:val="en-GB"/>
        </w:rPr>
        <w:t>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i/>
          <w:sz w:val="24"/>
          <w:szCs w:val="24"/>
        </w:rPr>
        <w:t xml:space="preserve"> </w:t>
      </w:r>
      <w:r w:rsidRPr="00010D22">
        <w:rPr>
          <w:rFonts w:ascii="Times New Roman" w:hAnsi="Times New Roman" w:cs="Times New Roman"/>
          <w:sz w:val="24"/>
          <w:szCs w:val="24"/>
          <w:shd w:val="clear" w:color="auto" w:fill="FFFFFF"/>
          <w:lang w:val="en-GB"/>
        </w:rPr>
        <w:t>(Table 1).</w:t>
      </w:r>
    </w:p>
    <w:p w14:paraId="187B3990" w14:textId="77777777" w:rsidR="00F72C99" w:rsidRPr="00124F27" w:rsidRDefault="00F72C99" w:rsidP="00F72C99">
      <w:pPr>
        <w:spacing w:line="240" w:lineRule="auto"/>
        <w:jc w:val="both"/>
        <w:rPr>
          <w:rFonts w:ascii="Times New Roman" w:hAnsi="Times New Roman" w:cs="Times New Roman"/>
          <w:color w:val="000000" w:themeColor="text1"/>
          <w:sz w:val="24"/>
          <w:szCs w:val="24"/>
          <w:lang w:val="en-GB"/>
        </w:rPr>
      </w:pPr>
      <w:r w:rsidRPr="00010D22">
        <w:rPr>
          <w:rFonts w:ascii="Times New Roman" w:hAnsi="Times New Roman" w:cs="Times New Roman"/>
          <w:sz w:val="24"/>
          <w:szCs w:val="24"/>
          <w:shd w:val="clear" w:color="auto" w:fill="FFFFFF"/>
          <w:lang w:val="en-GB"/>
        </w:rPr>
        <w:t xml:space="preserve">The Ni level in </w:t>
      </w:r>
      <w:r w:rsidRPr="00010D22">
        <w:rPr>
          <w:rFonts w:ascii="Times New Roman" w:hAnsi="Times New Roman" w:cs="Times New Roman"/>
          <w:i/>
          <w:sz w:val="24"/>
          <w:szCs w:val="24"/>
        </w:rPr>
        <w:t>C. armatum</w:t>
      </w:r>
      <w:r w:rsidRPr="00010D22">
        <w:rPr>
          <w:rFonts w:ascii="Times New Roman" w:hAnsi="Times New Roman" w:cs="Times New Roman"/>
          <w:sz w:val="24"/>
          <w:szCs w:val="24"/>
          <w:shd w:val="clear" w:color="auto" w:fill="FFFFFF"/>
          <w:lang w:val="en-GB"/>
        </w:rPr>
        <w:t xml:space="preserve"> was seen to be highest followed by Cr, Pb while the least was Cd, which higher than the reference value</w:t>
      </w:r>
      <w:r>
        <w:rPr>
          <w:rFonts w:ascii="Times New Roman" w:hAnsi="Times New Roman" w:cs="Times New Roman"/>
          <w:sz w:val="24"/>
          <w:szCs w:val="24"/>
          <w:shd w:val="clear" w:color="auto" w:fill="FFFFFF"/>
          <w:lang w:val="en-GB"/>
        </w:rPr>
        <w:t>s for seafood (WHO, 2011)</w:t>
      </w:r>
      <w:r w:rsidRPr="00010D22">
        <w:rPr>
          <w:rFonts w:ascii="Times New Roman" w:hAnsi="Times New Roman" w:cs="Times New Roman"/>
          <w:sz w:val="24"/>
          <w:szCs w:val="24"/>
          <w:shd w:val="clear" w:color="auto" w:fill="FFFFFF"/>
          <w:lang w:val="en-GB"/>
        </w:rPr>
        <w:t xml:space="preserve"> The concentration of Ni examined in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shd w:val="clear" w:color="auto" w:fill="FFFFFF"/>
          <w:lang w:val="en-GB"/>
        </w:rPr>
        <w:t xml:space="preserve"> was significantly highest followed by Pb, Cr while the least was Cd and similar trends occurred in </w:t>
      </w:r>
      <w:r w:rsidRPr="00010D22">
        <w:rPr>
          <w:rFonts w:ascii="Times New Roman" w:hAnsi="Times New Roman" w:cs="Times New Roman"/>
          <w:i/>
          <w:sz w:val="24"/>
          <w:szCs w:val="24"/>
          <w:shd w:val="clear" w:color="auto" w:fill="FFFFFF"/>
          <w:lang w:val="en-GB"/>
        </w:rPr>
        <w:t xml:space="preserve">H. bivittatus, </w:t>
      </w:r>
      <w:r w:rsidRPr="00010D22">
        <w:rPr>
          <w:rFonts w:ascii="Times New Roman" w:hAnsi="Times New Roman" w:cs="Times New Roman"/>
          <w:sz w:val="24"/>
          <w:szCs w:val="24"/>
          <w:shd w:val="clear" w:color="auto" w:fill="FFFFFF"/>
          <w:lang w:val="en-GB"/>
        </w:rPr>
        <w:t>which higher than the reference value</w:t>
      </w:r>
      <w:r>
        <w:rPr>
          <w:rFonts w:ascii="Times New Roman" w:hAnsi="Times New Roman" w:cs="Times New Roman"/>
          <w:sz w:val="24"/>
          <w:szCs w:val="24"/>
          <w:shd w:val="clear" w:color="auto" w:fill="FFFFFF"/>
          <w:lang w:val="en-GB"/>
        </w:rPr>
        <w:t>s for seafood (WHO, 2011)</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 xml:space="preserve"> The level of Ni detected in </w:t>
      </w:r>
      <w:r w:rsidRPr="00010D22">
        <w:rPr>
          <w:rFonts w:ascii="Times New Roman" w:hAnsi="Times New Roman" w:cs="Times New Roman"/>
          <w:i/>
          <w:sz w:val="24"/>
          <w:szCs w:val="24"/>
          <w:shd w:val="clear" w:color="auto" w:fill="FFFFFF"/>
          <w:lang w:val="en-GB"/>
        </w:rPr>
        <w:t>Mystus tengara</w:t>
      </w:r>
      <w:r w:rsidRPr="00010D22">
        <w:rPr>
          <w:rFonts w:ascii="Times New Roman" w:hAnsi="Times New Roman" w:cs="Times New Roman"/>
          <w:sz w:val="24"/>
          <w:szCs w:val="24"/>
          <w:shd w:val="clear" w:color="auto" w:fill="FFFFFF"/>
          <w:lang w:val="en-GB"/>
        </w:rPr>
        <w:t xml:space="preserve"> was significantly highest followed by Pb, Cr while the least was Cd and similar patterns </w:t>
      </w:r>
      <w:r w:rsidRPr="00010D22">
        <w:rPr>
          <w:rFonts w:ascii="Times New Roman" w:hAnsi="Times New Roman" w:cs="Times New Roman"/>
          <w:sz w:val="24"/>
          <w:szCs w:val="24"/>
        </w:rPr>
        <w:t xml:space="preserve">Happened in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 xml:space="preserve">Atlantic silverside, </w:t>
      </w:r>
      <w:r w:rsidRPr="00010D22">
        <w:rPr>
          <w:rFonts w:ascii="Times New Roman" w:hAnsi="Times New Roman" w:cs="Times New Roman"/>
          <w:sz w:val="24"/>
          <w:szCs w:val="24"/>
          <w:shd w:val="clear" w:color="auto" w:fill="FFFFFF"/>
          <w:lang w:val="en-GB"/>
        </w:rPr>
        <w:t>which higher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color w:val="000000" w:themeColor="text1"/>
          <w:sz w:val="24"/>
          <w:szCs w:val="24"/>
          <w:lang w:val="en-GB"/>
        </w:rPr>
        <w:t xml:space="preserve">The concentration of Ni discerned in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was significantly highest followed by Pb, Cr while the least was Cd. Also, the level of Ni inspected in </w:t>
      </w:r>
      <w:r w:rsidRPr="00010D22">
        <w:rPr>
          <w:rFonts w:ascii="Times New Roman" w:hAnsi="Times New Roman" w:cs="Times New Roman"/>
          <w:i/>
          <w:sz w:val="24"/>
          <w:szCs w:val="24"/>
        </w:rPr>
        <w:t>C. roseus</w:t>
      </w:r>
      <w:r w:rsidRPr="00010D22">
        <w:rPr>
          <w:rFonts w:ascii="Times New Roman" w:hAnsi="Times New Roman" w:cs="Times New Roman"/>
          <w:sz w:val="24"/>
          <w:szCs w:val="24"/>
          <w:shd w:val="clear" w:color="auto" w:fill="FFFFFF"/>
          <w:lang w:val="en-GB"/>
        </w:rPr>
        <w:t xml:space="preserve"> was highest followed by Cr, Pb while the least was Cd, which higher than the reference value</w:t>
      </w:r>
      <w:r>
        <w:rPr>
          <w:rFonts w:ascii="Times New Roman" w:hAnsi="Times New Roman" w:cs="Times New Roman"/>
          <w:sz w:val="24"/>
          <w:szCs w:val="24"/>
          <w:shd w:val="clear" w:color="auto" w:fill="FFFFFF"/>
          <w:lang w:val="en-GB"/>
        </w:rPr>
        <w:t xml:space="preserve">s for seafood </w:t>
      </w:r>
      <w:r w:rsidRPr="00010D22">
        <w:rPr>
          <w:rFonts w:ascii="Times New Roman" w:hAnsi="Times New Roman" w:cs="Times New Roman"/>
          <w:sz w:val="24"/>
          <w:szCs w:val="24"/>
          <w:shd w:val="clear" w:color="auto" w:fill="FFFFFF"/>
          <w:lang w:val="en-GB"/>
        </w:rPr>
        <w:t xml:space="preserve">(Table 1). The significantly high Ni, Pb, Cr, and Cd level observed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Mystus tengara, Bagrus bajad</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 xml:space="preserve">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 is reflective of heighten degree of environmental contamination arising from crude oil spill and illegal bunkering activities in Akipelai Town. Also, the predominance of Ni, Pb, Cr and Cd scrutinized</w:t>
      </w:r>
      <w:r w:rsidRPr="00010D22">
        <w:rPr>
          <w:rStyle w:val="Strong"/>
          <w:rFonts w:ascii="Times New Roman" w:hAnsi="Times New Roman" w:cs="Times New Roman"/>
          <w:sz w:val="24"/>
          <w:szCs w:val="24"/>
        </w:rPr>
        <w:t xml:space="preserve"> </w:t>
      </w:r>
      <w:r w:rsidRPr="00010D22">
        <w:rPr>
          <w:rFonts w:ascii="Times New Roman" w:hAnsi="Times New Roman" w:cs="Times New Roman"/>
          <w:sz w:val="24"/>
          <w:szCs w:val="24"/>
        </w:rPr>
        <w:t>in seafood in this study could possibly lead a serious public health concern due to the potential for bioaccumulation and biomagnification in seafood. Chronic exposure to heavy metals through seafood consumption could result in adverse health effects, including neurotoxicity, organ damage, and increased cancer risk.</w:t>
      </w:r>
    </w:p>
    <w:p w14:paraId="4A5C0362" w14:textId="77777777" w:rsidR="00F72C99" w:rsidRDefault="00F72C99" w:rsidP="00F72C99">
      <w:pPr>
        <w:spacing w:after="0" w:line="240" w:lineRule="auto"/>
        <w:jc w:val="both"/>
      </w:pPr>
    </w:p>
    <w:p w14:paraId="46FA97AD" w14:textId="4148A485" w:rsidR="00F72C99" w:rsidRPr="00010D22"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Seafood consumption is a major source of essential nutrients like omega-3 fatty acids</w:t>
      </w:r>
      <w:r>
        <w:rPr>
          <w:rFonts w:ascii="Times New Roman" w:hAnsi="Times New Roman" w:cs="Times New Roman"/>
          <w:sz w:val="24"/>
          <w:szCs w:val="24"/>
        </w:rPr>
        <w:t xml:space="preserve">, protein, and various minerals (Maher </w:t>
      </w:r>
      <w:r w:rsidRPr="00DD119B">
        <w:rPr>
          <w:rFonts w:ascii="Times New Roman" w:hAnsi="Times New Roman" w:cs="Times New Roman"/>
          <w:i/>
          <w:sz w:val="24"/>
          <w:szCs w:val="24"/>
        </w:rPr>
        <w:t>et al.</w:t>
      </w:r>
      <w:r>
        <w:rPr>
          <w:rFonts w:ascii="Times New Roman" w:hAnsi="Times New Roman" w:cs="Times New Roman"/>
          <w:sz w:val="24"/>
          <w:szCs w:val="24"/>
        </w:rPr>
        <w:t>, 2012)</w:t>
      </w:r>
      <w:r w:rsidRPr="00010D22">
        <w:rPr>
          <w:rFonts w:ascii="Times New Roman" w:hAnsi="Times New Roman" w:cs="Times New Roman"/>
          <w:sz w:val="24"/>
          <w:szCs w:val="24"/>
        </w:rPr>
        <w:t xml:space="preserve">. However, it is also a potential source of exposure to toxic metals such as mercury (Hg), cadmium (Cd), lead (Pb), and arsenic (As), among others </w:t>
      </w:r>
      <w:r>
        <w:rPr>
          <w:rFonts w:ascii="Times New Roman" w:hAnsi="Times New Roman" w:cs="Times New Roman"/>
          <w:sz w:val="24"/>
          <w:szCs w:val="24"/>
        </w:rPr>
        <w:t>(</w:t>
      </w:r>
      <w:r w:rsidRPr="00484331">
        <w:rPr>
          <w:rFonts w:ascii="Times New Roman" w:hAnsi="Times New Roman" w:cs="Times New Roman"/>
          <w:sz w:val="24"/>
          <w:szCs w:val="24"/>
        </w:rPr>
        <w:t>Zhao</w:t>
      </w:r>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2016)</w:t>
      </w:r>
      <w:r w:rsidRPr="00010D22">
        <w:rPr>
          <w:rFonts w:ascii="Times New Roman" w:hAnsi="Times New Roman" w:cs="Times New Roman"/>
          <w:sz w:val="24"/>
          <w:szCs w:val="24"/>
        </w:rPr>
        <w:t>. Metals can accumulate in marine organisms due to natural geochemical processes and anthropogenic pollution, raising concerns about their potential health effects on humans. The Estimated Daily Intake (EDI) of these metals through seafood is a key parameter for assessing the risk associated with metal exposure via diet</w:t>
      </w:r>
      <w:r>
        <w:rPr>
          <w:rFonts w:ascii="Times New Roman" w:hAnsi="Times New Roman" w:cs="Times New Roman"/>
          <w:sz w:val="24"/>
          <w:szCs w:val="24"/>
        </w:rPr>
        <w:t xml:space="preserve"> (Burger</w:t>
      </w:r>
      <w:r w:rsidRPr="00DD119B">
        <w:rPr>
          <w:rFonts w:ascii="Times New Roman" w:hAnsi="Times New Roman" w:cs="Times New Roman"/>
          <w:i/>
          <w:sz w:val="24"/>
          <w:szCs w:val="24"/>
        </w:rPr>
        <w:t xml:space="preserve"> et al.</w:t>
      </w:r>
      <w:r>
        <w:rPr>
          <w:rFonts w:ascii="Times New Roman" w:hAnsi="Times New Roman" w:cs="Times New Roman"/>
          <w:sz w:val="24"/>
          <w:szCs w:val="24"/>
        </w:rPr>
        <w:t>, 2002;</w:t>
      </w:r>
      <w:r w:rsidRPr="00DD119B">
        <w:rPr>
          <w:rFonts w:ascii="Times New Roman" w:hAnsi="Times New Roman" w:cs="Times New Roman"/>
          <w:sz w:val="24"/>
          <w:szCs w:val="24"/>
        </w:rPr>
        <w:t xml:space="preserve"> </w:t>
      </w:r>
      <w:r>
        <w:rPr>
          <w:rFonts w:ascii="Times New Roman" w:hAnsi="Times New Roman" w:cs="Times New Roman"/>
          <w:sz w:val="24"/>
          <w:szCs w:val="24"/>
        </w:rPr>
        <w:t xml:space="preserve">Storelli </w:t>
      </w:r>
      <w:r w:rsidRPr="00DD119B">
        <w:rPr>
          <w:rFonts w:ascii="Times New Roman" w:hAnsi="Times New Roman" w:cs="Times New Roman"/>
          <w:i/>
          <w:sz w:val="24"/>
          <w:szCs w:val="24"/>
        </w:rPr>
        <w:t>et al.</w:t>
      </w:r>
      <w:r>
        <w:rPr>
          <w:rFonts w:ascii="Times New Roman" w:hAnsi="Times New Roman" w:cs="Times New Roman"/>
          <w:sz w:val="24"/>
          <w:szCs w:val="24"/>
        </w:rPr>
        <w:t>, 2005)</w:t>
      </w:r>
      <w:r w:rsidRPr="00010D22">
        <w:rPr>
          <w:rFonts w:ascii="Times New Roman" w:hAnsi="Times New Roman" w:cs="Times New Roman"/>
          <w:sz w:val="24"/>
          <w:szCs w:val="24"/>
        </w:rPr>
        <w:t xml:space="preserve">. In this study, the Ni level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rPr>
        <w:t xml:space="preserve"> was </w:t>
      </w:r>
      <w:commentRangeStart w:id="21"/>
      <w:r w:rsidRPr="009F77C8">
        <w:rPr>
          <w:rFonts w:ascii="Times New Roman" w:hAnsi="Times New Roman" w:cs="Times New Roman"/>
          <w:strike/>
          <w:color w:val="FF0000"/>
          <w:sz w:val="24"/>
          <w:szCs w:val="24"/>
        </w:rPr>
        <w:t>scrutinized</w:t>
      </w:r>
      <w:r w:rsidRPr="00010D22">
        <w:rPr>
          <w:rFonts w:ascii="Times New Roman" w:hAnsi="Times New Roman" w:cs="Times New Roman"/>
          <w:sz w:val="24"/>
          <w:szCs w:val="24"/>
        </w:rPr>
        <w:t xml:space="preserve"> </w:t>
      </w:r>
      <w:commentRangeEnd w:id="21"/>
      <w:r w:rsidR="009F77C8">
        <w:rPr>
          <w:rStyle w:val="CommentReference"/>
        </w:rPr>
        <w:commentReference w:id="21"/>
      </w:r>
      <w:r w:rsidRPr="00010D22">
        <w:rPr>
          <w:rFonts w:ascii="Times New Roman" w:hAnsi="Times New Roman" w:cs="Times New Roman"/>
          <w:sz w:val="24"/>
          <w:szCs w:val="24"/>
        </w:rPr>
        <w:t xml:space="preserve">to be highest followed by Cr, Pb while the least was Cd and </w:t>
      </w:r>
      <w:commentRangeStart w:id="22"/>
      <w:r w:rsidRPr="009F77C8">
        <w:rPr>
          <w:rFonts w:ascii="Times New Roman" w:hAnsi="Times New Roman" w:cs="Times New Roman"/>
          <w:strike/>
          <w:color w:val="FF0000"/>
          <w:sz w:val="24"/>
          <w:szCs w:val="24"/>
        </w:rPr>
        <w:t>simulacrum</w:t>
      </w:r>
      <w:commentRangeEnd w:id="22"/>
      <w:r w:rsidR="009F77C8" w:rsidRPr="009F77C8">
        <w:rPr>
          <w:rStyle w:val="CommentReference"/>
          <w:color w:val="FF0000"/>
        </w:rPr>
        <w:commentReference w:id="22"/>
      </w:r>
      <w:r w:rsidRPr="009F77C8">
        <w:rPr>
          <w:rFonts w:ascii="Times New Roman" w:hAnsi="Times New Roman" w:cs="Times New Roman"/>
          <w:color w:val="FF0000"/>
          <w:sz w:val="24"/>
          <w:szCs w:val="24"/>
        </w:rPr>
        <w:t xml:space="preserve"> of such development unfolded in</w:t>
      </w:r>
      <w:r w:rsidRPr="00010D22">
        <w:rPr>
          <w:rFonts w:ascii="Times New Roman" w:hAnsi="Times New Roman" w:cs="Times New Roman"/>
          <w:sz w:val="24"/>
          <w:szCs w:val="24"/>
        </w:rPr>
        <w:t xml:space="preserv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seafood</w:t>
      </w:r>
      <w:r w:rsidRPr="00010D22">
        <w:rPr>
          <w:rFonts w:ascii="Times New Roman" w:hAnsi="Times New Roman" w:cs="Times New Roman"/>
          <w:sz w:val="24"/>
          <w:szCs w:val="24"/>
        </w:rPr>
        <w:t xml:space="preserve"> (Table 2). The Cd in </w:t>
      </w:r>
      <w:r w:rsidRPr="00010D22">
        <w:rPr>
          <w:rFonts w:ascii="Times New Roman" w:hAnsi="Times New Roman" w:cs="Times New Roman"/>
          <w:i/>
          <w:sz w:val="24"/>
          <w:szCs w:val="24"/>
        </w:rPr>
        <w:t>Cardisoma armatum</w:t>
      </w:r>
      <w:r w:rsidRPr="00010D22">
        <w:rPr>
          <w:rFonts w:ascii="Times New Roman" w:hAnsi="Times New Roman" w:cs="Times New Roman"/>
          <w:sz w:val="24"/>
          <w:szCs w:val="24"/>
        </w:rPr>
        <w:t xml:space="preserve"> was examined to be apex in concentration followed by Ni, Cr while the least was Pb and same fashion transpired in </w:t>
      </w:r>
      <w:r w:rsidRPr="00010D22">
        <w:rPr>
          <w:rFonts w:ascii="Times New Roman" w:hAnsi="Times New Roman" w:cs="Times New Roman"/>
          <w:i/>
          <w:sz w:val="24"/>
          <w:szCs w:val="24"/>
          <w:shd w:val="clear" w:color="auto" w:fill="FFFFFF"/>
          <w:lang w:val="en-GB"/>
        </w:rPr>
        <w:t>Mystus tengara</w:t>
      </w:r>
      <w:r w:rsidRPr="00010D22">
        <w:rPr>
          <w:rFonts w:ascii="Times New Roman" w:hAnsi="Times New Roman" w:cs="Times New Roman"/>
          <w:sz w:val="24"/>
          <w:szCs w:val="24"/>
        </w:rPr>
        <w:t xml:space="preserve"> seafood (Table 2). The Ni in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sz w:val="24"/>
          <w:szCs w:val="24"/>
          <w:shd w:val="clear" w:color="auto" w:fill="FFFFFF"/>
          <w:lang w:val="en-GB"/>
        </w:rPr>
        <w:t xml:space="preserve"> was perceived to be topmost in level followed by Pb, Cr while the least was Cd</w:t>
      </w:r>
      <w:r w:rsidRPr="00010D22">
        <w:rPr>
          <w:rFonts w:ascii="Times New Roman" w:hAnsi="Times New Roman" w:cs="Times New Roman"/>
          <w:sz w:val="24"/>
          <w:szCs w:val="24"/>
        </w:rPr>
        <w:t xml:space="preserve"> (Table 2). The Cd in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rPr>
        <w:t xml:space="preserve"> seafood was detected to be ultimate in level followed by Pb, Ni while the </w:t>
      </w:r>
      <w:r w:rsidRPr="00010D22">
        <w:rPr>
          <w:rFonts w:ascii="Times New Roman" w:hAnsi="Times New Roman" w:cs="Times New Roman"/>
          <w:sz w:val="24"/>
          <w:szCs w:val="24"/>
        </w:rPr>
        <w:lastRenderedPageBreak/>
        <w:t xml:space="preserve">least was Cr. Also, the Ni in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rPr>
        <w:t xml:space="preserve"> seafood was surveyed to be maximum in concentration followed by Cr, Cd while the least was Pb and their values. More so, the Ni in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was discerned to peak in level followed by Pb, Cr while the least was Cd (Table 2). The values of Ni, Cd, Cr, and Pb inspected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w:t>
      </w:r>
      <w:r w:rsidRPr="00010D22">
        <w:rPr>
          <w:rFonts w:ascii="Times New Roman" w:hAnsi="Times New Roman" w:cs="Times New Roman"/>
          <w:sz w:val="24"/>
          <w:szCs w:val="24"/>
          <w:shd w:val="clear" w:color="auto" w:fill="FFFFFF"/>
          <w:lang w:val="en-GB"/>
        </w:rPr>
        <w:t xml:space="preserve">were </w:t>
      </w:r>
      <w:r w:rsidRPr="00010D22">
        <w:rPr>
          <w:rFonts w:ascii="Times New Roman" w:hAnsi="Times New Roman" w:cs="Times New Roman"/>
          <w:sz w:val="24"/>
          <w:szCs w:val="24"/>
        </w:rPr>
        <w:t xml:space="preserve">higher than the tolerable daily intake (TDI) and upper tolerable daily intake (UTDI) reference </w:t>
      </w:r>
      <w:r>
        <w:rPr>
          <w:rFonts w:ascii="Times New Roman" w:hAnsi="Times New Roman" w:cs="Times New Roman"/>
          <w:sz w:val="24"/>
          <w:szCs w:val="24"/>
        </w:rPr>
        <w:t xml:space="preserve">values as reported by WHO </w:t>
      </w:r>
      <w:r>
        <w:rPr>
          <w:rFonts w:ascii="Times New Roman" w:hAnsi="Times New Roman" w:cs="Times New Roman"/>
          <w:color w:val="000000" w:themeColor="text1"/>
          <w:sz w:val="24"/>
          <w:szCs w:val="24"/>
          <w:lang w:val="en-GB"/>
        </w:rPr>
        <w:t>(2011)</w:t>
      </w:r>
      <w:r w:rsidRPr="00010D22">
        <w:rPr>
          <w:rFonts w:ascii="Times New Roman" w:hAnsi="Times New Roman" w:cs="Times New Roman"/>
          <w:color w:val="000000" w:themeColor="text1"/>
          <w:sz w:val="24"/>
          <w:szCs w:val="24"/>
          <w:lang w:val="en-GB"/>
        </w:rPr>
        <w:t>.</w:t>
      </w:r>
    </w:p>
    <w:p w14:paraId="16998FDB" w14:textId="77777777" w:rsidR="00F72C99" w:rsidRPr="00F72C99" w:rsidRDefault="00F72C99" w:rsidP="00F72C99">
      <w:pPr>
        <w:jc w:val="both"/>
        <w:rPr>
          <w:rFonts w:ascii="Times New Roman" w:hAnsi="Times New Roman" w:cs="Times New Roman"/>
          <w:sz w:val="24"/>
          <w:szCs w:val="24"/>
        </w:rPr>
      </w:pPr>
      <w:r w:rsidRPr="00010D22">
        <w:rPr>
          <w:rFonts w:ascii="Times New Roman" w:hAnsi="Times New Roman" w:cs="Times New Roman"/>
          <w:sz w:val="24"/>
          <w:szCs w:val="24"/>
        </w:rPr>
        <w:t xml:space="preserve">Chronic exposure of the people of Akipelai to Pb </w:t>
      </w:r>
      <w:r w:rsidRPr="00010D22">
        <w:rPr>
          <w:rFonts w:ascii="Times New Roman" w:hAnsi="Times New Roman" w:cs="Times New Roman"/>
          <w:i/>
          <w:sz w:val="24"/>
          <w:szCs w:val="24"/>
        </w:rPr>
        <w:t xml:space="preserve">from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particularly at levels exceeding the TDI or UTDI, could lead to severe neurological damage, cognitive deficits, learning disabilities, reduced IQ, memory loss especially in children, memory loss and mood disorders in adults. </w:t>
      </w:r>
      <w:r w:rsidRPr="00010D22">
        <w:rPr>
          <w:rFonts w:ascii="Times New Roman" w:eastAsia="Times New Roman" w:hAnsi="Times New Roman" w:cs="Times New Roman"/>
          <w:sz w:val="24"/>
          <w:szCs w:val="24"/>
        </w:rPr>
        <w:t xml:space="preserve">Prolong ingestion of Ni and Cr through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seafood </w:t>
      </w:r>
      <w:r w:rsidRPr="00010D22">
        <w:rPr>
          <w:rFonts w:ascii="Times New Roman" w:hAnsi="Times New Roman" w:cs="Times New Roman"/>
          <w:sz w:val="24"/>
          <w:szCs w:val="24"/>
        </w:rPr>
        <w:t>at</w:t>
      </w:r>
      <w:r w:rsidRPr="00010D22">
        <w:rPr>
          <w:rFonts w:ascii="Times New Roman" w:eastAsia="Times New Roman" w:hAnsi="Times New Roman" w:cs="Times New Roman"/>
          <w:sz w:val="24"/>
          <w:szCs w:val="24"/>
        </w:rPr>
        <w:t xml:space="preserve"> elevated levels of </w:t>
      </w:r>
      <w:proofErr w:type="gramStart"/>
      <w:r w:rsidRPr="00010D22">
        <w:rPr>
          <w:rFonts w:ascii="Times New Roman" w:eastAsia="Times New Roman" w:hAnsi="Times New Roman" w:cs="Times New Roman"/>
          <w:sz w:val="24"/>
          <w:szCs w:val="24"/>
        </w:rPr>
        <w:t>Cr(</w:t>
      </w:r>
      <w:proofErr w:type="gramEnd"/>
      <w:r w:rsidRPr="00010D22">
        <w:rPr>
          <w:rFonts w:ascii="Times New Roman" w:eastAsia="Times New Roman" w:hAnsi="Times New Roman" w:cs="Times New Roman"/>
          <w:sz w:val="24"/>
          <w:szCs w:val="24"/>
        </w:rPr>
        <w:t xml:space="preserve">VI) by </w:t>
      </w:r>
      <w:r w:rsidRPr="00010D22">
        <w:rPr>
          <w:rFonts w:ascii="Times New Roman" w:hAnsi="Times New Roman" w:cs="Times New Roman"/>
          <w:sz w:val="24"/>
          <w:szCs w:val="24"/>
        </w:rPr>
        <w:t>the people of Akipelai,</w:t>
      </w:r>
      <w:r w:rsidRPr="00010D22">
        <w:rPr>
          <w:rFonts w:ascii="Times New Roman" w:eastAsia="Times New Roman" w:hAnsi="Times New Roman" w:cs="Times New Roman"/>
          <w:sz w:val="24"/>
          <w:szCs w:val="24"/>
        </w:rPr>
        <w:t xml:space="preserve"> might increase the risk of developing </w:t>
      </w:r>
      <w:r w:rsidRPr="00010D22">
        <w:rPr>
          <w:rFonts w:ascii="Times New Roman" w:hAnsi="Times New Roman" w:cs="Times New Roman"/>
          <w:sz w:val="24"/>
          <w:szCs w:val="24"/>
        </w:rPr>
        <w:t>gastrointestinal cancers, respiratory and skin toxicity, chronic bronchitis and asthma, dermatitis, oxidative stress and DNA damage,</w:t>
      </w:r>
      <w:r w:rsidRPr="00010D22">
        <w:rPr>
          <w:rFonts w:ascii="Times New Roman" w:eastAsia="Times New Roman" w:hAnsi="Times New Roman" w:cs="Times New Roman"/>
          <w:sz w:val="24"/>
          <w:szCs w:val="24"/>
        </w:rPr>
        <w:t xml:space="preserve"> increases the risk of </w:t>
      </w:r>
      <w:r w:rsidRPr="00010D22">
        <w:rPr>
          <w:rFonts w:ascii="Times New Roman" w:hAnsi="Times New Roman" w:cs="Times New Roman"/>
          <w:sz w:val="24"/>
          <w:szCs w:val="24"/>
        </w:rPr>
        <w:t xml:space="preserve">mutagenesis </w:t>
      </w:r>
      <w:r w:rsidRPr="00010D22">
        <w:rPr>
          <w:rFonts w:ascii="Times New Roman" w:eastAsia="Times New Roman" w:hAnsi="Times New Roman" w:cs="Times New Roman"/>
          <w:sz w:val="24"/>
          <w:szCs w:val="24"/>
        </w:rPr>
        <w:t>and chronic diseases including cancer.</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Uptake of Cd through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w:t>
      </w:r>
      <w:r w:rsidRPr="00010D22">
        <w:rPr>
          <w:rFonts w:ascii="Times New Roman" w:eastAsia="Times New Roman" w:hAnsi="Times New Roman" w:cs="Times New Roman"/>
          <w:sz w:val="24"/>
          <w:szCs w:val="24"/>
        </w:rPr>
        <w:t xml:space="preserve"> exceeding the TDI/UTDI recommendations by </w:t>
      </w:r>
      <w:r w:rsidRPr="00010D22">
        <w:rPr>
          <w:rFonts w:ascii="Times New Roman" w:hAnsi="Times New Roman" w:cs="Times New Roman"/>
          <w:sz w:val="24"/>
          <w:szCs w:val="24"/>
        </w:rPr>
        <w:t xml:space="preserve">the indigenous people of Akipelai </w:t>
      </w:r>
      <w:r w:rsidRPr="00010D22">
        <w:rPr>
          <w:rFonts w:ascii="Times New Roman" w:eastAsia="Times New Roman" w:hAnsi="Times New Roman" w:cs="Times New Roman"/>
          <w:sz w:val="24"/>
          <w:szCs w:val="24"/>
        </w:rPr>
        <w:t xml:space="preserve">might result in </w:t>
      </w:r>
      <w:r w:rsidRPr="00010D22">
        <w:rPr>
          <w:rFonts w:ascii="Times New Roman" w:hAnsi="Times New Roman" w:cs="Times New Roman"/>
          <w:sz w:val="24"/>
          <w:szCs w:val="24"/>
        </w:rPr>
        <w:t>kidney dysfunction, leading to proteinuria, renal failure, bone demineralization in older adults and increases the risk of cancers including lung, prostate, and kidney cancers</w:t>
      </w:r>
      <w:r>
        <w:rPr>
          <w:rFonts w:ascii="Times New Roman" w:hAnsi="Times New Roman" w:cs="Times New Roman"/>
          <w:sz w:val="24"/>
          <w:szCs w:val="24"/>
        </w:rPr>
        <w:t>.</w:t>
      </w:r>
    </w:p>
    <w:p w14:paraId="1C308D64" w14:textId="77777777" w:rsidR="00F72C99" w:rsidRPr="00DD119B" w:rsidRDefault="00F72C99" w:rsidP="00F72C99">
      <w:pPr>
        <w:spacing w:after="0" w:line="240" w:lineRule="auto"/>
        <w:jc w:val="both"/>
        <w:rPr>
          <w:rStyle w:val="lrzxr"/>
          <w:rFonts w:ascii="Times New Roman" w:hAnsi="Times New Roman" w:cs="Times New Roman"/>
          <w:sz w:val="24"/>
          <w:szCs w:val="24"/>
        </w:rPr>
      </w:pPr>
      <w:r>
        <w:rPr>
          <w:rFonts w:ascii="Times New Roman" w:hAnsi="Times New Roman" w:cs="Times New Roman"/>
          <w:sz w:val="24"/>
          <w:szCs w:val="24"/>
        </w:rPr>
        <w:t>C</w:t>
      </w:r>
      <w:r w:rsidRPr="00010D22">
        <w:rPr>
          <w:rFonts w:ascii="Times New Roman" w:hAnsi="Times New Roman" w:cs="Times New Roman"/>
          <w:sz w:val="24"/>
          <w:szCs w:val="24"/>
        </w:rPr>
        <w:t>onsumption of seafood has long been associated with numerous health benefits, including high-quality protein and omega-3 fatty acids. However, the accumulation of heavy metals such as mercury (Hg), lead (Pb), cadmium (Cd), and arsenic (As) in marine organisms poses significant health risks to humans</w:t>
      </w:r>
      <w:r>
        <w:rPr>
          <w:rFonts w:ascii="Times New Roman" w:hAnsi="Times New Roman" w:cs="Times New Roman"/>
          <w:sz w:val="24"/>
          <w:szCs w:val="24"/>
        </w:rPr>
        <w:t xml:space="preserve"> (Miyazaki </w:t>
      </w:r>
      <w:r w:rsidRPr="00DD119B">
        <w:rPr>
          <w:rFonts w:ascii="Times New Roman" w:hAnsi="Times New Roman" w:cs="Times New Roman"/>
          <w:i/>
          <w:sz w:val="24"/>
          <w:szCs w:val="24"/>
        </w:rPr>
        <w:t>et al</w:t>
      </w:r>
      <w:r>
        <w:rPr>
          <w:rFonts w:ascii="Times New Roman" w:hAnsi="Times New Roman" w:cs="Times New Roman"/>
          <w:sz w:val="24"/>
          <w:szCs w:val="24"/>
        </w:rPr>
        <w:t>., 2015;</w:t>
      </w:r>
      <w:r w:rsidRPr="00DD119B">
        <w:rPr>
          <w:rFonts w:ascii="Times New Roman" w:hAnsi="Times New Roman" w:cs="Times New Roman"/>
          <w:sz w:val="24"/>
          <w:szCs w:val="24"/>
        </w:rPr>
        <w:t xml:space="preserve"> </w:t>
      </w:r>
      <w:r>
        <w:rPr>
          <w:rFonts w:ascii="Times New Roman" w:hAnsi="Times New Roman" w:cs="Times New Roman"/>
          <w:sz w:val="24"/>
          <w:szCs w:val="24"/>
        </w:rPr>
        <w:t xml:space="preserve">Eme </w:t>
      </w:r>
      <w:r w:rsidRPr="00DD119B">
        <w:rPr>
          <w:rFonts w:ascii="Times New Roman" w:hAnsi="Times New Roman" w:cs="Times New Roman"/>
          <w:i/>
          <w:sz w:val="24"/>
          <w:szCs w:val="24"/>
        </w:rPr>
        <w:t>et al</w:t>
      </w:r>
      <w:r>
        <w:rPr>
          <w:rFonts w:ascii="Times New Roman" w:hAnsi="Times New Roman" w:cs="Times New Roman"/>
          <w:sz w:val="24"/>
          <w:szCs w:val="24"/>
        </w:rPr>
        <w:t>., 2020)</w:t>
      </w:r>
      <w:r w:rsidRPr="00010D22">
        <w:rPr>
          <w:rFonts w:ascii="Times New Roman" w:hAnsi="Times New Roman" w:cs="Times New Roman"/>
          <w:sz w:val="24"/>
          <w:szCs w:val="24"/>
        </w:rPr>
        <w:t xml:space="preserve">. The target hazard quotient (THQ) and hazard index (HI) are crucial risk assessment tools used to evaluate the potential health risks associated with the consumption of contaminated seafood. Liu </w:t>
      </w:r>
      <w:r w:rsidRPr="00550CB1">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(2016</w:t>
      </w:r>
      <w:proofErr w:type="gramStart"/>
      <w:r>
        <w:rPr>
          <w:rFonts w:ascii="Times New Roman" w:hAnsi="Times New Roman" w:cs="Times New Roman"/>
          <w:sz w:val="24"/>
          <w:szCs w:val="24"/>
        </w:rPr>
        <w:t xml:space="preserve">)  </w:t>
      </w:r>
      <w:r w:rsidRPr="00010D22">
        <w:rPr>
          <w:rFonts w:ascii="Times New Roman" w:hAnsi="Times New Roman" w:cs="Times New Roman"/>
          <w:sz w:val="24"/>
          <w:szCs w:val="24"/>
        </w:rPr>
        <w:t>examined</w:t>
      </w:r>
      <w:proofErr w:type="gramEnd"/>
      <w:r w:rsidRPr="00010D22">
        <w:rPr>
          <w:rFonts w:ascii="Times New Roman" w:hAnsi="Times New Roman" w:cs="Times New Roman"/>
          <w:sz w:val="24"/>
          <w:szCs w:val="24"/>
        </w:rPr>
        <w:t xml:space="preserve"> the THQ of heavy metals in fish species from the Yangtze River in China. They found that THQ values for mercury exceeded 1 for certain fish, indicating signif</w:t>
      </w:r>
      <w:r>
        <w:rPr>
          <w:rFonts w:ascii="Times New Roman" w:hAnsi="Times New Roman" w:cs="Times New Roman"/>
          <w:sz w:val="24"/>
          <w:szCs w:val="24"/>
        </w:rPr>
        <w:t>icant health risks to consumers</w:t>
      </w:r>
      <w:r w:rsidRPr="00010D22">
        <w:rPr>
          <w:rFonts w:ascii="Times New Roman" w:hAnsi="Times New Roman" w:cs="Times New Roman"/>
          <w:sz w:val="24"/>
          <w:szCs w:val="24"/>
        </w:rPr>
        <w:t xml:space="preserve">.  Karami </w:t>
      </w:r>
      <w:r w:rsidRPr="00550CB1">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(2020)</w:t>
      </w:r>
      <w:r w:rsidRPr="00010D22">
        <w:rPr>
          <w:rFonts w:ascii="Times New Roman" w:hAnsi="Times New Roman" w:cs="Times New Roman"/>
          <w:sz w:val="24"/>
          <w:szCs w:val="24"/>
        </w:rPr>
        <w:t xml:space="preserve"> studied the THQ of heavy metals in seafood from the Persian Gulf. Their results indicated that the THQ for cadmium was above 1 for several species, suggesting a potential risk to hu</w:t>
      </w:r>
      <w:r>
        <w:rPr>
          <w:rFonts w:ascii="Times New Roman" w:hAnsi="Times New Roman" w:cs="Times New Roman"/>
          <w:sz w:val="24"/>
          <w:szCs w:val="24"/>
        </w:rPr>
        <w:t>man health</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D22">
        <w:rPr>
          <w:rFonts w:ascii="Times New Roman" w:hAnsi="Times New Roman" w:cs="Times New Roman"/>
          <w:sz w:val="24"/>
          <w:szCs w:val="24"/>
        </w:rPr>
        <w:t xml:space="preserve">In this study, </w:t>
      </w:r>
      <w:r w:rsidRPr="00010D22">
        <w:rPr>
          <w:rFonts w:ascii="Times New Roman" w:hAnsi="Times New Roman" w:cs="Times New Roman"/>
          <w:sz w:val="24"/>
          <w:szCs w:val="24"/>
          <w:lang w:val="en-GB"/>
        </w:rPr>
        <w:t>the target hazard quotient and hazard index of</w:t>
      </w:r>
      <w:r w:rsidRPr="00010D22">
        <w:rPr>
          <w:rFonts w:ascii="Times New Roman" w:hAnsi="Times New Roman" w:cs="Times New Roman"/>
          <w:sz w:val="24"/>
          <w:szCs w:val="24"/>
        </w:rPr>
        <w:t xml:space="preserve"> Cr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studied to be apex in level followed by Cd, Ni while the least was Pb (Table 3). The </w:t>
      </w:r>
      <w:r w:rsidRPr="00010D22">
        <w:rPr>
          <w:rFonts w:ascii="Times New Roman" w:hAnsi="Times New Roman" w:cs="Times New Roman"/>
          <w:sz w:val="24"/>
          <w:szCs w:val="24"/>
          <w:lang w:val="en-GB"/>
        </w:rPr>
        <w:t>target hazard quotient and hazard index</w:t>
      </w:r>
      <w:r w:rsidRPr="00010D22">
        <w:rPr>
          <w:rFonts w:ascii="Times New Roman" w:hAnsi="Times New Roman" w:cs="Times New Roman"/>
          <w:sz w:val="24"/>
          <w:szCs w:val="24"/>
          <w:shd w:val="clear" w:color="auto" w:fill="FFFFFF"/>
          <w:lang w:val="en-GB"/>
        </w:rPr>
        <w:t xml:space="preserve"> Ni in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 xml:space="preserve"> seafood was highest next was Cd, Cr, while the least was Pb. The</w:t>
      </w:r>
      <w:r w:rsidRPr="00010D22">
        <w:rPr>
          <w:rFonts w:ascii="Times New Roman" w:hAnsi="Times New Roman" w:cs="Times New Roman"/>
          <w:sz w:val="24"/>
          <w:szCs w:val="24"/>
          <w:lang w:val="en-GB"/>
        </w:rPr>
        <w:t xml:space="preserve"> target hazard quotient and hazard index</w:t>
      </w:r>
      <w:r w:rsidRPr="00010D22">
        <w:rPr>
          <w:rFonts w:ascii="Times New Roman" w:hAnsi="Times New Roman" w:cs="Times New Roman"/>
          <w:sz w:val="24"/>
          <w:szCs w:val="24"/>
          <w:shd w:val="clear" w:color="auto" w:fill="FFFFFF"/>
          <w:lang w:val="en-GB"/>
        </w:rPr>
        <w:t xml:space="preserve"> Pb in </w:t>
      </w:r>
      <w:r w:rsidRPr="00010D22">
        <w:rPr>
          <w:rFonts w:ascii="Times New Roman" w:hAnsi="Times New Roman" w:cs="Times New Roman"/>
          <w:i/>
          <w:sz w:val="24"/>
          <w:szCs w:val="24"/>
        </w:rPr>
        <w:t>Cardisoma armatum</w:t>
      </w:r>
      <w:r w:rsidRPr="00010D22">
        <w:rPr>
          <w:rFonts w:ascii="Times New Roman" w:hAnsi="Times New Roman" w:cs="Times New Roman"/>
          <w:sz w:val="24"/>
          <w:szCs w:val="24"/>
          <w:shd w:val="clear" w:color="auto" w:fill="FFFFFF"/>
          <w:lang w:val="en-GB"/>
        </w:rPr>
        <w:t xml:space="preserve"> seafood was surveyed to ultimate in level next was Cr, Cd while the least was Ni. The</w:t>
      </w:r>
      <w:r w:rsidRPr="00010D22">
        <w:rPr>
          <w:rFonts w:ascii="Times New Roman" w:hAnsi="Times New Roman" w:cs="Times New Roman"/>
          <w:sz w:val="24"/>
          <w:szCs w:val="24"/>
          <w:lang w:val="en-GB"/>
        </w:rPr>
        <w:t xml:space="preserve"> target hazard quotient and hazard index of Cd in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seafood was observed to be maximum in concentration next was Cr, Pb while the least was Ni. </w:t>
      </w:r>
      <w:r w:rsidRPr="00010D22">
        <w:rPr>
          <w:rFonts w:ascii="Times New Roman" w:hAnsi="Times New Roman" w:cs="Times New Roman"/>
          <w:sz w:val="24"/>
          <w:szCs w:val="24"/>
          <w:shd w:val="clear" w:color="auto" w:fill="FFFFFF"/>
          <w:lang w:val="en-GB"/>
        </w:rPr>
        <w:t>The</w:t>
      </w:r>
      <w:r w:rsidRPr="00010D22">
        <w:rPr>
          <w:rFonts w:ascii="Times New Roman" w:hAnsi="Times New Roman" w:cs="Times New Roman"/>
          <w:sz w:val="24"/>
          <w:szCs w:val="24"/>
          <w:lang w:val="en-GB"/>
        </w:rPr>
        <w:t xml:space="preserve"> target hazard quotient and hazard index of Ni in </w:t>
      </w:r>
      <w:r w:rsidRPr="00010D22">
        <w:rPr>
          <w:rFonts w:ascii="Times New Roman" w:hAnsi="Times New Roman" w:cs="Times New Roman"/>
          <w:i/>
          <w:sz w:val="24"/>
          <w:szCs w:val="24"/>
          <w:shd w:val="clear" w:color="auto" w:fill="FFFFFF"/>
          <w:lang w:val="en-GB"/>
        </w:rPr>
        <w:t>H.  bivittatus</w:t>
      </w:r>
      <w:r w:rsidRPr="00010D22">
        <w:rPr>
          <w:rStyle w:val="lrzxr"/>
          <w:rFonts w:ascii="Times New Roman" w:hAnsi="Times New Roman" w:cs="Times New Roman"/>
          <w:color w:val="222222"/>
          <w:sz w:val="24"/>
          <w:szCs w:val="24"/>
          <w:shd w:val="clear" w:color="auto" w:fill="FFFFFF"/>
          <w:lang w:val="en-GB"/>
        </w:rPr>
        <w:t xml:space="preserve"> seafood was observed to be topmost in concentration next was Cr, Pb while the least was Cd. Also, </w:t>
      </w:r>
      <w:r w:rsidRPr="00010D22">
        <w:rPr>
          <w:rFonts w:ascii="Times New Roman" w:hAnsi="Times New Roman" w:cs="Times New Roman"/>
          <w:sz w:val="24"/>
          <w:szCs w:val="24"/>
          <w:lang w:val="en-GB"/>
        </w:rPr>
        <w:t xml:space="preserve">target hazard quotient and hazard index of Ni in </w:t>
      </w:r>
      <w:r w:rsidRPr="00010D22">
        <w:rPr>
          <w:rFonts w:ascii="Times New Roman" w:hAnsi="Times New Roman" w:cs="Times New Roman"/>
          <w:i/>
          <w:sz w:val="24"/>
          <w:szCs w:val="24"/>
          <w:shd w:val="clear" w:color="auto" w:fill="FFFFFF"/>
          <w:lang w:val="en-GB"/>
        </w:rPr>
        <w:t>Mystus tengara</w:t>
      </w:r>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Cd, Cr while the least was Pb (Table 3). </w:t>
      </w:r>
      <w:r w:rsidRPr="00010D22">
        <w:rPr>
          <w:rFonts w:ascii="Times New Roman" w:hAnsi="Times New Roman" w:cs="Times New Roman"/>
          <w:sz w:val="24"/>
          <w:szCs w:val="24"/>
          <w:shd w:val="clear" w:color="auto" w:fill="FFFFFF"/>
          <w:lang w:val="en-GB"/>
        </w:rPr>
        <w:t>The</w:t>
      </w:r>
      <w:r w:rsidRPr="00010D22">
        <w:rPr>
          <w:rFonts w:ascii="Times New Roman" w:hAnsi="Times New Roman" w:cs="Times New Roman"/>
          <w:sz w:val="24"/>
          <w:szCs w:val="24"/>
          <w:lang w:val="en-GB"/>
        </w:rPr>
        <w:t xml:space="preserve"> target hazard quotient and hazard index of Cr in </w:t>
      </w:r>
      <w:r w:rsidRPr="00010D22">
        <w:rPr>
          <w:rFonts w:ascii="Times New Roman" w:hAnsi="Times New Roman" w:cs="Times New Roman"/>
          <w:i/>
          <w:sz w:val="24"/>
          <w:szCs w:val="24"/>
          <w:shd w:val="clear" w:color="auto" w:fill="FFFFFF"/>
          <w:lang w:val="en-GB"/>
        </w:rPr>
        <w:t>Bagrus bajad</w:t>
      </w:r>
      <w:r w:rsidRPr="00010D22">
        <w:rPr>
          <w:rStyle w:val="lrzxr"/>
          <w:rFonts w:ascii="Times New Roman" w:hAnsi="Times New Roman" w:cs="Times New Roman"/>
          <w:color w:val="222222"/>
          <w:sz w:val="24"/>
          <w:szCs w:val="24"/>
          <w:shd w:val="clear" w:color="auto" w:fill="FFFFFF"/>
          <w:lang w:val="en-GB"/>
        </w:rPr>
        <w:t xml:space="preserve"> seafood was observed to be topmost in </w:t>
      </w:r>
      <w:r w:rsidRPr="00010D22">
        <w:rPr>
          <w:rStyle w:val="lrzxr"/>
          <w:rFonts w:ascii="Times New Roman" w:hAnsi="Times New Roman" w:cs="Times New Roman"/>
          <w:color w:val="222222"/>
          <w:sz w:val="24"/>
          <w:szCs w:val="24"/>
          <w:shd w:val="clear" w:color="auto" w:fill="FFFFFF"/>
          <w:lang w:val="en-GB"/>
        </w:rPr>
        <w:lastRenderedPageBreak/>
        <w:t xml:space="preserve">concentration next was Cd, Pb while the least was Ni. The </w:t>
      </w:r>
      <w:r w:rsidRPr="00010D22">
        <w:rPr>
          <w:rFonts w:ascii="Times New Roman" w:hAnsi="Times New Roman" w:cs="Times New Roman"/>
          <w:sz w:val="24"/>
          <w:szCs w:val="24"/>
          <w:lang w:val="en-GB"/>
        </w:rPr>
        <w:t xml:space="preserve">target hazard quotient and hazard index of Pb in </w:t>
      </w:r>
      <w:r w:rsidRPr="00010D22">
        <w:rPr>
          <w:rFonts w:ascii="Times New Roman" w:hAnsi="Times New Roman" w:cs="Times New Roman"/>
          <w:i/>
          <w:sz w:val="24"/>
          <w:szCs w:val="24"/>
        </w:rPr>
        <w:t>Atlantic silverside</w:t>
      </w:r>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Ni, Cd while the least was Cr (Table 3). More so, the </w:t>
      </w:r>
      <w:r w:rsidRPr="00010D22">
        <w:rPr>
          <w:rFonts w:ascii="Times New Roman" w:hAnsi="Times New Roman" w:cs="Times New Roman"/>
          <w:sz w:val="24"/>
          <w:szCs w:val="24"/>
          <w:lang w:val="en-GB"/>
        </w:rPr>
        <w:t xml:space="preserve">target hazard quotient and hazard index of Ni in </w:t>
      </w:r>
      <w:r w:rsidRPr="00010D22">
        <w:rPr>
          <w:rFonts w:ascii="Times New Roman" w:hAnsi="Times New Roman" w:cs="Times New Roman"/>
          <w:i/>
          <w:sz w:val="24"/>
          <w:szCs w:val="24"/>
          <w:shd w:val="clear" w:color="auto" w:fill="FFFFFF"/>
          <w:lang w:val="en-GB"/>
        </w:rPr>
        <w:t>Portunus armatus</w:t>
      </w:r>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Cr, Pb while the least was Cd (Table 3). The </w:t>
      </w:r>
      <w:r w:rsidRPr="00010D22">
        <w:rPr>
          <w:rFonts w:ascii="Times New Roman" w:hAnsi="Times New Roman" w:cs="Times New Roman"/>
          <w:sz w:val="24"/>
          <w:szCs w:val="24"/>
          <w:lang w:val="en-GB"/>
        </w:rPr>
        <w:t xml:space="preserve">target hazard quotient and hazard index of Cr in </w:t>
      </w:r>
      <w:r w:rsidRPr="00010D22">
        <w:rPr>
          <w:rFonts w:ascii="Times New Roman" w:hAnsi="Times New Roman" w:cs="Times New Roman"/>
          <w:i/>
          <w:sz w:val="24"/>
          <w:szCs w:val="24"/>
        </w:rPr>
        <w:t>Atlantic C. roseus</w:t>
      </w:r>
      <w:r w:rsidRPr="00010D22">
        <w:rPr>
          <w:rStyle w:val="lrzxr"/>
          <w:rFonts w:ascii="Times New Roman" w:hAnsi="Times New Roman" w:cs="Times New Roman"/>
          <w:color w:val="222222"/>
          <w:sz w:val="24"/>
          <w:szCs w:val="24"/>
          <w:shd w:val="clear" w:color="auto" w:fill="FFFFFF"/>
          <w:lang w:val="en-GB"/>
        </w:rPr>
        <w:t xml:space="preserve"> seafood was observed to be uppermost in level next was Ni, Cd while the least was Pb (Table 3).</w:t>
      </w:r>
    </w:p>
    <w:p w14:paraId="0DACFE16" w14:textId="77777777" w:rsidR="00F72C99" w:rsidRDefault="00F72C99" w:rsidP="00F72C99">
      <w:pPr>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 xml:space="preserve">The target hazard quotient and hazard index of Ni in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H.  bivittatus, Mystus tengara</w:t>
      </w:r>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as reported by </w:t>
      </w:r>
      <w:r>
        <w:rPr>
          <w:rFonts w:ascii="Times New Roman" w:hAnsi="Times New Roman" w:cs="Times New Roman"/>
          <w:sz w:val="24"/>
          <w:szCs w:val="24"/>
        </w:rPr>
        <w:t xml:space="preserve">Mohammed </w:t>
      </w:r>
      <w:r w:rsidRPr="00DD119B">
        <w:rPr>
          <w:rFonts w:ascii="Times New Roman" w:hAnsi="Times New Roman" w:cs="Times New Roman"/>
          <w:i/>
          <w:sz w:val="24"/>
          <w:szCs w:val="24"/>
        </w:rPr>
        <w:t>et al</w:t>
      </w:r>
      <w:r>
        <w:rPr>
          <w:rFonts w:ascii="Times New Roman" w:hAnsi="Times New Roman" w:cs="Times New Roman"/>
          <w:sz w:val="24"/>
          <w:szCs w:val="24"/>
        </w:rPr>
        <w:t xml:space="preserve">. [49] and Bat </w:t>
      </w:r>
      <w:r w:rsidRPr="00DD119B">
        <w:rPr>
          <w:rFonts w:ascii="Times New Roman" w:hAnsi="Times New Roman" w:cs="Times New Roman"/>
          <w:i/>
          <w:sz w:val="24"/>
          <w:szCs w:val="24"/>
        </w:rPr>
        <w:t>et al.</w:t>
      </w:r>
      <w:r>
        <w:rPr>
          <w:rFonts w:ascii="Times New Roman" w:hAnsi="Times New Roman" w:cs="Times New Roman"/>
          <w:sz w:val="24"/>
          <w:szCs w:val="24"/>
        </w:rPr>
        <w:t xml:space="preserve"> (2018)</w:t>
      </w:r>
      <w:r w:rsidRPr="00010D22">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The target hazard quotient and hazard index of Cr predominate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Cardisoma armatum,</w:t>
      </w:r>
      <w:r w:rsidRPr="00010D22">
        <w:rPr>
          <w:rFonts w:ascii="Times New Roman" w:hAnsi="Times New Roman" w:cs="Times New Roman"/>
          <w:i/>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H.  bivittatus, Mystus tengara,</w:t>
      </w:r>
      <w:r w:rsidRPr="00010D22">
        <w:rPr>
          <w:rFonts w:ascii="Times New Roman" w:hAnsi="Times New Roman" w:cs="Times New Roman"/>
          <w:sz w:val="24"/>
          <w:szCs w:val="24"/>
          <w:lang w:val="en-GB"/>
        </w:rPr>
        <w:t xml:space="preserve">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as reported by European </w:t>
      </w:r>
      <w:proofErr w:type="spellStart"/>
      <w:r w:rsidRPr="00010D22">
        <w:rPr>
          <w:rFonts w:ascii="Times New Roman" w:hAnsi="Times New Roman" w:cs="Times New Roman"/>
          <w:sz w:val="24"/>
          <w:szCs w:val="24"/>
        </w:rPr>
        <w:t>Commision</w:t>
      </w:r>
      <w:proofErr w:type="spellEnd"/>
      <w:r w:rsidRPr="00010D22">
        <w:rPr>
          <w:rFonts w:ascii="Times New Roman" w:hAnsi="Times New Roman" w:cs="Times New Roman"/>
          <w:sz w:val="24"/>
          <w:szCs w:val="24"/>
        </w:rPr>
        <w:t>/WHO</w:t>
      </w:r>
      <w:r>
        <w:rPr>
          <w:rFonts w:ascii="Times New Roman" w:hAnsi="Times New Roman" w:cs="Times New Roman"/>
          <w:sz w:val="24"/>
          <w:szCs w:val="24"/>
        </w:rPr>
        <w:t xml:space="preserve"> [39]</w:t>
      </w:r>
      <w:r w:rsidRPr="00010D22">
        <w:rPr>
          <w:rStyle w:val="lrzxr"/>
          <w:rFonts w:ascii="Times New Roman" w:hAnsi="Times New Roman" w:cs="Times New Roman"/>
          <w:color w:val="222222"/>
          <w:sz w:val="24"/>
          <w:szCs w:val="24"/>
          <w:shd w:val="clear" w:color="auto" w:fill="FFFFFF"/>
          <w:lang w:val="en-GB"/>
        </w:rPr>
        <w:t>.</w:t>
      </w:r>
      <w:r w:rsidRPr="00010D22">
        <w:rPr>
          <w:rFonts w:ascii="Times New Roman" w:hAnsi="Times New Roman" w:cs="Times New Roman"/>
          <w:sz w:val="24"/>
          <w:szCs w:val="24"/>
          <w:lang w:val="en-GB"/>
        </w:rPr>
        <w:t xml:space="preserve"> The target hazard quotient and hazard index of Cd in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Cardisoma armatum,</w:t>
      </w:r>
      <w:r w:rsidRPr="00010D22">
        <w:rPr>
          <w:rFonts w:ascii="Times New Roman" w:hAnsi="Times New Roman" w:cs="Times New Roman"/>
          <w:i/>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Mystus tengara,</w:t>
      </w:r>
      <w:r w:rsidRPr="00010D22">
        <w:rPr>
          <w:rFonts w:ascii="Times New Roman" w:hAnsi="Times New Roman" w:cs="Times New Roman"/>
          <w:sz w:val="24"/>
          <w:szCs w:val="24"/>
          <w:lang w:val="en-GB"/>
        </w:rPr>
        <w:t xml:space="preserve"> </w:t>
      </w:r>
      <w:r w:rsidRPr="00010D22">
        <w:rPr>
          <w:rFonts w:ascii="Times New Roman" w:hAnsi="Times New Roman" w:cs="Times New Roman"/>
          <w:i/>
          <w:sz w:val="24"/>
          <w:szCs w:val="24"/>
          <w:lang w:val="en-GB"/>
        </w:rPr>
        <w:t xml:space="preserve">and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w:t>
      </w:r>
      <w:r w:rsidRPr="00010D22">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rPr>
        <w:t xml:space="preserve"> as reported by Mohammed </w:t>
      </w:r>
      <w:r w:rsidRPr="00EC32CC">
        <w:rPr>
          <w:rFonts w:ascii="Times New Roman" w:hAnsi="Times New Roman" w:cs="Times New Roman"/>
          <w:i/>
          <w:sz w:val="24"/>
          <w:szCs w:val="24"/>
        </w:rPr>
        <w:t>et al</w:t>
      </w:r>
      <w:r>
        <w:rPr>
          <w:rFonts w:ascii="Times New Roman" w:hAnsi="Times New Roman" w:cs="Times New Roman"/>
          <w:sz w:val="24"/>
          <w:szCs w:val="24"/>
        </w:rPr>
        <w:t xml:space="preserve">. (2022) and Bat </w:t>
      </w:r>
      <w:r w:rsidRPr="00EC32CC">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 (2020)</w:t>
      </w:r>
      <w:r w:rsidRPr="00010D22">
        <w:rPr>
          <w:rFonts w:ascii="Times New Roman" w:hAnsi="Times New Roman" w:cs="Times New Roman"/>
          <w:sz w:val="24"/>
          <w:szCs w:val="24"/>
        </w:rPr>
        <w:t xml:space="preserve">. </w:t>
      </w:r>
      <w:r w:rsidRPr="00010D22">
        <w:rPr>
          <w:rFonts w:ascii="Times New Roman" w:hAnsi="Times New Roman" w:cs="Times New Roman"/>
          <w:sz w:val="24"/>
          <w:szCs w:val="24"/>
          <w:lang w:val="en-GB"/>
        </w:rPr>
        <w:t xml:space="preserve">The target hazard quotient and hazard index of Pb in </w:t>
      </w:r>
      <w:r w:rsidRPr="00010D22">
        <w:rPr>
          <w:rFonts w:ascii="Times New Roman" w:hAnsi="Times New Roman" w:cs="Times New Roman"/>
          <w:i/>
          <w:sz w:val="24"/>
          <w:szCs w:val="24"/>
        </w:rPr>
        <w:t>Cardisoma armatum</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 xml:space="preserve"> as reported by </w:t>
      </w:r>
      <w:r>
        <w:rPr>
          <w:rFonts w:ascii="Times New Roman" w:hAnsi="Times New Roman" w:cs="Times New Roman"/>
          <w:sz w:val="24"/>
          <w:szCs w:val="24"/>
        </w:rPr>
        <w:t xml:space="preserve">Mohammed </w:t>
      </w:r>
      <w:r w:rsidRPr="00EC32CC">
        <w:rPr>
          <w:rFonts w:ascii="Times New Roman" w:hAnsi="Times New Roman" w:cs="Times New Roman"/>
          <w:i/>
          <w:sz w:val="24"/>
          <w:szCs w:val="24"/>
        </w:rPr>
        <w:t>et al</w:t>
      </w:r>
      <w:r>
        <w:rPr>
          <w:rFonts w:ascii="Times New Roman" w:hAnsi="Times New Roman" w:cs="Times New Roman"/>
          <w:sz w:val="24"/>
          <w:szCs w:val="24"/>
        </w:rPr>
        <w:t xml:space="preserve"> (2020) and Bat </w:t>
      </w:r>
      <w:r w:rsidRPr="00EC32CC">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(2018)</w:t>
      </w:r>
      <w:r w:rsidRPr="00010D22">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The target hazard quotient and hazard index of Pb, Cr, Cd, Cr, and Ni predominate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Cardisoma armatum,</w:t>
      </w:r>
      <w:r w:rsidRPr="00010D22">
        <w:rPr>
          <w:rFonts w:ascii="Times New Roman" w:hAnsi="Times New Roman" w:cs="Times New Roman"/>
          <w:i/>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H.  bivittatus, Mystus tengara,</w:t>
      </w:r>
      <w:r w:rsidRPr="00010D22">
        <w:rPr>
          <w:rFonts w:ascii="Times New Roman" w:hAnsi="Times New Roman" w:cs="Times New Roman"/>
          <w:sz w:val="24"/>
          <w:szCs w:val="24"/>
          <w:lang w:val="en-GB"/>
        </w:rPr>
        <w:t xml:space="preserve">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Akipelai River, hence </w:t>
      </w:r>
      <w:proofErr w:type="gramStart"/>
      <w:r w:rsidRPr="00010D22">
        <w:rPr>
          <w:rFonts w:ascii="Times New Roman" w:hAnsi="Times New Roman" w:cs="Times New Roman"/>
          <w:sz w:val="24"/>
          <w:szCs w:val="24"/>
          <w:lang w:val="en-GB"/>
        </w:rPr>
        <w:t>these seafood</w:t>
      </w:r>
      <w:proofErr w:type="gramEnd"/>
      <w:r w:rsidRPr="00010D22">
        <w:rPr>
          <w:rFonts w:ascii="Times New Roman" w:hAnsi="Times New Roman" w:cs="Times New Roman"/>
          <w:sz w:val="24"/>
          <w:szCs w:val="24"/>
          <w:lang w:val="en-GB"/>
        </w:rPr>
        <w:t xml:space="preserve"> might not be safe for consumption.</w:t>
      </w:r>
    </w:p>
    <w:p w14:paraId="409C53C8" w14:textId="77777777" w:rsidR="00F72C99" w:rsidRPr="00F72C99" w:rsidRDefault="00F72C99" w:rsidP="00F72C99">
      <w:pPr>
        <w:spacing w:after="0" w:line="240" w:lineRule="auto"/>
        <w:jc w:val="both"/>
        <w:rPr>
          <w:rFonts w:ascii="Times New Roman" w:hAnsi="Times New Roman" w:cs="Times New Roman"/>
          <w:sz w:val="24"/>
          <w:szCs w:val="24"/>
          <w:lang w:val="en-GB"/>
        </w:rPr>
      </w:pPr>
    </w:p>
    <w:p w14:paraId="4846E590" w14:textId="77777777" w:rsidR="00F72C99"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Heavy metals enter marine environments through industrial activities, mining, agricultural runoff, and improper disposal of waste</w:t>
      </w:r>
      <w:r>
        <w:rPr>
          <w:rFonts w:ascii="Times New Roman" w:hAnsi="Times New Roman" w:cs="Times New Roman"/>
          <w:sz w:val="24"/>
          <w:szCs w:val="24"/>
        </w:rPr>
        <w:t xml:space="preserve"> (Chien </w:t>
      </w:r>
      <w:r w:rsidRPr="00DD119B">
        <w:rPr>
          <w:rFonts w:ascii="Times New Roman" w:hAnsi="Times New Roman" w:cs="Times New Roman"/>
          <w:i/>
          <w:sz w:val="24"/>
          <w:szCs w:val="24"/>
        </w:rPr>
        <w:t>et al</w:t>
      </w:r>
      <w:r>
        <w:rPr>
          <w:rFonts w:ascii="Times New Roman" w:hAnsi="Times New Roman" w:cs="Times New Roman"/>
          <w:sz w:val="24"/>
          <w:szCs w:val="24"/>
        </w:rPr>
        <w:t>., 2002), while, o</w:t>
      </w:r>
      <w:r w:rsidRPr="00010D22">
        <w:rPr>
          <w:rFonts w:ascii="Times New Roman" w:hAnsi="Times New Roman" w:cs="Times New Roman"/>
          <w:sz w:val="24"/>
          <w:szCs w:val="24"/>
        </w:rPr>
        <w:t>ver time, these metals bioaccumulate in marine organisms, including fish and shellfish</w:t>
      </w:r>
      <w:r>
        <w:rPr>
          <w:rFonts w:ascii="Times New Roman" w:hAnsi="Times New Roman" w:cs="Times New Roman"/>
          <w:sz w:val="24"/>
          <w:szCs w:val="24"/>
        </w:rPr>
        <w:t xml:space="preserve"> (Chen </w:t>
      </w:r>
      <w:r w:rsidRPr="00DD119B">
        <w:rPr>
          <w:rFonts w:ascii="Times New Roman" w:hAnsi="Times New Roman" w:cs="Times New Roman"/>
          <w:i/>
          <w:sz w:val="24"/>
          <w:szCs w:val="24"/>
        </w:rPr>
        <w:t>et al</w:t>
      </w:r>
      <w:r>
        <w:rPr>
          <w:rFonts w:ascii="Times New Roman" w:hAnsi="Times New Roman" w:cs="Times New Roman"/>
          <w:sz w:val="24"/>
          <w:szCs w:val="24"/>
        </w:rPr>
        <w:t>., 2018)</w:t>
      </w:r>
      <w:r w:rsidRPr="00010D22">
        <w:rPr>
          <w:rFonts w:ascii="Times New Roman" w:hAnsi="Times New Roman" w:cs="Times New Roman"/>
          <w:sz w:val="24"/>
          <w:szCs w:val="24"/>
        </w:rPr>
        <w:t>. Humans, as consumers of seafood, are exposed to these metals, leading to potential long-term health effects, including cancer. Cd is known to accumulate in shellfish and can cause lung, prostate, and kidney cancers with long-term exposure. Hexavalent chromium Cr</w:t>
      </w:r>
      <w:r>
        <w:rPr>
          <w:rFonts w:ascii="Times New Roman" w:hAnsi="Times New Roman" w:cs="Times New Roman"/>
          <w:sz w:val="24"/>
          <w:szCs w:val="24"/>
        </w:rPr>
        <w:t xml:space="preserve"> </w:t>
      </w:r>
      <w:r w:rsidRPr="00010D22">
        <w:rPr>
          <w:rFonts w:ascii="Times New Roman" w:hAnsi="Times New Roman" w:cs="Times New Roman"/>
          <w:sz w:val="24"/>
          <w:szCs w:val="24"/>
        </w:rPr>
        <w:t>(VI) is a known carcinogen that may be present in seafood due to industrial pollution. While its primary concern is neurotoxicity, lead exposure has also been associated with potential cancer risks</w:t>
      </w:r>
      <w:r>
        <w:rPr>
          <w:rFonts w:ascii="Times New Roman" w:hAnsi="Times New Roman" w:cs="Times New Roman"/>
          <w:sz w:val="24"/>
          <w:szCs w:val="24"/>
        </w:rPr>
        <w:t xml:space="preserve"> (Maher </w:t>
      </w:r>
      <w:r w:rsidRPr="00DD119B">
        <w:rPr>
          <w:rFonts w:ascii="Times New Roman" w:hAnsi="Times New Roman" w:cs="Times New Roman"/>
          <w:i/>
          <w:sz w:val="24"/>
          <w:szCs w:val="24"/>
        </w:rPr>
        <w:t>et al.,</w:t>
      </w:r>
      <w:r>
        <w:rPr>
          <w:rFonts w:ascii="Times New Roman" w:hAnsi="Times New Roman" w:cs="Times New Roman"/>
          <w:sz w:val="24"/>
          <w:szCs w:val="24"/>
        </w:rPr>
        <w:t xml:space="preserve"> 2012; Wang </w:t>
      </w:r>
      <w:r w:rsidRPr="00DD119B">
        <w:rPr>
          <w:rFonts w:ascii="Times New Roman" w:hAnsi="Times New Roman" w:cs="Times New Roman"/>
          <w:i/>
          <w:sz w:val="24"/>
          <w:szCs w:val="24"/>
        </w:rPr>
        <w:t>et al.,</w:t>
      </w:r>
      <w:r>
        <w:rPr>
          <w:rFonts w:ascii="Times New Roman" w:hAnsi="Times New Roman" w:cs="Times New Roman"/>
          <w:sz w:val="24"/>
          <w:szCs w:val="24"/>
        </w:rPr>
        <w:t xml:space="preserve"> 2013;</w:t>
      </w:r>
      <w:r w:rsidRPr="00DD119B">
        <w:rPr>
          <w:rFonts w:ascii="Times New Roman" w:hAnsi="Times New Roman" w:cs="Times New Roman"/>
          <w:sz w:val="24"/>
          <w:szCs w:val="24"/>
        </w:rPr>
        <w:t xml:space="preserve"> </w:t>
      </w:r>
      <w:r>
        <w:rPr>
          <w:rFonts w:ascii="Times New Roman" w:hAnsi="Times New Roman" w:cs="Times New Roman"/>
          <w:sz w:val="24"/>
          <w:szCs w:val="24"/>
        </w:rPr>
        <w:t xml:space="preserve">Mohammed </w:t>
      </w:r>
      <w:r w:rsidRPr="00DD119B">
        <w:rPr>
          <w:rFonts w:ascii="Times New Roman" w:hAnsi="Times New Roman" w:cs="Times New Roman"/>
          <w:i/>
          <w:sz w:val="24"/>
          <w:szCs w:val="24"/>
        </w:rPr>
        <w:t>et al.,</w:t>
      </w:r>
      <w:r>
        <w:rPr>
          <w:rFonts w:ascii="Times New Roman" w:hAnsi="Times New Roman" w:cs="Times New Roman"/>
          <w:sz w:val="24"/>
          <w:szCs w:val="24"/>
        </w:rPr>
        <w:t xml:space="preserve"> 2022)</w:t>
      </w:r>
      <w:r w:rsidRPr="00010D22">
        <w:rPr>
          <w:rFonts w:ascii="Times New Roman" w:hAnsi="Times New Roman" w:cs="Times New Roman"/>
          <w:sz w:val="24"/>
          <w:szCs w:val="24"/>
        </w:rPr>
        <w:t xml:space="preserve">. Wang </w:t>
      </w:r>
      <w:r w:rsidRPr="00EC32CC">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(2013)</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010D22">
        <w:rPr>
          <w:rFonts w:ascii="Times New Roman" w:hAnsi="Times New Roman" w:cs="Times New Roman"/>
          <w:sz w:val="24"/>
          <w:szCs w:val="24"/>
        </w:rPr>
        <w:t>that the LCR for cadmium was estimated at 1.5 × 10</w:t>
      </w:r>
      <w:r w:rsidRPr="00010D22">
        <w:rPr>
          <w:rFonts w:ascii="Cambria Math" w:hAnsi="Cambria Math" w:cs="Cambria Math"/>
          <w:sz w:val="24"/>
          <w:szCs w:val="24"/>
        </w:rPr>
        <w:t>⁻⁵</w:t>
      </w:r>
      <w:r w:rsidRPr="00010D22">
        <w:rPr>
          <w:rFonts w:ascii="Times New Roman" w:hAnsi="Times New Roman" w:cs="Times New Roman"/>
          <w:sz w:val="24"/>
          <w:szCs w:val="24"/>
        </w:rPr>
        <w:t>, and the TLCR for all metals was 1.8 × 10</w:t>
      </w:r>
      <w:r w:rsidRPr="00010D22">
        <w:rPr>
          <w:rFonts w:ascii="Cambria Math" w:hAnsi="Cambria Math" w:cs="Cambria Math"/>
          <w:sz w:val="24"/>
          <w:szCs w:val="24"/>
        </w:rPr>
        <w:t>⁻⁴</w:t>
      </w:r>
      <w:r w:rsidRPr="00010D22">
        <w:rPr>
          <w:rFonts w:ascii="Times New Roman" w:hAnsi="Times New Roman" w:cs="Times New Roman"/>
          <w:sz w:val="24"/>
          <w:szCs w:val="24"/>
        </w:rPr>
        <w:t xml:space="preserve">, indicating a combined risk that exceeded acceptable cancer risk levels. </w:t>
      </w:r>
      <w:r w:rsidRPr="00010D22">
        <w:rPr>
          <w:rStyle w:val="Strong"/>
          <w:rFonts w:ascii="Times New Roman" w:hAnsi="Times New Roman" w:cs="Times New Roman"/>
          <w:b w:val="0"/>
          <w:bCs w:val="0"/>
          <w:sz w:val="24"/>
          <w:szCs w:val="24"/>
        </w:rPr>
        <w:t xml:space="preserve">Zhang </w:t>
      </w:r>
      <w:r w:rsidRPr="00EC32CC">
        <w:rPr>
          <w:rStyle w:val="Strong"/>
          <w:rFonts w:ascii="Times New Roman" w:hAnsi="Times New Roman" w:cs="Times New Roman"/>
          <w:b w:val="0"/>
          <w:bCs w:val="0"/>
          <w:i/>
          <w:sz w:val="24"/>
          <w:szCs w:val="24"/>
        </w:rPr>
        <w:t>et al</w:t>
      </w:r>
      <w:r w:rsidRPr="00010D22">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(2016)</w:t>
      </w:r>
      <w:r w:rsidRPr="00010D22">
        <w:rPr>
          <w:rFonts w:ascii="Times New Roman" w:hAnsi="Times New Roman" w:cs="Times New Roman"/>
          <w:sz w:val="24"/>
          <w:szCs w:val="24"/>
        </w:rPr>
        <w:t xml:space="preserve"> also evaluated the cancer risk associated with hexavalent chromium (</w:t>
      </w:r>
      <w:proofErr w:type="gramStart"/>
      <w:r w:rsidRPr="00010D22">
        <w:rPr>
          <w:rFonts w:ascii="Times New Roman" w:hAnsi="Times New Roman" w:cs="Times New Roman"/>
          <w:sz w:val="24"/>
          <w:szCs w:val="24"/>
        </w:rPr>
        <w:t>Cr(</w:t>
      </w:r>
      <w:proofErr w:type="gramEnd"/>
      <w:r w:rsidRPr="00010D22">
        <w:rPr>
          <w:rFonts w:ascii="Times New Roman" w:hAnsi="Times New Roman" w:cs="Times New Roman"/>
          <w:sz w:val="24"/>
          <w:szCs w:val="24"/>
        </w:rPr>
        <w:t>VI)) in fish from rivers affected by industrial pollution and result gathered from the study indicated that the LCR for Cr(VI) was calculated to be 4.5 × 10</w:t>
      </w:r>
      <w:r w:rsidRPr="00010D22">
        <w:rPr>
          <w:rFonts w:ascii="Cambria Math" w:hAnsi="Cambria Math" w:cs="Cambria Math"/>
          <w:sz w:val="24"/>
          <w:szCs w:val="24"/>
        </w:rPr>
        <w:t>⁻⁴</w:t>
      </w:r>
      <w:r w:rsidRPr="00010D22">
        <w:rPr>
          <w:rFonts w:ascii="Times New Roman" w:hAnsi="Times New Roman" w:cs="Times New Roman"/>
          <w:sz w:val="24"/>
          <w:szCs w:val="24"/>
        </w:rPr>
        <w:t>, which was significantly above acceptable levels.</w:t>
      </w:r>
      <w:r>
        <w:rPr>
          <w:rFonts w:ascii="Times New Roman" w:hAnsi="Times New Roman" w:cs="Times New Roman"/>
          <w:sz w:val="24"/>
          <w:szCs w:val="24"/>
        </w:rPr>
        <w:t xml:space="preserve"> </w:t>
      </w:r>
    </w:p>
    <w:p w14:paraId="62E1B135" w14:textId="77777777" w:rsidR="00F72C99" w:rsidRDefault="00F72C99" w:rsidP="00F72C99">
      <w:pPr>
        <w:spacing w:after="0" w:line="240" w:lineRule="auto"/>
        <w:jc w:val="both"/>
        <w:rPr>
          <w:rFonts w:ascii="Times New Roman" w:hAnsi="Times New Roman" w:cs="Times New Roman"/>
          <w:sz w:val="24"/>
          <w:szCs w:val="24"/>
        </w:rPr>
      </w:pPr>
    </w:p>
    <w:p w14:paraId="07582DAD" w14:textId="77777777" w:rsidR="00F72C99" w:rsidRPr="0025766A" w:rsidRDefault="00F72C99" w:rsidP="00F72C99">
      <w:pPr>
        <w:spacing w:after="0" w:line="240" w:lineRule="auto"/>
        <w:jc w:val="both"/>
        <w:rPr>
          <w:rStyle w:val="lrzxr"/>
          <w:rFonts w:ascii="Times New Roman" w:hAnsi="Times New Roman" w:cs="Times New Roman"/>
          <w:sz w:val="24"/>
          <w:szCs w:val="24"/>
          <w:lang w:val="en-GB"/>
        </w:rPr>
      </w:pPr>
      <w:r w:rsidRPr="00010D22">
        <w:rPr>
          <w:rFonts w:ascii="Times New Roman" w:hAnsi="Times New Roman" w:cs="Times New Roman"/>
          <w:sz w:val="24"/>
          <w:szCs w:val="24"/>
          <w:lang w:val="en-GB"/>
        </w:rPr>
        <w:t xml:space="preserve">The life cancer risk of Pb inspected in </w:t>
      </w:r>
      <w:r w:rsidRPr="00010D22">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lang w:val="en-GB"/>
        </w:rPr>
        <w:t xml:space="preserve"> seafood was higher than the TLCR (</w:t>
      </w:r>
      <w:r w:rsidRPr="009726DE">
        <w:rPr>
          <w:rFonts w:ascii="Times New Roman" w:hAnsi="Times New Roman" w:cs="Times New Roman"/>
          <w:color w:val="000000" w:themeColor="text1"/>
          <w:sz w:val="24"/>
          <w:szCs w:val="24"/>
          <w:lang w:val="en-GB"/>
        </w:rPr>
        <w:t>0.083</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xml:space="preserve"> while the Cd and Cr in </w:t>
      </w:r>
      <w:r w:rsidRPr="001F350D">
        <w:rPr>
          <w:rFonts w:ascii="Georgia" w:hAnsi="Georgia"/>
          <w:i/>
        </w:rPr>
        <w:t>Potamonaute</w:t>
      </w:r>
      <w:r>
        <w:rPr>
          <w:rFonts w:ascii="Times New Roman" w:hAnsi="Times New Roman" w:cs="Times New Roman"/>
          <w:color w:val="000000" w:themeColor="text1"/>
          <w:sz w:val="24"/>
          <w:szCs w:val="24"/>
          <w:lang w:val="en-GB"/>
        </w:rPr>
        <w:t xml:space="preserve">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seafood higher than the TLCR (0.033</w:t>
      </w:r>
      <w:r w:rsidRPr="00010D22">
        <w:rPr>
          <w:rFonts w:ascii="Times New Roman" w:hAnsi="Times New Roman" w:cs="Times New Roman"/>
          <w:sz w:val="24"/>
          <w:szCs w:val="24"/>
          <w:lang w:val="en-GB"/>
        </w:rPr>
        <w:t>mg/kg</w:t>
      </w:r>
      <w:r>
        <w:rPr>
          <w:rFonts w:ascii="Times New Roman" w:hAnsi="Times New Roman" w:cs="Times New Roman"/>
          <w:sz w:val="24"/>
          <w:szCs w:val="24"/>
          <w:lang w:val="en-GB"/>
        </w:rPr>
        <w:t>)</w:t>
      </w:r>
      <w:r w:rsidRPr="00010D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010D22">
        <w:rPr>
          <w:rFonts w:ascii="Times New Roman" w:hAnsi="Times New Roman" w:cs="Times New Roman"/>
          <w:sz w:val="24"/>
          <w:szCs w:val="24"/>
          <w:lang w:val="en-GB"/>
        </w:rPr>
        <w:t xml:space="preserve">The life cancer risk of Pb </w:t>
      </w:r>
      <w:r>
        <w:rPr>
          <w:rFonts w:ascii="Times New Roman" w:hAnsi="Times New Roman" w:cs="Times New Roman"/>
          <w:sz w:val="24"/>
          <w:szCs w:val="24"/>
          <w:lang w:val="en-GB"/>
        </w:rPr>
        <w:t xml:space="preserve">and </w:t>
      </w:r>
      <w:r w:rsidRPr="00010D22">
        <w:rPr>
          <w:rFonts w:ascii="Times New Roman" w:hAnsi="Times New Roman" w:cs="Times New Roman"/>
          <w:sz w:val="24"/>
          <w:szCs w:val="24"/>
          <w:lang w:val="en-GB"/>
        </w:rPr>
        <w:t xml:space="preserve">examined in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 seafood</w:t>
      </w:r>
      <w:r w:rsidRPr="00010D22">
        <w:rPr>
          <w:rFonts w:ascii="Times New Roman" w:hAnsi="Times New Roman" w:cs="Times New Roman"/>
          <w:sz w:val="24"/>
          <w:szCs w:val="24"/>
          <w:lang w:val="en-GB"/>
        </w:rPr>
        <w:t xml:space="preserve"> 2.505mg/kg while that </w:t>
      </w:r>
      <w:r>
        <w:rPr>
          <w:rFonts w:ascii="Times New Roman" w:hAnsi="Times New Roman" w:cs="Times New Roman"/>
          <w:sz w:val="24"/>
          <w:szCs w:val="24"/>
          <w:lang w:val="en-GB"/>
        </w:rPr>
        <w:t xml:space="preserve">of Cr was 3.001mg/kg (Table 4). </w:t>
      </w:r>
      <w:r w:rsidRPr="00010D22">
        <w:rPr>
          <w:rFonts w:ascii="Times New Roman" w:hAnsi="Times New Roman" w:cs="Times New Roman"/>
          <w:sz w:val="24"/>
          <w:szCs w:val="24"/>
          <w:lang w:val="en-GB"/>
        </w:rPr>
        <w:t xml:space="preserve">The life cancer risk of Pb </w:t>
      </w:r>
      <w:r>
        <w:rPr>
          <w:rFonts w:ascii="Times New Roman" w:hAnsi="Times New Roman" w:cs="Times New Roman"/>
          <w:sz w:val="24"/>
          <w:szCs w:val="24"/>
          <w:lang w:val="en-GB"/>
        </w:rPr>
        <w:t xml:space="preserve">and Cd </w:t>
      </w:r>
      <w:r w:rsidRPr="00010D22">
        <w:rPr>
          <w:rFonts w:ascii="Times New Roman" w:hAnsi="Times New Roman" w:cs="Times New Roman"/>
          <w:sz w:val="24"/>
          <w:szCs w:val="24"/>
          <w:lang w:val="en-GB"/>
        </w:rPr>
        <w:t xml:space="preserve">perceived in </w:t>
      </w:r>
      <w:r w:rsidRPr="00010D22">
        <w:rPr>
          <w:rFonts w:ascii="Times New Roman" w:hAnsi="Times New Roman" w:cs="Times New Roman"/>
          <w:i/>
          <w:sz w:val="24"/>
          <w:szCs w:val="24"/>
        </w:rPr>
        <w:t>Cardisoma armatum</w:t>
      </w:r>
      <w:r>
        <w:rPr>
          <w:rFonts w:ascii="Times New Roman" w:hAnsi="Times New Roman" w:cs="Times New Roman"/>
          <w:sz w:val="24"/>
          <w:szCs w:val="24"/>
          <w:lang w:val="en-GB"/>
        </w:rPr>
        <w:t xml:space="preserve"> seafood were higher than the TLCR (0.047</w:t>
      </w:r>
      <w:r w:rsidRPr="00010D22">
        <w:rPr>
          <w:rFonts w:ascii="Times New Roman" w:hAnsi="Times New Roman" w:cs="Times New Roman"/>
          <w:sz w:val="24"/>
          <w:szCs w:val="24"/>
          <w:lang w:val="en-GB"/>
        </w:rPr>
        <w:t>mg/kg</w:t>
      </w:r>
      <w:r>
        <w:rPr>
          <w:rFonts w:ascii="Times New Roman" w:hAnsi="Times New Roman" w:cs="Times New Roman"/>
          <w:sz w:val="24"/>
          <w:szCs w:val="24"/>
          <w:lang w:val="en-GB"/>
        </w:rPr>
        <w:t xml:space="preserve">) while the Pb, Cd, and </w:t>
      </w:r>
      <w:r w:rsidRPr="00010D22">
        <w:rPr>
          <w:rFonts w:ascii="Times New Roman" w:hAnsi="Times New Roman" w:cs="Times New Roman"/>
          <w:sz w:val="24"/>
          <w:szCs w:val="24"/>
          <w:lang w:val="en-GB"/>
        </w:rPr>
        <w:t>Cr</w:t>
      </w:r>
      <w:r>
        <w:rPr>
          <w:rFonts w:ascii="Times New Roman" w:hAnsi="Times New Roman" w:cs="Times New Roman"/>
          <w:sz w:val="24"/>
          <w:szCs w:val="24"/>
          <w:lang w:val="en-GB"/>
        </w:rPr>
        <w:t xml:space="preserve"> in </w:t>
      </w:r>
      <w:r w:rsidRPr="009726DE">
        <w:rPr>
          <w:rStyle w:val="lrzxr"/>
          <w:rFonts w:ascii="Times New Roman" w:hAnsi="Times New Roman" w:cs="Times New Roman"/>
          <w:i/>
          <w:color w:val="222222"/>
          <w:sz w:val="24"/>
          <w:szCs w:val="24"/>
          <w:shd w:val="clear" w:color="auto" w:fill="FFFFFF"/>
          <w:lang w:val="en-GB"/>
        </w:rPr>
        <w:lastRenderedPageBreak/>
        <w:t>Oxudercinae</w:t>
      </w:r>
      <w:r w:rsidRPr="00010D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seafood </w:t>
      </w:r>
      <w:r w:rsidRPr="00010D22">
        <w:rPr>
          <w:rFonts w:ascii="Times New Roman" w:hAnsi="Times New Roman" w:cs="Times New Roman"/>
          <w:sz w:val="24"/>
          <w:szCs w:val="24"/>
          <w:lang w:val="en-GB"/>
        </w:rPr>
        <w:t xml:space="preserve">were </w:t>
      </w:r>
      <w:r>
        <w:rPr>
          <w:rFonts w:ascii="Times New Roman" w:hAnsi="Times New Roman" w:cs="Times New Roman"/>
          <w:sz w:val="24"/>
          <w:szCs w:val="24"/>
          <w:lang w:val="en-GB"/>
        </w:rPr>
        <w:t>higher than the TLCR (</w:t>
      </w:r>
      <w:r w:rsidRPr="009726DE">
        <w:rPr>
          <w:rFonts w:ascii="Times New Roman" w:hAnsi="Times New Roman" w:cs="Times New Roman"/>
          <w:color w:val="000000" w:themeColor="text1"/>
          <w:sz w:val="24"/>
          <w:szCs w:val="24"/>
          <w:lang w:val="en-GB"/>
        </w:rPr>
        <w:t>0.046</w:t>
      </w:r>
      <w:r w:rsidRPr="00010D22">
        <w:rPr>
          <w:rFonts w:ascii="Times New Roman" w:hAnsi="Times New Roman" w:cs="Times New Roman"/>
          <w:sz w:val="24"/>
          <w:szCs w:val="24"/>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(Table 4). Also, the life cancer risk of Pb </w:t>
      </w:r>
      <w:r>
        <w:rPr>
          <w:rFonts w:ascii="Times New Roman" w:hAnsi="Times New Roman" w:cs="Times New Roman"/>
          <w:sz w:val="24"/>
          <w:szCs w:val="24"/>
          <w:lang w:val="en-GB"/>
        </w:rPr>
        <w:t xml:space="preserve">and Cr </w:t>
      </w:r>
      <w:r w:rsidRPr="00010D22">
        <w:rPr>
          <w:rFonts w:ascii="Times New Roman" w:hAnsi="Times New Roman" w:cs="Times New Roman"/>
          <w:sz w:val="24"/>
          <w:szCs w:val="24"/>
          <w:lang w:val="en-GB"/>
        </w:rPr>
        <w:t xml:space="preserve">scrutinized in </w:t>
      </w:r>
      <w:r w:rsidRPr="009726DE">
        <w:rPr>
          <w:rFonts w:ascii="Times New Roman" w:hAnsi="Times New Roman" w:cs="Times New Roman"/>
          <w:i/>
          <w:sz w:val="24"/>
          <w:szCs w:val="24"/>
          <w:shd w:val="clear" w:color="auto" w:fill="FFFFFF"/>
          <w:lang w:val="en-GB"/>
        </w:rPr>
        <w:t>Halichoeres bivittatus</w:t>
      </w:r>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w:t>
      </w:r>
      <w:r>
        <w:rPr>
          <w:rStyle w:val="lrzxr"/>
          <w:rFonts w:ascii="Times New Roman" w:hAnsi="Times New Roman" w:cs="Times New Roman"/>
          <w:color w:val="222222"/>
          <w:sz w:val="24"/>
          <w:szCs w:val="24"/>
          <w:shd w:val="clear" w:color="auto" w:fill="FFFFFF"/>
          <w:lang w:val="en-GB"/>
        </w:rPr>
        <w:t>0.035</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while the Pb and Cd in </w:t>
      </w:r>
      <w:r w:rsidRPr="00106E17">
        <w:rPr>
          <w:rFonts w:ascii="Times New Roman" w:hAnsi="Times New Roman" w:cs="Times New Roman"/>
          <w:i/>
          <w:sz w:val="24"/>
          <w:szCs w:val="24"/>
          <w:shd w:val="clear" w:color="auto" w:fill="FFFFFF"/>
          <w:lang w:val="en-GB"/>
        </w:rPr>
        <w:t>Mystus tengara</w:t>
      </w:r>
      <w:r w:rsidRPr="00010D22">
        <w:rPr>
          <w:rStyle w:val="lrzxr"/>
          <w:rFonts w:ascii="Times New Roman" w:hAnsi="Times New Roman" w:cs="Times New Roman"/>
          <w:color w:val="222222"/>
          <w:sz w:val="24"/>
          <w:szCs w:val="24"/>
          <w:shd w:val="clear" w:color="auto" w:fill="FFFFFF"/>
          <w:lang w:val="en-GB"/>
        </w:rPr>
        <w:t xml:space="preserve"> </w:t>
      </w:r>
      <w:r>
        <w:rPr>
          <w:rStyle w:val="lrzxr"/>
          <w:rFonts w:ascii="Times New Roman" w:hAnsi="Times New Roman" w:cs="Times New Roman"/>
          <w:color w:val="222222"/>
          <w:sz w:val="24"/>
          <w:szCs w:val="24"/>
          <w:shd w:val="clear" w:color="auto" w:fill="FFFFFF"/>
          <w:lang w:val="en-GB"/>
        </w:rPr>
        <w:t xml:space="preserve">seafood </w:t>
      </w:r>
      <w:r w:rsidRPr="00010D22">
        <w:rPr>
          <w:rStyle w:val="lrzxr"/>
          <w:rFonts w:ascii="Times New Roman" w:hAnsi="Times New Roman" w:cs="Times New Roman"/>
          <w:color w:val="222222"/>
          <w:sz w:val="24"/>
          <w:szCs w:val="24"/>
          <w:shd w:val="clear" w:color="auto" w:fill="FFFFFF"/>
          <w:lang w:val="en-GB"/>
        </w:rPr>
        <w:t>were</w:t>
      </w:r>
      <w:r>
        <w:rPr>
          <w:rStyle w:val="lrzxr"/>
          <w:rFonts w:ascii="Times New Roman" w:hAnsi="Times New Roman" w:cs="Times New Roman"/>
          <w:color w:val="222222"/>
          <w:sz w:val="24"/>
          <w:szCs w:val="24"/>
          <w:shd w:val="clear" w:color="auto" w:fill="FFFFFF"/>
          <w:lang w:val="en-GB"/>
        </w:rPr>
        <w:t xml:space="preserve"> higher than the TLCR (</w:t>
      </w:r>
      <w:r w:rsidRPr="009726DE">
        <w:rPr>
          <w:rFonts w:ascii="Times New Roman" w:hAnsi="Times New Roman" w:cs="Times New Roman"/>
          <w:color w:val="000000" w:themeColor="text1"/>
          <w:sz w:val="24"/>
          <w:szCs w:val="24"/>
          <w:lang w:val="en-GB"/>
        </w:rPr>
        <w:t>0.018</w:t>
      </w:r>
      <w:r>
        <w:rPr>
          <w:rStyle w:val="lrzxr"/>
          <w:rFonts w:ascii="Times New Roman" w:hAnsi="Times New Roman" w:cs="Times New Roman"/>
          <w:color w:val="222222"/>
          <w:sz w:val="24"/>
          <w:szCs w:val="24"/>
          <w:shd w:val="clear" w:color="auto" w:fill="FFFFFF"/>
          <w:lang w:val="en-GB"/>
        </w:rPr>
        <w:t xml:space="preserve">mg/kg) </w:t>
      </w:r>
      <w:r w:rsidRPr="00010D22">
        <w:rPr>
          <w:rStyle w:val="lrzxr"/>
          <w:rFonts w:ascii="Times New Roman" w:hAnsi="Times New Roman" w:cs="Times New Roman"/>
          <w:color w:val="222222"/>
          <w:sz w:val="24"/>
          <w:szCs w:val="24"/>
          <w:shd w:val="clear" w:color="auto" w:fill="FFFFFF"/>
          <w:lang w:val="en-GB"/>
        </w:rPr>
        <w:t xml:space="preserve">(Table 4). </w:t>
      </w:r>
      <w:r>
        <w:rPr>
          <w:rStyle w:val="lrzxr"/>
          <w:rFonts w:ascii="Times New Roman" w:hAnsi="Times New Roman" w:cs="Times New Roman"/>
          <w:sz w:val="24"/>
          <w:szCs w:val="24"/>
          <w:lang w:val="en-GB"/>
        </w:rPr>
        <w:t xml:space="preserve"> </w:t>
      </w:r>
      <w:r w:rsidRPr="00010D22">
        <w:rPr>
          <w:rFonts w:ascii="Times New Roman" w:hAnsi="Times New Roman" w:cs="Times New Roman"/>
          <w:sz w:val="24"/>
          <w:szCs w:val="24"/>
          <w:lang w:val="en-GB"/>
        </w:rPr>
        <w:t>More so, the life cancer risk of Pb</w:t>
      </w:r>
      <w:r>
        <w:rPr>
          <w:rFonts w:ascii="Times New Roman" w:hAnsi="Times New Roman" w:cs="Times New Roman"/>
          <w:sz w:val="24"/>
          <w:szCs w:val="24"/>
          <w:lang w:val="en-GB"/>
        </w:rPr>
        <w:t xml:space="preserve"> and Cd studied in </w:t>
      </w:r>
      <w:r>
        <w:rPr>
          <w:rFonts w:ascii="Times New Roman" w:hAnsi="Times New Roman" w:cs="Times New Roman"/>
          <w:i/>
          <w:sz w:val="24"/>
          <w:szCs w:val="24"/>
          <w:shd w:val="clear" w:color="auto" w:fill="FFFFFF"/>
          <w:lang w:val="en-GB"/>
        </w:rPr>
        <w:t xml:space="preserve">Halichoere </w:t>
      </w:r>
      <w:r w:rsidRPr="009726DE">
        <w:rPr>
          <w:rFonts w:ascii="Times New Roman" w:hAnsi="Times New Roman" w:cs="Times New Roman"/>
          <w:i/>
          <w:sz w:val="24"/>
          <w:szCs w:val="24"/>
          <w:shd w:val="clear" w:color="auto" w:fill="FFFFFF"/>
          <w:lang w:val="en-GB"/>
        </w:rPr>
        <w:t>Bagrus bajad</w:t>
      </w:r>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w:t>
      </w:r>
      <w:r w:rsidRPr="009726DE">
        <w:rPr>
          <w:rFonts w:ascii="Times New Roman" w:hAnsi="Times New Roman" w:cs="Times New Roman"/>
          <w:color w:val="000000" w:themeColor="text1"/>
          <w:sz w:val="24"/>
          <w:szCs w:val="24"/>
          <w:lang w:val="en-GB"/>
        </w:rPr>
        <w:t>0.039</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while the Pb and Cd in</w:t>
      </w:r>
      <w:r w:rsidRPr="004C0EF4">
        <w:rPr>
          <w:i/>
        </w:rPr>
        <w:t xml:space="preserve"> </w:t>
      </w:r>
      <w:r w:rsidRPr="00122880">
        <w:rPr>
          <w:i/>
        </w:rPr>
        <w:t>Atlantic</w:t>
      </w:r>
      <w:r w:rsidRPr="00122880">
        <w:rPr>
          <w:rFonts w:ascii="Times New Roman" w:hAnsi="Times New Roman" w:cs="Times New Roman"/>
          <w:i/>
          <w:color w:val="3C4043"/>
          <w:sz w:val="24"/>
          <w:szCs w:val="24"/>
          <w:shd w:val="clear" w:color="auto" w:fill="FFFFFF"/>
          <w:lang w:val="en-GB"/>
        </w:rPr>
        <w:t> </w:t>
      </w:r>
      <w:r w:rsidRPr="00122880">
        <w:rPr>
          <w:i/>
        </w:rPr>
        <w:t>silverside</w:t>
      </w:r>
      <w:r>
        <w:rPr>
          <w:rStyle w:val="lrzxr"/>
          <w:rFonts w:ascii="Times New Roman" w:hAnsi="Times New Roman" w:cs="Times New Roman"/>
          <w:color w:val="222222"/>
          <w:sz w:val="24"/>
          <w:szCs w:val="24"/>
          <w:shd w:val="clear" w:color="auto" w:fill="FFFFFF"/>
          <w:lang w:val="en-GB"/>
        </w:rPr>
        <w:t xml:space="preserve"> seafood were higher than the TLCR (0.016</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Style w:val="lrzxr"/>
          <w:rFonts w:ascii="Times New Roman" w:hAnsi="Times New Roman" w:cs="Times New Roman"/>
          <w:color w:val="222222"/>
          <w:sz w:val="24"/>
          <w:szCs w:val="24"/>
          <w:shd w:val="clear" w:color="auto" w:fill="FFFFFF"/>
          <w:lang w:val="en-GB"/>
        </w:rPr>
        <w:t xml:space="preserve">(Table 4). </w:t>
      </w:r>
      <w:r>
        <w:rPr>
          <w:rStyle w:val="lrzxr"/>
          <w:rFonts w:ascii="Times New Roman" w:hAnsi="Times New Roman" w:cs="Times New Roman"/>
          <w:sz w:val="24"/>
          <w:szCs w:val="24"/>
        </w:rPr>
        <w:t xml:space="preserve"> </w:t>
      </w:r>
      <w:r w:rsidRPr="00010D22">
        <w:rPr>
          <w:rFonts w:ascii="Times New Roman" w:hAnsi="Times New Roman" w:cs="Times New Roman"/>
          <w:sz w:val="24"/>
          <w:szCs w:val="24"/>
          <w:lang w:val="en-GB"/>
        </w:rPr>
        <w:t>The life cancer risk of Pb</w:t>
      </w:r>
      <w:r>
        <w:rPr>
          <w:rFonts w:ascii="Times New Roman" w:hAnsi="Times New Roman" w:cs="Times New Roman"/>
          <w:sz w:val="24"/>
          <w:szCs w:val="24"/>
          <w:lang w:val="en-GB"/>
        </w:rPr>
        <w:t>, Cd, and Cr in</w:t>
      </w:r>
      <w:r w:rsidRPr="00010D22">
        <w:rPr>
          <w:rFonts w:ascii="Times New Roman" w:hAnsi="Times New Roman" w:cs="Times New Roman"/>
          <w:sz w:val="24"/>
          <w:szCs w:val="24"/>
          <w:lang w:val="en-GB"/>
        </w:rPr>
        <w:t xml:space="preserve"> studied in </w:t>
      </w:r>
      <w:r w:rsidRPr="009726DE">
        <w:rPr>
          <w:rFonts w:ascii="Times New Roman" w:hAnsi="Times New Roman" w:cs="Times New Roman"/>
          <w:i/>
          <w:sz w:val="24"/>
          <w:szCs w:val="24"/>
          <w:shd w:val="clear" w:color="auto" w:fill="FFFFFF"/>
          <w:lang w:val="en-GB"/>
        </w:rPr>
        <w:t>Portunus armatus</w:t>
      </w:r>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(0.017</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w:t>
      </w:r>
      <w:r w:rsidRPr="00010D22">
        <w:rPr>
          <w:rStyle w:val="lrzxr"/>
          <w:rFonts w:ascii="Times New Roman" w:hAnsi="Times New Roman" w:cs="Times New Roman"/>
          <w:color w:val="222222"/>
          <w:sz w:val="24"/>
          <w:szCs w:val="24"/>
          <w:shd w:val="clear" w:color="auto" w:fill="FFFFFF"/>
          <w:lang w:val="en-GB"/>
        </w:rPr>
        <w:t xml:space="preserve"> while those of </w:t>
      </w:r>
      <w:r>
        <w:rPr>
          <w:rStyle w:val="lrzxr"/>
          <w:rFonts w:ascii="Times New Roman" w:hAnsi="Times New Roman" w:cs="Times New Roman"/>
          <w:color w:val="222222"/>
          <w:sz w:val="24"/>
          <w:szCs w:val="24"/>
          <w:shd w:val="clear" w:color="auto" w:fill="FFFFFF"/>
          <w:lang w:val="en-GB"/>
        </w:rPr>
        <w:t xml:space="preserve">Pb and Cr in </w:t>
      </w:r>
      <w:r w:rsidRPr="00806524">
        <w:rPr>
          <w:rFonts w:ascii="Times New Roman" w:hAnsi="Times New Roman" w:cs="Times New Roman"/>
          <w:i/>
          <w:sz w:val="24"/>
          <w:szCs w:val="24"/>
        </w:rPr>
        <w:t>Catharanthus roseus</w:t>
      </w:r>
      <w:r>
        <w:rPr>
          <w:rFonts w:ascii="Times New Roman" w:hAnsi="Times New Roman" w:cs="Times New Roman"/>
          <w:i/>
          <w:sz w:val="24"/>
          <w:szCs w:val="24"/>
        </w:rPr>
        <w:t xml:space="preserve"> seafood </w:t>
      </w:r>
      <w:r w:rsidRPr="00010D22">
        <w:rPr>
          <w:rStyle w:val="lrzxr"/>
          <w:rFonts w:ascii="Times New Roman" w:hAnsi="Times New Roman" w:cs="Times New Roman"/>
          <w:color w:val="222222"/>
          <w:sz w:val="24"/>
          <w:szCs w:val="24"/>
          <w:shd w:val="clear" w:color="auto" w:fill="FFFFFF"/>
          <w:lang w:val="en-GB"/>
        </w:rPr>
        <w:t xml:space="preserve">were </w:t>
      </w:r>
      <w:r>
        <w:rPr>
          <w:rStyle w:val="lrzxr"/>
          <w:rFonts w:ascii="Times New Roman" w:hAnsi="Times New Roman" w:cs="Times New Roman"/>
          <w:color w:val="222222"/>
          <w:sz w:val="24"/>
          <w:szCs w:val="24"/>
          <w:shd w:val="clear" w:color="auto" w:fill="FFFFFF"/>
          <w:lang w:val="en-GB"/>
        </w:rPr>
        <w:t>higher than the TLCR (0.0303</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Style w:val="lrzxr"/>
          <w:rFonts w:ascii="Times New Roman" w:hAnsi="Times New Roman" w:cs="Times New Roman"/>
          <w:color w:val="222222"/>
          <w:sz w:val="24"/>
          <w:szCs w:val="24"/>
          <w:shd w:val="clear" w:color="auto" w:fill="FFFFFF"/>
          <w:lang w:val="en-GB"/>
        </w:rPr>
        <w:t xml:space="preserve">(Table 4). </w:t>
      </w:r>
    </w:p>
    <w:p w14:paraId="5CDCFD25" w14:textId="77777777" w:rsidR="00F72C99" w:rsidRPr="00010D22" w:rsidRDefault="00F72C99" w:rsidP="00F72C99">
      <w:pPr>
        <w:spacing w:after="0" w:line="240" w:lineRule="auto"/>
        <w:jc w:val="both"/>
        <w:rPr>
          <w:rFonts w:ascii="Times New Roman" w:hAnsi="Times New Roman" w:cs="Times New Roman"/>
          <w:sz w:val="24"/>
          <w:szCs w:val="24"/>
          <w:lang w:val="en-GB"/>
        </w:rPr>
      </w:pPr>
      <w:r w:rsidRPr="00010D22">
        <w:rPr>
          <w:rFonts w:ascii="Times New Roman" w:hAnsi="Times New Roman" w:cs="Times New Roman"/>
          <w:color w:val="000000" w:themeColor="text1"/>
          <w:sz w:val="24"/>
          <w:szCs w:val="24"/>
          <w:lang w:val="en-GB"/>
        </w:rPr>
        <w:t>Mathematical</w:t>
      </w:r>
      <w:r>
        <w:rPr>
          <w:rFonts w:ascii="Times New Roman" w:hAnsi="Times New Roman" w:cs="Times New Roman"/>
          <w:color w:val="000000" w:themeColor="text1"/>
          <w:sz w:val="24"/>
          <w:szCs w:val="24"/>
          <w:lang w:val="en-GB"/>
        </w:rPr>
        <w:t>ly estimated</w:t>
      </w:r>
      <w:r w:rsidRPr="00010D22">
        <w:rPr>
          <w:rFonts w:ascii="Times New Roman" w:hAnsi="Times New Roman" w:cs="Times New Roman"/>
          <w:color w:val="000000" w:themeColor="text1"/>
          <w:sz w:val="24"/>
          <w:szCs w:val="24"/>
          <w:lang w:val="en-GB"/>
        </w:rPr>
        <w:t xml:space="preserve"> life cancer risk </w:t>
      </w:r>
      <w:r>
        <w:rPr>
          <w:rFonts w:ascii="Times New Roman" w:hAnsi="Times New Roman" w:cs="Times New Roman"/>
          <w:color w:val="000000" w:themeColor="text1"/>
          <w:sz w:val="24"/>
          <w:szCs w:val="24"/>
          <w:lang w:val="en-GB"/>
        </w:rPr>
        <w:t xml:space="preserve">(LCR) </w:t>
      </w:r>
      <w:r w:rsidRPr="00010D22">
        <w:rPr>
          <w:rFonts w:ascii="Times New Roman" w:hAnsi="Times New Roman" w:cs="Times New Roman"/>
          <w:color w:val="000000" w:themeColor="text1"/>
          <w:sz w:val="24"/>
          <w:szCs w:val="24"/>
          <w:lang w:val="en-GB"/>
        </w:rPr>
        <w:t xml:space="preserve">and total life cancer risk (TLCR) of </w:t>
      </w:r>
      <w:r>
        <w:rPr>
          <w:rFonts w:ascii="Times New Roman" w:hAnsi="Times New Roman" w:cs="Times New Roman"/>
          <w:color w:val="000000" w:themeColor="text1"/>
          <w:sz w:val="24"/>
          <w:szCs w:val="24"/>
          <w:lang w:val="en-GB"/>
        </w:rPr>
        <w:t xml:space="preserve">cytotoxic </w:t>
      </w:r>
      <w:r w:rsidRPr="00010D22">
        <w:rPr>
          <w:rFonts w:ascii="Times New Roman" w:hAnsi="Times New Roman" w:cs="Times New Roman"/>
          <w:color w:val="000000" w:themeColor="text1"/>
          <w:sz w:val="24"/>
          <w:szCs w:val="24"/>
          <w:lang w:val="en-GB"/>
        </w:rPr>
        <w:t>metals in</w:t>
      </w:r>
      <w:r>
        <w:rPr>
          <w:rFonts w:ascii="Times New Roman" w:hAnsi="Times New Roman" w:cs="Times New Roman"/>
          <w:color w:val="000000" w:themeColor="text1"/>
          <w:sz w:val="24"/>
          <w:szCs w:val="24"/>
          <w:lang w:val="en-GB"/>
        </w:rPr>
        <w:t xml:space="preserve"> seafood obtained from Akipelai River</w:t>
      </w:r>
      <w:r w:rsidRPr="00010D22">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reflected  </w:t>
      </w:r>
      <w:r w:rsidRPr="00010D22">
        <w:rPr>
          <w:rFonts w:ascii="Times New Roman" w:hAnsi="Times New Roman" w:cs="Times New Roman"/>
          <w:color w:val="000000" w:themeColor="text1"/>
          <w:sz w:val="24"/>
          <w:szCs w:val="24"/>
          <w:lang w:val="en-GB"/>
        </w:rPr>
        <w:t xml:space="preserve">Pb, Cd, Cr, and Ni predominates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 xml:space="preserve">Halichoeres bivittat, 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and their respective values scrutinized were higher than the reference values as reported by the European Foo</w:t>
      </w:r>
      <w:r>
        <w:rPr>
          <w:rFonts w:ascii="Times New Roman" w:hAnsi="Times New Roman" w:cs="Times New Roman"/>
          <w:sz w:val="24"/>
          <w:szCs w:val="24"/>
        </w:rPr>
        <w:t>d Safety Authority (EFSA) (2015)</w:t>
      </w:r>
      <w:r w:rsidRPr="00010D22">
        <w:rPr>
          <w:rFonts w:ascii="Times New Roman" w:hAnsi="Times New Roman" w:cs="Times New Roman"/>
          <w:sz w:val="24"/>
          <w:szCs w:val="24"/>
        </w:rPr>
        <w:t xml:space="preserve">. </w:t>
      </w:r>
      <w:r w:rsidRPr="00010D22">
        <w:rPr>
          <w:rFonts w:ascii="Times New Roman" w:hAnsi="Times New Roman" w:cs="Times New Roman"/>
          <w:sz w:val="24"/>
          <w:szCs w:val="24"/>
          <w:lang w:val="en-GB"/>
        </w:rPr>
        <w:t xml:space="preserve">The estimated values of Pb, Cd, Cr, and Ni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 xml:space="preserve">Halichoeres bivittat, 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w:t>
      </w:r>
      <w:r>
        <w:rPr>
          <w:rFonts w:ascii="Times New Roman" w:hAnsi="Times New Roman" w:cs="Times New Roman"/>
          <w:sz w:val="24"/>
          <w:szCs w:val="24"/>
        </w:rPr>
        <w:t>ood collected from Akipelai River</w:t>
      </w:r>
      <w:r w:rsidRPr="00010D22">
        <w:rPr>
          <w:rFonts w:ascii="Times New Roman" w:hAnsi="Times New Roman" w:cs="Times New Roman"/>
          <w:sz w:val="24"/>
          <w:szCs w:val="24"/>
        </w:rPr>
        <w:t xml:space="preserve"> were similar to the values same heavy metal</w:t>
      </w:r>
      <w:r>
        <w:rPr>
          <w:rFonts w:ascii="Times New Roman" w:hAnsi="Times New Roman" w:cs="Times New Roman"/>
          <w:sz w:val="24"/>
          <w:szCs w:val="24"/>
        </w:rPr>
        <w:t xml:space="preserve">s reported by Wang </w:t>
      </w:r>
      <w:r w:rsidRPr="008F3192">
        <w:rPr>
          <w:rFonts w:ascii="Times New Roman" w:hAnsi="Times New Roman" w:cs="Times New Roman"/>
          <w:i/>
          <w:sz w:val="24"/>
          <w:szCs w:val="24"/>
        </w:rPr>
        <w:t>et al</w:t>
      </w:r>
      <w:r>
        <w:rPr>
          <w:rFonts w:ascii="Times New Roman" w:hAnsi="Times New Roman" w:cs="Times New Roman"/>
          <w:sz w:val="24"/>
          <w:szCs w:val="24"/>
        </w:rPr>
        <w:t xml:space="preserve">. (2013) </w:t>
      </w:r>
      <w:r w:rsidRPr="00010D22">
        <w:rPr>
          <w:rFonts w:ascii="Times New Roman" w:hAnsi="Times New Roman" w:cs="Times New Roman"/>
          <w:sz w:val="24"/>
          <w:szCs w:val="24"/>
        </w:rPr>
        <w:t xml:space="preserve">on health risks of heavy metals to the general public in Tianjin, China via consumption of vegetables and fish and </w:t>
      </w:r>
      <w:r w:rsidRPr="00010D22">
        <w:rPr>
          <w:rStyle w:val="Strong"/>
          <w:rFonts w:ascii="Times New Roman" w:hAnsi="Times New Roman" w:cs="Times New Roman"/>
          <w:b w:val="0"/>
          <w:bCs w:val="0"/>
          <w:sz w:val="24"/>
          <w:szCs w:val="24"/>
        </w:rPr>
        <w:t xml:space="preserve">Zhang </w:t>
      </w:r>
      <w:r w:rsidRPr="008F3192">
        <w:rPr>
          <w:rStyle w:val="Strong"/>
          <w:rFonts w:ascii="Times New Roman" w:hAnsi="Times New Roman" w:cs="Times New Roman"/>
          <w:b w:val="0"/>
          <w:bCs w:val="0"/>
          <w:i/>
          <w:sz w:val="24"/>
          <w:szCs w:val="24"/>
        </w:rPr>
        <w:t>et al.</w:t>
      </w:r>
      <w:r w:rsidRPr="00010D22">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(2016)</w:t>
      </w:r>
      <w:r w:rsidRPr="00010D22">
        <w:rPr>
          <w:rStyle w:val="Strong"/>
          <w:rFonts w:ascii="Times New Roman" w:hAnsi="Times New Roman" w:cs="Times New Roman"/>
          <w:b w:val="0"/>
          <w:bCs w:val="0"/>
          <w:sz w:val="24"/>
          <w:szCs w:val="24"/>
        </w:rPr>
        <w:t xml:space="preserve"> on  </w:t>
      </w:r>
      <w:r w:rsidRPr="00010D22">
        <w:rPr>
          <w:rFonts w:ascii="Times New Roman" w:hAnsi="Times New Roman" w:cs="Times New Roman"/>
          <w:sz w:val="24"/>
          <w:szCs w:val="24"/>
        </w:rPr>
        <w:t>cancer risk from lead, Cadmium, and  chromium in fish from heavily polluted rivers.</w:t>
      </w:r>
      <w:r w:rsidRPr="00010D22">
        <w:rPr>
          <w:rFonts w:ascii="Times New Roman" w:hAnsi="Times New Roman" w:cs="Times New Roman"/>
          <w:sz w:val="24"/>
          <w:szCs w:val="24"/>
          <w:lang w:val="en-GB"/>
        </w:rPr>
        <w:t xml:space="preserve"> </w:t>
      </w:r>
      <w:r w:rsidRPr="00010D22">
        <w:rPr>
          <w:rFonts w:ascii="Times New Roman" w:hAnsi="Times New Roman" w:cs="Times New Roman"/>
          <w:sz w:val="24"/>
          <w:szCs w:val="24"/>
        </w:rPr>
        <w:t xml:space="preserve">The high level of Pb, Cd, Cr, and Ni estimated in seafood collected from </w:t>
      </w:r>
      <w:r>
        <w:rPr>
          <w:rFonts w:ascii="Times New Roman" w:hAnsi="Times New Roman" w:cs="Times New Roman"/>
          <w:color w:val="000000" w:themeColor="text1"/>
          <w:sz w:val="24"/>
          <w:szCs w:val="24"/>
          <w:lang w:val="en-GB"/>
        </w:rPr>
        <w:t>Akipelai River</w:t>
      </w:r>
      <w:r w:rsidRPr="00010D22">
        <w:rPr>
          <w:rFonts w:ascii="Times New Roman" w:hAnsi="Times New Roman" w:cs="Times New Roman"/>
          <w:color w:val="000000" w:themeColor="text1"/>
          <w:sz w:val="24"/>
          <w:szCs w:val="24"/>
          <w:lang w:val="en-GB"/>
        </w:rPr>
        <w:t xml:space="preserve"> is reflective of </w:t>
      </w:r>
      <w:r>
        <w:rPr>
          <w:rFonts w:ascii="Times New Roman" w:hAnsi="Times New Roman" w:cs="Times New Roman"/>
          <w:color w:val="000000" w:themeColor="text1"/>
          <w:sz w:val="24"/>
          <w:szCs w:val="24"/>
          <w:lang w:val="en-GB"/>
        </w:rPr>
        <w:t xml:space="preserve">high degree of </w:t>
      </w:r>
      <w:r w:rsidRPr="00010D22">
        <w:rPr>
          <w:rFonts w:ascii="Times New Roman" w:hAnsi="Times New Roman" w:cs="Times New Roman"/>
          <w:color w:val="000000" w:themeColor="text1"/>
          <w:sz w:val="24"/>
          <w:szCs w:val="24"/>
          <w:lang w:val="en-GB"/>
        </w:rPr>
        <w:t>contamination</w:t>
      </w:r>
      <w:r>
        <w:rPr>
          <w:rFonts w:ascii="Times New Roman" w:hAnsi="Times New Roman" w:cs="Times New Roman"/>
          <w:color w:val="000000" w:themeColor="text1"/>
          <w:sz w:val="24"/>
          <w:szCs w:val="24"/>
          <w:lang w:val="en-GB"/>
        </w:rPr>
        <w:t xml:space="preserve"> her marine environment.</w:t>
      </w:r>
      <w:r>
        <w:rPr>
          <w:rFonts w:ascii="Times New Roman" w:hAnsi="Times New Roman" w:cs="Times New Roman"/>
          <w:sz w:val="24"/>
          <w:szCs w:val="24"/>
        </w:rPr>
        <w:t xml:space="preserve"> C</w:t>
      </w:r>
      <w:r w:rsidRPr="00010D22">
        <w:rPr>
          <w:rFonts w:ascii="Times New Roman" w:hAnsi="Times New Roman" w:cs="Times New Roman"/>
          <w:sz w:val="24"/>
          <w:szCs w:val="24"/>
        </w:rPr>
        <w:t>ons</w:t>
      </w:r>
      <w:r>
        <w:rPr>
          <w:rFonts w:ascii="Times New Roman" w:hAnsi="Times New Roman" w:cs="Times New Roman"/>
          <w:sz w:val="24"/>
          <w:szCs w:val="24"/>
        </w:rPr>
        <w:t xml:space="preserve">umption of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 xml:space="preserve">Halichoeres bivittat, 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w:t>
      </w:r>
      <w:r>
        <w:rPr>
          <w:rFonts w:ascii="Times New Roman" w:hAnsi="Times New Roman" w:cs="Times New Roman"/>
          <w:sz w:val="24"/>
          <w:szCs w:val="24"/>
        </w:rPr>
        <w:t xml:space="preserve"> could elicit considerable</w:t>
      </w:r>
      <w:r w:rsidRPr="00010D22">
        <w:rPr>
          <w:rFonts w:ascii="Times New Roman" w:hAnsi="Times New Roman" w:cs="Times New Roman"/>
          <w:sz w:val="24"/>
          <w:szCs w:val="24"/>
        </w:rPr>
        <w:t xml:space="preserve"> long-term cancer risks, thereby warranting regulatory intervention to control the </w:t>
      </w:r>
      <w:r>
        <w:rPr>
          <w:rFonts w:ascii="Times New Roman" w:hAnsi="Times New Roman" w:cs="Times New Roman"/>
          <w:sz w:val="24"/>
          <w:szCs w:val="24"/>
        </w:rPr>
        <w:t>sources of metal pollution. The quantified levels of Pb, Cd, Cr, and Ni in the studied seafood in Idema River</w:t>
      </w:r>
      <w:r w:rsidRPr="00010D22">
        <w:rPr>
          <w:rFonts w:ascii="Times New Roman" w:hAnsi="Times New Roman" w:cs="Times New Roman"/>
          <w:sz w:val="24"/>
          <w:szCs w:val="24"/>
        </w:rPr>
        <w:t xml:space="preserve"> calls for stricter regulations to limit illegal oil pipeline vandalization and bunkering activities that lead to the release of Pb, Cd, Cr, and Ni as well as other carcinogenic substances into aquatic ecosystems.</w:t>
      </w:r>
    </w:p>
    <w:p w14:paraId="24E8503B" w14:textId="77777777" w:rsidR="00F72C99" w:rsidRDefault="00F72C99" w:rsidP="00F72C99">
      <w:pPr>
        <w:jc w:val="both"/>
        <w:rPr>
          <w:rFonts w:ascii="Times New Roman" w:hAnsi="Times New Roman" w:cs="Times New Roman"/>
          <w:b/>
          <w:sz w:val="24"/>
          <w:szCs w:val="24"/>
        </w:rPr>
      </w:pPr>
    </w:p>
    <w:p w14:paraId="7F5AAE76" w14:textId="7B9A6FF6" w:rsidR="00F72C99" w:rsidRPr="00010D22" w:rsidRDefault="00F72C99" w:rsidP="00F72C99">
      <w:pPr>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rPr>
        <w:t>PAHs enter marine ecosystems by</w:t>
      </w:r>
      <w:r w:rsidRPr="00010D22">
        <w:rPr>
          <w:rFonts w:ascii="Times New Roman" w:hAnsi="Times New Roman" w:cs="Times New Roman"/>
          <w:sz w:val="24"/>
          <w:szCs w:val="24"/>
        </w:rPr>
        <w:t xml:space="preserve"> various pathways, including oil spills, urban run</w:t>
      </w:r>
      <w:r>
        <w:rPr>
          <w:rFonts w:ascii="Times New Roman" w:hAnsi="Times New Roman" w:cs="Times New Roman"/>
          <w:sz w:val="24"/>
          <w:szCs w:val="24"/>
        </w:rPr>
        <w:t xml:space="preserve">off, and atmospheric deposition </w:t>
      </w:r>
      <w:r w:rsidRPr="00010D22">
        <w:rPr>
          <w:rFonts w:ascii="Times New Roman" w:hAnsi="Times New Roman" w:cs="Times New Roman"/>
          <w:sz w:val="24"/>
          <w:szCs w:val="24"/>
        </w:rPr>
        <w:t xml:space="preserve">(Zhao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2014</w:t>
      </w:r>
      <w:r>
        <w:rPr>
          <w:rFonts w:ascii="Times New Roman" w:hAnsi="Times New Roman" w:cs="Times New Roman"/>
          <w:sz w:val="24"/>
          <w:szCs w:val="24"/>
        </w:rPr>
        <w:t>;</w:t>
      </w:r>
      <w:r w:rsidRPr="001E0CF0">
        <w:rPr>
          <w:rFonts w:ascii="Times New Roman" w:hAnsi="Times New Roman" w:cs="Times New Roman"/>
          <w:sz w:val="24"/>
          <w:szCs w:val="24"/>
        </w:rPr>
        <w:t xml:space="preserve"> </w:t>
      </w:r>
      <w:r>
        <w:rPr>
          <w:rFonts w:ascii="Times New Roman" w:hAnsi="Times New Roman" w:cs="Times New Roman"/>
          <w:sz w:val="24"/>
          <w:szCs w:val="24"/>
        </w:rPr>
        <w:t xml:space="preserve">Diercks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010D22">
        <w:rPr>
          <w:rFonts w:ascii="Times New Roman" w:hAnsi="Times New Roman" w:cs="Times New Roman"/>
          <w:sz w:val="24"/>
          <w:szCs w:val="24"/>
        </w:rPr>
        <w:t xml:space="preserve">Perugini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(2007)</w:t>
      </w:r>
      <w:r w:rsidRPr="00010D22">
        <w:rPr>
          <w:rFonts w:ascii="Times New Roman" w:hAnsi="Times New Roman" w:cs="Times New Roman"/>
          <w:sz w:val="24"/>
          <w:szCs w:val="24"/>
        </w:rPr>
        <w:t xml:space="preserve"> measured PAHs in seafood from the Adriatic Sea and found elevated levels, especially in shellfish, which were correlated with proximity to urban and industrial sites. In Table 5, </w:t>
      </w:r>
      <w:r>
        <w:rPr>
          <w:rFonts w:ascii="Times New Roman" w:hAnsi="Times New Roman" w:cs="Times New Roman"/>
          <w:color w:val="000000" w:themeColor="text1"/>
          <w:sz w:val="24"/>
          <w:szCs w:val="24"/>
          <w:lang w:val="en-GB"/>
        </w:rPr>
        <w:t>n</w:t>
      </w:r>
      <w:r w:rsidRPr="00010D22">
        <w:rPr>
          <w:rFonts w:ascii="Times New Roman" w:hAnsi="Times New Roman" w:cs="Times New Roman"/>
          <w:color w:val="000000" w:themeColor="text1"/>
          <w:sz w:val="24"/>
          <w:szCs w:val="24"/>
          <w:lang w:val="en-GB"/>
        </w:rPr>
        <w:t xml:space="preserve">aphthalene was detected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w:t>
      </w:r>
      <w:r w:rsidRPr="00010D22">
        <w:rPr>
          <w:rStyle w:val="lrzxr"/>
          <w:rFonts w:ascii="Times New Roman" w:hAnsi="Times New Roman" w:cs="Times New Roman"/>
          <w:i/>
          <w:color w:val="222222"/>
          <w:sz w:val="24"/>
          <w:szCs w:val="24"/>
          <w:shd w:val="clear" w:color="auto" w:fill="FFFFFF"/>
          <w:lang w:val="en-GB"/>
        </w:rPr>
        <w:t xml:space="preserve"> Oxudercinae,</w:t>
      </w:r>
      <w:r w:rsidRPr="00010D22">
        <w:rPr>
          <w:rFonts w:ascii="Times New Roman" w:hAnsi="Times New Roman" w:cs="Times New Roman"/>
          <w:i/>
          <w:sz w:val="24"/>
          <w:szCs w:val="24"/>
          <w:shd w:val="clear" w:color="auto" w:fill="FFFFFF"/>
          <w:lang w:val="en-GB"/>
        </w:rPr>
        <w:t xml:space="preserve"> M. tengara,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 xml:space="preserve">and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The  level of </w:t>
      </w:r>
      <w:r w:rsidRPr="00010D22">
        <w:rPr>
          <w:rFonts w:ascii="Times New Roman" w:hAnsi="Times New Roman" w:cs="Times New Roman"/>
          <w:color w:val="000000" w:themeColor="text1"/>
          <w:sz w:val="24"/>
          <w:szCs w:val="24"/>
          <w:lang w:val="en-GB"/>
        </w:rPr>
        <w:t>Naphthalene</w:t>
      </w:r>
      <w:r w:rsidRPr="00010D22">
        <w:rPr>
          <w:rFonts w:ascii="Times New Roman" w:hAnsi="Times New Roman" w:cs="Times New Roman"/>
          <w:sz w:val="24"/>
          <w:szCs w:val="24"/>
          <w:shd w:val="clear" w:color="auto" w:fill="FFFFFF"/>
          <w:lang w:val="en-GB"/>
        </w:rPr>
        <w:t xml:space="preserve">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topmost followed by </w:t>
      </w:r>
      <w:r w:rsidRPr="00010D22">
        <w:rPr>
          <w:rFonts w:ascii="Times New Roman" w:hAnsi="Times New Roman" w:cs="Times New Roman"/>
          <w:i/>
          <w:sz w:val="24"/>
          <w:szCs w:val="24"/>
          <w:shd w:val="clear" w:color="auto" w:fill="FFFFFF"/>
          <w:lang w:val="en-GB"/>
        </w:rPr>
        <w:t>P. armatus,</w:t>
      </w:r>
      <w:r w:rsidRPr="00010D22">
        <w:rPr>
          <w:rStyle w:val="lrzxr"/>
          <w:rFonts w:ascii="Times New Roman" w:hAnsi="Times New Roman" w:cs="Times New Roman"/>
          <w:i/>
          <w:color w:val="222222"/>
          <w:sz w:val="24"/>
          <w:szCs w:val="24"/>
          <w:shd w:val="clear" w:color="auto" w:fill="FFFFFF"/>
          <w:lang w:val="en-GB"/>
        </w:rPr>
        <w:t xml:space="preserve"> Oxudercinae,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i/>
          <w:sz w:val="24"/>
          <w:szCs w:val="24"/>
        </w:rPr>
        <w:t>P. busungwe</w:t>
      </w:r>
      <w:r w:rsidRPr="00010D22">
        <w:rPr>
          <w:rFonts w:ascii="Times New Roman" w:hAnsi="Times New Roman" w:cs="Times New Roman"/>
          <w:sz w:val="24"/>
          <w:szCs w:val="24"/>
        </w:rPr>
        <w:t xml:space="preserve"> while the least was </w:t>
      </w:r>
      <w:r w:rsidRPr="00010D22">
        <w:rPr>
          <w:rFonts w:ascii="Times New Roman" w:hAnsi="Times New Roman" w:cs="Times New Roman"/>
          <w:i/>
          <w:sz w:val="24"/>
          <w:szCs w:val="24"/>
          <w:shd w:val="clear" w:color="auto" w:fill="FFFFFF"/>
          <w:lang w:val="en-GB"/>
        </w:rPr>
        <w:t xml:space="preserve">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t>
      </w:r>
      <w:proofErr w:type="spellStart"/>
      <w:r w:rsidRPr="00010D22">
        <w:rPr>
          <w:rFonts w:ascii="Times New Roman" w:hAnsi="Times New Roman" w:cs="Times New Roman"/>
          <w:color w:val="000000" w:themeColor="text1"/>
          <w:sz w:val="24"/>
          <w:szCs w:val="24"/>
          <w:lang w:val="en-GB"/>
        </w:rPr>
        <w:t>Acenapthylen</w:t>
      </w:r>
      <w:proofErr w:type="spellEnd"/>
      <w:r w:rsidRPr="00010D22">
        <w:rPr>
          <w:rFonts w:ascii="Times New Roman" w:hAnsi="Times New Roman" w:cs="Times New Roman"/>
          <w:color w:val="000000" w:themeColor="text1"/>
          <w:sz w:val="24"/>
          <w:szCs w:val="24"/>
          <w:lang w:val="en-GB"/>
        </w:rPr>
        <w:t xml:space="preserve"> level was scrutinized in </w:t>
      </w:r>
      <w:r w:rsidRPr="00010D22">
        <w:rPr>
          <w:rFonts w:ascii="Times New Roman" w:hAnsi="Times New Roman" w:cs="Times New Roman"/>
          <w:i/>
          <w:sz w:val="24"/>
          <w:szCs w:val="24"/>
          <w:shd w:val="clear" w:color="auto" w:fill="FFFFFF"/>
          <w:lang w:val="en-GB"/>
        </w:rPr>
        <w:t xml:space="preserve">Grapsidae,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shd w:val="clear" w:color="auto" w:fill="FFFFFF"/>
          <w:lang w:val="en-GB"/>
        </w:rPr>
        <w:t xml:space="preserve"> M. tengara,</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and</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it presence was ultimate in concentration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next was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color w:val="000000" w:themeColor="text1"/>
          <w:sz w:val="24"/>
          <w:szCs w:val="24"/>
          <w:lang w:val="en-GB"/>
        </w:rPr>
        <w:t xml:space="preserve">Acenaphthene was observed in </w:t>
      </w:r>
      <w:r w:rsidRPr="00010D22">
        <w:rPr>
          <w:rFonts w:ascii="Times New Roman" w:hAnsi="Times New Roman" w:cs="Times New Roman"/>
          <w:i/>
          <w:sz w:val="24"/>
          <w:szCs w:val="24"/>
          <w:shd w:val="clear" w:color="auto" w:fill="FFFFFF"/>
          <w:lang w:val="en-GB"/>
        </w:rPr>
        <w:t xml:space="preserve">Grapsidae,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shd w:val="clear" w:color="auto" w:fill="FFFFFF"/>
          <w:lang w:val="en-GB"/>
        </w:rPr>
        <w:t xml:space="preserve"> M. tengara,</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 xml:space="preserve">and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was highest in concentration in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t>
      </w:r>
      <w:r w:rsidRPr="00010D22">
        <w:rPr>
          <w:rFonts w:ascii="Times New Roman" w:hAnsi="Times New Roman" w:cs="Times New Roman"/>
          <w:i/>
          <w:sz w:val="24"/>
          <w:szCs w:val="24"/>
          <w:shd w:val="clear" w:color="auto" w:fill="FFFFFF"/>
          <w:lang w:val="en-GB"/>
        </w:rPr>
        <w:t xml:space="preserve">Grapsidae, P. armatus,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while the least was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color w:val="000000" w:themeColor="text1"/>
          <w:sz w:val="24"/>
          <w:szCs w:val="24"/>
          <w:lang w:val="en-GB"/>
        </w:rPr>
        <w:t xml:space="preserve">Fluorene was studied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concentration of fluorene in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and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sz w:val="24"/>
          <w:szCs w:val="24"/>
        </w:rPr>
        <w:t>next was</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C. armatum, C. roseus</w:t>
      </w:r>
      <w:r w:rsidRPr="00010D22">
        <w:rPr>
          <w:rFonts w:ascii="Times New Roman" w:hAnsi="Times New Roman" w:cs="Times New Roman"/>
          <w:i/>
          <w:sz w:val="24"/>
          <w:szCs w:val="24"/>
          <w:shd w:val="clear" w:color="auto" w:fill="FFFFFF"/>
          <w:lang w:val="en-GB"/>
        </w:rPr>
        <w:t xml:space="preserve">, P. </w:t>
      </w:r>
      <w:r w:rsidRPr="00010D22">
        <w:rPr>
          <w:rFonts w:ascii="Times New Roman" w:hAnsi="Times New Roman" w:cs="Times New Roman"/>
          <w:i/>
          <w:sz w:val="24"/>
          <w:szCs w:val="24"/>
          <w:shd w:val="clear" w:color="auto" w:fill="FFFFFF"/>
          <w:lang w:val="en-GB"/>
        </w:rPr>
        <w:lastRenderedPageBreak/>
        <w:t xml:space="preserve">armatus, </w:t>
      </w:r>
      <w:r w:rsidRPr="00010D22">
        <w:rPr>
          <w:rFonts w:ascii="Times New Roman" w:hAnsi="Times New Roman" w:cs="Times New Roman"/>
          <w:i/>
          <w:sz w:val="24"/>
          <w:szCs w:val="24"/>
        </w:rPr>
        <w:t>P. busungwe</w:t>
      </w:r>
      <w:r w:rsidRPr="00010D22">
        <w:rPr>
          <w:rFonts w:ascii="Times New Roman" w:hAnsi="Times New Roman" w:cs="Times New Roman"/>
          <w:sz w:val="24"/>
          <w:szCs w:val="24"/>
        </w:rPr>
        <w:t xml:space="preserve"> while the least was </w:t>
      </w:r>
      <w:r w:rsidRPr="00010D22">
        <w:rPr>
          <w:rFonts w:ascii="Times New Roman" w:hAnsi="Times New Roman" w:cs="Times New Roman"/>
          <w:i/>
          <w:sz w:val="24"/>
          <w:szCs w:val="24"/>
          <w:shd w:val="clear" w:color="auto" w:fill="FFFFFF"/>
          <w:lang w:val="en-GB"/>
        </w:rPr>
        <w:t>H. bivittatus</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bCs/>
          <w:color w:val="000000" w:themeColor="text1"/>
          <w:sz w:val="24"/>
          <w:szCs w:val="24"/>
          <w:lang w:val="en-GB"/>
        </w:rPr>
        <w:t xml:space="preserve">Phenanthrene was scrutinized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M. tengara,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level of phenanthrene was ultimate in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and</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followed by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i/>
          <w:sz w:val="24"/>
          <w:szCs w:val="24"/>
        </w:rPr>
        <w:t xml:space="preserve">, C. armatum,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i/>
          <w:sz w:val="24"/>
          <w:szCs w:val="24"/>
        </w:rPr>
        <w:t xml:space="preserve"> P. busungwe</w:t>
      </w:r>
      <w:r w:rsidRPr="00010D22">
        <w:rPr>
          <w:rFonts w:ascii="Times New Roman" w:hAnsi="Times New Roman" w:cs="Times New Roman"/>
          <w:sz w:val="24"/>
          <w:szCs w:val="24"/>
        </w:rPr>
        <w:t xml:space="preserve"> while the least was in </w:t>
      </w:r>
      <w:r w:rsidRPr="00010D22">
        <w:rPr>
          <w:rFonts w:ascii="Times New Roman" w:hAnsi="Times New Roman" w:cs="Times New Roman"/>
          <w:i/>
          <w:sz w:val="24"/>
          <w:szCs w:val="24"/>
          <w:shd w:val="clear" w:color="auto" w:fill="FFFFFF"/>
          <w:lang w:val="en-GB"/>
        </w:rPr>
        <w:t>B. bajad</w:t>
      </w:r>
      <w:r w:rsidRPr="00010D22">
        <w:rPr>
          <w:rFonts w:ascii="Times New Roman" w:hAnsi="Times New Roman" w:cs="Times New Roman"/>
          <w:sz w:val="24"/>
          <w:szCs w:val="24"/>
          <w:shd w:val="clear" w:color="auto" w:fill="FFFFFF"/>
          <w:lang w:val="en-GB"/>
        </w:rPr>
        <w:t xml:space="preserve"> (Table 5). Anthracene was also examined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value of anthracene in </w:t>
      </w:r>
      <w:r w:rsidRPr="00010D22">
        <w:rPr>
          <w:rFonts w:ascii="Times New Roman" w:hAnsi="Times New Roman" w:cs="Times New Roman"/>
          <w:i/>
          <w:sz w:val="24"/>
          <w:szCs w:val="24"/>
          <w:shd w:val="clear" w:color="auto" w:fill="FFFFFF"/>
          <w:lang w:val="en-GB"/>
        </w:rPr>
        <w:t>H. bivittatus</w:t>
      </w:r>
      <w:r w:rsidRPr="00010D22">
        <w:rPr>
          <w:rFonts w:ascii="Times New Roman" w:hAnsi="Times New Roman" w:cs="Times New Roman"/>
          <w:sz w:val="24"/>
          <w:szCs w:val="24"/>
          <w:shd w:val="clear" w:color="auto" w:fill="FFFFFF"/>
          <w:lang w:val="en-GB"/>
        </w:rPr>
        <w:t xml:space="preserve"> was supreme in level followed by </w:t>
      </w:r>
      <w:r w:rsidRPr="00010D22">
        <w:rPr>
          <w:rFonts w:ascii="Times New Roman" w:hAnsi="Times New Roman" w:cs="Times New Roman"/>
          <w:i/>
          <w:sz w:val="24"/>
          <w:szCs w:val="24"/>
        </w:rPr>
        <w:t xml:space="preserve">C. roseus, C. armatum, </w:t>
      </w:r>
      <w:r w:rsidRPr="00010D22">
        <w:rPr>
          <w:rFonts w:ascii="Times New Roman" w:hAnsi="Times New Roman" w:cs="Times New Roman"/>
          <w:i/>
          <w:sz w:val="24"/>
          <w:szCs w:val="24"/>
          <w:shd w:val="clear" w:color="auto" w:fill="FFFFFF"/>
          <w:lang w:val="en-GB"/>
        </w:rPr>
        <w:t>Grapsidae, P. armatus,</w:t>
      </w:r>
      <w:r w:rsidRPr="00010D22">
        <w:rPr>
          <w:rFonts w:ascii="Times New Roman" w:hAnsi="Times New Roman" w:cs="Times New Roman"/>
          <w:i/>
          <w:sz w:val="24"/>
          <w:szCs w:val="24"/>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rPr>
        <w:t>, P. busungwe</w:t>
      </w:r>
      <w:r w:rsidRPr="00010D22">
        <w:rPr>
          <w:rFonts w:ascii="Times New Roman" w:hAnsi="Times New Roman" w:cs="Times New Roman"/>
          <w:sz w:val="24"/>
          <w:szCs w:val="24"/>
        </w:rPr>
        <w:t xml:space="preserve"> while the least was seen in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and similar pattern of occurrence were perceived in pyrene (Table 5). </w:t>
      </w:r>
      <w:r w:rsidRPr="00010D22">
        <w:rPr>
          <w:rFonts w:ascii="Times New Roman" w:hAnsi="Times New Roman" w:cs="Times New Roman"/>
          <w:color w:val="000000" w:themeColor="text1"/>
          <w:sz w:val="24"/>
          <w:szCs w:val="24"/>
          <w:lang w:val="en-GB"/>
        </w:rPr>
        <w:t xml:space="preserve">Benz(a) anthracene was inspected in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shd w:val="clear" w:color="auto" w:fill="FFFFFF"/>
          <w:lang w:val="en-GB"/>
        </w:rPr>
        <w:t xml:space="preserve"> M. tengara, 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color w:val="3C4043"/>
          <w:sz w:val="24"/>
          <w:szCs w:val="24"/>
          <w:shd w:val="clear" w:color="auto" w:fill="FFFFFF"/>
          <w:lang w:val="en-GB"/>
        </w:rPr>
        <w:t xml:space="preserve">and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in which it concentrated more in</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and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while the least was</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B. bajad</w:t>
      </w:r>
      <w:r w:rsidRPr="00010D22">
        <w:rPr>
          <w:rFonts w:ascii="Times New Roman" w:hAnsi="Times New Roman" w:cs="Times New Roman"/>
          <w:sz w:val="24"/>
          <w:szCs w:val="24"/>
          <w:shd w:val="clear" w:color="auto" w:fill="FFFFFF"/>
          <w:lang w:val="en-GB"/>
        </w:rPr>
        <w:t xml:space="preserve">. Chrysene was detected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 H. bivittatus, M. tengara, 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in which it accumulated </w:t>
      </w:r>
      <w:proofErr w:type="spellStart"/>
      <w:r w:rsidRPr="00010D22">
        <w:rPr>
          <w:rFonts w:ascii="Times New Roman" w:hAnsi="Times New Roman" w:cs="Times New Roman"/>
          <w:sz w:val="24"/>
          <w:szCs w:val="24"/>
        </w:rPr>
        <w:t>mmore</w:t>
      </w:r>
      <w:proofErr w:type="spellEnd"/>
      <w:r w:rsidRPr="00010D22">
        <w:rPr>
          <w:rFonts w:ascii="Times New Roman" w:hAnsi="Times New Roman" w:cs="Times New Roman"/>
          <w:sz w:val="24"/>
          <w:szCs w:val="24"/>
        </w:rPr>
        <w:t xml:space="preserve"> in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next was </w:t>
      </w:r>
      <w:r w:rsidRPr="00010D22">
        <w:rPr>
          <w:rFonts w:ascii="Times New Roman" w:hAnsi="Times New Roman" w:cs="Times New Roman"/>
          <w:i/>
          <w:sz w:val="24"/>
          <w:szCs w:val="24"/>
          <w:shd w:val="clear" w:color="auto" w:fill="FFFFFF"/>
          <w:lang w:val="en-GB"/>
        </w:rPr>
        <w:t xml:space="preserve">H. bivittatus, Grapsidae, P. armatus </w:t>
      </w:r>
      <w:r w:rsidRPr="00010D22">
        <w:rPr>
          <w:rFonts w:ascii="Times New Roman" w:hAnsi="Times New Roman" w:cs="Times New Roman"/>
          <w:sz w:val="24"/>
          <w:szCs w:val="24"/>
        </w:rPr>
        <w:t xml:space="preserve">while the least was </w:t>
      </w:r>
      <w:r w:rsidRPr="00010D22">
        <w:rPr>
          <w:rFonts w:ascii="Times New Roman" w:hAnsi="Times New Roman" w:cs="Times New Roman"/>
          <w:i/>
          <w:sz w:val="24"/>
          <w:szCs w:val="24"/>
        </w:rPr>
        <w:t>P. busungwe</w:t>
      </w:r>
      <w:r w:rsidRPr="00010D22">
        <w:rPr>
          <w:rFonts w:ascii="Times New Roman" w:hAnsi="Times New Roman" w:cs="Times New Roman"/>
          <w:sz w:val="24"/>
          <w:szCs w:val="24"/>
        </w:rPr>
        <w:t xml:space="preserve"> (Table 5).</w:t>
      </w:r>
    </w:p>
    <w:p w14:paraId="54E3EC90" w14:textId="77777777" w:rsidR="00F72C99" w:rsidRDefault="00F72C99" w:rsidP="00F72C99">
      <w:pPr>
        <w:spacing w:after="160" w:line="240" w:lineRule="auto"/>
        <w:jc w:val="both"/>
        <w:rPr>
          <w:rFonts w:ascii="Times New Roman" w:hAnsi="Times New Roman" w:cs="Times New Roman"/>
          <w:sz w:val="24"/>
          <w:szCs w:val="24"/>
        </w:rPr>
      </w:pPr>
      <w:r w:rsidRPr="00010D22">
        <w:rPr>
          <w:rFonts w:ascii="Times New Roman" w:hAnsi="Times New Roman" w:cs="Times New Roman"/>
          <w:bCs/>
          <w:color w:val="000000" w:themeColor="text1"/>
          <w:sz w:val="24"/>
          <w:szCs w:val="24"/>
          <w:lang w:val="en-GB"/>
        </w:rPr>
        <w:t>The total PAHs detected in</w:t>
      </w:r>
      <w:r w:rsidRPr="00010D22">
        <w:rPr>
          <w:rStyle w:val="Emphasis"/>
          <w:rFonts w:ascii="Times New Roman" w:hAnsi="Times New Roman" w:cs="Times New Roman"/>
          <w:i w:val="0"/>
          <w:color w:val="222222"/>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bCs/>
          <w:color w:val="000000" w:themeColor="text1"/>
          <w:sz w:val="24"/>
          <w:szCs w:val="24"/>
          <w:lang w:val="en-GB"/>
        </w:rPr>
        <w:t xml:space="preserve"> topmost in concentration next was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w:t>
      </w:r>
      <w:r w:rsidRPr="00010D22">
        <w:rPr>
          <w:rFonts w:ascii="Times New Roman" w:hAnsi="Times New Roman" w:cs="Times New Roman"/>
          <w:i/>
          <w:sz w:val="24"/>
          <w:szCs w:val="24"/>
          <w:shd w:val="clear" w:color="auto" w:fill="FFFFFF"/>
          <w:lang w:val="en-GB"/>
        </w:rPr>
        <w:t xml:space="preserve"> Grapsidae, P. armatus, M. tengara,</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 armatum, C. roseus,</w:t>
      </w:r>
      <w:r w:rsidRPr="00010D22">
        <w:rPr>
          <w:rFonts w:ascii="Times New Roman" w:hAnsi="Times New Roman" w:cs="Times New Roman"/>
          <w:i/>
          <w:sz w:val="24"/>
          <w:szCs w:val="24"/>
          <w:shd w:val="clear" w:color="auto" w:fill="FFFFFF"/>
          <w:lang w:val="en-GB"/>
        </w:rPr>
        <w:t xml:space="preserve"> H. bivittatus</w:t>
      </w:r>
      <w:r w:rsidRPr="00010D22">
        <w:rPr>
          <w:rFonts w:ascii="Times New Roman" w:hAnsi="Times New Roman" w:cs="Times New Roman"/>
          <w:sz w:val="24"/>
          <w:szCs w:val="24"/>
          <w:shd w:val="clear" w:color="auto" w:fill="FFFFFF"/>
          <w:lang w:val="en-GB"/>
        </w:rPr>
        <w:t xml:space="preserve"> while the least was </w:t>
      </w:r>
      <w:r w:rsidRPr="00010D22">
        <w:rPr>
          <w:rFonts w:ascii="Times New Roman" w:hAnsi="Times New Roman" w:cs="Times New Roman"/>
          <w:i/>
          <w:sz w:val="24"/>
          <w:szCs w:val="24"/>
          <w:shd w:val="clear" w:color="auto" w:fill="FFFFFF"/>
          <w:lang w:val="en-GB"/>
        </w:rPr>
        <w:t>B. bajad</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sz w:val="24"/>
          <w:szCs w:val="24"/>
        </w:rPr>
        <w:t xml:space="preserve">The total carcinogenic PAHs in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was the ultimate in level next was </w:t>
      </w:r>
      <w:r w:rsidRPr="00010D22">
        <w:rPr>
          <w:rFonts w:ascii="Times New Roman" w:hAnsi="Times New Roman" w:cs="Times New Roman"/>
          <w:i/>
          <w:sz w:val="24"/>
          <w:szCs w:val="24"/>
          <w:shd w:val="clear" w:color="auto" w:fill="FFFFFF"/>
          <w:lang w:val="en-GB"/>
        </w:rPr>
        <w:t>H. bivittatus,</w:t>
      </w:r>
      <w:r w:rsidRPr="00010D22">
        <w:rPr>
          <w:rStyle w:val="Emphasis"/>
          <w:rFonts w:ascii="Times New Roman" w:hAnsi="Times New Roman" w:cs="Times New Roman"/>
          <w:i w:val="0"/>
          <w:color w:val="222222"/>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rPr>
        <w:t xml:space="preserve">A. silverside,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 xml:space="preserve">, P. armatus </w:t>
      </w:r>
      <w:r w:rsidRPr="00010D22">
        <w:rPr>
          <w:rFonts w:ascii="Times New Roman" w:hAnsi="Times New Roman" w:cs="Times New Roman"/>
          <w:sz w:val="24"/>
          <w:szCs w:val="24"/>
          <w:shd w:val="clear" w:color="auto" w:fill="FFFFFF"/>
          <w:lang w:val="en-GB"/>
        </w:rPr>
        <w:t xml:space="preserve">while the least was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Also, percentage carcinogenic PAHs </w:t>
      </w:r>
      <w:r>
        <w:rPr>
          <w:rFonts w:ascii="Times New Roman" w:hAnsi="Times New Roman" w:cs="Times New Roman"/>
          <w:sz w:val="24"/>
          <w:szCs w:val="24"/>
        </w:rPr>
        <w:t xml:space="preserve">was </w:t>
      </w:r>
      <w:r w:rsidRPr="00010D22">
        <w:rPr>
          <w:rFonts w:ascii="Times New Roman" w:hAnsi="Times New Roman" w:cs="Times New Roman"/>
          <w:sz w:val="24"/>
          <w:szCs w:val="24"/>
        </w:rPr>
        <w:t xml:space="preserve">topmost in </w:t>
      </w:r>
      <w:r w:rsidRPr="00010D22">
        <w:rPr>
          <w:rFonts w:ascii="Times New Roman" w:hAnsi="Times New Roman" w:cs="Times New Roman"/>
          <w:i/>
          <w:sz w:val="24"/>
          <w:szCs w:val="24"/>
          <w:shd w:val="clear" w:color="auto" w:fill="FFFFFF"/>
          <w:lang w:val="en-GB"/>
        </w:rPr>
        <w:t>H. biv</w:t>
      </w:r>
      <w:r>
        <w:rPr>
          <w:rFonts w:ascii="Times New Roman" w:hAnsi="Times New Roman" w:cs="Times New Roman"/>
          <w:i/>
          <w:sz w:val="24"/>
          <w:szCs w:val="24"/>
          <w:shd w:val="clear" w:color="auto" w:fill="FFFFFF"/>
          <w:lang w:val="en-GB"/>
        </w:rPr>
        <w:t xml:space="preserve">ittatus </w:t>
      </w:r>
      <w:r>
        <w:rPr>
          <w:rFonts w:ascii="Times New Roman" w:hAnsi="Times New Roman" w:cs="Times New Roman"/>
          <w:sz w:val="24"/>
          <w:szCs w:val="24"/>
          <w:shd w:val="clear" w:color="auto" w:fill="FFFFFF"/>
          <w:lang w:val="en-GB"/>
        </w:rPr>
        <w:t xml:space="preserve">next was </w:t>
      </w:r>
      <w:r w:rsidRPr="00010D22">
        <w:rPr>
          <w:rFonts w:ascii="Times New Roman" w:hAnsi="Times New Roman" w:cs="Times New Roman"/>
          <w:i/>
          <w:sz w:val="24"/>
          <w:szCs w:val="24"/>
          <w:shd w:val="clear" w:color="auto" w:fill="FFFFFF"/>
          <w:lang w:val="en-GB"/>
        </w:rPr>
        <w:t>M. tengara,</w:t>
      </w:r>
      <w:r w:rsidRPr="00010D22">
        <w:rPr>
          <w:rStyle w:val="lrzxr"/>
          <w:rFonts w:ascii="Times New Roman" w:hAnsi="Times New Roman" w:cs="Times New Roman"/>
          <w:i/>
          <w:color w:val="222222"/>
          <w:sz w:val="24"/>
          <w:szCs w:val="24"/>
          <w:shd w:val="clear" w:color="auto" w:fill="FFFFFF"/>
          <w:lang w:val="en-GB"/>
        </w:rPr>
        <w:t xml:space="preserve"> Oxudercinae,</w:t>
      </w:r>
      <w:r w:rsidRPr="00010D22">
        <w:rPr>
          <w:rFonts w:ascii="Times New Roman" w:hAnsi="Times New Roman" w:cs="Times New Roman"/>
          <w:i/>
          <w:sz w:val="24"/>
          <w:szCs w:val="24"/>
        </w:rPr>
        <w:t xml:space="preserve"> A. silverside,</w:t>
      </w:r>
      <w:r w:rsidRPr="00010D22">
        <w:rPr>
          <w:rFonts w:ascii="Times New Roman" w:hAnsi="Times New Roman" w:cs="Times New Roman"/>
          <w:i/>
          <w:sz w:val="24"/>
          <w:szCs w:val="24"/>
          <w:shd w:val="clear" w:color="auto" w:fill="FFFFFF"/>
          <w:lang w:val="en-GB"/>
        </w:rPr>
        <w:t xml:space="preserve"> Grapsidae, P. armatus, B. </w:t>
      </w:r>
      <w:r w:rsidRPr="00010D22">
        <w:rPr>
          <w:rFonts w:ascii="Times New Roman" w:hAnsi="Times New Roman" w:cs="Times New Roman"/>
          <w:sz w:val="24"/>
          <w:szCs w:val="24"/>
          <w:shd w:val="clear" w:color="auto" w:fill="FFFFFF"/>
          <w:lang w:val="en-GB"/>
        </w:rPr>
        <w:t xml:space="preserve">bajad while the least were </w:t>
      </w:r>
      <w:r w:rsidRPr="00B83C8F">
        <w:rPr>
          <w:rFonts w:ascii="Times New Roman" w:hAnsi="Times New Roman" w:cs="Times New Roman"/>
          <w:i/>
          <w:sz w:val="24"/>
          <w:szCs w:val="24"/>
        </w:rPr>
        <w:t>P.</w:t>
      </w:r>
      <w:r w:rsidRPr="00010D22">
        <w:rPr>
          <w:rFonts w:ascii="Times New Roman" w:hAnsi="Times New Roman" w:cs="Times New Roman"/>
          <w:i/>
          <w:sz w:val="24"/>
          <w:szCs w:val="24"/>
        </w:rPr>
        <w:t xml:space="preserve"> busungwe</w:t>
      </w:r>
      <w:r w:rsidRPr="00010D22">
        <w:rPr>
          <w:rFonts w:ascii="Times New Roman" w:hAnsi="Times New Roman" w:cs="Times New Roman"/>
          <w:sz w:val="24"/>
          <w:szCs w:val="24"/>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(Table 5).</w:t>
      </w:r>
      <w:r>
        <w:rPr>
          <w:rStyle w:val="lrzx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Benzo[a]pyrene (</w:t>
      </w:r>
      <w:proofErr w:type="spellStart"/>
      <w:r w:rsidRPr="00010D22">
        <w:rPr>
          <w:rFonts w:ascii="Times New Roman" w:hAnsi="Times New Roman" w:cs="Times New Roman"/>
          <w:sz w:val="24"/>
          <w:szCs w:val="24"/>
        </w:rPr>
        <w:t>BaP</w:t>
      </w:r>
      <w:proofErr w:type="spellEnd"/>
      <w:r w:rsidRPr="00010D22">
        <w:rPr>
          <w:rFonts w:ascii="Times New Roman" w:hAnsi="Times New Roman" w:cs="Times New Roman"/>
          <w:sz w:val="24"/>
          <w:szCs w:val="24"/>
        </w:rPr>
        <w:t xml:space="preserve">), benzo[a]pyrene, benzo[a]pyrene, </w:t>
      </w:r>
      <w:proofErr w:type="spellStart"/>
      <w:r w:rsidRPr="00010D22">
        <w:rPr>
          <w:rFonts w:ascii="Times New Roman" w:hAnsi="Times New Roman" w:cs="Times New Roman"/>
          <w:sz w:val="24"/>
          <w:szCs w:val="24"/>
        </w:rPr>
        <w:t>benz</w:t>
      </w:r>
      <w:proofErr w:type="spellEnd"/>
      <w:r w:rsidRPr="00010D22">
        <w:rPr>
          <w:rFonts w:ascii="Times New Roman" w:hAnsi="Times New Roman" w:cs="Times New Roman"/>
          <w:sz w:val="24"/>
          <w:szCs w:val="24"/>
        </w:rPr>
        <w:t>[a]anthracene, benzo[b]fluoranthene, chrysene, Dibenzo[</w:t>
      </w:r>
      <w:proofErr w:type="spellStart"/>
      <w:r w:rsidRPr="00010D22">
        <w:rPr>
          <w:rFonts w:ascii="Times New Roman" w:hAnsi="Times New Roman" w:cs="Times New Roman"/>
          <w:sz w:val="24"/>
          <w:szCs w:val="24"/>
        </w:rPr>
        <w:t>a,h</w:t>
      </w:r>
      <w:proofErr w:type="spellEnd"/>
      <w:r w:rsidRPr="00010D22">
        <w:rPr>
          <w:rFonts w:ascii="Times New Roman" w:hAnsi="Times New Roman" w:cs="Times New Roman"/>
          <w:sz w:val="24"/>
          <w:szCs w:val="24"/>
        </w:rPr>
        <w:t xml:space="preserve">]anthracene, Benzo[k]fluoranthene,  </w:t>
      </w:r>
      <w:proofErr w:type="spellStart"/>
      <w:r w:rsidRPr="00010D22">
        <w:rPr>
          <w:rFonts w:ascii="Times New Roman" w:hAnsi="Times New Roman" w:cs="Times New Roman"/>
          <w:sz w:val="24"/>
          <w:szCs w:val="24"/>
        </w:rPr>
        <w:t>Indeno</w:t>
      </w:r>
      <w:proofErr w:type="spellEnd"/>
      <w:r w:rsidRPr="00010D22">
        <w:rPr>
          <w:rFonts w:ascii="Times New Roman" w:hAnsi="Times New Roman" w:cs="Times New Roman"/>
          <w:sz w:val="24"/>
          <w:szCs w:val="24"/>
        </w:rPr>
        <w:t>[1,2,3-cd]</w:t>
      </w:r>
      <w:proofErr w:type="spellStart"/>
      <w:r w:rsidRPr="00010D22">
        <w:rPr>
          <w:rFonts w:ascii="Times New Roman" w:hAnsi="Times New Roman" w:cs="Times New Roman"/>
          <w:sz w:val="24"/>
          <w:szCs w:val="24"/>
        </w:rPr>
        <w:t>pyren</w:t>
      </w:r>
      <w:proofErr w:type="spellEnd"/>
      <w:r w:rsidRPr="00010D22">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w:t>
      </w:r>
      <w:r>
        <w:rPr>
          <w:rFonts w:ascii="Times New Roman" w:hAnsi="Times New Roman" w:cs="Times New Roman"/>
          <w:sz w:val="24"/>
          <w:szCs w:val="24"/>
        </w:rPr>
        <w:t xml:space="preserve"> [54] (Wang </w:t>
      </w:r>
      <w:r w:rsidRPr="00DD119B">
        <w:rPr>
          <w:rFonts w:ascii="Times New Roman" w:hAnsi="Times New Roman" w:cs="Times New Roman"/>
          <w:i/>
          <w:sz w:val="24"/>
          <w:szCs w:val="24"/>
        </w:rPr>
        <w:t>et al</w:t>
      </w:r>
      <w:r>
        <w:rPr>
          <w:rFonts w:ascii="Times New Roman" w:hAnsi="Times New Roman" w:cs="Times New Roman"/>
          <w:sz w:val="24"/>
          <w:szCs w:val="24"/>
        </w:rPr>
        <w:t>., 2016)</w:t>
      </w:r>
      <w:r w:rsidRPr="00010D22">
        <w:rPr>
          <w:rFonts w:ascii="Times New Roman" w:hAnsi="Times New Roman" w:cs="Times New Roman"/>
          <w:sz w:val="24"/>
          <w:szCs w:val="24"/>
        </w:rPr>
        <w:t xml:space="preserve">. </w:t>
      </w:r>
      <w:r w:rsidRPr="00010D22">
        <w:rPr>
          <w:rFonts w:ascii="Times New Roman" w:hAnsi="Times New Roman" w:cs="Times New Roman"/>
          <w:sz w:val="24"/>
          <w:szCs w:val="24"/>
          <w:shd w:val="clear" w:color="auto" w:fill="FFFFFF"/>
          <w:lang w:val="en-GB"/>
        </w:rPr>
        <w:t xml:space="preserve">In this study, </w:t>
      </w:r>
      <w:r w:rsidRPr="00010D22">
        <w:rPr>
          <w:rFonts w:ascii="Times New Roman" w:hAnsi="Times New Roman" w:cs="Times New Roman"/>
          <w:color w:val="000000" w:themeColor="text1"/>
          <w:sz w:val="24"/>
          <w:szCs w:val="24"/>
          <w:lang w:val="en-GB"/>
        </w:rPr>
        <w:t xml:space="preserve">benz(a)anthracene, chrysene, fluorene, and </w:t>
      </w:r>
      <w:r w:rsidRPr="00010D22">
        <w:rPr>
          <w:rFonts w:ascii="Times New Roman" w:hAnsi="Times New Roman" w:cs="Times New Roman"/>
          <w:sz w:val="24"/>
          <w:szCs w:val="24"/>
        </w:rPr>
        <w:t xml:space="preserve">phenanthrene were detected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 collected from </w:t>
      </w:r>
      <w:proofErr w:type="spellStart"/>
      <w:r w:rsidRPr="00010D22">
        <w:rPr>
          <w:rFonts w:ascii="Times New Roman" w:hAnsi="Times New Roman" w:cs="Times New Roman"/>
          <w:sz w:val="24"/>
          <w:szCs w:val="24"/>
        </w:rPr>
        <w:t>Akipelia</w:t>
      </w:r>
      <w:proofErr w:type="spellEnd"/>
      <w:r w:rsidRPr="00010D22">
        <w:rPr>
          <w:rFonts w:ascii="Times New Roman" w:hAnsi="Times New Roman" w:cs="Times New Roman"/>
          <w:sz w:val="24"/>
          <w:szCs w:val="24"/>
        </w:rPr>
        <w:t xml:space="preserve"> River and are recognized as carcinogenic PAHs. Long-term exposure to these carcinogenic PAHs in the studied seafood could possibly lead to increases cancer incidences and given the bioaccumulative nature of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 the indigenous people of Akipelai populations who rely heavily on such seafood for protein might be at higher risk of cancers of various types.</w:t>
      </w:r>
    </w:p>
    <w:p w14:paraId="46F7285A" w14:textId="77777777" w:rsidR="00F72C99" w:rsidRDefault="00F72C99" w:rsidP="00010D22">
      <w:pPr>
        <w:jc w:val="both"/>
        <w:rPr>
          <w:rFonts w:ascii="Times New Roman" w:hAnsi="Times New Roman" w:cs="Times New Roman"/>
          <w:b/>
          <w:sz w:val="24"/>
          <w:szCs w:val="24"/>
        </w:rPr>
      </w:pPr>
    </w:p>
    <w:p w14:paraId="12D3EEF2" w14:textId="77777777" w:rsidR="00AC0BE3" w:rsidRDefault="00AC0BE3" w:rsidP="00010D22">
      <w:pPr>
        <w:jc w:val="both"/>
        <w:rPr>
          <w:rFonts w:ascii="Times New Roman" w:hAnsi="Times New Roman" w:cs="Times New Roman"/>
          <w:b/>
          <w:sz w:val="24"/>
          <w:szCs w:val="24"/>
        </w:rPr>
      </w:pPr>
    </w:p>
    <w:p w14:paraId="6782831E" w14:textId="77777777" w:rsidR="00AC0BE3" w:rsidRDefault="00AC0BE3" w:rsidP="00010D22">
      <w:pPr>
        <w:jc w:val="both"/>
        <w:rPr>
          <w:rFonts w:ascii="Times New Roman" w:hAnsi="Times New Roman" w:cs="Times New Roman"/>
          <w:b/>
          <w:sz w:val="24"/>
          <w:szCs w:val="24"/>
        </w:rPr>
      </w:pPr>
    </w:p>
    <w:p w14:paraId="14ED0180" w14:textId="77777777" w:rsidR="00AC0BE3" w:rsidRDefault="00AC0BE3" w:rsidP="00010D22">
      <w:pPr>
        <w:jc w:val="both"/>
        <w:rPr>
          <w:rFonts w:ascii="Times New Roman" w:hAnsi="Times New Roman" w:cs="Times New Roman"/>
          <w:b/>
          <w:sz w:val="24"/>
          <w:szCs w:val="24"/>
        </w:rPr>
      </w:pPr>
    </w:p>
    <w:p w14:paraId="635F38AE" w14:textId="77777777" w:rsidR="00AC0BE3" w:rsidRDefault="00AC0BE3" w:rsidP="00010D22">
      <w:pPr>
        <w:jc w:val="both"/>
        <w:rPr>
          <w:rFonts w:ascii="Times New Roman" w:hAnsi="Times New Roman" w:cs="Times New Roman"/>
          <w:b/>
          <w:sz w:val="24"/>
          <w:szCs w:val="24"/>
        </w:rPr>
      </w:pPr>
    </w:p>
    <w:p w14:paraId="570E595B" w14:textId="77777777" w:rsidR="00AC0BE3" w:rsidRDefault="00AC0BE3" w:rsidP="00010D22">
      <w:pPr>
        <w:jc w:val="both"/>
        <w:rPr>
          <w:rFonts w:ascii="Times New Roman" w:hAnsi="Times New Roman" w:cs="Times New Roman"/>
          <w:b/>
          <w:sz w:val="24"/>
          <w:szCs w:val="24"/>
        </w:rPr>
      </w:pPr>
    </w:p>
    <w:p w14:paraId="5C86D259" w14:textId="77777777" w:rsidR="000314B8" w:rsidRPr="00F72C99" w:rsidRDefault="001D7C41" w:rsidP="00F72C99">
      <w:pPr>
        <w:pStyle w:val="ListParagraph"/>
        <w:numPr>
          <w:ilvl w:val="0"/>
          <w:numId w:val="13"/>
        </w:numPr>
        <w:jc w:val="both"/>
        <w:rPr>
          <w:rFonts w:ascii="Times New Roman" w:hAnsi="Times New Roman" w:cs="Times New Roman"/>
          <w:b/>
          <w:sz w:val="24"/>
          <w:szCs w:val="24"/>
        </w:rPr>
      </w:pPr>
      <w:r w:rsidRPr="00F72C99">
        <w:rPr>
          <w:rFonts w:ascii="Times New Roman" w:hAnsi="Times New Roman" w:cs="Times New Roman"/>
          <w:b/>
          <w:sz w:val="24"/>
          <w:szCs w:val="24"/>
        </w:rPr>
        <w:t>CONCLUSION</w:t>
      </w:r>
    </w:p>
    <w:p w14:paraId="3B407574" w14:textId="77777777" w:rsidR="00D007A1" w:rsidRPr="00DD119B" w:rsidRDefault="00D007A1" w:rsidP="00D007A1">
      <w:pPr>
        <w:jc w:val="both"/>
        <w:rPr>
          <w:rFonts w:ascii="Times New Roman" w:hAnsi="Times New Roman" w:cs="Times New Roman"/>
          <w:i/>
          <w:sz w:val="24"/>
          <w:szCs w:val="24"/>
        </w:rPr>
      </w:pPr>
      <w:r w:rsidRPr="00010D22">
        <w:rPr>
          <w:rFonts w:ascii="Times New Roman" w:hAnsi="Times New Roman" w:cs="Times New Roman"/>
          <w:sz w:val="24"/>
          <w:szCs w:val="24"/>
          <w:shd w:val="clear" w:color="auto" w:fill="FFFFFF"/>
          <w:lang w:val="en-GB"/>
        </w:rPr>
        <w:lastRenderedPageBreak/>
        <w:t xml:space="preserve">Cytotoxic Pb, Cd, Cr, and Ni as well as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 xml:space="preserve">llected from </w:t>
      </w:r>
      <w:proofErr w:type="spellStart"/>
      <w:r>
        <w:rPr>
          <w:rFonts w:ascii="Times New Roman" w:hAnsi="Times New Roman" w:cs="Times New Roman"/>
          <w:sz w:val="24"/>
          <w:szCs w:val="24"/>
        </w:rPr>
        <w:t>Idema</w:t>
      </w:r>
      <w:proofErr w:type="spellEnd"/>
      <w:r>
        <w:rPr>
          <w:rFonts w:ascii="Times New Roman" w:hAnsi="Times New Roman" w:cs="Times New Roman"/>
          <w:sz w:val="24"/>
          <w:szCs w:val="24"/>
        </w:rPr>
        <w:t xml:space="preserve"> River</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High levels Pb, Cd, Cr, Ni,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w:t>
      </w:r>
      <w:r>
        <w:rPr>
          <w:rFonts w:ascii="Times New Roman" w:hAnsi="Times New Roman" w:cs="Times New Roman"/>
          <w:sz w:val="24"/>
          <w:szCs w:val="24"/>
        </w:rPr>
        <w:t xml:space="preserve"> 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 the studied seafood</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000000" w:themeColor="text1"/>
          <w:sz w:val="24"/>
          <w:szCs w:val="24"/>
          <w:lang w:val="en-GB"/>
        </w:rPr>
        <w:t xml:space="preserve">were significantly </w:t>
      </w:r>
      <w:commentRangeStart w:id="23"/>
      <w:r w:rsidRPr="003370CE">
        <w:rPr>
          <w:rFonts w:ascii="Times New Roman" w:hAnsi="Times New Roman" w:cs="Times New Roman"/>
          <w:color w:val="FF0000"/>
          <w:sz w:val="24"/>
          <w:szCs w:val="24"/>
          <w:lang w:val="en-GB"/>
        </w:rPr>
        <w:t>higher</w:t>
      </w:r>
      <w:commentRangeEnd w:id="23"/>
      <w:r w:rsidR="003370CE">
        <w:rPr>
          <w:rStyle w:val="CommentReference"/>
        </w:rPr>
        <w:commentReference w:id="23"/>
      </w:r>
      <w:r>
        <w:rPr>
          <w:rFonts w:ascii="Times New Roman" w:hAnsi="Times New Roman" w:cs="Times New Roman"/>
          <w:color w:val="000000" w:themeColor="text1"/>
          <w:sz w:val="24"/>
          <w:szCs w:val="24"/>
          <w:lang w:val="en-GB"/>
        </w:rPr>
        <w:t xml:space="preserve"> the </w:t>
      </w:r>
      <w:r>
        <w:rPr>
          <w:rFonts w:ascii="Times New Roman" w:hAnsi="Times New Roman" w:cs="Times New Roman"/>
          <w:sz w:val="24"/>
          <w:szCs w:val="24"/>
          <w:shd w:val="clear" w:color="auto" w:fill="FFFFFF"/>
          <w:lang w:val="en-GB"/>
        </w:rPr>
        <w:t>reference values for seafood.</w:t>
      </w:r>
      <w:r>
        <w:rPr>
          <w:rFonts w:ascii="Times New Roman" w:hAnsi="Times New Roman" w:cs="Times New Roman"/>
          <w:sz w:val="24"/>
          <w:szCs w:val="24"/>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 xml:space="preserve">nd PAHs by residents of Akipelai River </w:t>
      </w:r>
      <w:r w:rsidRPr="00010D22">
        <w:rPr>
          <w:rFonts w:ascii="Times New Roman" w:hAnsi="Times New Roman" w:cs="Times New Roman"/>
          <w:sz w:val="24"/>
          <w:szCs w:val="24"/>
        </w:rPr>
        <w:t>could lead to cumulativ</w:t>
      </w:r>
      <w:r>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Pr>
          <w:rFonts w:ascii="Times New Roman" w:hAnsi="Times New Roman" w:cs="Times New Roman"/>
          <w:sz w:val="24"/>
          <w:szCs w:val="24"/>
        </w:rPr>
        <w:t xml:space="preserve"> of marine resources in Akipelai River</w:t>
      </w:r>
      <w:r w:rsidRPr="00010D22">
        <w:rPr>
          <w:rFonts w:ascii="Times New Roman" w:hAnsi="Times New Roman" w:cs="Times New Roman"/>
          <w:sz w:val="24"/>
          <w:szCs w:val="24"/>
        </w:rPr>
        <w:t>. This includes implementing more stringent regulations on illegal crude oil or bunkering activities and conducting regular environmental monitoring. Public health interventions, including raising awareness about the risks of consumption of the contaminated studied seafood is necessary.</w:t>
      </w:r>
    </w:p>
    <w:p w14:paraId="32E6A3CE" w14:textId="77777777" w:rsidR="00441A24" w:rsidRDefault="00441A24" w:rsidP="00DD119B">
      <w:pPr>
        <w:autoSpaceDE w:val="0"/>
        <w:autoSpaceDN w:val="0"/>
        <w:adjustRightInd w:val="0"/>
        <w:spacing w:after="0" w:line="360" w:lineRule="auto"/>
        <w:jc w:val="both"/>
        <w:rPr>
          <w:rFonts w:ascii="Times New Roman" w:hAnsi="Times New Roman" w:cs="Times New Roman"/>
          <w:b/>
          <w:sz w:val="24"/>
          <w:szCs w:val="24"/>
        </w:rPr>
      </w:pPr>
    </w:p>
    <w:p w14:paraId="17236CD1" w14:textId="77777777" w:rsidR="00DD119B" w:rsidRPr="00461BA7" w:rsidRDefault="00097D53" w:rsidP="00DD119B">
      <w:pPr>
        <w:autoSpaceDE w:val="0"/>
        <w:autoSpaceDN w:val="0"/>
        <w:adjustRightInd w:val="0"/>
        <w:spacing w:after="0" w:line="360" w:lineRule="auto"/>
        <w:jc w:val="both"/>
        <w:rPr>
          <w:rFonts w:ascii="Times New Roman" w:hAnsi="Times New Roman" w:cs="Times New Roman"/>
          <w:b/>
          <w:sz w:val="24"/>
          <w:szCs w:val="24"/>
        </w:rPr>
      </w:pPr>
      <w:r w:rsidRPr="00461BA7">
        <w:rPr>
          <w:rFonts w:ascii="Times New Roman" w:hAnsi="Times New Roman" w:cs="Times New Roman"/>
          <w:b/>
          <w:sz w:val="24"/>
          <w:szCs w:val="24"/>
        </w:rPr>
        <w:t>DATA AVAILABILITY</w:t>
      </w:r>
    </w:p>
    <w:p w14:paraId="45123902" w14:textId="77777777" w:rsidR="00DD119B" w:rsidRPr="00461BA7" w:rsidRDefault="00DD119B" w:rsidP="00DD119B">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The data that support the findings of this study are available on request from the corresponding</w:t>
      </w:r>
    </w:p>
    <w:p w14:paraId="6721EC92" w14:textId="77777777" w:rsidR="00DD119B" w:rsidRPr="00461BA7" w:rsidRDefault="00DD119B" w:rsidP="00DD119B">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author.</w:t>
      </w:r>
    </w:p>
    <w:p w14:paraId="1B7D9DFE" w14:textId="77777777" w:rsidR="00DD119B" w:rsidRPr="00461BA7" w:rsidRDefault="00DD119B" w:rsidP="00DD119B">
      <w:pPr>
        <w:autoSpaceDE w:val="0"/>
        <w:autoSpaceDN w:val="0"/>
        <w:adjustRightInd w:val="0"/>
        <w:spacing w:after="0" w:line="240" w:lineRule="auto"/>
        <w:jc w:val="both"/>
        <w:rPr>
          <w:rFonts w:ascii="Times New Roman" w:eastAsia="URWPalladioL-Bold" w:hAnsi="Times New Roman" w:cs="Times New Roman"/>
          <w:b/>
          <w:bCs/>
          <w:sz w:val="24"/>
          <w:szCs w:val="24"/>
        </w:rPr>
      </w:pPr>
    </w:p>
    <w:p w14:paraId="3EB48BEB" w14:textId="77777777" w:rsidR="00DD119B" w:rsidRPr="00DD119B" w:rsidRDefault="00DD119B" w:rsidP="00DD119B">
      <w:pPr>
        <w:autoSpaceDE w:val="0"/>
        <w:autoSpaceDN w:val="0"/>
        <w:adjustRightInd w:val="0"/>
        <w:spacing w:after="0" w:line="240" w:lineRule="auto"/>
        <w:jc w:val="both"/>
        <w:rPr>
          <w:rStyle w:val="given-name"/>
          <w:rFonts w:ascii="Times New Roman" w:eastAsia="URWPalladioL-Roma" w:hAnsi="Times New Roman" w:cs="Times New Roman"/>
          <w:sz w:val="24"/>
          <w:szCs w:val="24"/>
        </w:rPr>
      </w:pPr>
    </w:p>
    <w:p w14:paraId="2F688738" w14:textId="77777777" w:rsidR="00956CD7" w:rsidRPr="004840AD" w:rsidRDefault="00956CD7" w:rsidP="00956CD7">
      <w:pPr>
        <w:jc w:val="both"/>
        <w:rPr>
          <w:rFonts w:ascii="Times New Roman" w:hAnsi="Times New Roman" w:cs="Times New Roman"/>
          <w:b/>
          <w:color w:val="FF0000"/>
          <w:sz w:val="24"/>
          <w:szCs w:val="24"/>
        </w:rPr>
      </w:pPr>
      <w:commentRangeStart w:id="24"/>
      <w:r w:rsidRPr="004840AD">
        <w:rPr>
          <w:rFonts w:ascii="Times New Roman" w:hAnsi="Times New Roman" w:cs="Times New Roman"/>
          <w:b/>
          <w:color w:val="FF0000"/>
          <w:sz w:val="24"/>
          <w:szCs w:val="24"/>
        </w:rPr>
        <w:t>REFERENCES</w:t>
      </w:r>
      <w:commentRangeEnd w:id="24"/>
      <w:r w:rsidR="004840AD">
        <w:rPr>
          <w:rStyle w:val="CommentReference"/>
        </w:rPr>
        <w:commentReference w:id="24"/>
      </w:r>
    </w:p>
    <w:p w14:paraId="581848CF"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Ka</w:t>
      </w:r>
      <w:r w:rsidR="00DD119B" w:rsidRPr="00DD119B">
        <w:rPr>
          <w:rFonts w:ascii="Times New Roman" w:hAnsi="Times New Roman" w:cs="Times New Roman"/>
          <w:sz w:val="24"/>
          <w:szCs w:val="24"/>
        </w:rPr>
        <w:t>lu, K. N</w:t>
      </w:r>
      <w:r w:rsidR="00F253FD">
        <w:rPr>
          <w:rFonts w:ascii="Times New Roman" w:hAnsi="Times New Roman" w:cs="Times New Roman"/>
          <w:sz w:val="24"/>
          <w:szCs w:val="24"/>
        </w:rPr>
        <w:t>.</w:t>
      </w:r>
      <w:proofErr w:type="gramStart"/>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Times New Roman" w:hAnsi="Times New Roman" w:cs="Times New Roman"/>
          <w:sz w:val="24"/>
          <w:szCs w:val="24"/>
        </w:rPr>
        <w:t xml:space="preserve"> </w:t>
      </w:r>
      <w:r w:rsidR="00917502">
        <w:rPr>
          <w:rFonts w:ascii="Arial" w:hAnsi="Arial" w:cs="Arial"/>
          <w:sz w:val="25"/>
          <w:szCs w:val="25"/>
          <w:shd w:val="clear" w:color="auto" w:fill="FFFFFF"/>
        </w:rPr>
        <w:t>&amp;</w:t>
      </w:r>
      <w:proofErr w:type="gramEnd"/>
      <w:r w:rsidR="00917502">
        <w:rPr>
          <w:rFonts w:ascii="Arial" w:hAnsi="Arial" w:cs="Arial"/>
          <w:sz w:val="25"/>
          <w:szCs w:val="25"/>
          <w:shd w:val="clear" w:color="auto" w:fill="FFFFFF"/>
        </w:rPr>
        <w:t xml:space="preserve"> </w:t>
      </w:r>
      <w:r w:rsidRPr="00DD119B">
        <w:rPr>
          <w:rFonts w:ascii="Times New Roman" w:hAnsi="Times New Roman" w:cs="Times New Roman"/>
          <w:sz w:val="24"/>
          <w:szCs w:val="24"/>
        </w:rPr>
        <w:t>Ndubuisi, A.</w:t>
      </w:r>
      <w:r w:rsidR="00DD119B">
        <w:rPr>
          <w:rFonts w:ascii="Times New Roman" w:hAnsi="Times New Roman" w:cs="Times New Roman"/>
          <w:sz w:val="24"/>
          <w:szCs w:val="24"/>
        </w:rPr>
        <w:t xml:space="preserve"> (2019).</w:t>
      </w:r>
      <w:r w:rsidRPr="00DD119B">
        <w:rPr>
          <w:rFonts w:ascii="Times New Roman" w:hAnsi="Times New Roman" w:cs="Times New Roman"/>
          <w:sz w:val="24"/>
          <w:szCs w:val="24"/>
        </w:rPr>
        <w:t xml:space="preserve"> Environmental Degradation in the Niger Delta Region: </w:t>
      </w:r>
    </w:p>
    <w:p w14:paraId="36AE026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Implications for Sustainable Development in Nigeria. </w:t>
      </w:r>
      <w:r w:rsidRPr="00DD119B">
        <w:rPr>
          <w:rFonts w:ascii="Times New Roman" w:hAnsi="Times New Roman" w:cs="Times New Roman"/>
          <w:i/>
          <w:sz w:val="24"/>
          <w:szCs w:val="24"/>
        </w:rPr>
        <w:t>International Journal of Energy Economi</w:t>
      </w:r>
      <w:r w:rsidR="00DD119B" w:rsidRPr="00DD119B">
        <w:rPr>
          <w:rFonts w:ascii="Times New Roman" w:hAnsi="Times New Roman" w:cs="Times New Roman"/>
          <w:i/>
          <w:sz w:val="24"/>
          <w:szCs w:val="24"/>
        </w:rPr>
        <w:t>cs and Policy</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9</w:t>
      </w:r>
      <w:r w:rsidRPr="00DD119B">
        <w:rPr>
          <w:rFonts w:ascii="Times New Roman" w:hAnsi="Times New Roman" w:cs="Times New Roman"/>
          <w:sz w:val="24"/>
          <w:szCs w:val="24"/>
        </w:rPr>
        <w:t>(1), 274-282.</w:t>
      </w:r>
    </w:p>
    <w:p w14:paraId="4C9EA453"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Zalik, A.</w:t>
      </w:r>
      <w:r w:rsidR="00DD119B">
        <w:rPr>
          <w:rFonts w:ascii="Times New Roman" w:hAnsi="Times New Roman" w:cs="Times New Roman"/>
          <w:sz w:val="24"/>
          <w:szCs w:val="24"/>
        </w:rPr>
        <w:t xml:space="preserve"> (2011).</w:t>
      </w:r>
      <w:r w:rsidRPr="00DD119B">
        <w:rPr>
          <w:rFonts w:ascii="Times New Roman" w:hAnsi="Times New Roman" w:cs="Times New Roman"/>
          <w:sz w:val="24"/>
          <w:szCs w:val="24"/>
        </w:rPr>
        <w:t xml:space="preserve"> Oil ‘futures’: Shell’s Scenarios and the social constitution of </w:t>
      </w:r>
      <w:r w:rsidR="00DD119B">
        <w:rPr>
          <w:rFonts w:ascii="Times New Roman" w:hAnsi="Times New Roman" w:cs="Times New Roman"/>
          <w:sz w:val="24"/>
          <w:szCs w:val="24"/>
        </w:rPr>
        <w:t xml:space="preserve">the global oil </w:t>
      </w:r>
    </w:p>
    <w:p w14:paraId="7D12D080" w14:textId="77777777" w:rsidR="00956CD7" w:rsidRPr="00DD119B" w:rsidRDefault="00DD119B" w:rsidP="00DD119B">
      <w:pPr>
        <w:ind w:firstLine="720"/>
        <w:jc w:val="both"/>
        <w:rPr>
          <w:rFonts w:ascii="Times New Roman" w:hAnsi="Times New Roman" w:cs="Times New Roman"/>
          <w:sz w:val="24"/>
          <w:szCs w:val="24"/>
        </w:rPr>
      </w:pPr>
      <w:r>
        <w:rPr>
          <w:rFonts w:ascii="Times New Roman" w:hAnsi="Times New Roman" w:cs="Times New Roman"/>
          <w:sz w:val="24"/>
          <w:szCs w:val="24"/>
        </w:rPr>
        <w:t xml:space="preserve">market. </w:t>
      </w:r>
      <w:proofErr w:type="spellStart"/>
      <w:r w:rsidRPr="00DD119B">
        <w:rPr>
          <w:rFonts w:ascii="Times New Roman" w:hAnsi="Times New Roman" w:cs="Times New Roman"/>
          <w:i/>
          <w:sz w:val="24"/>
          <w:szCs w:val="24"/>
        </w:rPr>
        <w:t>Geoforum</w:t>
      </w:r>
      <w:proofErr w:type="spellEnd"/>
      <w:r w:rsidR="00956CD7" w:rsidRPr="00DD119B">
        <w:rPr>
          <w:rFonts w:ascii="Times New Roman" w:hAnsi="Times New Roman" w:cs="Times New Roman"/>
          <w:sz w:val="24"/>
          <w:szCs w:val="24"/>
        </w:rPr>
        <w:t xml:space="preserve">, </w:t>
      </w:r>
      <w:r w:rsidR="00956CD7" w:rsidRPr="00F253FD">
        <w:rPr>
          <w:rFonts w:ascii="Times New Roman" w:hAnsi="Times New Roman" w:cs="Times New Roman"/>
          <w:i/>
          <w:sz w:val="24"/>
          <w:szCs w:val="24"/>
        </w:rPr>
        <w:t>42</w:t>
      </w:r>
      <w:r w:rsidR="00956CD7" w:rsidRPr="00DD119B">
        <w:rPr>
          <w:rFonts w:ascii="Times New Roman" w:hAnsi="Times New Roman" w:cs="Times New Roman"/>
          <w:sz w:val="24"/>
          <w:szCs w:val="24"/>
        </w:rPr>
        <w:t>(3), 316-324.</w:t>
      </w:r>
    </w:p>
    <w:p w14:paraId="55D5C239" w14:textId="77777777" w:rsidR="00DD119B" w:rsidRDefault="00956CD7" w:rsidP="00DD119B">
      <w:pPr>
        <w:jc w:val="both"/>
        <w:rPr>
          <w:rFonts w:ascii="Times New Roman" w:hAnsi="Times New Roman" w:cs="Times New Roman"/>
          <w:i/>
          <w:sz w:val="24"/>
          <w:szCs w:val="24"/>
        </w:rPr>
      </w:pPr>
      <w:r w:rsidRPr="00DD119B">
        <w:rPr>
          <w:rFonts w:ascii="Times New Roman" w:hAnsi="Times New Roman" w:cs="Times New Roman"/>
          <w:sz w:val="24"/>
          <w:szCs w:val="24"/>
        </w:rPr>
        <w:t>O</w:t>
      </w:r>
      <w:r w:rsidR="00DD119B">
        <w:rPr>
          <w:rFonts w:ascii="Times New Roman" w:hAnsi="Times New Roman" w:cs="Times New Roman"/>
          <w:sz w:val="24"/>
          <w:szCs w:val="24"/>
        </w:rPr>
        <w:t>koli, A. C</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 xml:space="preserve">&amp; </w:t>
      </w:r>
      <w:proofErr w:type="spellStart"/>
      <w:r w:rsidRPr="00DD119B">
        <w:rPr>
          <w:rFonts w:ascii="Times New Roman" w:hAnsi="Times New Roman" w:cs="Times New Roman"/>
          <w:sz w:val="24"/>
          <w:szCs w:val="24"/>
        </w:rPr>
        <w:t>Orinya</w:t>
      </w:r>
      <w:proofErr w:type="spellEnd"/>
      <w:r w:rsidRPr="00DD119B">
        <w:rPr>
          <w:rFonts w:ascii="Times New Roman" w:hAnsi="Times New Roman" w:cs="Times New Roman"/>
          <w:sz w:val="24"/>
          <w:szCs w:val="24"/>
        </w:rPr>
        <w:t xml:space="preserve">, S. </w:t>
      </w:r>
      <w:r w:rsidR="00DD119B">
        <w:rPr>
          <w:rFonts w:ascii="Times New Roman" w:hAnsi="Times New Roman" w:cs="Times New Roman"/>
          <w:sz w:val="24"/>
          <w:szCs w:val="24"/>
        </w:rPr>
        <w:t xml:space="preserve">(2013). </w:t>
      </w:r>
      <w:r w:rsidRPr="00DD119B">
        <w:rPr>
          <w:rFonts w:ascii="Times New Roman" w:hAnsi="Times New Roman" w:cs="Times New Roman"/>
          <w:sz w:val="24"/>
          <w:szCs w:val="24"/>
        </w:rPr>
        <w:t xml:space="preserve">Oil pipeline vandalism and Nigeria’s national security. </w:t>
      </w:r>
      <w:r w:rsidRPr="00DD119B">
        <w:rPr>
          <w:rFonts w:ascii="Times New Roman" w:hAnsi="Times New Roman" w:cs="Times New Roman"/>
          <w:i/>
          <w:sz w:val="24"/>
          <w:szCs w:val="24"/>
        </w:rPr>
        <w:t xml:space="preserve">Global </w:t>
      </w:r>
    </w:p>
    <w:p w14:paraId="0488EB23"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Journal of Human So</w:t>
      </w:r>
      <w:r w:rsidR="00DD119B" w:rsidRPr="00DD119B">
        <w:rPr>
          <w:rFonts w:ascii="Times New Roman" w:hAnsi="Times New Roman" w:cs="Times New Roman"/>
          <w:i/>
          <w:sz w:val="24"/>
          <w:szCs w:val="24"/>
        </w:rPr>
        <w:t>cial Science Political Science,</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13</w:t>
      </w:r>
      <w:r w:rsidRPr="00DD119B">
        <w:rPr>
          <w:rFonts w:ascii="Times New Roman" w:hAnsi="Times New Roman" w:cs="Times New Roman"/>
          <w:sz w:val="24"/>
          <w:szCs w:val="24"/>
        </w:rPr>
        <w:t>(5), 67-75.</w:t>
      </w:r>
    </w:p>
    <w:p w14:paraId="13B15CCF"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Aghedo</w:t>
      </w:r>
      <w:proofErr w:type="spellEnd"/>
      <w:r w:rsidRPr="00DD119B">
        <w:rPr>
          <w:rFonts w:ascii="Times New Roman" w:hAnsi="Times New Roman" w:cs="Times New Roman"/>
          <w:sz w:val="24"/>
          <w:szCs w:val="24"/>
        </w:rPr>
        <w:t xml:space="preserve">, I. </w:t>
      </w:r>
      <w:r w:rsidR="00DD119B">
        <w:rPr>
          <w:rFonts w:ascii="Times New Roman" w:hAnsi="Times New Roman" w:cs="Times New Roman"/>
          <w:sz w:val="24"/>
          <w:szCs w:val="24"/>
        </w:rPr>
        <w:t xml:space="preserve">(2013). </w:t>
      </w:r>
      <w:r w:rsidRPr="00DD119B">
        <w:rPr>
          <w:rFonts w:ascii="Times New Roman" w:hAnsi="Times New Roman" w:cs="Times New Roman"/>
          <w:sz w:val="24"/>
          <w:szCs w:val="24"/>
        </w:rPr>
        <w:t>Winning the War, Losing the Peace: Amnesty and the Challenges of Post-</w:t>
      </w:r>
    </w:p>
    <w:p w14:paraId="1642226E"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Conflict Peace-Building in the Niger Delta, Nigeria. </w:t>
      </w:r>
      <w:r w:rsidRPr="00DD119B">
        <w:rPr>
          <w:rFonts w:ascii="Times New Roman" w:hAnsi="Times New Roman" w:cs="Times New Roman"/>
          <w:i/>
          <w:sz w:val="24"/>
          <w:szCs w:val="24"/>
        </w:rPr>
        <w:t>Journa</w:t>
      </w:r>
      <w:r w:rsidR="00DD119B" w:rsidRPr="00DD119B">
        <w:rPr>
          <w:rFonts w:ascii="Times New Roman" w:hAnsi="Times New Roman" w:cs="Times New Roman"/>
          <w:i/>
          <w:sz w:val="24"/>
          <w:szCs w:val="24"/>
        </w:rPr>
        <w:t>l of Asian and African Studies</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48</w:t>
      </w:r>
      <w:r w:rsidRPr="00DD119B">
        <w:rPr>
          <w:rFonts w:ascii="Times New Roman" w:hAnsi="Times New Roman" w:cs="Times New Roman"/>
          <w:sz w:val="24"/>
          <w:szCs w:val="24"/>
        </w:rPr>
        <w:t>(3), 267-280.</w:t>
      </w:r>
    </w:p>
    <w:p w14:paraId="022F9667"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Ibaba</w:t>
      </w:r>
      <w:proofErr w:type="spellEnd"/>
      <w:r w:rsidR="00DD119B">
        <w:rPr>
          <w:rFonts w:ascii="Times New Roman" w:hAnsi="Times New Roman" w:cs="Times New Roman"/>
          <w:sz w:val="24"/>
          <w:szCs w:val="24"/>
        </w:rPr>
        <w:t>, S. I</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&amp; </w:t>
      </w:r>
      <w:proofErr w:type="spellStart"/>
      <w:r w:rsidRPr="00DD119B">
        <w:rPr>
          <w:rFonts w:ascii="Times New Roman" w:hAnsi="Times New Roman" w:cs="Times New Roman"/>
          <w:sz w:val="24"/>
          <w:szCs w:val="24"/>
        </w:rPr>
        <w:t>Olumati</w:t>
      </w:r>
      <w:proofErr w:type="spellEnd"/>
      <w:r w:rsidRPr="00DD119B">
        <w:rPr>
          <w:rFonts w:ascii="Times New Roman" w:hAnsi="Times New Roman" w:cs="Times New Roman"/>
          <w:sz w:val="24"/>
          <w:szCs w:val="24"/>
        </w:rPr>
        <w:t>, S. E.</w:t>
      </w:r>
      <w:r w:rsidR="00DD119B">
        <w:rPr>
          <w:rFonts w:ascii="Times New Roman" w:hAnsi="Times New Roman" w:cs="Times New Roman"/>
          <w:sz w:val="24"/>
          <w:szCs w:val="24"/>
        </w:rPr>
        <w:t xml:space="preserve"> (2009).</w:t>
      </w:r>
      <w:r w:rsidRPr="00DD119B">
        <w:rPr>
          <w:rFonts w:ascii="Times New Roman" w:hAnsi="Times New Roman" w:cs="Times New Roman"/>
          <w:sz w:val="24"/>
          <w:szCs w:val="24"/>
        </w:rPr>
        <w:t xml:space="preserve"> Sabotage Induced Oil Spillage and Human Rights Violation </w:t>
      </w:r>
    </w:p>
    <w:p w14:paraId="76A9A8FC"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in Nigeria’s Niger Delta. </w:t>
      </w:r>
      <w:r w:rsidRPr="00DD119B">
        <w:rPr>
          <w:rFonts w:ascii="Times New Roman" w:hAnsi="Times New Roman" w:cs="Times New Roman"/>
          <w:i/>
          <w:sz w:val="24"/>
          <w:szCs w:val="24"/>
        </w:rPr>
        <w:t>Journal of Sustainable Development in Africa</w:t>
      </w:r>
      <w:r w:rsidRPr="00DD119B">
        <w:rPr>
          <w:rFonts w:ascii="Times New Roman" w:hAnsi="Times New Roman" w:cs="Times New Roman"/>
          <w:sz w:val="24"/>
          <w:szCs w:val="24"/>
        </w:rPr>
        <w:t>,</w:t>
      </w:r>
      <w:r w:rsidR="00DD119B">
        <w:rPr>
          <w:rFonts w:ascii="Times New Roman" w:hAnsi="Times New Roman" w:cs="Times New Roman"/>
          <w:sz w:val="24"/>
          <w:szCs w:val="24"/>
        </w:rPr>
        <w:t xml:space="preserve"> </w:t>
      </w:r>
      <w:r w:rsidRPr="00F253FD">
        <w:rPr>
          <w:rFonts w:ascii="Times New Roman" w:hAnsi="Times New Roman" w:cs="Times New Roman"/>
          <w:i/>
          <w:sz w:val="24"/>
          <w:szCs w:val="24"/>
        </w:rPr>
        <w:t>11</w:t>
      </w:r>
      <w:r w:rsidRPr="00DD119B">
        <w:rPr>
          <w:rFonts w:ascii="Times New Roman" w:hAnsi="Times New Roman" w:cs="Times New Roman"/>
          <w:sz w:val="24"/>
          <w:szCs w:val="24"/>
        </w:rPr>
        <w:t>(4), 51-71.</w:t>
      </w:r>
    </w:p>
    <w:p w14:paraId="65C4B4E5"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Oro</w:t>
      </w:r>
      <w:r w:rsidR="00DD119B">
        <w:rPr>
          <w:rFonts w:ascii="Times New Roman" w:hAnsi="Times New Roman" w:cs="Times New Roman"/>
          <w:sz w:val="24"/>
          <w:szCs w:val="24"/>
        </w:rPr>
        <w:t>gun</w:t>
      </w:r>
      <w:proofErr w:type="spellEnd"/>
      <w:r w:rsidR="00DD119B">
        <w:rPr>
          <w:rFonts w:ascii="Times New Roman" w:hAnsi="Times New Roman" w:cs="Times New Roman"/>
          <w:sz w:val="24"/>
          <w:szCs w:val="24"/>
        </w:rPr>
        <w:t>, P. S</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Atu, S. B. </w:t>
      </w:r>
      <w:r w:rsidR="00DD119B">
        <w:rPr>
          <w:rFonts w:ascii="Times New Roman" w:hAnsi="Times New Roman" w:cs="Times New Roman"/>
          <w:sz w:val="24"/>
          <w:szCs w:val="24"/>
        </w:rPr>
        <w:t xml:space="preserve">(2018). </w:t>
      </w:r>
      <w:r w:rsidRPr="00DD119B">
        <w:rPr>
          <w:rFonts w:ascii="Times New Roman" w:hAnsi="Times New Roman" w:cs="Times New Roman"/>
          <w:sz w:val="24"/>
          <w:szCs w:val="24"/>
        </w:rPr>
        <w:t xml:space="preserve">Corruption and Oil Theft in Nigeria: Implications for National </w:t>
      </w:r>
    </w:p>
    <w:p w14:paraId="465CB4F2"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lastRenderedPageBreak/>
        <w:t xml:space="preserve">Development. </w:t>
      </w:r>
      <w:r w:rsidRPr="00DD119B">
        <w:rPr>
          <w:rFonts w:ascii="Times New Roman" w:hAnsi="Times New Roman" w:cs="Times New Roman"/>
          <w:i/>
          <w:sz w:val="24"/>
          <w:szCs w:val="24"/>
        </w:rPr>
        <w:t>International</w:t>
      </w:r>
      <w:r w:rsidR="00DD119B" w:rsidRPr="00DD119B">
        <w:rPr>
          <w:rFonts w:ascii="Times New Roman" w:hAnsi="Times New Roman" w:cs="Times New Roman"/>
          <w:i/>
          <w:sz w:val="24"/>
          <w:szCs w:val="24"/>
        </w:rPr>
        <w:t xml:space="preserve"> Journal of African Development</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5</w:t>
      </w:r>
      <w:r w:rsidRPr="00DD119B">
        <w:rPr>
          <w:rFonts w:ascii="Times New Roman" w:hAnsi="Times New Roman" w:cs="Times New Roman"/>
          <w:sz w:val="24"/>
          <w:szCs w:val="24"/>
        </w:rPr>
        <w:t>(2), 45-59.</w:t>
      </w:r>
    </w:p>
    <w:p w14:paraId="6D967623"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Asuni</w:t>
      </w:r>
      <w:proofErr w:type="spellEnd"/>
      <w:r w:rsidRPr="00DD119B">
        <w:rPr>
          <w:rFonts w:ascii="Times New Roman" w:hAnsi="Times New Roman" w:cs="Times New Roman"/>
          <w:sz w:val="24"/>
          <w:szCs w:val="24"/>
        </w:rPr>
        <w:t xml:space="preserve">, J. B. </w:t>
      </w:r>
      <w:r w:rsidR="00DD119B">
        <w:rPr>
          <w:rFonts w:ascii="Times New Roman" w:hAnsi="Times New Roman" w:cs="Times New Roman"/>
          <w:sz w:val="24"/>
          <w:szCs w:val="24"/>
        </w:rPr>
        <w:t xml:space="preserve">(2019). </w:t>
      </w:r>
      <w:r w:rsidRPr="00DD119B">
        <w:rPr>
          <w:rFonts w:ascii="Times New Roman" w:hAnsi="Times New Roman" w:cs="Times New Roman"/>
          <w:sz w:val="24"/>
          <w:szCs w:val="24"/>
        </w:rPr>
        <w:t>Blood Oil in the Niger Delta. United States Instit</w:t>
      </w:r>
      <w:r w:rsidR="00DD119B">
        <w:rPr>
          <w:rFonts w:ascii="Times New Roman" w:hAnsi="Times New Roman" w:cs="Times New Roman"/>
          <w:sz w:val="24"/>
          <w:szCs w:val="24"/>
        </w:rPr>
        <w:t xml:space="preserve">ute of Peace. Special Report, </w:t>
      </w:r>
      <w:r w:rsidRPr="00DD119B">
        <w:rPr>
          <w:rFonts w:ascii="Times New Roman" w:hAnsi="Times New Roman" w:cs="Times New Roman"/>
          <w:sz w:val="24"/>
          <w:szCs w:val="24"/>
        </w:rPr>
        <w:t xml:space="preserve"> </w:t>
      </w:r>
    </w:p>
    <w:p w14:paraId="403F0ED5"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229.</w:t>
      </w:r>
    </w:p>
    <w:p w14:paraId="4E28CD6E" w14:textId="77777777" w:rsidR="00DD119B" w:rsidRDefault="00DD119B"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Nwilo</w:t>
      </w:r>
      <w:proofErr w:type="spellEnd"/>
      <w:r>
        <w:rPr>
          <w:rFonts w:ascii="Times New Roman" w:hAnsi="Times New Roman" w:cs="Times New Roman"/>
          <w:sz w:val="24"/>
          <w:szCs w:val="24"/>
        </w:rPr>
        <w:t>, P. C</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Badejo, O. T. (2005). Oil spill problems and management in the Niger Delta. </w:t>
      </w:r>
    </w:p>
    <w:p w14:paraId="0E5DDCD1"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International Oil Spill Conference Proceedings</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1</w:t>
      </w:r>
      <w:r w:rsidRPr="00DD119B">
        <w:rPr>
          <w:rFonts w:ascii="Times New Roman" w:hAnsi="Times New Roman" w:cs="Times New Roman"/>
          <w:sz w:val="24"/>
          <w:szCs w:val="24"/>
        </w:rPr>
        <w:t>(1), 567-570.</w:t>
      </w:r>
    </w:p>
    <w:p w14:paraId="41ECE7F6"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Olawoyin</w:t>
      </w:r>
      <w:proofErr w:type="spellEnd"/>
      <w:r w:rsidRPr="00DD119B">
        <w:rPr>
          <w:rFonts w:ascii="Times New Roman" w:hAnsi="Times New Roman" w:cs="Times New Roman"/>
          <w:sz w:val="24"/>
          <w:szCs w:val="24"/>
        </w:rPr>
        <w:t>, R.</w:t>
      </w:r>
      <w:r w:rsidR="00DD119B">
        <w:rPr>
          <w:rFonts w:ascii="Times New Roman" w:hAnsi="Times New Roman" w:cs="Times New Roman"/>
          <w:sz w:val="24"/>
          <w:szCs w:val="24"/>
        </w:rPr>
        <w:t xml:space="preserve"> (2012). </w:t>
      </w:r>
      <w:r w:rsidRPr="00DD119B">
        <w:rPr>
          <w:rFonts w:ascii="Times New Roman" w:hAnsi="Times New Roman" w:cs="Times New Roman"/>
          <w:sz w:val="24"/>
          <w:szCs w:val="24"/>
        </w:rPr>
        <w:t xml:space="preserve"> Human Health Risk Associated with Heavy Metals in Soil and Groundwater </w:t>
      </w:r>
    </w:p>
    <w:p w14:paraId="388B9E63"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of Oil-Impacted Area in the Niger Delta, Nigeria. </w:t>
      </w:r>
      <w:r w:rsidRPr="00DD119B">
        <w:rPr>
          <w:rFonts w:ascii="Times New Roman" w:hAnsi="Times New Roman" w:cs="Times New Roman"/>
          <w:i/>
          <w:sz w:val="24"/>
          <w:szCs w:val="24"/>
        </w:rPr>
        <w:t>International Journal of Environmen</w:t>
      </w:r>
      <w:r w:rsidR="00DD119B" w:rsidRPr="00DD119B">
        <w:rPr>
          <w:rFonts w:ascii="Times New Roman" w:hAnsi="Times New Roman" w:cs="Times New Roman"/>
          <w:i/>
          <w:sz w:val="24"/>
          <w:szCs w:val="24"/>
        </w:rPr>
        <w:t>tal Research and Public Health</w:t>
      </w:r>
      <w:r w:rsidRPr="00DD119B">
        <w:rPr>
          <w:rFonts w:ascii="Times New Roman" w:hAnsi="Times New Roman" w:cs="Times New Roman"/>
          <w:i/>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(5), 2109-2123.</w:t>
      </w:r>
    </w:p>
    <w:p w14:paraId="5F480385" w14:textId="77777777" w:rsidR="00917502" w:rsidRDefault="00956CD7" w:rsidP="00917502">
      <w:pPr>
        <w:jc w:val="both"/>
        <w:rPr>
          <w:rFonts w:ascii="Times New Roman" w:hAnsi="Times New Roman" w:cs="Times New Roman"/>
          <w:sz w:val="24"/>
          <w:szCs w:val="24"/>
        </w:rPr>
      </w:pPr>
      <w:r w:rsidRPr="00DD119B">
        <w:rPr>
          <w:rFonts w:ascii="Times New Roman" w:hAnsi="Times New Roman" w:cs="Times New Roman"/>
          <w:sz w:val="24"/>
          <w:szCs w:val="24"/>
        </w:rPr>
        <w:t>Nduka,</w:t>
      </w:r>
      <w:r w:rsidR="00DD119B">
        <w:rPr>
          <w:rFonts w:ascii="Times New Roman" w:hAnsi="Times New Roman" w:cs="Times New Roman"/>
          <w:sz w:val="24"/>
          <w:szCs w:val="24"/>
        </w:rPr>
        <w:t xml:space="preserve"> J. K</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&amp;</w:t>
      </w:r>
      <w:proofErr w:type="spellStart"/>
      <w:r w:rsidRPr="00DD119B">
        <w:rPr>
          <w:rFonts w:ascii="Times New Roman" w:hAnsi="Times New Roman" w:cs="Times New Roman"/>
          <w:sz w:val="24"/>
          <w:szCs w:val="24"/>
        </w:rPr>
        <w:t>Orisakwe</w:t>
      </w:r>
      <w:proofErr w:type="spellEnd"/>
      <w:r w:rsidRPr="00DD119B">
        <w:rPr>
          <w:rFonts w:ascii="Times New Roman" w:hAnsi="Times New Roman" w:cs="Times New Roman"/>
          <w:sz w:val="24"/>
          <w:szCs w:val="24"/>
        </w:rPr>
        <w:t xml:space="preserve">, O. E. </w:t>
      </w:r>
      <w:r w:rsidR="00DD119B">
        <w:rPr>
          <w:rFonts w:ascii="Times New Roman" w:hAnsi="Times New Roman" w:cs="Times New Roman"/>
          <w:sz w:val="24"/>
          <w:szCs w:val="24"/>
        </w:rPr>
        <w:t xml:space="preserve">(2010). </w:t>
      </w:r>
      <w:r w:rsidRPr="00DD119B">
        <w:rPr>
          <w:rFonts w:ascii="Times New Roman" w:hAnsi="Times New Roman" w:cs="Times New Roman"/>
          <w:sz w:val="24"/>
          <w:szCs w:val="24"/>
        </w:rPr>
        <w:t xml:space="preserve">Heavy Metal Levels and Health Risk Assessment of </w:t>
      </w:r>
    </w:p>
    <w:p w14:paraId="68BBF110" w14:textId="77777777" w:rsidR="00DD119B" w:rsidRDefault="00956CD7" w:rsidP="009175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Artisanal Crude Oil Refining: A Case Study of the Niger Delta, Nigeria. </w:t>
      </w:r>
      <w:r w:rsidRPr="00DD119B">
        <w:rPr>
          <w:rFonts w:ascii="Times New Roman" w:hAnsi="Times New Roman" w:cs="Times New Roman"/>
          <w:i/>
          <w:sz w:val="24"/>
          <w:szCs w:val="24"/>
        </w:rPr>
        <w:t>Journal of Environmental Science a</w:t>
      </w:r>
      <w:r w:rsidR="00DD119B" w:rsidRPr="00DD119B">
        <w:rPr>
          <w:rFonts w:ascii="Times New Roman" w:hAnsi="Times New Roman" w:cs="Times New Roman"/>
          <w:i/>
          <w:sz w:val="24"/>
          <w:szCs w:val="24"/>
        </w:rPr>
        <w:t>nd Health, Part A</w:t>
      </w:r>
      <w:r w:rsidRPr="00DD119B">
        <w:rPr>
          <w:rFonts w:ascii="Times New Roman" w:hAnsi="Times New Roman" w:cs="Times New Roman"/>
          <w:i/>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45</w:t>
      </w:r>
      <w:r w:rsidRPr="00DD119B">
        <w:rPr>
          <w:rFonts w:ascii="Times New Roman" w:hAnsi="Times New Roman" w:cs="Times New Roman"/>
          <w:sz w:val="24"/>
          <w:szCs w:val="24"/>
        </w:rPr>
        <w:t>(6), 631-637.</w:t>
      </w:r>
    </w:p>
    <w:p w14:paraId="0D1BD44C" w14:textId="77777777" w:rsidR="00917502" w:rsidRDefault="00956CD7" w:rsidP="00917502">
      <w:pPr>
        <w:jc w:val="both"/>
        <w:rPr>
          <w:rFonts w:ascii="Times New Roman" w:hAnsi="Times New Roman" w:cs="Times New Roman"/>
          <w:sz w:val="24"/>
          <w:szCs w:val="24"/>
        </w:rPr>
      </w:pPr>
      <w:r w:rsidRPr="00DD119B">
        <w:rPr>
          <w:rFonts w:ascii="Times New Roman" w:hAnsi="Times New Roman" w:cs="Times New Roman"/>
          <w:sz w:val="24"/>
          <w:szCs w:val="24"/>
        </w:rPr>
        <w:t>Akande</w:t>
      </w:r>
      <w:r w:rsidR="00DD119B">
        <w:rPr>
          <w:rFonts w:ascii="Times New Roman" w:hAnsi="Times New Roman" w:cs="Times New Roman"/>
          <w:sz w:val="24"/>
          <w:szCs w:val="24"/>
        </w:rPr>
        <w:t>, M. G</w:t>
      </w:r>
      <w:r w:rsidR="00AF1702">
        <w:rPr>
          <w:rFonts w:ascii="Times New Roman" w:hAnsi="Times New Roman" w:cs="Times New Roman"/>
          <w:sz w:val="24"/>
          <w:szCs w:val="24"/>
        </w:rPr>
        <w:t>.,</w:t>
      </w:r>
      <w:r w:rsidR="00917502" w:rsidRPr="00917502">
        <w:rPr>
          <w:rFonts w:ascii="Arial" w:hAnsi="Arial" w:cs="Arial"/>
          <w:sz w:val="25"/>
          <w:szCs w:val="25"/>
          <w:shd w:val="clear" w:color="auto" w:fill="FFFFFF"/>
        </w:rPr>
        <w:t xml:space="preserve"> </w:t>
      </w:r>
      <w:proofErr w:type="gramStart"/>
      <w:r w:rsidR="00917502">
        <w:rPr>
          <w:rFonts w:ascii="Arial" w:hAnsi="Arial" w:cs="Arial"/>
          <w:sz w:val="25"/>
          <w:szCs w:val="25"/>
          <w:shd w:val="clear" w:color="auto" w:fill="FFFFFF"/>
        </w:rPr>
        <w:t>&amp;</w:t>
      </w:r>
      <w:r w:rsidRPr="00DD119B">
        <w:rPr>
          <w:rFonts w:ascii="Times New Roman" w:hAnsi="Times New Roman" w:cs="Times New Roman"/>
          <w:sz w:val="24"/>
          <w:szCs w:val="24"/>
        </w:rPr>
        <w:t xml:space="preserve">  Oni</w:t>
      </w:r>
      <w:proofErr w:type="gramEnd"/>
      <w:r w:rsidRPr="00DD119B">
        <w:rPr>
          <w:rFonts w:ascii="Times New Roman" w:hAnsi="Times New Roman" w:cs="Times New Roman"/>
          <w:sz w:val="24"/>
          <w:szCs w:val="24"/>
        </w:rPr>
        <w:t xml:space="preserve">, I. </w:t>
      </w:r>
      <w:r w:rsidR="00DD119B">
        <w:rPr>
          <w:rFonts w:ascii="Times New Roman" w:hAnsi="Times New Roman" w:cs="Times New Roman"/>
          <w:sz w:val="24"/>
          <w:szCs w:val="24"/>
        </w:rPr>
        <w:t xml:space="preserve">(2015). </w:t>
      </w:r>
      <w:r w:rsidRPr="00DD119B">
        <w:rPr>
          <w:rFonts w:ascii="Times New Roman" w:hAnsi="Times New Roman" w:cs="Times New Roman"/>
          <w:sz w:val="24"/>
          <w:szCs w:val="24"/>
        </w:rPr>
        <w:t xml:space="preserve">Assessment of Heavy Metal Contamination in Water and </w:t>
      </w:r>
    </w:p>
    <w:p w14:paraId="7FAC2725" w14:textId="77777777" w:rsidR="00956CD7" w:rsidRPr="00DD119B" w:rsidRDefault="00956CD7" w:rsidP="00917502">
      <w:pPr>
        <w:ind w:left="720"/>
        <w:jc w:val="both"/>
        <w:rPr>
          <w:rFonts w:ascii="Times New Roman" w:hAnsi="Times New Roman" w:cs="Times New Roman"/>
          <w:sz w:val="24"/>
          <w:szCs w:val="24"/>
        </w:rPr>
      </w:pPr>
      <w:r w:rsidRPr="00DD119B">
        <w:rPr>
          <w:rFonts w:ascii="Times New Roman" w:hAnsi="Times New Roman" w:cs="Times New Roman"/>
          <w:sz w:val="24"/>
          <w:szCs w:val="24"/>
        </w:rPr>
        <w:t>Sediments from a Coastal Area of the Niger Delt</w:t>
      </w:r>
      <w:r w:rsidR="00DD119B">
        <w:rPr>
          <w:rFonts w:ascii="Times New Roman" w:hAnsi="Times New Roman" w:cs="Times New Roman"/>
          <w:sz w:val="24"/>
          <w:szCs w:val="24"/>
        </w:rPr>
        <w:t xml:space="preserve">a. </w:t>
      </w:r>
      <w:r w:rsidR="00DD119B" w:rsidRPr="00DD119B">
        <w:rPr>
          <w:rFonts w:ascii="Times New Roman" w:hAnsi="Times New Roman" w:cs="Times New Roman"/>
          <w:i/>
          <w:sz w:val="24"/>
          <w:szCs w:val="24"/>
        </w:rPr>
        <w:t>Journal of Marine Pollution</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72</w:t>
      </w:r>
      <w:r w:rsidRPr="00DD119B">
        <w:rPr>
          <w:rFonts w:ascii="Times New Roman" w:hAnsi="Times New Roman" w:cs="Times New Roman"/>
          <w:sz w:val="24"/>
          <w:szCs w:val="24"/>
        </w:rPr>
        <w:t>(3), 385-395.</w:t>
      </w:r>
    </w:p>
    <w:p w14:paraId="0A66B7D9"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 xml:space="preserve">Barakat, A. O. </w:t>
      </w:r>
      <w:r w:rsidR="00DD119B">
        <w:rPr>
          <w:rFonts w:ascii="Times New Roman" w:hAnsi="Times New Roman" w:cs="Times New Roman"/>
          <w:sz w:val="24"/>
          <w:szCs w:val="24"/>
        </w:rPr>
        <w:t xml:space="preserve">(2015). </w:t>
      </w:r>
      <w:r w:rsidRPr="00DD119B">
        <w:rPr>
          <w:rFonts w:ascii="Times New Roman" w:hAnsi="Times New Roman" w:cs="Times New Roman"/>
          <w:sz w:val="24"/>
          <w:szCs w:val="24"/>
        </w:rPr>
        <w:t xml:space="preserve">Environmental Impacts of Oil Spills on Aquatic Systems in the Niger Delta. </w:t>
      </w:r>
    </w:p>
    <w:p w14:paraId="21A7A79F" w14:textId="77777777" w:rsid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Water, Air, and</w:t>
      </w:r>
      <w:r w:rsidR="00DD119B" w:rsidRPr="00DD119B">
        <w:rPr>
          <w:rFonts w:ascii="Times New Roman" w:hAnsi="Times New Roman" w:cs="Times New Roman"/>
          <w:i/>
          <w:sz w:val="24"/>
          <w:szCs w:val="24"/>
        </w:rPr>
        <w:t xml:space="preserve"> Soil Pollution</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3C4114">
        <w:rPr>
          <w:rFonts w:ascii="Times New Roman" w:hAnsi="Times New Roman" w:cs="Times New Roman"/>
          <w:i/>
          <w:sz w:val="24"/>
          <w:szCs w:val="24"/>
        </w:rPr>
        <w:t>160</w:t>
      </w:r>
      <w:r w:rsidRPr="00DD119B">
        <w:rPr>
          <w:rFonts w:ascii="Times New Roman" w:hAnsi="Times New Roman" w:cs="Times New Roman"/>
          <w:sz w:val="24"/>
          <w:szCs w:val="24"/>
        </w:rPr>
        <w:t>(1-4), 149-166.</w:t>
      </w:r>
    </w:p>
    <w:p w14:paraId="37D6438C"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Idodo-U</w:t>
      </w:r>
      <w:r w:rsidR="00DD119B">
        <w:rPr>
          <w:rFonts w:ascii="Times New Roman" w:hAnsi="Times New Roman" w:cs="Times New Roman"/>
          <w:sz w:val="24"/>
          <w:szCs w:val="24"/>
        </w:rPr>
        <w:t>meh</w:t>
      </w:r>
      <w:proofErr w:type="spellEnd"/>
      <w:r w:rsidR="00DD119B">
        <w:rPr>
          <w:rFonts w:ascii="Times New Roman" w:hAnsi="Times New Roman" w:cs="Times New Roman"/>
          <w:sz w:val="24"/>
          <w:szCs w:val="24"/>
        </w:rPr>
        <w:t>, G</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&amp; </w:t>
      </w:r>
      <w:proofErr w:type="spellStart"/>
      <w:r w:rsidRPr="00DD119B">
        <w:rPr>
          <w:rFonts w:ascii="Times New Roman" w:hAnsi="Times New Roman" w:cs="Times New Roman"/>
          <w:sz w:val="24"/>
          <w:szCs w:val="24"/>
        </w:rPr>
        <w:t>Ogbeibu</w:t>
      </w:r>
      <w:proofErr w:type="spellEnd"/>
      <w:r w:rsidRPr="00DD119B">
        <w:rPr>
          <w:rFonts w:ascii="Times New Roman" w:hAnsi="Times New Roman" w:cs="Times New Roman"/>
          <w:sz w:val="24"/>
          <w:szCs w:val="24"/>
        </w:rPr>
        <w:t>, A. E.</w:t>
      </w:r>
      <w:r w:rsidR="00DD119B">
        <w:rPr>
          <w:rFonts w:ascii="Times New Roman" w:hAnsi="Times New Roman" w:cs="Times New Roman"/>
          <w:sz w:val="24"/>
          <w:szCs w:val="24"/>
        </w:rPr>
        <w:t xml:space="preserve"> (2010).</w:t>
      </w:r>
      <w:r w:rsidRPr="00DD119B">
        <w:rPr>
          <w:rFonts w:ascii="Times New Roman" w:hAnsi="Times New Roman" w:cs="Times New Roman"/>
          <w:sz w:val="24"/>
          <w:szCs w:val="24"/>
        </w:rPr>
        <w:t xml:space="preserve"> Bioaccumulation of Heavy Metals in Fish from Oil-</w:t>
      </w:r>
    </w:p>
    <w:p w14:paraId="31EA21F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Polluted Waters of the Niger Delta. </w:t>
      </w:r>
      <w:r w:rsidRPr="00DD119B">
        <w:rPr>
          <w:rFonts w:ascii="Times New Roman" w:hAnsi="Times New Roman" w:cs="Times New Roman"/>
          <w:i/>
          <w:sz w:val="24"/>
          <w:szCs w:val="24"/>
        </w:rPr>
        <w:t>African Journal of Environme</w:t>
      </w:r>
      <w:r w:rsidR="00DD119B" w:rsidRPr="00DD119B">
        <w:rPr>
          <w:rFonts w:ascii="Times New Roman" w:hAnsi="Times New Roman" w:cs="Times New Roman"/>
          <w:i/>
          <w:sz w:val="24"/>
          <w:szCs w:val="24"/>
        </w:rPr>
        <w:t>ntal Science and Technology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w:t>
      </w:r>
      <w:r w:rsidRPr="00DD119B">
        <w:rPr>
          <w:rFonts w:ascii="Times New Roman" w:hAnsi="Times New Roman" w:cs="Times New Roman"/>
          <w:sz w:val="24"/>
          <w:szCs w:val="24"/>
        </w:rPr>
        <w:t>(11), 726-735.</w:t>
      </w:r>
    </w:p>
    <w:p w14:paraId="7E259482" w14:textId="77777777" w:rsidR="003C4114" w:rsidRDefault="00956CD7" w:rsidP="003C4114">
      <w:pPr>
        <w:jc w:val="both"/>
        <w:rPr>
          <w:rFonts w:ascii="Times New Roman" w:hAnsi="Times New Roman" w:cs="Times New Roman"/>
          <w:sz w:val="24"/>
          <w:szCs w:val="24"/>
        </w:rPr>
      </w:pPr>
      <w:r w:rsidRPr="00DD119B">
        <w:rPr>
          <w:rFonts w:ascii="Times New Roman" w:hAnsi="Times New Roman" w:cs="Times New Roman"/>
          <w:sz w:val="24"/>
          <w:szCs w:val="24"/>
        </w:rPr>
        <w:t xml:space="preserve">Okoro, </w:t>
      </w:r>
      <w:r w:rsidR="00AF1702">
        <w:rPr>
          <w:rFonts w:ascii="Times New Roman" w:hAnsi="Times New Roman" w:cs="Times New Roman"/>
          <w:sz w:val="24"/>
          <w:szCs w:val="24"/>
        </w:rPr>
        <w:t>D., Ikolo, F.,</w:t>
      </w:r>
      <w:r w:rsidR="00DD119B">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r w:rsidRPr="00DD119B">
        <w:rPr>
          <w:rFonts w:ascii="Times New Roman" w:hAnsi="Times New Roman" w:cs="Times New Roman"/>
          <w:sz w:val="24"/>
          <w:szCs w:val="24"/>
        </w:rPr>
        <w:t xml:space="preserve">Obed, R. </w:t>
      </w:r>
      <w:r w:rsidR="00DD119B">
        <w:rPr>
          <w:rFonts w:ascii="Times New Roman" w:hAnsi="Times New Roman" w:cs="Times New Roman"/>
          <w:sz w:val="24"/>
          <w:szCs w:val="24"/>
        </w:rPr>
        <w:t xml:space="preserve">(2011). </w:t>
      </w:r>
      <w:r w:rsidRPr="00DD119B">
        <w:rPr>
          <w:rFonts w:ascii="Times New Roman" w:hAnsi="Times New Roman" w:cs="Times New Roman"/>
          <w:sz w:val="24"/>
          <w:szCs w:val="24"/>
        </w:rPr>
        <w:t xml:space="preserve">Concentration of Polycyclic Aromatic Hydrocarbons in </w:t>
      </w:r>
    </w:p>
    <w:p w14:paraId="02BF3DA2"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Some Seafood from Oil Polluted Waters of the Niger Delta. Journal of Environment</w:t>
      </w:r>
      <w:r w:rsidR="00DD119B" w:rsidRPr="00DD119B">
        <w:rPr>
          <w:rFonts w:ascii="Times New Roman" w:hAnsi="Times New Roman" w:cs="Times New Roman"/>
          <w:sz w:val="24"/>
          <w:szCs w:val="24"/>
        </w:rPr>
        <w:t xml:space="preserve">al </w:t>
      </w:r>
      <w:r w:rsidR="00DD119B" w:rsidRPr="003C4114">
        <w:rPr>
          <w:rFonts w:ascii="Times New Roman" w:hAnsi="Times New Roman" w:cs="Times New Roman"/>
          <w:i/>
          <w:sz w:val="24"/>
          <w:szCs w:val="24"/>
        </w:rPr>
        <w:t>Chemistry and Ecotoxicology</w:t>
      </w:r>
      <w:r w:rsidRPr="003C4114">
        <w:rPr>
          <w:rFonts w:ascii="Times New Roman" w:hAnsi="Times New Roman" w:cs="Times New Roman"/>
          <w:i/>
          <w:sz w:val="24"/>
          <w:szCs w:val="24"/>
        </w:rPr>
        <w:t>, 3</w:t>
      </w:r>
      <w:r w:rsidRPr="00DD119B">
        <w:rPr>
          <w:rFonts w:ascii="Times New Roman" w:hAnsi="Times New Roman" w:cs="Times New Roman"/>
          <w:sz w:val="24"/>
          <w:szCs w:val="24"/>
        </w:rPr>
        <w:t>(13), 367-373.</w:t>
      </w:r>
    </w:p>
    <w:p w14:paraId="7DAC33CF" w14:textId="77777777" w:rsidR="00DD119B" w:rsidRDefault="00AF1702"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Anyakora</w:t>
      </w:r>
      <w:proofErr w:type="spellEnd"/>
      <w:r>
        <w:rPr>
          <w:rFonts w:ascii="Times New Roman" w:hAnsi="Times New Roman" w:cs="Times New Roman"/>
          <w:sz w:val="24"/>
          <w:szCs w:val="24"/>
        </w:rPr>
        <w:t>, C.,</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Ogbeche</w:t>
      </w:r>
      <w:proofErr w:type="spellEnd"/>
      <w:r w:rsidR="00DD119B">
        <w:rPr>
          <w:rFonts w:ascii="Times New Roman" w:hAnsi="Times New Roman" w:cs="Times New Roman"/>
          <w:sz w:val="24"/>
          <w:szCs w:val="24"/>
        </w:rPr>
        <w:t>, A</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Palmer, P. </w:t>
      </w:r>
      <w:r w:rsidR="00DD119B">
        <w:rPr>
          <w:rFonts w:ascii="Times New Roman" w:hAnsi="Times New Roman" w:cs="Times New Roman"/>
          <w:sz w:val="24"/>
          <w:szCs w:val="24"/>
        </w:rPr>
        <w:t xml:space="preserve">(2005). </w:t>
      </w:r>
      <w:r w:rsidR="00956CD7" w:rsidRPr="00DD119B">
        <w:rPr>
          <w:rFonts w:ascii="Times New Roman" w:hAnsi="Times New Roman" w:cs="Times New Roman"/>
          <w:sz w:val="24"/>
          <w:szCs w:val="24"/>
        </w:rPr>
        <w:t xml:space="preserve">GC/MS analysis of polynuclear aromatic </w:t>
      </w:r>
    </w:p>
    <w:p w14:paraId="524C82BD"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hydrocarbons in sediment samples fro</w:t>
      </w:r>
      <w:r w:rsidR="00DD119B">
        <w:rPr>
          <w:rFonts w:ascii="Times New Roman" w:hAnsi="Times New Roman" w:cs="Times New Roman"/>
          <w:sz w:val="24"/>
          <w:szCs w:val="24"/>
        </w:rPr>
        <w:t xml:space="preserve">m the Niger Delta. </w:t>
      </w:r>
      <w:r w:rsidR="00DD119B" w:rsidRPr="00DD119B">
        <w:rPr>
          <w:rFonts w:ascii="Times New Roman" w:hAnsi="Times New Roman" w:cs="Times New Roman"/>
          <w:sz w:val="24"/>
          <w:szCs w:val="24"/>
        </w:rPr>
        <w:t>Chemosphere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60</w:t>
      </w:r>
      <w:r w:rsidRPr="00DD119B">
        <w:rPr>
          <w:rFonts w:ascii="Times New Roman" w:hAnsi="Times New Roman" w:cs="Times New Roman"/>
          <w:sz w:val="24"/>
          <w:szCs w:val="24"/>
        </w:rPr>
        <w:t>(7), 990-997.</w:t>
      </w:r>
    </w:p>
    <w:p w14:paraId="5C4064D9"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Number</w:t>
      </w:r>
      <w:r w:rsidR="00DD119B">
        <w:rPr>
          <w:rFonts w:ascii="Times New Roman" w:hAnsi="Times New Roman" w:cs="Times New Roman"/>
          <w:sz w:val="24"/>
          <w:szCs w:val="24"/>
        </w:rPr>
        <w:t>e</w:t>
      </w:r>
      <w:proofErr w:type="spellEnd"/>
      <w:r w:rsidR="00DD119B">
        <w:rPr>
          <w:rFonts w:ascii="Times New Roman" w:hAnsi="Times New Roman" w:cs="Times New Roman"/>
          <w:sz w:val="24"/>
          <w:szCs w:val="24"/>
        </w:rPr>
        <w:t>, A. O</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Camilo, G. R.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Oil pollution effects on mangrove forest structure and </w:t>
      </w:r>
    </w:p>
    <w:p w14:paraId="2D69D10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aquatic animal abundance in the Niger River Delta, Nigeria. </w:t>
      </w:r>
      <w:r w:rsidRPr="00DD119B">
        <w:rPr>
          <w:rFonts w:ascii="Times New Roman" w:hAnsi="Times New Roman" w:cs="Times New Roman"/>
          <w:i/>
          <w:sz w:val="24"/>
          <w:szCs w:val="24"/>
        </w:rPr>
        <w:t>Regi</w:t>
      </w:r>
      <w:r w:rsidR="00DD119B" w:rsidRPr="00DD119B">
        <w:rPr>
          <w:rFonts w:ascii="Times New Roman" w:hAnsi="Times New Roman" w:cs="Times New Roman"/>
          <w:i/>
          <w:sz w:val="24"/>
          <w:szCs w:val="24"/>
        </w:rPr>
        <w:t>onal Studies in Marine Science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33,</w:t>
      </w:r>
      <w:r w:rsidRPr="00DD119B">
        <w:rPr>
          <w:rFonts w:ascii="Times New Roman" w:hAnsi="Times New Roman" w:cs="Times New Roman"/>
          <w:sz w:val="24"/>
          <w:szCs w:val="24"/>
        </w:rPr>
        <w:t xml:space="preserve"> 100909.</w:t>
      </w:r>
    </w:p>
    <w:p w14:paraId="4F846DC7" w14:textId="77777777" w:rsidR="00DD119B" w:rsidRDefault="00AF1702" w:rsidP="00DD119B">
      <w:pPr>
        <w:jc w:val="both"/>
        <w:rPr>
          <w:rFonts w:ascii="Times New Roman" w:hAnsi="Times New Roman" w:cs="Times New Roman"/>
          <w:sz w:val="24"/>
          <w:szCs w:val="24"/>
        </w:rPr>
      </w:pPr>
      <w:r>
        <w:rPr>
          <w:rFonts w:ascii="Times New Roman" w:hAnsi="Times New Roman" w:cs="Times New Roman"/>
          <w:sz w:val="24"/>
          <w:szCs w:val="24"/>
        </w:rPr>
        <w:lastRenderedPageBreak/>
        <w:t>Ikem, A.,</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Egiebor</w:t>
      </w:r>
      <w:proofErr w:type="spellEnd"/>
      <w:r w:rsidR="00DD119B">
        <w:rPr>
          <w:rFonts w:ascii="Times New Roman" w:hAnsi="Times New Roman" w:cs="Times New Roman"/>
          <w:sz w:val="24"/>
          <w:szCs w:val="24"/>
        </w:rPr>
        <w:t>, N. O</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proofErr w:type="spellStart"/>
      <w:r w:rsidR="00956CD7" w:rsidRPr="00DD119B">
        <w:rPr>
          <w:rFonts w:ascii="Times New Roman" w:hAnsi="Times New Roman" w:cs="Times New Roman"/>
          <w:sz w:val="24"/>
          <w:szCs w:val="24"/>
        </w:rPr>
        <w:t>Nyavor</w:t>
      </w:r>
      <w:proofErr w:type="spellEnd"/>
      <w:r w:rsidR="00956CD7" w:rsidRPr="00DD119B">
        <w:rPr>
          <w:rFonts w:ascii="Times New Roman" w:hAnsi="Times New Roman" w:cs="Times New Roman"/>
          <w:sz w:val="24"/>
          <w:szCs w:val="24"/>
        </w:rPr>
        <w:t xml:space="preserve">, K. </w:t>
      </w:r>
      <w:r w:rsidR="00DD119B">
        <w:rPr>
          <w:rFonts w:ascii="Times New Roman" w:hAnsi="Times New Roman" w:cs="Times New Roman"/>
          <w:sz w:val="24"/>
          <w:szCs w:val="24"/>
        </w:rPr>
        <w:t xml:space="preserve">(2013). </w:t>
      </w:r>
      <w:r w:rsidR="00956CD7" w:rsidRPr="00DD119B">
        <w:rPr>
          <w:rFonts w:ascii="Times New Roman" w:hAnsi="Times New Roman" w:cs="Times New Roman"/>
          <w:sz w:val="24"/>
          <w:szCs w:val="24"/>
        </w:rPr>
        <w:t xml:space="preserve">Trace Elements in Water, Fish, and Sediment from </w:t>
      </w:r>
    </w:p>
    <w:p w14:paraId="267457A4"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Tuskegee Lake, Southeastern USA. </w:t>
      </w:r>
      <w:r w:rsidRPr="00DD119B">
        <w:rPr>
          <w:rFonts w:ascii="Times New Roman" w:hAnsi="Times New Roman" w:cs="Times New Roman"/>
          <w:i/>
          <w:sz w:val="24"/>
          <w:szCs w:val="24"/>
        </w:rPr>
        <w:t xml:space="preserve">Water, Air, &amp; </w:t>
      </w:r>
      <w:r w:rsidR="00DD119B" w:rsidRPr="00DD119B">
        <w:rPr>
          <w:rFonts w:ascii="Times New Roman" w:hAnsi="Times New Roman" w:cs="Times New Roman"/>
          <w:i/>
          <w:sz w:val="24"/>
          <w:szCs w:val="24"/>
        </w:rPr>
        <w:t>Soil Pollution</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149</w:t>
      </w:r>
      <w:r w:rsidRPr="00DD119B">
        <w:rPr>
          <w:rFonts w:ascii="Times New Roman" w:hAnsi="Times New Roman" w:cs="Times New Roman"/>
          <w:sz w:val="24"/>
          <w:szCs w:val="24"/>
        </w:rPr>
        <w:t>(1), 51-75.</w:t>
      </w:r>
    </w:p>
    <w:p w14:paraId="5852FB14" w14:textId="77777777" w:rsidR="003C4114"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Cla</w:t>
      </w:r>
      <w:r w:rsidR="00DD119B">
        <w:rPr>
          <w:rFonts w:ascii="Times New Roman" w:hAnsi="Times New Roman" w:cs="Times New Roman"/>
          <w:sz w:val="24"/>
          <w:szCs w:val="24"/>
        </w:rPr>
        <w:t>rkson, T. W</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Magos, L. </w:t>
      </w:r>
      <w:r w:rsidR="00DD119B">
        <w:rPr>
          <w:rFonts w:ascii="Times New Roman" w:hAnsi="Times New Roman" w:cs="Times New Roman"/>
          <w:sz w:val="24"/>
          <w:szCs w:val="24"/>
        </w:rPr>
        <w:t xml:space="preserve">(2016). </w:t>
      </w:r>
      <w:r w:rsidRPr="00DD119B">
        <w:rPr>
          <w:rFonts w:ascii="Times New Roman" w:hAnsi="Times New Roman" w:cs="Times New Roman"/>
          <w:sz w:val="24"/>
          <w:szCs w:val="24"/>
        </w:rPr>
        <w:t xml:space="preserve">The Toxicology of Mercury and Its Chemical Compounds. </w:t>
      </w:r>
    </w:p>
    <w:p w14:paraId="02771991" w14:textId="77777777" w:rsidR="00956CD7" w:rsidRPr="00DD119B" w:rsidRDefault="00DD119B" w:rsidP="003C4114">
      <w:pPr>
        <w:ind w:firstLine="720"/>
        <w:jc w:val="both"/>
        <w:rPr>
          <w:rFonts w:ascii="Times New Roman" w:hAnsi="Times New Roman" w:cs="Times New Roman"/>
          <w:sz w:val="24"/>
          <w:szCs w:val="24"/>
        </w:rPr>
      </w:pPr>
      <w:r w:rsidRPr="00DD119B">
        <w:rPr>
          <w:rFonts w:ascii="Times New Roman" w:hAnsi="Times New Roman" w:cs="Times New Roman"/>
          <w:i/>
          <w:sz w:val="24"/>
          <w:szCs w:val="24"/>
        </w:rPr>
        <w:t>Critical Reviews in Toxicology</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956CD7" w:rsidRPr="00AF1702">
        <w:rPr>
          <w:rFonts w:ascii="Times New Roman" w:hAnsi="Times New Roman" w:cs="Times New Roman"/>
          <w:i/>
          <w:sz w:val="24"/>
          <w:szCs w:val="24"/>
        </w:rPr>
        <w:t>36</w:t>
      </w:r>
      <w:r w:rsidR="00956CD7" w:rsidRPr="00DD119B">
        <w:rPr>
          <w:rFonts w:ascii="Times New Roman" w:hAnsi="Times New Roman" w:cs="Times New Roman"/>
          <w:sz w:val="24"/>
          <w:szCs w:val="24"/>
        </w:rPr>
        <w:t>(8), 609-662.</w:t>
      </w:r>
    </w:p>
    <w:p w14:paraId="2E1C8759" w14:textId="77777777" w:rsidR="00AF1702" w:rsidRDefault="00AF1702" w:rsidP="00AF1702">
      <w:pPr>
        <w:jc w:val="both"/>
        <w:rPr>
          <w:rFonts w:ascii="Times New Roman" w:hAnsi="Times New Roman" w:cs="Times New Roman"/>
          <w:sz w:val="24"/>
          <w:szCs w:val="24"/>
        </w:rPr>
      </w:pPr>
      <w:r>
        <w:rPr>
          <w:rFonts w:ascii="Times New Roman" w:hAnsi="Times New Roman" w:cs="Times New Roman"/>
          <w:sz w:val="24"/>
          <w:szCs w:val="24"/>
        </w:rPr>
        <w:t>Signa, G.,</w:t>
      </w:r>
      <w:r w:rsidR="00DD119B">
        <w:rPr>
          <w:rFonts w:ascii="Times New Roman" w:hAnsi="Times New Roman" w:cs="Times New Roman"/>
          <w:sz w:val="24"/>
          <w:szCs w:val="24"/>
        </w:rPr>
        <w:t xml:space="preserve"> Mazzola, A</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T</w:t>
      </w:r>
      <w:r w:rsidR="00DD119B">
        <w:rPr>
          <w:rFonts w:ascii="Times New Roman" w:hAnsi="Times New Roman" w:cs="Times New Roman"/>
          <w:sz w:val="24"/>
          <w:szCs w:val="24"/>
        </w:rPr>
        <w:t>ramati</w:t>
      </w:r>
      <w:proofErr w:type="spellEnd"/>
      <w:r w:rsidR="00DD119B">
        <w:rPr>
          <w:rFonts w:ascii="Times New Roman" w:hAnsi="Times New Roman" w:cs="Times New Roman"/>
          <w:sz w:val="24"/>
          <w:szCs w:val="24"/>
        </w:rPr>
        <w:t>, C.D</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Vizzini</w:t>
      </w:r>
      <w:proofErr w:type="spellEnd"/>
      <w:r w:rsidR="00956CD7" w:rsidRPr="00DD119B">
        <w:rPr>
          <w:rFonts w:ascii="Times New Roman" w:hAnsi="Times New Roman" w:cs="Times New Roman"/>
          <w:sz w:val="24"/>
          <w:szCs w:val="24"/>
        </w:rPr>
        <w:t xml:space="preserve">, S. </w:t>
      </w:r>
      <w:r w:rsidR="00DD119B">
        <w:rPr>
          <w:rFonts w:ascii="Times New Roman" w:hAnsi="Times New Roman" w:cs="Times New Roman"/>
          <w:sz w:val="24"/>
          <w:szCs w:val="24"/>
        </w:rPr>
        <w:t xml:space="preserve">(2017). </w:t>
      </w:r>
      <w:r w:rsidR="00956CD7" w:rsidRPr="00DD119B">
        <w:rPr>
          <w:rFonts w:ascii="Times New Roman" w:hAnsi="Times New Roman" w:cs="Times New Roman"/>
          <w:sz w:val="24"/>
          <w:szCs w:val="24"/>
        </w:rPr>
        <w:t xml:space="preserve">Diet and habitat use influence Hg and </w:t>
      </w:r>
    </w:p>
    <w:p w14:paraId="1781399A"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Cd transfer to fish and consequent</w:t>
      </w:r>
      <w:r w:rsidRPr="00DD119B">
        <w:rPr>
          <w:rFonts w:ascii="Times New Roman" w:hAnsi="Times New Roman" w:cs="Times New Roman"/>
          <w:color w:val="282828"/>
          <w:sz w:val="24"/>
          <w:szCs w:val="24"/>
          <w:shd w:val="clear" w:color="auto" w:fill="F7F7F7"/>
        </w:rPr>
        <w:t xml:space="preserve"> </w:t>
      </w:r>
      <w:r w:rsidRPr="00DD119B">
        <w:rPr>
          <w:rFonts w:ascii="Times New Roman" w:hAnsi="Times New Roman" w:cs="Times New Roman"/>
          <w:sz w:val="24"/>
          <w:szCs w:val="24"/>
        </w:rPr>
        <w:t>biomagnification in a highly-contaminated area: Augusta Bay (Medit</w:t>
      </w:r>
      <w:r w:rsidR="00DD119B">
        <w:rPr>
          <w:rFonts w:ascii="Times New Roman" w:hAnsi="Times New Roman" w:cs="Times New Roman"/>
          <w:sz w:val="24"/>
          <w:szCs w:val="24"/>
        </w:rPr>
        <w:t>erranean Sea). </w:t>
      </w:r>
      <w:r w:rsidR="00DD119B" w:rsidRPr="00DD119B">
        <w:rPr>
          <w:rFonts w:ascii="Times New Roman" w:hAnsi="Times New Roman" w:cs="Times New Roman"/>
          <w:i/>
          <w:sz w:val="24"/>
          <w:szCs w:val="24"/>
        </w:rPr>
        <w:t xml:space="preserve">Environ </w:t>
      </w:r>
      <w:proofErr w:type="spellStart"/>
      <w:r w:rsidR="00DD119B" w:rsidRPr="00DD119B">
        <w:rPr>
          <w:rFonts w:ascii="Times New Roman" w:hAnsi="Times New Roman" w:cs="Times New Roman"/>
          <w:i/>
          <w:sz w:val="24"/>
          <w:szCs w:val="24"/>
        </w:rPr>
        <w:t>Pollut</w:t>
      </w:r>
      <w:proofErr w:type="spellEnd"/>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230</w:t>
      </w:r>
      <w:r w:rsidRPr="00DD119B">
        <w:rPr>
          <w:rFonts w:ascii="Times New Roman" w:hAnsi="Times New Roman" w:cs="Times New Roman"/>
          <w:sz w:val="24"/>
          <w:szCs w:val="24"/>
        </w:rPr>
        <w:t>, 394–404.</w:t>
      </w:r>
    </w:p>
    <w:p w14:paraId="538B9260" w14:textId="77777777" w:rsidR="00AF1702" w:rsidRDefault="00AF1702" w:rsidP="00AF1702">
      <w:pPr>
        <w:jc w:val="both"/>
        <w:rPr>
          <w:rFonts w:ascii="Times New Roman" w:hAnsi="Times New Roman" w:cs="Times New Roman"/>
          <w:sz w:val="24"/>
          <w:szCs w:val="24"/>
        </w:rPr>
      </w:pPr>
      <w:r>
        <w:rPr>
          <w:rFonts w:ascii="Times New Roman" w:hAnsi="Times New Roman" w:cs="Times New Roman"/>
          <w:sz w:val="24"/>
          <w:szCs w:val="24"/>
        </w:rPr>
        <w:t xml:space="preserve">Tomasello, B., </w:t>
      </w:r>
      <w:proofErr w:type="spellStart"/>
      <w:r>
        <w:rPr>
          <w:rFonts w:ascii="Times New Roman" w:hAnsi="Times New Roman" w:cs="Times New Roman"/>
          <w:sz w:val="24"/>
          <w:szCs w:val="24"/>
        </w:rPr>
        <w:t>Copat</w:t>
      </w:r>
      <w:proofErr w:type="spellEnd"/>
      <w:r>
        <w:rPr>
          <w:rFonts w:ascii="Times New Roman" w:hAnsi="Times New Roman" w:cs="Times New Roman"/>
          <w:sz w:val="24"/>
          <w:szCs w:val="24"/>
        </w:rPr>
        <w:t>, C.,</w:t>
      </w:r>
      <w:r w:rsidR="00DD119B">
        <w:rPr>
          <w:rFonts w:ascii="Times New Roman" w:hAnsi="Times New Roman" w:cs="Times New Roman"/>
          <w:sz w:val="24"/>
          <w:szCs w:val="24"/>
        </w:rPr>
        <w:t xml:space="preserve"> Pulvirenti, V</w:t>
      </w:r>
      <w:r>
        <w:rPr>
          <w:rFonts w:ascii="Times New Roman" w:hAnsi="Times New Roman" w:cs="Times New Roman"/>
          <w:sz w:val="24"/>
          <w:szCs w:val="24"/>
        </w:rPr>
        <w:t>., Ferrito, V.</w:t>
      </w:r>
      <w:proofErr w:type="gramStart"/>
      <w:r>
        <w:rPr>
          <w:rFonts w:ascii="Times New Roman" w:hAnsi="Times New Roman" w:cs="Times New Roman"/>
          <w:sz w:val="24"/>
          <w:szCs w:val="24"/>
        </w:rPr>
        <w:t xml:space="preserve">, </w:t>
      </w:r>
      <w:r w:rsidR="00DD119B">
        <w:rPr>
          <w:rFonts w:ascii="Times New Roman" w:hAnsi="Times New Roman" w:cs="Times New Roman"/>
          <w:sz w:val="24"/>
          <w:szCs w:val="24"/>
        </w:rPr>
        <w:t xml:space="preserve"> Ferrante</w:t>
      </w:r>
      <w:proofErr w:type="gramEnd"/>
      <w:r w:rsidR="00DD119B">
        <w:rPr>
          <w:rFonts w:ascii="Times New Roman" w:hAnsi="Times New Roman" w:cs="Times New Roman"/>
          <w:sz w:val="24"/>
          <w:szCs w:val="24"/>
        </w:rPr>
        <w:t>, M</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Renis</w:t>
      </w:r>
      <w:proofErr w:type="spellEnd"/>
      <w:r w:rsidR="00956CD7" w:rsidRPr="00DD119B">
        <w:rPr>
          <w:rFonts w:ascii="Times New Roman" w:hAnsi="Times New Roman" w:cs="Times New Roman"/>
          <w:sz w:val="24"/>
          <w:szCs w:val="24"/>
        </w:rPr>
        <w:t xml:space="preserve">, M. </w:t>
      </w:r>
      <w:r w:rsidR="00DD119B">
        <w:rPr>
          <w:rFonts w:ascii="Times New Roman" w:hAnsi="Times New Roman" w:cs="Times New Roman"/>
          <w:sz w:val="24"/>
          <w:szCs w:val="24"/>
        </w:rPr>
        <w:t xml:space="preserve">(2012). </w:t>
      </w:r>
    </w:p>
    <w:p w14:paraId="2C7B4704"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Biochemical and bioaccumulation approaches for investigating marine pollution using Mediterranean rainbow wrasse, </w:t>
      </w:r>
      <w:proofErr w:type="spellStart"/>
      <w:r w:rsidRPr="00DD119B">
        <w:rPr>
          <w:rFonts w:ascii="Times New Roman" w:hAnsi="Times New Roman" w:cs="Times New Roman"/>
          <w:sz w:val="24"/>
          <w:szCs w:val="24"/>
        </w:rPr>
        <w:t>Coris</w:t>
      </w:r>
      <w:proofErr w:type="spellEnd"/>
      <w:r w:rsidRPr="00DD119B">
        <w:rPr>
          <w:rFonts w:ascii="Times New Roman" w:hAnsi="Times New Roman" w:cs="Times New Roman"/>
          <w:sz w:val="24"/>
          <w:szCs w:val="24"/>
        </w:rPr>
        <w:t xml:space="preserve"> </w:t>
      </w:r>
      <w:proofErr w:type="spellStart"/>
      <w:r w:rsidRPr="00DD119B">
        <w:rPr>
          <w:rFonts w:ascii="Times New Roman" w:hAnsi="Times New Roman" w:cs="Times New Roman"/>
          <w:sz w:val="24"/>
          <w:szCs w:val="24"/>
        </w:rPr>
        <w:t>julis</w:t>
      </w:r>
      <w:proofErr w:type="spellEnd"/>
      <w:r w:rsidRPr="00DD119B">
        <w:rPr>
          <w:rFonts w:ascii="Times New Roman" w:hAnsi="Times New Roman" w:cs="Times New Roman"/>
          <w:sz w:val="24"/>
          <w:szCs w:val="24"/>
        </w:rPr>
        <w:t xml:space="preserve"> (</w:t>
      </w:r>
      <w:proofErr w:type="spellStart"/>
      <w:r w:rsidRPr="00DD119B">
        <w:rPr>
          <w:rFonts w:ascii="Times New Roman" w:hAnsi="Times New Roman" w:cs="Times New Roman"/>
          <w:sz w:val="24"/>
          <w:szCs w:val="24"/>
        </w:rPr>
        <w:t>Linneaus</w:t>
      </w:r>
      <w:proofErr w:type="spellEnd"/>
      <w:r w:rsidRPr="00DD119B">
        <w:rPr>
          <w:rFonts w:ascii="Times New Roman" w:hAnsi="Times New Roman" w:cs="Times New Roman"/>
          <w:sz w:val="24"/>
          <w:szCs w:val="24"/>
        </w:rPr>
        <w:t xml:space="preserve"> 1798). </w:t>
      </w:r>
      <w:proofErr w:type="spellStart"/>
      <w:r w:rsidRPr="00DD119B">
        <w:rPr>
          <w:rFonts w:ascii="Times New Roman" w:hAnsi="Times New Roman" w:cs="Times New Roman"/>
          <w:i/>
          <w:sz w:val="24"/>
          <w:szCs w:val="24"/>
        </w:rPr>
        <w:t>Ecotoxicol</w:t>
      </w:r>
      <w:proofErr w:type="spellEnd"/>
      <w:r w:rsidRPr="00DD119B">
        <w:rPr>
          <w:rFonts w:ascii="Times New Roman" w:hAnsi="Times New Roman" w:cs="Times New Roman"/>
          <w:i/>
          <w:iCs/>
          <w:color w:val="282828"/>
          <w:sz w:val="24"/>
          <w:szCs w:val="24"/>
          <w:shd w:val="clear" w:color="auto" w:fill="F7F7F7"/>
        </w:rPr>
        <w:t xml:space="preserve"> </w:t>
      </w:r>
      <w:r w:rsidR="00DD119B" w:rsidRPr="00DD119B">
        <w:rPr>
          <w:rFonts w:ascii="Times New Roman" w:hAnsi="Times New Roman" w:cs="Times New Roman"/>
          <w:i/>
          <w:sz w:val="24"/>
          <w:szCs w:val="24"/>
        </w:rPr>
        <w:t xml:space="preserve">Environ </w:t>
      </w:r>
      <w:proofErr w:type="spellStart"/>
      <w:r w:rsidR="00DD119B" w:rsidRPr="00DD119B">
        <w:rPr>
          <w:rFonts w:ascii="Times New Roman" w:hAnsi="Times New Roman" w:cs="Times New Roman"/>
          <w:i/>
          <w:sz w:val="24"/>
          <w:szCs w:val="24"/>
        </w:rPr>
        <w:t>Saf</w:t>
      </w:r>
      <w:proofErr w:type="spellEnd"/>
      <w:r w:rsidR="00DD119B">
        <w:rPr>
          <w:rFonts w:ascii="Times New Roman" w:hAnsi="Times New Roman" w:cs="Times New Roman"/>
          <w:sz w:val="24"/>
          <w:szCs w:val="24"/>
        </w:rPr>
        <w:t>,</w:t>
      </w:r>
      <w:r w:rsidR="00AF1702">
        <w:rPr>
          <w:rFonts w:ascii="Times New Roman" w:hAnsi="Times New Roman" w:cs="Times New Roman"/>
          <w:sz w:val="24"/>
          <w:szCs w:val="24"/>
        </w:rPr>
        <w:t xml:space="preserve"> 86, </w:t>
      </w:r>
      <w:r w:rsidRPr="00DD119B">
        <w:rPr>
          <w:rFonts w:ascii="Times New Roman" w:hAnsi="Times New Roman" w:cs="Times New Roman"/>
          <w:sz w:val="24"/>
          <w:szCs w:val="24"/>
        </w:rPr>
        <w:t>168–75.</w:t>
      </w:r>
    </w:p>
    <w:p w14:paraId="10602BA3" w14:textId="77777777" w:rsidR="00DD119B" w:rsidRDefault="00956CD7" w:rsidP="00DD119B">
      <w:pPr>
        <w:jc w:val="both"/>
        <w:rPr>
          <w:rStyle w:val="Emphasis"/>
          <w:rFonts w:ascii="Times New Roman" w:hAnsi="Times New Roman" w:cs="Times New Roman"/>
          <w:sz w:val="24"/>
          <w:szCs w:val="24"/>
        </w:rPr>
      </w:pPr>
      <w:r w:rsidRPr="00DD119B">
        <w:rPr>
          <w:rFonts w:ascii="Times New Roman" w:hAnsi="Times New Roman" w:cs="Times New Roman"/>
          <w:sz w:val="24"/>
          <w:szCs w:val="24"/>
        </w:rPr>
        <w:t xml:space="preserve">Briggs, J.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Environmental </w:t>
      </w:r>
      <w:r w:rsidR="00AF1702">
        <w:rPr>
          <w:rFonts w:ascii="Times New Roman" w:hAnsi="Times New Roman" w:cs="Times New Roman"/>
          <w:sz w:val="24"/>
          <w:szCs w:val="24"/>
        </w:rPr>
        <w:t xml:space="preserve">Challenges in the Niger Delta. </w:t>
      </w:r>
      <w:r w:rsidRPr="00DD119B">
        <w:rPr>
          <w:rStyle w:val="Emphasis"/>
          <w:rFonts w:ascii="Times New Roman" w:hAnsi="Times New Roman" w:cs="Times New Roman"/>
          <w:sz w:val="24"/>
          <w:szCs w:val="24"/>
        </w:rPr>
        <w:t xml:space="preserve">Journal of Nigerian </w:t>
      </w:r>
    </w:p>
    <w:p w14:paraId="5476D51F" w14:textId="77777777" w:rsidR="00956CD7" w:rsidRPr="00DD119B" w:rsidRDefault="00956CD7" w:rsidP="00DD119B">
      <w:pPr>
        <w:ind w:firstLine="720"/>
        <w:jc w:val="both"/>
        <w:rPr>
          <w:rFonts w:ascii="Times New Roman" w:hAnsi="Times New Roman" w:cs="Times New Roman"/>
          <w:sz w:val="24"/>
          <w:szCs w:val="24"/>
        </w:rPr>
      </w:pPr>
      <w:r w:rsidRPr="00DD119B">
        <w:rPr>
          <w:rStyle w:val="Emphasis"/>
          <w:rFonts w:ascii="Times New Roman" w:hAnsi="Times New Roman" w:cs="Times New Roman"/>
          <w:sz w:val="24"/>
          <w:szCs w:val="24"/>
        </w:rPr>
        <w:t>Environmental Studies</w:t>
      </w:r>
      <w:r w:rsidR="00AF1702">
        <w:rPr>
          <w:rFonts w:ascii="Times New Roman" w:hAnsi="Times New Roman" w:cs="Times New Roman"/>
          <w:sz w:val="24"/>
          <w:szCs w:val="24"/>
        </w:rPr>
        <w:t xml:space="preserve">, </w:t>
      </w:r>
      <w:r w:rsidR="00AF1702" w:rsidRPr="00AF1702">
        <w:rPr>
          <w:rFonts w:ascii="Times New Roman" w:hAnsi="Times New Roman" w:cs="Times New Roman"/>
          <w:i/>
          <w:sz w:val="24"/>
          <w:szCs w:val="24"/>
        </w:rPr>
        <w:t>5,</w:t>
      </w:r>
      <w:r w:rsidR="00AF1702">
        <w:rPr>
          <w:rFonts w:ascii="Times New Roman" w:hAnsi="Times New Roman" w:cs="Times New Roman"/>
          <w:sz w:val="24"/>
          <w:szCs w:val="24"/>
        </w:rPr>
        <w:t xml:space="preserve"> 71-84</w:t>
      </w:r>
    </w:p>
    <w:p w14:paraId="6DDAD5FC" w14:textId="77777777" w:rsidR="003C4114" w:rsidRDefault="00DD119B" w:rsidP="003C4114">
      <w:pPr>
        <w:jc w:val="both"/>
        <w:rPr>
          <w:rFonts w:ascii="Times New Roman" w:hAnsi="Times New Roman" w:cs="Times New Roman"/>
          <w:sz w:val="24"/>
          <w:szCs w:val="24"/>
          <w:lang w:val="en-GB"/>
        </w:rPr>
      </w:pPr>
      <w:r>
        <w:rPr>
          <w:rFonts w:ascii="Times New Roman" w:hAnsi="Times New Roman" w:cs="Times New Roman"/>
          <w:sz w:val="24"/>
          <w:szCs w:val="24"/>
          <w:lang w:val="en-GB"/>
        </w:rPr>
        <w:t>Rohan, R</w:t>
      </w:r>
      <w:r w:rsidR="00AF1702">
        <w:rPr>
          <w:rFonts w:ascii="Times New Roman" w:hAnsi="Times New Roman" w:cs="Times New Roman"/>
          <w:sz w:val="24"/>
          <w:szCs w:val="24"/>
          <w:lang w:val="en-GB"/>
        </w:rPr>
        <w:t>.,</w:t>
      </w:r>
      <w:r w:rsidR="00956CD7" w:rsidRPr="00DD119B">
        <w:rPr>
          <w:rFonts w:ascii="Times New Roman" w:hAnsi="Times New Roman" w:cs="Times New Roman"/>
          <w:sz w:val="24"/>
          <w:szCs w:val="24"/>
          <w:lang w:val="en-GB"/>
        </w:rPr>
        <w:t xml:space="preserve"> </w:t>
      </w:r>
      <w:r>
        <w:rPr>
          <w:rFonts w:ascii="Times New Roman" w:hAnsi="Times New Roman" w:cs="Times New Roman"/>
          <w:sz w:val="24"/>
          <w:szCs w:val="24"/>
          <w:lang w:val="en-GB"/>
        </w:rPr>
        <w:t>Khan, I</w:t>
      </w:r>
      <w:r w:rsidR="00AF1702">
        <w:rPr>
          <w:rFonts w:ascii="Times New Roman" w:hAnsi="Times New Roman" w:cs="Times New Roman"/>
          <w:sz w:val="24"/>
          <w:szCs w:val="24"/>
          <w:lang w:val="en-GB"/>
        </w:rPr>
        <w:t>.,</w:t>
      </w:r>
      <w:r w:rsidR="00956CD7" w:rsidRPr="00DD119B">
        <w:rPr>
          <w:rFonts w:ascii="Times New Roman" w:hAnsi="Times New Roman" w:cs="Times New Roman"/>
          <w:sz w:val="24"/>
          <w:szCs w:val="24"/>
          <w:lang w:val="en-GB"/>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lang w:val="en-GB"/>
        </w:rPr>
        <w:t xml:space="preserve">Pandit, J.U. </w:t>
      </w:r>
      <w:r>
        <w:rPr>
          <w:rFonts w:ascii="Times New Roman" w:hAnsi="Times New Roman" w:cs="Times New Roman"/>
          <w:sz w:val="24"/>
          <w:szCs w:val="24"/>
          <w:lang w:val="en-GB"/>
        </w:rPr>
        <w:t xml:space="preserve">(2014). </w:t>
      </w:r>
      <w:r w:rsidR="00956CD7" w:rsidRPr="00DD119B">
        <w:rPr>
          <w:rFonts w:ascii="Times New Roman" w:hAnsi="Times New Roman" w:cs="Times New Roman"/>
          <w:sz w:val="24"/>
          <w:szCs w:val="24"/>
          <w:lang w:val="en-GB"/>
        </w:rPr>
        <w:t xml:space="preserve">Heavy metal analysis in water, fish and vegetative  </w:t>
      </w:r>
    </w:p>
    <w:p w14:paraId="7F500893" w14:textId="77777777" w:rsidR="00956CD7" w:rsidRPr="003C4114" w:rsidRDefault="00956CD7" w:rsidP="003C4114">
      <w:pPr>
        <w:ind w:left="720"/>
        <w:jc w:val="both"/>
        <w:rPr>
          <w:rFonts w:ascii="Times New Roman" w:hAnsi="Times New Roman" w:cs="Times New Roman"/>
          <w:sz w:val="24"/>
          <w:szCs w:val="24"/>
          <w:lang w:val="en-GB"/>
        </w:rPr>
      </w:pPr>
      <w:r w:rsidRPr="00DD119B">
        <w:rPr>
          <w:rFonts w:ascii="Times New Roman" w:hAnsi="Times New Roman" w:cs="Times New Roman"/>
          <w:sz w:val="24"/>
          <w:szCs w:val="24"/>
          <w:lang w:val="en-GB"/>
        </w:rPr>
        <w:t xml:space="preserve">samples of </w:t>
      </w:r>
      <w:proofErr w:type="spellStart"/>
      <w:r w:rsidRPr="00DD119B">
        <w:rPr>
          <w:rFonts w:ascii="Times New Roman" w:hAnsi="Times New Roman" w:cs="Times New Roman"/>
          <w:sz w:val="24"/>
          <w:szCs w:val="24"/>
          <w:lang w:val="en-GB"/>
        </w:rPr>
        <w:t>Iakha</w:t>
      </w:r>
      <w:proofErr w:type="spellEnd"/>
      <w:r w:rsidRPr="00DD119B">
        <w:rPr>
          <w:rFonts w:ascii="Times New Roman" w:hAnsi="Times New Roman" w:cs="Times New Roman"/>
          <w:sz w:val="24"/>
          <w:szCs w:val="24"/>
          <w:lang w:val="en-GB"/>
        </w:rPr>
        <w:t xml:space="preserve">-Banjara Lake, Sagar, Madhya Pradesh, </w:t>
      </w:r>
      <w:proofErr w:type="spellStart"/>
      <w:r w:rsidRPr="00DD119B">
        <w:rPr>
          <w:rFonts w:ascii="Times New Roman" w:hAnsi="Times New Roman" w:cs="Times New Roman"/>
          <w:sz w:val="24"/>
          <w:szCs w:val="24"/>
          <w:lang w:val="en-GB"/>
        </w:rPr>
        <w:t>India.</w:t>
      </w:r>
      <w:r w:rsidRPr="00DD119B">
        <w:rPr>
          <w:rFonts w:ascii="Times New Roman" w:hAnsi="Times New Roman" w:cs="Times New Roman"/>
          <w:i/>
          <w:sz w:val="24"/>
          <w:szCs w:val="24"/>
          <w:lang w:val="en-GB"/>
        </w:rPr>
        <w:t>Journal</w:t>
      </w:r>
      <w:proofErr w:type="spellEnd"/>
      <w:r w:rsidRPr="00DD119B">
        <w:rPr>
          <w:rFonts w:ascii="Times New Roman" w:hAnsi="Times New Roman" w:cs="Times New Roman"/>
          <w:i/>
          <w:sz w:val="24"/>
          <w:szCs w:val="24"/>
          <w:lang w:val="en-GB"/>
        </w:rPr>
        <w:t xml:space="preserve"> of Environmental</w:t>
      </w:r>
      <w:r w:rsidRPr="00DD119B">
        <w:rPr>
          <w:rFonts w:ascii="Times New Roman" w:hAnsi="Times New Roman" w:cs="Times New Roman"/>
          <w:sz w:val="24"/>
          <w:szCs w:val="24"/>
          <w:lang w:val="en-GB"/>
        </w:rPr>
        <w:t xml:space="preserve"> </w:t>
      </w:r>
      <w:r w:rsidRPr="00DD119B">
        <w:rPr>
          <w:rFonts w:ascii="Times New Roman" w:hAnsi="Times New Roman" w:cs="Times New Roman"/>
          <w:i/>
          <w:color w:val="000000" w:themeColor="text1"/>
          <w:sz w:val="24"/>
          <w:szCs w:val="24"/>
          <w:lang w:val="en-GB"/>
        </w:rPr>
        <w:t>research and Development, volume 8. Nigeria Delta Development Commissi</w:t>
      </w:r>
      <w:r w:rsidR="00DD119B" w:rsidRPr="00DD119B">
        <w:rPr>
          <w:rFonts w:ascii="Times New Roman" w:hAnsi="Times New Roman" w:cs="Times New Roman"/>
          <w:i/>
          <w:color w:val="000000" w:themeColor="text1"/>
          <w:sz w:val="24"/>
          <w:szCs w:val="24"/>
          <w:lang w:val="en-GB"/>
        </w:rPr>
        <w:t>on</w:t>
      </w:r>
      <w:r w:rsidRPr="00DD119B">
        <w:rPr>
          <w:rFonts w:ascii="Times New Roman" w:hAnsi="Times New Roman" w:cs="Times New Roman"/>
          <w:color w:val="000000" w:themeColor="text1"/>
          <w:sz w:val="24"/>
          <w:szCs w:val="24"/>
          <w:lang w:val="en-GB"/>
        </w:rPr>
        <w:t xml:space="preserve">, </w:t>
      </w:r>
      <w:r w:rsidRPr="00AF1702">
        <w:rPr>
          <w:rFonts w:ascii="Times New Roman" w:hAnsi="Times New Roman" w:cs="Times New Roman"/>
          <w:i/>
          <w:color w:val="000000" w:themeColor="text1"/>
          <w:sz w:val="24"/>
          <w:szCs w:val="24"/>
          <w:lang w:val="en-GB"/>
        </w:rPr>
        <w:t>31.</w:t>
      </w:r>
    </w:p>
    <w:p w14:paraId="3C65DC20" w14:textId="77777777" w:rsidR="003C4114" w:rsidRDefault="00AF1702" w:rsidP="003C4114">
      <w:pPr>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t>Bhupander</w:t>
      </w:r>
      <w:proofErr w:type="spellEnd"/>
      <w:r>
        <w:rPr>
          <w:rFonts w:ascii="Times New Roman" w:eastAsia="Times New Roman" w:hAnsi="Times New Roman" w:cs="Times New Roman"/>
          <w:color w:val="000000" w:themeColor="text1"/>
          <w:sz w:val="24"/>
          <w:szCs w:val="24"/>
          <w:lang w:val="en-GB" w:eastAsia="en-GB"/>
        </w:rPr>
        <w:t>, K.V.K., Verna, R.,</w:t>
      </w:r>
      <w:r w:rsidR="00DD119B">
        <w:rPr>
          <w:rFonts w:ascii="Times New Roman" w:eastAsia="Times New Roman" w:hAnsi="Times New Roman" w:cs="Times New Roman"/>
          <w:color w:val="000000" w:themeColor="text1"/>
          <w:sz w:val="24"/>
          <w:szCs w:val="24"/>
          <w:lang w:val="en-GB" w:eastAsia="en-GB"/>
        </w:rPr>
        <w:t xml:space="preserve"> Gaur, S.K</w:t>
      </w:r>
      <w:r>
        <w:rPr>
          <w:rFonts w:ascii="Times New Roman" w:eastAsia="Times New Roman" w:hAnsi="Times New Roman" w:cs="Times New Roman"/>
          <w:color w:val="000000" w:themeColor="text1"/>
          <w:sz w:val="24"/>
          <w:szCs w:val="24"/>
          <w:lang w:val="en-GB" w:eastAsia="en-GB"/>
        </w:rPr>
        <w:t>.,</w:t>
      </w:r>
      <w:r w:rsidR="00DD119B">
        <w:rPr>
          <w:rFonts w:ascii="Times New Roman" w:eastAsia="Times New Roman" w:hAnsi="Times New Roman" w:cs="Times New Roman"/>
          <w:color w:val="000000" w:themeColor="text1"/>
          <w:sz w:val="24"/>
          <w:szCs w:val="24"/>
          <w:lang w:val="en-GB" w:eastAsia="en-GB"/>
        </w:rPr>
        <w:t xml:space="preserve"> Kumar, C.S</w:t>
      </w:r>
      <w:r>
        <w:rPr>
          <w:rFonts w:ascii="Times New Roman" w:eastAsia="Times New Roman" w:hAnsi="Times New Roman" w:cs="Times New Roman"/>
          <w:color w:val="000000" w:themeColor="text1"/>
          <w:sz w:val="24"/>
          <w:szCs w:val="24"/>
          <w:lang w:val="en-GB" w:eastAsia="en-GB"/>
        </w:rPr>
        <w:t xml:space="preserve">., </w:t>
      </w:r>
      <w:r w:rsidR="003C4114">
        <w:rPr>
          <w:rFonts w:ascii="Arial" w:hAnsi="Arial" w:cs="Arial"/>
          <w:sz w:val="25"/>
          <w:szCs w:val="25"/>
          <w:shd w:val="clear" w:color="auto" w:fill="FFFFFF"/>
        </w:rPr>
        <w:t xml:space="preserve">&amp; </w:t>
      </w:r>
      <w:r w:rsidR="00956CD7" w:rsidRPr="00DD119B">
        <w:rPr>
          <w:rFonts w:ascii="Times New Roman" w:eastAsia="Times New Roman" w:hAnsi="Times New Roman" w:cs="Times New Roman"/>
          <w:color w:val="000000" w:themeColor="text1"/>
          <w:sz w:val="24"/>
          <w:szCs w:val="24"/>
          <w:lang w:val="en-GB" w:eastAsia="en-GB"/>
        </w:rPr>
        <w:t xml:space="preserve">Akolkar, A.B. </w:t>
      </w:r>
      <w:r w:rsidR="00DD119B">
        <w:rPr>
          <w:rFonts w:ascii="Times New Roman" w:eastAsia="Times New Roman" w:hAnsi="Times New Roman" w:cs="Times New Roman"/>
          <w:color w:val="000000" w:themeColor="text1"/>
          <w:sz w:val="24"/>
          <w:szCs w:val="24"/>
          <w:lang w:val="en-GB" w:eastAsia="en-GB"/>
        </w:rPr>
        <w:t xml:space="preserve">(2014). </w:t>
      </w:r>
      <w:proofErr w:type="gramStart"/>
      <w:r w:rsidR="00956CD7" w:rsidRPr="00DD119B">
        <w:rPr>
          <w:rFonts w:ascii="Times New Roman" w:eastAsia="Times New Roman" w:hAnsi="Times New Roman" w:cs="Times New Roman"/>
          <w:color w:val="000000" w:themeColor="text1"/>
          <w:sz w:val="24"/>
          <w:szCs w:val="24"/>
          <w:lang w:val="en-GB" w:eastAsia="en-GB"/>
        </w:rPr>
        <w:t>Validation  of</w:t>
      </w:r>
      <w:proofErr w:type="gramEnd"/>
      <w:r w:rsidR="00956CD7" w:rsidRPr="00DD119B">
        <w:rPr>
          <w:rFonts w:ascii="Times New Roman" w:eastAsia="Times New Roman" w:hAnsi="Times New Roman" w:cs="Times New Roman"/>
          <w:color w:val="000000" w:themeColor="text1"/>
          <w:sz w:val="24"/>
          <w:szCs w:val="24"/>
          <w:lang w:val="en-GB" w:eastAsia="en-GB"/>
        </w:rPr>
        <w:t xml:space="preserve"> </w:t>
      </w:r>
    </w:p>
    <w:p w14:paraId="2ABA80AF" w14:textId="77777777" w:rsidR="00956CD7" w:rsidRPr="003C4114" w:rsidRDefault="00956CD7" w:rsidP="003C4114">
      <w:pPr>
        <w:ind w:left="720"/>
        <w:jc w:val="both"/>
        <w:rPr>
          <w:rFonts w:ascii="Times New Roman" w:eastAsia="Times New Roman" w:hAnsi="Times New Roman" w:cs="Times New Roman"/>
          <w:color w:val="000000" w:themeColor="text1"/>
          <w:sz w:val="24"/>
          <w:szCs w:val="24"/>
          <w:lang w:val="en-GB" w:eastAsia="en-GB"/>
        </w:rPr>
      </w:pPr>
      <w:r w:rsidRPr="00DD119B">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DD119B">
        <w:rPr>
          <w:rFonts w:ascii="Times New Roman" w:eastAsia="Times New Roman" w:hAnsi="Times New Roman" w:cs="Times New Roman"/>
          <w:i/>
          <w:color w:val="000000" w:themeColor="text1"/>
          <w:sz w:val="24"/>
          <w:szCs w:val="24"/>
          <w:lang w:val="en-GB" w:eastAsia="en-GB"/>
        </w:rPr>
        <w:t>Advances in Applied Science Research</w:t>
      </w:r>
      <w:r w:rsidRPr="00DD119B">
        <w:rPr>
          <w:rFonts w:ascii="Times New Roman" w:eastAsia="Times New Roman" w:hAnsi="Times New Roman" w:cs="Times New Roman"/>
          <w:color w:val="000000" w:themeColor="text1"/>
          <w:sz w:val="24"/>
          <w:szCs w:val="24"/>
          <w:lang w:val="en-GB" w:eastAsia="en-GB"/>
        </w:rPr>
        <w:t xml:space="preserve">, </w:t>
      </w:r>
      <w:r w:rsidRPr="00DD119B">
        <w:rPr>
          <w:rFonts w:ascii="Times New Roman" w:eastAsia="Times New Roman" w:hAnsi="Times New Roman" w:cs="Times New Roman"/>
          <w:b/>
          <w:i/>
          <w:color w:val="000000" w:themeColor="text1"/>
          <w:sz w:val="24"/>
          <w:szCs w:val="24"/>
          <w:lang w:val="en-GB" w:eastAsia="en-GB"/>
        </w:rPr>
        <w:t>5</w:t>
      </w:r>
      <w:r w:rsidRPr="00DD119B">
        <w:rPr>
          <w:rFonts w:ascii="Times New Roman" w:eastAsia="Times New Roman" w:hAnsi="Times New Roman" w:cs="Times New Roman"/>
          <w:color w:val="000000" w:themeColor="text1"/>
          <w:sz w:val="24"/>
          <w:szCs w:val="24"/>
          <w:lang w:val="en-GB" w:eastAsia="en-GB"/>
        </w:rPr>
        <w:t>(1):201-209</w:t>
      </w:r>
      <w:r w:rsidRPr="00DD119B">
        <w:rPr>
          <w:rFonts w:ascii="Times New Roman" w:eastAsia="Times New Roman" w:hAnsi="Times New Roman" w:cs="Times New Roman"/>
          <w:b/>
          <w:color w:val="000000" w:themeColor="text1"/>
          <w:sz w:val="24"/>
          <w:szCs w:val="24"/>
          <w:lang w:val="en-GB" w:eastAsia="en-GB"/>
        </w:rPr>
        <w:t>.</w:t>
      </w:r>
    </w:p>
    <w:p w14:paraId="4FE770DF" w14:textId="77777777" w:rsidR="00DD119B" w:rsidRDefault="000B58A6" w:rsidP="00DD119B">
      <w:pPr>
        <w:jc w:val="both"/>
        <w:rPr>
          <w:rFonts w:ascii="Times New Roman" w:eastAsia="Times New Roman" w:hAnsi="Times New Roman" w:cs="Times New Roman"/>
          <w:sz w:val="24"/>
          <w:szCs w:val="24"/>
        </w:rPr>
      </w:pPr>
      <w:r w:rsidRPr="00DD119B">
        <w:rPr>
          <w:rFonts w:ascii="Times New Roman" w:hAnsi="Times New Roman" w:cs="Times New Roman"/>
          <w:sz w:val="24"/>
          <w:szCs w:val="24"/>
        </w:rPr>
        <w:t>Allen, S.E</w:t>
      </w:r>
      <w:r w:rsidR="00AF1702">
        <w:rPr>
          <w:rFonts w:ascii="Times New Roman" w:eastAsia="Times New Roman" w:hAnsi="Times New Roman" w:cs="Times New Roman"/>
          <w:sz w:val="24"/>
          <w:szCs w:val="24"/>
        </w:rPr>
        <w:t>.</w:t>
      </w:r>
      <w:proofErr w:type="gramStart"/>
      <w:r w:rsidR="00AF1702">
        <w:rPr>
          <w:rFonts w:ascii="Times New Roman" w:eastAsia="Times New Roman" w:hAnsi="Times New Roman" w:cs="Times New Roman"/>
          <w:sz w:val="24"/>
          <w:szCs w:val="24"/>
        </w:rPr>
        <w:t xml:space="preserve">, </w:t>
      </w:r>
      <w:r w:rsidRPr="00DD119B">
        <w:rPr>
          <w:rFonts w:ascii="Times New Roman" w:eastAsia="Times New Roman" w:hAnsi="Times New Roman" w:cs="Times New Roman"/>
          <w:sz w:val="24"/>
          <w:szCs w:val="24"/>
        </w:rPr>
        <w:t xml:space="preserve"> Grimsh</w:t>
      </w:r>
      <w:r w:rsidR="00AF1702">
        <w:rPr>
          <w:rFonts w:ascii="Times New Roman" w:eastAsia="Times New Roman" w:hAnsi="Times New Roman" w:cs="Times New Roman"/>
          <w:sz w:val="24"/>
          <w:szCs w:val="24"/>
        </w:rPr>
        <w:t>aw</w:t>
      </w:r>
      <w:proofErr w:type="gramEnd"/>
      <w:r w:rsidR="00AF1702">
        <w:rPr>
          <w:rFonts w:ascii="Times New Roman" w:eastAsia="Times New Roman" w:hAnsi="Times New Roman" w:cs="Times New Roman"/>
          <w:sz w:val="24"/>
          <w:szCs w:val="24"/>
        </w:rPr>
        <w:t xml:space="preserve">, H.M., </w:t>
      </w:r>
      <w:r w:rsidR="003C4114">
        <w:rPr>
          <w:rFonts w:ascii="Arial" w:hAnsi="Arial" w:cs="Arial"/>
          <w:sz w:val="25"/>
          <w:szCs w:val="25"/>
          <w:shd w:val="clear" w:color="auto" w:fill="FFFFFF"/>
        </w:rPr>
        <w:t xml:space="preserve">&amp; </w:t>
      </w:r>
      <w:r w:rsidRPr="00DD119B">
        <w:rPr>
          <w:rFonts w:ascii="Times New Roman" w:eastAsia="Times New Roman" w:hAnsi="Times New Roman" w:cs="Times New Roman"/>
          <w:sz w:val="24"/>
          <w:szCs w:val="24"/>
        </w:rPr>
        <w:t>Rowland, A.P.</w:t>
      </w:r>
      <w:r w:rsidR="00DD119B">
        <w:rPr>
          <w:rFonts w:ascii="Times New Roman" w:eastAsia="Times New Roman" w:hAnsi="Times New Roman" w:cs="Times New Roman"/>
          <w:sz w:val="24"/>
          <w:szCs w:val="24"/>
        </w:rPr>
        <w:t xml:space="preserve"> (1986).</w:t>
      </w:r>
      <w:r w:rsidRPr="00DD119B">
        <w:rPr>
          <w:rFonts w:ascii="Times New Roman" w:eastAsia="Times New Roman" w:hAnsi="Times New Roman" w:cs="Times New Roman"/>
          <w:sz w:val="24"/>
          <w:szCs w:val="24"/>
        </w:rPr>
        <w:t xml:space="preserve"> </w:t>
      </w:r>
      <w:r w:rsidRPr="00DD119B">
        <w:rPr>
          <w:rFonts w:ascii="Times New Roman" w:eastAsia="Times New Roman" w:hAnsi="Times New Roman" w:cs="Times New Roman"/>
          <w:i/>
          <w:iCs/>
          <w:sz w:val="24"/>
          <w:szCs w:val="24"/>
        </w:rPr>
        <w:t>Chemical Analysis</w:t>
      </w:r>
      <w:r w:rsidRPr="00DD119B">
        <w:rPr>
          <w:rFonts w:ascii="Times New Roman" w:eastAsia="Times New Roman" w:hAnsi="Times New Roman" w:cs="Times New Roman"/>
          <w:sz w:val="24"/>
          <w:szCs w:val="24"/>
        </w:rPr>
        <w:t xml:space="preserve">. In: Methods in Plant </w:t>
      </w:r>
    </w:p>
    <w:p w14:paraId="7CE1F6CC" w14:textId="77777777" w:rsidR="000B58A6" w:rsidRPr="00DD119B" w:rsidRDefault="000B58A6" w:rsidP="00DD119B">
      <w:pPr>
        <w:ind w:firstLine="720"/>
        <w:jc w:val="both"/>
        <w:rPr>
          <w:rFonts w:ascii="Times New Roman" w:hAnsi="Times New Roman" w:cs="Times New Roman"/>
          <w:sz w:val="24"/>
          <w:szCs w:val="24"/>
        </w:rPr>
      </w:pPr>
      <w:r w:rsidRPr="00DD119B">
        <w:rPr>
          <w:rFonts w:ascii="Times New Roman" w:eastAsia="Times New Roman" w:hAnsi="Times New Roman" w:cs="Times New Roman"/>
          <w:sz w:val="24"/>
          <w:szCs w:val="24"/>
        </w:rPr>
        <w:t xml:space="preserve">Ecology. </w:t>
      </w:r>
      <w:r w:rsidRPr="00DD119B">
        <w:rPr>
          <w:rFonts w:ascii="Times New Roman" w:eastAsia="Times New Roman" w:hAnsi="Times New Roman" w:cs="Times New Roman"/>
          <w:i/>
          <w:sz w:val="24"/>
          <w:szCs w:val="24"/>
        </w:rPr>
        <w:t>Blackwe</w:t>
      </w:r>
      <w:r w:rsidR="00DD119B" w:rsidRPr="00DD119B">
        <w:rPr>
          <w:rFonts w:ascii="Times New Roman" w:eastAsia="Times New Roman" w:hAnsi="Times New Roman" w:cs="Times New Roman"/>
          <w:i/>
          <w:sz w:val="24"/>
          <w:szCs w:val="24"/>
        </w:rPr>
        <w:t>ll Scientific Publications</w:t>
      </w:r>
      <w:r w:rsidRPr="00DD119B">
        <w:rPr>
          <w:rFonts w:ascii="Times New Roman" w:eastAsia="Times New Roman" w:hAnsi="Times New Roman" w:cs="Times New Roman"/>
          <w:sz w:val="24"/>
          <w:szCs w:val="24"/>
        </w:rPr>
        <w:t>, 285–344).</w:t>
      </w:r>
    </w:p>
    <w:p w14:paraId="03C5DD82" w14:textId="77777777" w:rsidR="00DD119B" w:rsidRDefault="00956CD7" w:rsidP="00DD119B">
      <w:pPr>
        <w:jc w:val="both"/>
        <w:rPr>
          <w:rFonts w:ascii="Times New Roman" w:eastAsia="Times New Roman" w:hAnsi="Times New Roman" w:cs="Times New Roman"/>
          <w:sz w:val="24"/>
          <w:szCs w:val="24"/>
        </w:rPr>
      </w:pPr>
      <w:r w:rsidRPr="00DD119B">
        <w:rPr>
          <w:rFonts w:ascii="Times New Roman" w:hAnsi="Times New Roman" w:cs="Times New Roman"/>
          <w:sz w:val="24"/>
          <w:szCs w:val="24"/>
        </w:rPr>
        <w:t xml:space="preserve">Miller, R.O. </w:t>
      </w:r>
      <w:r w:rsidRPr="00DD119B">
        <w:rPr>
          <w:rFonts w:ascii="Times New Roman" w:eastAsia="Times New Roman" w:hAnsi="Times New Roman" w:cs="Times New Roman"/>
          <w:sz w:val="24"/>
          <w:szCs w:val="24"/>
        </w:rPr>
        <w:t xml:space="preserve">(1998). "Wet Digestion of Plant Tissue in an Open Vessel". In: Kalra, Y.P. (Ed.), </w:t>
      </w:r>
    </w:p>
    <w:p w14:paraId="58CF7F32"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eastAsia="Times New Roman" w:hAnsi="Times New Roman" w:cs="Times New Roman"/>
          <w:i/>
          <w:iCs/>
          <w:sz w:val="24"/>
          <w:szCs w:val="24"/>
        </w:rPr>
        <w:t xml:space="preserve">Handbook of </w:t>
      </w:r>
      <w:r w:rsidRPr="00DD119B">
        <w:rPr>
          <w:rFonts w:ascii="Times New Roman" w:eastAsia="Times New Roman" w:hAnsi="Times New Roman" w:cs="Times New Roman"/>
          <w:iCs/>
          <w:sz w:val="24"/>
          <w:szCs w:val="24"/>
        </w:rPr>
        <w:t>Reference</w:t>
      </w:r>
      <w:r w:rsidRPr="00DD119B">
        <w:rPr>
          <w:rFonts w:ascii="Times New Roman" w:eastAsia="Times New Roman" w:hAnsi="Times New Roman" w:cs="Times New Roman"/>
          <w:i/>
          <w:iCs/>
          <w:sz w:val="24"/>
          <w:szCs w:val="24"/>
        </w:rPr>
        <w:t xml:space="preserve"> Methods for Plant Analysis</w:t>
      </w:r>
      <w:r w:rsidRPr="00DD119B">
        <w:rPr>
          <w:rFonts w:ascii="Times New Roman" w:eastAsia="Times New Roman" w:hAnsi="Times New Roman" w:cs="Times New Roman"/>
          <w:sz w:val="24"/>
          <w:szCs w:val="24"/>
        </w:rPr>
        <w:t>. CRC Press</w:t>
      </w:r>
      <w:r w:rsidRPr="00DD119B">
        <w:rPr>
          <w:rFonts w:ascii="Times New Roman" w:hAnsi="Times New Roman" w:cs="Times New Roman"/>
          <w:sz w:val="24"/>
          <w:szCs w:val="24"/>
        </w:rPr>
        <w:t>.</w:t>
      </w:r>
    </w:p>
    <w:p w14:paraId="2B4F7922" w14:textId="77777777" w:rsidR="003C4114" w:rsidRDefault="00956CD7" w:rsidP="003C4114">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M.M</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Abdullahi, K.L.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Assessment of Heavy Metals Contamination and </w:t>
      </w:r>
    </w:p>
    <w:p w14:paraId="22E6CA45"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Human Health Risk in </w:t>
      </w:r>
      <w:proofErr w:type="spellStart"/>
      <w:r w:rsidRPr="00DD119B">
        <w:rPr>
          <w:rFonts w:ascii="Times New Roman" w:hAnsi="Times New Roman" w:cs="Times New Roman"/>
          <w:i/>
          <w:iCs/>
          <w:sz w:val="24"/>
          <w:szCs w:val="24"/>
        </w:rPr>
        <w:t>Clarias</w:t>
      </w:r>
      <w:proofErr w:type="spellEnd"/>
      <w:r w:rsidRPr="00DD119B">
        <w:rPr>
          <w:rFonts w:ascii="Times New Roman" w:hAnsi="Times New Roman" w:cs="Times New Roman"/>
          <w:i/>
          <w:iCs/>
          <w:sz w:val="24"/>
          <w:szCs w:val="24"/>
        </w:rPr>
        <w:t xml:space="preserve"> </w:t>
      </w:r>
      <w:proofErr w:type="spellStart"/>
      <w:r w:rsidRPr="00DD119B">
        <w:rPr>
          <w:rFonts w:ascii="Times New Roman" w:hAnsi="Times New Roman" w:cs="Times New Roman"/>
          <w:i/>
          <w:iCs/>
          <w:sz w:val="24"/>
          <w:szCs w:val="24"/>
        </w:rPr>
        <w:t>gariepinus</w:t>
      </w:r>
      <w:proofErr w:type="spellEnd"/>
      <w:r w:rsidRPr="00DD119B">
        <w:rPr>
          <w:rFonts w:ascii="Times New Roman" w:hAnsi="Times New Roman" w:cs="Times New Roman"/>
          <w:sz w:val="24"/>
          <w:szCs w:val="24"/>
        </w:rPr>
        <w:t xml:space="preserve"> [Burchell, 1822] Collected </w:t>
      </w:r>
      <w:proofErr w:type="gramStart"/>
      <w:r w:rsidRPr="00DD119B">
        <w:rPr>
          <w:rFonts w:ascii="Times New Roman" w:hAnsi="Times New Roman" w:cs="Times New Roman"/>
          <w:sz w:val="24"/>
          <w:szCs w:val="24"/>
        </w:rPr>
        <w:t>From</w:t>
      </w:r>
      <w:proofErr w:type="gramEnd"/>
      <w:r w:rsidRPr="00DD119B">
        <w:rPr>
          <w:rFonts w:ascii="Times New Roman" w:hAnsi="Times New Roman" w:cs="Times New Roman"/>
          <w:sz w:val="24"/>
          <w:szCs w:val="24"/>
        </w:rPr>
        <w:t xml:space="preserve"> Jabi Lake, Abuja, Nigeria. </w:t>
      </w:r>
      <w:r w:rsidR="00AF1702" w:rsidRPr="00AF1702">
        <w:rPr>
          <w:rFonts w:ascii="Times New Roman" w:hAnsi="Times New Roman" w:cs="Times New Roman"/>
          <w:i/>
          <w:sz w:val="24"/>
          <w:szCs w:val="24"/>
        </w:rPr>
        <w:t xml:space="preserve">African </w:t>
      </w:r>
      <w:r w:rsidRPr="00AF1702">
        <w:rPr>
          <w:rFonts w:ascii="Times New Roman" w:hAnsi="Times New Roman" w:cs="Times New Roman"/>
          <w:i/>
          <w:sz w:val="24"/>
          <w:szCs w:val="24"/>
        </w:rPr>
        <w:t>S</w:t>
      </w:r>
      <w:r w:rsidR="00AF1702" w:rsidRPr="00AF1702">
        <w:rPr>
          <w:rFonts w:ascii="Times New Roman" w:hAnsi="Times New Roman" w:cs="Times New Roman"/>
          <w:i/>
          <w:sz w:val="24"/>
          <w:szCs w:val="24"/>
        </w:rPr>
        <w:t>cientific Journal, 16,</w:t>
      </w:r>
      <w:r w:rsidR="00AF1702">
        <w:rPr>
          <w:rFonts w:ascii="Times New Roman" w:hAnsi="Times New Roman" w:cs="Times New Roman"/>
          <w:sz w:val="24"/>
          <w:szCs w:val="24"/>
        </w:rPr>
        <w:t xml:space="preserve"> 59-71</w:t>
      </w:r>
    </w:p>
    <w:p w14:paraId="0AEA8665"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 xml:space="preserve">Ferguson, J.E. (1990). </w:t>
      </w:r>
      <w:r w:rsidRPr="00DD119B">
        <w:rPr>
          <w:rStyle w:val="Emphasis"/>
          <w:rFonts w:ascii="Times New Roman" w:hAnsi="Times New Roman" w:cs="Times New Roman"/>
          <w:sz w:val="24"/>
          <w:szCs w:val="24"/>
        </w:rPr>
        <w:t>The Heavy Elements: Chemistry, Environmental Impact and Health Effects</w:t>
      </w:r>
      <w:r w:rsidR="00DD119B">
        <w:rPr>
          <w:rFonts w:ascii="Times New Roman" w:hAnsi="Times New Roman" w:cs="Times New Roman"/>
          <w:sz w:val="24"/>
          <w:szCs w:val="24"/>
        </w:rPr>
        <w:t xml:space="preserve">. </w:t>
      </w:r>
    </w:p>
    <w:p w14:paraId="6232958C" w14:textId="77777777" w:rsidR="00956CD7" w:rsidRPr="00DD119B" w:rsidRDefault="00DD119B" w:rsidP="00DD119B">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Pergamon Press</w:t>
      </w:r>
      <w:r w:rsidR="00956CD7" w:rsidRPr="00DD119B">
        <w:rPr>
          <w:rFonts w:ascii="Times New Roman" w:hAnsi="Times New Roman" w:cs="Times New Roman"/>
          <w:sz w:val="24"/>
          <w:szCs w:val="24"/>
        </w:rPr>
        <w:t>.</w:t>
      </w:r>
    </w:p>
    <w:p w14:paraId="49A0194A"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EFSA (European Food Safety Authority)</w:t>
      </w:r>
      <w:r w:rsidR="00DD119B">
        <w:rPr>
          <w:rFonts w:ascii="Times New Roman" w:hAnsi="Times New Roman" w:cs="Times New Roman"/>
          <w:sz w:val="24"/>
          <w:szCs w:val="24"/>
        </w:rPr>
        <w:t xml:space="preserve"> (2008)</w:t>
      </w:r>
      <w:r w:rsidRPr="00DD119B">
        <w:rPr>
          <w:rFonts w:ascii="Times New Roman" w:hAnsi="Times New Roman" w:cs="Times New Roman"/>
          <w:sz w:val="24"/>
          <w:szCs w:val="24"/>
        </w:rPr>
        <w:t xml:space="preserve">. </w:t>
      </w:r>
      <w:r w:rsidRPr="00DD119B">
        <w:rPr>
          <w:rStyle w:val="Emphasis"/>
          <w:rFonts w:ascii="Times New Roman" w:hAnsi="Times New Roman" w:cs="Times New Roman"/>
          <w:sz w:val="24"/>
          <w:szCs w:val="24"/>
        </w:rPr>
        <w:t>Polycyclic Aromatic Hydrocarbons in Food</w:t>
      </w:r>
      <w:r w:rsidRPr="00DD119B">
        <w:rPr>
          <w:rFonts w:ascii="Times New Roman" w:hAnsi="Times New Roman" w:cs="Times New Roman"/>
          <w:sz w:val="24"/>
          <w:szCs w:val="24"/>
        </w:rPr>
        <w:t xml:space="preserve">: </w:t>
      </w:r>
    </w:p>
    <w:p w14:paraId="1DF70846" w14:textId="77777777" w:rsidR="00956CD7" w:rsidRPr="00DD119B" w:rsidRDefault="00956CD7" w:rsidP="00DD119B">
      <w:pPr>
        <w:ind w:left="360"/>
        <w:jc w:val="both"/>
        <w:rPr>
          <w:rFonts w:ascii="Times New Roman" w:hAnsi="Times New Roman" w:cs="Times New Roman"/>
          <w:sz w:val="24"/>
          <w:szCs w:val="24"/>
        </w:rPr>
      </w:pPr>
      <w:r w:rsidRPr="00DD119B">
        <w:rPr>
          <w:rFonts w:ascii="Times New Roman" w:hAnsi="Times New Roman" w:cs="Times New Roman"/>
          <w:sz w:val="24"/>
          <w:szCs w:val="24"/>
        </w:rPr>
        <w:t>Scientific Opinion of the Panel on Contaminants i</w:t>
      </w:r>
      <w:r w:rsidR="00DD119B">
        <w:rPr>
          <w:rFonts w:ascii="Times New Roman" w:hAnsi="Times New Roman" w:cs="Times New Roman"/>
          <w:sz w:val="24"/>
          <w:szCs w:val="24"/>
        </w:rPr>
        <w:t xml:space="preserve">n the Food Chain. </w:t>
      </w:r>
      <w:r w:rsidR="00DD119B" w:rsidRPr="00DD119B">
        <w:rPr>
          <w:rFonts w:ascii="Times New Roman" w:hAnsi="Times New Roman" w:cs="Times New Roman"/>
          <w:i/>
          <w:sz w:val="24"/>
          <w:szCs w:val="24"/>
        </w:rPr>
        <w:t>EFSA Journal</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724</w:t>
      </w:r>
      <w:r w:rsidRPr="00DD119B">
        <w:rPr>
          <w:rFonts w:ascii="Times New Roman" w:hAnsi="Times New Roman" w:cs="Times New Roman"/>
          <w:sz w:val="24"/>
          <w:szCs w:val="24"/>
        </w:rPr>
        <w:t>, 1-114.</w:t>
      </w:r>
    </w:p>
    <w:p w14:paraId="2905177C" w14:textId="77777777" w:rsidR="00DD119B" w:rsidRDefault="00956CD7" w:rsidP="00DD119B">
      <w:pPr>
        <w:jc w:val="both"/>
        <w:rPr>
          <w:rFonts w:ascii="Times New Roman" w:hAnsi="Times New Roman" w:cs="Times New Roman"/>
          <w:color w:val="303030"/>
          <w:sz w:val="24"/>
          <w:szCs w:val="24"/>
          <w:shd w:val="clear" w:color="auto" w:fill="FFFFFF"/>
        </w:rPr>
      </w:pPr>
      <w:proofErr w:type="spellStart"/>
      <w:r w:rsidRPr="00DD119B">
        <w:rPr>
          <w:rFonts w:ascii="Times New Roman" w:hAnsi="Times New Roman" w:cs="Times New Roman"/>
          <w:sz w:val="24"/>
          <w:szCs w:val="24"/>
        </w:rPr>
        <w:t>Goyanna</w:t>
      </w:r>
      <w:proofErr w:type="spellEnd"/>
      <w:r w:rsidR="00F253FD">
        <w:rPr>
          <w:rFonts w:ascii="Times New Roman" w:hAnsi="Times New Roman" w:cs="Times New Roman"/>
          <w:color w:val="303030"/>
          <w:sz w:val="24"/>
          <w:szCs w:val="24"/>
          <w:shd w:val="clear" w:color="auto" w:fill="FFFFFF"/>
        </w:rPr>
        <w:t>, F.A.A., Fernandes, M.B.,</w:t>
      </w:r>
      <w:r w:rsidR="00DD119B">
        <w:rPr>
          <w:rFonts w:ascii="Times New Roman" w:hAnsi="Times New Roman" w:cs="Times New Roman"/>
          <w:color w:val="303030"/>
          <w:sz w:val="24"/>
          <w:szCs w:val="24"/>
          <w:shd w:val="clear" w:color="auto" w:fill="FFFFFF"/>
        </w:rPr>
        <w:t xml:space="preserve"> de Silva, G.B</w:t>
      </w:r>
      <w:r w:rsidR="00F253FD">
        <w:rPr>
          <w:rFonts w:ascii="Times New Roman" w:hAnsi="Times New Roman" w:cs="Times New Roman"/>
          <w:color w:val="303030"/>
          <w:sz w:val="24"/>
          <w:szCs w:val="24"/>
          <w:shd w:val="clear" w:color="auto" w:fill="FFFFFF"/>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color w:val="303030"/>
          <w:sz w:val="24"/>
          <w:szCs w:val="24"/>
          <w:shd w:val="clear" w:color="auto" w:fill="FFFFFF"/>
        </w:rPr>
        <w:t>de Lacerda, L.D.</w:t>
      </w:r>
      <w:r w:rsidR="00DD119B">
        <w:rPr>
          <w:rFonts w:ascii="Times New Roman" w:hAnsi="Times New Roman" w:cs="Times New Roman"/>
          <w:color w:val="303030"/>
          <w:sz w:val="24"/>
          <w:szCs w:val="24"/>
          <w:shd w:val="clear" w:color="auto" w:fill="FFFFFF"/>
        </w:rPr>
        <w:t xml:space="preserve"> (2023).</w:t>
      </w:r>
      <w:r w:rsidRPr="00DD119B">
        <w:rPr>
          <w:rFonts w:ascii="Times New Roman" w:hAnsi="Times New Roman" w:cs="Times New Roman"/>
          <w:color w:val="303030"/>
          <w:sz w:val="24"/>
          <w:szCs w:val="24"/>
          <w:shd w:val="clear" w:color="auto" w:fill="FFFFFF"/>
        </w:rPr>
        <w:t xml:space="preserve"> Mercury in oceanic </w:t>
      </w:r>
    </w:p>
    <w:p w14:paraId="4362B069" w14:textId="77777777" w:rsidR="00956CD7" w:rsidRPr="00DD119B" w:rsidRDefault="00956CD7" w:rsidP="00DD119B">
      <w:pPr>
        <w:ind w:left="720"/>
        <w:jc w:val="both"/>
        <w:rPr>
          <w:rFonts w:ascii="Times New Roman" w:hAnsi="Times New Roman" w:cs="Times New Roman"/>
          <w:color w:val="303030"/>
          <w:sz w:val="24"/>
          <w:szCs w:val="24"/>
          <w:shd w:val="clear" w:color="auto" w:fill="FFFFFF"/>
        </w:rPr>
      </w:pPr>
      <w:r w:rsidRPr="00DD119B">
        <w:rPr>
          <w:rFonts w:ascii="Times New Roman" w:hAnsi="Times New Roman" w:cs="Times New Roman"/>
          <w:color w:val="303030"/>
          <w:sz w:val="24"/>
          <w:szCs w:val="24"/>
          <w:shd w:val="clear" w:color="auto" w:fill="FFFFFF"/>
        </w:rPr>
        <w:t>upper trophic level sharks and bony fishes-A systematic review. </w:t>
      </w:r>
      <w:r w:rsidR="00DD119B">
        <w:rPr>
          <w:rStyle w:val="ref-journal"/>
          <w:rFonts w:ascii="Times New Roman" w:hAnsi="Times New Roman" w:cs="Times New Roman"/>
          <w:i/>
          <w:iCs/>
          <w:color w:val="303030"/>
          <w:sz w:val="24"/>
          <w:szCs w:val="24"/>
          <w:shd w:val="clear" w:color="auto" w:fill="FFFFFF"/>
        </w:rPr>
        <w:t xml:space="preserve">Environ. </w:t>
      </w:r>
      <w:proofErr w:type="spellStart"/>
      <w:r w:rsidR="00DD119B">
        <w:rPr>
          <w:rStyle w:val="ref-journal"/>
          <w:rFonts w:ascii="Times New Roman" w:hAnsi="Times New Roman" w:cs="Times New Roman"/>
          <w:i/>
          <w:iCs/>
          <w:color w:val="303030"/>
          <w:sz w:val="24"/>
          <w:szCs w:val="24"/>
          <w:shd w:val="clear" w:color="auto" w:fill="FFFFFF"/>
        </w:rPr>
        <w:t>Pollut</w:t>
      </w:r>
      <w:proofErr w:type="spellEnd"/>
      <w:r w:rsidRPr="00DD119B">
        <w:rPr>
          <w:rStyle w:val="ref-journal"/>
          <w:rFonts w:ascii="Times New Roman" w:hAnsi="Times New Roman" w:cs="Times New Roman"/>
          <w:iCs/>
          <w:color w:val="303030"/>
          <w:sz w:val="24"/>
          <w:szCs w:val="24"/>
          <w:shd w:val="clear" w:color="auto" w:fill="FFFFFF"/>
        </w:rPr>
        <w:t xml:space="preserve">, </w:t>
      </w:r>
      <w:r w:rsidRPr="00AF1702">
        <w:rPr>
          <w:rStyle w:val="ref-vol"/>
          <w:rFonts w:ascii="Times New Roman" w:hAnsi="Times New Roman" w:cs="Times New Roman"/>
          <w:i/>
          <w:color w:val="303030"/>
          <w:sz w:val="24"/>
          <w:szCs w:val="24"/>
          <w:shd w:val="clear" w:color="auto" w:fill="FFFFFF"/>
        </w:rPr>
        <w:t>318</w:t>
      </w:r>
      <w:r w:rsidR="00AF1702">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color w:val="303030"/>
          <w:sz w:val="24"/>
          <w:szCs w:val="24"/>
          <w:shd w:val="clear" w:color="auto" w:fill="FFFFFF"/>
        </w:rPr>
        <w:t>120821.</w:t>
      </w:r>
    </w:p>
    <w:p w14:paraId="3C16871C" w14:textId="77777777" w:rsidR="00F253FD" w:rsidRDefault="00F253FD" w:rsidP="00F253FD">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 xml:space="preserve">Gu, Y.-G., Lin, Q., </w:t>
      </w:r>
      <w:r w:rsidR="00DD119B">
        <w:rPr>
          <w:rFonts w:ascii="Times New Roman" w:hAnsi="Times New Roman" w:cs="Times New Roman"/>
          <w:color w:val="303030"/>
          <w:sz w:val="24"/>
          <w:szCs w:val="24"/>
          <w:shd w:val="clear" w:color="auto" w:fill="FFFFFF"/>
        </w:rPr>
        <w:t>Huang, H.-H</w:t>
      </w:r>
      <w:r>
        <w:rPr>
          <w:rFonts w:ascii="Times New Roman" w:hAnsi="Times New Roman" w:cs="Times New Roman"/>
          <w:color w:val="303030"/>
          <w:sz w:val="24"/>
          <w:szCs w:val="24"/>
          <w:shd w:val="clear" w:color="auto" w:fill="FFFFFF"/>
        </w:rPr>
        <w:t>., Wang, L.-G.,</w:t>
      </w:r>
      <w:r w:rsidR="00956CD7" w:rsidRPr="00DD119B">
        <w:rPr>
          <w:rFonts w:ascii="Times New Roman" w:hAnsi="Times New Roman" w:cs="Times New Roman"/>
          <w:color w:val="303030"/>
          <w:sz w:val="24"/>
          <w:szCs w:val="24"/>
          <w:shd w:val="clear" w:color="auto" w:fill="FFFFFF"/>
        </w:rPr>
        <w:t xml:space="preserve"> N</w:t>
      </w:r>
      <w:r>
        <w:rPr>
          <w:rFonts w:ascii="Times New Roman" w:hAnsi="Times New Roman" w:cs="Times New Roman"/>
          <w:color w:val="303030"/>
          <w:sz w:val="24"/>
          <w:szCs w:val="24"/>
          <w:shd w:val="clear" w:color="auto" w:fill="FFFFFF"/>
        </w:rPr>
        <w:t>ing, J.-J.,</w:t>
      </w:r>
      <w:r w:rsidR="00956CD7" w:rsidRPr="00DD119B">
        <w:rPr>
          <w:rFonts w:ascii="Times New Roman" w:hAnsi="Times New Roman" w:cs="Times New Roman"/>
          <w:color w:val="303030"/>
          <w:sz w:val="24"/>
          <w:szCs w:val="24"/>
          <w:shd w:val="clear" w:color="auto" w:fill="FFFFFF"/>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color w:val="303030"/>
          <w:sz w:val="24"/>
          <w:szCs w:val="24"/>
          <w:shd w:val="clear" w:color="auto" w:fill="FFFFFF"/>
        </w:rPr>
        <w:t>Du, F.-Y.</w:t>
      </w:r>
      <w:r w:rsidR="00DD119B">
        <w:rPr>
          <w:rFonts w:ascii="Times New Roman" w:hAnsi="Times New Roman" w:cs="Times New Roman"/>
          <w:color w:val="303030"/>
          <w:sz w:val="24"/>
          <w:szCs w:val="24"/>
          <w:shd w:val="clear" w:color="auto" w:fill="FFFFFF"/>
        </w:rPr>
        <w:t xml:space="preserve"> (2017).</w:t>
      </w:r>
      <w:r w:rsidR="00956CD7" w:rsidRPr="00DD119B">
        <w:rPr>
          <w:rFonts w:ascii="Times New Roman" w:hAnsi="Times New Roman" w:cs="Times New Roman"/>
          <w:color w:val="303030"/>
          <w:sz w:val="24"/>
          <w:szCs w:val="24"/>
          <w:shd w:val="clear" w:color="auto" w:fill="FFFFFF"/>
        </w:rPr>
        <w:t xml:space="preserve"> Heavy metals in </w:t>
      </w:r>
    </w:p>
    <w:p w14:paraId="474A0447" w14:textId="77777777" w:rsidR="00956CD7" w:rsidRPr="00F253FD" w:rsidRDefault="00956CD7" w:rsidP="00F253FD">
      <w:pPr>
        <w:ind w:left="720"/>
        <w:jc w:val="both"/>
        <w:rPr>
          <w:rFonts w:ascii="Times New Roman" w:hAnsi="Times New Roman" w:cs="Times New Roman"/>
          <w:color w:val="303030"/>
          <w:sz w:val="24"/>
          <w:szCs w:val="24"/>
          <w:shd w:val="clear" w:color="auto" w:fill="FFFFFF"/>
        </w:rPr>
      </w:pPr>
      <w:r w:rsidRPr="00DD119B">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sidR="00DD119B">
        <w:rPr>
          <w:rStyle w:val="ref-journal"/>
          <w:rFonts w:ascii="Times New Roman" w:hAnsi="Times New Roman" w:cs="Times New Roman"/>
          <w:i/>
          <w:iCs/>
          <w:color w:val="303030"/>
          <w:sz w:val="24"/>
          <w:szCs w:val="24"/>
          <w:shd w:val="clear" w:color="auto" w:fill="FFFFFF"/>
        </w:rPr>
        <w:t xml:space="preserve">Mar. </w:t>
      </w:r>
      <w:proofErr w:type="spellStart"/>
      <w:r w:rsidR="00DD119B">
        <w:rPr>
          <w:rStyle w:val="ref-journal"/>
          <w:rFonts w:ascii="Times New Roman" w:hAnsi="Times New Roman" w:cs="Times New Roman"/>
          <w:i/>
          <w:iCs/>
          <w:color w:val="303030"/>
          <w:sz w:val="24"/>
          <w:szCs w:val="24"/>
          <w:shd w:val="clear" w:color="auto" w:fill="FFFFFF"/>
        </w:rPr>
        <w:t>Pollut</w:t>
      </w:r>
      <w:proofErr w:type="spellEnd"/>
      <w:r w:rsidR="00DD119B">
        <w:rPr>
          <w:rStyle w:val="ref-journal"/>
          <w:rFonts w:ascii="Times New Roman" w:hAnsi="Times New Roman" w:cs="Times New Roman"/>
          <w:i/>
          <w:iCs/>
          <w:color w:val="303030"/>
          <w:sz w:val="24"/>
          <w:szCs w:val="24"/>
          <w:shd w:val="clear" w:color="auto" w:fill="FFFFFF"/>
        </w:rPr>
        <w:t>. Bull</w:t>
      </w:r>
      <w:r w:rsidRPr="00DD119B">
        <w:rPr>
          <w:rStyle w:val="ref-journal"/>
          <w:rFonts w:ascii="Times New Roman" w:hAnsi="Times New Roman" w:cs="Times New Roman"/>
          <w:iCs/>
          <w:color w:val="303030"/>
          <w:sz w:val="24"/>
          <w:szCs w:val="24"/>
          <w:shd w:val="clear" w:color="auto" w:fill="FFFFFF"/>
        </w:rPr>
        <w:t xml:space="preserve">, </w:t>
      </w:r>
      <w:r w:rsidRPr="00AF1702">
        <w:rPr>
          <w:rStyle w:val="ref-vol"/>
          <w:rFonts w:ascii="Times New Roman" w:hAnsi="Times New Roman" w:cs="Times New Roman"/>
          <w:i/>
          <w:color w:val="303030"/>
          <w:sz w:val="24"/>
          <w:szCs w:val="24"/>
          <w:shd w:val="clear" w:color="auto" w:fill="FFFFFF"/>
        </w:rPr>
        <w:t>114</w:t>
      </w:r>
      <w:r w:rsidR="00AF1702">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color w:val="303030"/>
          <w:sz w:val="24"/>
          <w:szCs w:val="24"/>
          <w:shd w:val="clear" w:color="auto" w:fill="FFFFFF"/>
        </w:rPr>
        <w:t>1125–1129</w:t>
      </w:r>
    </w:p>
    <w:p w14:paraId="7D930017"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Needleman, H.L.,</w:t>
      </w:r>
      <w:r w:rsidR="00DD119B">
        <w:rPr>
          <w:rFonts w:ascii="Times New Roman" w:hAnsi="Times New Roman" w:cs="Times New Roman"/>
          <w:sz w:val="24"/>
          <w:szCs w:val="24"/>
        </w:rPr>
        <w:t xml:space="preserve"> McFarland,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Ness, R</w:t>
      </w:r>
      <w:r w:rsidR="00DD119B">
        <w:rPr>
          <w:rFonts w:ascii="Times New Roman" w:hAnsi="Times New Roman" w:cs="Times New Roman"/>
          <w:sz w:val="24"/>
          <w:szCs w:val="24"/>
        </w:rPr>
        <w:t>.B</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Fien</w:t>
      </w:r>
      <w:r w:rsidR="00DD119B">
        <w:rPr>
          <w:rFonts w:ascii="Times New Roman" w:hAnsi="Times New Roman" w:cs="Times New Roman"/>
          <w:sz w:val="24"/>
          <w:szCs w:val="24"/>
        </w:rPr>
        <w:t>berg, S.E</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Tobin, M.J.</w:t>
      </w:r>
      <w:r w:rsidR="00DD119B">
        <w:rPr>
          <w:rFonts w:ascii="Times New Roman" w:hAnsi="Times New Roman" w:cs="Times New Roman"/>
          <w:sz w:val="24"/>
          <w:szCs w:val="24"/>
        </w:rPr>
        <w:t xml:space="preserve"> (2002).</w:t>
      </w:r>
      <w:r>
        <w:rPr>
          <w:rFonts w:ascii="Times New Roman" w:hAnsi="Times New Roman" w:cs="Times New Roman"/>
          <w:sz w:val="24"/>
          <w:szCs w:val="24"/>
        </w:rPr>
        <w:t xml:space="preserve"> </w:t>
      </w:r>
      <w:r w:rsidR="00956CD7" w:rsidRPr="00DD119B">
        <w:rPr>
          <w:rFonts w:ascii="Times New Roman" w:hAnsi="Times New Roman" w:cs="Times New Roman"/>
          <w:sz w:val="24"/>
          <w:szCs w:val="24"/>
        </w:rPr>
        <w:t xml:space="preserve">Bone lead </w:t>
      </w:r>
    </w:p>
    <w:p w14:paraId="0B776C91"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levels in adjudicated delinquents: A case control study." </w:t>
      </w:r>
      <w:r w:rsidRPr="00DD119B">
        <w:rPr>
          <w:rStyle w:val="Emphasis"/>
          <w:rFonts w:ascii="Times New Roman" w:hAnsi="Times New Roman" w:cs="Times New Roman"/>
          <w:sz w:val="24"/>
          <w:szCs w:val="24"/>
        </w:rPr>
        <w:t>Neurotoxicology and Teratology</w:t>
      </w:r>
      <w:r w:rsidR="00DD119B">
        <w:rPr>
          <w:rFonts w:ascii="Times New Roman" w:hAnsi="Times New Roman" w:cs="Times New Roman"/>
          <w:sz w:val="24"/>
          <w:szCs w:val="24"/>
        </w:rPr>
        <w:t xml:space="preserve">, </w:t>
      </w:r>
      <w:r w:rsidRPr="00AF1702">
        <w:rPr>
          <w:rFonts w:ascii="Times New Roman" w:hAnsi="Times New Roman" w:cs="Times New Roman"/>
          <w:i/>
          <w:sz w:val="24"/>
          <w:szCs w:val="24"/>
        </w:rPr>
        <w:t>24</w:t>
      </w:r>
      <w:r w:rsidRPr="00DD119B">
        <w:rPr>
          <w:rFonts w:ascii="Times New Roman" w:hAnsi="Times New Roman" w:cs="Times New Roman"/>
          <w:sz w:val="24"/>
          <w:szCs w:val="24"/>
        </w:rPr>
        <w:t>(6), 711-717.</w:t>
      </w:r>
    </w:p>
    <w:p w14:paraId="7F8CB40A" w14:textId="77777777" w:rsidR="003C4114" w:rsidRDefault="00DD119B" w:rsidP="003C4114">
      <w:pPr>
        <w:jc w:val="both"/>
        <w:rPr>
          <w:rFonts w:ascii="Times New Roman" w:hAnsi="Times New Roman" w:cs="Times New Roman"/>
          <w:sz w:val="24"/>
          <w:szCs w:val="24"/>
        </w:rPr>
      </w:pPr>
      <w:r>
        <w:rPr>
          <w:rFonts w:ascii="Times New Roman" w:hAnsi="Times New Roman" w:cs="Times New Roman"/>
          <w:sz w:val="24"/>
          <w:szCs w:val="24"/>
        </w:rPr>
        <w:t>Pacyna, E.G</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P</w:t>
      </w:r>
      <w:r>
        <w:rPr>
          <w:rFonts w:ascii="Times New Roman" w:hAnsi="Times New Roman" w:cs="Times New Roman"/>
          <w:sz w:val="24"/>
          <w:szCs w:val="24"/>
        </w:rPr>
        <w:t>acyna, J.M</w:t>
      </w:r>
      <w:r w:rsidR="00F253FD">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Fudala, J. </w:t>
      </w:r>
      <w:r>
        <w:rPr>
          <w:rFonts w:ascii="Times New Roman" w:hAnsi="Times New Roman" w:cs="Times New Roman"/>
          <w:sz w:val="24"/>
          <w:szCs w:val="24"/>
        </w:rPr>
        <w:t xml:space="preserve">(2000). </w:t>
      </w:r>
      <w:r w:rsidR="00956CD7" w:rsidRPr="00DD119B">
        <w:rPr>
          <w:rFonts w:ascii="Times New Roman" w:hAnsi="Times New Roman" w:cs="Times New Roman"/>
          <w:sz w:val="24"/>
          <w:szCs w:val="24"/>
        </w:rPr>
        <w:t xml:space="preserve">"Global emissions of mercury to the atmosphere </w:t>
      </w:r>
    </w:p>
    <w:p w14:paraId="53E3DAC5"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from anthropogenic sources in 1995 and 2000." </w:t>
      </w:r>
      <w:r w:rsidRPr="00DD119B">
        <w:rPr>
          <w:rStyle w:val="Emphasis"/>
          <w:rFonts w:ascii="Times New Roman" w:hAnsi="Times New Roman" w:cs="Times New Roman"/>
          <w:sz w:val="24"/>
          <w:szCs w:val="24"/>
        </w:rPr>
        <w:t>Atmospheric Environment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40</w:t>
      </w:r>
      <w:r w:rsidRPr="00DD119B">
        <w:rPr>
          <w:rFonts w:ascii="Times New Roman" w:hAnsi="Times New Roman" w:cs="Times New Roman"/>
          <w:sz w:val="24"/>
          <w:szCs w:val="24"/>
        </w:rPr>
        <w:t>(22), 4048-4063.</w:t>
      </w:r>
    </w:p>
    <w:p w14:paraId="674C8A36"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Rice, K.M., Walker,</w:t>
      </w:r>
      <w:r w:rsidR="00DD119B">
        <w:rPr>
          <w:rFonts w:ascii="Times New Roman" w:hAnsi="Times New Roman" w:cs="Times New Roman"/>
          <w:sz w:val="24"/>
          <w:szCs w:val="24"/>
        </w:rPr>
        <w:t xml:space="preserve"> E.M., Wu, M</w:t>
      </w:r>
      <w:r w:rsidR="00956CD7" w:rsidRPr="00DD119B">
        <w:rPr>
          <w:rFonts w:ascii="Times New Roman" w:hAnsi="Times New Roman" w:cs="Times New Roman"/>
          <w:sz w:val="24"/>
          <w:szCs w:val="24"/>
        </w:rPr>
        <w:t>; Gil</w:t>
      </w:r>
      <w:r w:rsidR="00DD119B">
        <w:rPr>
          <w:rFonts w:ascii="Times New Roman" w:hAnsi="Times New Roman" w:cs="Times New Roman"/>
          <w:sz w:val="24"/>
          <w:szCs w:val="24"/>
        </w:rPr>
        <w:t>lette,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Blough, E.R.</w:t>
      </w:r>
      <w:r w:rsidR="00DD119B">
        <w:rPr>
          <w:rFonts w:ascii="Times New Roman" w:hAnsi="Times New Roman" w:cs="Times New Roman"/>
          <w:sz w:val="24"/>
          <w:szCs w:val="24"/>
        </w:rPr>
        <w:t xml:space="preserve"> (2014).</w:t>
      </w:r>
      <w:r w:rsidR="00956CD7" w:rsidRPr="00DD119B">
        <w:rPr>
          <w:rFonts w:ascii="Times New Roman" w:hAnsi="Times New Roman" w:cs="Times New Roman"/>
          <w:sz w:val="24"/>
          <w:szCs w:val="24"/>
        </w:rPr>
        <w:t xml:space="preserve"> "Environmental mercury </w:t>
      </w:r>
    </w:p>
    <w:p w14:paraId="7E5F20DD"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and its toxic effect. </w:t>
      </w:r>
      <w:r w:rsidRPr="00DD119B">
        <w:rPr>
          <w:rStyle w:val="Emphasis"/>
          <w:rFonts w:ascii="Times New Roman" w:hAnsi="Times New Roman" w:cs="Times New Roman"/>
          <w:sz w:val="24"/>
          <w:szCs w:val="24"/>
        </w:rPr>
        <w:t>Neurotoxicology and Teratology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12</w:t>
      </w:r>
      <w:r w:rsidRPr="00DD119B">
        <w:rPr>
          <w:rFonts w:ascii="Times New Roman" w:hAnsi="Times New Roman" w:cs="Times New Roman"/>
          <w:sz w:val="24"/>
          <w:szCs w:val="24"/>
        </w:rPr>
        <w:t>(3), 11-17.</w:t>
      </w:r>
    </w:p>
    <w:p w14:paraId="227CCA07"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Lanphear, B</w:t>
      </w:r>
      <w:r w:rsidR="00F253FD">
        <w:rPr>
          <w:rFonts w:ascii="Times New Roman" w:hAnsi="Times New Roman" w:cs="Times New Roman"/>
          <w:sz w:val="24"/>
          <w:szCs w:val="24"/>
        </w:rPr>
        <w:t>.P.,</w:t>
      </w:r>
      <w:r w:rsidR="00DD119B">
        <w:rPr>
          <w:rFonts w:ascii="Times New Roman" w:hAnsi="Times New Roman" w:cs="Times New Roman"/>
          <w:sz w:val="24"/>
          <w:szCs w:val="24"/>
        </w:rPr>
        <w:t xml:space="preserve"> Hornung, R</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Khoury, J. </w:t>
      </w:r>
      <w:r w:rsidR="00DD119B">
        <w:rPr>
          <w:rFonts w:ascii="Times New Roman" w:hAnsi="Times New Roman" w:cs="Times New Roman"/>
          <w:sz w:val="24"/>
          <w:szCs w:val="24"/>
        </w:rPr>
        <w:t xml:space="preserve">(2005). </w:t>
      </w:r>
      <w:r w:rsidRPr="00DD119B">
        <w:rPr>
          <w:rFonts w:ascii="Times New Roman" w:hAnsi="Times New Roman" w:cs="Times New Roman"/>
          <w:sz w:val="24"/>
          <w:szCs w:val="24"/>
        </w:rPr>
        <w:t xml:space="preserve">Low-level environmental lead exposure and </w:t>
      </w:r>
    </w:p>
    <w:p w14:paraId="285F3F3E"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children's intellectual function: An international pooled analysis." </w:t>
      </w:r>
      <w:r w:rsidRPr="00DD119B">
        <w:rPr>
          <w:rStyle w:val="Emphasis"/>
          <w:rFonts w:ascii="Times New Roman" w:hAnsi="Times New Roman" w:cs="Times New Roman"/>
          <w:sz w:val="24"/>
          <w:szCs w:val="24"/>
        </w:rPr>
        <w:t>Environmental Health Perspectives</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113</w:t>
      </w:r>
      <w:r w:rsidRPr="00DD119B">
        <w:rPr>
          <w:rFonts w:ascii="Times New Roman" w:hAnsi="Times New Roman" w:cs="Times New Roman"/>
          <w:sz w:val="24"/>
          <w:szCs w:val="24"/>
        </w:rPr>
        <w:t>(7), 894-899.</w:t>
      </w:r>
    </w:p>
    <w:p w14:paraId="6909F90D" w14:textId="77777777" w:rsidR="00DD119B" w:rsidRDefault="00F253FD"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S.,</w:t>
      </w:r>
      <w:r w:rsidR="00DD119B">
        <w:rPr>
          <w:rFonts w:ascii="Times New Roman" w:hAnsi="Times New Roman" w:cs="Times New Roman"/>
          <w:sz w:val="24"/>
          <w:szCs w:val="24"/>
        </w:rPr>
        <w:t xml:space="preserve"> Garrett, S.H</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Sens, M.</w:t>
      </w:r>
      <w:r w:rsidR="00DD119B">
        <w:rPr>
          <w:rFonts w:ascii="Times New Roman" w:hAnsi="Times New Roman" w:cs="Times New Roman"/>
          <w:sz w:val="24"/>
          <w:szCs w:val="24"/>
        </w:rPr>
        <w:t>A</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&amp; Sens, D.A.</w:t>
      </w:r>
      <w:r w:rsidR="00DD119B">
        <w:rPr>
          <w:rFonts w:ascii="Times New Roman" w:hAnsi="Times New Roman" w:cs="Times New Roman"/>
          <w:sz w:val="24"/>
          <w:szCs w:val="24"/>
        </w:rPr>
        <w:t xml:space="preserve"> (2010).</w:t>
      </w:r>
      <w:r w:rsidR="00956CD7" w:rsidRPr="00DD119B">
        <w:rPr>
          <w:rFonts w:ascii="Times New Roman" w:hAnsi="Times New Roman" w:cs="Times New Roman"/>
          <w:sz w:val="24"/>
          <w:szCs w:val="24"/>
        </w:rPr>
        <w:t xml:space="preserve"> Cadmium, environmental exposure, </w:t>
      </w:r>
    </w:p>
    <w:p w14:paraId="3EA44529"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and health outcomes." </w:t>
      </w:r>
      <w:r w:rsidRPr="00DD119B">
        <w:rPr>
          <w:rStyle w:val="Emphasis"/>
          <w:rFonts w:ascii="Times New Roman" w:hAnsi="Times New Roman" w:cs="Times New Roman"/>
          <w:sz w:val="24"/>
          <w:szCs w:val="24"/>
        </w:rPr>
        <w:t>Environmental Health Perspectives</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118</w:t>
      </w:r>
      <w:r w:rsidRPr="00DD119B">
        <w:rPr>
          <w:rFonts w:ascii="Times New Roman" w:hAnsi="Times New Roman" w:cs="Times New Roman"/>
          <w:sz w:val="24"/>
          <w:szCs w:val="24"/>
        </w:rPr>
        <w:t>(2), 182-190.</w:t>
      </w:r>
    </w:p>
    <w:p w14:paraId="3EFDFCC7" w14:textId="77777777" w:rsidR="003C4114" w:rsidRDefault="00DD119B" w:rsidP="003C4114">
      <w:pPr>
        <w:jc w:val="both"/>
        <w:rPr>
          <w:rFonts w:ascii="Times New Roman" w:hAnsi="Times New Roman" w:cs="Times New Roman"/>
          <w:sz w:val="24"/>
          <w:szCs w:val="24"/>
        </w:rPr>
      </w:pPr>
      <w:r>
        <w:rPr>
          <w:rFonts w:ascii="Times New Roman" w:hAnsi="Times New Roman" w:cs="Times New Roman"/>
          <w:sz w:val="24"/>
          <w:szCs w:val="24"/>
        </w:rPr>
        <w:t>Song, Q</w:t>
      </w:r>
      <w:r w:rsidR="00F253FD">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proofErr w:type="gramStart"/>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 Li</w:t>
      </w:r>
      <w:proofErr w:type="gramEnd"/>
      <w:r w:rsidR="00956CD7" w:rsidRPr="00DD119B">
        <w:rPr>
          <w:rFonts w:ascii="Times New Roman" w:hAnsi="Times New Roman" w:cs="Times New Roman"/>
          <w:sz w:val="24"/>
          <w:szCs w:val="24"/>
        </w:rPr>
        <w:t xml:space="preserve">, J. </w:t>
      </w:r>
      <w:r>
        <w:rPr>
          <w:rFonts w:ascii="Times New Roman" w:hAnsi="Times New Roman" w:cs="Times New Roman"/>
          <w:sz w:val="24"/>
          <w:szCs w:val="24"/>
        </w:rPr>
        <w:t xml:space="preserve">(2014). </w:t>
      </w:r>
      <w:r w:rsidR="00956CD7" w:rsidRPr="00DD119B">
        <w:rPr>
          <w:rFonts w:ascii="Times New Roman" w:hAnsi="Times New Roman" w:cs="Times New Roman"/>
          <w:sz w:val="24"/>
          <w:szCs w:val="24"/>
        </w:rPr>
        <w:t xml:space="preserve">Environmental effects of heavy metals derived from the e-waste </w:t>
      </w:r>
    </w:p>
    <w:p w14:paraId="30D731B0"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recycling activities in China." </w:t>
      </w:r>
      <w:r w:rsidRPr="00DD119B">
        <w:rPr>
          <w:rStyle w:val="Emphasis"/>
          <w:rFonts w:ascii="Times New Roman" w:hAnsi="Times New Roman" w:cs="Times New Roman"/>
          <w:sz w:val="24"/>
          <w:szCs w:val="24"/>
        </w:rPr>
        <w:t>Journal of Environmental Science and Health, Part A</w:t>
      </w:r>
      <w:r w:rsidR="00DD119B">
        <w:rPr>
          <w:rFonts w:ascii="Times New Roman" w:hAnsi="Times New Roman" w:cs="Times New Roman"/>
          <w:sz w:val="24"/>
          <w:szCs w:val="24"/>
        </w:rPr>
        <w:t xml:space="preserve">, </w:t>
      </w:r>
      <w:r w:rsidR="00DD119B" w:rsidRPr="00AF1702">
        <w:rPr>
          <w:rFonts w:ascii="Times New Roman" w:hAnsi="Times New Roman" w:cs="Times New Roman"/>
          <w:i/>
          <w:sz w:val="24"/>
          <w:szCs w:val="24"/>
        </w:rPr>
        <w:t>49</w:t>
      </w:r>
      <w:r w:rsidR="00DD119B">
        <w:rPr>
          <w:rFonts w:ascii="Times New Roman" w:hAnsi="Times New Roman" w:cs="Times New Roman"/>
          <w:sz w:val="24"/>
          <w:szCs w:val="24"/>
        </w:rPr>
        <w:t>(4)</w:t>
      </w:r>
      <w:r w:rsidRPr="00DD119B">
        <w:rPr>
          <w:rFonts w:ascii="Times New Roman" w:hAnsi="Times New Roman" w:cs="Times New Roman"/>
          <w:sz w:val="24"/>
          <w:szCs w:val="24"/>
        </w:rPr>
        <w:t>, 321-328.</w:t>
      </w:r>
    </w:p>
    <w:p w14:paraId="4A9A0D25" w14:textId="77777777" w:rsidR="00956CD7" w:rsidRP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World Health Organization (WHO</w:t>
      </w:r>
      <w:r w:rsidR="00DD119B">
        <w:rPr>
          <w:rFonts w:ascii="Times New Roman" w:hAnsi="Times New Roman" w:cs="Times New Roman"/>
          <w:sz w:val="24"/>
          <w:szCs w:val="24"/>
        </w:rPr>
        <w:t>, 2011</w:t>
      </w:r>
      <w:r w:rsidRPr="00DD119B">
        <w:rPr>
          <w:rFonts w:ascii="Times New Roman" w:hAnsi="Times New Roman" w:cs="Times New Roman"/>
          <w:sz w:val="24"/>
          <w:szCs w:val="24"/>
        </w:rPr>
        <w:t xml:space="preserve">). Guidelines for Drinking-water Quality, Fourth </w:t>
      </w:r>
      <w:proofErr w:type="spellStart"/>
      <w:r w:rsidRPr="00DD119B">
        <w:rPr>
          <w:rFonts w:ascii="Times New Roman" w:hAnsi="Times New Roman" w:cs="Times New Roman"/>
          <w:sz w:val="24"/>
          <w:szCs w:val="24"/>
        </w:rPr>
        <w:t>Editio</w:t>
      </w:r>
      <w:proofErr w:type="spellEnd"/>
      <w:r w:rsidRPr="00DD119B">
        <w:rPr>
          <w:rFonts w:ascii="Times New Roman" w:hAnsi="Times New Roman" w:cs="Times New Roman"/>
          <w:sz w:val="24"/>
          <w:szCs w:val="24"/>
        </w:rPr>
        <w:t>.</w:t>
      </w:r>
    </w:p>
    <w:p w14:paraId="12F726FA"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Maher, W.A., Foster, S.D.,</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Krikow</w:t>
      </w:r>
      <w:r>
        <w:rPr>
          <w:rFonts w:ascii="Times New Roman" w:hAnsi="Times New Roman" w:cs="Times New Roman"/>
          <w:sz w:val="24"/>
          <w:szCs w:val="24"/>
        </w:rPr>
        <w:t>a</w:t>
      </w:r>
      <w:proofErr w:type="spellEnd"/>
      <w:r>
        <w:rPr>
          <w:rFonts w:ascii="Times New Roman" w:hAnsi="Times New Roman" w:cs="Times New Roman"/>
          <w:sz w:val="24"/>
          <w:szCs w:val="24"/>
        </w:rPr>
        <w:t>, F.,</w:t>
      </w:r>
      <w:r w:rsidR="00DD119B">
        <w:rPr>
          <w:rFonts w:ascii="Times New Roman" w:hAnsi="Times New Roman" w:cs="Times New Roman"/>
          <w:sz w:val="24"/>
          <w:szCs w:val="24"/>
        </w:rPr>
        <w:t xml:space="preserve"> Apte, S.C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Hales, L.T. (2012). Arsenic and selenium </w:t>
      </w:r>
    </w:p>
    <w:p w14:paraId="2E9EF2D4"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lastRenderedPageBreak/>
        <w:t xml:space="preserve">speciation and bioavailability in fish from Lake Macquarie, NSW, Australia. </w:t>
      </w:r>
      <w:r w:rsidRPr="00DD119B">
        <w:rPr>
          <w:rStyle w:val="Emphasis"/>
          <w:rFonts w:ascii="Times New Roman" w:hAnsi="Times New Roman" w:cs="Times New Roman"/>
          <w:sz w:val="24"/>
          <w:szCs w:val="24"/>
        </w:rPr>
        <w:t>Environmental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(6), 513-523.</w:t>
      </w:r>
    </w:p>
    <w:p w14:paraId="22D676B9" w14:textId="77777777" w:rsidR="003C4114" w:rsidRDefault="00956CD7" w:rsidP="003C4114">
      <w:pPr>
        <w:jc w:val="both"/>
        <w:rPr>
          <w:rFonts w:ascii="Times New Roman" w:hAnsi="Times New Roman" w:cs="Times New Roman"/>
          <w:sz w:val="24"/>
          <w:szCs w:val="24"/>
        </w:rPr>
      </w:pPr>
      <w:r w:rsidRPr="00DD119B">
        <w:rPr>
          <w:rFonts w:ascii="Times New Roman" w:hAnsi="Times New Roman" w:cs="Times New Roman"/>
          <w:sz w:val="24"/>
          <w:szCs w:val="24"/>
        </w:rPr>
        <w:t>Zhao</w:t>
      </w:r>
      <w:r w:rsidR="00F253FD">
        <w:rPr>
          <w:rFonts w:ascii="Times New Roman" w:hAnsi="Times New Roman" w:cs="Times New Roman"/>
          <w:sz w:val="24"/>
          <w:szCs w:val="24"/>
        </w:rPr>
        <w:t>, Y.,</w:t>
      </w:r>
      <w:r w:rsidR="00DD119B">
        <w:rPr>
          <w:rFonts w:ascii="Times New Roman" w:hAnsi="Times New Roman" w:cs="Times New Roman"/>
          <w:sz w:val="24"/>
          <w:szCs w:val="24"/>
        </w:rPr>
        <w:t xml:space="preserve"> Xia, L</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Yang, Y. </w:t>
      </w:r>
      <w:r w:rsidR="00DD119B">
        <w:rPr>
          <w:rFonts w:ascii="Times New Roman" w:hAnsi="Times New Roman" w:cs="Times New Roman"/>
          <w:sz w:val="24"/>
          <w:szCs w:val="24"/>
        </w:rPr>
        <w:t xml:space="preserve">(2016). </w:t>
      </w:r>
      <w:r w:rsidRPr="00DD119B">
        <w:rPr>
          <w:rFonts w:ascii="Times New Roman" w:hAnsi="Times New Roman" w:cs="Times New Roman"/>
          <w:sz w:val="24"/>
          <w:szCs w:val="24"/>
        </w:rPr>
        <w:t xml:space="preserve">Assessment of human health risks of heavy metals in Bohai </w:t>
      </w:r>
    </w:p>
    <w:p w14:paraId="18956A88" w14:textId="77777777" w:rsidR="00956CD7" w:rsidRPr="00DD119B" w:rsidRDefault="00956CD7" w:rsidP="003C4114">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Sea seafood, China. </w:t>
      </w:r>
      <w:proofErr w:type="spellStart"/>
      <w:r w:rsidRPr="00DD119B">
        <w:rPr>
          <w:rStyle w:val="Emphasis"/>
          <w:rFonts w:ascii="Times New Roman" w:hAnsi="Times New Roman" w:cs="Times New Roman"/>
          <w:sz w:val="24"/>
          <w:szCs w:val="24"/>
        </w:rPr>
        <w:t>PLoS</w:t>
      </w:r>
      <w:proofErr w:type="spellEnd"/>
      <w:r w:rsidRPr="00DD119B">
        <w:rPr>
          <w:rStyle w:val="Emphasis"/>
          <w:rFonts w:ascii="Times New Roman" w:hAnsi="Times New Roman" w:cs="Times New Roman"/>
          <w:sz w:val="24"/>
          <w:szCs w:val="24"/>
        </w:rPr>
        <w:t xml:space="preserve"> ONE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w:t>
      </w:r>
      <w:r w:rsidRPr="00DD119B">
        <w:rPr>
          <w:rFonts w:ascii="Times New Roman" w:hAnsi="Times New Roman" w:cs="Times New Roman"/>
          <w:sz w:val="24"/>
          <w:szCs w:val="24"/>
        </w:rPr>
        <w:t>(6), e0157640.</w:t>
      </w:r>
    </w:p>
    <w:p w14:paraId="37249649"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 xml:space="preserve">Burger, J., </w:t>
      </w:r>
      <w:r w:rsidR="00DD119B">
        <w:rPr>
          <w:rFonts w:ascii="Times New Roman" w:hAnsi="Times New Roman" w:cs="Times New Roman"/>
          <w:sz w:val="24"/>
          <w:szCs w:val="24"/>
        </w:rPr>
        <w:t>Gaines, K.F</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Pr>
          <w:rFonts w:ascii="Times New Roman" w:hAnsi="Times New Roman" w:cs="Times New Roman"/>
          <w:sz w:val="24"/>
          <w:szCs w:val="24"/>
        </w:rPr>
        <w:t>Boring, C.S.,</w:t>
      </w:r>
      <w:r w:rsidR="00DD119B">
        <w:rPr>
          <w:rFonts w:ascii="Times New Roman" w:hAnsi="Times New Roman" w:cs="Times New Roman"/>
          <w:sz w:val="24"/>
          <w:szCs w:val="24"/>
        </w:rPr>
        <w:t xml:space="preserve"> Stephens, W.L</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S</w:t>
      </w:r>
      <w:r w:rsidR="00DD119B">
        <w:rPr>
          <w:rFonts w:ascii="Times New Roman" w:hAnsi="Times New Roman" w:cs="Times New Roman"/>
          <w:sz w:val="24"/>
          <w:szCs w:val="24"/>
        </w:rPr>
        <w:t>nodgrass, J</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Dixon, C.</w:t>
      </w:r>
      <w:r w:rsidR="00DD119B">
        <w:rPr>
          <w:rFonts w:ascii="Times New Roman" w:hAnsi="Times New Roman" w:cs="Times New Roman"/>
          <w:sz w:val="24"/>
          <w:szCs w:val="24"/>
        </w:rPr>
        <w:t xml:space="preserve"> (2002).</w:t>
      </w:r>
      <w:r w:rsidR="00956CD7" w:rsidRPr="00DD119B">
        <w:rPr>
          <w:rFonts w:ascii="Times New Roman" w:hAnsi="Times New Roman" w:cs="Times New Roman"/>
          <w:sz w:val="24"/>
          <w:szCs w:val="24"/>
        </w:rPr>
        <w:t xml:space="preserve"> "Metal </w:t>
      </w:r>
    </w:p>
    <w:p w14:paraId="11A62ED0"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levels in fish from the Savannah River: Potential hazards to fish and other receptors." </w:t>
      </w:r>
      <w:r w:rsidRPr="00DD119B">
        <w:rPr>
          <w:rStyle w:val="Emphasis"/>
          <w:rFonts w:ascii="Times New Roman" w:hAnsi="Times New Roman" w:cs="Times New Roman"/>
          <w:sz w:val="24"/>
          <w:szCs w:val="24"/>
        </w:rPr>
        <w:t>Environmental Research</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89</w:t>
      </w:r>
      <w:r w:rsidRPr="00DD119B">
        <w:rPr>
          <w:rFonts w:ascii="Times New Roman" w:hAnsi="Times New Roman" w:cs="Times New Roman"/>
          <w:sz w:val="24"/>
          <w:szCs w:val="24"/>
        </w:rPr>
        <w:t>(1), 85-97.</w:t>
      </w:r>
    </w:p>
    <w:p w14:paraId="2F5E8F32"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Storelli, M.M.,</w:t>
      </w:r>
      <w:r w:rsidR="00DD119B">
        <w:rPr>
          <w:rFonts w:ascii="Times New Roman" w:hAnsi="Times New Roman" w:cs="Times New Roman"/>
          <w:sz w:val="24"/>
          <w:szCs w:val="24"/>
        </w:rPr>
        <w:t xml:space="preserve"> Barone, G</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Garofalo, </w:t>
      </w:r>
      <w:r w:rsidR="00DD119B">
        <w:rPr>
          <w:rFonts w:ascii="Times New Roman" w:hAnsi="Times New Roman" w:cs="Times New Roman"/>
          <w:sz w:val="24"/>
          <w:szCs w:val="24"/>
        </w:rPr>
        <w:t>R</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Marcotrigiano, G.O. </w:t>
      </w:r>
      <w:r w:rsidR="00DD119B">
        <w:rPr>
          <w:rFonts w:ascii="Times New Roman" w:hAnsi="Times New Roman" w:cs="Times New Roman"/>
          <w:sz w:val="24"/>
          <w:szCs w:val="24"/>
        </w:rPr>
        <w:t xml:space="preserve">(2005). </w:t>
      </w:r>
      <w:r w:rsidR="00956CD7" w:rsidRPr="00DD119B">
        <w:rPr>
          <w:rFonts w:ascii="Times New Roman" w:hAnsi="Times New Roman" w:cs="Times New Roman"/>
          <w:sz w:val="24"/>
          <w:szCs w:val="24"/>
        </w:rPr>
        <w:t xml:space="preserve">Trace metals in tissues of </w:t>
      </w:r>
    </w:p>
    <w:p w14:paraId="59A83C64"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mugilids (Mugil auratus, Mugil </w:t>
      </w:r>
      <w:proofErr w:type="spellStart"/>
      <w:r w:rsidRPr="00DD119B">
        <w:rPr>
          <w:rFonts w:ascii="Times New Roman" w:hAnsi="Times New Roman" w:cs="Times New Roman"/>
          <w:sz w:val="24"/>
          <w:szCs w:val="24"/>
        </w:rPr>
        <w:t>capito</w:t>
      </w:r>
      <w:proofErr w:type="spellEnd"/>
      <w:r w:rsidRPr="00DD119B">
        <w:rPr>
          <w:rFonts w:ascii="Times New Roman" w:hAnsi="Times New Roman" w:cs="Times New Roman"/>
          <w:sz w:val="24"/>
          <w:szCs w:val="24"/>
        </w:rPr>
        <w:t xml:space="preserve">, and Mugil </w:t>
      </w:r>
      <w:proofErr w:type="spellStart"/>
      <w:r w:rsidRPr="00DD119B">
        <w:rPr>
          <w:rFonts w:ascii="Times New Roman" w:hAnsi="Times New Roman" w:cs="Times New Roman"/>
          <w:sz w:val="24"/>
          <w:szCs w:val="24"/>
        </w:rPr>
        <w:t>labrosus</w:t>
      </w:r>
      <w:proofErr w:type="spellEnd"/>
      <w:r w:rsidRPr="00DD119B">
        <w:rPr>
          <w:rFonts w:ascii="Times New Roman" w:hAnsi="Times New Roman" w:cs="Times New Roman"/>
          <w:sz w:val="24"/>
          <w:szCs w:val="24"/>
        </w:rPr>
        <w:t xml:space="preserve">) from the Mediterranean Sea. </w:t>
      </w:r>
      <w:r w:rsidRPr="00DD119B">
        <w:rPr>
          <w:rStyle w:val="Emphasis"/>
          <w:rFonts w:ascii="Times New Roman" w:hAnsi="Times New Roman" w:cs="Times New Roman"/>
          <w:sz w:val="24"/>
          <w:szCs w:val="24"/>
        </w:rPr>
        <w:t>Bulletin of Environmental Contamination and Toxicology</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74</w:t>
      </w:r>
      <w:r w:rsidRPr="00DD119B">
        <w:rPr>
          <w:rFonts w:ascii="Times New Roman" w:hAnsi="Times New Roman" w:cs="Times New Roman"/>
          <w:sz w:val="24"/>
          <w:szCs w:val="24"/>
        </w:rPr>
        <w:t>(5), 837-844.</w:t>
      </w:r>
    </w:p>
    <w:p w14:paraId="2621B041" w14:textId="77777777" w:rsidR="003C4114" w:rsidRDefault="00DD119B" w:rsidP="003C4114">
      <w:pPr>
        <w:jc w:val="both"/>
        <w:rPr>
          <w:rStyle w:val="Strong"/>
          <w:rFonts w:ascii="Times New Roman" w:hAnsi="Times New Roman" w:cs="Times New Roman"/>
          <w:b w:val="0"/>
          <w:sz w:val="24"/>
          <w:szCs w:val="24"/>
        </w:rPr>
      </w:pPr>
      <w:r>
        <w:rPr>
          <w:rFonts w:ascii="Times New Roman" w:hAnsi="Times New Roman" w:cs="Times New Roman"/>
          <w:sz w:val="24"/>
          <w:szCs w:val="24"/>
        </w:rPr>
        <w:t>Garcia-Rico, L</w:t>
      </w:r>
      <w:r w:rsidR="00F253FD">
        <w:rPr>
          <w:rFonts w:ascii="Times New Roman" w:hAnsi="Times New Roman" w:cs="Times New Roman"/>
          <w:sz w:val="24"/>
          <w:szCs w:val="24"/>
        </w:rPr>
        <w:t>., Tejeda-Valenzuela, L.,</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Jurado-Rodriguez, M</w:t>
      </w:r>
      <w:r>
        <w:rPr>
          <w:rFonts w:ascii="Times New Roman" w:hAnsi="Times New Roman" w:cs="Times New Roman"/>
          <w:sz w:val="24"/>
          <w:szCs w:val="24"/>
        </w:rPr>
        <w:t>. (2007)</w:t>
      </w:r>
      <w:r w:rsidR="00956CD7" w:rsidRPr="00DD119B">
        <w:rPr>
          <w:rFonts w:ascii="Times New Roman" w:hAnsi="Times New Roman" w:cs="Times New Roman"/>
          <w:sz w:val="24"/>
          <w:szCs w:val="24"/>
        </w:rPr>
        <w:t xml:space="preserve">. </w:t>
      </w:r>
      <w:r w:rsidR="00956CD7" w:rsidRPr="00DD119B">
        <w:rPr>
          <w:rStyle w:val="Strong"/>
          <w:rFonts w:ascii="Times New Roman" w:hAnsi="Times New Roman" w:cs="Times New Roman"/>
          <w:b w:val="0"/>
          <w:sz w:val="24"/>
          <w:szCs w:val="24"/>
        </w:rPr>
        <w:t xml:space="preserve">Tolerable Intake Levels </w:t>
      </w:r>
    </w:p>
    <w:p w14:paraId="757384FA" w14:textId="77777777" w:rsidR="00956CD7" w:rsidRPr="003C4114" w:rsidRDefault="00F253FD" w:rsidP="003C4114">
      <w:pPr>
        <w:ind w:left="720"/>
        <w:jc w:val="both"/>
        <w:rPr>
          <w:rFonts w:ascii="Times New Roman" w:hAnsi="Times New Roman" w:cs="Times New Roman"/>
          <w:bCs/>
          <w:sz w:val="24"/>
          <w:szCs w:val="24"/>
        </w:rPr>
      </w:pPr>
      <w:r>
        <w:rPr>
          <w:rStyle w:val="Strong"/>
          <w:rFonts w:ascii="Times New Roman" w:hAnsi="Times New Roman" w:cs="Times New Roman"/>
          <w:b w:val="0"/>
          <w:sz w:val="24"/>
          <w:szCs w:val="24"/>
        </w:rPr>
        <w:t xml:space="preserve">of </w:t>
      </w:r>
      <w:r w:rsidR="00956CD7" w:rsidRPr="00DD119B">
        <w:rPr>
          <w:rStyle w:val="Strong"/>
          <w:rFonts w:ascii="Times New Roman" w:hAnsi="Times New Roman" w:cs="Times New Roman"/>
          <w:b w:val="0"/>
          <w:sz w:val="24"/>
          <w:szCs w:val="24"/>
        </w:rPr>
        <w:t>Heavy Metals in Seafood: Health Risk Assessment and Recommendations</w:t>
      </w:r>
      <w:r w:rsidR="00956CD7" w:rsidRPr="00DD119B">
        <w:rPr>
          <w:rFonts w:ascii="Times New Roman" w:hAnsi="Times New Roman" w:cs="Times New Roman"/>
          <w:b/>
          <w:sz w:val="24"/>
          <w:szCs w:val="24"/>
        </w:rPr>
        <w:t>.</w:t>
      </w:r>
      <w:r w:rsidR="00956CD7" w:rsidRPr="00DD119B">
        <w:rPr>
          <w:rFonts w:ascii="Times New Roman" w:hAnsi="Times New Roman" w:cs="Times New Roman"/>
          <w:sz w:val="24"/>
          <w:szCs w:val="24"/>
        </w:rPr>
        <w:t xml:space="preserve"> </w:t>
      </w:r>
      <w:r w:rsidR="00956CD7" w:rsidRPr="00DD119B">
        <w:rPr>
          <w:rStyle w:val="Emphasis"/>
          <w:rFonts w:ascii="Times New Roman" w:hAnsi="Times New Roman" w:cs="Times New Roman"/>
          <w:sz w:val="24"/>
          <w:szCs w:val="24"/>
        </w:rPr>
        <w:t>Environmental Toxicology and Chemistry</w:t>
      </w:r>
      <w:r w:rsidR="00DD119B">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956CD7" w:rsidRPr="00AF1702">
        <w:rPr>
          <w:rFonts w:ascii="Times New Roman" w:hAnsi="Times New Roman" w:cs="Times New Roman"/>
          <w:i/>
          <w:sz w:val="24"/>
          <w:szCs w:val="24"/>
        </w:rPr>
        <w:t>26</w:t>
      </w:r>
      <w:r w:rsidR="00956CD7" w:rsidRPr="00DD119B">
        <w:rPr>
          <w:rFonts w:ascii="Times New Roman" w:hAnsi="Times New Roman" w:cs="Times New Roman"/>
          <w:sz w:val="24"/>
          <w:szCs w:val="24"/>
        </w:rPr>
        <w:t>(1), 43-50</w:t>
      </w:r>
    </w:p>
    <w:p w14:paraId="6BC16314"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Miyazaki, N.,</w:t>
      </w:r>
      <w:r w:rsidR="00DD119B">
        <w:rPr>
          <w:rFonts w:ascii="Times New Roman" w:hAnsi="Times New Roman" w:cs="Times New Roman"/>
          <w:sz w:val="24"/>
          <w:szCs w:val="24"/>
        </w:rPr>
        <w:t xml:space="preserve"> Yamaguchi, Y</w:t>
      </w:r>
      <w:r>
        <w:rPr>
          <w:rFonts w:ascii="Times New Roman" w:hAnsi="Times New Roman" w:cs="Times New Roman"/>
          <w:sz w:val="24"/>
          <w:szCs w:val="24"/>
        </w:rPr>
        <w:t>.,</w:t>
      </w:r>
      <w:r w:rsidRPr="00F253FD">
        <w:rPr>
          <w:rFonts w:ascii="Arial" w:hAnsi="Arial" w:cs="Arial"/>
          <w:sz w:val="25"/>
          <w:szCs w:val="25"/>
          <w:shd w:val="clear" w:color="auto" w:fill="FFFFFF"/>
        </w:rPr>
        <w:t xml:space="preserve"> </w:t>
      </w:r>
      <w:r>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Iwasaki, S. (2015). Health risk assessment of heavy metals in </w:t>
      </w:r>
    </w:p>
    <w:p w14:paraId="7502E4A2" w14:textId="77777777" w:rsidR="00956CD7" w:rsidRPr="00DD119B" w:rsidRDefault="00956CD7" w:rsidP="00F253FD">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seafood consumed in Japan. </w:t>
      </w:r>
      <w:r w:rsidRPr="00DD119B">
        <w:rPr>
          <w:rStyle w:val="Emphasis"/>
          <w:rFonts w:ascii="Times New Roman" w:hAnsi="Times New Roman" w:cs="Times New Roman"/>
          <w:sz w:val="24"/>
          <w:szCs w:val="24"/>
        </w:rPr>
        <w:t>Food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185</w:t>
      </w:r>
      <w:r w:rsidRPr="00DD119B">
        <w:rPr>
          <w:rFonts w:ascii="Times New Roman" w:hAnsi="Times New Roman" w:cs="Times New Roman"/>
          <w:sz w:val="24"/>
          <w:szCs w:val="24"/>
        </w:rPr>
        <w:t>, 318-324.</w:t>
      </w:r>
    </w:p>
    <w:p w14:paraId="0B0A0A20" w14:textId="77777777" w:rsidR="00F253FD" w:rsidRDefault="00DD119B" w:rsidP="00F253FD">
      <w:pPr>
        <w:jc w:val="both"/>
        <w:rPr>
          <w:rFonts w:ascii="Times New Roman" w:hAnsi="Times New Roman" w:cs="Times New Roman"/>
          <w:sz w:val="24"/>
          <w:szCs w:val="24"/>
        </w:rPr>
      </w:pPr>
      <w:r>
        <w:rPr>
          <w:rFonts w:ascii="Times New Roman" w:hAnsi="Times New Roman" w:cs="Times New Roman"/>
          <w:sz w:val="24"/>
          <w:szCs w:val="24"/>
        </w:rPr>
        <w:t>Eme, J. O</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Emeni</w:t>
      </w:r>
      <w:r>
        <w:rPr>
          <w:rFonts w:ascii="Times New Roman" w:hAnsi="Times New Roman" w:cs="Times New Roman"/>
          <w:sz w:val="24"/>
          <w:szCs w:val="24"/>
        </w:rPr>
        <w:t>ke, M. A</w:t>
      </w:r>
      <w:r w:rsidR="00F253FD">
        <w:rPr>
          <w:rFonts w:ascii="Times New Roman" w:hAnsi="Times New Roman" w:cs="Times New Roman"/>
          <w:sz w:val="24"/>
          <w:szCs w:val="24"/>
        </w:rPr>
        <w:t>.,</w:t>
      </w:r>
      <w:r w:rsidR="00F253FD" w:rsidRPr="00F253FD">
        <w:rPr>
          <w:rFonts w:ascii="Arial" w:hAnsi="Arial" w:cs="Arial"/>
          <w:sz w:val="25"/>
          <w:szCs w:val="25"/>
          <w:shd w:val="clear" w:color="auto" w:fill="FFFFFF"/>
        </w:rPr>
        <w:t xml:space="preserve"> </w:t>
      </w:r>
      <w:r w:rsidR="00F253FD">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Okwor</w:t>
      </w:r>
      <w:proofErr w:type="spellEnd"/>
      <w:r w:rsidR="00956CD7" w:rsidRPr="00DD119B">
        <w:rPr>
          <w:rFonts w:ascii="Times New Roman" w:hAnsi="Times New Roman" w:cs="Times New Roman"/>
          <w:sz w:val="24"/>
          <w:szCs w:val="24"/>
        </w:rPr>
        <w:t>, N. J.</w:t>
      </w:r>
      <w:r>
        <w:rPr>
          <w:rFonts w:ascii="Times New Roman" w:hAnsi="Times New Roman" w:cs="Times New Roman"/>
          <w:sz w:val="24"/>
          <w:szCs w:val="24"/>
        </w:rPr>
        <w:t xml:space="preserve"> (2020). </w:t>
      </w:r>
      <w:r w:rsidR="00956CD7" w:rsidRPr="00DD119B">
        <w:rPr>
          <w:rFonts w:ascii="Times New Roman" w:hAnsi="Times New Roman" w:cs="Times New Roman"/>
          <w:sz w:val="24"/>
          <w:szCs w:val="24"/>
        </w:rPr>
        <w:t xml:space="preserve"> Health risk assessment of heavy metals in </w:t>
      </w:r>
    </w:p>
    <w:p w14:paraId="1B331710"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seafood from the coastal waters of Nigeria. </w:t>
      </w:r>
      <w:r w:rsidRPr="00DD119B">
        <w:rPr>
          <w:rStyle w:val="Emphasis"/>
          <w:rFonts w:ascii="Times New Roman" w:hAnsi="Times New Roman" w:cs="Times New Roman"/>
          <w:sz w:val="24"/>
          <w:szCs w:val="24"/>
        </w:rPr>
        <w:t>Environmental Monitoring and Assessment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192</w:t>
      </w:r>
      <w:r w:rsidRPr="00DD119B">
        <w:rPr>
          <w:rFonts w:ascii="Times New Roman" w:hAnsi="Times New Roman" w:cs="Times New Roman"/>
          <w:sz w:val="24"/>
          <w:szCs w:val="24"/>
        </w:rPr>
        <w:t>(4), 1-13.</w:t>
      </w:r>
    </w:p>
    <w:p w14:paraId="12088573" w14:textId="77777777" w:rsidR="00F253FD" w:rsidRDefault="00DD119B" w:rsidP="00F253FD">
      <w:pPr>
        <w:jc w:val="both"/>
        <w:rPr>
          <w:rFonts w:ascii="Times New Roman" w:hAnsi="Times New Roman" w:cs="Times New Roman"/>
          <w:sz w:val="24"/>
          <w:szCs w:val="24"/>
        </w:rPr>
      </w:pPr>
      <w:r>
        <w:rPr>
          <w:rFonts w:ascii="Times New Roman" w:hAnsi="Times New Roman" w:cs="Times New Roman"/>
          <w:sz w:val="24"/>
          <w:szCs w:val="24"/>
        </w:rPr>
        <w:t>Liu, J</w:t>
      </w:r>
      <w:r w:rsidR="00F253FD">
        <w:rPr>
          <w:rFonts w:ascii="Times New Roman" w:hAnsi="Times New Roman" w:cs="Times New Roman"/>
          <w:sz w:val="24"/>
          <w:szCs w:val="24"/>
        </w:rPr>
        <w:t>., Geng, Y.,</w:t>
      </w:r>
      <w:r w:rsidR="00956CD7" w:rsidRPr="00DD119B">
        <w:rPr>
          <w:rFonts w:ascii="Times New Roman" w:hAnsi="Times New Roman" w:cs="Times New Roman"/>
          <w:sz w:val="24"/>
          <w:szCs w:val="24"/>
        </w:rPr>
        <w:t xml:space="preserve"> Wan</w:t>
      </w:r>
      <w:r w:rsidR="00F253FD">
        <w:rPr>
          <w:rFonts w:ascii="Times New Roman" w:hAnsi="Times New Roman" w:cs="Times New Roman"/>
          <w:sz w:val="24"/>
          <w:szCs w:val="24"/>
        </w:rPr>
        <w:t>g, Q.,</w:t>
      </w:r>
      <w:r>
        <w:rPr>
          <w:rFonts w:ascii="Times New Roman" w:hAnsi="Times New Roman" w:cs="Times New Roman"/>
          <w:sz w:val="24"/>
          <w:szCs w:val="24"/>
        </w:rPr>
        <w:t xml:space="preserve"> Song, X</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&amp; Li, Z. </w:t>
      </w:r>
      <w:r>
        <w:rPr>
          <w:rFonts w:ascii="Times New Roman" w:hAnsi="Times New Roman" w:cs="Times New Roman"/>
          <w:sz w:val="24"/>
          <w:szCs w:val="24"/>
        </w:rPr>
        <w:t xml:space="preserve">(2016). </w:t>
      </w:r>
      <w:r w:rsidR="00956CD7" w:rsidRPr="00DD119B">
        <w:rPr>
          <w:rFonts w:ascii="Times New Roman" w:hAnsi="Times New Roman" w:cs="Times New Roman"/>
          <w:sz w:val="24"/>
          <w:szCs w:val="24"/>
        </w:rPr>
        <w:t xml:space="preserve">Health Risk Assessment of Heavy Metals </w:t>
      </w:r>
    </w:p>
    <w:p w14:paraId="6BF44EF0"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Fish Species Collected from the Yangtze River, China. </w:t>
      </w:r>
      <w:r w:rsidRPr="00DD119B">
        <w:rPr>
          <w:rStyle w:val="Emphasis"/>
          <w:rFonts w:ascii="Times New Roman" w:hAnsi="Times New Roman" w:cs="Times New Roman"/>
          <w:sz w:val="24"/>
          <w:szCs w:val="24"/>
        </w:rPr>
        <w:t>Environmental Science and Pollution Research</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23</w:t>
      </w:r>
      <w:r w:rsidRPr="00DD119B">
        <w:rPr>
          <w:rFonts w:ascii="Times New Roman" w:hAnsi="Times New Roman" w:cs="Times New Roman"/>
          <w:sz w:val="24"/>
          <w:szCs w:val="24"/>
        </w:rPr>
        <w:t>(13), 13053-13065.</w:t>
      </w:r>
    </w:p>
    <w:p w14:paraId="168535F1"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 xml:space="preserve">Karami, M., Khosravi, M., Gholami, M., </w:t>
      </w:r>
      <w:proofErr w:type="spellStart"/>
      <w:r>
        <w:rPr>
          <w:rFonts w:ascii="Times New Roman" w:hAnsi="Times New Roman" w:cs="Times New Roman"/>
          <w:sz w:val="24"/>
          <w:szCs w:val="24"/>
        </w:rPr>
        <w:t>Bahaodini</w:t>
      </w:r>
      <w:proofErr w:type="spellEnd"/>
      <w:r>
        <w:rPr>
          <w:rFonts w:ascii="Times New Roman" w:hAnsi="Times New Roman" w:cs="Times New Roman"/>
          <w:sz w:val="24"/>
          <w:szCs w:val="24"/>
        </w:rPr>
        <w:t>, R.,</w:t>
      </w:r>
      <w:r w:rsidR="00DD119B">
        <w:rPr>
          <w:rFonts w:ascii="Times New Roman" w:hAnsi="Times New Roman" w:cs="Times New Roman"/>
          <w:sz w:val="24"/>
          <w:szCs w:val="24"/>
        </w:rPr>
        <w:t xml:space="preserve"> Gholami, N</w:t>
      </w:r>
      <w:r>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Zare, M. </w:t>
      </w:r>
      <w:r w:rsidR="00DD119B">
        <w:rPr>
          <w:rFonts w:ascii="Times New Roman" w:hAnsi="Times New Roman" w:cs="Times New Roman"/>
          <w:sz w:val="24"/>
          <w:szCs w:val="24"/>
        </w:rPr>
        <w:t xml:space="preserve">(2020). </w:t>
      </w:r>
      <w:r w:rsidR="00956CD7" w:rsidRPr="00DD119B">
        <w:rPr>
          <w:rFonts w:ascii="Times New Roman" w:hAnsi="Times New Roman" w:cs="Times New Roman"/>
          <w:sz w:val="24"/>
          <w:szCs w:val="24"/>
        </w:rPr>
        <w:t xml:space="preserve">Health </w:t>
      </w:r>
    </w:p>
    <w:p w14:paraId="0F730FA2"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Risk Assessment of Heavy Metal Contamination in Seafood from the Persian Gulf: A Case Study of the Target Hazard Quotient (THQ). </w:t>
      </w:r>
      <w:r w:rsidRPr="00DD119B">
        <w:rPr>
          <w:rStyle w:val="Emphasis"/>
          <w:rFonts w:ascii="Times New Roman" w:hAnsi="Times New Roman" w:cs="Times New Roman"/>
          <w:sz w:val="24"/>
          <w:szCs w:val="24"/>
        </w:rPr>
        <w:t>Environmental Monitoring and Assessment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192</w:t>
      </w:r>
      <w:r w:rsidRPr="00DD119B">
        <w:rPr>
          <w:rFonts w:ascii="Times New Roman" w:hAnsi="Times New Roman" w:cs="Times New Roman"/>
          <w:sz w:val="24"/>
          <w:szCs w:val="24"/>
        </w:rPr>
        <w:t>(1), 1-12</w:t>
      </w:r>
    </w:p>
    <w:p w14:paraId="4C2B6C5A"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 xml:space="preserve">Mohammed, A. T., Sarker, T., </w:t>
      </w:r>
      <w:r w:rsidR="00DD119B">
        <w:rPr>
          <w:rFonts w:ascii="Times New Roman" w:hAnsi="Times New Roman" w:cs="Times New Roman"/>
          <w:sz w:val="24"/>
          <w:szCs w:val="24"/>
        </w:rPr>
        <w:t>Hasan, M. N</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Ahamma</w:t>
      </w:r>
      <w:r w:rsidR="00DD119B">
        <w:rPr>
          <w:rFonts w:ascii="Times New Roman" w:hAnsi="Times New Roman" w:cs="Times New Roman"/>
          <w:sz w:val="24"/>
          <w:szCs w:val="24"/>
        </w:rPr>
        <w:t>d, B</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Khandaker, M. U. </w:t>
      </w:r>
      <w:r w:rsidR="00DD119B">
        <w:rPr>
          <w:rFonts w:ascii="Times New Roman" w:hAnsi="Times New Roman" w:cs="Times New Roman"/>
          <w:sz w:val="24"/>
          <w:szCs w:val="24"/>
        </w:rPr>
        <w:t xml:space="preserve">(2020). </w:t>
      </w:r>
      <w:r w:rsidR="00956CD7" w:rsidRPr="00DD119B">
        <w:rPr>
          <w:rFonts w:ascii="Times New Roman" w:hAnsi="Times New Roman" w:cs="Times New Roman"/>
          <w:sz w:val="24"/>
          <w:szCs w:val="24"/>
        </w:rPr>
        <w:t xml:space="preserve">Heavy </w:t>
      </w:r>
    </w:p>
    <w:p w14:paraId="38E8A2DF"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Metals in Four Marine Fish and Shrimp Species from a Subtropical Coastal Area: Accumulation and Consumer Health Risk Assessment. </w:t>
      </w:r>
      <w:r w:rsidRPr="00DD119B">
        <w:rPr>
          <w:rStyle w:val="Emphasis"/>
          <w:rFonts w:ascii="Times New Roman" w:hAnsi="Times New Roman" w:cs="Times New Roman"/>
          <w:sz w:val="24"/>
          <w:szCs w:val="24"/>
        </w:rPr>
        <w:t>Biology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w:t>
      </w:r>
      <w:r w:rsidRPr="00DD119B">
        <w:rPr>
          <w:rFonts w:ascii="Times New Roman" w:hAnsi="Times New Roman" w:cs="Times New Roman"/>
          <w:sz w:val="24"/>
          <w:szCs w:val="24"/>
        </w:rPr>
        <w:t>(12), 1780.</w:t>
      </w:r>
    </w:p>
    <w:p w14:paraId="4FBD073F" w14:textId="77777777" w:rsidR="00DD119B" w:rsidRDefault="00DD119B" w:rsidP="00DD119B">
      <w:pPr>
        <w:jc w:val="both"/>
        <w:rPr>
          <w:rFonts w:ascii="Times New Roman" w:hAnsi="Times New Roman" w:cs="Times New Roman"/>
          <w:sz w:val="24"/>
          <w:szCs w:val="24"/>
        </w:rPr>
      </w:pPr>
      <w:r>
        <w:rPr>
          <w:rFonts w:ascii="Times New Roman" w:hAnsi="Times New Roman" w:cs="Times New Roman"/>
          <w:sz w:val="24"/>
          <w:szCs w:val="24"/>
        </w:rPr>
        <w:lastRenderedPageBreak/>
        <w:t>Bat, L</w:t>
      </w:r>
      <w:r w:rsidR="00F253FD">
        <w:rPr>
          <w:rFonts w:ascii="Times New Roman" w:hAnsi="Times New Roman" w:cs="Times New Roman"/>
          <w:sz w:val="24"/>
          <w:szCs w:val="24"/>
        </w:rPr>
        <w:t>.,</w:t>
      </w:r>
      <w:r>
        <w:rPr>
          <w:rFonts w:ascii="Times New Roman" w:hAnsi="Times New Roman" w:cs="Times New Roman"/>
          <w:sz w:val="24"/>
          <w:szCs w:val="24"/>
        </w:rPr>
        <w:t xml:space="preserve"> Arici, E</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Öztekin, A.  </w:t>
      </w:r>
      <w:r>
        <w:rPr>
          <w:rFonts w:ascii="Times New Roman" w:hAnsi="Times New Roman" w:cs="Times New Roman"/>
          <w:sz w:val="24"/>
          <w:szCs w:val="24"/>
        </w:rPr>
        <w:t xml:space="preserve">(2018). </w:t>
      </w:r>
      <w:r w:rsidR="00956CD7" w:rsidRPr="00DD119B">
        <w:rPr>
          <w:rFonts w:ascii="Times New Roman" w:hAnsi="Times New Roman" w:cs="Times New Roman"/>
          <w:sz w:val="24"/>
          <w:szCs w:val="24"/>
        </w:rPr>
        <w:t xml:space="preserve">Human Health Risk Assessment of Heavy Metals in the </w:t>
      </w:r>
    </w:p>
    <w:p w14:paraId="21CBEB9B"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Black Sea: Evaluating Mussels.</w:t>
      </w:r>
      <w:r w:rsidRPr="00DD119B">
        <w:rPr>
          <w:rFonts w:ascii="Times New Roman" w:hAnsi="Times New Roman" w:cs="Times New Roman"/>
          <w:color w:val="111111"/>
          <w:sz w:val="24"/>
          <w:szCs w:val="24"/>
          <w:shd w:val="clear" w:color="auto" w:fill="F5F5F5"/>
        </w:rPr>
        <w:t xml:space="preserve"> </w:t>
      </w:r>
      <w:r w:rsidR="00DD119B" w:rsidRPr="00DD119B">
        <w:rPr>
          <w:rFonts w:ascii="Times New Roman" w:hAnsi="Times New Roman" w:cs="Times New Roman"/>
          <w:i/>
          <w:sz w:val="24"/>
          <w:szCs w:val="24"/>
        </w:rPr>
        <w:t>Curr World Environ</w:t>
      </w:r>
      <w:r w:rsidR="00AF1702">
        <w:rPr>
          <w:rFonts w:ascii="Times New Roman" w:hAnsi="Times New Roman" w:cs="Times New Roman"/>
          <w:sz w:val="24"/>
          <w:szCs w:val="24"/>
        </w:rPr>
        <w:t xml:space="preserve">, </w:t>
      </w:r>
      <w:r w:rsidRPr="00AF1702">
        <w:rPr>
          <w:rFonts w:ascii="Times New Roman" w:hAnsi="Times New Roman" w:cs="Times New Roman"/>
          <w:i/>
          <w:sz w:val="24"/>
          <w:szCs w:val="24"/>
        </w:rPr>
        <w:t>13</w:t>
      </w:r>
      <w:r w:rsidRPr="00DD119B">
        <w:rPr>
          <w:rFonts w:ascii="Times New Roman" w:hAnsi="Times New Roman" w:cs="Times New Roman"/>
          <w:sz w:val="24"/>
          <w:szCs w:val="24"/>
        </w:rPr>
        <w:t>(1). </w:t>
      </w:r>
    </w:p>
    <w:p w14:paraId="271A6C7B" w14:textId="77777777" w:rsidR="00F253FD" w:rsidRDefault="00DD119B" w:rsidP="00F253FD">
      <w:pPr>
        <w:jc w:val="both"/>
        <w:rPr>
          <w:rFonts w:ascii="Times New Roman" w:hAnsi="Times New Roman" w:cs="Times New Roman"/>
          <w:sz w:val="24"/>
          <w:szCs w:val="24"/>
        </w:rPr>
      </w:pPr>
      <w:r>
        <w:rPr>
          <w:rFonts w:ascii="Times New Roman" w:hAnsi="Times New Roman" w:cs="Times New Roman"/>
          <w:sz w:val="24"/>
          <w:szCs w:val="24"/>
        </w:rPr>
        <w:t>Chien, L. C</w:t>
      </w:r>
      <w:r w:rsidR="00F253FD">
        <w:rPr>
          <w:rFonts w:ascii="Times New Roman" w:hAnsi="Times New Roman" w:cs="Times New Roman"/>
          <w:sz w:val="24"/>
          <w:szCs w:val="24"/>
        </w:rPr>
        <w:t xml:space="preserve">., </w:t>
      </w:r>
      <w:r w:rsidR="00956CD7" w:rsidRPr="00DD119B">
        <w:rPr>
          <w:rFonts w:ascii="Times New Roman" w:hAnsi="Times New Roman" w:cs="Times New Roman"/>
          <w:sz w:val="24"/>
          <w:szCs w:val="24"/>
        </w:rPr>
        <w:t xml:space="preserve">Hung, T. </w:t>
      </w:r>
      <w:r w:rsidR="00F253FD">
        <w:rPr>
          <w:rFonts w:ascii="Times New Roman" w:hAnsi="Times New Roman" w:cs="Times New Roman"/>
          <w:sz w:val="24"/>
          <w:szCs w:val="24"/>
        </w:rPr>
        <w:t xml:space="preserve">C., </w:t>
      </w:r>
      <w:proofErr w:type="spellStart"/>
      <w:r w:rsidR="00F253FD">
        <w:rPr>
          <w:rFonts w:ascii="Times New Roman" w:hAnsi="Times New Roman" w:cs="Times New Roman"/>
          <w:sz w:val="24"/>
          <w:szCs w:val="24"/>
        </w:rPr>
        <w:t>Choang</w:t>
      </w:r>
      <w:proofErr w:type="spellEnd"/>
      <w:r w:rsidR="00F253FD">
        <w:rPr>
          <w:rFonts w:ascii="Times New Roman" w:hAnsi="Times New Roman" w:cs="Times New Roman"/>
          <w:sz w:val="24"/>
          <w:szCs w:val="24"/>
        </w:rPr>
        <w:t>, K. Y., Yeh, C. Y.,</w:t>
      </w:r>
      <w:r>
        <w:rPr>
          <w:rFonts w:ascii="Times New Roman" w:hAnsi="Times New Roman" w:cs="Times New Roman"/>
          <w:sz w:val="24"/>
          <w:szCs w:val="24"/>
        </w:rPr>
        <w:t xml:space="preserve"> Meng, P. J</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Sh</w:t>
      </w:r>
      <w:r>
        <w:rPr>
          <w:rFonts w:ascii="Times New Roman" w:hAnsi="Times New Roman" w:cs="Times New Roman"/>
          <w:sz w:val="24"/>
          <w:szCs w:val="24"/>
        </w:rPr>
        <w:t>ieh, M. J</w:t>
      </w:r>
      <w:r w:rsidR="00F253FD">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Han, B. C</w:t>
      </w:r>
      <w:r>
        <w:rPr>
          <w:rFonts w:ascii="Times New Roman" w:hAnsi="Times New Roman" w:cs="Times New Roman"/>
          <w:sz w:val="24"/>
          <w:szCs w:val="24"/>
        </w:rPr>
        <w:t xml:space="preserve">. </w:t>
      </w:r>
    </w:p>
    <w:p w14:paraId="3BC075FD" w14:textId="77777777" w:rsidR="00956CD7" w:rsidRPr="00DD119B" w:rsidRDefault="00DD119B" w:rsidP="00F253FD">
      <w:pPr>
        <w:ind w:left="720"/>
        <w:jc w:val="both"/>
        <w:rPr>
          <w:rFonts w:ascii="Times New Roman" w:hAnsi="Times New Roman" w:cs="Times New Roman"/>
          <w:sz w:val="24"/>
          <w:szCs w:val="24"/>
        </w:rPr>
      </w:pPr>
      <w:r>
        <w:rPr>
          <w:rFonts w:ascii="Times New Roman" w:hAnsi="Times New Roman" w:cs="Times New Roman"/>
          <w:sz w:val="24"/>
          <w:szCs w:val="24"/>
        </w:rPr>
        <w:t>(2020)</w:t>
      </w:r>
      <w:r w:rsidR="00956CD7" w:rsidRPr="00DD119B">
        <w:rPr>
          <w:rFonts w:ascii="Times New Roman" w:hAnsi="Times New Roman" w:cs="Times New Roman"/>
          <w:sz w:val="24"/>
          <w:szCs w:val="24"/>
        </w:rPr>
        <w:t xml:space="preserve">. Daily intake of TBT, Cu, Zn, Cd, and </w:t>
      </w:r>
      <w:proofErr w:type="gramStart"/>
      <w:r w:rsidR="00956CD7" w:rsidRPr="00DD119B">
        <w:rPr>
          <w:rFonts w:ascii="Times New Roman" w:hAnsi="Times New Roman" w:cs="Times New Roman"/>
          <w:sz w:val="24"/>
          <w:szCs w:val="24"/>
        </w:rPr>
        <w:t>As</w:t>
      </w:r>
      <w:proofErr w:type="gramEnd"/>
      <w:r w:rsidR="00956CD7" w:rsidRPr="00DD119B">
        <w:rPr>
          <w:rFonts w:ascii="Times New Roman" w:hAnsi="Times New Roman" w:cs="Times New Roman"/>
          <w:sz w:val="24"/>
          <w:szCs w:val="24"/>
        </w:rPr>
        <w:t xml:space="preserve"> for fishermen in Taiwan. </w:t>
      </w:r>
      <w:r w:rsidR="00956CD7" w:rsidRPr="00DD119B">
        <w:rPr>
          <w:rStyle w:val="Emphasis"/>
          <w:rFonts w:ascii="Times New Roman" w:hAnsi="Times New Roman" w:cs="Times New Roman"/>
          <w:sz w:val="24"/>
          <w:szCs w:val="24"/>
        </w:rPr>
        <w:t>Environmental Toxicology and Pharmacology</w:t>
      </w:r>
      <w:r w:rsidR="00956CD7" w:rsidRPr="00DD119B">
        <w:rPr>
          <w:rFonts w:ascii="Times New Roman" w:hAnsi="Times New Roman" w:cs="Times New Roman"/>
          <w:sz w:val="24"/>
          <w:szCs w:val="24"/>
        </w:rPr>
        <w:t xml:space="preserve">, </w:t>
      </w:r>
      <w:r w:rsidR="00956CD7" w:rsidRPr="00AF1702">
        <w:rPr>
          <w:rStyle w:val="Strong"/>
          <w:rFonts w:ascii="Times New Roman" w:hAnsi="Times New Roman" w:cs="Times New Roman"/>
          <w:b w:val="0"/>
          <w:i/>
          <w:sz w:val="24"/>
          <w:szCs w:val="24"/>
        </w:rPr>
        <w:t>13</w:t>
      </w:r>
      <w:r w:rsidR="00956CD7" w:rsidRPr="00DD119B">
        <w:rPr>
          <w:rFonts w:ascii="Times New Roman" w:hAnsi="Times New Roman" w:cs="Times New Roman"/>
          <w:sz w:val="24"/>
          <w:szCs w:val="24"/>
        </w:rPr>
        <w:t>(2), 79-86.</w:t>
      </w:r>
    </w:p>
    <w:p w14:paraId="617B3370" w14:textId="77777777" w:rsidR="0032002B" w:rsidRDefault="00F253FD" w:rsidP="003C4114">
      <w:pPr>
        <w:jc w:val="both"/>
        <w:rPr>
          <w:rFonts w:ascii="Times New Roman" w:hAnsi="Times New Roman" w:cs="Times New Roman"/>
          <w:sz w:val="24"/>
          <w:szCs w:val="24"/>
        </w:rPr>
      </w:pPr>
      <w:r>
        <w:rPr>
          <w:rFonts w:ascii="Times New Roman" w:hAnsi="Times New Roman" w:cs="Times New Roman"/>
          <w:sz w:val="24"/>
          <w:szCs w:val="24"/>
        </w:rPr>
        <w:t>Chen, W.,</w:t>
      </w:r>
      <w:r w:rsidR="00DD119B">
        <w:rPr>
          <w:rFonts w:ascii="Times New Roman" w:hAnsi="Times New Roman" w:cs="Times New Roman"/>
          <w:sz w:val="24"/>
          <w:szCs w:val="24"/>
        </w:rPr>
        <w:t xml:space="preserve"> Liu, X</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DD119B">
        <w:rPr>
          <w:rFonts w:ascii="Times New Roman" w:hAnsi="Times New Roman" w:cs="Times New Roman"/>
          <w:sz w:val="24"/>
          <w:szCs w:val="24"/>
        </w:rPr>
        <w:t>Shen,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Chuang, Y. H.</w:t>
      </w:r>
      <w:r w:rsidR="00DD119B">
        <w:rPr>
          <w:rFonts w:ascii="Times New Roman" w:hAnsi="Times New Roman" w:cs="Times New Roman"/>
          <w:sz w:val="24"/>
          <w:szCs w:val="24"/>
        </w:rPr>
        <w:t xml:space="preserve"> (2018). </w:t>
      </w:r>
      <w:r w:rsidR="00956CD7" w:rsidRPr="00DD119B">
        <w:rPr>
          <w:rFonts w:ascii="Times New Roman" w:hAnsi="Times New Roman" w:cs="Times New Roman"/>
          <w:sz w:val="24"/>
          <w:szCs w:val="24"/>
        </w:rPr>
        <w:t xml:space="preserve"> Life cancer risk assessment of inorganic </w:t>
      </w:r>
    </w:p>
    <w:p w14:paraId="4E71494C" w14:textId="77777777" w:rsidR="00956CD7" w:rsidRPr="00DD119B" w:rsidRDefault="00956CD7" w:rsidP="0032002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arsenic exposure through seafood consumption in Taiwan. </w:t>
      </w:r>
      <w:r w:rsidRPr="00DD119B">
        <w:rPr>
          <w:rStyle w:val="Emphasis"/>
          <w:rFonts w:ascii="Times New Roman" w:hAnsi="Times New Roman" w:cs="Times New Roman"/>
          <w:sz w:val="24"/>
          <w:szCs w:val="24"/>
        </w:rPr>
        <w:t>Journal of Environmental Science and Health, Part C</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36</w:t>
      </w:r>
      <w:r w:rsidRPr="00DD119B">
        <w:rPr>
          <w:rFonts w:ascii="Times New Roman" w:hAnsi="Times New Roman" w:cs="Times New Roman"/>
          <w:sz w:val="24"/>
          <w:szCs w:val="24"/>
        </w:rPr>
        <w:t>(3), 179-197.</w:t>
      </w:r>
    </w:p>
    <w:p w14:paraId="6B15BAE1"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Maher, W.A.,</w:t>
      </w:r>
      <w:r w:rsidR="00DD119B">
        <w:rPr>
          <w:rFonts w:ascii="Times New Roman" w:hAnsi="Times New Roman" w:cs="Times New Roman"/>
          <w:sz w:val="24"/>
          <w:szCs w:val="24"/>
        </w:rPr>
        <w:t xml:space="preserve"> Foster, S.D</w:t>
      </w:r>
      <w:r>
        <w:rPr>
          <w:rFonts w:ascii="Times New Roman" w:hAnsi="Times New Roman" w:cs="Times New Roman"/>
          <w:sz w:val="24"/>
          <w:szCs w:val="24"/>
        </w:rPr>
        <w:t xml:space="preserve">., </w:t>
      </w:r>
      <w:proofErr w:type="spellStart"/>
      <w:r>
        <w:rPr>
          <w:rFonts w:ascii="Times New Roman" w:hAnsi="Times New Roman" w:cs="Times New Roman"/>
          <w:sz w:val="24"/>
          <w:szCs w:val="24"/>
        </w:rPr>
        <w:t>Krikowa</w:t>
      </w:r>
      <w:proofErr w:type="spellEnd"/>
      <w:r>
        <w:rPr>
          <w:rFonts w:ascii="Times New Roman" w:hAnsi="Times New Roman" w:cs="Times New Roman"/>
          <w:sz w:val="24"/>
          <w:szCs w:val="24"/>
        </w:rPr>
        <w:t>, F.</w:t>
      </w:r>
      <w:proofErr w:type="gramStart"/>
      <w:r>
        <w:rPr>
          <w:rFonts w:ascii="Times New Roman" w:hAnsi="Times New Roman" w:cs="Times New Roman"/>
          <w:sz w:val="24"/>
          <w:szCs w:val="24"/>
        </w:rPr>
        <w:t>,</w:t>
      </w:r>
      <w:r w:rsidR="00956CD7" w:rsidRPr="00DD119B">
        <w:rPr>
          <w:rFonts w:ascii="Times New Roman" w:hAnsi="Times New Roman" w:cs="Times New Roman"/>
          <w:sz w:val="24"/>
          <w:szCs w:val="24"/>
        </w:rPr>
        <w:t xml:space="preserve">  A</w:t>
      </w:r>
      <w:r w:rsidR="00DD119B">
        <w:rPr>
          <w:rFonts w:ascii="Times New Roman" w:hAnsi="Times New Roman" w:cs="Times New Roman"/>
          <w:sz w:val="24"/>
          <w:szCs w:val="24"/>
        </w:rPr>
        <w:t>pte</w:t>
      </w:r>
      <w:proofErr w:type="gramEnd"/>
      <w:r w:rsidR="00DD119B">
        <w:rPr>
          <w:rFonts w:ascii="Times New Roman" w:hAnsi="Times New Roman" w:cs="Times New Roman"/>
          <w:sz w:val="24"/>
          <w:szCs w:val="24"/>
        </w:rPr>
        <w:t>, S.C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Hales, L.T. </w:t>
      </w:r>
      <w:r w:rsidR="00DD119B">
        <w:rPr>
          <w:rFonts w:ascii="Times New Roman" w:hAnsi="Times New Roman" w:cs="Times New Roman"/>
          <w:sz w:val="24"/>
          <w:szCs w:val="24"/>
        </w:rPr>
        <w:t xml:space="preserve">(2012). </w:t>
      </w:r>
      <w:r w:rsidR="00956CD7" w:rsidRPr="00DD119B">
        <w:rPr>
          <w:rFonts w:ascii="Times New Roman" w:hAnsi="Times New Roman" w:cs="Times New Roman"/>
          <w:sz w:val="24"/>
          <w:szCs w:val="24"/>
        </w:rPr>
        <w:t xml:space="preserve">Arsenic and selenium </w:t>
      </w:r>
    </w:p>
    <w:p w14:paraId="3BAF3483"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speciation and bioavailability in fish from Lake Macquarie, NSW, Australia. </w:t>
      </w:r>
      <w:r w:rsidRPr="00DD119B">
        <w:rPr>
          <w:rStyle w:val="Emphasis"/>
          <w:rFonts w:ascii="Times New Roman" w:hAnsi="Times New Roman" w:cs="Times New Roman"/>
          <w:sz w:val="24"/>
          <w:szCs w:val="24"/>
        </w:rPr>
        <w:t>Environmental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(6), 513-523.</w:t>
      </w:r>
    </w:p>
    <w:p w14:paraId="4B7E5949" w14:textId="77777777" w:rsidR="00AF1702" w:rsidRDefault="00DD119B" w:rsidP="00AF1702">
      <w:pPr>
        <w:jc w:val="both"/>
        <w:rPr>
          <w:rFonts w:ascii="Times New Roman" w:hAnsi="Times New Roman" w:cs="Times New Roman"/>
          <w:sz w:val="24"/>
          <w:szCs w:val="24"/>
        </w:rPr>
      </w:pPr>
      <w:r>
        <w:rPr>
          <w:rFonts w:ascii="Times New Roman" w:hAnsi="Times New Roman" w:cs="Times New Roman"/>
          <w:sz w:val="24"/>
          <w:szCs w:val="24"/>
        </w:rPr>
        <w:t>Wang, X</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Sato</w:t>
      </w:r>
      <w:r w:rsidR="00F253FD">
        <w:rPr>
          <w:rFonts w:ascii="Times New Roman" w:hAnsi="Times New Roman" w:cs="Times New Roman"/>
          <w:sz w:val="24"/>
          <w:szCs w:val="24"/>
        </w:rPr>
        <w:t>, T.,</w:t>
      </w:r>
      <w:r>
        <w:rPr>
          <w:rFonts w:ascii="Times New Roman" w:hAnsi="Times New Roman" w:cs="Times New Roman"/>
          <w:sz w:val="24"/>
          <w:szCs w:val="24"/>
        </w:rPr>
        <w:t xml:space="preserve"> Xing, B</w:t>
      </w:r>
      <w:r w:rsidR="00F253FD">
        <w:rPr>
          <w:rFonts w:ascii="Times New Roman" w:hAnsi="Times New Roman" w:cs="Times New Roman"/>
          <w:sz w:val="24"/>
          <w:szCs w:val="24"/>
        </w:rPr>
        <w:t>.,</w:t>
      </w:r>
      <w:r w:rsidR="0032002B" w:rsidRPr="0032002B">
        <w:rPr>
          <w:rFonts w:ascii="Arial" w:hAnsi="Arial" w:cs="Arial"/>
          <w:sz w:val="25"/>
          <w:szCs w:val="25"/>
          <w:shd w:val="clear" w:color="auto" w:fill="FFFFFF"/>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Tao, S.</w:t>
      </w:r>
      <w:r>
        <w:rPr>
          <w:rFonts w:ascii="Times New Roman" w:hAnsi="Times New Roman" w:cs="Times New Roman"/>
          <w:sz w:val="24"/>
          <w:szCs w:val="24"/>
        </w:rPr>
        <w:t xml:space="preserve"> (2013).</w:t>
      </w:r>
      <w:r w:rsidR="00956CD7" w:rsidRPr="00DD119B">
        <w:rPr>
          <w:rFonts w:ascii="Times New Roman" w:hAnsi="Times New Roman" w:cs="Times New Roman"/>
          <w:sz w:val="24"/>
          <w:szCs w:val="24"/>
        </w:rPr>
        <w:t xml:space="preserve"> Health risks of heavy metals to the general public </w:t>
      </w:r>
    </w:p>
    <w:p w14:paraId="49341B3D"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Tianjin, China via consumption of vegetables and fish. </w:t>
      </w:r>
      <w:r w:rsidRPr="00DD119B">
        <w:rPr>
          <w:rStyle w:val="Emphasis"/>
          <w:rFonts w:ascii="Times New Roman" w:hAnsi="Times New Roman" w:cs="Times New Roman"/>
          <w:sz w:val="24"/>
          <w:szCs w:val="24"/>
        </w:rPr>
        <w:t>Science of the Total Environment</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350</w:t>
      </w:r>
      <w:r w:rsidRPr="00DD119B">
        <w:rPr>
          <w:rFonts w:ascii="Times New Roman" w:hAnsi="Times New Roman" w:cs="Times New Roman"/>
          <w:sz w:val="24"/>
          <w:szCs w:val="24"/>
        </w:rPr>
        <w:t>(1-3), 28-37.</w:t>
      </w:r>
    </w:p>
    <w:p w14:paraId="6F05C534" w14:textId="77777777" w:rsidR="00AF1702" w:rsidRDefault="00DD119B" w:rsidP="00AF1702">
      <w:pPr>
        <w:jc w:val="both"/>
        <w:rPr>
          <w:rFonts w:ascii="Times New Roman" w:hAnsi="Times New Roman" w:cs="Times New Roman"/>
          <w:sz w:val="24"/>
          <w:szCs w:val="24"/>
        </w:rPr>
      </w:pPr>
      <w:r>
        <w:rPr>
          <w:rFonts w:ascii="Times New Roman" w:hAnsi="Times New Roman" w:cs="Times New Roman"/>
          <w:sz w:val="24"/>
          <w:szCs w:val="24"/>
        </w:rPr>
        <w:t>Zhang, Y</w:t>
      </w:r>
      <w:r w:rsidR="00F253FD">
        <w:rPr>
          <w:rFonts w:ascii="Times New Roman" w:hAnsi="Times New Roman" w:cs="Times New Roman"/>
          <w:sz w:val="24"/>
          <w:szCs w:val="24"/>
        </w:rPr>
        <w:t xml:space="preserve">., </w:t>
      </w:r>
      <w:r w:rsidR="00956CD7" w:rsidRPr="00DD119B">
        <w:rPr>
          <w:rFonts w:ascii="Times New Roman" w:hAnsi="Times New Roman" w:cs="Times New Roman"/>
          <w:sz w:val="24"/>
          <w:szCs w:val="24"/>
        </w:rPr>
        <w:t>Xu,</w:t>
      </w:r>
      <w:r w:rsidR="00F253FD">
        <w:rPr>
          <w:rFonts w:ascii="Times New Roman" w:hAnsi="Times New Roman" w:cs="Times New Roman"/>
          <w:sz w:val="24"/>
          <w:szCs w:val="24"/>
        </w:rPr>
        <w:t xml:space="preserve"> J.,</w:t>
      </w:r>
      <w:r>
        <w:rPr>
          <w:rFonts w:ascii="Times New Roman" w:hAnsi="Times New Roman" w:cs="Times New Roman"/>
          <w:sz w:val="24"/>
          <w:szCs w:val="24"/>
        </w:rPr>
        <w:t xml:space="preserve"> Fang, Z</w:t>
      </w:r>
      <w:r w:rsidR="00F253FD">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r w:rsidR="00956CD7" w:rsidRPr="00DD119B">
        <w:rPr>
          <w:rFonts w:ascii="Times New Roman" w:hAnsi="Times New Roman" w:cs="Times New Roman"/>
          <w:sz w:val="24"/>
          <w:szCs w:val="24"/>
        </w:rPr>
        <w:t xml:space="preserve">Wang, Y. </w:t>
      </w:r>
      <w:r>
        <w:rPr>
          <w:rFonts w:ascii="Times New Roman" w:hAnsi="Times New Roman" w:cs="Times New Roman"/>
          <w:sz w:val="24"/>
          <w:szCs w:val="24"/>
        </w:rPr>
        <w:t xml:space="preserve">(2016). </w:t>
      </w:r>
      <w:r w:rsidR="00956CD7" w:rsidRPr="00DD119B">
        <w:rPr>
          <w:rFonts w:ascii="Times New Roman" w:hAnsi="Times New Roman" w:cs="Times New Roman"/>
          <w:sz w:val="24"/>
          <w:szCs w:val="24"/>
        </w:rPr>
        <w:t xml:space="preserve">Cancer risk from lead, Cadmium, </w:t>
      </w:r>
      <w:proofErr w:type="gramStart"/>
      <w:r w:rsidR="00956CD7" w:rsidRPr="00DD119B">
        <w:rPr>
          <w:rFonts w:ascii="Times New Roman" w:hAnsi="Times New Roman" w:cs="Times New Roman"/>
          <w:sz w:val="24"/>
          <w:szCs w:val="24"/>
        </w:rPr>
        <w:t>and  chromium</w:t>
      </w:r>
      <w:proofErr w:type="gramEnd"/>
      <w:r w:rsidR="00956CD7" w:rsidRPr="00DD119B">
        <w:rPr>
          <w:rFonts w:ascii="Times New Roman" w:hAnsi="Times New Roman" w:cs="Times New Roman"/>
          <w:sz w:val="24"/>
          <w:szCs w:val="24"/>
        </w:rPr>
        <w:t xml:space="preserve"> </w:t>
      </w:r>
    </w:p>
    <w:p w14:paraId="4B6B581F"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fish from heavily polluted rivers. </w:t>
      </w:r>
      <w:r w:rsidRPr="00DD119B">
        <w:rPr>
          <w:rStyle w:val="Emphasis"/>
          <w:rFonts w:ascii="Times New Roman" w:hAnsi="Times New Roman" w:cs="Times New Roman"/>
          <w:sz w:val="24"/>
          <w:szCs w:val="24"/>
        </w:rPr>
        <w:t>Environmental Monitoring and Assessment</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188</w:t>
      </w:r>
      <w:r w:rsidRPr="00DD119B">
        <w:rPr>
          <w:rFonts w:ascii="Times New Roman" w:hAnsi="Times New Roman" w:cs="Times New Roman"/>
          <w:b/>
          <w:sz w:val="24"/>
          <w:szCs w:val="24"/>
        </w:rPr>
        <w:t>(</w:t>
      </w:r>
      <w:r w:rsidRPr="00DD119B">
        <w:rPr>
          <w:rFonts w:ascii="Times New Roman" w:hAnsi="Times New Roman" w:cs="Times New Roman"/>
          <w:sz w:val="24"/>
          <w:szCs w:val="24"/>
        </w:rPr>
        <w:t>1), 42.</w:t>
      </w:r>
    </w:p>
    <w:p w14:paraId="70207D64"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European Food Safety Authority (EFSA)</w:t>
      </w:r>
      <w:r w:rsidR="00DD119B">
        <w:rPr>
          <w:rFonts w:ascii="Times New Roman" w:hAnsi="Times New Roman" w:cs="Times New Roman"/>
          <w:sz w:val="24"/>
          <w:szCs w:val="24"/>
        </w:rPr>
        <w:t xml:space="preserve"> (2015)</w:t>
      </w:r>
      <w:r w:rsidRPr="00DD119B">
        <w:rPr>
          <w:rFonts w:ascii="Times New Roman" w:hAnsi="Times New Roman" w:cs="Times New Roman"/>
          <w:sz w:val="24"/>
          <w:szCs w:val="24"/>
        </w:rPr>
        <w:t xml:space="preserve">. Statement on the benefits of fish/seafood </w:t>
      </w:r>
    </w:p>
    <w:p w14:paraId="29776741"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consumption compared to the risks of methylmercury in fish/seafood.</w:t>
      </w:r>
    </w:p>
    <w:p w14:paraId="64C10140"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Wang, C.,</w:t>
      </w:r>
      <w:r w:rsidR="00DD119B">
        <w:rPr>
          <w:rFonts w:ascii="Times New Roman" w:hAnsi="Times New Roman" w:cs="Times New Roman"/>
          <w:sz w:val="24"/>
          <w:szCs w:val="24"/>
        </w:rPr>
        <w:t xml:space="preserve"> Liu, S</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Zhao, </w:t>
      </w:r>
      <w:r>
        <w:rPr>
          <w:rFonts w:ascii="Times New Roman" w:hAnsi="Times New Roman" w:cs="Times New Roman"/>
          <w:sz w:val="24"/>
          <w:szCs w:val="24"/>
        </w:rPr>
        <w:t>Q.,</w:t>
      </w:r>
      <w:r w:rsidR="00DD119B">
        <w:rPr>
          <w:rFonts w:ascii="Times New Roman" w:hAnsi="Times New Roman" w:cs="Times New Roman"/>
          <w:sz w:val="24"/>
          <w:szCs w:val="24"/>
        </w:rPr>
        <w:t xml:space="preserve"> Liu, B</w:t>
      </w:r>
      <w:r>
        <w:rPr>
          <w:rFonts w:ascii="Times New Roman" w:hAnsi="Times New Roman" w:cs="Times New Roman"/>
          <w:sz w:val="24"/>
          <w:szCs w:val="24"/>
        </w:rPr>
        <w:t>.,</w:t>
      </w:r>
      <w:r w:rsidR="0032002B" w:rsidRPr="0032002B">
        <w:rPr>
          <w:rFonts w:ascii="Arial" w:hAnsi="Arial" w:cs="Arial"/>
          <w:sz w:val="25"/>
          <w:szCs w:val="25"/>
          <w:shd w:val="clear" w:color="auto" w:fill="FFFFFF"/>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Zhang, G.</w:t>
      </w:r>
      <w:r w:rsidR="00DD119B">
        <w:rPr>
          <w:rFonts w:ascii="Times New Roman" w:hAnsi="Times New Roman" w:cs="Times New Roman"/>
          <w:sz w:val="24"/>
          <w:szCs w:val="24"/>
        </w:rPr>
        <w:t xml:space="preserve"> (2016).</w:t>
      </w:r>
      <w:r w:rsidR="00956CD7" w:rsidRPr="00DD119B">
        <w:rPr>
          <w:rFonts w:ascii="Times New Roman" w:hAnsi="Times New Roman" w:cs="Times New Roman"/>
          <w:sz w:val="24"/>
          <w:szCs w:val="24"/>
        </w:rPr>
        <w:t xml:space="preserve"> Levels of polycyclic aromatic </w:t>
      </w:r>
    </w:p>
    <w:p w14:paraId="5B59EFE1"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hydrocarbons in seafood from Chinese Bohai Sea: Risk assessment for human health. </w:t>
      </w:r>
      <w:r w:rsidRPr="00DD119B">
        <w:rPr>
          <w:rStyle w:val="Emphasis"/>
          <w:rFonts w:ascii="Times New Roman" w:hAnsi="Times New Roman" w:cs="Times New Roman"/>
          <w:sz w:val="24"/>
          <w:szCs w:val="24"/>
        </w:rPr>
        <w:t>Environmental Pollution</w:t>
      </w:r>
      <w:r w:rsidR="00DD119B">
        <w:rPr>
          <w:rFonts w:ascii="Times New Roman" w:hAnsi="Times New Roman" w:cs="Times New Roman"/>
          <w:sz w:val="24"/>
          <w:szCs w:val="24"/>
        </w:rPr>
        <w:t xml:space="preserve">, </w:t>
      </w:r>
      <w:r w:rsidRPr="00AF1702">
        <w:rPr>
          <w:rFonts w:ascii="Times New Roman" w:hAnsi="Times New Roman" w:cs="Times New Roman"/>
          <w:i/>
          <w:sz w:val="24"/>
          <w:szCs w:val="24"/>
        </w:rPr>
        <w:t>213</w:t>
      </w:r>
      <w:r w:rsidRPr="00DD119B">
        <w:rPr>
          <w:rFonts w:ascii="Times New Roman" w:hAnsi="Times New Roman" w:cs="Times New Roman"/>
          <w:sz w:val="24"/>
          <w:szCs w:val="24"/>
        </w:rPr>
        <w:t>, 14–22</w:t>
      </w:r>
    </w:p>
    <w:p w14:paraId="24547FB4"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 xml:space="preserve">Perugini, M., </w:t>
      </w:r>
      <w:proofErr w:type="spellStart"/>
      <w:r>
        <w:rPr>
          <w:rFonts w:ascii="Times New Roman" w:hAnsi="Times New Roman" w:cs="Times New Roman"/>
          <w:sz w:val="24"/>
          <w:szCs w:val="24"/>
        </w:rPr>
        <w:t>Visciano</w:t>
      </w:r>
      <w:proofErr w:type="spellEnd"/>
      <w:r>
        <w:rPr>
          <w:rFonts w:ascii="Times New Roman" w:hAnsi="Times New Roman" w:cs="Times New Roman"/>
          <w:sz w:val="24"/>
          <w:szCs w:val="24"/>
        </w:rPr>
        <w:t>, P., Giammarino, A.,</w:t>
      </w:r>
      <w:r w:rsidR="00DD119B">
        <w:rPr>
          <w:rFonts w:ascii="Times New Roman" w:hAnsi="Times New Roman" w:cs="Times New Roman"/>
          <w:sz w:val="24"/>
          <w:szCs w:val="24"/>
        </w:rPr>
        <w:t xml:space="preserve"> Manera, M</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Di Nar</w:t>
      </w:r>
      <w:r w:rsidR="00DD119B">
        <w:rPr>
          <w:rFonts w:ascii="Times New Roman" w:hAnsi="Times New Roman" w:cs="Times New Roman"/>
          <w:sz w:val="24"/>
          <w:szCs w:val="24"/>
        </w:rPr>
        <w:t>do, W</w:t>
      </w:r>
      <w:r>
        <w:rPr>
          <w:rFonts w:ascii="Times New Roman" w:hAnsi="Times New Roman" w:cs="Times New Roman"/>
          <w:sz w:val="24"/>
          <w:szCs w:val="24"/>
        </w:rPr>
        <w:t>.,</w:t>
      </w:r>
      <w:r w:rsidR="00F908E9">
        <w:rPr>
          <w:rFonts w:ascii="Times New Roman" w:hAnsi="Times New Roman" w:cs="Times New Roman"/>
          <w:sz w:val="24"/>
          <w:szCs w:val="24"/>
        </w:rPr>
        <w:t xml:space="preserve">  </w:t>
      </w:r>
      <w:r w:rsidR="00DD119B">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r w:rsidR="00DD119B">
        <w:rPr>
          <w:rFonts w:ascii="Times New Roman" w:hAnsi="Times New Roman" w:cs="Times New Roman"/>
          <w:sz w:val="24"/>
          <w:szCs w:val="24"/>
        </w:rPr>
        <w:t>Amorena, M.</w:t>
      </w:r>
      <w:r w:rsidR="00956CD7" w:rsidRPr="00DD119B">
        <w:rPr>
          <w:rFonts w:ascii="Times New Roman" w:hAnsi="Times New Roman" w:cs="Times New Roman"/>
          <w:sz w:val="24"/>
          <w:szCs w:val="24"/>
        </w:rPr>
        <w:t xml:space="preserve"> (2007). </w:t>
      </w:r>
    </w:p>
    <w:p w14:paraId="58B3E49F"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Polycyclic aromatic hydrocarbons in marine organisms from the Adriatic Sea, Italy. </w:t>
      </w:r>
      <w:r w:rsidRPr="00DD119B">
        <w:rPr>
          <w:rStyle w:val="Emphasis"/>
          <w:rFonts w:ascii="Times New Roman" w:hAnsi="Times New Roman" w:cs="Times New Roman"/>
          <w:sz w:val="24"/>
          <w:szCs w:val="24"/>
        </w:rPr>
        <w:t>Chemosphere</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66</w:t>
      </w:r>
      <w:r w:rsidRPr="00DD119B">
        <w:rPr>
          <w:rFonts w:ascii="Times New Roman" w:hAnsi="Times New Roman" w:cs="Times New Roman"/>
          <w:sz w:val="24"/>
          <w:szCs w:val="24"/>
        </w:rPr>
        <w:t>(10), 1904–1910.</w:t>
      </w:r>
    </w:p>
    <w:p w14:paraId="08568580" w14:textId="77777777" w:rsidR="00956CD7" w:rsidRPr="00120536" w:rsidRDefault="00956CD7" w:rsidP="00956CD7">
      <w:pPr>
        <w:pStyle w:val="ListParagraph"/>
        <w:jc w:val="both"/>
        <w:rPr>
          <w:rFonts w:ascii="Times New Roman" w:hAnsi="Times New Roman" w:cs="Times New Roman"/>
          <w:sz w:val="24"/>
          <w:szCs w:val="24"/>
        </w:rPr>
      </w:pPr>
    </w:p>
    <w:p w14:paraId="7A4C3BE4" w14:textId="77777777" w:rsidR="00956CD7" w:rsidRPr="00484331" w:rsidRDefault="00956CD7" w:rsidP="00956CD7">
      <w:pPr>
        <w:jc w:val="both"/>
        <w:rPr>
          <w:rFonts w:ascii="Times New Roman" w:hAnsi="Times New Roman" w:cs="Times New Roman"/>
          <w:sz w:val="24"/>
          <w:szCs w:val="24"/>
        </w:rPr>
      </w:pPr>
    </w:p>
    <w:p w14:paraId="59A2831A" w14:textId="77777777" w:rsidR="00956CD7" w:rsidRPr="00484331" w:rsidRDefault="00956CD7" w:rsidP="00956CD7">
      <w:pPr>
        <w:jc w:val="both"/>
        <w:rPr>
          <w:rFonts w:ascii="Times New Roman" w:hAnsi="Times New Roman" w:cs="Times New Roman"/>
          <w:sz w:val="24"/>
          <w:szCs w:val="24"/>
        </w:rPr>
      </w:pPr>
    </w:p>
    <w:p w14:paraId="4A8C5E3A" w14:textId="77777777" w:rsidR="00A65734" w:rsidRPr="00010D22" w:rsidRDefault="00A65734" w:rsidP="00A65734">
      <w:pPr>
        <w:jc w:val="both"/>
        <w:rPr>
          <w:rFonts w:ascii="Times New Roman" w:hAnsi="Times New Roman" w:cs="Times New Roman"/>
          <w:sz w:val="24"/>
          <w:szCs w:val="24"/>
        </w:rPr>
      </w:pPr>
    </w:p>
    <w:sectPr w:rsidR="00A65734" w:rsidRPr="00010D22" w:rsidSect="00F82F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2-05T08:20:00Z" w:initials="H">
    <w:p w14:paraId="3F2A43D2" w14:textId="12173595" w:rsidR="00E62341" w:rsidRDefault="00E62341">
      <w:pPr>
        <w:pStyle w:val="CommentText"/>
      </w:pPr>
      <w:r>
        <w:rPr>
          <w:rStyle w:val="CommentReference"/>
        </w:rPr>
        <w:annotationRef/>
      </w:r>
      <w:r>
        <w:t>Change to Times New Roman font</w:t>
      </w:r>
    </w:p>
  </w:comment>
  <w:comment w:id="1" w:author="HP" w:date="2025-02-05T08:14:00Z" w:initials="H">
    <w:p w14:paraId="1D51E55C" w14:textId="017691C8" w:rsidR="007424B4" w:rsidRDefault="007424B4">
      <w:pPr>
        <w:pStyle w:val="CommentText"/>
      </w:pPr>
      <w:r>
        <w:rPr>
          <w:rStyle w:val="CommentReference"/>
        </w:rPr>
        <w:annotationRef/>
      </w:r>
      <w:r>
        <w:rPr>
          <w:rFonts w:ascii="Times New Roman" w:hAnsi="Times New Roman" w:cs="Times New Roman"/>
          <w:sz w:val="24"/>
          <w:szCs w:val="24"/>
        </w:rPr>
        <w:t>Th</w:t>
      </w:r>
      <w:r w:rsidR="00E62341">
        <w:rPr>
          <w:rFonts w:ascii="Times New Roman" w:hAnsi="Times New Roman" w:cs="Times New Roman"/>
          <w:sz w:val="24"/>
          <w:szCs w:val="24"/>
        </w:rPr>
        <w:t xml:space="preserve">e </w:t>
      </w:r>
      <w:r>
        <w:rPr>
          <w:rFonts w:ascii="Times New Roman" w:hAnsi="Times New Roman" w:cs="Times New Roman"/>
          <w:sz w:val="24"/>
          <w:szCs w:val="24"/>
        </w:rPr>
        <w:t xml:space="preserve">mathematical evaluation of health risk </w:t>
      </w:r>
      <w:r w:rsidRPr="00784659">
        <w:rPr>
          <w:rFonts w:ascii="Times New Roman" w:hAnsi="Times New Roman" w:cs="Times New Roman"/>
          <w:sz w:val="24"/>
          <w:szCs w:val="24"/>
        </w:rPr>
        <w:t>of heavy metals and polycycl</w:t>
      </w:r>
      <w:r>
        <w:rPr>
          <w:rFonts w:ascii="Times New Roman" w:hAnsi="Times New Roman" w:cs="Times New Roman"/>
          <w:sz w:val="24"/>
          <w:szCs w:val="24"/>
        </w:rPr>
        <w:t xml:space="preserve">ic aromatic hydrocarbons in selected seafood in </w:t>
      </w:r>
      <w:proofErr w:type="spellStart"/>
      <w:r>
        <w:rPr>
          <w:rFonts w:ascii="Times New Roman" w:hAnsi="Times New Roman" w:cs="Times New Roman"/>
          <w:sz w:val="24"/>
          <w:szCs w:val="24"/>
        </w:rPr>
        <w:t>Akipelai</w:t>
      </w:r>
      <w:proofErr w:type="spellEnd"/>
      <w:r w:rsidRPr="00784659">
        <w:rPr>
          <w:rFonts w:ascii="Times New Roman" w:hAnsi="Times New Roman" w:cs="Times New Roman"/>
          <w:sz w:val="24"/>
          <w:szCs w:val="24"/>
        </w:rPr>
        <w:t>, Bayelsa Stat</w:t>
      </w:r>
      <w:r w:rsidR="00E62341">
        <w:rPr>
          <w:rFonts w:ascii="Times New Roman" w:hAnsi="Times New Roman" w:cs="Times New Roman"/>
          <w:sz w:val="24"/>
          <w:szCs w:val="24"/>
        </w:rPr>
        <w:t>e was carried out.</w:t>
      </w:r>
    </w:p>
  </w:comment>
  <w:comment w:id="3" w:author="HP" w:date="2025-02-05T08:24:00Z" w:initials="H">
    <w:p w14:paraId="4447D15A" w14:textId="6A525107" w:rsidR="00AA02E8" w:rsidRDefault="00AA02E8">
      <w:pPr>
        <w:pStyle w:val="CommentText"/>
      </w:pPr>
      <w:r>
        <w:rPr>
          <w:rStyle w:val="CommentReference"/>
        </w:rPr>
        <w:annotationRef/>
      </w:r>
      <w:r>
        <w:t>:</w:t>
      </w:r>
    </w:p>
  </w:comment>
  <w:comment w:id="4" w:author="HP" w:date="2025-02-05T08:26:00Z" w:initials="H">
    <w:p w14:paraId="31E6562B" w14:textId="24266424" w:rsidR="006D374F" w:rsidRDefault="006D374F">
      <w:pPr>
        <w:pStyle w:val="CommentText"/>
      </w:pPr>
      <w:r>
        <w:rPr>
          <w:rStyle w:val="CommentReference"/>
        </w:rPr>
        <w:annotationRef/>
      </w:r>
      <w:r>
        <w:t>Similar</w:t>
      </w:r>
    </w:p>
  </w:comment>
  <w:comment w:id="5" w:author="HP" w:date="2025-02-05T08:27:00Z" w:initials="H">
    <w:p w14:paraId="4EF11BF0" w14:textId="5B37EBC6" w:rsidR="006D374F" w:rsidRDefault="006D374F">
      <w:pPr>
        <w:pStyle w:val="CommentText"/>
      </w:pPr>
      <w:r>
        <w:rPr>
          <w:rStyle w:val="CommentReference"/>
        </w:rPr>
        <w:annotationRef/>
      </w:r>
      <w:r>
        <w:t>:</w:t>
      </w:r>
    </w:p>
  </w:comment>
  <w:comment w:id="6" w:author="HP" w:date="2025-02-05T08:30:00Z" w:initials="H">
    <w:p w14:paraId="0B5CE047" w14:textId="0C7AE762" w:rsidR="006D374F" w:rsidRDefault="006D374F">
      <w:pPr>
        <w:pStyle w:val="CommentText"/>
      </w:pPr>
      <w:r>
        <w:rPr>
          <w:rStyle w:val="CommentReference"/>
        </w:rPr>
        <w:annotationRef/>
      </w:r>
      <w:r>
        <w:t>Give full names and check the number of keywords requirement</w:t>
      </w:r>
    </w:p>
  </w:comment>
  <w:comment w:id="7" w:author="HP" w:date="2025-02-05T08:37:00Z" w:initials="H">
    <w:p w14:paraId="029AE455" w14:textId="3D6497AA" w:rsidR="00E167C1" w:rsidRDefault="00E167C1">
      <w:pPr>
        <w:pStyle w:val="CommentText"/>
      </w:pPr>
      <w:r>
        <w:rPr>
          <w:rStyle w:val="CommentReference"/>
        </w:rPr>
        <w:annotationRef/>
      </w:r>
      <w:r>
        <w:t>,</w:t>
      </w:r>
    </w:p>
  </w:comment>
  <w:comment w:id="8" w:author="HP" w:date="2025-02-05T08:37:00Z" w:initials="H">
    <w:p w14:paraId="571B17E2" w14:textId="002D0AD2" w:rsidR="00E167C1" w:rsidRDefault="00E167C1">
      <w:pPr>
        <w:pStyle w:val="CommentText"/>
      </w:pPr>
      <w:r>
        <w:rPr>
          <w:rStyle w:val="CommentReference"/>
        </w:rPr>
        <w:annotationRef/>
      </w:r>
      <w:r>
        <w:t>with</w:t>
      </w:r>
    </w:p>
  </w:comment>
  <w:comment w:id="9" w:author="HP" w:date="2025-02-05T08:47:00Z" w:initials="H">
    <w:p w14:paraId="24582E4D" w14:textId="624EFFB2" w:rsidR="0043046C" w:rsidRDefault="0043046C">
      <w:pPr>
        <w:pStyle w:val="CommentText"/>
      </w:pPr>
      <w:r>
        <w:rPr>
          <w:rStyle w:val="CommentReference"/>
        </w:rPr>
        <w:annotationRef/>
      </w:r>
      <w:r>
        <w:t xml:space="preserve">repetition </w:t>
      </w:r>
    </w:p>
  </w:comment>
  <w:comment w:id="10" w:author="HP" w:date="2025-02-05T08:49:00Z" w:initials="H">
    <w:p w14:paraId="0BB44647" w14:textId="5B0D4FD3" w:rsidR="0043046C" w:rsidRDefault="0043046C">
      <w:pPr>
        <w:pStyle w:val="CommentText"/>
      </w:pPr>
      <w:r>
        <w:rPr>
          <w:rStyle w:val="CommentReference"/>
        </w:rPr>
        <w:annotationRef/>
      </w:r>
      <w:r>
        <w:t>repetition</w:t>
      </w:r>
    </w:p>
  </w:comment>
  <w:comment w:id="11" w:author="HP" w:date="2025-02-05T08:52:00Z" w:initials="H">
    <w:p w14:paraId="28BC3F93" w14:textId="0694F976" w:rsidR="0043046C" w:rsidRDefault="0043046C">
      <w:pPr>
        <w:pStyle w:val="CommentText"/>
      </w:pPr>
      <w:r>
        <w:rPr>
          <w:rStyle w:val="CommentReference"/>
        </w:rPr>
        <w:annotationRef/>
      </w:r>
      <w:r>
        <w:t>was</w:t>
      </w:r>
    </w:p>
  </w:comment>
  <w:comment w:id="12" w:author="HP" w:date="2025-02-05T08:53:00Z" w:initials="H">
    <w:p w14:paraId="1C32CB95" w14:textId="69A88FF7" w:rsidR="0043046C" w:rsidRDefault="0043046C">
      <w:pPr>
        <w:pStyle w:val="CommentText"/>
      </w:pPr>
      <w:r>
        <w:rPr>
          <w:rStyle w:val="CommentReference"/>
        </w:rPr>
        <w:annotationRef/>
      </w:r>
      <w:r>
        <w:t xml:space="preserve">resulted </w:t>
      </w:r>
    </w:p>
  </w:comment>
  <w:comment w:id="14" w:author="HP" w:date="2025-02-05T08:54:00Z" w:initials="H">
    <w:p w14:paraId="02A7DC43" w14:textId="41E3E5E1" w:rsidR="0043046C" w:rsidRDefault="0043046C">
      <w:pPr>
        <w:pStyle w:val="CommentText"/>
      </w:pPr>
      <w:r>
        <w:rPr>
          <w:rStyle w:val="CommentReference"/>
        </w:rPr>
        <w:annotationRef/>
      </w:r>
      <w:r>
        <w:t>with</w:t>
      </w:r>
    </w:p>
  </w:comment>
  <w:comment w:id="13" w:author="HP" w:date="2025-02-05T08:56:00Z" w:initials="H">
    <w:p w14:paraId="50433820" w14:textId="63F26036" w:rsidR="00BB63F4" w:rsidRDefault="00BB63F4">
      <w:pPr>
        <w:pStyle w:val="CommentText"/>
      </w:pPr>
      <w:r>
        <w:rPr>
          <w:rStyle w:val="CommentReference"/>
        </w:rPr>
        <w:annotationRef/>
      </w:r>
      <w:r>
        <w:t>should have come under methodology</w:t>
      </w:r>
    </w:p>
  </w:comment>
  <w:comment w:id="15" w:author="HP" w:date="2025-02-05T09:02:00Z" w:initials="H">
    <w:p w14:paraId="6461D640" w14:textId="468896B5" w:rsidR="00BB63F4" w:rsidRDefault="00BB63F4">
      <w:pPr>
        <w:pStyle w:val="CommentText"/>
      </w:pPr>
      <w:r>
        <w:rPr>
          <w:rStyle w:val="CommentReference"/>
        </w:rPr>
        <w:annotationRef/>
      </w:r>
      <w:r>
        <w:t>these</w:t>
      </w:r>
    </w:p>
  </w:comment>
  <w:comment w:id="16" w:author="HP" w:date="2025-02-05T09:08:00Z" w:initials="H">
    <w:p w14:paraId="0CD90771" w14:textId="4E695DDC" w:rsidR="0048155C" w:rsidRDefault="0048155C">
      <w:pPr>
        <w:pStyle w:val="CommentText"/>
      </w:pPr>
      <w:r>
        <w:rPr>
          <w:rStyle w:val="CommentReference"/>
        </w:rPr>
        <w:annotationRef/>
      </w:r>
      <w:r>
        <w:t>Roha</w:t>
      </w:r>
      <w:r w:rsidR="00F37A92">
        <w:t>n et al. 2014 has been mentioned</w:t>
      </w:r>
    </w:p>
  </w:comment>
  <w:comment w:id="17" w:author="HP" w:date="2025-02-05T09:16:00Z" w:initials="H">
    <w:p w14:paraId="3B4298F7" w14:textId="7DB3DFEF" w:rsidR="00F37A92" w:rsidRDefault="00F37A92">
      <w:pPr>
        <w:pStyle w:val="CommentText"/>
      </w:pPr>
      <w:r>
        <w:rPr>
          <w:rStyle w:val="CommentReference"/>
        </w:rPr>
        <w:annotationRef/>
      </w:r>
      <w:r>
        <w:t>Need to be re-written. Digestion has to come before concentration measurements.</w:t>
      </w:r>
    </w:p>
  </w:comment>
  <w:comment w:id="18" w:author="HP" w:date="2025-02-05T09:19:00Z" w:initials="H">
    <w:p w14:paraId="2EC7BF1E" w14:textId="471243E0" w:rsidR="00020D3A" w:rsidRDefault="00020D3A">
      <w:pPr>
        <w:pStyle w:val="CommentText"/>
      </w:pPr>
      <w:r>
        <w:rPr>
          <w:rStyle w:val="CommentReference"/>
        </w:rPr>
        <w:annotationRef/>
      </w:r>
      <w:r>
        <w:t>Is numbering of headings follow guideline?</w:t>
      </w:r>
    </w:p>
  </w:comment>
  <w:comment w:id="19" w:author="HP" w:date="2025-02-05T09:29:00Z" w:initials="H">
    <w:p w14:paraId="22C2D459" w14:textId="6D381BF4" w:rsidR="00020D3A" w:rsidRDefault="00020D3A">
      <w:pPr>
        <w:pStyle w:val="CommentText"/>
      </w:pPr>
      <w:r>
        <w:rPr>
          <w:rStyle w:val="CommentReference"/>
        </w:rPr>
        <w:annotationRef/>
      </w:r>
      <w:r w:rsidR="00B76412">
        <w:t xml:space="preserve">Obsolete. Remove. </w:t>
      </w:r>
    </w:p>
  </w:comment>
  <w:comment w:id="20" w:author="HP" w:date="2025-02-05T09:43:00Z" w:initials="H">
    <w:p w14:paraId="316339D0" w14:textId="0F56BB4E" w:rsidR="009F77C8" w:rsidRDefault="009F77C8">
      <w:pPr>
        <w:pStyle w:val="CommentText"/>
      </w:pPr>
      <w:r>
        <w:rPr>
          <w:rStyle w:val="CommentReference"/>
        </w:rPr>
        <w:annotationRef/>
      </w:r>
      <w:r>
        <w:t>?</w:t>
      </w:r>
    </w:p>
  </w:comment>
  <w:comment w:id="21" w:author="HP" w:date="2025-02-05T09:47:00Z" w:initials="H">
    <w:p w14:paraId="0D5C5B22" w14:textId="262D0C0D" w:rsidR="009F77C8" w:rsidRDefault="009F77C8">
      <w:pPr>
        <w:pStyle w:val="CommentText"/>
      </w:pPr>
      <w:r>
        <w:rPr>
          <w:rStyle w:val="CommentReference"/>
        </w:rPr>
        <w:annotationRef/>
      </w:r>
      <w:r>
        <w:t>?</w:t>
      </w:r>
    </w:p>
  </w:comment>
  <w:comment w:id="22" w:author="HP" w:date="2025-02-05T09:50:00Z" w:initials="H">
    <w:p w14:paraId="2934202C" w14:textId="5FC5C5F8" w:rsidR="009F77C8" w:rsidRDefault="009F77C8">
      <w:pPr>
        <w:pStyle w:val="CommentText"/>
      </w:pPr>
      <w:r>
        <w:rPr>
          <w:rStyle w:val="CommentReference"/>
        </w:rPr>
        <w:annotationRef/>
      </w:r>
      <w:r>
        <w:t>Similar observation was recorded</w:t>
      </w:r>
    </w:p>
  </w:comment>
  <w:comment w:id="23" w:author="HP" w:date="2025-02-05T12:29:00Z" w:initials="H">
    <w:p w14:paraId="39C78D2A" w14:textId="7D726F37" w:rsidR="003370CE" w:rsidRDefault="003370CE">
      <w:pPr>
        <w:pStyle w:val="CommentText"/>
      </w:pPr>
      <w:r>
        <w:rPr>
          <w:rStyle w:val="CommentReference"/>
        </w:rPr>
        <w:annotationRef/>
      </w:r>
      <w:r>
        <w:t>Higher than</w:t>
      </w:r>
    </w:p>
  </w:comment>
  <w:comment w:id="24" w:author="HP" w:date="2025-02-05T12:33:00Z" w:initials="H">
    <w:p w14:paraId="68620110" w14:textId="5D5EBE24" w:rsidR="004840AD" w:rsidRDefault="004840AD">
      <w:pPr>
        <w:pStyle w:val="CommentText"/>
      </w:pPr>
      <w:r>
        <w:rPr>
          <w:rStyle w:val="CommentReference"/>
        </w:rPr>
        <w:annotationRef/>
      </w:r>
      <w:r>
        <w:t>Review of recent publications is recommended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A43D2" w15:done="0"/>
  <w15:commentEx w15:paraId="1D51E55C" w15:done="0"/>
  <w15:commentEx w15:paraId="4447D15A" w15:done="0"/>
  <w15:commentEx w15:paraId="31E6562B" w15:done="0"/>
  <w15:commentEx w15:paraId="4EF11BF0" w15:done="0"/>
  <w15:commentEx w15:paraId="0B5CE047" w15:done="0"/>
  <w15:commentEx w15:paraId="029AE455" w15:done="0"/>
  <w15:commentEx w15:paraId="571B17E2" w15:done="0"/>
  <w15:commentEx w15:paraId="24582E4D" w15:done="0"/>
  <w15:commentEx w15:paraId="0BB44647" w15:done="0"/>
  <w15:commentEx w15:paraId="28BC3F93" w15:done="0"/>
  <w15:commentEx w15:paraId="1C32CB95" w15:done="0"/>
  <w15:commentEx w15:paraId="02A7DC43" w15:done="0"/>
  <w15:commentEx w15:paraId="50433820" w15:done="0"/>
  <w15:commentEx w15:paraId="6461D640" w15:done="0"/>
  <w15:commentEx w15:paraId="0CD90771" w15:done="0"/>
  <w15:commentEx w15:paraId="3B4298F7" w15:done="0"/>
  <w15:commentEx w15:paraId="2EC7BF1E" w15:done="0"/>
  <w15:commentEx w15:paraId="22C2D459" w15:done="0"/>
  <w15:commentEx w15:paraId="316339D0" w15:done="0"/>
  <w15:commentEx w15:paraId="0D5C5B22" w15:done="0"/>
  <w15:commentEx w15:paraId="2934202C" w15:done="0"/>
  <w15:commentEx w15:paraId="39C78D2A" w15:done="0"/>
  <w15:commentEx w15:paraId="6862011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A43D2" w16cid:durableId="2B4D9DDC"/>
  <w16cid:commentId w16cid:paraId="1D51E55C" w16cid:durableId="2B4D9C4D"/>
  <w16cid:commentId w16cid:paraId="4447D15A" w16cid:durableId="2B4D9EBD"/>
  <w16cid:commentId w16cid:paraId="31E6562B" w16cid:durableId="2B4D9F4A"/>
  <w16cid:commentId w16cid:paraId="4EF11BF0" w16cid:durableId="2B4D9F89"/>
  <w16cid:commentId w16cid:paraId="0B5CE047" w16cid:durableId="2B4DA01E"/>
  <w16cid:commentId w16cid:paraId="029AE455" w16cid:durableId="2B4DA1C5"/>
  <w16cid:commentId w16cid:paraId="571B17E2" w16cid:durableId="2B4DA1E6"/>
  <w16cid:commentId w16cid:paraId="24582E4D" w16cid:durableId="2B4DA414"/>
  <w16cid:commentId w16cid:paraId="0BB44647" w16cid:durableId="2B4DA4B0"/>
  <w16cid:commentId w16cid:paraId="28BC3F93" w16cid:durableId="2B4DA54F"/>
  <w16cid:commentId w16cid:paraId="1C32CB95" w16cid:durableId="2B4DA589"/>
  <w16cid:commentId w16cid:paraId="02A7DC43" w16cid:durableId="2B4DA5D6"/>
  <w16cid:commentId w16cid:paraId="50433820" w16cid:durableId="2B4DA635"/>
  <w16cid:commentId w16cid:paraId="6461D640" w16cid:durableId="2B4DA789"/>
  <w16cid:commentId w16cid:paraId="0CD90771" w16cid:durableId="2B4DA903"/>
  <w16cid:commentId w16cid:paraId="3B4298F7" w16cid:durableId="2B4DAB0B"/>
  <w16cid:commentId w16cid:paraId="2EC7BF1E" w16cid:durableId="2B4DAB86"/>
  <w16cid:commentId w16cid:paraId="22C2D459" w16cid:durableId="2B4DADEF"/>
  <w16cid:commentId w16cid:paraId="316339D0" w16cid:durableId="2B4DB153"/>
  <w16cid:commentId w16cid:paraId="0D5C5B22" w16cid:durableId="2B4DB21D"/>
  <w16cid:commentId w16cid:paraId="2934202C" w16cid:durableId="2B4DB2E8"/>
  <w16cid:commentId w16cid:paraId="39C78D2A" w16cid:durableId="2B4DD83A"/>
  <w16cid:commentId w16cid:paraId="68620110" w16cid:durableId="2B4DD9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E7C1B" w14:textId="77777777" w:rsidR="00331442" w:rsidRDefault="00331442" w:rsidP="00E56AB0">
      <w:pPr>
        <w:spacing w:after="0" w:line="240" w:lineRule="auto"/>
      </w:pPr>
      <w:r>
        <w:separator/>
      </w:r>
    </w:p>
  </w:endnote>
  <w:endnote w:type="continuationSeparator" w:id="0">
    <w:p w14:paraId="24CACDC0" w14:textId="77777777" w:rsidR="00331442" w:rsidRDefault="00331442" w:rsidP="00E5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713C" w14:textId="77777777" w:rsidR="007424B4" w:rsidRDefault="007424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63D1" w14:textId="77777777" w:rsidR="007424B4" w:rsidRDefault="007424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1643" w14:textId="77777777" w:rsidR="007424B4" w:rsidRDefault="00742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11C5" w14:textId="77777777" w:rsidR="00331442" w:rsidRDefault="00331442" w:rsidP="00E56AB0">
      <w:pPr>
        <w:spacing w:after="0" w:line="240" w:lineRule="auto"/>
      </w:pPr>
      <w:r>
        <w:separator/>
      </w:r>
    </w:p>
  </w:footnote>
  <w:footnote w:type="continuationSeparator" w:id="0">
    <w:p w14:paraId="59B7ED77" w14:textId="77777777" w:rsidR="00331442" w:rsidRDefault="00331442" w:rsidP="00E5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8220" w14:textId="073CCAEA" w:rsidR="007424B4" w:rsidRDefault="007424B4">
    <w:pPr>
      <w:pStyle w:val="Header"/>
    </w:pPr>
    <w:r>
      <w:rPr>
        <w:noProof/>
      </w:rPr>
      <w:pict w14:anchorId="293C3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FCBA" w14:textId="176AC1B5" w:rsidR="007424B4" w:rsidRDefault="007424B4">
    <w:pPr>
      <w:pStyle w:val="Header"/>
    </w:pPr>
    <w:r>
      <w:rPr>
        <w:noProof/>
      </w:rPr>
      <w:pict w14:anchorId="12065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D455" w14:textId="58BA3F48" w:rsidR="007424B4" w:rsidRDefault="007424B4">
    <w:pPr>
      <w:pStyle w:val="Header"/>
    </w:pPr>
    <w:r>
      <w:rPr>
        <w:noProof/>
      </w:rPr>
      <w:pict w14:anchorId="789DC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463"/>
    <w:multiLevelType w:val="hybridMultilevel"/>
    <w:tmpl w:val="CF5C8C42"/>
    <w:lvl w:ilvl="0" w:tplc="CAB4E3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2D2A"/>
    <w:multiLevelType w:val="hybridMultilevel"/>
    <w:tmpl w:val="5F000244"/>
    <w:lvl w:ilvl="0" w:tplc="5490A534">
      <w:start w:val="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3B88"/>
    <w:multiLevelType w:val="multilevel"/>
    <w:tmpl w:val="FEF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62D6B"/>
    <w:multiLevelType w:val="hybridMultilevel"/>
    <w:tmpl w:val="C862F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A73DE"/>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137E2"/>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E64A8"/>
    <w:multiLevelType w:val="hybridMultilevel"/>
    <w:tmpl w:val="89F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32FA3"/>
    <w:multiLevelType w:val="hybridMultilevel"/>
    <w:tmpl w:val="A8F8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7603A"/>
    <w:multiLevelType w:val="hybridMultilevel"/>
    <w:tmpl w:val="78F4A2E0"/>
    <w:lvl w:ilvl="0" w:tplc="A99C54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A3860"/>
    <w:multiLevelType w:val="multilevel"/>
    <w:tmpl w:val="EFD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51DD5"/>
    <w:multiLevelType w:val="hybridMultilevel"/>
    <w:tmpl w:val="97B6A7D2"/>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9"/>
  </w:num>
  <w:num w:numId="5">
    <w:abstractNumId w:val="4"/>
  </w:num>
  <w:num w:numId="6">
    <w:abstractNumId w:val="5"/>
  </w:num>
  <w:num w:numId="7">
    <w:abstractNumId w:val="6"/>
  </w:num>
  <w:num w:numId="8">
    <w:abstractNumId w:val="10"/>
  </w:num>
  <w:num w:numId="9">
    <w:abstractNumId w:val="0"/>
  </w:num>
  <w:num w:numId="10">
    <w:abstractNumId w:val="3"/>
  </w:num>
  <w:num w:numId="11">
    <w:abstractNumId w:val="7"/>
  </w:num>
  <w:num w:numId="12">
    <w:abstractNumId w:val="1"/>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B8"/>
    <w:rsid w:val="00010D22"/>
    <w:rsid w:val="00020D3A"/>
    <w:rsid w:val="00022B15"/>
    <w:rsid w:val="000314B8"/>
    <w:rsid w:val="00097D53"/>
    <w:rsid w:val="000A08A5"/>
    <w:rsid w:val="000B58A6"/>
    <w:rsid w:val="000D3472"/>
    <w:rsid w:val="000F54AE"/>
    <w:rsid w:val="00106E17"/>
    <w:rsid w:val="00116199"/>
    <w:rsid w:val="00122880"/>
    <w:rsid w:val="00124F27"/>
    <w:rsid w:val="00126207"/>
    <w:rsid w:val="00154634"/>
    <w:rsid w:val="00175780"/>
    <w:rsid w:val="001829E5"/>
    <w:rsid w:val="00195030"/>
    <w:rsid w:val="001B2507"/>
    <w:rsid w:val="001C684C"/>
    <w:rsid w:val="001D237F"/>
    <w:rsid w:val="001D7C41"/>
    <w:rsid w:val="001E0CF0"/>
    <w:rsid w:val="001E359B"/>
    <w:rsid w:val="001F350D"/>
    <w:rsid w:val="00230B89"/>
    <w:rsid w:val="0023114C"/>
    <w:rsid w:val="00235F3F"/>
    <w:rsid w:val="0025766A"/>
    <w:rsid w:val="0026172A"/>
    <w:rsid w:val="00265FD9"/>
    <w:rsid w:val="00267ED2"/>
    <w:rsid w:val="00270600"/>
    <w:rsid w:val="002707B1"/>
    <w:rsid w:val="002847B5"/>
    <w:rsid w:val="0029552F"/>
    <w:rsid w:val="002B4AA8"/>
    <w:rsid w:val="002C4103"/>
    <w:rsid w:val="002D4321"/>
    <w:rsid w:val="003041C4"/>
    <w:rsid w:val="00310812"/>
    <w:rsid w:val="0031582E"/>
    <w:rsid w:val="0032002B"/>
    <w:rsid w:val="00331442"/>
    <w:rsid w:val="003366D3"/>
    <w:rsid w:val="003370CE"/>
    <w:rsid w:val="003467AE"/>
    <w:rsid w:val="00357499"/>
    <w:rsid w:val="003731E1"/>
    <w:rsid w:val="003B57AB"/>
    <w:rsid w:val="003C4114"/>
    <w:rsid w:val="003D2529"/>
    <w:rsid w:val="003F69F9"/>
    <w:rsid w:val="00425208"/>
    <w:rsid w:val="00425C3F"/>
    <w:rsid w:val="0043046C"/>
    <w:rsid w:val="00441A24"/>
    <w:rsid w:val="00467430"/>
    <w:rsid w:val="00477C6D"/>
    <w:rsid w:val="0048155C"/>
    <w:rsid w:val="004840AD"/>
    <w:rsid w:val="004840E9"/>
    <w:rsid w:val="00493ECF"/>
    <w:rsid w:val="004B5EBA"/>
    <w:rsid w:val="004C0EF4"/>
    <w:rsid w:val="004C761D"/>
    <w:rsid w:val="004D3931"/>
    <w:rsid w:val="004D4DB8"/>
    <w:rsid w:val="004D76FC"/>
    <w:rsid w:val="004F4D33"/>
    <w:rsid w:val="00547992"/>
    <w:rsid w:val="00550CB1"/>
    <w:rsid w:val="00557F35"/>
    <w:rsid w:val="00575100"/>
    <w:rsid w:val="0058755F"/>
    <w:rsid w:val="005B2451"/>
    <w:rsid w:val="0061280F"/>
    <w:rsid w:val="00616B8F"/>
    <w:rsid w:val="0062156C"/>
    <w:rsid w:val="006309C2"/>
    <w:rsid w:val="00647598"/>
    <w:rsid w:val="00651EB7"/>
    <w:rsid w:val="00653414"/>
    <w:rsid w:val="00664CCC"/>
    <w:rsid w:val="006670B8"/>
    <w:rsid w:val="00686C68"/>
    <w:rsid w:val="006A1836"/>
    <w:rsid w:val="006C681C"/>
    <w:rsid w:val="006D374F"/>
    <w:rsid w:val="006F2104"/>
    <w:rsid w:val="006F22FF"/>
    <w:rsid w:val="00733C37"/>
    <w:rsid w:val="00736B57"/>
    <w:rsid w:val="0073715A"/>
    <w:rsid w:val="007424B4"/>
    <w:rsid w:val="007460E7"/>
    <w:rsid w:val="00762D6B"/>
    <w:rsid w:val="00765D0F"/>
    <w:rsid w:val="007A2148"/>
    <w:rsid w:val="007B6B28"/>
    <w:rsid w:val="007C0D79"/>
    <w:rsid w:val="007C4708"/>
    <w:rsid w:val="007E1341"/>
    <w:rsid w:val="007E6F69"/>
    <w:rsid w:val="0080284C"/>
    <w:rsid w:val="008310C1"/>
    <w:rsid w:val="008409DA"/>
    <w:rsid w:val="008569D1"/>
    <w:rsid w:val="008600E3"/>
    <w:rsid w:val="008663C2"/>
    <w:rsid w:val="008745AB"/>
    <w:rsid w:val="00881071"/>
    <w:rsid w:val="008A6D0E"/>
    <w:rsid w:val="008D0261"/>
    <w:rsid w:val="008D7101"/>
    <w:rsid w:val="008E37D3"/>
    <w:rsid w:val="008E6BD6"/>
    <w:rsid w:val="008E76F5"/>
    <w:rsid w:val="008F3192"/>
    <w:rsid w:val="008F58AC"/>
    <w:rsid w:val="009005DB"/>
    <w:rsid w:val="00906D88"/>
    <w:rsid w:val="00917502"/>
    <w:rsid w:val="00940DCE"/>
    <w:rsid w:val="009415A2"/>
    <w:rsid w:val="00956CD7"/>
    <w:rsid w:val="0097195C"/>
    <w:rsid w:val="00980BAF"/>
    <w:rsid w:val="009C7162"/>
    <w:rsid w:val="009E287F"/>
    <w:rsid w:val="009F77C8"/>
    <w:rsid w:val="00A11B0F"/>
    <w:rsid w:val="00A51C24"/>
    <w:rsid w:val="00A53698"/>
    <w:rsid w:val="00A60989"/>
    <w:rsid w:val="00A65734"/>
    <w:rsid w:val="00A93446"/>
    <w:rsid w:val="00A94226"/>
    <w:rsid w:val="00AA02E8"/>
    <w:rsid w:val="00AC0111"/>
    <w:rsid w:val="00AC0BE3"/>
    <w:rsid w:val="00AF1702"/>
    <w:rsid w:val="00B04D46"/>
    <w:rsid w:val="00B221BB"/>
    <w:rsid w:val="00B428A0"/>
    <w:rsid w:val="00B76412"/>
    <w:rsid w:val="00B800ED"/>
    <w:rsid w:val="00B83C8F"/>
    <w:rsid w:val="00BA5828"/>
    <w:rsid w:val="00BB63F4"/>
    <w:rsid w:val="00BB6D51"/>
    <w:rsid w:val="00BC0100"/>
    <w:rsid w:val="00C20178"/>
    <w:rsid w:val="00C232BC"/>
    <w:rsid w:val="00C2708E"/>
    <w:rsid w:val="00C36A4B"/>
    <w:rsid w:val="00C60C6F"/>
    <w:rsid w:val="00C81547"/>
    <w:rsid w:val="00C916E9"/>
    <w:rsid w:val="00C92418"/>
    <w:rsid w:val="00CD6FDE"/>
    <w:rsid w:val="00CF5D2E"/>
    <w:rsid w:val="00D007A1"/>
    <w:rsid w:val="00D014FB"/>
    <w:rsid w:val="00D053DF"/>
    <w:rsid w:val="00D0711F"/>
    <w:rsid w:val="00D339C0"/>
    <w:rsid w:val="00D44100"/>
    <w:rsid w:val="00D452C8"/>
    <w:rsid w:val="00D47176"/>
    <w:rsid w:val="00D4746C"/>
    <w:rsid w:val="00D76B5C"/>
    <w:rsid w:val="00D803F7"/>
    <w:rsid w:val="00D84390"/>
    <w:rsid w:val="00D91854"/>
    <w:rsid w:val="00DB3EC0"/>
    <w:rsid w:val="00DB76C1"/>
    <w:rsid w:val="00DD119B"/>
    <w:rsid w:val="00DF4382"/>
    <w:rsid w:val="00E167C1"/>
    <w:rsid w:val="00E17B5C"/>
    <w:rsid w:val="00E56AB0"/>
    <w:rsid w:val="00E62341"/>
    <w:rsid w:val="00E65332"/>
    <w:rsid w:val="00E71C76"/>
    <w:rsid w:val="00E72DE8"/>
    <w:rsid w:val="00E80CA2"/>
    <w:rsid w:val="00E80E19"/>
    <w:rsid w:val="00E82245"/>
    <w:rsid w:val="00E908A1"/>
    <w:rsid w:val="00EC32CC"/>
    <w:rsid w:val="00EC3BDE"/>
    <w:rsid w:val="00ED28AF"/>
    <w:rsid w:val="00ED36A0"/>
    <w:rsid w:val="00EE363E"/>
    <w:rsid w:val="00F20273"/>
    <w:rsid w:val="00F253FD"/>
    <w:rsid w:val="00F341CE"/>
    <w:rsid w:val="00F37A92"/>
    <w:rsid w:val="00F5209B"/>
    <w:rsid w:val="00F62B42"/>
    <w:rsid w:val="00F71DD5"/>
    <w:rsid w:val="00F72C99"/>
    <w:rsid w:val="00F82A2E"/>
    <w:rsid w:val="00F82F8F"/>
    <w:rsid w:val="00F90404"/>
    <w:rsid w:val="00F9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93B3B"/>
  <w15:chartTrackingRefBased/>
  <w15:docId w15:val="{1A6A0772-F73E-4CD4-8782-1200D5D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B8"/>
    <w:pPr>
      <w:spacing w:after="200" w:line="276" w:lineRule="auto"/>
    </w:pPr>
  </w:style>
  <w:style w:type="paragraph" w:styleId="Heading4">
    <w:name w:val="heading 4"/>
    <w:basedOn w:val="Normal"/>
    <w:link w:val="Heading4Char"/>
    <w:uiPriority w:val="9"/>
    <w:qFormat/>
    <w:rsid w:val="00A609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0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6670B8"/>
  </w:style>
  <w:style w:type="character" w:styleId="Emphasis">
    <w:name w:val="Emphasis"/>
    <w:basedOn w:val="DefaultParagraphFont"/>
    <w:uiPriority w:val="20"/>
    <w:qFormat/>
    <w:rsid w:val="006670B8"/>
    <w:rPr>
      <w:i/>
      <w:iCs/>
    </w:rPr>
  </w:style>
  <w:style w:type="paragraph" w:customStyle="1" w:styleId="Default">
    <w:name w:val="Default"/>
    <w:rsid w:val="0027060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33C37"/>
    <w:rPr>
      <w:b/>
      <w:bCs/>
    </w:rPr>
  </w:style>
  <w:style w:type="character" w:customStyle="1" w:styleId="Heading4Char">
    <w:name w:val="Heading 4 Char"/>
    <w:basedOn w:val="DefaultParagraphFont"/>
    <w:link w:val="Heading4"/>
    <w:uiPriority w:val="9"/>
    <w:rsid w:val="00A60989"/>
    <w:rPr>
      <w:rFonts w:ascii="Times New Roman" w:eastAsia="Times New Roman" w:hAnsi="Times New Roman" w:cs="Times New Roman"/>
      <w:b/>
      <w:bCs/>
      <w:sz w:val="24"/>
      <w:szCs w:val="24"/>
    </w:rPr>
  </w:style>
  <w:style w:type="character" w:customStyle="1" w:styleId="ref-journal">
    <w:name w:val="ref-journal"/>
    <w:basedOn w:val="DefaultParagraphFont"/>
    <w:rsid w:val="00A65734"/>
  </w:style>
  <w:style w:type="character" w:customStyle="1" w:styleId="ref-vol">
    <w:name w:val="ref-vol"/>
    <w:basedOn w:val="DefaultParagraphFont"/>
    <w:rsid w:val="00A65734"/>
  </w:style>
  <w:style w:type="paragraph" w:styleId="ListParagraph">
    <w:name w:val="List Paragraph"/>
    <w:basedOn w:val="Normal"/>
    <w:uiPriority w:val="34"/>
    <w:qFormat/>
    <w:rsid w:val="00C81547"/>
    <w:pPr>
      <w:ind w:left="720"/>
      <w:contextualSpacing/>
    </w:pPr>
  </w:style>
  <w:style w:type="character" w:customStyle="1" w:styleId="given-name">
    <w:name w:val="given-name"/>
    <w:basedOn w:val="DefaultParagraphFont"/>
    <w:rsid w:val="008F3192"/>
  </w:style>
  <w:style w:type="character" w:styleId="Hyperlink">
    <w:name w:val="Hyperlink"/>
    <w:basedOn w:val="DefaultParagraphFont"/>
    <w:uiPriority w:val="99"/>
    <w:unhideWhenUsed/>
    <w:rsid w:val="00C36A4B"/>
    <w:rPr>
      <w:color w:val="0563C1" w:themeColor="hyperlink"/>
      <w:u w:val="single"/>
    </w:rPr>
  </w:style>
  <w:style w:type="character" w:styleId="UnresolvedMention">
    <w:name w:val="Unresolved Mention"/>
    <w:basedOn w:val="DefaultParagraphFont"/>
    <w:uiPriority w:val="99"/>
    <w:semiHidden/>
    <w:unhideWhenUsed/>
    <w:rsid w:val="00C36A4B"/>
    <w:rPr>
      <w:color w:val="605E5C"/>
      <w:shd w:val="clear" w:color="auto" w:fill="E1DFDD"/>
    </w:rPr>
  </w:style>
  <w:style w:type="paragraph" w:styleId="Header">
    <w:name w:val="header"/>
    <w:basedOn w:val="Normal"/>
    <w:link w:val="HeaderChar"/>
    <w:uiPriority w:val="99"/>
    <w:unhideWhenUsed/>
    <w:rsid w:val="00E5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AB0"/>
  </w:style>
  <w:style w:type="paragraph" w:styleId="Footer">
    <w:name w:val="footer"/>
    <w:basedOn w:val="Normal"/>
    <w:link w:val="FooterChar"/>
    <w:uiPriority w:val="99"/>
    <w:unhideWhenUsed/>
    <w:rsid w:val="00E5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AB0"/>
  </w:style>
  <w:style w:type="character" w:styleId="CommentReference">
    <w:name w:val="annotation reference"/>
    <w:basedOn w:val="DefaultParagraphFont"/>
    <w:uiPriority w:val="99"/>
    <w:semiHidden/>
    <w:unhideWhenUsed/>
    <w:rsid w:val="007424B4"/>
    <w:rPr>
      <w:sz w:val="16"/>
      <w:szCs w:val="16"/>
    </w:rPr>
  </w:style>
  <w:style w:type="paragraph" w:styleId="CommentText">
    <w:name w:val="annotation text"/>
    <w:basedOn w:val="Normal"/>
    <w:link w:val="CommentTextChar"/>
    <w:uiPriority w:val="99"/>
    <w:semiHidden/>
    <w:unhideWhenUsed/>
    <w:rsid w:val="007424B4"/>
    <w:pPr>
      <w:spacing w:line="240" w:lineRule="auto"/>
    </w:pPr>
    <w:rPr>
      <w:sz w:val="20"/>
      <w:szCs w:val="20"/>
    </w:rPr>
  </w:style>
  <w:style w:type="character" w:customStyle="1" w:styleId="CommentTextChar">
    <w:name w:val="Comment Text Char"/>
    <w:basedOn w:val="DefaultParagraphFont"/>
    <w:link w:val="CommentText"/>
    <w:uiPriority w:val="99"/>
    <w:semiHidden/>
    <w:rsid w:val="007424B4"/>
    <w:rPr>
      <w:sz w:val="20"/>
      <w:szCs w:val="20"/>
    </w:rPr>
  </w:style>
  <w:style w:type="paragraph" w:styleId="CommentSubject">
    <w:name w:val="annotation subject"/>
    <w:basedOn w:val="CommentText"/>
    <w:next w:val="CommentText"/>
    <w:link w:val="CommentSubjectChar"/>
    <w:uiPriority w:val="99"/>
    <w:semiHidden/>
    <w:unhideWhenUsed/>
    <w:rsid w:val="007424B4"/>
    <w:rPr>
      <w:b/>
      <w:bCs/>
    </w:rPr>
  </w:style>
  <w:style w:type="character" w:customStyle="1" w:styleId="CommentSubjectChar">
    <w:name w:val="Comment Subject Char"/>
    <w:basedOn w:val="CommentTextChar"/>
    <w:link w:val="CommentSubject"/>
    <w:uiPriority w:val="99"/>
    <w:semiHidden/>
    <w:rsid w:val="007424B4"/>
    <w:rPr>
      <w:b/>
      <w:bCs/>
      <w:sz w:val="20"/>
      <w:szCs w:val="20"/>
    </w:rPr>
  </w:style>
  <w:style w:type="paragraph" w:styleId="BalloonText">
    <w:name w:val="Balloon Text"/>
    <w:basedOn w:val="Normal"/>
    <w:link w:val="BalloonTextChar"/>
    <w:uiPriority w:val="99"/>
    <w:semiHidden/>
    <w:unhideWhenUsed/>
    <w:rsid w:val="007424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6874">
      <w:bodyDiv w:val="1"/>
      <w:marLeft w:val="0"/>
      <w:marRight w:val="0"/>
      <w:marTop w:val="0"/>
      <w:marBottom w:val="0"/>
      <w:divBdr>
        <w:top w:val="none" w:sz="0" w:space="0" w:color="auto"/>
        <w:left w:val="none" w:sz="0" w:space="0" w:color="auto"/>
        <w:bottom w:val="none" w:sz="0" w:space="0" w:color="auto"/>
        <w:right w:val="none" w:sz="0" w:space="0" w:color="auto"/>
      </w:divBdr>
    </w:div>
    <w:div w:id="192156252">
      <w:bodyDiv w:val="1"/>
      <w:marLeft w:val="0"/>
      <w:marRight w:val="0"/>
      <w:marTop w:val="0"/>
      <w:marBottom w:val="0"/>
      <w:divBdr>
        <w:top w:val="none" w:sz="0" w:space="0" w:color="auto"/>
        <w:left w:val="none" w:sz="0" w:space="0" w:color="auto"/>
        <w:bottom w:val="none" w:sz="0" w:space="0" w:color="auto"/>
        <w:right w:val="none" w:sz="0" w:space="0" w:color="auto"/>
      </w:divBdr>
    </w:div>
    <w:div w:id="340621541">
      <w:bodyDiv w:val="1"/>
      <w:marLeft w:val="0"/>
      <w:marRight w:val="0"/>
      <w:marTop w:val="0"/>
      <w:marBottom w:val="0"/>
      <w:divBdr>
        <w:top w:val="none" w:sz="0" w:space="0" w:color="auto"/>
        <w:left w:val="none" w:sz="0" w:space="0" w:color="auto"/>
        <w:bottom w:val="none" w:sz="0" w:space="0" w:color="auto"/>
        <w:right w:val="none" w:sz="0" w:space="0" w:color="auto"/>
      </w:divBdr>
    </w:div>
    <w:div w:id="573390667">
      <w:bodyDiv w:val="1"/>
      <w:marLeft w:val="0"/>
      <w:marRight w:val="0"/>
      <w:marTop w:val="0"/>
      <w:marBottom w:val="0"/>
      <w:divBdr>
        <w:top w:val="none" w:sz="0" w:space="0" w:color="auto"/>
        <w:left w:val="none" w:sz="0" w:space="0" w:color="auto"/>
        <w:bottom w:val="none" w:sz="0" w:space="0" w:color="auto"/>
        <w:right w:val="none" w:sz="0" w:space="0" w:color="auto"/>
      </w:divBdr>
    </w:div>
    <w:div w:id="1340348267">
      <w:bodyDiv w:val="1"/>
      <w:marLeft w:val="0"/>
      <w:marRight w:val="0"/>
      <w:marTop w:val="0"/>
      <w:marBottom w:val="0"/>
      <w:divBdr>
        <w:top w:val="none" w:sz="0" w:space="0" w:color="auto"/>
        <w:left w:val="none" w:sz="0" w:space="0" w:color="auto"/>
        <w:bottom w:val="none" w:sz="0" w:space="0" w:color="auto"/>
        <w:right w:val="none" w:sz="0" w:space="0" w:color="auto"/>
      </w:divBdr>
    </w:div>
    <w:div w:id="16848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ciencedirect.com/topics/agricultural-and-biological-sciences/heavy-metal"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hyperlink" Target="https://www.sciencedirect.com/topics/agricultural-and-biological-sciences/anthropometric-measurement"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sciencedirect.com/topics/agricultural-and-biological-sciences/metal-concentrations"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hyperlink" Target="https://www.sciencedirect.com/topics/agricultural-and-biological-sciences/heavy-metal" TargetMode="Externa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2.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10906</TotalTime>
  <Pages>24</Pages>
  <Words>8325</Words>
  <Characters>47457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HP</cp:lastModifiedBy>
  <cp:revision>94</cp:revision>
  <dcterms:created xsi:type="dcterms:W3CDTF">2024-05-03T15:35:00Z</dcterms:created>
  <dcterms:modified xsi:type="dcterms:W3CDTF">2025-02-05T11:42:00Z</dcterms:modified>
</cp:coreProperties>
</file>