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217AA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D217A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217AA" w:rsidTr="002643B3">
        <w:trPr>
          <w:trHeight w:val="290"/>
        </w:trPr>
        <w:tc>
          <w:tcPr>
            <w:tcW w:w="1234" w:type="pct"/>
          </w:tcPr>
          <w:p w:rsidR="0000007A" w:rsidRPr="00D217A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17A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217AA" w:rsidRDefault="000206F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D217A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Biotechnology Journal International</w:t>
              </w:r>
            </w:hyperlink>
            <w:r w:rsidRPr="00D217A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217AA" w:rsidTr="002643B3">
        <w:trPr>
          <w:trHeight w:val="290"/>
        </w:trPr>
        <w:tc>
          <w:tcPr>
            <w:tcW w:w="1234" w:type="pct"/>
          </w:tcPr>
          <w:p w:rsidR="0000007A" w:rsidRPr="00D217A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17A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217AA" w:rsidRDefault="00EF5F0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17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Ms_BJI_132755</w:t>
            </w:r>
          </w:p>
        </w:tc>
      </w:tr>
      <w:tr w:rsidR="0000007A" w:rsidRPr="00D217AA" w:rsidTr="002643B3">
        <w:trPr>
          <w:trHeight w:val="650"/>
        </w:trPr>
        <w:tc>
          <w:tcPr>
            <w:tcW w:w="1234" w:type="pct"/>
          </w:tcPr>
          <w:p w:rsidR="0000007A" w:rsidRPr="00D217A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17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217AA" w:rsidRDefault="00EF5F0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17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Apoptosis Mechanisms: Role of Anti-Apoptotic Proteins, Cancer Hallmarks and </w:t>
            </w:r>
            <w:proofErr w:type="spellStart"/>
            <w:r w:rsidRPr="00D217AA">
              <w:rPr>
                <w:rFonts w:ascii="Arial" w:hAnsi="Arial" w:cs="Arial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D217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Microenvironment, in Cancer Cell Survival</w:t>
            </w:r>
          </w:p>
        </w:tc>
      </w:tr>
      <w:tr w:rsidR="00CF0BBB" w:rsidRPr="00D217AA" w:rsidTr="002643B3">
        <w:trPr>
          <w:trHeight w:val="332"/>
        </w:trPr>
        <w:tc>
          <w:tcPr>
            <w:tcW w:w="1234" w:type="pct"/>
          </w:tcPr>
          <w:p w:rsidR="00CF0BBB" w:rsidRPr="00D217A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17A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D217AA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F7F46" w:rsidRPr="00D217AA" w:rsidRDefault="00BF7F46" w:rsidP="00BF7F4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p w:rsidR="00D217AA" w:rsidRPr="00D217AA" w:rsidRDefault="00D217AA" w:rsidP="00BF7F46">
      <w:pPr>
        <w:rPr>
          <w:rFonts w:ascii="Arial" w:hAnsi="Arial" w:cs="Arial"/>
          <w:sz w:val="20"/>
          <w:szCs w:val="20"/>
        </w:rPr>
      </w:pPr>
    </w:p>
    <w:p w:rsidR="00D217AA" w:rsidRPr="00D217AA" w:rsidRDefault="00D217AA" w:rsidP="00BF7F46">
      <w:pPr>
        <w:rPr>
          <w:rFonts w:ascii="Arial" w:hAnsi="Arial" w:cs="Arial"/>
          <w:sz w:val="20"/>
          <w:szCs w:val="20"/>
        </w:rPr>
      </w:pPr>
    </w:p>
    <w:p w:rsidR="00D217AA" w:rsidRPr="00D217AA" w:rsidRDefault="00D217AA" w:rsidP="00BF7F4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F7F46" w:rsidRPr="00D217A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F7F46" w:rsidRPr="00D217AA" w:rsidRDefault="00BF7F4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17A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217AA">
              <w:rPr>
                <w:rFonts w:ascii="Arial" w:hAnsi="Arial" w:cs="Arial"/>
                <w:lang w:val="en-GB"/>
              </w:rPr>
              <w:t xml:space="preserve"> Comments</w:t>
            </w:r>
          </w:p>
          <w:p w:rsidR="00BF7F46" w:rsidRPr="00D217AA" w:rsidRDefault="00BF7F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F7F46" w:rsidRPr="00D217AA">
        <w:tc>
          <w:tcPr>
            <w:tcW w:w="1265" w:type="pct"/>
            <w:noWrap/>
          </w:tcPr>
          <w:p w:rsidR="00BF7F46" w:rsidRPr="00D217AA" w:rsidRDefault="00BF7F4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BF7F46" w:rsidRPr="00D217AA" w:rsidRDefault="00BF7F4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17AA">
              <w:rPr>
                <w:rFonts w:ascii="Arial" w:hAnsi="Arial" w:cs="Arial"/>
                <w:lang w:val="en-GB"/>
              </w:rPr>
              <w:t>Reviewer’s comment</w:t>
            </w:r>
          </w:p>
          <w:p w:rsidR="009C406C" w:rsidRPr="00D217AA" w:rsidRDefault="009C406C" w:rsidP="009C4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7A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9C406C" w:rsidRPr="00D217AA" w:rsidRDefault="009C406C" w:rsidP="009C40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F7F46" w:rsidRPr="00D217AA" w:rsidRDefault="00BF7F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217AA">
              <w:rPr>
                <w:rFonts w:ascii="Arial" w:hAnsi="Arial" w:cs="Arial"/>
                <w:lang w:val="en-GB"/>
              </w:rPr>
              <w:t>Author’s Feedback</w:t>
            </w:r>
            <w:r w:rsidRPr="00D217A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217A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BF7F46" w:rsidRPr="00D217AA">
        <w:trPr>
          <w:trHeight w:val="1264"/>
        </w:trPr>
        <w:tc>
          <w:tcPr>
            <w:tcW w:w="1265" w:type="pct"/>
            <w:noWrap/>
          </w:tcPr>
          <w:p w:rsidR="00BF7F46" w:rsidRPr="00D217AA" w:rsidRDefault="00BF7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17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BF7F46" w:rsidRPr="00D217AA" w:rsidRDefault="00BF7F4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F7F46" w:rsidRPr="00D217AA" w:rsidRDefault="00B44E9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17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role of Apoptosis is very crucial in the normal cell cycle and its conversion to malignancy that can be done more effectively using the schematic representation</w:t>
            </w:r>
          </w:p>
        </w:tc>
        <w:tc>
          <w:tcPr>
            <w:tcW w:w="1523" w:type="pct"/>
          </w:tcPr>
          <w:p w:rsidR="00BF7F46" w:rsidRPr="00D217AA" w:rsidRDefault="00BF7F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F46" w:rsidRPr="00D217AA">
        <w:trPr>
          <w:trHeight w:val="1262"/>
        </w:trPr>
        <w:tc>
          <w:tcPr>
            <w:tcW w:w="1265" w:type="pct"/>
            <w:noWrap/>
          </w:tcPr>
          <w:p w:rsidR="00BF7F46" w:rsidRPr="00D217AA" w:rsidRDefault="00BF7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17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F7F46" w:rsidRPr="00D217AA" w:rsidRDefault="00BF7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17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BF7F46" w:rsidRPr="00D217AA" w:rsidRDefault="00BF7F4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F7F46" w:rsidRPr="00D217AA" w:rsidRDefault="00B44E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17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F7F46" w:rsidRPr="00D217AA" w:rsidRDefault="00BF7F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F46" w:rsidRPr="00D217AA">
        <w:trPr>
          <w:trHeight w:val="1262"/>
        </w:trPr>
        <w:tc>
          <w:tcPr>
            <w:tcW w:w="1265" w:type="pct"/>
            <w:noWrap/>
          </w:tcPr>
          <w:p w:rsidR="00BF7F46" w:rsidRPr="00D217AA" w:rsidRDefault="00BF7F4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217A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BF7F46" w:rsidRPr="00D217AA" w:rsidRDefault="00BF7F4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F7F46" w:rsidRPr="00D217AA" w:rsidRDefault="00B44E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17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very superficial and brief</w:t>
            </w:r>
          </w:p>
        </w:tc>
        <w:tc>
          <w:tcPr>
            <w:tcW w:w="1523" w:type="pct"/>
          </w:tcPr>
          <w:p w:rsidR="00BF7F46" w:rsidRPr="00D217AA" w:rsidRDefault="00BF7F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F46" w:rsidRPr="00D217AA">
        <w:trPr>
          <w:trHeight w:val="704"/>
        </w:trPr>
        <w:tc>
          <w:tcPr>
            <w:tcW w:w="1265" w:type="pct"/>
            <w:noWrap/>
          </w:tcPr>
          <w:p w:rsidR="00BF7F46" w:rsidRPr="00D217AA" w:rsidRDefault="00BF7F4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217AA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BF7F46" w:rsidRPr="00D217AA" w:rsidRDefault="00B44E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17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Lot of grammatical mistakes not correct </w:t>
            </w:r>
            <w:proofErr w:type="gramStart"/>
            <w:r w:rsidRPr="00D217AA">
              <w:rPr>
                <w:rFonts w:ascii="Arial" w:hAnsi="Arial" w:cs="Arial"/>
                <w:bCs/>
                <w:sz w:val="20"/>
                <w:szCs w:val="20"/>
                <w:lang w:val="en-GB"/>
              </w:rPr>
              <w:t>statements  and</w:t>
            </w:r>
            <w:proofErr w:type="gramEnd"/>
            <w:r w:rsidRPr="00D217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clarity is missing</w:t>
            </w:r>
          </w:p>
        </w:tc>
        <w:tc>
          <w:tcPr>
            <w:tcW w:w="1523" w:type="pct"/>
          </w:tcPr>
          <w:p w:rsidR="00BF7F46" w:rsidRPr="00D217AA" w:rsidRDefault="00BF7F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F46" w:rsidRPr="00D217AA">
        <w:trPr>
          <w:trHeight w:val="703"/>
        </w:trPr>
        <w:tc>
          <w:tcPr>
            <w:tcW w:w="1265" w:type="pct"/>
            <w:noWrap/>
          </w:tcPr>
          <w:p w:rsidR="00BF7F46" w:rsidRPr="00D217AA" w:rsidRDefault="00BF7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17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BF7F46" w:rsidRPr="00D217AA" w:rsidRDefault="00B44E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17AA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:rsidR="00BF7F46" w:rsidRPr="00D217AA" w:rsidRDefault="00BF7F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F46" w:rsidRPr="00D217AA">
        <w:trPr>
          <w:trHeight w:val="386"/>
        </w:trPr>
        <w:tc>
          <w:tcPr>
            <w:tcW w:w="1265" w:type="pct"/>
            <w:noWrap/>
          </w:tcPr>
          <w:p w:rsidR="00BF7F46" w:rsidRPr="00D217AA" w:rsidRDefault="00BF7F4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217A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BF7F46" w:rsidRPr="00D217AA" w:rsidRDefault="00BF7F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F7F46" w:rsidRPr="00D217AA" w:rsidRDefault="00B44E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7AA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:rsidR="00BF7F46" w:rsidRPr="00D217AA" w:rsidRDefault="00BF7F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F7F46" w:rsidRPr="00D217AA">
        <w:trPr>
          <w:trHeight w:val="1178"/>
        </w:trPr>
        <w:tc>
          <w:tcPr>
            <w:tcW w:w="1265" w:type="pct"/>
            <w:noWrap/>
          </w:tcPr>
          <w:p w:rsidR="00BF7F46" w:rsidRPr="00D217AA" w:rsidRDefault="00BF7F4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217A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217A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217A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BF7F46" w:rsidRPr="00D217AA" w:rsidRDefault="00BF7F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BF7F46" w:rsidRPr="00D217AA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F7F46" w:rsidRPr="00D217AA" w:rsidRDefault="00BF7F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BF7F46" w:rsidRPr="00D217AA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D217AA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D217AA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D217AA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D217AA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D217AA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D217AA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D217AA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D217AA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D217AA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D217AA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D217AA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D217AA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BF7F46" w:rsidRPr="00D217AA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F46" w:rsidRPr="00D217AA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217A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217A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F7F46" w:rsidRPr="00D217AA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F7F46" w:rsidRPr="00D217AA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F46" w:rsidRPr="00D217AA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46" w:rsidRPr="00D217AA" w:rsidRDefault="00BF7F4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17A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BF7F46" w:rsidRPr="00D217AA" w:rsidRDefault="00BF7F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217AA">
              <w:rPr>
                <w:rFonts w:ascii="Arial" w:hAnsi="Arial" w:cs="Arial"/>
                <w:lang w:val="en-GB"/>
              </w:rPr>
              <w:t>Author’s comment</w:t>
            </w:r>
            <w:r w:rsidRPr="00D217A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217A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BF7F46" w:rsidRPr="00D217AA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F46" w:rsidRPr="00D217AA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17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F7F46" w:rsidRPr="00D217AA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F46" w:rsidRPr="00D217AA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217A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217A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217A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BF7F46" w:rsidRPr="00D217AA" w:rsidRDefault="00B44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217AA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BF7F46" w:rsidRPr="00D217AA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BF7F46" w:rsidRPr="00D217AA" w:rsidRDefault="00BF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7F46" w:rsidRPr="00D217AA" w:rsidRDefault="00BF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7F46" w:rsidRPr="00D217AA" w:rsidRDefault="00BF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7F46" w:rsidRPr="00D217AA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913D5" w:rsidRPr="00D217AA" w:rsidRDefault="008913D5" w:rsidP="00BF7F4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D217AA" w:rsidRPr="00D217AA" w:rsidRDefault="00D217AA" w:rsidP="00BF7F4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D217AA" w:rsidRPr="00D217AA" w:rsidRDefault="00D217AA" w:rsidP="00D217A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217AA" w:rsidRPr="00D217AA" w:rsidRDefault="00D217AA" w:rsidP="00D217A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192953278"/>
      <w:r w:rsidRPr="00D217AA">
        <w:rPr>
          <w:rFonts w:ascii="Arial" w:hAnsi="Arial" w:cs="Arial"/>
          <w:b/>
          <w:u w:val="single"/>
        </w:rPr>
        <w:t>Reviewer details:</w:t>
      </w:r>
    </w:p>
    <w:bookmarkEnd w:id="2"/>
    <w:p w:rsidR="00D217AA" w:rsidRPr="00D217AA" w:rsidRDefault="00D217AA" w:rsidP="00BF7F4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D217AA" w:rsidRPr="00D217AA" w:rsidRDefault="00D217AA" w:rsidP="00D217AA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192953343"/>
      <w:r w:rsidRPr="00D217AA">
        <w:rPr>
          <w:rFonts w:ascii="Arial" w:hAnsi="Arial" w:cs="Arial"/>
          <w:b/>
          <w:bCs/>
          <w:sz w:val="20"/>
          <w:szCs w:val="20"/>
          <w:lang w:val="en-GB"/>
        </w:rPr>
        <w:t>Deepak Nagpal</w:t>
      </w:r>
      <w:r w:rsidRPr="00D217AA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D217AA">
        <w:rPr>
          <w:rFonts w:ascii="Arial" w:hAnsi="Arial" w:cs="Arial"/>
          <w:b/>
          <w:bCs/>
          <w:sz w:val="20"/>
          <w:szCs w:val="20"/>
          <w:lang w:val="en-GB"/>
        </w:rPr>
        <w:t>Swargiya</w:t>
      </w:r>
      <w:proofErr w:type="spellEnd"/>
      <w:r w:rsidRPr="00D217AA">
        <w:rPr>
          <w:rFonts w:ascii="Arial" w:hAnsi="Arial" w:cs="Arial"/>
          <w:b/>
          <w:bCs/>
          <w:sz w:val="20"/>
          <w:szCs w:val="20"/>
          <w:lang w:val="en-GB"/>
        </w:rPr>
        <w:t xml:space="preserve"> Dadasaheb </w:t>
      </w:r>
      <w:proofErr w:type="spellStart"/>
      <w:r w:rsidRPr="00D217AA">
        <w:rPr>
          <w:rFonts w:ascii="Arial" w:hAnsi="Arial" w:cs="Arial"/>
          <w:b/>
          <w:bCs/>
          <w:sz w:val="20"/>
          <w:szCs w:val="20"/>
          <w:lang w:val="en-GB"/>
        </w:rPr>
        <w:t>Kalmegh</w:t>
      </w:r>
      <w:proofErr w:type="spellEnd"/>
      <w:r w:rsidRPr="00D217AA">
        <w:rPr>
          <w:rFonts w:ascii="Arial" w:hAnsi="Arial" w:cs="Arial"/>
          <w:b/>
          <w:bCs/>
          <w:sz w:val="20"/>
          <w:szCs w:val="20"/>
          <w:lang w:val="en-GB"/>
        </w:rPr>
        <w:t xml:space="preserve"> Smruti Dental College and Hospital, India</w:t>
      </w:r>
    </w:p>
    <w:bookmarkEnd w:id="3"/>
    <w:p w:rsidR="00D217AA" w:rsidRPr="00D217AA" w:rsidRDefault="00D217AA" w:rsidP="00D217A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D217AA" w:rsidRPr="00D217AA" w:rsidRDefault="00D217AA" w:rsidP="00D217A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D217AA" w:rsidRPr="00D217AA" w:rsidSect="003968F2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2DF" w:rsidRPr="0000007A" w:rsidRDefault="002F22DF" w:rsidP="0099583E">
      <w:r>
        <w:separator/>
      </w:r>
    </w:p>
  </w:endnote>
  <w:endnote w:type="continuationSeparator" w:id="0">
    <w:p w:rsidR="002F22DF" w:rsidRPr="0000007A" w:rsidRDefault="002F22D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21B79" w:rsidRPr="00A21B79">
      <w:rPr>
        <w:sz w:val="16"/>
      </w:rPr>
      <w:t xml:space="preserve">Version: </w:t>
    </w:r>
    <w:r w:rsidR="007C5CB1">
      <w:rPr>
        <w:sz w:val="16"/>
      </w:rPr>
      <w:t>3</w:t>
    </w:r>
    <w:r w:rsidR="00A21B79" w:rsidRPr="00A21B79">
      <w:rPr>
        <w:sz w:val="16"/>
      </w:rPr>
      <w:t xml:space="preserve"> (0</w:t>
    </w:r>
    <w:r w:rsidR="007C5CB1">
      <w:rPr>
        <w:sz w:val="16"/>
      </w:rPr>
      <w:t>7</w:t>
    </w:r>
    <w:r w:rsidR="00A21B79" w:rsidRPr="00A21B7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2DF" w:rsidRPr="0000007A" w:rsidRDefault="002F22DF" w:rsidP="0099583E">
      <w:r>
        <w:separator/>
      </w:r>
    </w:p>
  </w:footnote>
  <w:footnote w:type="continuationSeparator" w:id="0">
    <w:p w:rsidR="002F22DF" w:rsidRPr="0000007A" w:rsidRDefault="002F22D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C5CB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1551538">
    <w:abstractNumId w:val="4"/>
  </w:num>
  <w:num w:numId="2" w16cid:durableId="1210218021">
    <w:abstractNumId w:val="8"/>
  </w:num>
  <w:num w:numId="3" w16cid:durableId="602036189">
    <w:abstractNumId w:val="7"/>
  </w:num>
  <w:num w:numId="4" w16cid:durableId="325404755">
    <w:abstractNumId w:val="9"/>
  </w:num>
  <w:num w:numId="5" w16cid:durableId="1005212093">
    <w:abstractNumId w:val="6"/>
  </w:num>
  <w:num w:numId="6" w16cid:durableId="1242639380">
    <w:abstractNumId w:val="0"/>
  </w:num>
  <w:num w:numId="7" w16cid:durableId="1569149505">
    <w:abstractNumId w:val="3"/>
  </w:num>
  <w:num w:numId="8" w16cid:durableId="1978296494">
    <w:abstractNumId w:val="11"/>
  </w:num>
  <w:num w:numId="9" w16cid:durableId="230313394">
    <w:abstractNumId w:val="10"/>
  </w:num>
  <w:num w:numId="10" w16cid:durableId="611085025">
    <w:abstractNumId w:val="2"/>
  </w:num>
  <w:num w:numId="11" w16cid:durableId="1340087654">
    <w:abstractNumId w:val="1"/>
  </w:num>
  <w:num w:numId="12" w16cid:durableId="1549029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06FF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116D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32D3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22DF"/>
    <w:rsid w:val="002F6935"/>
    <w:rsid w:val="00312559"/>
    <w:rsid w:val="003204B8"/>
    <w:rsid w:val="0033692F"/>
    <w:rsid w:val="00346223"/>
    <w:rsid w:val="00393786"/>
    <w:rsid w:val="003968F2"/>
    <w:rsid w:val="003A04E7"/>
    <w:rsid w:val="003A4991"/>
    <w:rsid w:val="003A6E1A"/>
    <w:rsid w:val="003B2172"/>
    <w:rsid w:val="003E746A"/>
    <w:rsid w:val="00406ABC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74D9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C5C87"/>
    <w:rsid w:val="005D230D"/>
    <w:rsid w:val="005D2973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1D9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3C78"/>
    <w:rsid w:val="007B1099"/>
    <w:rsid w:val="007B6E18"/>
    <w:rsid w:val="007C5CB1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20AF"/>
    <w:rsid w:val="008C2778"/>
    <w:rsid w:val="008C2F62"/>
    <w:rsid w:val="008D020E"/>
    <w:rsid w:val="008D1117"/>
    <w:rsid w:val="008D15A4"/>
    <w:rsid w:val="008F36E4"/>
    <w:rsid w:val="009065B6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06C"/>
    <w:rsid w:val="009C45A0"/>
    <w:rsid w:val="009C5642"/>
    <w:rsid w:val="009E13C3"/>
    <w:rsid w:val="009E6A30"/>
    <w:rsid w:val="009E79E5"/>
    <w:rsid w:val="009F0022"/>
    <w:rsid w:val="009F07D4"/>
    <w:rsid w:val="009F29EB"/>
    <w:rsid w:val="009F48DB"/>
    <w:rsid w:val="00A001A0"/>
    <w:rsid w:val="00A12C83"/>
    <w:rsid w:val="00A21B79"/>
    <w:rsid w:val="00A31AAC"/>
    <w:rsid w:val="00A32905"/>
    <w:rsid w:val="00A36C95"/>
    <w:rsid w:val="00A37DE3"/>
    <w:rsid w:val="00A519D1"/>
    <w:rsid w:val="00A6343B"/>
    <w:rsid w:val="00A638DC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2505"/>
    <w:rsid w:val="00B03A45"/>
    <w:rsid w:val="00B2236C"/>
    <w:rsid w:val="00B22FE6"/>
    <w:rsid w:val="00B3033D"/>
    <w:rsid w:val="00B356AF"/>
    <w:rsid w:val="00B35ECC"/>
    <w:rsid w:val="00B44E9E"/>
    <w:rsid w:val="00B45C41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2191"/>
    <w:rsid w:val="00BF39A4"/>
    <w:rsid w:val="00BF7F46"/>
    <w:rsid w:val="00C02797"/>
    <w:rsid w:val="00C10283"/>
    <w:rsid w:val="00C110CC"/>
    <w:rsid w:val="00C21B44"/>
    <w:rsid w:val="00C22886"/>
    <w:rsid w:val="00C25C8F"/>
    <w:rsid w:val="00C263C6"/>
    <w:rsid w:val="00C635B6"/>
    <w:rsid w:val="00C66933"/>
    <w:rsid w:val="00C70DFC"/>
    <w:rsid w:val="00C82466"/>
    <w:rsid w:val="00C84097"/>
    <w:rsid w:val="00CB429B"/>
    <w:rsid w:val="00CC2753"/>
    <w:rsid w:val="00CC6C5A"/>
    <w:rsid w:val="00CD08EE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17AA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353F6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D72EE"/>
    <w:rsid w:val="00EE0D3E"/>
    <w:rsid w:val="00EF326D"/>
    <w:rsid w:val="00EF53FE"/>
    <w:rsid w:val="00EF5F04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7D439"/>
  <w15:docId w15:val="{9523CE96-C6F6-4D80-894C-829D601B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793C7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353F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217A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bji.com/index.php/B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DFC3-D2AE-4980-A5CC-886EAB82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https://journalbji.com/index.php/BJI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2025-03-11T07:36:00Z</dcterms:created>
  <dcterms:modified xsi:type="dcterms:W3CDTF">2025-03-15T12:18:00Z</dcterms:modified>
</cp:coreProperties>
</file>