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690891" w14:textId="77777777" w:rsidR="00F27C22" w:rsidRPr="00F27C22" w:rsidRDefault="00F27C22" w:rsidP="00F27C22">
      <w:pPr>
        <w:spacing w:line="360" w:lineRule="auto"/>
        <w:jc w:val="right"/>
        <w:rPr>
          <w:rFonts w:ascii="Arial" w:hAnsi="Arial" w:cs="Arial"/>
          <w:b/>
          <w:bCs/>
          <w:i/>
          <w:iCs/>
          <w:sz w:val="24"/>
          <w:szCs w:val="24"/>
          <w:u w:val="single"/>
        </w:rPr>
      </w:pPr>
      <w:r w:rsidRPr="00F27C22">
        <w:rPr>
          <w:rFonts w:ascii="Arial" w:hAnsi="Arial" w:cs="Arial"/>
          <w:b/>
          <w:bCs/>
          <w:i/>
          <w:iCs/>
          <w:sz w:val="24"/>
          <w:szCs w:val="24"/>
          <w:u w:val="single"/>
        </w:rPr>
        <w:t>Original Research Article</w:t>
      </w:r>
    </w:p>
    <w:p w14:paraId="21CABC4B" w14:textId="77777777" w:rsidR="00087BE6" w:rsidRDefault="00087BE6" w:rsidP="00E57FC1">
      <w:pPr>
        <w:spacing w:line="360" w:lineRule="auto"/>
        <w:jc w:val="right"/>
        <w:rPr>
          <w:rFonts w:ascii="Arial" w:hAnsi="Arial" w:cs="Arial"/>
          <w:b/>
          <w:sz w:val="24"/>
          <w:szCs w:val="24"/>
        </w:rPr>
      </w:pPr>
      <w:r>
        <w:rPr>
          <w:rFonts w:ascii="Arial" w:hAnsi="Arial" w:cs="Arial"/>
          <w:b/>
          <w:sz w:val="24"/>
          <w:szCs w:val="24"/>
        </w:rPr>
        <w:t xml:space="preserve">Evaluating the </w:t>
      </w:r>
      <w:r w:rsidRPr="00087BE6">
        <w:rPr>
          <w:rFonts w:ascii="Arial" w:hAnsi="Arial" w:cs="Arial"/>
          <w:b/>
          <w:sz w:val="24"/>
          <w:szCs w:val="24"/>
        </w:rPr>
        <w:t xml:space="preserve">Antifungal Effectiveness of Three Plant Extracts in Controlling Panama </w:t>
      </w:r>
      <w:commentRangeStart w:id="0"/>
      <w:r w:rsidRPr="00087BE6">
        <w:rPr>
          <w:rFonts w:ascii="Arial" w:hAnsi="Arial" w:cs="Arial"/>
          <w:b/>
          <w:sz w:val="24"/>
          <w:szCs w:val="24"/>
        </w:rPr>
        <w:t>Disease</w:t>
      </w:r>
      <w:commentRangeEnd w:id="0"/>
      <w:r w:rsidR="00474586">
        <w:rPr>
          <w:rStyle w:val="CommentReference"/>
        </w:rPr>
        <w:commentReference w:id="0"/>
      </w:r>
      <w:r w:rsidRPr="00087BE6">
        <w:rPr>
          <w:rFonts w:ascii="Arial" w:hAnsi="Arial" w:cs="Arial"/>
          <w:b/>
          <w:sz w:val="24"/>
          <w:szCs w:val="24"/>
        </w:rPr>
        <w:t xml:space="preserve"> in Banana Plants</w:t>
      </w:r>
    </w:p>
    <w:p w14:paraId="2698F832" w14:textId="412B5A18" w:rsidR="00B04478" w:rsidRDefault="00B04478" w:rsidP="00E57FC1">
      <w:pPr>
        <w:spacing w:line="360" w:lineRule="auto"/>
        <w:jc w:val="right"/>
        <w:rPr>
          <w:rFonts w:ascii="Arial" w:hAnsi="Arial" w:cs="Arial"/>
          <w:b/>
          <w:szCs w:val="20"/>
        </w:rPr>
      </w:pPr>
    </w:p>
    <w:p w14:paraId="372C2F80" w14:textId="77777777" w:rsidR="0035776D" w:rsidRPr="00EE1BA2" w:rsidRDefault="0035776D" w:rsidP="00E57FC1">
      <w:pPr>
        <w:spacing w:line="360" w:lineRule="auto"/>
        <w:jc w:val="right"/>
        <w:rPr>
          <w:rFonts w:ascii="Arial" w:hAnsi="Arial" w:cs="Arial"/>
          <w:b/>
          <w:szCs w:val="20"/>
        </w:rPr>
      </w:pPr>
    </w:p>
    <w:p w14:paraId="55764DC3" w14:textId="77777777" w:rsidR="00E630F3" w:rsidRPr="00EE1BA2" w:rsidRDefault="005F2FF4" w:rsidP="00E57FC1">
      <w:pPr>
        <w:spacing w:line="360" w:lineRule="auto"/>
        <w:rPr>
          <w:rFonts w:ascii="Arial" w:hAnsi="Arial" w:cs="Arial"/>
          <w:b/>
          <w:szCs w:val="20"/>
        </w:rPr>
      </w:pPr>
      <w:r w:rsidRPr="00EE1BA2">
        <w:rPr>
          <w:rFonts w:ascii="Arial" w:hAnsi="Arial" w:cs="Arial"/>
          <w:b/>
          <w:szCs w:val="20"/>
        </w:rPr>
        <w:t>ABSTRACT</w:t>
      </w:r>
    </w:p>
    <w:p w14:paraId="36920323" w14:textId="3CB543F2" w:rsidR="007F2638" w:rsidRPr="00EE1BA2" w:rsidRDefault="00E630F3" w:rsidP="00E57FC1">
      <w:pPr>
        <w:spacing w:line="360" w:lineRule="auto"/>
        <w:jc w:val="both"/>
        <w:rPr>
          <w:rFonts w:ascii="Arial" w:hAnsi="Arial" w:cs="Arial"/>
          <w:sz w:val="20"/>
          <w:szCs w:val="20"/>
        </w:rPr>
      </w:pPr>
      <w:r w:rsidRPr="00EE1BA2">
        <w:rPr>
          <w:rFonts w:ascii="Arial" w:hAnsi="Arial" w:cs="Arial"/>
          <w:b/>
          <w:sz w:val="20"/>
          <w:szCs w:val="20"/>
        </w:rPr>
        <w:t>Aims</w:t>
      </w:r>
      <w:r w:rsidRPr="00EE1BA2">
        <w:rPr>
          <w:rFonts w:ascii="Arial" w:hAnsi="Arial" w:cs="Arial"/>
          <w:sz w:val="20"/>
          <w:szCs w:val="20"/>
        </w:rPr>
        <w:t xml:space="preserve">: </w:t>
      </w:r>
      <w:r w:rsidR="007F2638" w:rsidRPr="00EE1BA2">
        <w:rPr>
          <w:rFonts w:ascii="Arial" w:hAnsi="Arial" w:cs="Arial"/>
          <w:sz w:val="20"/>
          <w:szCs w:val="20"/>
        </w:rPr>
        <w:t xml:space="preserve">This study aimed to evaluate the antifungal potential of </w:t>
      </w:r>
      <w:proofErr w:type="spellStart"/>
      <w:r w:rsidR="007F2638" w:rsidRPr="00EE1BA2">
        <w:rPr>
          <w:rFonts w:ascii="Arial" w:hAnsi="Arial" w:cs="Arial"/>
          <w:i/>
          <w:iCs/>
          <w:sz w:val="20"/>
          <w:szCs w:val="20"/>
        </w:rPr>
        <w:t>Mikania</w:t>
      </w:r>
      <w:proofErr w:type="spellEnd"/>
      <w:r w:rsidR="007F2638" w:rsidRPr="00EE1BA2">
        <w:rPr>
          <w:rFonts w:ascii="Arial" w:hAnsi="Arial" w:cs="Arial"/>
          <w:i/>
          <w:iCs/>
          <w:sz w:val="20"/>
          <w:szCs w:val="20"/>
        </w:rPr>
        <w:t xml:space="preserve"> </w:t>
      </w:r>
      <w:proofErr w:type="spellStart"/>
      <w:r w:rsidR="007F2638" w:rsidRPr="00EE1BA2">
        <w:rPr>
          <w:rFonts w:ascii="Arial" w:hAnsi="Arial" w:cs="Arial"/>
          <w:i/>
          <w:iCs/>
          <w:sz w:val="20"/>
          <w:szCs w:val="20"/>
        </w:rPr>
        <w:t>micrantha</w:t>
      </w:r>
      <w:proofErr w:type="spellEnd"/>
      <w:r w:rsidR="007F2638" w:rsidRPr="00EE1BA2">
        <w:rPr>
          <w:rFonts w:ascii="Arial" w:hAnsi="Arial" w:cs="Arial"/>
          <w:sz w:val="20"/>
          <w:szCs w:val="20"/>
        </w:rPr>
        <w:t xml:space="preserve">, </w:t>
      </w:r>
      <w:proofErr w:type="spellStart"/>
      <w:r w:rsidR="007F2638" w:rsidRPr="00EE1BA2">
        <w:rPr>
          <w:rFonts w:ascii="Arial" w:hAnsi="Arial" w:cs="Arial"/>
          <w:i/>
          <w:iCs/>
          <w:sz w:val="20"/>
          <w:szCs w:val="20"/>
        </w:rPr>
        <w:t>Senna</w:t>
      </w:r>
      <w:proofErr w:type="spellEnd"/>
      <w:r w:rsidR="007F2638" w:rsidRPr="00EE1BA2">
        <w:rPr>
          <w:rFonts w:ascii="Arial" w:hAnsi="Arial" w:cs="Arial"/>
          <w:i/>
          <w:iCs/>
          <w:sz w:val="20"/>
          <w:szCs w:val="20"/>
        </w:rPr>
        <w:t xml:space="preserve"> </w:t>
      </w:r>
      <w:proofErr w:type="spellStart"/>
      <w:r w:rsidR="007F2638" w:rsidRPr="00EE1BA2">
        <w:rPr>
          <w:rFonts w:ascii="Arial" w:hAnsi="Arial" w:cs="Arial"/>
          <w:i/>
          <w:iCs/>
          <w:sz w:val="20"/>
          <w:szCs w:val="20"/>
        </w:rPr>
        <w:t>alata</w:t>
      </w:r>
      <w:proofErr w:type="spellEnd"/>
      <w:r w:rsidR="007F2638" w:rsidRPr="00EE1BA2">
        <w:rPr>
          <w:rFonts w:ascii="Arial" w:hAnsi="Arial" w:cs="Arial"/>
          <w:sz w:val="20"/>
          <w:szCs w:val="20"/>
        </w:rPr>
        <w:t xml:space="preserve">, and </w:t>
      </w:r>
      <w:r w:rsidR="00134F8B">
        <w:rPr>
          <w:rFonts w:ascii="Arial" w:hAnsi="Arial" w:cs="Arial"/>
          <w:sz w:val="20"/>
          <w:szCs w:val="20"/>
        </w:rPr>
        <w:t xml:space="preserve">      </w:t>
      </w:r>
      <w:proofErr w:type="spellStart"/>
      <w:r w:rsidR="007F2638" w:rsidRPr="00EE1BA2">
        <w:rPr>
          <w:rFonts w:ascii="Arial" w:hAnsi="Arial" w:cs="Arial"/>
          <w:i/>
          <w:iCs/>
          <w:sz w:val="20"/>
          <w:szCs w:val="20"/>
        </w:rPr>
        <w:t>Datura</w:t>
      </w:r>
      <w:proofErr w:type="spellEnd"/>
      <w:r w:rsidR="007F2638" w:rsidRPr="00EE1BA2">
        <w:rPr>
          <w:rFonts w:ascii="Arial" w:hAnsi="Arial" w:cs="Arial"/>
          <w:i/>
          <w:iCs/>
          <w:sz w:val="20"/>
          <w:szCs w:val="20"/>
        </w:rPr>
        <w:t xml:space="preserve"> </w:t>
      </w:r>
      <w:proofErr w:type="spellStart"/>
      <w:r w:rsidR="007F2638" w:rsidRPr="00EE1BA2">
        <w:rPr>
          <w:rFonts w:ascii="Arial" w:hAnsi="Arial" w:cs="Arial"/>
          <w:i/>
          <w:iCs/>
          <w:sz w:val="20"/>
          <w:szCs w:val="20"/>
        </w:rPr>
        <w:t>metel</w:t>
      </w:r>
      <w:proofErr w:type="spellEnd"/>
      <w:r w:rsidR="007F2638" w:rsidRPr="00EE1BA2">
        <w:rPr>
          <w:rFonts w:ascii="Arial" w:hAnsi="Arial" w:cs="Arial"/>
          <w:sz w:val="20"/>
          <w:szCs w:val="20"/>
        </w:rPr>
        <w:t xml:space="preserve"> plant extracts against </w:t>
      </w:r>
      <w:proofErr w:type="spellStart"/>
      <w:r w:rsidR="007F2638" w:rsidRPr="00EE1BA2">
        <w:rPr>
          <w:rFonts w:ascii="Arial" w:hAnsi="Arial" w:cs="Arial"/>
          <w:i/>
          <w:iCs/>
          <w:sz w:val="20"/>
          <w:szCs w:val="20"/>
        </w:rPr>
        <w:t>Fusarium</w:t>
      </w:r>
      <w:proofErr w:type="spellEnd"/>
      <w:r w:rsidR="007F2638" w:rsidRPr="00EE1BA2">
        <w:rPr>
          <w:rFonts w:ascii="Arial" w:hAnsi="Arial" w:cs="Arial"/>
          <w:i/>
          <w:iCs/>
          <w:sz w:val="20"/>
          <w:szCs w:val="20"/>
        </w:rPr>
        <w:t xml:space="preserve"> </w:t>
      </w:r>
      <w:proofErr w:type="spellStart"/>
      <w:r w:rsidR="007F2638" w:rsidRPr="00EE1BA2">
        <w:rPr>
          <w:rFonts w:ascii="Arial" w:hAnsi="Arial" w:cs="Arial"/>
          <w:i/>
          <w:iCs/>
          <w:sz w:val="20"/>
          <w:szCs w:val="20"/>
        </w:rPr>
        <w:t>oxysporum</w:t>
      </w:r>
      <w:proofErr w:type="spellEnd"/>
      <w:r w:rsidR="007F2638" w:rsidRPr="00EE1BA2">
        <w:rPr>
          <w:rFonts w:ascii="Arial" w:hAnsi="Arial" w:cs="Arial"/>
          <w:i/>
          <w:iCs/>
          <w:sz w:val="20"/>
          <w:szCs w:val="20"/>
        </w:rPr>
        <w:t xml:space="preserve"> f. sp. </w:t>
      </w:r>
      <w:proofErr w:type="spellStart"/>
      <w:r w:rsidR="007F2638" w:rsidRPr="00EE1BA2">
        <w:rPr>
          <w:rFonts w:ascii="Arial" w:hAnsi="Arial" w:cs="Arial"/>
          <w:i/>
          <w:iCs/>
          <w:sz w:val="20"/>
          <w:szCs w:val="20"/>
        </w:rPr>
        <w:t>cubense</w:t>
      </w:r>
      <w:proofErr w:type="spellEnd"/>
      <w:r w:rsidR="007F2638" w:rsidRPr="00EE1BA2">
        <w:rPr>
          <w:rFonts w:ascii="Arial" w:hAnsi="Arial" w:cs="Arial"/>
          <w:sz w:val="20"/>
          <w:szCs w:val="20"/>
        </w:rPr>
        <w:t xml:space="preserve"> (</w:t>
      </w:r>
      <w:proofErr w:type="spellStart"/>
      <w:r w:rsidR="007F2638" w:rsidRPr="00EE1BA2">
        <w:rPr>
          <w:rFonts w:ascii="Arial" w:hAnsi="Arial" w:cs="Arial"/>
          <w:sz w:val="20"/>
          <w:szCs w:val="20"/>
        </w:rPr>
        <w:t>Foc</w:t>
      </w:r>
      <w:proofErr w:type="spellEnd"/>
      <w:r w:rsidR="007F2638" w:rsidRPr="00EE1BA2">
        <w:rPr>
          <w:rFonts w:ascii="Arial" w:hAnsi="Arial" w:cs="Arial"/>
          <w:sz w:val="20"/>
          <w:szCs w:val="20"/>
        </w:rPr>
        <w:t xml:space="preserve">), the causal agent of Panama disease in </w:t>
      </w:r>
      <w:commentRangeStart w:id="1"/>
      <w:r w:rsidR="007F2638" w:rsidRPr="00EE1BA2">
        <w:rPr>
          <w:rFonts w:ascii="Arial" w:hAnsi="Arial" w:cs="Arial"/>
          <w:sz w:val="20"/>
          <w:szCs w:val="20"/>
        </w:rPr>
        <w:t>bananas</w:t>
      </w:r>
      <w:commentRangeEnd w:id="1"/>
      <w:r w:rsidR="00474586">
        <w:rPr>
          <w:rStyle w:val="CommentReference"/>
        </w:rPr>
        <w:commentReference w:id="1"/>
      </w:r>
      <w:r w:rsidR="007F2638" w:rsidRPr="00EE1BA2">
        <w:rPr>
          <w:rFonts w:ascii="Arial" w:hAnsi="Arial" w:cs="Arial"/>
          <w:sz w:val="20"/>
          <w:szCs w:val="20"/>
        </w:rPr>
        <w:t xml:space="preserve">. Additionally, the study sought to determine the optimal concentration of the </w:t>
      </w:r>
      <w:proofErr w:type="gramStart"/>
      <w:r w:rsidR="007F2638" w:rsidRPr="00EE1BA2">
        <w:rPr>
          <w:rFonts w:ascii="Arial" w:hAnsi="Arial" w:cs="Arial"/>
          <w:sz w:val="20"/>
          <w:szCs w:val="20"/>
        </w:rPr>
        <w:t>most</w:t>
      </w:r>
      <w:proofErr w:type="gramEnd"/>
      <w:r w:rsidR="007F2638" w:rsidRPr="00EE1BA2">
        <w:rPr>
          <w:rFonts w:ascii="Arial" w:hAnsi="Arial" w:cs="Arial"/>
          <w:sz w:val="20"/>
          <w:szCs w:val="20"/>
        </w:rPr>
        <w:t xml:space="preserve"> effective plant extract for fungal suppression.</w:t>
      </w:r>
    </w:p>
    <w:p w14:paraId="1A8F32A1" w14:textId="77777777" w:rsidR="007F2638" w:rsidRPr="00EE1BA2" w:rsidRDefault="00E630F3" w:rsidP="00E57FC1">
      <w:pPr>
        <w:spacing w:line="360" w:lineRule="auto"/>
        <w:jc w:val="both"/>
        <w:rPr>
          <w:rFonts w:ascii="Arial" w:hAnsi="Arial" w:cs="Arial"/>
          <w:sz w:val="20"/>
          <w:szCs w:val="20"/>
        </w:rPr>
      </w:pPr>
      <w:r w:rsidRPr="00EE1BA2">
        <w:rPr>
          <w:rFonts w:ascii="Arial" w:hAnsi="Arial" w:cs="Arial"/>
          <w:b/>
          <w:sz w:val="20"/>
          <w:szCs w:val="20"/>
        </w:rPr>
        <w:t>Study Design</w:t>
      </w:r>
      <w:r w:rsidRPr="00EE1BA2">
        <w:rPr>
          <w:rFonts w:ascii="Arial" w:hAnsi="Arial" w:cs="Arial"/>
          <w:sz w:val="20"/>
          <w:szCs w:val="20"/>
        </w:rPr>
        <w:t xml:space="preserve">: </w:t>
      </w:r>
      <w:r w:rsidR="007F2638" w:rsidRPr="00EE1BA2">
        <w:rPr>
          <w:rFonts w:ascii="Arial" w:hAnsi="Arial" w:cs="Arial"/>
          <w:sz w:val="20"/>
          <w:szCs w:val="20"/>
        </w:rPr>
        <w:t>Laboratory-based experimental research using in-vitro assays to assess the antifungal activity of selected plant extracts.</w:t>
      </w:r>
    </w:p>
    <w:p w14:paraId="029606F6" w14:textId="77777777" w:rsidR="007F2638" w:rsidRPr="00EE1BA2" w:rsidRDefault="00E630F3" w:rsidP="00E57FC1">
      <w:pPr>
        <w:spacing w:line="360" w:lineRule="auto"/>
        <w:jc w:val="both"/>
        <w:rPr>
          <w:rFonts w:ascii="Arial" w:hAnsi="Arial" w:cs="Arial"/>
          <w:sz w:val="20"/>
          <w:szCs w:val="20"/>
        </w:rPr>
      </w:pPr>
      <w:r w:rsidRPr="00EE1BA2">
        <w:rPr>
          <w:rFonts w:ascii="Arial" w:hAnsi="Arial" w:cs="Arial"/>
          <w:b/>
          <w:sz w:val="20"/>
          <w:szCs w:val="20"/>
        </w:rPr>
        <w:t>Place and Duration of Study</w:t>
      </w:r>
      <w:r w:rsidRPr="00EE1BA2">
        <w:rPr>
          <w:rFonts w:ascii="Arial" w:hAnsi="Arial" w:cs="Arial"/>
          <w:sz w:val="20"/>
          <w:szCs w:val="20"/>
        </w:rPr>
        <w:t xml:space="preserve">: </w:t>
      </w:r>
      <w:r w:rsidR="007F2638" w:rsidRPr="00EE1BA2">
        <w:rPr>
          <w:rFonts w:ascii="Arial" w:hAnsi="Arial" w:cs="Arial"/>
          <w:sz w:val="20"/>
          <w:szCs w:val="20"/>
        </w:rPr>
        <w:t>The study was conducted at the Laboratory of the Institute for Agro-technology and Rural Sciences, University of Colombo, Sri Lanka, from February to July 2024.</w:t>
      </w:r>
    </w:p>
    <w:p w14:paraId="5095AEE2" w14:textId="77777777" w:rsidR="007F2638" w:rsidRPr="00EE1BA2" w:rsidRDefault="00E630F3" w:rsidP="00E57FC1">
      <w:pPr>
        <w:spacing w:line="360" w:lineRule="auto"/>
        <w:jc w:val="both"/>
        <w:rPr>
          <w:rFonts w:ascii="Arial" w:hAnsi="Arial" w:cs="Arial"/>
          <w:sz w:val="20"/>
          <w:szCs w:val="20"/>
        </w:rPr>
      </w:pPr>
      <w:r w:rsidRPr="00EE1BA2">
        <w:rPr>
          <w:rFonts w:ascii="Arial" w:hAnsi="Arial" w:cs="Arial"/>
          <w:b/>
          <w:sz w:val="20"/>
          <w:szCs w:val="20"/>
        </w:rPr>
        <w:t>Methodology</w:t>
      </w:r>
      <w:r w:rsidRPr="00EE1BA2">
        <w:rPr>
          <w:rFonts w:ascii="Arial" w:hAnsi="Arial" w:cs="Arial"/>
          <w:sz w:val="20"/>
          <w:szCs w:val="20"/>
        </w:rPr>
        <w:t xml:space="preserve">: </w:t>
      </w:r>
      <w:r w:rsidR="007F2638" w:rsidRPr="00EE1BA2">
        <w:rPr>
          <w:rFonts w:ascii="Arial" w:hAnsi="Arial" w:cs="Arial"/>
          <w:sz w:val="20"/>
          <w:szCs w:val="20"/>
        </w:rPr>
        <w:t xml:space="preserve">The fungal pathogen was isolated from infected banana plant roots and cultured on Potato Dextrose Agar (PDA). Aqueous extracts of the plants were prepared and incorporated into PDA media. In Experiment 1, fungal colonies were exposed to five treatments: control (no application), </w:t>
      </w:r>
      <w:r w:rsidR="007F2638" w:rsidRPr="00EE1BA2">
        <w:rPr>
          <w:rFonts w:ascii="Arial" w:hAnsi="Arial" w:cs="Arial"/>
          <w:i/>
          <w:iCs/>
          <w:sz w:val="20"/>
          <w:szCs w:val="20"/>
        </w:rPr>
        <w:t xml:space="preserve">M. </w:t>
      </w:r>
      <w:proofErr w:type="spellStart"/>
      <w:r w:rsidR="007F2638" w:rsidRPr="00EE1BA2">
        <w:rPr>
          <w:rFonts w:ascii="Arial" w:hAnsi="Arial" w:cs="Arial"/>
          <w:i/>
          <w:iCs/>
          <w:sz w:val="20"/>
          <w:szCs w:val="20"/>
        </w:rPr>
        <w:t>micrantha</w:t>
      </w:r>
      <w:proofErr w:type="spellEnd"/>
      <w:r w:rsidR="007F2638" w:rsidRPr="00EE1BA2">
        <w:rPr>
          <w:rFonts w:ascii="Arial" w:hAnsi="Arial" w:cs="Arial"/>
          <w:sz w:val="20"/>
          <w:szCs w:val="20"/>
        </w:rPr>
        <w:t xml:space="preserve"> extract, </w:t>
      </w:r>
      <w:r w:rsidR="007F2638" w:rsidRPr="00EE1BA2">
        <w:rPr>
          <w:rFonts w:ascii="Arial" w:hAnsi="Arial" w:cs="Arial"/>
          <w:i/>
          <w:iCs/>
          <w:sz w:val="20"/>
          <w:szCs w:val="20"/>
        </w:rPr>
        <w:t xml:space="preserve">D. </w:t>
      </w:r>
      <w:proofErr w:type="spellStart"/>
      <w:r w:rsidR="007F2638" w:rsidRPr="00EE1BA2">
        <w:rPr>
          <w:rFonts w:ascii="Arial" w:hAnsi="Arial" w:cs="Arial"/>
          <w:i/>
          <w:iCs/>
          <w:sz w:val="20"/>
          <w:szCs w:val="20"/>
        </w:rPr>
        <w:t>metel</w:t>
      </w:r>
      <w:proofErr w:type="spellEnd"/>
      <w:r w:rsidR="007F2638" w:rsidRPr="00EE1BA2">
        <w:rPr>
          <w:rFonts w:ascii="Arial" w:hAnsi="Arial" w:cs="Arial"/>
          <w:sz w:val="20"/>
          <w:szCs w:val="20"/>
        </w:rPr>
        <w:t xml:space="preserve"> extract, </w:t>
      </w:r>
      <w:r w:rsidR="007F2638" w:rsidRPr="00EE1BA2">
        <w:rPr>
          <w:rFonts w:ascii="Arial" w:hAnsi="Arial" w:cs="Arial"/>
          <w:i/>
          <w:iCs/>
          <w:sz w:val="20"/>
          <w:szCs w:val="20"/>
        </w:rPr>
        <w:t xml:space="preserve">S. </w:t>
      </w:r>
      <w:proofErr w:type="spellStart"/>
      <w:r w:rsidR="007F2638" w:rsidRPr="00EE1BA2">
        <w:rPr>
          <w:rFonts w:ascii="Arial" w:hAnsi="Arial" w:cs="Arial"/>
          <w:i/>
          <w:iCs/>
          <w:sz w:val="20"/>
          <w:szCs w:val="20"/>
        </w:rPr>
        <w:t>alata</w:t>
      </w:r>
      <w:proofErr w:type="spellEnd"/>
      <w:r w:rsidR="007F2638" w:rsidRPr="00EE1BA2">
        <w:rPr>
          <w:rFonts w:ascii="Arial" w:hAnsi="Arial" w:cs="Arial"/>
          <w:sz w:val="20"/>
          <w:szCs w:val="20"/>
        </w:rPr>
        <w:t xml:space="preserve"> extract, and a commercial fungicide. In Experiment 2, different concentrations (25%, 50%, 75%, and 100%) of the most effective extract from Experiment 1 were tested against </w:t>
      </w:r>
      <w:proofErr w:type="spellStart"/>
      <w:r w:rsidR="004136A4" w:rsidRPr="00EE1BA2">
        <w:rPr>
          <w:rFonts w:ascii="Arial" w:hAnsi="Arial" w:cs="Arial"/>
          <w:i/>
          <w:iCs/>
          <w:sz w:val="20"/>
          <w:szCs w:val="20"/>
        </w:rPr>
        <w:t>Fusarium</w:t>
      </w:r>
      <w:proofErr w:type="spellEnd"/>
      <w:r w:rsidR="007F2638" w:rsidRPr="00EE1BA2">
        <w:rPr>
          <w:rFonts w:ascii="Arial" w:hAnsi="Arial" w:cs="Arial"/>
          <w:i/>
          <w:iCs/>
          <w:sz w:val="20"/>
          <w:szCs w:val="20"/>
        </w:rPr>
        <w:t xml:space="preserve"> </w:t>
      </w:r>
      <w:proofErr w:type="spellStart"/>
      <w:r w:rsidR="007F2638" w:rsidRPr="00EE1BA2">
        <w:rPr>
          <w:rFonts w:ascii="Arial" w:hAnsi="Arial" w:cs="Arial"/>
          <w:i/>
          <w:iCs/>
          <w:sz w:val="20"/>
          <w:szCs w:val="20"/>
        </w:rPr>
        <w:t>oxysporum</w:t>
      </w:r>
      <w:proofErr w:type="spellEnd"/>
      <w:r w:rsidR="007F2638" w:rsidRPr="00EE1BA2">
        <w:rPr>
          <w:rFonts w:ascii="Arial" w:hAnsi="Arial" w:cs="Arial"/>
          <w:sz w:val="20"/>
          <w:szCs w:val="20"/>
        </w:rPr>
        <w:t>. Fungal growth was monitored for seven days, and colony diameter measurements were statistically analyzed using SAS software, with Duncan’s Multiple Range Test at a 5% significance level.</w:t>
      </w:r>
    </w:p>
    <w:p w14:paraId="1962F1B1" w14:textId="77777777" w:rsidR="007F2638" w:rsidRPr="00EE1BA2" w:rsidRDefault="00E630F3" w:rsidP="00E57FC1">
      <w:pPr>
        <w:spacing w:line="360" w:lineRule="auto"/>
        <w:jc w:val="both"/>
        <w:rPr>
          <w:rFonts w:ascii="Arial" w:hAnsi="Arial" w:cs="Arial"/>
          <w:sz w:val="20"/>
          <w:szCs w:val="20"/>
        </w:rPr>
      </w:pPr>
      <w:r w:rsidRPr="00EE1BA2">
        <w:rPr>
          <w:rFonts w:ascii="Arial" w:hAnsi="Arial" w:cs="Arial"/>
          <w:b/>
          <w:sz w:val="20"/>
          <w:szCs w:val="20"/>
        </w:rPr>
        <w:t>Results</w:t>
      </w:r>
      <w:r w:rsidRPr="00EE1BA2">
        <w:rPr>
          <w:rFonts w:ascii="Arial" w:hAnsi="Arial" w:cs="Arial"/>
          <w:sz w:val="20"/>
          <w:szCs w:val="20"/>
        </w:rPr>
        <w:t xml:space="preserve">: </w:t>
      </w:r>
      <w:r w:rsidR="007F2638" w:rsidRPr="00EE1BA2">
        <w:rPr>
          <w:rFonts w:ascii="Arial" w:hAnsi="Arial" w:cs="Arial"/>
          <w:sz w:val="20"/>
          <w:szCs w:val="20"/>
        </w:rPr>
        <w:t xml:space="preserve">Significant differences (p &lt; 0.05) in fungal growth inhibition were observed among treatments. </w:t>
      </w:r>
      <w:r w:rsidR="007F2638" w:rsidRPr="00EE1BA2">
        <w:rPr>
          <w:rStyle w:val="Emphasis"/>
          <w:rFonts w:ascii="Arial" w:hAnsi="Arial" w:cs="Arial"/>
          <w:sz w:val="20"/>
          <w:szCs w:val="20"/>
        </w:rPr>
        <w:t xml:space="preserve">D. </w:t>
      </w:r>
      <w:proofErr w:type="spellStart"/>
      <w:r w:rsidR="007F2638" w:rsidRPr="00EE1BA2">
        <w:rPr>
          <w:rStyle w:val="Emphasis"/>
          <w:rFonts w:ascii="Arial" w:hAnsi="Arial" w:cs="Arial"/>
          <w:sz w:val="20"/>
          <w:szCs w:val="20"/>
        </w:rPr>
        <w:t>metel</w:t>
      </w:r>
      <w:proofErr w:type="spellEnd"/>
      <w:r w:rsidR="007F2638" w:rsidRPr="00EE1BA2">
        <w:rPr>
          <w:rFonts w:ascii="Arial" w:hAnsi="Arial" w:cs="Arial"/>
          <w:sz w:val="20"/>
          <w:szCs w:val="20"/>
        </w:rPr>
        <w:t xml:space="preserve"> extract demonstrated the highest antifungal activity. The inhibitory effect was dose-dependent, with 100% </w:t>
      </w:r>
      <w:r w:rsidR="007F2638" w:rsidRPr="00EE1BA2">
        <w:rPr>
          <w:rStyle w:val="Emphasis"/>
          <w:rFonts w:ascii="Arial" w:hAnsi="Arial" w:cs="Arial"/>
          <w:sz w:val="20"/>
          <w:szCs w:val="20"/>
        </w:rPr>
        <w:t xml:space="preserve">D. </w:t>
      </w:r>
      <w:proofErr w:type="spellStart"/>
      <w:r w:rsidR="007F2638" w:rsidRPr="00EE1BA2">
        <w:rPr>
          <w:rStyle w:val="Emphasis"/>
          <w:rFonts w:ascii="Arial" w:hAnsi="Arial" w:cs="Arial"/>
          <w:sz w:val="20"/>
          <w:szCs w:val="20"/>
        </w:rPr>
        <w:t>metel</w:t>
      </w:r>
      <w:proofErr w:type="spellEnd"/>
      <w:r w:rsidR="007F2638" w:rsidRPr="00EE1BA2">
        <w:rPr>
          <w:rFonts w:ascii="Arial" w:hAnsi="Arial" w:cs="Arial"/>
          <w:sz w:val="20"/>
          <w:szCs w:val="20"/>
        </w:rPr>
        <w:t xml:space="preserve"> extract exhibiting the strongest suppression of </w:t>
      </w:r>
      <w:r w:rsidR="007F2638" w:rsidRPr="00EE1BA2">
        <w:rPr>
          <w:rStyle w:val="Emphasis"/>
          <w:rFonts w:ascii="Arial" w:hAnsi="Arial" w:cs="Arial"/>
          <w:sz w:val="20"/>
          <w:szCs w:val="20"/>
        </w:rPr>
        <w:t xml:space="preserve">F. </w:t>
      </w:r>
      <w:proofErr w:type="spellStart"/>
      <w:r w:rsidR="007F2638" w:rsidRPr="00EE1BA2">
        <w:rPr>
          <w:rStyle w:val="Emphasis"/>
          <w:rFonts w:ascii="Arial" w:hAnsi="Arial" w:cs="Arial"/>
          <w:sz w:val="20"/>
          <w:szCs w:val="20"/>
        </w:rPr>
        <w:t>oxysporum</w:t>
      </w:r>
      <w:proofErr w:type="spellEnd"/>
      <w:r w:rsidR="007F2638" w:rsidRPr="00EE1BA2">
        <w:rPr>
          <w:rFonts w:ascii="Arial" w:hAnsi="Arial" w:cs="Arial"/>
          <w:sz w:val="20"/>
          <w:szCs w:val="20"/>
        </w:rPr>
        <w:t xml:space="preserve"> growth, approaching the efficacy of the commercial fungicide.</w:t>
      </w:r>
    </w:p>
    <w:p w14:paraId="03DED8C3" w14:textId="77777777" w:rsidR="007F2638" w:rsidRPr="00EE1BA2" w:rsidRDefault="00E630F3" w:rsidP="00E57FC1">
      <w:pPr>
        <w:spacing w:line="360" w:lineRule="auto"/>
        <w:jc w:val="both"/>
        <w:rPr>
          <w:rFonts w:ascii="Arial" w:hAnsi="Arial" w:cs="Arial"/>
          <w:sz w:val="20"/>
          <w:szCs w:val="20"/>
        </w:rPr>
      </w:pPr>
      <w:r w:rsidRPr="00EE1BA2">
        <w:rPr>
          <w:rFonts w:ascii="Arial" w:hAnsi="Arial" w:cs="Arial"/>
          <w:b/>
          <w:sz w:val="20"/>
          <w:szCs w:val="20"/>
        </w:rPr>
        <w:t>Conclusion</w:t>
      </w:r>
      <w:r w:rsidRPr="00EE1BA2">
        <w:rPr>
          <w:rFonts w:ascii="Arial" w:hAnsi="Arial" w:cs="Arial"/>
          <w:sz w:val="20"/>
          <w:szCs w:val="20"/>
        </w:rPr>
        <w:t xml:space="preserve">: </w:t>
      </w:r>
      <w:r w:rsidR="007F2638" w:rsidRPr="00EE1BA2">
        <w:rPr>
          <w:rStyle w:val="Emphasis"/>
          <w:rFonts w:ascii="Arial" w:hAnsi="Arial" w:cs="Arial"/>
          <w:sz w:val="20"/>
          <w:szCs w:val="20"/>
        </w:rPr>
        <w:t xml:space="preserve">D. </w:t>
      </w:r>
      <w:proofErr w:type="spellStart"/>
      <w:r w:rsidR="007F2638" w:rsidRPr="00EE1BA2">
        <w:rPr>
          <w:rStyle w:val="Emphasis"/>
          <w:rFonts w:ascii="Arial" w:hAnsi="Arial" w:cs="Arial"/>
          <w:sz w:val="20"/>
          <w:szCs w:val="20"/>
        </w:rPr>
        <w:t>metel</w:t>
      </w:r>
      <w:proofErr w:type="spellEnd"/>
      <w:r w:rsidR="007F2638" w:rsidRPr="00EE1BA2">
        <w:rPr>
          <w:rFonts w:ascii="Arial" w:hAnsi="Arial" w:cs="Arial"/>
          <w:sz w:val="20"/>
          <w:szCs w:val="20"/>
        </w:rPr>
        <w:t xml:space="preserve"> extract demonstrated strong antifungal potential against </w:t>
      </w:r>
      <w:r w:rsidR="007F2638" w:rsidRPr="00EE1BA2">
        <w:rPr>
          <w:rStyle w:val="Emphasis"/>
          <w:rFonts w:ascii="Arial" w:hAnsi="Arial" w:cs="Arial"/>
          <w:sz w:val="20"/>
          <w:szCs w:val="20"/>
        </w:rPr>
        <w:t xml:space="preserve">F. </w:t>
      </w:r>
      <w:proofErr w:type="spellStart"/>
      <w:r w:rsidR="007F2638" w:rsidRPr="00EE1BA2">
        <w:rPr>
          <w:rStyle w:val="Emphasis"/>
          <w:rFonts w:ascii="Arial" w:hAnsi="Arial" w:cs="Arial"/>
          <w:sz w:val="20"/>
          <w:szCs w:val="20"/>
        </w:rPr>
        <w:t>oxysporum</w:t>
      </w:r>
      <w:proofErr w:type="spellEnd"/>
      <w:r w:rsidR="007F2638" w:rsidRPr="00EE1BA2">
        <w:rPr>
          <w:rFonts w:ascii="Arial" w:hAnsi="Arial" w:cs="Arial"/>
          <w:sz w:val="20"/>
          <w:szCs w:val="20"/>
        </w:rPr>
        <w:t xml:space="preserve">, making it a promising alternative to chemical fungicides for managing Panama disease in bananas. Further research is needed to explore its field efficacy, mode of action, and possible integration with other </w:t>
      </w:r>
      <w:proofErr w:type="spellStart"/>
      <w:r w:rsidR="007F2638" w:rsidRPr="00EE1BA2">
        <w:rPr>
          <w:rFonts w:ascii="Arial" w:hAnsi="Arial" w:cs="Arial"/>
          <w:sz w:val="20"/>
          <w:szCs w:val="20"/>
        </w:rPr>
        <w:t>biocontrol</w:t>
      </w:r>
      <w:proofErr w:type="spellEnd"/>
      <w:r w:rsidR="007F2638" w:rsidRPr="00EE1BA2">
        <w:rPr>
          <w:rFonts w:ascii="Arial" w:hAnsi="Arial" w:cs="Arial"/>
          <w:sz w:val="20"/>
          <w:szCs w:val="20"/>
        </w:rPr>
        <w:t xml:space="preserve"> strategies for enhanced disease management.</w:t>
      </w:r>
    </w:p>
    <w:p w14:paraId="172E72EE" w14:textId="77777777" w:rsidR="005F2FF4" w:rsidRPr="00EE1BA2" w:rsidRDefault="005F2FF4" w:rsidP="00E57FC1">
      <w:pPr>
        <w:spacing w:line="360" w:lineRule="auto"/>
        <w:jc w:val="both"/>
        <w:rPr>
          <w:rFonts w:ascii="Arial" w:hAnsi="Arial" w:cs="Arial"/>
          <w:sz w:val="20"/>
          <w:szCs w:val="20"/>
        </w:rPr>
      </w:pPr>
      <w:r w:rsidRPr="00EE1BA2">
        <w:rPr>
          <w:rFonts w:ascii="Arial" w:hAnsi="Arial" w:cs="Arial"/>
          <w:sz w:val="20"/>
          <w:szCs w:val="20"/>
        </w:rPr>
        <w:lastRenderedPageBreak/>
        <w:t xml:space="preserve">Keywords: </w:t>
      </w:r>
      <w:r w:rsidR="004136A4" w:rsidRPr="00EE1BA2">
        <w:rPr>
          <w:rFonts w:ascii="Arial" w:hAnsi="Arial" w:cs="Arial"/>
          <w:sz w:val="20"/>
          <w:szCs w:val="20"/>
        </w:rPr>
        <w:t xml:space="preserve">Antifungal effects, </w:t>
      </w:r>
      <w:r w:rsidR="004136A4" w:rsidRPr="00EE1BA2">
        <w:rPr>
          <w:rFonts w:ascii="Arial" w:hAnsi="Arial" w:cs="Arial"/>
          <w:iCs/>
          <w:sz w:val="20"/>
          <w:szCs w:val="20"/>
        </w:rPr>
        <w:t>Banana wilt</w:t>
      </w:r>
      <w:r w:rsidR="004136A4" w:rsidRPr="00EE1BA2">
        <w:rPr>
          <w:rFonts w:ascii="Arial" w:hAnsi="Arial" w:cs="Arial"/>
          <w:i/>
          <w:iCs/>
          <w:sz w:val="20"/>
          <w:szCs w:val="20"/>
        </w:rPr>
        <w:t xml:space="preserve">, </w:t>
      </w:r>
      <w:proofErr w:type="spellStart"/>
      <w:r w:rsidR="004136A4" w:rsidRPr="00EE1BA2">
        <w:rPr>
          <w:rFonts w:ascii="Arial" w:hAnsi="Arial" w:cs="Arial"/>
          <w:i/>
          <w:iCs/>
          <w:sz w:val="20"/>
          <w:szCs w:val="20"/>
        </w:rPr>
        <w:t>Datura</w:t>
      </w:r>
      <w:proofErr w:type="spellEnd"/>
      <w:r w:rsidR="004136A4" w:rsidRPr="00EE1BA2">
        <w:rPr>
          <w:rFonts w:ascii="Arial" w:hAnsi="Arial" w:cs="Arial"/>
          <w:i/>
          <w:iCs/>
          <w:sz w:val="20"/>
          <w:szCs w:val="20"/>
        </w:rPr>
        <w:t xml:space="preserve"> </w:t>
      </w:r>
      <w:proofErr w:type="spellStart"/>
      <w:r w:rsidR="004136A4" w:rsidRPr="00EE1BA2">
        <w:rPr>
          <w:rFonts w:ascii="Arial" w:hAnsi="Arial" w:cs="Arial"/>
          <w:i/>
          <w:iCs/>
          <w:sz w:val="20"/>
          <w:szCs w:val="20"/>
        </w:rPr>
        <w:t>metel</w:t>
      </w:r>
      <w:proofErr w:type="spellEnd"/>
      <w:r w:rsidR="004136A4" w:rsidRPr="00EE1BA2">
        <w:rPr>
          <w:rFonts w:ascii="Arial" w:hAnsi="Arial" w:cs="Arial"/>
          <w:iCs/>
          <w:sz w:val="20"/>
          <w:szCs w:val="20"/>
        </w:rPr>
        <w:t xml:space="preserve"> extract</w:t>
      </w:r>
      <w:r w:rsidR="004136A4" w:rsidRPr="00EE1BA2">
        <w:rPr>
          <w:rFonts w:ascii="Arial" w:hAnsi="Arial" w:cs="Arial"/>
          <w:i/>
          <w:iCs/>
          <w:sz w:val="20"/>
          <w:szCs w:val="20"/>
        </w:rPr>
        <w:t xml:space="preserve">, </w:t>
      </w:r>
      <w:proofErr w:type="spellStart"/>
      <w:r w:rsidR="004136A4" w:rsidRPr="00EE1BA2">
        <w:rPr>
          <w:rFonts w:ascii="Arial" w:hAnsi="Arial" w:cs="Arial"/>
          <w:i/>
          <w:iCs/>
          <w:sz w:val="20"/>
          <w:szCs w:val="20"/>
        </w:rPr>
        <w:t>Fusarium</w:t>
      </w:r>
      <w:proofErr w:type="spellEnd"/>
      <w:r w:rsidR="004136A4" w:rsidRPr="00EE1BA2">
        <w:rPr>
          <w:rFonts w:ascii="Arial" w:hAnsi="Arial" w:cs="Arial"/>
          <w:i/>
          <w:iCs/>
          <w:sz w:val="20"/>
          <w:szCs w:val="20"/>
        </w:rPr>
        <w:t xml:space="preserve"> </w:t>
      </w:r>
      <w:proofErr w:type="spellStart"/>
      <w:r w:rsidR="004136A4" w:rsidRPr="00EE1BA2">
        <w:rPr>
          <w:rFonts w:ascii="Arial" w:hAnsi="Arial" w:cs="Arial"/>
          <w:i/>
          <w:iCs/>
          <w:sz w:val="20"/>
          <w:szCs w:val="20"/>
        </w:rPr>
        <w:t>oxysporum</w:t>
      </w:r>
      <w:proofErr w:type="spellEnd"/>
      <w:r w:rsidR="004136A4" w:rsidRPr="00EE1BA2">
        <w:rPr>
          <w:rFonts w:ascii="Arial" w:hAnsi="Arial" w:cs="Arial"/>
          <w:i/>
          <w:iCs/>
          <w:sz w:val="20"/>
          <w:szCs w:val="20"/>
        </w:rPr>
        <w:t xml:space="preserve">, </w:t>
      </w:r>
      <w:proofErr w:type="spellStart"/>
      <w:r w:rsidR="004136A4" w:rsidRPr="00EE1BA2">
        <w:rPr>
          <w:rFonts w:ascii="Arial" w:hAnsi="Arial" w:cs="Arial"/>
          <w:i/>
          <w:iCs/>
          <w:sz w:val="20"/>
          <w:szCs w:val="20"/>
        </w:rPr>
        <w:t>Mikania</w:t>
      </w:r>
      <w:proofErr w:type="spellEnd"/>
      <w:r w:rsidR="004136A4" w:rsidRPr="00EE1BA2">
        <w:rPr>
          <w:rFonts w:ascii="Arial" w:hAnsi="Arial" w:cs="Arial"/>
          <w:i/>
          <w:iCs/>
          <w:sz w:val="20"/>
          <w:szCs w:val="20"/>
        </w:rPr>
        <w:t xml:space="preserve"> </w:t>
      </w:r>
      <w:proofErr w:type="spellStart"/>
      <w:r w:rsidR="004136A4" w:rsidRPr="00EE1BA2">
        <w:rPr>
          <w:rFonts w:ascii="Arial" w:hAnsi="Arial" w:cs="Arial"/>
          <w:i/>
          <w:iCs/>
          <w:sz w:val="20"/>
          <w:szCs w:val="20"/>
        </w:rPr>
        <w:t>micrantha</w:t>
      </w:r>
      <w:proofErr w:type="spellEnd"/>
      <w:r w:rsidR="004136A4" w:rsidRPr="00EE1BA2">
        <w:rPr>
          <w:rFonts w:ascii="Arial" w:hAnsi="Arial" w:cs="Arial"/>
          <w:i/>
          <w:iCs/>
          <w:sz w:val="20"/>
          <w:szCs w:val="20"/>
        </w:rPr>
        <w:t xml:space="preserve"> </w:t>
      </w:r>
      <w:proofErr w:type="spellStart"/>
      <w:r w:rsidR="004136A4" w:rsidRPr="00EE1BA2">
        <w:rPr>
          <w:rFonts w:ascii="Arial" w:hAnsi="Arial" w:cs="Arial"/>
          <w:iCs/>
          <w:sz w:val="20"/>
          <w:szCs w:val="20"/>
        </w:rPr>
        <w:t>extarct</w:t>
      </w:r>
      <w:proofErr w:type="spellEnd"/>
      <w:r w:rsidR="004136A4" w:rsidRPr="00EE1BA2">
        <w:rPr>
          <w:rFonts w:ascii="Arial" w:hAnsi="Arial" w:cs="Arial"/>
          <w:sz w:val="20"/>
          <w:szCs w:val="20"/>
        </w:rPr>
        <w:t xml:space="preserve">, </w:t>
      </w:r>
      <w:proofErr w:type="spellStart"/>
      <w:r w:rsidR="004136A4" w:rsidRPr="00EE1BA2">
        <w:rPr>
          <w:rFonts w:ascii="Arial" w:hAnsi="Arial" w:cs="Arial"/>
          <w:i/>
          <w:iCs/>
          <w:sz w:val="20"/>
          <w:szCs w:val="20"/>
        </w:rPr>
        <w:t>Senna</w:t>
      </w:r>
      <w:proofErr w:type="spellEnd"/>
      <w:r w:rsidR="004136A4" w:rsidRPr="00EE1BA2">
        <w:rPr>
          <w:rFonts w:ascii="Arial" w:hAnsi="Arial" w:cs="Arial"/>
          <w:i/>
          <w:iCs/>
          <w:sz w:val="20"/>
          <w:szCs w:val="20"/>
        </w:rPr>
        <w:t xml:space="preserve"> </w:t>
      </w:r>
      <w:proofErr w:type="spellStart"/>
      <w:r w:rsidR="004136A4" w:rsidRPr="00EE1BA2">
        <w:rPr>
          <w:rFonts w:ascii="Arial" w:hAnsi="Arial" w:cs="Arial"/>
          <w:i/>
          <w:iCs/>
          <w:sz w:val="20"/>
          <w:szCs w:val="20"/>
        </w:rPr>
        <w:t>alata</w:t>
      </w:r>
      <w:proofErr w:type="spellEnd"/>
      <w:r w:rsidR="004136A4" w:rsidRPr="00EE1BA2">
        <w:rPr>
          <w:rFonts w:ascii="Arial" w:hAnsi="Arial" w:cs="Arial"/>
          <w:i/>
          <w:iCs/>
          <w:sz w:val="20"/>
          <w:szCs w:val="20"/>
        </w:rPr>
        <w:t xml:space="preserve"> </w:t>
      </w:r>
      <w:r w:rsidR="004136A4" w:rsidRPr="00EE1BA2">
        <w:rPr>
          <w:rFonts w:ascii="Arial" w:hAnsi="Arial" w:cs="Arial"/>
          <w:iCs/>
          <w:sz w:val="20"/>
          <w:szCs w:val="20"/>
        </w:rPr>
        <w:t>extract</w:t>
      </w:r>
    </w:p>
    <w:p w14:paraId="6BFBCFE0" w14:textId="77777777" w:rsidR="004A370C" w:rsidRPr="00EE1BA2" w:rsidRDefault="007D2448" w:rsidP="00E57FC1">
      <w:pPr>
        <w:pStyle w:val="ListParagraph"/>
        <w:numPr>
          <w:ilvl w:val="0"/>
          <w:numId w:val="2"/>
        </w:numPr>
        <w:spacing w:line="360" w:lineRule="auto"/>
        <w:ind w:left="270" w:hanging="270"/>
        <w:rPr>
          <w:rFonts w:ascii="Arial" w:hAnsi="Arial" w:cs="Arial"/>
          <w:b/>
          <w:szCs w:val="20"/>
        </w:rPr>
      </w:pPr>
      <w:r w:rsidRPr="00EE1BA2">
        <w:rPr>
          <w:rFonts w:ascii="Arial" w:hAnsi="Arial" w:cs="Arial"/>
          <w:b/>
          <w:szCs w:val="20"/>
        </w:rPr>
        <w:t>INTRODUCTION</w:t>
      </w:r>
    </w:p>
    <w:p w14:paraId="3662C627" w14:textId="2AF5C051" w:rsidR="00113AF1" w:rsidRPr="00EE1BA2" w:rsidRDefault="00113AF1" w:rsidP="00E57FC1">
      <w:pPr>
        <w:spacing w:line="360" w:lineRule="auto"/>
        <w:jc w:val="both"/>
        <w:rPr>
          <w:rFonts w:ascii="Arial" w:hAnsi="Arial" w:cs="Arial"/>
          <w:sz w:val="20"/>
          <w:szCs w:val="20"/>
        </w:rPr>
      </w:pPr>
      <w:r w:rsidRPr="00EE1BA2">
        <w:rPr>
          <w:rFonts w:ascii="Arial" w:hAnsi="Arial" w:cs="Arial"/>
          <w:sz w:val="20"/>
          <w:szCs w:val="20"/>
        </w:rPr>
        <w:t>Banana (</w:t>
      </w:r>
      <w:r w:rsidRPr="00EE1BA2">
        <w:rPr>
          <w:rFonts w:ascii="Arial" w:hAnsi="Arial" w:cs="Arial"/>
          <w:i/>
          <w:iCs/>
          <w:sz w:val="20"/>
          <w:szCs w:val="20"/>
        </w:rPr>
        <w:t>Musa</w:t>
      </w:r>
      <w:r w:rsidRPr="00EE1BA2">
        <w:rPr>
          <w:rFonts w:ascii="Arial" w:hAnsi="Arial" w:cs="Arial"/>
          <w:sz w:val="20"/>
          <w:szCs w:val="20"/>
        </w:rPr>
        <w:t xml:space="preserve"> spp.) is one of the most widely consumed fruits globally and remains a dominant commodity in the international fruit market, with production spanning over 135 countries (FAO, 2023). In recent years, both the cultivated area and production volume have increased, driven by the fruit’s growing popularity and economic significance. In addition to </w:t>
      </w:r>
      <w:r w:rsidR="00474586">
        <w:rPr>
          <w:rFonts w:ascii="Arial" w:hAnsi="Arial" w:cs="Arial"/>
          <w:sz w:val="20"/>
          <w:szCs w:val="20"/>
        </w:rPr>
        <w:t>being a major cash crop, banana</w:t>
      </w:r>
      <w:r w:rsidRPr="00EE1BA2">
        <w:rPr>
          <w:rFonts w:ascii="Arial" w:hAnsi="Arial" w:cs="Arial"/>
          <w:sz w:val="20"/>
          <w:szCs w:val="20"/>
        </w:rPr>
        <w:t xml:space="preserve"> are extensively cultivated in tropical and subtropical</w:t>
      </w:r>
      <w:r w:rsidR="00047E66" w:rsidRPr="00EE1BA2">
        <w:rPr>
          <w:rFonts w:ascii="Arial" w:hAnsi="Arial" w:cs="Arial"/>
          <w:sz w:val="20"/>
          <w:szCs w:val="20"/>
        </w:rPr>
        <w:t xml:space="preserve"> regions for local consumption (</w:t>
      </w:r>
      <w:r w:rsidR="001A58DA" w:rsidRPr="00EE1BA2">
        <w:rPr>
          <w:rFonts w:ascii="Arial" w:hAnsi="Arial" w:cs="Arial"/>
          <w:sz w:val="20"/>
          <w:szCs w:val="20"/>
        </w:rPr>
        <w:t xml:space="preserve">Khan and </w:t>
      </w:r>
      <w:proofErr w:type="spellStart"/>
      <w:r w:rsidR="001A58DA" w:rsidRPr="00EE1BA2">
        <w:rPr>
          <w:rFonts w:ascii="Arial" w:hAnsi="Arial" w:cs="Arial"/>
          <w:sz w:val="20"/>
          <w:szCs w:val="20"/>
        </w:rPr>
        <w:t>Nasreen</w:t>
      </w:r>
      <w:proofErr w:type="spellEnd"/>
      <w:r w:rsidR="001A58DA" w:rsidRPr="00EE1BA2">
        <w:rPr>
          <w:rFonts w:ascii="Arial" w:hAnsi="Arial" w:cs="Arial"/>
          <w:sz w:val="20"/>
          <w:szCs w:val="20"/>
        </w:rPr>
        <w:t>, 2010</w:t>
      </w:r>
      <w:r w:rsidR="00047E66" w:rsidRPr="00EE1BA2">
        <w:rPr>
          <w:rFonts w:ascii="Arial" w:hAnsi="Arial" w:cs="Arial"/>
          <w:sz w:val="20"/>
          <w:szCs w:val="20"/>
        </w:rPr>
        <w:t>)</w:t>
      </w:r>
      <w:r w:rsidRPr="00EE1BA2">
        <w:rPr>
          <w:rFonts w:ascii="Arial" w:hAnsi="Arial" w:cs="Arial"/>
          <w:sz w:val="20"/>
          <w:szCs w:val="20"/>
        </w:rPr>
        <w:t xml:space="preserve">. However, banana cultivation is highly vulnerable to fungal diseases, including </w:t>
      </w:r>
      <w:proofErr w:type="spellStart"/>
      <w:r w:rsidRPr="00474586">
        <w:rPr>
          <w:rFonts w:ascii="Arial" w:hAnsi="Arial" w:cs="Arial"/>
          <w:i/>
          <w:iCs/>
          <w:sz w:val="20"/>
          <w:szCs w:val="20"/>
        </w:rPr>
        <w:t>Mycosphaerella</w:t>
      </w:r>
      <w:proofErr w:type="spellEnd"/>
      <w:r w:rsidRPr="00EE1BA2">
        <w:rPr>
          <w:rFonts w:ascii="Arial" w:hAnsi="Arial" w:cs="Arial"/>
          <w:sz w:val="20"/>
          <w:szCs w:val="20"/>
        </w:rPr>
        <w:t xml:space="preserve"> leaf spots, Black and Yellow </w:t>
      </w:r>
      <w:proofErr w:type="spellStart"/>
      <w:r w:rsidRPr="00EE1BA2">
        <w:rPr>
          <w:rFonts w:ascii="Arial" w:hAnsi="Arial" w:cs="Arial"/>
          <w:sz w:val="20"/>
          <w:szCs w:val="20"/>
        </w:rPr>
        <w:t>Sigatoka</w:t>
      </w:r>
      <w:proofErr w:type="spellEnd"/>
      <w:r w:rsidRPr="00EE1BA2">
        <w:rPr>
          <w:rFonts w:ascii="Arial" w:hAnsi="Arial" w:cs="Arial"/>
          <w:sz w:val="20"/>
          <w:szCs w:val="20"/>
        </w:rPr>
        <w:t xml:space="preserve">, </w:t>
      </w:r>
      <w:proofErr w:type="spellStart"/>
      <w:r w:rsidRPr="00EE1BA2">
        <w:rPr>
          <w:rFonts w:ascii="Arial" w:hAnsi="Arial" w:cs="Arial"/>
          <w:sz w:val="20"/>
          <w:szCs w:val="20"/>
        </w:rPr>
        <w:t>Eumusae</w:t>
      </w:r>
      <w:proofErr w:type="spellEnd"/>
      <w:r w:rsidRPr="00EE1BA2">
        <w:rPr>
          <w:rFonts w:ascii="Arial" w:hAnsi="Arial" w:cs="Arial"/>
          <w:sz w:val="20"/>
          <w:szCs w:val="20"/>
        </w:rPr>
        <w:t xml:space="preserve"> leaf spot, </w:t>
      </w:r>
      <w:proofErr w:type="spellStart"/>
      <w:r w:rsidRPr="00EE1BA2">
        <w:rPr>
          <w:rFonts w:ascii="Arial" w:hAnsi="Arial" w:cs="Arial"/>
          <w:sz w:val="20"/>
          <w:szCs w:val="20"/>
        </w:rPr>
        <w:t>Mycosphaerella</w:t>
      </w:r>
      <w:proofErr w:type="spellEnd"/>
      <w:r w:rsidRPr="00EE1BA2">
        <w:rPr>
          <w:rFonts w:ascii="Arial" w:hAnsi="Arial" w:cs="Arial"/>
          <w:sz w:val="20"/>
          <w:szCs w:val="20"/>
        </w:rPr>
        <w:t xml:space="preserve"> speckle, and Panama disease (Molina et al., 2008). These fungal infections can cause severe yield losses, reaching up to 90% in some cases (Khan and </w:t>
      </w:r>
      <w:proofErr w:type="spellStart"/>
      <w:r w:rsidRPr="00EE1BA2">
        <w:rPr>
          <w:rFonts w:ascii="Arial" w:hAnsi="Arial" w:cs="Arial"/>
          <w:sz w:val="20"/>
          <w:szCs w:val="20"/>
        </w:rPr>
        <w:t>Nasreen</w:t>
      </w:r>
      <w:proofErr w:type="spellEnd"/>
      <w:r w:rsidRPr="00EE1BA2">
        <w:rPr>
          <w:rFonts w:ascii="Arial" w:hAnsi="Arial" w:cs="Arial"/>
          <w:sz w:val="20"/>
          <w:szCs w:val="20"/>
        </w:rPr>
        <w:t>, 2010). Among them, Panama disease is considered the most devastating, as it can lead to complete crop failure in severely affected plantations (Fernando et al., 2013</w:t>
      </w:r>
      <w:r w:rsidR="007E4DE6" w:rsidRPr="00EE1BA2">
        <w:rPr>
          <w:rFonts w:ascii="Arial" w:hAnsi="Arial" w:cs="Arial"/>
          <w:sz w:val="20"/>
          <w:szCs w:val="20"/>
        </w:rPr>
        <w:t xml:space="preserve">; </w:t>
      </w:r>
      <w:proofErr w:type="spellStart"/>
      <w:r w:rsidR="007E4DE6" w:rsidRPr="00EE1BA2">
        <w:rPr>
          <w:rFonts w:ascii="Arial" w:hAnsi="Arial" w:cs="Arial"/>
          <w:sz w:val="20"/>
          <w:szCs w:val="20"/>
        </w:rPr>
        <w:t>Ploetz</w:t>
      </w:r>
      <w:proofErr w:type="spellEnd"/>
      <w:r w:rsidR="007E4DE6" w:rsidRPr="00EE1BA2">
        <w:rPr>
          <w:rFonts w:ascii="Arial" w:hAnsi="Arial" w:cs="Arial"/>
          <w:sz w:val="20"/>
          <w:szCs w:val="20"/>
        </w:rPr>
        <w:t>, 2015</w:t>
      </w:r>
      <w:r w:rsidRPr="00EE1BA2">
        <w:rPr>
          <w:rFonts w:ascii="Arial" w:hAnsi="Arial" w:cs="Arial"/>
          <w:sz w:val="20"/>
          <w:szCs w:val="20"/>
        </w:rPr>
        <w:t>).</w:t>
      </w:r>
      <w:r w:rsidR="007E4DE6" w:rsidRPr="00EE1BA2">
        <w:rPr>
          <w:rFonts w:ascii="Arial" w:hAnsi="Arial" w:cs="Arial"/>
          <w:sz w:val="20"/>
          <w:szCs w:val="20"/>
        </w:rPr>
        <w:t xml:space="preserve"> </w:t>
      </w:r>
    </w:p>
    <w:p w14:paraId="065890BA" w14:textId="77777777" w:rsidR="007E4DE6" w:rsidRPr="00EE1BA2" w:rsidRDefault="007E4DE6" w:rsidP="00E57FC1">
      <w:pPr>
        <w:spacing w:line="360" w:lineRule="auto"/>
        <w:jc w:val="both"/>
        <w:rPr>
          <w:rFonts w:ascii="Arial" w:hAnsi="Arial" w:cs="Arial"/>
          <w:sz w:val="20"/>
          <w:szCs w:val="20"/>
        </w:rPr>
      </w:pPr>
      <w:r w:rsidRPr="00EE1BA2">
        <w:rPr>
          <w:rFonts w:ascii="Arial" w:hAnsi="Arial" w:cs="Arial"/>
          <w:sz w:val="20"/>
          <w:szCs w:val="20"/>
        </w:rPr>
        <w:t xml:space="preserve">Panama disease, also known as </w:t>
      </w:r>
      <w:proofErr w:type="spellStart"/>
      <w:r w:rsidRPr="00EE1BA2">
        <w:rPr>
          <w:rFonts w:ascii="Arial" w:hAnsi="Arial" w:cs="Arial"/>
          <w:sz w:val="20"/>
          <w:szCs w:val="20"/>
        </w:rPr>
        <w:t>Fusarium</w:t>
      </w:r>
      <w:proofErr w:type="spellEnd"/>
      <w:r w:rsidRPr="00EE1BA2">
        <w:rPr>
          <w:rFonts w:ascii="Arial" w:hAnsi="Arial" w:cs="Arial"/>
          <w:sz w:val="20"/>
          <w:szCs w:val="20"/>
        </w:rPr>
        <w:t xml:space="preserve"> wilt of banana, was the first banana dise</w:t>
      </w:r>
      <w:r w:rsidR="003146B0" w:rsidRPr="00EE1BA2">
        <w:rPr>
          <w:rFonts w:ascii="Arial" w:hAnsi="Arial" w:cs="Arial"/>
          <w:sz w:val="20"/>
          <w:szCs w:val="20"/>
        </w:rPr>
        <w:t>ase to spread globally (</w:t>
      </w:r>
      <w:proofErr w:type="spellStart"/>
      <w:r w:rsidR="003146B0" w:rsidRPr="00EE1BA2">
        <w:rPr>
          <w:rFonts w:ascii="Arial" w:hAnsi="Arial" w:cs="Arial"/>
          <w:sz w:val="20"/>
          <w:szCs w:val="20"/>
        </w:rPr>
        <w:t>Ploetz</w:t>
      </w:r>
      <w:proofErr w:type="spellEnd"/>
      <w:r w:rsidR="003146B0" w:rsidRPr="00EE1BA2">
        <w:rPr>
          <w:rFonts w:ascii="Arial" w:hAnsi="Arial" w:cs="Arial"/>
          <w:sz w:val="20"/>
          <w:szCs w:val="20"/>
        </w:rPr>
        <w:t xml:space="preserve"> and</w:t>
      </w:r>
      <w:r w:rsidRPr="00EE1BA2">
        <w:rPr>
          <w:rFonts w:ascii="Arial" w:hAnsi="Arial" w:cs="Arial"/>
          <w:sz w:val="20"/>
          <w:szCs w:val="20"/>
        </w:rPr>
        <w:t xml:space="preserve"> Churchill, 2011). This lethal fungal disease is caused by the soil-borne pathogen </w:t>
      </w:r>
      <w:proofErr w:type="spellStart"/>
      <w:r w:rsidRPr="00EE1BA2">
        <w:rPr>
          <w:rFonts w:ascii="Arial" w:hAnsi="Arial" w:cs="Arial"/>
          <w:i/>
          <w:iCs/>
          <w:sz w:val="20"/>
          <w:szCs w:val="20"/>
        </w:rPr>
        <w:t>Fusarium</w:t>
      </w:r>
      <w:proofErr w:type="spellEnd"/>
      <w:r w:rsidRPr="00EE1BA2">
        <w:rPr>
          <w:rFonts w:ascii="Arial" w:hAnsi="Arial" w:cs="Arial"/>
          <w:i/>
          <w:iCs/>
          <w:sz w:val="20"/>
          <w:szCs w:val="20"/>
        </w:rPr>
        <w:t xml:space="preserve"> </w:t>
      </w:r>
      <w:proofErr w:type="spellStart"/>
      <w:r w:rsidRPr="00EE1BA2">
        <w:rPr>
          <w:rFonts w:ascii="Arial" w:hAnsi="Arial" w:cs="Arial"/>
          <w:i/>
          <w:iCs/>
          <w:sz w:val="20"/>
          <w:szCs w:val="20"/>
        </w:rPr>
        <w:t>oxysporum</w:t>
      </w:r>
      <w:proofErr w:type="spellEnd"/>
      <w:r w:rsidRPr="00EE1BA2">
        <w:rPr>
          <w:rFonts w:ascii="Arial" w:hAnsi="Arial" w:cs="Arial"/>
          <w:sz w:val="20"/>
          <w:szCs w:val="20"/>
        </w:rPr>
        <w:t xml:space="preserve"> f. sp. </w:t>
      </w:r>
      <w:proofErr w:type="spellStart"/>
      <w:r w:rsidRPr="00EE1BA2">
        <w:rPr>
          <w:rFonts w:ascii="Arial" w:hAnsi="Arial" w:cs="Arial"/>
          <w:i/>
          <w:iCs/>
          <w:sz w:val="20"/>
          <w:szCs w:val="20"/>
        </w:rPr>
        <w:t>cubense</w:t>
      </w:r>
      <w:proofErr w:type="spellEnd"/>
      <w:r w:rsidRPr="00EE1BA2">
        <w:rPr>
          <w:rFonts w:ascii="Arial" w:hAnsi="Arial" w:cs="Arial"/>
          <w:sz w:val="20"/>
          <w:szCs w:val="20"/>
        </w:rPr>
        <w:t xml:space="preserve"> (</w:t>
      </w:r>
      <w:proofErr w:type="spellStart"/>
      <w:r w:rsidRPr="00EE1BA2">
        <w:rPr>
          <w:rFonts w:ascii="Arial" w:hAnsi="Arial" w:cs="Arial"/>
          <w:sz w:val="20"/>
          <w:szCs w:val="20"/>
        </w:rPr>
        <w:t>Foc</w:t>
      </w:r>
      <w:proofErr w:type="spellEnd"/>
      <w:r w:rsidRPr="00EE1BA2">
        <w:rPr>
          <w:rFonts w:ascii="Arial" w:hAnsi="Arial" w:cs="Arial"/>
          <w:sz w:val="20"/>
          <w:szCs w:val="20"/>
        </w:rPr>
        <w:t xml:space="preserve">). The global banana industry initially faced a major threat from </w:t>
      </w:r>
      <w:r w:rsidRPr="00EE1BA2">
        <w:rPr>
          <w:rFonts w:ascii="Arial" w:hAnsi="Arial" w:cs="Arial"/>
          <w:i/>
          <w:iCs/>
          <w:sz w:val="20"/>
          <w:szCs w:val="20"/>
        </w:rPr>
        <w:t xml:space="preserve">F. </w:t>
      </w:r>
      <w:proofErr w:type="spellStart"/>
      <w:r w:rsidRPr="00EE1BA2">
        <w:rPr>
          <w:rFonts w:ascii="Arial" w:hAnsi="Arial" w:cs="Arial"/>
          <w:i/>
          <w:iCs/>
          <w:sz w:val="20"/>
          <w:szCs w:val="20"/>
        </w:rPr>
        <w:t>oxysporum</w:t>
      </w:r>
      <w:proofErr w:type="spellEnd"/>
      <w:r w:rsidRPr="00EE1BA2">
        <w:rPr>
          <w:rFonts w:ascii="Arial" w:hAnsi="Arial" w:cs="Arial"/>
          <w:sz w:val="20"/>
          <w:szCs w:val="20"/>
        </w:rPr>
        <w:t xml:space="preserve"> f. sp. </w:t>
      </w:r>
      <w:proofErr w:type="spellStart"/>
      <w:r w:rsidRPr="00EE1BA2">
        <w:rPr>
          <w:rFonts w:ascii="Arial" w:hAnsi="Arial" w:cs="Arial"/>
          <w:i/>
          <w:iCs/>
          <w:sz w:val="20"/>
          <w:szCs w:val="20"/>
        </w:rPr>
        <w:t>cubense</w:t>
      </w:r>
      <w:proofErr w:type="spellEnd"/>
      <w:r w:rsidRPr="00EE1BA2">
        <w:rPr>
          <w:rFonts w:ascii="Arial" w:hAnsi="Arial" w:cs="Arial"/>
          <w:sz w:val="20"/>
          <w:szCs w:val="20"/>
        </w:rPr>
        <w:t xml:space="preserve"> Race 1 (FocR1) (</w:t>
      </w:r>
      <w:proofErr w:type="spellStart"/>
      <w:r w:rsidRPr="00EE1BA2">
        <w:rPr>
          <w:rFonts w:ascii="Arial" w:hAnsi="Arial" w:cs="Arial"/>
          <w:sz w:val="20"/>
          <w:szCs w:val="20"/>
        </w:rPr>
        <w:t>Ploetz</w:t>
      </w:r>
      <w:proofErr w:type="spellEnd"/>
      <w:r w:rsidRPr="00EE1BA2">
        <w:rPr>
          <w:rFonts w:ascii="Arial" w:hAnsi="Arial" w:cs="Arial"/>
          <w:sz w:val="20"/>
          <w:szCs w:val="20"/>
        </w:rPr>
        <w:t>, 2015). While this challenge was mitigated through the introduction of resistant Cavendish</w:t>
      </w:r>
      <w:r w:rsidR="00CB4035" w:rsidRPr="00EE1BA2">
        <w:rPr>
          <w:rFonts w:ascii="Arial" w:hAnsi="Arial" w:cs="Arial"/>
          <w:sz w:val="20"/>
          <w:szCs w:val="20"/>
        </w:rPr>
        <w:t xml:space="preserve"> banana varieties</w:t>
      </w:r>
      <w:r w:rsidRPr="00EE1BA2">
        <w:rPr>
          <w:rFonts w:ascii="Arial" w:hAnsi="Arial" w:cs="Arial"/>
          <w:sz w:val="20"/>
          <w:szCs w:val="20"/>
        </w:rPr>
        <w:t xml:space="preserve">, a more virulent strain, Tropical Race 4 (FocTR4) also referred to as </w:t>
      </w:r>
      <w:proofErr w:type="spellStart"/>
      <w:r w:rsidRPr="00EE1BA2">
        <w:rPr>
          <w:rFonts w:ascii="Arial" w:hAnsi="Arial" w:cs="Arial"/>
          <w:i/>
          <w:iCs/>
          <w:sz w:val="20"/>
          <w:szCs w:val="20"/>
        </w:rPr>
        <w:t>Fusarium</w:t>
      </w:r>
      <w:proofErr w:type="spellEnd"/>
      <w:r w:rsidRPr="00EE1BA2">
        <w:rPr>
          <w:rFonts w:ascii="Arial" w:hAnsi="Arial" w:cs="Arial"/>
          <w:i/>
          <w:iCs/>
          <w:sz w:val="20"/>
          <w:szCs w:val="20"/>
        </w:rPr>
        <w:t xml:space="preserve"> </w:t>
      </w:r>
      <w:proofErr w:type="spellStart"/>
      <w:r w:rsidRPr="00EE1BA2">
        <w:rPr>
          <w:rFonts w:ascii="Arial" w:hAnsi="Arial" w:cs="Arial"/>
          <w:i/>
          <w:iCs/>
          <w:sz w:val="20"/>
          <w:szCs w:val="20"/>
        </w:rPr>
        <w:t>odoratissimum</w:t>
      </w:r>
      <w:proofErr w:type="spellEnd"/>
      <w:r w:rsidRPr="00EE1BA2">
        <w:rPr>
          <w:rFonts w:ascii="Arial" w:hAnsi="Arial" w:cs="Arial"/>
          <w:sz w:val="20"/>
          <w:szCs w:val="20"/>
        </w:rPr>
        <w:t xml:space="preserve"> (Dale et al., 2017; </w:t>
      </w:r>
      <w:proofErr w:type="spellStart"/>
      <w:r w:rsidRPr="00EE1BA2">
        <w:rPr>
          <w:rFonts w:ascii="Arial" w:hAnsi="Arial" w:cs="Arial"/>
          <w:sz w:val="20"/>
          <w:szCs w:val="20"/>
        </w:rPr>
        <w:t>Fones</w:t>
      </w:r>
      <w:proofErr w:type="spellEnd"/>
      <w:r w:rsidRPr="00EE1BA2">
        <w:rPr>
          <w:rFonts w:ascii="Arial" w:hAnsi="Arial" w:cs="Arial"/>
          <w:sz w:val="20"/>
          <w:szCs w:val="20"/>
        </w:rPr>
        <w:t xml:space="preserve"> et al., 2020) has since emerged. Spreading rapidly across multiple continents, FocTR4 poses a significant threat to the global Cavendish banana industry, jeopardizing commercial production on a large scale (</w:t>
      </w:r>
      <w:proofErr w:type="spellStart"/>
      <w:r w:rsidRPr="00EE1BA2">
        <w:rPr>
          <w:rFonts w:ascii="Arial" w:hAnsi="Arial" w:cs="Arial"/>
          <w:sz w:val="20"/>
          <w:szCs w:val="20"/>
        </w:rPr>
        <w:t>Ploetz</w:t>
      </w:r>
      <w:proofErr w:type="spellEnd"/>
      <w:r w:rsidRPr="00EE1BA2">
        <w:rPr>
          <w:rFonts w:ascii="Arial" w:hAnsi="Arial" w:cs="Arial"/>
          <w:sz w:val="20"/>
          <w:szCs w:val="20"/>
        </w:rPr>
        <w:t xml:space="preserve">, 2015; </w:t>
      </w:r>
      <w:proofErr w:type="spellStart"/>
      <w:r w:rsidRPr="00EE1BA2">
        <w:rPr>
          <w:rFonts w:ascii="Arial" w:hAnsi="Arial" w:cs="Arial"/>
          <w:sz w:val="20"/>
          <w:szCs w:val="20"/>
        </w:rPr>
        <w:t>Fones</w:t>
      </w:r>
      <w:proofErr w:type="spellEnd"/>
      <w:r w:rsidRPr="00EE1BA2">
        <w:rPr>
          <w:rFonts w:ascii="Arial" w:hAnsi="Arial" w:cs="Arial"/>
          <w:sz w:val="20"/>
          <w:szCs w:val="20"/>
        </w:rPr>
        <w:t xml:space="preserve"> et al., 2020).</w:t>
      </w:r>
    </w:p>
    <w:p w14:paraId="0EB4D8C9" w14:textId="77777777" w:rsidR="00E434EB" w:rsidRPr="00EE1BA2" w:rsidRDefault="00E434EB" w:rsidP="00E57FC1">
      <w:pPr>
        <w:spacing w:line="360" w:lineRule="auto"/>
        <w:jc w:val="both"/>
        <w:rPr>
          <w:rFonts w:ascii="Arial" w:hAnsi="Arial" w:cs="Arial"/>
          <w:sz w:val="20"/>
          <w:szCs w:val="20"/>
        </w:rPr>
      </w:pPr>
      <w:r w:rsidRPr="00EE1BA2">
        <w:rPr>
          <w:rFonts w:ascii="Arial" w:hAnsi="Arial" w:cs="Arial"/>
          <w:sz w:val="20"/>
          <w:szCs w:val="20"/>
        </w:rPr>
        <w:t xml:space="preserve">Once established in a field, </w:t>
      </w:r>
      <w:proofErr w:type="spellStart"/>
      <w:r w:rsidRPr="00EE1BA2">
        <w:rPr>
          <w:rFonts w:ascii="Arial" w:hAnsi="Arial" w:cs="Arial"/>
          <w:i/>
          <w:iCs/>
          <w:sz w:val="20"/>
          <w:szCs w:val="20"/>
        </w:rPr>
        <w:t>Fusarium</w:t>
      </w:r>
      <w:proofErr w:type="spellEnd"/>
      <w:r w:rsidRPr="00EE1BA2">
        <w:rPr>
          <w:rFonts w:ascii="Arial" w:hAnsi="Arial" w:cs="Arial"/>
          <w:i/>
          <w:iCs/>
          <w:sz w:val="20"/>
          <w:szCs w:val="20"/>
        </w:rPr>
        <w:t xml:space="preserve"> </w:t>
      </w:r>
      <w:proofErr w:type="spellStart"/>
      <w:r w:rsidRPr="00EE1BA2">
        <w:rPr>
          <w:rFonts w:ascii="Arial" w:hAnsi="Arial" w:cs="Arial"/>
          <w:i/>
          <w:iCs/>
          <w:sz w:val="20"/>
          <w:szCs w:val="20"/>
        </w:rPr>
        <w:t>oxysporum</w:t>
      </w:r>
      <w:proofErr w:type="spellEnd"/>
      <w:r w:rsidRPr="00EE1BA2">
        <w:rPr>
          <w:rFonts w:ascii="Arial" w:hAnsi="Arial" w:cs="Arial"/>
          <w:sz w:val="20"/>
          <w:szCs w:val="20"/>
        </w:rPr>
        <w:t xml:space="preserve"> f. sp. </w:t>
      </w:r>
      <w:proofErr w:type="spellStart"/>
      <w:r w:rsidRPr="00EE1BA2">
        <w:rPr>
          <w:rFonts w:ascii="Arial" w:hAnsi="Arial" w:cs="Arial"/>
          <w:i/>
          <w:iCs/>
          <w:sz w:val="20"/>
          <w:szCs w:val="20"/>
        </w:rPr>
        <w:t>cubense</w:t>
      </w:r>
      <w:proofErr w:type="spellEnd"/>
      <w:r w:rsidRPr="00EE1BA2">
        <w:rPr>
          <w:rFonts w:ascii="Arial" w:hAnsi="Arial" w:cs="Arial"/>
          <w:sz w:val="20"/>
          <w:szCs w:val="20"/>
        </w:rPr>
        <w:t xml:space="preserve"> (</w:t>
      </w:r>
      <w:proofErr w:type="spellStart"/>
      <w:r w:rsidRPr="00EE1BA2">
        <w:rPr>
          <w:rFonts w:ascii="Arial" w:hAnsi="Arial" w:cs="Arial"/>
          <w:sz w:val="20"/>
          <w:szCs w:val="20"/>
        </w:rPr>
        <w:t>Foc</w:t>
      </w:r>
      <w:proofErr w:type="spellEnd"/>
      <w:r w:rsidRPr="00EE1BA2">
        <w:rPr>
          <w:rFonts w:ascii="Arial" w:hAnsi="Arial" w:cs="Arial"/>
          <w:sz w:val="20"/>
          <w:szCs w:val="20"/>
        </w:rPr>
        <w:t xml:space="preserve">) can persist in the soil indefinitely, surviving for up to 30 years as </w:t>
      </w:r>
      <w:proofErr w:type="spellStart"/>
      <w:r w:rsidRPr="00EE1BA2">
        <w:rPr>
          <w:rFonts w:ascii="Arial" w:hAnsi="Arial" w:cs="Arial"/>
          <w:sz w:val="20"/>
          <w:szCs w:val="20"/>
        </w:rPr>
        <w:t>chlamydospores</w:t>
      </w:r>
      <w:proofErr w:type="spellEnd"/>
      <w:r w:rsidRPr="00EE1BA2">
        <w:rPr>
          <w:rFonts w:ascii="Arial" w:hAnsi="Arial" w:cs="Arial"/>
          <w:sz w:val="20"/>
          <w:szCs w:val="20"/>
        </w:rPr>
        <w:t xml:space="preserve"> within infected plant material or the roots of alternative host plants (</w:t>
      </w:r>
      <w:proofErr w:type="spellStart"/>
      <w:r w:rsidRPr="00EE1BA2">
        <w:rPr>
          <w:rFonts w:ascii="Arial" w:hAnsi="Arial" w:cs="Arial"/>
          <w:sz w:val="20"/>
          <w:szCs w:val="20"/>
        </w:rPr>
        <w:t>Gnanasekara</w:t>
      </w:r>
      <w:proofErr w:type="spellEnd"/>
      <w:r w:rsidRPr="00EE1BA2">
        <w:rPr>
          <w:rFonts w:ascii="Arial" w:hAnsi="Arial" w:cs="Arial"/>
          <w:sz w:val="20"/>
          <w:szCs w:val="20"/>
        </w:rPr>
        <w:t xml:space="preserve"> et al., 2015). The fungus enters banana plants through the roots and colonizes the vascular tissues, specifically the xylem vessels, where it obstructs the transport of water and nutrients. This disruption triggers external symptoms, including progressive yellowing and wilting of leaves, which initially appears along the outer margins before spreading inward. </w:t>
      </w:r>
      <w:proofErr w:type="gramStart"/>
      <w:r w:rsidRPr="00EE1BA2">
        <w:rPr>
          <w:rFonts w:ascii="Arial" w:hAnsi="Arial" w:cs="Arial"/>
          <w:sz w:val="20"/>
          <w:szCs w:val="20"/>
        </w:rPr>
        <w:t>The disease progresses from older leaves to younger ones, eventually causing the affected foliage to collapse at the petiole.</w:t>
      </w:r>
      <w:proofErr w:type="gramEnd"/>
      <w:r w:rsidRPr="00EE1BA2">
        <w:rPr>
          <w:rFonts w:ascii="Arial" w:hAnsi="Arial" w:cs="Arial"/>
          <w:sz w:val="20"/>
          <w:szCs w:val="20"/>
        </w:rPr>
        <w:t xml:space="preserve"> Additionally, the outer leaf sheaths of the </w:t>
      </w:r>
      <w:proofErr w:type="spellStart"/>
      <w:r w:rsidRPr="00EE1BA2">
        <w:rPr>
          <w:rFonts w:ascii="Arial" w:hAnsi="Arial" w:cs="Arial"/>
          <w:sz w:val="20"/>
          <w:szCs w:val="20"/>
        </w:rPr>
        <w:t>pseudostem</w:t>
      </w:r>
      <w:proofErr w:type="spellEnd"/>
      <w:r w:rsidRPr="00EE1BA2">
        <w:rPr>
          <w:rFonts w:ascii="Arial" w:hAnsi="Arial" w:cs="Arial"/>
          <w:sz w:val="20"/>
          <w:szCs w:val="20"/>
        </w:rPr>
        <w:t xml:space="preserve"> develop characteristic longitudinal splits (Yin et al., 2011; </w:t>
      </w:r>
      <w:proofErr w:type="spellStart"/>
      <w:r w:rsidRPr="00EE1BA2">
        <w:rPr>
          <w:rFonts w:ascii="Arial" w:hAnsi="Arial" w:cs="Arial"/>
          <w:sz w:val="20"/>
          <w:szCs w:val="20"/>
        </w:rPr>
        <w:t>Guo</w:t>
      </w:r>
      <w:proofErr w:type="spellEnd"/>
      <w:r w:rsidRPr="00EE1BA2">
        <w:rPr>
          <w:rFonts w:ascii="Arial" w:hAnsi="Arial" w:cs="Arial"/>
          <w:sz w:val="20"/>
          <w:szCs w:val="20"/>
        </w:rPr>
        <w:t xml:space="preserve"> et al., 2013).</w:t>
      </w:r>
    </w:p>
    <w:p w14:paraId="4AED46C0" w14:textId="77777777" w:rsidR="00E434EB" w:rsidRPr="00EE1BA2" w:rsidRDefault="00E434EB" w:rsidP="00E57FC1">
      <w:pPr>
        <w:spacing w:line="360" w:lineRule="auto"/>
        <w:jc w:val="both"/>
        <w:rPr>
          <w:rFonts w:ascii="Arial" w:hAnsi="Arial" w:cs="Arial"/>
          <w:sz w:val="20"/>
          <w:szCs w:val="20"/>
        </w:rPr>
      </w:pPr>
      <w:r w:rsidRPr="00EE1BA2">
        <w:rPr>
          <w:rFonts w:ascii="Arial" w:hAnsi="Arial" w:cs="Arial"/>
          <w:sz w:val="20"/>
          <w:szCs w:val="20"/>
        </w:rPr>
        <w:t xml:space="preserve">Internally, infected plants exhibit a distinct discoloration of vascular tissues, transitioning from light yellow to dark brown. This discoloration first appears in the outer or older leaf sheaths and gradually extends into the </w:t>
      </w:r>
      <w:proofErr w:type="spellStart"/>
      <w:r w:rsidRPr="00EE1BA2">
        <w:rPr>
          <w:rFonts w:ascii="Arial" w:hAnsi="Arial" w:cs="Arial"/>
          <w:sz w:val="20"/>
          <w:szCs w:val="20"/>
        </w:rPr>
        <w:t>pseudostem</w:t>
      </w:r>
      <w:proofErr w:type="spellEnd"/>
      <w:r w:rsidRPr="00EE1BA2">
        <w:rPr>
          <w:rFonts w:ascii="Arial" w:hAnsi="Arial" w:cs="Arial"/>
          <w:sz w:val="20"/>
          <w:szCs w:val="20"/>
        </w:rPr>
        <w:t xml:space="preserve"> (</w:t>
      </w:r>
      <w:proofErr w:type="spellStart"/>
      <w:r w:rsidRPr="00EE1BA2">
        <w:rPr>
          <w:rFonts w:ascii="Arial" w:hAnsi="Arial" w:cs="Arial"/>
          <w:sz w:val="20"/>
          <w:szCs w:val="20"/>
        </w:rPr>
        <w:t>Minerdi</w:t>
      </w:r>
      <w:proofErr w:type="spellEnd"/>
      <w:r w:rsidRPr="00EE1BA2">
        <w:rPr>
          <w:rFonts w:ascii="Arial" w:hAnsi="Arial" w:cs="Arial"/>
          <w:sz w:val="20"/>
          <w:szCs w:val="20"/>
        </w:rPr>
        <w:t xml:space="preserve"> et al., 2008; Yin et al., 2011). As the infection advances, severe vascular blockage leads to plant death, resulting in significant economic losses in banana cultivation (</w:t>
      </w:r>
      <w:proofErr w:type="spellStart"/>
      <w:r w:rsidRPr="00EE1BA2">
        <w:rPr>
          <w:rFonts w:ascii="Arial" w:hAnsi="Arial" w:cs="Arial"/>
          <w:sz w:val="20"/>
          <w:szCs w:val="20"/>
        </w:rPr>
        <w:t>Guo</w:t>
      </w:r>
      <w:proofErr w:type="spellEnd"/>
      <w:r w:rsidRPr="00EE1BA2">
        <w:rPr>
          <w:rFonts w:ascii="Arial" w:hAnsi="Arial" w:cs="Arial"/>
          <w:sz w:val="20"/>
          <w:szCs w:val="20"/>
        </w:rPr>
        <w:t xml:space="preserve"> et al., 2013).</w:t>
      </w:r>
    </w:p>
    <w:p w14:paraId="0BC00247" w14:textId="77777777" w:rsidR="00FF423B" w:rsidRPr="00EE1BA2" w:rsidRDefault="00B454E2" w:rsidP="00E57FC1">
      <w:pPr>
        <w:spacing w:line="360" w:lineRule="auto"/>
        <w:jc w:val="both"/>
        <w:rPr>
          <w:rFonts w:ascii="Arial" w:hAnsi="Arial" w:cs="Arial"/>
          <w:sz w:val="20"/>
          <w:szCs w:val="20"/>
        </w:rPr>
      </w:pPr>
      <w:r w:rsidRPr="00EE1BA2">
        <w:rPr>
          <w:rFonts w:ascii="Arial" w:hAnsi="Arial" w:cs="Arial"/>
          <w:sz w:val="20"/>
          <w:szCs w:val="20"/>
        </w:rPr>
        <w:lastRenderedPageBreak/>
        <w:t xml:space="preserve">Different strategies to control </w:t>
      </w:r>
      <w:proofErr w:type="spellStart"/>
      <w:r w:rsidRPr="00EE1BA2">
        <w:rPr>
          <w:rFonts w:ascii="Arial" w:hAnsi="Arial" w:cs="Arial"/>
          <w:sz w:val="20"/>
          <w:szCs w:val="20"/>
        </w:rPr>
        <w:t>F</w:t>
      </w:r>
      <w:r w:rsidR="009E1F88" w:rsidRPr="00EE1BA2">
        <w:rPr>
          <w:rFonts w:ascii="Arial" w:hAnsi="Arial" w:cs="Arial"/>
          <w:sz w:val="20"/>
          <w:szCs w:val="20"/>
        </w:rPr>
        <w:t>oc</w:t>
      </w:r>
      <w:proofErr w:type="spellEnd"/>
      <w:r w:rsidR="009E1F88" w:rsidRPr="00EE1BA2">
        <w:rPr>
          <w:rFonts w:ascii="Arial" w:hAnsi="Arial" w:cs="Arial"/>
          <w:sz w:val="20"/>
          <w:szCs w:val="20"/>
        </w:rPr>
        <w:t xml:space="preserve"> are currently being used including</w:t>
      </w:r>
      <w:r w:rsidR="00E434EB" w:rsidRPr="00EE1BA2">
        <w:rPr>
          <w:rFonts w:ascii="Arial" w:hAnsi="Arial" w:cs="Arial"/>
          <w:sz w:val="20"/>
          <w:szCs w:val="20"/>
        </w:rPr>
        <w:t xml:space="preserve"> using biological control agents (Taping et al., 2023; Jin et al., 2024),</w:t>
      </w:r>
      <w:r w:rsidR="009E1F88" w:rsidRPr="00EE1BA2">
        <w:rPr>
          <w:rFonts w:ascii="Arial" w:hAnsi="Arial" w:cs="Arial"/>
          <w:sz w:val="20"/>
          <w:szCs w:val="20"/>
        </w:rPr>
        <w:t xml:space="preserve"> </w:t>
      </w:r>
      <w:r w:rsidRPr="00EE1BA2">
        <w:rPr>
          <w:rFonts w:ascii="Arial" w:hAnsi="Arial" w:cs="Arial"/>
          <w:sz w:val="20"/>
          <w:szCs w:val="20"/>
        </w:rPr>
        <w:t xml:space="preserve">removing infected tissues </w:t>
      </w:r>
      <w:r w:rsidR="009E1F88" w:rsidRPr="00EE1BA2">
        <w:rPr>
          <w:rFonts w:ascii="Arial" w:hAnsi="Arial" w:cs="Arial"/>
          <w:sz w:val="20"/>
          <w:szCs w:val="20"/>
        </w:rPr>
        <w:t xml:space="preserve">and maintain </w:t>
      </w:r>
      <w:r w:rsidR="00E106FA" w:rsidRPr="00EE1BA2">
        <w:rPr>
          <w:rFonts w:ascii="Arial" w:hAnsi="Arial" w:cs="Arial"/>
          <w:sz w:val="20"/>
          <w:szCs w:val="20"/>
        </w:rPr>
        <w:t>crop sanitation (</w:t>
      </w:r>
      <w:proofErr w:type="spellStart"/>
      <w:r w:rsidR="00E106FA" w:rsidRPr="00EE1BA2">
        <w:rPr>
          <w:rFonts w:ascii="Arial" w:hAnsi="Arial" w:cs="Arial"/>
          <w:sz w:val="20"/>
          <w:szCs w:val="20"/>
        </w:rPr>
        <w:t>Pegg</w:t>
      </w:r>
      <w:proofErr w:type="spellEnd"/>
      <w:r w:rsidR="00E106FA" w:rsidRPr="00EE1BA2">
        <w:rPr>
          <w:rFonts w:ascii="Arial" w:hAnsi="Arial" w:cs="Arial"/>
          <w:sz w:val="20"/>
          <w:szCs w:val="20"/>
        </w:rPr>
        <w:t xml:space="preserve"> et al., 2019)</w:t>
      </w:r>
      <w:r w:rsidR="009E1F88" w:rsidRPr="00EE1BA2">
        <w:rPr>
          <w:rFonts w:ascii="Arial" w:hAnsi="Arial" w:cs="Arial"/>
          <w:sz w:val="20"/>
          <w:szCs w:val="20"/>
        </w:rPr>
        <w:t>, developing resistant varieties (Dale et al., 2017</w:t>
      </w:r>
      <w:r w:rsidR="00E106FA" w:rsidRPr="00EE1BA2">
        <w:rPr>
          <w:rFonts w:ascii="Arial" w:hAnsi="Arial" w:cs="Arial"/>
          <w:sz w:val="20"/>
          <w:szCs w:val="20"/>
        </w:rPr>
        <w:t xml:space="preserve">; </w:t>
      </w:r>
      <w:proofErr w:type="spellStart"/>
      <w:r w:rsidR="00E106FA" w:rsidRPr="00EE1BA2">
        <w:rPr>
          <w:rFonts w:ascii="Arial" w:hAnsi="Arial" w:cs="Arial"/>
          <w:sz w:val="20"/>
          <w:szCs w:val="20"/>
        </w:rPr>
        <w:t>Naim</w:t>
      </w:r>
      <w:proofErr w:type="spellEnd"/>
      <w:r w:rsidR="00E106FA" w:rsidRPr="00EE1BA2">
        <w:rPr>
          <w:rFonts w:ascii="Arial" w:hAnsi="Arial" w:cs="Arial"/>
          <w:sz w:val="20"/>
          <w:szCs w:val="20"/>
        </w:rPr>
        <w:t xml:space="preserve"> et al., 2018</w:t>
      </w:r>
      <w:r w:rsidR="009E1F88" w:rsidRPr="00EE1BA2">
        <w:rPr>
          <w:rFonts w:ascii="Arial" w:hAnsi="Arial" w:cs="Arial"/>
          <w:sz w:val="20"/>
          <w:szCs w:val="20"/>
        </w:rPr>
        <w:t>),</w:t>
      </w:r>
      <w:r w:rsidR="00E106FA" w:rsidRPr="00EE1BA2">
        <w:rPr>
          <w:rFonts w:ascii="Arial" w:hAnsi="Arial" w:cs="Arial"/>
          <w:sz w:val="20"/>
          <w:szCs w:val="20"/>
        </w:rPr>
        <w:t xml:space="preserve"> and</w:t>
      </w:r>
      <w:r w:rsidR="009E1F88" w:rsidRPr="00EE1BA2">
        <w:rPr>
          <w:rFonts w:ascii="Arial" w:hAnsi="Arial" w:cs="Arial"/>
          <w:sz w:val="20"/>
          <w:szCs w:val="20"/>
        </w:rPr>
        <w:t xml:space="preserve"> introducing </w:t>
      </w:r>
      <w:r w:rsidRPr="00EE1BA2">
        <w:rPr>
          <w:rFonts w:ascii="Arial" w:hAnsi="Arial" w:cs="Arial"/>
          <w:sz w:val="20"/>
          <w:szCs w:val="20"/>
        </w:rPr>
        <w:t>biosecurity</w:t>
      </w:r>
      <w:r w:rsidR="00E106FA" w:rsidRPr="00EE1BA2">
        <w:rPr>
          <w:rFonts w:ascii="Arial" w:hAnsi="Arial" w:cs="Arial"/>
          <w:sz w:val="20"/>
          <w:szCs w:val="20"/>
        </w:rPr>
        <w:t xml:space="preserve"> protocols to reduce </w:t>
      </w:r>
      <w:r w:rsidR="00E434EB" w:rsidRPr="00EE1BA2">
        <w:rPr>
          <w:rFonts w:ascii="Arial" w:hAnsi="Arial" w:cs="Arial"/>
          <w:sz w:val="20"/>
          <w:szCs w:val="20"/>
        </w:rPr>
        <w:t xml:space="preserve">the </w:t>
      </w:r>
      <w:r w:rsidR="00E106FA" w:rsidRPr="00EE1BA2">
        <w:rPr>
          <w:rFonts w:ascii="Arial" w:hAnsi="Arial" w:cs="Arial"/>
          <w:sz w:val="20"/>
          <w:szCs w:val="20"/>
        </w:rPr>
        <w:t xml:space="preserve">spread </w:t>
      </w:r>
      <w:r w:rsidR="00E434EB" w:rsidRPr="00EE1BA2">
        <w:rPr>
          <w:rFonts w:ascii="Arial" w:hAnsi="Arial" w:cs="Arial"/>
          <w:sz w:val="20"/>
          <w:szCs w:val="20"/>
        </w:rPr>
        <w:t>of pathogen</w:t>
      </w:r>
      <w:r w:rsidR="00B0745B" w:rsidRPr="00EE1BA2">
        <w:rPr>
          <w:rFonts w:ascii="Arial" w:hAnsi="Arial" w:cs="Arial"/>
          <w:sz w:val="20"/>
          <w:szCs w:val="20"/>
        </w:rPr>
        <w:t xml:space="preserve"> </w:t>
      </w:r>
      <w:r w:rsidR="00E106FA" w:rsidRPr="00EE1BA2">
        <w:rPr>
          <w:rFonts w:ascii="Arial" w:hAnsi="Arial" w:cs="Arial"/>
          <w:sz w:val="20"/>
          <w:szCs w:val="20"/>
        </w:rPr>
        <w:t>(</w:t>
      </w:r>
      <w:proofErr w:type="spellStart"/>
      <w:r w:rsidR="00E106FA" w:rsidRPr="00EE1BA2">
        <w:rPr>
          <w:rFonts w:ascii="Arial" w:hAnsi="Arial" w:cs="Arial"/>
          <w:sz w:val="20"/>
          <w:szCs w:val="20"/>
        </w:rPr>
        <w:t>Bubici</w:t>
      </w:r>
      <w:proofErr w:type="spellEnd"/>
      <w:r w:rsidR="00E106FA" w:rsidRPr="00EE1BA2">
        <w:rPr>
          <w:rFonts w:ascii="Arial" w:hAnsi="Arial" w:cs="Arial"/>
          <w:sz w:val="20"/>
          <w:szCs w:val="20"/>
        </w:rPr>
        <w:t xml:space="preserve"> et al., 2019)</w:t>
      </w:r>
      <w:r w:rsidRPr="00EE1BA2">
        <w:rPr>
          <w:rFonts w:ascii="Arial" w:hAnsi="Arial" w:cs="Arial"/>
          <w:sz w:val="20"/>
          <w:szCs w:val="20"/>
        </w:rPr>
        <w:t xml:space="preserve">. </w:t>
      </w:r>
      <w:r w:rsidR="00FF423B" w:rsidRPr="00EE1BA2">
        <w:rPr>
          <w:rFonts w:ascii="Arial" w:hAnsi="Arial" w:cs="Arial"/>
          <w:sz w:val="20"/>
          <w:szCs w:val="20"/>
        </w:rPr>
        <w:t>However, none of these</w:t>
      </w:r>
      <w:r w:rsidR="0094047F" w:rsidRPr="00EE1BA2">
        <w:rPr>
          <w:rFonts w:ascii="Arial" w:hAnsi="Arial" w:cs="Arial"/>
          <w:sz w:val="20"/>
          <w:szCs w:val="20"/>
        </w:rPr>
        <w:t xml:space="preserve"> methods</w:t>
      </w:r>
      <w:r w:rsidR="00FF423B" w:rsidRPr="00EE1BA2">
        <w:rPr>
          <w:rFonts w:ascii="Arial" w:hAnsi="Arial" w:cs="Arial"/>
          <w:sz w:val="20"/>
          <w:szCs w:val="20"/>
        </w:rPr>
        <w:t xml:space="preserve"> have been </w:t>
      </w:r>
      <w:r w:rsidR="00B42687" w:rsidRPr="00EE1BA2">
        <w:rPr>
          <w:rFonts w:ascii="Arial" w:hAnsi="Arial" w:cs="Arial"/>
          <w:sz w:val="20"/>
          <w:szCs w:val="20"/>
        </w:rPr>
        <w:t xml:space="preserve">identified as </w:t>
      </w:r>
      <w:r w:rsidR="00FF423B" w:rsidRPr="00EE1BA2">
        <w:rPr>
          <w:rFonts w:ascii="Arial" w:hAnsi="Arial" w:cs="Arial"/>
          <w:sz w:val="20"/>
          <w:szCs w:val="20"/>
        </w:rPr>
        <w:t>particu</w:t>
      </w:r>
      <w:r w:rsidR="00B0745B" w:rsidRPr="00EE1BA2">
        <w:rPr>
          <w:rFonts w:ascii="Arial" w:hAnsi="Arial" w:cs="Arial"/>
          <w:sz w:val="20"/>
          <w:szCs w:val="20"/>
        </w:rPr>
        <w:t>larly effective</w:t>
      </w:r>
      <w:r w:rsidR="00B42687" w:rsidRPr="00EE1BA2">
        <w:rPr>
          <w:rFonts w:ascii="Arial" w:hAnsi="Arial" w:cs="Arial"/>
          <w:sz w:val="20"/>
          <w:szCs w:val="20"/>
        </w:rPr>
        <w:t xml:space="preserve">, rather than </w:t>
      </w:r>
      <w:r w:rsidR="00FF423B" w:rsidRPr="00EE1BA2">
        <w:rPr>
          <w:rFonts w:ascii="Arial" w:hAnsi="Arial" w:cs="Arial"/>
          <w:sz w:val="20"/>
          <w:szCs w:val="20"/>
        </w:rPr>
        <w:t>contro</w:t>
      </w:r>
      <w:r w:rsidR="00B42687" w:rsidRPr="00EE1BA2">
        <w:rPr>
          <w:rFonts w:ascii="Arial" w:hAnsi="Arial" w:cs="Arial"/>
          <w:sz w:val="20"/>
          <w:szCs w:val="20"/>
        </w:rPr>
        <w:t>l</w:t>
      </w:r>
      <w:r w:rsidR="00FF423B" w:rsidRPr="00EE1BA2">
        <w:rPr>
          <w:rFonts w:ascii="Arial" w:hAnsi="Arial" w:cs="Arial"/>
          <w:sz w:val="20"/>
          <w:szCs w:val="20"/>
        </w:rPr>
        <w:t>l</w:t>
      </w:r>
      <w:r w:rsidR="00B42687" w:rsidRPr="00EE1BA2">
        <w:rPr>
          <w:rFonts w:ascii="Arial" w:hAnsi="Arial" w:cs="Arial"/>
          <w:sz w:val="20"/>
          <w:szCs w:val="20"/>
        </w:rPr>
        <w:t>ing the pathogenic fungi with fungicides (Steinberg et al., 2020</w:t>
      </w:r>
      <w:r w:rsidR="00603468" w:rsidRPr="00EE1BA2">
        <w:rPr>
          <w:rFonts w:ascii="Arial" w:hAnsi="Arial" w:cs="Arial"/>
          <w:sz w:val="20"/>
          <w:szCs w:val="20"/>
        </w:rPr>
        <w:t xml:space="preserve">; </w:t>
      </w:r>
      <w:r w:rsidR="00603468" w:rsidRPr="00EE1BA2">
        <w:rPr>
          <w:rFonts w:ascii="Arial" w:hAnsi="Arial" w:cs="Arial"/>
          <w:sz w:val="20"/>
          <w:szCs w:val="20"/>
          <w:shd w:val="clear" w:color="auto" w:fill="FFFFFF"/>
        </w:rPr>
        <w:t>Cannon et al., 2022</w:t>
      </w:r>
      <w:r w:rsidR="00B42687" w:rsidRPr="00EE1BA2">
        <w:rPr>
          <w:rFonts w:ascii="Arial" w:hAnsi="Arial" w:cs="Arial"/>
          <w:sz w:val="20"/>
          <w:szCs w:val="20"/>
        </w:rPr>
        <w:t>)</w:t>
      </w:r>
      <w:r w:rsidR="00FF423B" w:rsidRPr="00EE1BA2">
        <w:rPr>
          <w:rFonts w:ascii="Arial" w:hAnsi="Arial" w:cs="Arial"/>
          <w:sz w:val="20"/>
          <w:szCs w:val="20"/>
        </w:rPr>
        <w:t xml:space="preserve">. </w:t>
      </w:r>
    </w:p>
    <w:p w14:paraId="60241F0E" w14:textId="77777777" w:rsidR="00FD3AF4" w:rsidRPr="00EE1BA2" w:rsidRDefault="0094047F" w:rsidP="00E57FC1">
      <w:pPr>
        <w:spacing w:line="360" w:lineRule="auto"/>
        <w:jc w:val="both"/>
        <w:rPr>
          <w:rFonts w:ascii="Arial" w:hAnsi="Arial" w:cs="Arial"/>
          <w:sz w:val="20"/>
          <w:szCs w:val="20"/>
        </w:rPr>
      </w:pPr>
      <w:r w:rsidRPr="00EE1BA2">
        <w:rPr>
          <w:rFonts w:ascii="Arial" w:hAnsi="Arial" w:cs="Arial"/>
          <w:sz w:val="20"/>
          <w:szCs w:val="20"/>
        </w:rPr>
        <w:t>A</w:t>
      </w:r>
      <w:r w:rsidR="00FD3AF4" w:rsidRPr="00EE1BA2">
        <w:rPr>
          <w:rFonts w:ascii="Arial" w:hAnsi="Arial" w:cs="Arial"/>
          <w:sz w:val="20"/>
          <w:szCs w:val="20"/>
        </w:rPr>
        <w:t xml:space="preserve">s there are increasing concerns over the negative effects of using fungicides to human health and to the environment, they are not recommended for the control of </w:t>
      </w:r>
      <w:r w:rsidR="00E434EB" w:rsidRPr="00EE1BA2">
        <w:rPr>
          <w:rFonts w:ascii="Arial" w:hAnsi="Arial" w:cs="Arial"/>
          <w:sz w:val="20"/>
          <w:szCs w:val="20"/>
        </w:rPr>
        <w:t xml:space="preserve">the </w:t>
      </w:r>
      <w:r w:rsidR="00FD3AF4" w:rsidRPr="00EE1BA2">
        <w:rPr>
          <w:rFonts w:ascii="Arial" w:hAnsi="Arial" w:cs="Arial"/>
          <w:sz w:val="20"/>
          <w:szCs w:val="20"/>
        </w:rPr>
        <w:t xml:space="preserve">disease. </w:t>
      </w:r>
      <w:proofErr w:type="gramStart"/>
      <w:r w:rsidR="00FD3AF4" w:rsidRPr="00EE1BA2">
        <w:rPr>
          <w:rFonts w:ascii="Arial" w:hAnsi="Arial" w:cs="Arial"/>
          <w:sz w:val="20"/>
          <w:szCs w:val="20"/>
        </w:rPr>
        <w:t>(</w:t>
      </w:r>
      <w:proofErr w:type="spellStart"/>
      <w:r w:rsidR="00FD3AF4" w:rsidRPr="00EE1BA2">
        <w:rPr>
          <w:rFonts w:ascii="Arial" w:hAnsi="Arial" w:cs="Arial"/>
          <w:sz w:val="20"/>
          <w:szCs w:val="20"/>
        </w:rPr>
        <w:t>Akila</w:t>
      </w:r>
      <w:proofErr w:type="spellEnd"/>
      <w:r w:rsidR="00FD3AF4" w:rsidRPr="00EE1BA2">
        <w:rPr>
          <w:rFonts w:ascii="Arial" w:hAnsi="Arial" w:cs="Arial"/>
          <w:sz w:val="20"/>
          <w:szCs w:val="20"/>
        </w:rPr>
        <w:t xml:space="preserve"> et al., 2011).</w:t>
      </w:r>
      <w:proofErr w:type="gramEnd"/>
      <w:r w:rsidR="00FD3AF4" w:rsidRPr="00EE1BA2">
        <w:rPr>
          <w:rFonts w:ascii="Arial" w:hAnsi="Arial" w:cs="Arial"/>
          <w:sz w:val="20"/>
          <w:szCs w:val="20"/>
        </w:rPr>
        <w:t xml:space="preserve"> Consequently, researchers are increasingly turning to alternative, eco-friendly management strategies that can mitigate the disease's impact while promoting sustainable agricultural practices. Plant-based approaches have emerged as a promising alternative, with botanical extracts showing considerable potential in managing </w:t>
      </w:r>
      <w:proofErr w:type="spellStart"/>
      <w:r w:rsidR="00FD3AF4" w:rsidRPr="00EE1BA2">
        <w:rPr>
          <w:rFonts w:ascii="Arial" w:hAnsi="Arial" w:cs="Arial"/>
          <w:sz w:val="20"/>
          <w:szCs w:val="20"/>
        </w:rPr>
        <w:t>Fusarium</w:t>
      </w:r>
      <w:proofErr w:type="spellEnd"/>
      <w:r w:rsidR="00FD3AF4" w:rsidRPr="00EE1BA2">
        <w:rPr>
          <w:rFonts w:ascii="Arial" w:hAnsi="Arial" w:cs="Arial"/>
          <w:sz w:val="20"/>
          <w:szCs w:val="20"/>
        </w:rPr>
        <w:t xml:space="preserve"> wilt. These natural solutions leverage secondary metabolites such as phenols, alkaloids, and </w:t>
      </w:r>
      <w:proofErr w:type="spellStart"/>
      <w:r w:rsidR="00FD3AF4" w:rsidRPr="00EE1BA2">
        <w:rPr>
          <w:rFonts w:ascii="Arial" w:hAnsi="Arial" w:cs="Arial"/>
          <w:sz w:val="20"/>
          <w:szCs w:val="20"/>
        </w:rPr>
        <w:t>terpenoids</w:t>
      </w:r>
      <w:proofErr w:type="spellEnd"/>
      <w:r w:rsidR="00FD3AF4" w:rsidRPr="00EE1BA2">
        <w:rPr>
          <w:rFonts w:ascii="Arial" w:hAnsi="Arial" w:cs="Arial"/>
          <w:sz w:val="20"/>
          <w:szCs w:val="20"/>
        </w:rPr>
        <w:t>, which serve as chemical defense agents against plant pathogens (</w:t>
      </w:r>
      <w:proofErr w:type="spellStart"/>
      <w:r w:rsidR="00FD3AF4" w:rsidRPr="00EE1BA2">
        <w:rPr>
          <w:rFonts w:ascii="Arial" w:hAnsi="Arial" w:cs="Arial"/>
          <w:sz w:val="20"/>
          <w:szCs w:val="20"/>
        </w:rPr>
        <w:t>Tripathi</w:t>
      </w:r>
      <w:proofErr w:type="spellEnd"/>
      <w:r w:rsidR="00FD3AF4" w:rsidRPr="00EE1BA2">
        <w:rPr>
          <w:rFonts w:ascii="Arial" w:hAnsi="Arial" w:cs="Arial"/>
          <w:sz w:val="20"/>
          <w:szCs w:val="20"/>
        </w:rPr>
        <w:t xml:space="preserve"> and Singh, 2015). Botanical fungicides offer multiple advantages, including the ability to either directly act on pathogens or induce systemic resistance in host plants, thereby reducing disease development (</w:t>
      </w:r>
      <w:proofErr w:type="spellStart"/>
      <w:r w:rsidR="00B81F72" w:rsidRPr="00EE1BA2">
        <w:rPr>
          <w:rFonts w:ascii="Arial" w:hAnsi="Arial" w:cs="Arial"/>
          <w:noProof/>
          <w:sz w:val="20"/>
          <w:szCs w:val="20"/>
        </w:rPr>
        <w:t>Abdullahi</w:t>
      </w:r>
      <w:proofErr w:type="spellEnd"/>
      <w:r w:rsidR="00B81F72" w:rsidRPr="00EE1BA2">
        <w:rPr>
          <w:rFonts w:ascii="Arial" w:hAnsi="Arial" w:cs="Arial"/>
          <w:noProof/>
          <w:sz w:val="20"/>
          <w:szCs w:val="20"/>
        </w:rPr>
        <w:t xml:space="preserve"> et al., 2018</w:t>
      </w:r>
      <w:r w:rsidR="00FD3AF4" w:rsidRPr="00EE1BA2">
        <w:rPr>
          <w:rFonts w:ascii="Arial" w:hAnsi="Arial" w:cs="Arial"/>
          <w:sz w:val="20"/>
          <w:szCs w:val="20"/>
        </w:rPr>
        <w:t>).</w:t>
      </w:r>
    </w:p>
    <w:p w14:paraId="64C83DF1" w14:textId="77777777" w:rsidR="00CA24E2" w:rsidRPr="00EE1BA2" w:rsidRDefault="008552EE" w:rsidP="00E57FC1">
      <w:pPr>
        <w:spacing w:line="360" w:lineRule="auto"/>
        <w:jc w:val="both"/>
        <w:rPr>
          <w:rFonts w:ascii="Arial" w:hAnsi="Arial" w:cs="Arial"/>
          <w:sz w:val="20"/>
          <w:szCs w:val="20"/>
        </w:rPr>
      </w:pPr>
      <w:r w:rsidRPr="00EE1BA2">
        <w:rPr>
          <w:rFonts w:ascii="Arial" w:hAnsi="Arial" w:cs="Arial"/>
          <w:sz w:val="20"/>
          <w:szCs w:val="20"/>
        </w:rPr>
        <w:t>Under the given circumstances,</w:t>
      </w:r>
      <w:r w:rsidR="00FD3AF4" w:rsidRPr="00EE1BA2">
        <w:rPr>
          <w:rFonts w:ascii="Arial" w:hAnsi="Arial" w:cs="Arial"/>
          <w:sz w:val="20"/>
          <w:szCs w:val="20"/>
        </w:rPr>
        <w:t xml:space="preserve"> current research aims to explore innovative, sustainable approaches to combating Panama disease, focusing on the potential of plant extracts as an eco-friendly management strategy. By investigating the antifungal properties of various botanical substances, this study seeks to contribute to the development of more sustainable and environmentally responsible methods for protecting banana crops against this devastating fungal threat.</w:t>
      </w:r>
    </w:p>
    <w:p w14:paraId="70FD28EE" w14:textId="77777777" w:rsidR="004A370C" w:rsidRPr="00EE1BA2" w:rsidRDefault="00831F91" w:rsidP="00E57FC1">
      <w:pPr>
        <w:pStyle w:val="ListParagraph"/>
        <w:numPr>
          <w:ilvl w:val="0"/>
          <w:numId w:val="2"/>
        </w:numPr>
        <w:spacing w:line="360" w:lineRule="auto"/>
        <w:ind w:left="270" w:hanging="270"/>
        <w:rPr>
          <w:rFonts w:ascii="Arial" w:hAnsi="Arial" w:cs="Arial"/>
          <w:b/>
          <w:szCs w:val="20"/>
        </w:rPr>
      </w:pPr>
      <w:r w:rsidRPr="00EE1BA2">
        <w:rPr>
          <w:rFonts w:ascii="Arial" w:hAnsi="Arial" w:cs="Arial"/>
          <w:b/>
          <w:szCs w:val="20"/>
        </w:rPr>
        <w:t>MATERIALS AND METHODOLOGY</w:t>
      </w:r>
    </w:p>
    <w:p w14:paraId="3B181F42" w14:textId="77777777" w:rsidR="004A370C" w:rsidRPr="00EE1BA2" w:rsidRDefault="004A370C" w:rsidP="00E57FC1">
      <w:pPr>
        <w:pStyle w:val="ListParagraph"/>
        <w:numPr>
          <w:ilvl w:val="1"/>
          <w:numId w:val="2"/>
        </w:numPr>
        <w:spacing w:line="360" w:lineRule="auto"/>
        <w:ind w:left="450" w:hanging="450"/>
        <w:rPr>
          <w:rFonts w:ascii="Arial" w:hAnsi="Arial" w:cs="Arial"/>
          <w:b/>
          <w:bCs/>
          <w:szCs w:val="20"/>
        </w:rPr>
      </w:pPr>
      <w:r w:rsidRPr="00EE1BA2">
        <w:rPr>
          <w:rFonts w:ascii="Arial" w:hAnsi="Arial" w:cs="Arial"/>
          <w:b/>
          <w:bCs/>
          <w:szCs w:val="20"/>
        </w:rPr>
        <w:t>Isolation</w:t>
      </w:r>
      <w:r w:rsidR="00284AAC" w:rsidRPr="00EE1BA2">
        <w:rPr>
          <w:rFonts w:ascii="Arial" w:hAnsi="Arial" w:cs="Arial"/>
          <w:b/>
          <w:bCs/>
          <w:szCs w:val="20"/>
        </w:rPr>
        <w:t xml:space="preserve"> </w:t>
      </w:r>
      <w:r w:rsidR="00C21DDF" w:rsidRPr="00EE1BA2">
        <w:rPr>
          <w:rFonts w:ascii="Arial" w:hAnsi="Arial" w:cs="Arial"/>
          <w:b/>
          <w:bCs/>
          <w:szCs w:val="20"/>
        </w:rPr>
        <w:t xml:space="preserve">and morphological identification </w:t>
      </w:r>
      <w:r w:rsidR="00284AAC" w:rsidRPr="00EE1BA2">
        <w:rPr>
          <w:rFonts w:ascii="Arial" w:hAnsi="Arial" w:cs="Arial"/>
          <w:b/>
          <w:bCs/>
          <w:szCs w:val="20"/>
        </w:rPr>
        <w:t>of fungal pathogen</w:t>
      </w:r>
    </w:p>
    <w:p w14:paraId="2773F6ED" w14:textId="73AF62E6" w:rsidR="00284AAC" w:rsidRDefault="004A370C" w:rsidP="00E57FC1">
      <w:pPr>
        <w:spacing w:line="360" w:lineRule="auto"/>
        <w:jc w:val="both"/>
        <w:rPr>
          <w:rFonts w:ascii="Arial" w:hAnsi="Arial" w:cs="Arial"/>
          <w:sz w:val="20"/>
          <w:szCs w:val="20"/>
        </w:rPr>
      </w:pPr>
      <w:r w:rsidRPr="00EE1BA2">
        <w:rPr>
          <w:rFonts w:ascii="Arial" w:hAnsi="Arial" w:cs="Arial"/>
          <w:sz w:val="20"/>
          <w:szCs w:val="20"/>
        </w:rPr>
        <w:t>The causal organism was isolated from infected banana plant roots showing disease symptoms. The roots were washed, sectioned, and surface sterilized using 30% alcohol. Then the root fragments were kept on the culture medium Potato-Dextrose-Agar (PDA) aseptical</w:t>
      </w:r>
      <w:r w:rsidR="00151A96" w:rsidRPr="00EE1BA2">
        <w:rPr>
          <w:rFonts w:ascii="Arial" w:hAnsi="Arial" w:cs="Arial"/>
          <w:sz w:val="20"/>
          <w:szCs w:val="20"/>
        </w:rPr>
        <w:t xml:space="preserve">ly to grow the pathogen at </w:t>
      </w:r>
      <w:r w:rsidR="00284AAC" w:rsidRPr="00EE1BA2">
        <w:rPr>
          <w:rFonts w:ascii="Arial" w:hAnsi="Arial" w:cs="Arial"/>
          <w:sz w:val="20"/>
          <w:szCs w:val="20"/>
        </w:rPr>
        <w:t>27</w:t>
      </w:r>
      <w:r w:rsidR="00C21DDF" w:rsidRPr="00EE1BA2">
        <w:rPr>
          <w:rFonts w:ascii="Arial" w:hAnsi="Arial" w:cs="Arial"/>
          <w:sz w:val="20"/>
          <w:szCs w:val="20"/>
        </w:rPr>
        <w:t xml:space="preserve"> ± 2 </w:t>
      </w:r>
      <w:r w:rsidR="00284AAC" w:rsidRPr="00EE1BA2">
        <w:rPr>
          <w:rFonts w:ascii="Arial" w:hAnsi="Arial" w:cs="Arial"/>
          <w:sz w:val="20"/>
          <w:szCs w:val="20"/>
          <w:vertAlign w:val="superscript"/>
        </w:rPr>
        <w:t>0</w:t>
      </w:r>
      <w:r w:rsidR="00284AAC" w:rsidRPr="00EE1BA2">
        <w:rPr>
          <w:rFonts w:ascii="Arial" w:hAnsi="Arial" w:cs="Arial"/>
          <w:sz w:val="20"/>
          <w:szCs w:val="20"/>
        </w:rPr>
        <w:t>C. The pure fungal cultures were then maintained on PDA plates for further investigations</w:t>
      </w:r>
      <w:r w:rsidR="00DA291D" w:rsidRPr="00EE1BA2">
        <w:rPr>
          <w:rFonts w:ascii="Arial" w:hAnsi="Arial" w:cs="Arial"/>
          <w:sz w:val="20"/>
          <w:szCs w:val="20"/>
        </w:rPr>
        <w:t xml:space="preserve"> (Figure 1)</w:t>
      </w:r>
      <w:r w:rsidR="00284AAC" w:rsidRPr="00EE1BA2">
        <w:rPr>
          <w:rFonts w:ascii="Arial" w:hAnsi="Arial" w:cs="Arial"/>
          <w:sz w:val="20"/>
          <w:szCs w:val="20"/>
        </w:rPr>
        <w:t>.</w:t>
      </w:r>
      <w:r w:rsidR="002458B4" w:rsidRPr="00EE1BA2">
        <w:rPr>
          <w:rFonts w:ascii="Arial" w:hAnsi="Arial" w:cs="Arial"/>
          <w:sz w:val="20"/>
          <w:szCs w:val="20"/>
        </w:rPr>
        <w:t xml:space="preserve"> The pathogen was identified by microscopic examination based on the </w:t>
      </w:r>
      <w:r w:rsidR="00AD5998" w:rsidRPr="00EE1BA2">
        <w:rPr>
          <w:rFonts w:ascii="Arial" w:hAnsi="Arial" w:cs="Arial"/>
          <w:sz w:val="20"/>
          <w:szCs w:val="20"/>
        </w:rPr>
        <w:t xml:space="preserve">morphological </w:t>
      </w:r>
      <w:r w:rsidR="002458B4" w:rsidRPr="00EE1BA2">
        <w:rPr>
          <w:rFonts w:ascii="Arial" w:hAnsi="Arial" w:cs="Arial"/>
          <w:sz w:val="20"/>
          <w:szCs w:val="20"/>
        </w:rPr>
        <w:t>characteristics</w:t>
      </w:r>
      <w:r w:rsidR="008050D9" w:rsidRPr="00EE1BA2">
        <w:rPr>
          <w:rFonts w:ascii="Arial" w:hAnsi="Arial" w:cs="Arial"/>
          <w:sz w:val="20"/>
          <w:szCs w:val="20"/>
        </w:rPr>
        <w:t xml:space="preserve"> (</w:t>
      </w:r>
      <w:proofErr w:type="spellStart"/>
      <w:r w:rsidR="003E1887" w:rsidRPr="00EE1BA2">
        <w:rPr>
          <w:rFonts w:ascii="Arial" w:hAnsi="Arial" w:cs="Arial"/>
          <w:sz w:val="20"/>
          <w:szCs w:val="20"/>
        </w:rPr>
        <w:t>Gnanasekara</w:t>
      </w:r>
      <w:proofErr w:type="spellEnd"/>
      <w:r w:rsidR="003E1887" w:rsidRPr="00EE1BA2">
        <w:rPr>
          <w:rFonts w:ascii="Arial" w:hAnsi="Arial" w:cs="Arial"/>
          <w:sz w:val="20"/>
          <w:szCs w:val="20"/>
        </w:rPr>
        <w:t xml:space="preserve"> et al., 2015</w:t>
      </w:r>
      <w:r w:rsidR="008050D9" w:rsidRPr="00EE1BA2">
        <w:rPr>
          <w:rFonts w:ascii="Arial" w:hAnsi="Arial" w:cs="Arial"/>
          <w:sz w:val="20"/>
          <w:szCs w:val="20"/>
        </w:rPr>
        <w:t>)</w:t>
      </w:r>
      <w:r w:rsidR="00DA291D" w:rsidRPr="00EE1BA2">
        <w:rPr>
          <w:rFonts w:ascii="Arial" w:hAnsi="Arial" w:cs="Arial"/>
          <w:sz w:val="20"/>
          <w:szCs w:val="20"/>
        </w:rPr>
        <w:t>.</w:t>
      </w:r>
    </w:p>
    <w:p w14:paraId="26D4B4AC" w14:textId="77777777" w:rsidR="00FE4861" w:rsidRPr="00EE1BA2" w:rsidRDefault="00FE4861" w:rsidP="00E57FC1">
      <w:pPr>
        <w:pStyle w:val="ListParagraph"/>
        <w:numPr>
          <w:ilvl w:val="1"/>
          <w:numId w:val="2"/>
        </w:numPr>
        <w:tabs>
          <w:tab w:val="left" w:pos="3700"/>
        </w:tabs>
        <w:spacing w:line="360" w:lineRule="auto"/>
        <w:rPr>
          <w:rFonts w:ascii="Arial" w:hAnsi="Arial" w:cs="Arial"/>
          <w:b/>
          <w:sz w:val="20"/>
          <w:szCs w:val="20"/>
        </w:rPr>
      </w:pPr>
      <w:r w:rsidRPr="00EE1BA2">
        <w:rPr>
          <w:rFonts w:ascii="Arial" w:hAnsi="Arial" w:cs="Arial"/>
          <w:b/>
          <w:szCs w:val="20"/>
        </w:rPr>
        <w:t>Preparation of plant extracts</w:t>
      </w:r>
      <w:r w:rsidRPr="00EE1BA2">
        <w:rPr>
          <w:rFonts w:ascii="Arial" w:hAnsi="Arial" w:cs="Arial"/>
          <w:b/>
          <w:sz w:val="20"/>
          <w:szCs w:val="20"/>
        </w:rPr>
        <w:tab/>
      </w:r>
    </w:p>
    <w:p w14:paraId="4923E467" w14:textId="77777777" w:rsidR="00FE4861" w:rsidRPr="00EE1BA2" w:rsidRDefault="00FE4861" w:rsidP="00E57FC1">
      <w:pPr>
        <w:spacing w:line="360" w:lineRule="auto"/>
        <w:jc w:val="both"/>
        <w:rPr>
          <w:rFonts w:ascii="Arial" w:hAnsi="Arial" w:cs="Arial"/>
          <w:sz w:val="20"/>
          <w:szCs w:val="20"/>
        </w:rPr>
      </w:pPr>
      <w:r w:rsidRPr="00EE1BA2">
        <w:rPr>
          <w:rFonts w:ascii="Arial" w:hAnsi="Arial" w:cs="Arial"/>
          <w:sz w:val="20"/>
          <w:szCs w:val="20"/>
        </w:rPr>
        <w:t xml:space="preserve">Three medicinal plants were selected based on their documented medicinal properties (Table 1). Healthy and fresh plant materials were collected, washed under running tap water and dried under shade. Then 50 g of from each of the sample was ground into a paste using a mortar and pestle, with 200 ml of distilled water serving as the extraction solvent. The resulting mixture was then filtered through a </w:t>
      </w:r>
      <w:proofErr w:type="spellStart"/>
      <w:r w:rsidRPr="00EE1BA2">
        <w:rPr>
          <w:rFonts w:ascii="Arial" w:hAnsi="Arial" w:cs="Arial"/>
          <w:sz w:val="20"/>
          <w:szCs w:val="20"/>
        </w:rPr>
        <w:lastRenderedPageBreak/>
        <w:t>whatman</w:t>
      </w:r>
      <w:proofErr w:type="spellEnd"/>
      <w:r w:rsidRPr="00EE1BA2">
        <w:rPr>
          <w:rFonts w:ascii="Arial" w:hAnsi="Arial" w:cs="Arial"/>
          <w:sz w:val="20"/>
          <w:szCs w:val="20"/>
        </w:rPr>
        <w:t xml:space="preserve"> no. 1 filter paper to separate the liquid extract from the plant residue and stored aseptically in sealed containers. </w:t>
      </w:r>
    </w:p>
    <w:p w14:paraId="00FE2CEC" w14:textId="77777777" w:rsidR="008050D9" w:rsidRPr="00EE1BA2" w:rsidRDefault="00B04478" w:rsidP="00E57FC1">
      <w:pPr>
        <w:spacing w:line="360" w:lineRule="auto"/>
        <w:jc w:val="both"/>
        <w:rPr>
          <w:rFonts w:ascii="Arial" w:hAnsi="Arial" w:cs="Arial"/>
          <w:sz w:val="20"/>
          <w:szCs w:val="20"/>
        </w:rPr>
      </w:pPr>
      <w:r w:rsidRPr="00EE1BA2">
        <w:rPr>
          <w:rFonts w:ascii="Arial" w:hAnsi="Arial" w:cs="Arial"/>
          <w:noProof/>
          <w:sz w:val="20"/>
          <w:szCs w:val="20"/>
          <w:lang w:bidi="ta-IN"/>
        </w:rPr>
        <w:drawing>
          <wp:anchor distT="0" distB="0" distL="114300" distR="114300" simplePos="0" relativeHeight="251659264" behindDoc="0" locked="0" layoutInCell="1" allowOverlap="1" wp14:anchorId="059B6B15" wp14:editId="68EEE91E">
            <wp:simplePos x="0" y="0"/>
            <wp:positionH relativeFrom="column">
              <wp:posOffset>1946910</wp:posOffset>
            </wp:positionH>
            <wp:positionV relativeFrom="paragraph">
              <wp:posOffset>24130</wp:posOffset>
            </wp:positionV>
            <wp:extent cx="1564904" cy="1480185"/>
            <wp:effectExtent l="152400" t="152400" r="359410" b="367665"/>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pic:cNvPicPr>
                  </pic:nvPicPr>
                  <pic:blipFill rotWithShape="1">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rcRect l="28612" t="31570" r="27929" b="37339"/>
                    <a:stretch/>
                  </pic:blipFill>
                  <pic:spPr bwMode="auto">
                    <a:xfrm>
                      <a:off x="0" y="0"/>
                      <a:ext cx="1564904" cy="148018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0E039F" w14:textId="77777777" w:rsidR="008050D9" w:rsidRPr="00EE1BA2" w:rsidRDefault="008050D9" w:rsidP="00E57FC1">
      <w:pPr>
        <w:spacing w:line="360" w:lineRule="auto"/>
        <w:jc w:val="both"/>
        <w:rPr>
          <w:rFonts w:ascii="Arial" w:hAnsi="Arial" w:cs="Arial"/>
          <w:sz w:val="20"/>
          <w:szCs w:val="20"/>
        </w:rPr>
      </w:pPr>
    </w:p>
    <w:p w14:paraId="5EADB2D8" w14:textId="77777777" w:rsidR="008050D9" w:rsidRPr="00EE1BA2" w:rsidRDefault="008050D9" w:rsidP="00E57FC1">
      <w:pPr>
        <w:spacing w:line="360" w:lineRule="auto"/>
        <w:jc w:val="both"/>
        <w:rPr>
          <w:rFonts w:ascii="Arial" w:hAnsi="Arial" w:cs="Arial"/>
          <w:sz w:val="20"/>
          <w:szCs w:val="20"/>
        </w:rPr>
      </w:pPr>
    </w:p>
    <w:p w14:paraId="48B2E3C5" w14:textId="77777777" w:rsidR="008050D9" w:rsidRPr="00EE1BA2" w:rsidRDefault="008050D9" w:rsidP="00E57FC1">
      <w:pPr>
        <w:spacing w:line="360" w:lineRule="auto"/>
        <w:jc w:val="both"/>
        <w:rPr>
          <w:rFonts w:ascii="Arial" w:hAnsi="Arial" w:cs="Arial"/>
          <w:sz w:val="20"/>
          <w:szCs w:val="20"/>
        </w:rPr>
      </w:pPr>
    </w:p>
    <w:p w14:paraId="11D8CFE4" w14:textId="77777777" w:rsidR="008050D9" w:rsidRPr="00EE1BA2" w:rsidRDefault="008050D9" w:rsidP="00E57FC1">
      <w:pPr>
        <w:spacing w:line="360" w:lineRule="auto"/>
        <w:jc w:val="both"/>
        <w:rPr>
          <w:rFonts w:ascii="Arial" w:hAnsi="Arial" w:cs="Arial"/>
          <w:sz w:val="20"/>
          <w:szCs w:val="20"/>
        </w:rPr>
      </w:pPr>
    </w:p>
    <w:p w14:paraId="45AC10B4" w14:textId="77777777" w:rsidR="008552EE" w:rsidRPr="00706589" w:rsidRDefault="004747F8" w:rsidP="00E57FC1">
      <w:pPr>
        <w:spacing w:line="360" w:lineRule="auto"/>
        <w:ind w:firstLine="720"/>
        <w:jc w:val="both"/>
        <w:rPr>
          <w:rFonts w:ascii="Arial" w:hAnsi="Arial" w:cs="Arial"/>
          <w:b/>
          <w:sz w:val="20"/>
          <w:szCs w:val="20"/>
        </w:rPr>
      </w:pPr>
      <w:r w:rsidRPr="00706589">
        <w:rPr>
          <w:rFonts w:ascii="Arial" w:hAnsi="Arial" w:cs="Arial"/>
          <w:b/>
          <w:sz w:val="20"/>
          <w:szCs w:val="20"/>
        </w:rPr>
        <w:t>Figure 1</w:t>
      </w:r>
      <w:r w:rsidR="008050D9" w:rsidRPr="00706589">
        <w:rPr>
          <w:rFonts w:ascii="Arial" w:hAnsi="Arial" w:cs="Arial"/>
          <w:b/>
          <w:sz w:val="20"/>
          <w:szCs w:val="20"/>
        </w:rPr>
        <w:t xml:space="preserve">: Isolated </w:t>
      </w:r>
      <w:proofErr w:type="spellStart"/>
      <w:r w:rsidR="008050D9" w:rsidRPr="00706589">
        <w:rPr>
          <w:rFonts w:ascii="Arial" w:hAnsi="Arial" w:cs="Arial"/>
          <w:b/>
          <w:i/>
          <w:sz w:val="20"/>
          <w:szCs w:val="20"/>
        </w:rPr>
        <w:t>Fusarium</w:t>
      </w:r>
      <w:proofErr w:type="spellEnd"/>
      <w:r w:rsidR="008050D9" w:rsidRPr="00706589">
        <w:rPr>
          <w:rFonts w:ascii="Arial" w:hAnsi="Arial" w:cs="Arial"/>
          <w:b/>
          <w:i/>
          <w:sz w:val="20"/>
          <w:szCs w:val="20"/>
        </w:rPr>
        <w:t xml:space="preserve"> </w:t>
      </w:r>
      <w:proofErr w:type="spellStart"/>
      <w:r w:rsidR="008050D9" w:rsidRPr="00706589">
        <w:rPr>
          <w:rFonts w:ascii="Arial" w:hAnsi="Arial" w:cs="Arial"/>
          <w:b/>
          <w:i/>
          <w:sz w:val="20"/>
          <w:szCs w:val="20"/>
        </w:rPr>
        <w:t>oxysporum</w:t>
      </w:r>
      <w:proofErr w:type="spellEnd"/>
      <w:r w:rsidR="008050D9" w:rsidRPr="00706589">
        <w:rPr>
          <w:rFonts w:ascii="Arial" w:hAnsi="Arial" w:cs="Arial"/>
          <w:b/>
          <w:sz w:val="20"/>
          <w:szCs w:val="20"/>
        </w:rPr>
        <w:t xml:space="preserve"> colony on PDA media.</w:t>
      </w:r>
    </w:p>
    <w:p w14:paraId="7D881AEF" w14:textId="77777777" w:rsidR="00FE4861" w:rsidRPr="00EE1BA2" w:rsidRDefault="00FE4861" w:rsidP="00E57FC1">
      <w:pPr>
        <w:pStyle w:val="ListParagraph"/>
        <w:numPr>
          <w:ilvl w:val="1"/>
          <w:numId w:val="2"/>
        </w:numPr>
        <w:spacing w:line="360" w:lineRule="auto"/>
        <w:ind w:left="450" w:hanging="450"/>
        <w:rPr>
          <w:rFonts w:ascii="Arial" w:hAnsi="Arial" w:cs="Arial"/>
          <w:b/>
          <w:szCs w:val="20"/>
        </w:rPr>
      </w:pPr>
      <w:r w:rsidRPr="00EE1BA2">
        <w:rPr>
          <w:rFonts w:ascii="Arial" w:hAnsi="Arial" w:cs="Arial"/>
          <w:b/>
          <w:szCs w:val="20"/>
        </w:rPr>
        <w:t>Preparation of plant extract culture media</w:t>
      </w:r>
    </w:p>
    <w:p w14:paraId="697E4ABE" w14:textId="77777777" w:rsidR="00FE4861" w:rsidRPr="00EE1BA2" w:rsidRDefault="00FE4861" w:rsidP="00E57FC1">
      <w:pPr>
        <w:spacing w:line="360" w:lineRule="auto"/>
        <w:jc w:val="both"/>
        <w:rPr>
          <w:rFonts w:ascii="Arial" w:hAnsi="Arial" w:cs="Arial"/>
          <w:b/>
          <w:sz w:val="20"/>
          <w:szCs w:val="20"/>
        </w:rPr>
      </w:pPr>
      <w:r w:rsidRPr="00EE1BA2">
        <w:rPr>
          <w:rFonts w:ascii="Arial" w:hAnsi="Arial" w:cs="Arial"/>
          <w:sz w:val="20"/>
          <w:szCs w:val="20"/>
        </w:rPr>
        <w:t xml:space="preserve">PDA media supplemented with 100 ml of the plant extract was prepared separately and poured into petri dishes under sterile conditions. After solidification the plant extract culture media was inoculated with isolated </w:t>
      </w:r>
      <w:proofErr w:type="spellStart"/>
      <w:r w:rsidRPr="00EE1BA2">
        <w:rPr>
          <w:rFonts w:ascii="Arial" w:eastAsia="Times New Roman" w:hAnsi="Arial" w:cs="Arial"/>
          <w:i/>
          <w:iCs/>
          <w:sz w:val="20"/>
          <w:szCs w:val="20"/>
        </w:rPr>
        <w:t>Fusarium</w:t>
      </w:r>
      <w:proofErr w:type="spellEnd"/>
      <w:r w:rsidRPr="00EE1BA2">
        <w:rPr>
          <w:rFonts w:ascii="Arial" w:eastAsia="Times New Roman" w:hAnsi="Arial" w:cs="Arial"/>
          <w:i/>
          <w:iCs/>
          <w:sz w:val="20"/>
          <w:szCs w:val="20"/>
        </w:rPr>
        <w:t xml:space="preserve"> </w:t>
      </w:r>
      <w:proofErr w:type="spellStart"/>
      <w:r w:rsidRPr="00EE1BA2">
        <w:rPr>
          <w:rFonts w:ascii="Arial" w:eastAsia="Times New Roman" w:hAnsi="Arial" w:cs="Arial"/>
          <w:i/>
          <w:iCs/>
          <w:sz w:val="20"/>
          <w:szCs w:val="20"/>
        </w:rPr>
        <w:t>oxysporum</w:t>
      </w:r>
      <w:proofErr w:type="spellEnd"/>
      <w:r w:rsidRPr="00EE1BA2">
        <w:rPr>
          <w:rFonts w:ascii="Arial" w:eastAsia="Times New Roman" w:hAnsi="Arial" w:cs="Arial"/>
          <w:i/>
          <w:iCs/>
          <w:sz w:val="20"/>
          <w:szCs w:val="20"/>
        </w:rPr>
        <w:t xml:space="preserve"> </w:t>
      </w:r>
      <w:r w:rsidRPr="00EE1BA2">
        <w:rPr>
          <w:rFonts w:ascii="Arial" w:eastAsia="Times New Roman" w:hAnsi="Arial" w:cs="Arial"/>
          <w:iCs/>
          <w:sz w:val="20"/>
          <w:szCs w:val="20"/>
        </w:rPr>
        <w:t xml:space="preserve">pathogen incubated at </w:t>
      </w:r>
      <w:r w:rsidRPr="00EE1BA2">
        <w:rPr>
          <w:rFonts w:ascii="Arial" w:hAnsi="Arial" w:cs="Arial"/>
          <w:sz w:val="20"/>
          <w:szCs w:val="20"/>
        </w:rPr>
        <w:t xml:space="preserve">27 ± 2 </w:t>
      </w:r>
      <w:r w:rsidRPr="00EE1BA2">
        <w:rPr>
          <w:rFonts w:ascii="Arial" w:hAnsi="Arial" w:cs="Arial"/>
          <w:sz w:val="20"/>
          <w:szCs w:val="20"/>
          <w:vertAlign w:val="superscript"/>
        </w:rPr>
        <w:t>0</w:t>
      </w:r>
      <w:r w:rsidRPr="00EE1BA2">
        <w:rPr>
          <w:rFonts w:ascii="Arial" w:hAnsi="Arial" w:cs="Arial"/>
          <w:sz w:val="20"/>
          <w:szCs w:val="20"/>
        </w:rPr>
        <w:t>C for 24 hours.</w:t>
      </w:r>
    </w:p>
    <w:p w14:paraId="2D06480C" w14:textId="77777777" w:rsidR="006563CE" w:rsidRPr="00706589" w:rsidRDefault="006563CE" w:rsidP="00E57FC1">
      <w:pPr>
        <w:spacing w:line="360" w:lineRule="auto"/>
        <w:jc w:val="both"/>
        <w:rPr>
          <w:rFonts w:ascii="Arial" w:hAnsi="Arial" w:cs="Arial"/>
          <w:b/>
          <w:sz w:val="20"/>
          <w:szCs w:val="20"/>
        </w:rPr>
      </w:pPr>
      <w:proofErr w:type="gramStart"/>
      <w:r w:rsidRPr="00706589">
        <w:rPr>
          <w:rFonts w:ascii="Arial" w:hAnsi="Arial" w:cs="Arial"/>
          <w:b/>
          <w:sz w:val="20"/>
          <w:szCs w:val="20"/>
        </w:rPr>
        <w:t>Table 1: List of plants used in the study.</w:t>
      </w:r>
      <w:proofErr w:type="gramEnd"/>
    </w:p>
    <w:tbl>
      <w:tblPr>
        <w:tblStyle w:val="TableGrid"/>
        <w:tblW w:w="0" w:type="auto"/>
        <w:tblLook w:val="04A0" w:firstRow="1" w:lastRow="0" w:firstColumn="1" w:lastColumn="0" w:noHBand="0" w:noVBand="1"/>
      </w:tblPr>
      <w:tblGrid>
        <w:gridCol w:w="2065"/>
        <w:gridCol w:w="1440"/>
        <w:gridCol w:w="1170"/>
        <w:gridCol w:w="4675"/>
      </w:tblGrid>
      <w:tr w:rsidR="00EE1BA2" w:rsidRPr="00EE1BA2" w14:paraId="0C6619A8" w14:textId="77777777" w:rsidTr="00BC0326">
        <w:tc>
          <w:tcPr>
            <w:tcW w:w="2065" w:type="dxa"/>
          </w:tcPr>
          <w:p w14:paraId="6506B2D9" w14:textId="77777777" w:rsidR="00071B5C" w:rsidRPr="00C82259" w:rsidRDefault="00071B5C" w:rsidP="00E57FC1">
            <w:pPr>
              <w:spacing w:line="360" w:lineRule="auto"/>
              <w:jc w:val="both"/>
              <w:rPr>
                <w:rFonts w:ascii="Arial" w:hAnsi="Arial" w:cs="Arial"/>
                <w:b/>
                <w:bCs/>
                <w:sz w:val="20"/>
                <w:szCs w:val="20"/>
              </w:rPr>
            </w:pPr>
            <w:r w:rsidRPr="00C82259">
              <w:rPr>
                <w:rFonts w:ascii="Arial" w:hAnsi="Arial" w:cs="Arial"/>
                <w:b/>
                <w:bCs/>
                <w:sz w:val="20"/>
                <w:szCs w:val="20"/>
              </w:rPr>
              <w:t>Botanical name</w:t>
            </w:r>
          </w:p>
        </w:tc>
        <w:tc>
          <w:tcPr>
            <w:tcW w:w="1440" w:type="dxa"/>
          </w:tcPr>
          <w:p w14:paraId="4D081B67" w14:textId="77777777" w:rsidR="00071B5C" w:rsidRPr="00C82259" w:rsidRDefault="00071B5C" w:rsidP="00E57FC1">
            <w:pPr>
              <w:spacing w:line="360" w:lineRule="auto"/>
              <w:jc w:val="both"/>
              <w:rPr>
                <w:rFonts w:ascii="Arial" w:hAnsi="Arial" w:cs="Arial"/>
                <w:b/>
                <w:bCs/>
                <w:sz w:val="20"/>
                <w:szCs w:val="20"/>
              </w:rPr>
            </w:pPr>
            <w:r w:rsidRPr="00C82259">
              <w:rPr>
                <w:rFonts w:ascii="Arial" w:hAnsi="Arial" w:cs="Arial"/>
                <w:b/>
                <w:bCs/>
                <w:sz w:val="20"/>
                <w:szCs w:val="20"/>
              </w:rPr>
              <w:t>Family</w:t>
            </w:r>
          </w:p>
        </w:tc>
        <w:tc>
          <w:tcPr>
            <w:tcW w:w="1170" w:type="dxa"/>
          </w:tcPr>
          <w:p w14:paraId="4B101FD3" w14:textId="77777777" w:rsidR="00071B5C" w:rsidRPr="00C82259" w:rsidRDefault="00071B5C" w:rsidP="00E57FC1">
            <w:pPr>
              <w:spacing w:line="360" w:lineRule="auto"/>
              <w:jc w:val="both"/>
              <w:rPr>
                <w:rFonts w:ascii="Arial" w:hAnsi="Arial" w:cs="Arial"/>
                <w:b/>
                <w:bCs/>
                <w:sz w:val="20"/>
                <w:szCs w:val="20"/>
              </w:rPr>
            </w:pPr>
            <w:r w:rsidRPr="00C82259">
              <w:rPr>
                <w:rFonts w:ascii="Arial" w:hAnsi="Arial" w:cs="Arial"/>
                <w:b/>
                <w:bCs/>
                <w:sz w:val="20"/>
                <w:szCs w:val="20"/>
              </w:rPr>
              <w:t>Part used</w:t>
            </w:r>
          </w:p>
        </w:tc>
        <w:tc>
          <w:tcPr>
            <w:tcW w:w="4675" w:type="dxa"/>
          </w:tcPr>
          <w:p w14:paraId="44A1C096" w14:textId="77777777" w:rsidR="00071B5C" w:rsidRPr="00C82259" w:rsidRDefault="00071B5C" w:rsidP="00E57FC1">
            <w:pPr>
              <w:spacing w:line="360" w:lineRule="auto"/>
              <w:jc w:val="both"/>
              <w:rPr>
                <w:rFonts w:ascii="Arial" w:hAnsi="Arial" w:cs="Arial"/>
                <w:b/>
                <w:bCs/>
                <w:sz w:val="20"/>
                <w:szCs w:val="20"/>
              </w:rPr>
            </w:pPr>
            <w:r w:rsidRPr="00C82259">
              <w:rPr>
                <w:rFonts w:ascii="Arial" w:hAnsi="Arial" w:cs="Arial"/>
                <w:b/>
                <w:bCs/>
                <w:sz w:val="20"/>
                <w:szCs w:val="20"/>
              </w:rPr>
              <w:t>Reference for antifungal properties</w:t>
            </w:r>
          </w:p>
        </w:tc>
      </w:tr>
      <w:tr w:rsidR="00EE1BA2" w:rsidRPr="00EE1BA2" w14:paraId="49EDC234" w14:textId="77777777" w:rsidTr="00BC0326">
        <w:tc>
          <w:tcPr>
            <w:tcW w:w="2065" w:type="dxa"/>
          </w:tcPr>
          <w:p w14:paraId="43F2E95E" w14:textId="77777777" w:rsidR="00071B5C" w:rsidRPr="00EE1BA2" w:rsidRDefault="00071B5C" w:rsidP="00E57FC1">
            <w:pPr>
              <w:spacing w:line="360" w:lineRule="auto"/>
              <w:jc w:val="both"/>
              <w:rPr>
                <w:rFonts w:ascii="Arial" w:hAnsi="Arial" w:cs="Arial"/>
                <w:i/>
                <w:sz w:val="20"/>
                <w:szCs w:val="20"/>
              </w:rPr>
            </w:pPr>
            <w:proofErr w:type="spellStart"/>
            <w:r w:rsidRPr="00EE1BA2">
              <w:rPr>
                <w:rFonts w:ascii="Arial" w:hAnsi="Arial" w:cs="Arial"/>
                <w:i/>
                <w:sz w:val="20"/>
                <w:szCs w:val="20"/>
              </w:rPr>
              <w:t>Mikania</w:t>
            </w:r>
            <w:proofErr w:type="spellEnd"/>
            <w:r w:rsidRPr="00EE1BA2">
              <w:rPr>
                <w:rFonts w:ascii="Arial" w:hAnsi="Arial" w:cs="Arial"/>
                <w:i/>
                <w:sz w:val="20"/>
                <w:szCs w:val="20"/>
              </w:rPr>
              <w:t xml:space="preserve"> </w:t>
            </w:r>
            <w:proofErr w:type="spellStart"/>
            <w:r w:rsidRPr="00EE1BA2">
              <w:rPr>
                <w:rFonts w:ascii="Arial" w:hAnsi="Arial" w:cs="Arial"/>
                <w:i/>
                <w:sz w:val="20"/>
                <w:szCs w:val="20"/>
              </w:rPr>
              <w:t>micrantha</w:t>
            </w:r>
            <w:proofErr w:type="spellEnd"/>
          </w:p>
        </w:tc>
        <w:tc>
          <w:tcPr>
            <w:tcW w:w="1440" w:type="dxa"/>
          </w:tcPr>
          <w:p w14:paraId="58EFA2D9" w14:textId="77777777" w:rsidR="00071B5C" w:rsidRPr="00EE1BA2" w:rsidRDefault="00071B5C" w:rsidP="00E57FC1">
            <w:pPr>
              <w:spacing w:line="360" w:lineRule="auto"/>
              <w:jc w:val="both"/>
              <w:rPr>
                <w:rFonts w:ascii="Arial" w:hAnsi="Arial" w:cs="Arial"/>
                <w:sz w:val="20"/>
                <w:szCs w:val="20"/>
              </w:rPr>
            </w:pPr>
            <w:proofErr w:type="spellStart"/>
            <w:r w:rsidRPr="00EE1BA2">
              <w:rPr>
                <w:rFonts w:ascii="Arial" w:hAnsi="Arial" w:cs="Arial"/>
                <w:sz w:val="20"/>
                <w:szCs w:val="20"/>
              </w:rPr>
              <w:t>Solanaceae</w:t>
            </w:r>
            <w:proofErr w:type="spellEnd"/>
          </w:p>
        </w:tc>
        <w:tc>
          <w:tcPr>
            <w:tcW w:w="1170" w:type="dxa"/>
          </w:tcPr>
          <w:p w14:paraId="7C4747A7" w14:textId="77777777" w:rsidR="00071B5C" w:rsidRPr="00EE1BA2" w:rsidRDefault="00071B5C" w:rsidP="00E57FC1">
            <w:pPr>
              <w:spacing w:line="360" w:lineRule="auto"/>
              <w:jc w:val="both"/>
              <w:rPr>
                <w:rFonts w:ascii="Arial" w:hAnsi="Arial" w:cs="Arial"/>
                <w:sz w:val="20"/>
                <w:szCs w:val="20"/>
              </w:rPr>
            </w:pPr>
            <w:r w:rsidRPr="00EE1BA2">
              <w:rPr>
                <w:rFonts w:ascii="Arial" w:hAnsi="Arial" w:cs="Arial"/>
                <w:sz w:val="20"/>
                <w:szCs w:val="20"/>
              </w:rPr>
              <w:t>Leaves</w:t>
            </w:r>
          </w:p>
        </w:tc>
        <w:tc>
          <w:tcPr>
            <w:tcW w:w="4675" w:type="dxa"/>
          </w:tcPr>
          <w:p w14:paraId="5594D64A" w14:textId="77777777" w:rsidR="00071B5C" w:rsidRPr="00EE1BA2" w:rsidRDefault="00BC0326" w:rsidP="00E57FC1">
            <w:pPr>
              <w:spacing w:line="360" w:lineRule="auto"/>
              <w:jc w:val="both"/>
              <w:rPr>
                <w:rFonts w:ascii="Arial" w:hAnsi="Arial" w:cs="Arial"/>
                <w:sz w:val="20"/>
                <w:szCs w:val="20"/>
              </w:rPr>
            </w:pPr>
            <w:proofErr w:type="spellStart"/>
            <w:r w:rsidRPr="00EE1BA2">
              <w:rPr>
                <w:rFonts w:ascii="Arial" w:hAnsi="Arial" w:cs="Arial"/>
                <w:sz w:val="20"/>
                <w:szCs w:val="20"/>
              </w:rPr>
              <w:t>Devkota</w:t>
            </w:r>
            <w:proofErr w:type="spellEnd"/>
            <w:r w:rsidRPr="00EE1BA2">
              <w:rPr>
                <w:rFonts w:ascii="Arial" w:hAnsi="Arial" w:cs="Arial"/>
                <w:sz w:val="20"/>
                <w:szCs w:val="20"/>
              </w:rPr>
              <w:t xml:space="preserve"> and </w:t>
            </w:r>
            <w:proofErr w:type="spellStart"/>
            <w:r w:rsidRPr="00EE1BA2">
              <w:rPr>
                <w:rFonts w:ascii="Arial" w:hAnsi="Arial" w:cs="Arial"/>
                <w:sz w:val="20"/>
                <w:szCs w:val="20"/>
              </w:rPr>
              <w:t>Sahu</w:t>
            </w:r>
            <w:proofErr w:type="spellEnd"/>
            <w:r w:rsidRPr="00EE1BA2">
              <w:rPr>
                <w:rFonts w:ascii="Arial" w:hAnsi="Arial" w:cs="Arial"/>
                <w:sz w:val="20"/>
                <w:szCs w:val="20"/>
              </w:rPr>
              <w:t>, 2020</w:t>
            </w:r>
          </w:p>
        </w:tc>
      </w:tr>
      <w:tr w:rsidR="00EE1BA2" w:rsidRPr="00EE1BA2" w14:paraId="1D5085F4" w14:textId="77777777" w:rsidTr="00BC0326">
        <w:tc>
          <w:tcPr>
            <w:tcW w:w="2065" w:type="dxa"/>
          </w:tcPr>
          <w:p w14:paraId="41401F41" w14:textId="77777777" w:rsidR="00071B5C" w:rsidRPr="00EE1BA2" w:rsidRDefault="00071B5C" w:rsidP="00E57FC1">
            <w:pPr>
              <w:spacing w:line="360" w:lineRule="auto"/>
              <w:jc w:val="both"/>
              <w:rPr>
                <w:rFonts w:ascii="Arial" w:hAnsi="Arial" w:cs="Arial"/>
                <w:i/>
                <w:sz w:val="20"/>
                <w:szCs w:val="20"/>
              </w:rPr>
            </w:pPr>
            <w:proofErr w:type="spellStart"/>
            <w:r w:rsidRPr="00EE1BA2">
              <w:rPr>
                <w:rFonts w:ascii="Arial" w:hAnsi="Arial" w:cs="Arial"/>
                <w:i/>
                <w:sz w:val="20"/>
                <w:szCs w:val="20"/>
              </w:rPr>
              <w:t>Senna</w:t>
            </w:r>
            <w:proofErr w:type="spellEnd"/>
            <w:r w:rsidRPr="00EE1BA2">
              <w:rPr>
                <w:rFonts w:ascii="Arial" w:hAnsi="Arial" w:cs="Arial"/>
                <w:i/>
                <w:sz w:val="20"/>
                <w:szCs w:val="20"/>
              </w:rPr>
              <w:t xml:space="preserve"> </w:t>
            </w:r>
            <w:proofErr w:type="spellStart"/>
            <w:r w:rsidRPr="00EE1BA2">
              <w:rPr>
                <w:rFonts w:ascii="Arial" w:hAnsi="Arial" w:cs="Arial"/>
                <w:i/>
                <w:sz w:val="20"/>
                <w:szCs w:val="20"/>
              </w:rPr>
              <w:t>alata</w:t>
            </w:r>
            <w:proofErr w:type="spellEnd"/>
          </w:p>
        </w:tc>
        <w:tc>
          <w:tcPr>
            <w:tcW w:w="1440" w:type="dxa"/>
          </w:tcPr>
          <w:p w14:paraId="53FBDCB3" w14:textId="77777777" w:rsidR="00071B5C" w:rsidRPr="00EE1BA2" w:rsidRDefault="00071B5C" w:rsidP="00E57FC1">
            <w:pPr>
              <w:spacing w:line="360" w:lineRule="auto"/>
              <w:jc w:val="both"/>
              <w:rPr>
                <w:rFonts w:ascii="Arial" w:hAnsi="Arial" w:cs="Arial"/>
                <w:sz w:val="20"/>
                <w:szCs w:val="20"/>
              </w:rPr>
            </w:pPr>
            <w:proofErr w:type="spellStart"/>
            <w:r w:rsidRPr="00EE1BA2">
              <w:rPr>
                <w:rFonts w:ascii="Arial" w:hAnsi="Arial" w:cs="Arial"/>
                <w:sz w:val="20"/>
                <w:szCs w:val="20"/>
              </w:rPr>
              <w:t>Fabaceae</w:t>
            </w:r>
            <w:proofErr w:type="spellEnd"/>
          </w:p>
        </w:tc>
        <w:tc>
          <w:tcPr>
            <w:tcW w:w="1170" w:type="dxa"/>
          </w:tcPr>
          <w:p w14:paraId="004EA1F0" w14:textId="77777777" w:rsidR="00071B5C" w:rsidRPr="00EE1BA2" w:rsidRDefault="00071B5C" w:rsidP="00E57FC1">
            <w:pPr>
              <w:spacing w:line="360" w:lineRule="auto"/>
              <w:jc w:val="both"/>
              <w:rPr>
                <w:rFonts w:ascii="Arial" w:hAnsi="Arial" w:cs="Arial"/>
                <w:sz w:val="20"/>
                <w:szCs w:val="20"/>
              </w:rPr>
            </w:pPr>
            <w:r w:rsidRPr="00EE1BA2">
              <w:rPr>
                <w:rFonts w:ascii="Arial" w:hAnsi="Arial" w:cs="Arial"/>
                <w:sz w:val="20"/>
                <w:szCs w:val="20"/>
              </w:rPr>
              <w:t>Leaves</w:t>
            </w:r>
          </w:p>
        </w:tc>
        <w:tc>
          <w:tcPr>
            <w:tcW w:w="4675" w:type="dxa"/>
          </w:tcPr>
          <w:p w14:paraId="63A71EAC" w14:textId="77777777" w:rsidR="00071B5C" w:rsidRPr="00EE1BA2" w:rsidRDefault="00DA291D" w:rsidP="00E57FC1">
            <w:pPr>
              <w:spacing w:line="360" w:lineRule="auto"/>
              <w:jc w:val="both"/>
              <w:rPr>
                <w:rFonts w:ascii="Arial" w:hAnsi="Arial" w:cs="Arial"/>
                <w:sz w:val="20"/>
                <w:szCs w:val="20"/>
              </w:rPr>
            </w:pPr>
            <w:proofErr w:type="spellStart"/>
            <w:r w:rsidRPr="00EE1BA2">
              <w:rPr>
                <w:rFonts w:ascii="Arial" w:hAnsi="Arial" w:cs="Arial"/>
                <w:sz w:val="20"/>
                <w:szCs w:val="20"/>
              </w:rPr>
              <w:t>Ezemba</w:t>
            </w:r>
            <w:proofErr w:type="spellEnd"/>
            <w:r w:rsidRPr="00EE1BA2">
              <w:rPr>
                <w:rFonts w:ascii="Arial" w:hAnsi="Arial" w:cs="Arial"/>
                <w:sz w:val="20"/>
                <w:szCs w:val="20"/>
              </w:rPr>
              <w:t>, 2021</w:t>
            </w:r>
            <w:r w:rsidR="00BC0326" w:rsidRPr="00EE1BA2">
              <w:rPr>
                <w:rFonts w:ascii="Arial" w:hAnsi="Arial" w:cs="Arial"/>
                <w:sz w:val="20"/>
                <w:szCs w:val="20"/>
              </w:rPr>
              <w:t xml:space="preserve">; </w:t>
            </w:r>
            <w:proofErr w:type="spellStart"/>
            <w:r w:rsidR="00BC0326" w:rsidRPr="00EE1BA2">
              <w:rPr>
                <w:rFonts w:ascii="Arial" w:hAnsi="Arial" w:cs="Arial"/>
                <w:sz w:val="20"/>
                <w:szCs w:val="20"/>
              </w:rPr>
              <w:t>Saptarini</w:t>
            </w:r>
            <w:proofErr w:type="spellEnd"/>
            <w:r w:rsidR="00BC0326" w:rsidRPr="00EE1BA2">
              <w:rPr>
                <w:rFonts w:ascii="Arial" w:hAnsi="Arial" w:cs="Arial"/>
                <w:sz w:val="20"/>
                <w:szCs w:val="20"/>
              </w:rPr>
              <w:t xml:space="preserve"> et al., 2024</w:t>
            </w:r>
          </w:p>
        </w:tc>
      </w:tr>
      <w:tr w:rsidR="005F2FF4" w:rsidRPr="00EE1BA2" w14:paraId="119C5C09" w14:textId="77777777" w:rsidTr="00BC0326">
        <w:tc>
          <w:tcPr>
            <w:tcW w:w="2065" w:type="dxa"/>
          </w:tcPr>
          <w:p w14:paraId="352F9EDC" w14:textId="77777777" w:rsidR="00071B5C" w:rsidRPr="00EE1BA2" w:rsidRDefault="00071B5C" w:rsidP="00E57FC1">
            <w:pPr>
              <w:spacing w:line="360" w:lineRule="auto"/>
              <w:jc w:val="both"/>
              <w:rPr>
                <w:rFonts w:ascii="Arial" w:hAnsi="Arial" w:cs="Arial"/>
                <w:i/>
                <w:sz w:val="20"/>
                <w:szCs w:val="20"/>
              </w:rPr>
            </w:pPr>
            <w:proofErr w:type="spellStart"/>
            <w:r w:rsidRPr="00EE1BA2">
              <w:rPr>
                <w:rFonts w:ascii="Arial" w:hAnsi="Arial" w:cs="Arial"/>
                <w:i/>
                <w:sz w:val="20"/>
                <w:szCs w:val="20"/>
              </w:rPr>
              <w:t>Datura</w:t>
            </w:r>
            <w:proofErr w:type="spellEnd"/>
            <w:r w:rsidRPr="00EE1BA2">
              <w:rPr>
                <w:rFonts w:ascii="Arial" w:hAnsi="Arial" w:cs="Arial"/>
                <w:i/>
                <w:sz w:val="20"/>
                <w:szCs w:val="20"/>
              </w:rPr>
              <w:t xml:space="preserve"> </w:t>
            </w:r>
            <w:proofErr w:type="spellStart"/>
            <w:r w:rsidRPr="00EE1BA2">
              <w:rPr>
                <w:rFonts w:ascii="Arial" w:hAnsi="Arial" w:cs="Arial"/>
                <w:i/>
                <w:sz w:val="20"/>
                <w:szCs w:val="20"/>
              </w:rPr>
              <w:t>metel</w:t>
            </w:r>
            <w:proofErr w:type="spellEnd"/>
          </w:p>
        </w:tc>
        <w:tc>
          <w:tcPr>
            <w:tcW w:w="1440" w:type="dxa"/>
          </w:tcPr>
          <w:p w14:paraId="7EEE20C1" w14:textId="77777777" w:rsidR="00071B5C" w:rsidRPr="00EE1BA2" w:rsidRDefault="00071B5C" w:rsidP="00E57FC1">
            <w:pPr>
              <w:spacing w:line="360" w:lineRule="auto"/>
              <w:jc w:val="both"/>
              <w:rPr>
                <w:rFonts w:ascii="Arial" w:hAnsi="Arial" w:cs="Arial"/>
                <w:sz w:val="20"/>
                <w:szCs w:val="20"/>
              </w:rPr>
            </w:pPr>
            <w:proofErr w:type="spellStart"/>
            <w:r w:rsidRPr="00EE1BA2">
              <w:rPr>
                <w:rFonts w:ascii="Arial" w:hAnsi="Arial" w:cs="Arial"/>
                <w:sz w:val="20"/>
                <w:szCs w:val="20"/>
              </w:rPr>
              <w:t>Solanaceae</w:t>
            </w:r>
            <w:proofErr w:type="spellEnd"/>
          </w:p>
        </w:tc>
        <w:tc>
          <w:tcPr>
            <w:tcW w:w="1170" w:type="dxa"/>
          </w:tcPr>
          <w:p w14:paraId="106B8D38" w14:textId="77777777" w:rsidR="00071B5C" w:rsidRPr="00EE1BA2" w:rsidRDefault="00071B5C" w:rsidP="00E57FC1">
            <w:pPr>
              <w:spacing w:line="360" w:lineRule="auto"/>
              <w:jc w:val="both"/>
              <w:rPr>
                <w:rFonts w:ascii="Arial" w:hAnsi="Arial" w:cs="Arial"/>
                <w:sz w:val="20"/>
                <w:szCs w:val="20"/>
              </w:rPr>
            </w:pPr>
            <w:r w:rsidRPr="00EE1BA2">
              <w:rPr>
                <w:rFonts w:ascii="Arial" w:hAnsi="Arial" w:cs="Arial"/>
                <w:sz w:val="20"/>
                <w:szCs w:val="20"/>
              </w:rPr>
              <w:t>Leaves</w:t>
            </w:r>
          </w:p>
        </w:tc>
        <w:tc>
          <w:tcPr>
            <w:tcW w:w="4675" w:type="dxa"/>
          </w:tcPr>
          <w:p w14:paraId="09154FA0" w14:textId="77777777" w:rsidR="00071B5C" w:rsidRPr="00EE1BA2" w:rsidRDefault="00BC0326" w:rsidP="00E57FC1">
            <w:pPr>
              <w:spacing w:line="360" w:lineRule="auto"/>
              <w:jc w:val="both"/>
              <w:rPr>
                <w:rFonts w:ascii="Arial" w:hAnsi="Arial" w:cs="Arial"/>
                <w:sz w:val="20"/>
                <w:szCs w:val="20"/>
              </w:rPr>
            </w:pPr>
            <w:proofErr w:type="spellStart"/>
            <w:r w:rsidRPr="00EE1BA2">
              <w:rPr>
                <w:rFonts w:ascii="Arial" w:hAnsi="Arial" w:cs="Arial"/>
                <w:sz w:val="20"/>
                <w:szCs w:val="20"/>
              </w:rPr>
              <w:t>Rinez</w:t>
            </w:r>
            <w:proofErr w:type="spellEnd"/>
            <w:r w:rsidRPr="00EE1BA2">
              <w:rPr>
                <w:rFonts w:ascii="Arial" w:hAnsi="Arial" w:cs="Arial"/>
                <w:sz w:val="20"/>
                <w:szCs w:val="20"/>
              </w:rPr>
              <w:t xml:space="preserve"> et al., 2013; Shah et al., 2022</w:t>
            </w:r>
          </w:p>
        </w:tc>
      </w:tr>
    </w:tbl>
    <w:p w14:paraId="36836D82" w14:textId="77777777" w:rsidR="006563CE" w:rsidRPr="00EE1BA2" w:rsidRDefault="006563CE" w:rsidP="00E57FC1">
      <w:pPr>
        <w:spacing w:line="360" w:lineRule="auto"/>
        <w:jc w:val="both"/>
        <w:rPr>
          <w:rFonts w:ascii="Arial" w:hAnsi="Arial" w:cs="Arial"/>
          <w:sz w:val="20"/>
          <w:szCs w:val="20"/>
        </w:rPr>
      </w:pPr>
    </w:p>
    <w:p w14:paraId="6B0CDC75" w14:textId="77777777" w:rsidR="00C46A29" w:rsidRPr="00EE1BA2" w:rsidRDefault="00C46A29" w:rsidP="00E57FC1">
      <w:pPr>
        <w:pStyle w:val="ListParagraph"/>
        <w:numPr>
          <w:ilvl w:val="1"/>
          <w:numId w:val="2"/>
        </w:numPr>
        <w:spacing w:line="360" w:lineRule="auto"/>
        <w:ind w:left="450" w:hanging="450"/>
        <w:rPr>
          <w:rFonts w:ascii="Arial" w:hAnsi="Arial" w:cs="Arial"/>
          <w:b/>
          <w:szCs w:val="20"/>
        </w:rPr>
      </w:pPr>
      <w:r w:rsidRPr="00EE1BA2">
        <w:rPr>
          <w:rFonts w:ascii="Arial" w:hAnsi="Arial" w:cs="Arial"/>
          <w:b/>
          <w:szCs w:val="20"/>
        </w:rPr>
        <w:t xml:space="preserve">Experiment 1: Evaluation </w:t>
      </w:r>
      <w:r w:rsidR="00623772" w:rsidRPr="00EE1BA2">
        <w:rPr>
          <w:rFonts w:ascii="Arial" w:hAnsi="Arial" w:cs="Arial"/>
          <w:b/>
          <w:szCs w:val="20"/>
        </w:rPr>
        <w:t xml:space="preserve">the efficiency </w:t>
      </w:r>
      <w:r w:rsidRPr="00EE1BA2">
        <w:rPr>
          <w:rFonts w:ascii="Arial" w:hAnsi="Arial" w:cs="Arial"/>
          <w:b/>
          <w:szCs w:val="20"/>
        </w:rPr>
        <w:t xml:space="preserve">of antifungal activity of </w:t>
      </w:r>
      <w:r w:rsidR="00623772" w:rsidRPr="00EE1BA2">
        <w:rPr>
          <w:rFonts w:ascii="Arial" w:hAnsi="Arial" w:cs="Arial"/>
          <w:b/>
          <w:szCs w:val="20"/>
        </w:rPr>
        <w:t xml:space="preserve">different </w:t>
      </w:r>
      <w:r w:rsidRPr="00EE1BA2">
        <w:rPr>
          <w:rFonts w:ascii="Arial" w:hAnsi="Arial" w:cs="Arial"/>
          <w:b/>
          <w:szCs w:val="20"/>
        </w:rPr>
        <w:t xml:space="preserve">Plant Extracts against </w:t>
      </w:r>
      <w:proofErr w:type="spellStart"/>
      <w:r w:rsidR="00623772" w:rsidRPr="00EE1BA2">
        <w:rPr>
          <w:rFonts w:ascii="Arial" w:eastAsia="Times New Roman" w:hAnsi="Arial" w:cs="Arial"/>
          <w:b/>
          <w:i/>
          <w:iCs/>
          <w:szCs w:val="20"/>
        </w:rPr>
        <w:t>Fusarium</w:t>
      </w:r>
      <w:proofErr w:type="spellEnd"/>
      <w:r w:rsidR="00623772" w:rsidRPr="00EE1BA2">
        <w:rPr>
          <w:rFonts w:ascii="Arial" w:eastAsia="Times New Roman" w:hAnsi="Arial" w:cs="Arial"/>
          <w:b/>
          <w:i/>
          <w:iCs/>
          <w:szCs w:val="20"/>
        </w:rPr>
        <w:t xml:space="preserve"> </w:t>
      </w:r>
      <w:proofErr w:type="spellStart"/>
      <w:r w:rsidR="00623772" w:rsidRPr="00EE1BA2">
        <w:rPr>
          <w:rFonts w:ascii="Arial" w:eastAsia="Times New Roman" w:hAnsi="Arial" w:cs="Arial"/>
          <w:b/>
          <w:i/>
          <w:iCs/>
          <w:szCs w:val="20"/>
        </w:rPr>
        <w:t>oxysporum</w:t>
      </w:r>
      <w:proofErr w:type="spellEnd"/>
    </w:p>
    <w:p w14:paraId="6772523D" w14:textId="77777777" w:rsidR="00623772" w:rsidRDefault="00623772" w:rsidP="00E57FC1">
      <w:pPr>
        <w:spacing w:line="360" w:lineRule="auto"/>
        <w:jc w:val="both"/>
        <w:rPr>
          <w:rFonts w:ascii="Arial" w:hAnsi="Arial" w:cs="Arial"/>
          <w:sz w:val="20"/>
          <w:szCs w:val="20"/>
        </w:rPr>
      </w:pPr>
      <w:r w:rsidRPr="00EE1BA2">
        <w:rPr>
          <w:rFonts w:ascii="Arial" w:hAnsi="Arial" w:cs="Arial"/>
          <w:sz w:val="20"/>
          <w:szCs w:val="20"/>
        </w:rPr>
        <w:t xml:space="preserve">The experiment was conducted with five treatments and three replications, where each replicate contained three experimental units. The treatments were as follows; T1: Control (No applications), T2: </w:t>
      </w:r>
      <w:proofErr w:type="spellStart"/>
      <w:r w:rsidRPr="00EE1BA2">
        <w:rPr>
          <w:rFonts w:ascii="Arial" w:hAnsi="Arial" w:cs="Arial"/>
          <w:i/>
          <w:sz w:val="20"/>
          <w:szCs w:val="20"/>
        </w:rPr>
        <w:t>Mikania</w:t>
      </w:r>
      <w:proofErr w:type="spellEnd"/>
      <w:r w:rsidRPr="00EE1BA2">
        <w:rPr>
          <w:rFonts w:ascii="Arial" w:hAnsi="Arial" w:cs="Arial"/>
          <w:i/>
          <w:sz w:val="20"/>
          <w:szCs w:val="20"/>
        </w:rPr>
        <w:t xml:space="preserve"> </w:t>
      </w:r>
      <w:proofErr w:type="spellStart"/>
      <w:r w:rsidRPr="00EE1BA2">
        <w:rPr>
          <w:rFonts w:ascii="Arial" w:hAnsi="Arial" w:cs="Arial"/>
          <w:i/>
          <w:sz w:val="20"/>
          <w:szCs w:val="20"/>
        </w:rPr>
        <w:t>micrantha</w:t>
      </w:r>
      <w:proofErr w:type="spellEnd"/>
      <w:r w:rsidRPr="00EE1BA2">
        <w:rPr>
          <w:rFonts w:ascii="Arial" w:hAnsi="Arial" w:cs="Arial"/>
          <w:sz w:val="20"/>
          <w:szCs w:val="20"/>
        </w:rPr>
        <w:t xml:space="preserve"> extract, T3: </w:t>
      </w:r>
      <w:proofErr w:type="spellStart"/>
      <w:r w:rsidRPr="00EE1BA2">
        <w:rPr>
          <w:rFonts w:ascii="Arial" w:hAnsi="Arial" w:cs="Arial"/>
          <w:i/>
          <w:sz w:val="20"/>
          <w:szCs w:val="20"/>
        </w:rPr>
        <w:t>Datura</w:t>
      </w:r>
      <w:proofErr w:type="spellEnd"/>
      <w:r w:rsidRPr="00EE1BA2">
        <w:rPr>
          <w:rFonts w:ascii="Arial" w:hAnsi="Arial" w:cs="Arial"/>
          <w:i/>
          <w:sz w:val="20"/>
          <w:szCs w:val="20"/>
        </w:rPr>
        <w:t xml:space="preserve"> metal</w:t>
      </w:r>
      <w:r w:rsidRPr="00EE1BA2">
        <w:rPr>
          <w:rFonts w:ascii="Arial" w:hAnsi="Arial" w:cs="Arial"/>
          <w:sz w:val="20"/>
          <w:szCs w:val="20"/>
        </w:rPr>
        <w:t xml:space="preserve"> extract, T4: </w:t>
      </w:r>
      <w:proofErr w:type="spellStart"/>
      <w:r w:rsidRPr="00EE1BA2">
        <w:rPr>
          <w:rFonts w:ascii="Arial" w:hAnsi="Arial" w:cs="Arial"/>
          <w:i/>
          <w:sz w:val="20"/>
          <w:szCs w:val="20"/>
        </w:rPr>
        <w:t>Senna</w:t>
      </w:r>
      <w:proofErr w:type="spellEnd"/>
      <w:r w:rsidRPr="00EE1BA2">
        <w:rPr>
          <w:rFonts w:ascii="Arial" w:hAnsi="Arial" w:cs="Arial"/>
          <w:i/>
          <w:sz w:val="20"/>
          <w:szCs w:val="20"/>
        </w:rPr>
        <w:t xml:space="preserve"> </w:t>
      </w:r>
      <w:proofErr w:type="spellStart"/>
      <w:r w:rsidRPr="00EE1BA2">
        <w:rPr>
          <w:rFonts w:ascii="Arial" w:hAnsi="Arial" w:cs="Arial"/>
          <w:i/>
          <w:sz w:val="20"/>
          <w:szCs w:val="20"/>
        </w:rPr>
        <w:t>alata</w:t>
      </w:r>
      <w:proofErr w:type="spellEnd"/>
      <w:r w:rsidRPr="00EE1BA2">
        <w:rPr>
          <w:rFonts w:ascii="Arial" w:hAnsi="Arial" w:cs="Arial"/>
          <w:sz w:val="20"/>
          <w:szCs w:val="20"/>
        </w:rPr>
        <w:t xml:space="preserve"> extract and T5: Commercial fungicide.</w:t>
      </w:r>
    </w:p>
    <w:p w14:paraId="27C9D0FE" w14:textId="77777777" w:rsidR="00FE4861" w:rsidRPr="00EE1BA2" w:rsidRDefault="00FE4861" w:rsidP="00E57FC1">
      <w:pPr>
        <w:spacing w:line="360" w:lineRule="auto"/>
        <w:jc w:val="both"/>
        <w:rPr>
          <w:rFonts w:ascii="Arial" w:hAnsi="Arial" w:cs="Arial"/>
          <w:sz w:val="20"/>
          <w:szCs w:val="20"/>
        </w:rPr>
      </w:pPr>
    </w:p>
    <w:p w14:paraId="04636A28" w14:textId="77777777" w:rsidR="00623772" w:rsidRPr="00EE1BA2" w:rsidRDefault="00623772" w:rsidP="00E57FC1">
      <w:pPr>
        <w:pStyle w:val="ListParagraph"/>
        <w:numPr>
          <w:ilvl w:val="1"/>
          <w:numId w:val="2"/>
        </w:numPr>
        <w:spacing w:line="360" w:lineRule="auto"/>
        <w:ind w:left="450" w:hanging="450"/>
        <w:rPr>
          <w:rFonts w:ascii="Arial" w:hAnsi="Arial" w:cs="Arial"/>
          <w:b/>
          <w:bCs/>
          <w:szCs w:val="20"/>
        </w:rPr>
      </w:pPr>
      <w:r w:rsidRPr="00EE1BA2">
        <w:rPr>
          <w:rFonts w:ascii="Arial" w:hAnsi="Arial" w:cs="Arial"/>
          <w:b/>
          <w:bCs/>
          <w:szCs w:val="20"/>
        </w:rPr>
        <w:t>Experiment 2: Determination of Optimal Extract Concentration</w:t>
      </w:r>
    </w:p>
    <w:p w14:paraId="74EC37C0" w14:textId="77777777" w:rsidR="00623772" w:rsidRPr="00EE1BA2" w:rsidRDefault="00623772" w:rsidP="00E57FC1">
      <w:pPr>
        <w:spacing w:line="360" w:lineRule="auto"/>
        <w:jc w:val="both"/>
        <w:rPr>
          <w:rFonts w:ascii="Arial" w:hAnsi="Arial" w:cs="Arial"/>
          <w:sz w:val="20"/>
          <w:szCs w:val="20"/>
        </w:rPr>
      </w:pPr>
      <w:r w:rsidRPr="00EE1BA2">
        <w:rPr>
          <w:rFonts w:ascii="Arial" w:hAnsi="Arial" w:cs="Arial"/>
          <w:sz w:val="20"/>
          <w:szCs w:val="20"/>
        </w:rPr>
        <w:t xml:space="preserve">Experiment 2 </w:t>
      </w:r>
      <w:r w:rsidR="00AD5998" w:rsidRPr="00EE1BA2">
        <w:rPr>
          <w:rFonts w:ascii="Arial" w:hAnsi="Arial" w:cs="Arial"/>
          <w:sz w:val="20"/>
          <w:szCs w:val="20"/>
        </w:rPr>
        <w:t>aimed to investigate the effect</w:t>
      </w:r>
      <w:r w:rsidRPr="00EE1BA2">
        <w:rPr>
          <w:rFonts w:ascii="Arial" w:hAnsi="Arial" w:cs="Arial"/>
          <w:sz w:val="20"/>
          <w:szCs w:val="20"/>
        </w:rPr>
        <w:t xml:space="preserve"> of concentration of </w:t>
      </w:r>
      <w:r w:rsidRPr="00EE1BA2">
        <w:rPr>
          <w:rFonts w:ascii="Arial" w:hAnsi="Arial" w:cs="Arial"/>
          <w:iCs/>
          <w:sz w:val="20"/>
          <w:szCs w:val="20"/>
        </w:rPr>
        <w:t>the</w:t>
      </w:r>
      <w:r w:rsidRPr="00EE1BA2">
        <w:rPr>
          <w:rFonts w:ascii="Arial" w:hAnsi="Arial" w:cs="Arial"/>
          <w:i/>
          <w:iCs/>
          <w:sz w:val="20"/>
          <w:szCs w:val="20"/>
        </w:rPr>
        <w:t xml:space="preserve"> </w:t>
      </w:r>
      <w:r w:rsidRPr="00EE1BA2">
        <w:rPr>
          <w:rFonts w:ascii="Arial" w:hAnsi="Arial" w:cs="Arial"/>
          <w:iCs/>
          <w:sz w:val="20"/>
          <w:szCs w:val="20"/>
        </w:rPr>
        <w:t>best</w:t>
      </w:r>
      <w:r w:rsidRPr="00EE1BA2">
        <w:rPr>
          <w:rFonts w:ascii="Arial" w:hAnsi="Arial" w:cs="Arial"/>
          <w:sz w:val="20"/>
          <w:szCs w:val="20"/>
        </w:rPr>
        <w:t xml:space="preserve"> plant extract identified in experiment 1 on controlling the growth of </w:t>
      </w:r>
      <w:proofErr w:type="spellStart"/>
      <w:r w:rsidRPr="00EE1BA2">
        <w:rPr>
          <w:rFonts w:ascii="Arial" w:hAnsi="Arial" w:cs="Arial"/>
          <w:i/>
          <w:iCs/>
          <w:sz w:val="20"/>
          <w:szCs w:val="20"/>
        </w:rPr>
        <w:t>Fusarium</w:t>
      </w:r>
      <w:proofErr w:type="spellEnd"/>
      <w:r w:rsidRPr="00EE1BA2">
        <w:rPr>
          <w:rFonts w:ascii="Arial" w:hAnsi="Arial" w:cs="Arial"/>
          <w:i/>
          <w:iCs/>
          <w:sz w:val="20"/>
          <w:szCs w:val="20"/>
        </w:rPr>
        <w:t xml:space="preserve"> </w:t>
      </w:r>
      <w:proofErr w:type="spellStart"/>
      <w:r w:rsidRPr="00EE1BA2">
        <w:rPr>
          <w:rFonts w:ascii="Arial" w:hAnsi="Arial" w:cs="Arial"/>
          <w:i/>
          <w:iCs/>
          <w:sz w:val="20"/>
          <w:szCs w:val="20"/>
        </w:rPr>
        <w:t>oxysporum</w:t>
      </w:r>
      <w:proofErr w:type="spellEnd"/>
      <w:r w:rsidRPr="00EE1BA2">
        <w:rPr>
          <w:rFonts w:ascii="Arial" w:hAnsi="Arial" w:cs="Arial"/>
          <w:sz w:val="20"/>
          <w:szCs w:val="20"/>
        </w:rPr>
        <w:t xml:space="preserve">. The experiment contained five treatments with three replicates per treatment, each containing three experimental units. Treatments were as follows; </w:t>
      </w:r>
      <w:r w:rsidRPr="00EE1BA2">
        <w:rPr>
          <w:rFonts w:ascii="Arial" w:hAnsi="Arial" w:cs="Arial"/>
          <w:sz w:val="20"/>
          <w:szCs w:val="20"/>
        </w:rPr>
        <w:lastRenderedPageBreak/>
        <w:t xml:space="preserve">T1: Control (No applications), T2: 25% </w:t>
      </w:r>
      <w:r w:rsidR="004747F8" w:rsidRPr="00EE1BA2">
        <w:rPr>
          <w:rFonts w:ascii="Arial" w:hAnsi="Arial" w:cs="Arial"/>
          <w:sz w:val="20"/>
          <w:szCs w:val="20"/>
        </w:rPr>
        <w:t xml:space="preserve">of plant </w:t>
      </w:r>
      <w:r w:rsidRPr="00EE1BA2">
        <w:rPr>
          <w:rFonts w:ascii="Arial" w:hAnsi="Arial" w:cs="Arial"/>
          <w:sz w:val="20"/>
          <w:szCs w:val="20"/>
        </w:rPr>
        <w:t xml:space="preserve">extract, </w:t>
      </w:r>
      <w:r w:rsidR="004747F8" w:rsidRPr="00EE1BA2">
        <w:rPr>
          <w:rFonts w:ascii="Arial" w:hAnsi="Arial" w:cs="Arial"/>
          <w:sz w:val="20"/>
          <w:szCs w:val="20"/>
        </w:rPr>
        <w:t xml:space="preserve">T3: 50% of plant </w:t>
      </w:r>
      <w:r w:rsidRPr="00EE1BA2">
        <w:rPr>
          <w:rFonts w:ascii="Arial" w:hAnsi="Arial" w:cs="Arial"/>
          <w:sz w:val="20"/>
          <w:szCs w:val="20"/>
        </w:rPr>
        <w:t xml:space="preserve">extract, T4: 75% </w:t>
      </w:r>
      <w:r w:rsidR="004747F8" w:rsidRPr="00EE1BA2">
        <w:rPr>
          <w:rFonts w:ascii="Arial" w:hAnsi="Arial" w:cs="Arial"/>
          <w:sz w:val="20"/>
          <w:szCs w:val="20"/>
        </w:rPr>
        <w:t xml:space="preserve">of plant </w:t>
      </w:r>
      <w:r w:rsidRPr="00EE1BA2">
        <w:rPr>
          <w:rFonts w:ascii="Arial" w:hAnsi="Arial" w:cs="Arial"/>
          <w:sz w:val="20"/>
          <w:szCs w:val="20"/>
        </w:rPr>
        <w:t>extract, T5: 100%</w:t>
      </w:r>
      <w:r w:rsidR="004747F8" w:rsidRPr="00EE1BA2">
        <w:rPr>
          <w:rFonts w:ascii="Arial" w:hAnsi="Arial" w:cs="Arial"/>
          <w:sz w:val="20"/>
          <w:szCs w:val="20"/>
        </w:rPr>
        <w:t xml:space="preserve"> of plant</w:t>
      </w:r>
      <w:r w:rsidRPr="00EE1BA2">
        <w:rPr>
          <w:rFonts w:ascii="Arial" w:hAnsi="Arial" w:cs="Arial"/>
          <w:sz w:val="20"/>
          <w:szCs w:val="20"/>
        </w:rPr>
        <w:t xml:space="preserve"> extract.</w:t>
      </w:r>
    </w:p>
    <w:p w14:paraId="2523BBEF" w14:textId="77777777" w:rsidR="00AD5998" w:rsidRPr="00EE1BA2" w:rsidRDefault="00AD5998" w:rsidP="00E57FC1">
      <w:pPr>
        <w:pStyle w:val="ListParagraph"/>
        <w:numPr>
          <w:ilvl w:val="1"/>
          <w:numId w:val="2"/>
        </w:numPr>
        <w:spacing w:line="360" w:lineRule="auto"/>
        <w:ind w:left="450" w:hanging="450"/>
        <w:rPr>
          <w:rFonts w:ascii="Arial" w:hAnsi="Arial" w:cs="Arial"/>
          <w:b/>
          <w:bCs/>
          <w:szCs w:val="20"/>
        </w:rPr>
      </w:pPr>
      <w:r w:rsidRPr="00EE1BA2">
        <w:rPr>
          <w:rFonts w:ascii="Arial" w:hAnsi="Arial" w:cs="Arial"/>
          <w:b/>
          <w:bCs/>
          <w:szCs w:val="20"/>
        </w:rPr>
        <w:t>Culture Maintenance in experiments</w:t>
      </w:r>
    </w:p>
    <w:p w14:paraId="66ED8AFA" w14:textId="38006196" w:rsidR="00423764" w:rsidRPr="00EE1BA2" w:rsidRDefault="00AD5998" w:rsidP="00E57FC1">
      <w:pPr>
        <w:spacing w:line="360" w:lineRule="auto"/>
        <w:jc w:val="both"/>
        <w:rPr>
          <w:rFonts w:ascii="Arial" w:hAnsi="Arial" w:cs="Arial"/>
          <w:sz w:val="20"/>
          <w:szCs w:val="20"/>
        </w:rPr>
      </w:pPr>
      <w:r w:rsidRPr="00EE1BA2">
        <w:rPr>
          <w:rFonts w:ascii="Arial" w:hAnsi="Arial" w:cs="Arial"/>
          <w:sz w:val="20"/>
          <w:szCs w:val="20"/>
        </w:rPr>
        <w:t xml:space="preserve">In both experiments, petri dishes were stored at room temperature following the initial 24-hour period in the incubator. The identity of </w:t>
      </w:r>
      <w:proofErr w:type="spellStart"/>
      <w:r w:rsidRPr="00EE1BA2">
        <w:rPr>
          <w:rFonts w:ascii="Arial" w:hAnsi="Arial" w:cs="Arial"/>
          <w:i/>
          <w:iCs/>
          <w:sz w:val="20"/>
          <w:szCs w:val="20"/>
        </w:rPr>
        <w:t>Fusarium</w:t>
      </w:r>
      <w:proofErr w:type="spellEnd"/>
      <w:r w:rsidRPr="00EE1BA2">
        <w:rPr>
          <w:rFonts w:ascii="Arial" w:hAnsi="Arial" w:cs="Arial"/>
          <w:i/>
          <w:iCs/>
          <w:sz w:val="20"/>
          <w:szCs w:val="20"/>
        </w:rPr>
        <w:t xml:space="preserve"> </w:t>
      </w:r>
      <w:proofErr w:type="spellStart"/>
      <w:r w:rsidRPr="00EE1BA2">
        <w:rPr>
          <w:rFonts w:ascii="Arial" w:hAnsi="Arial" w:cs="Arial"/>
          <w:i/>
          <w:iCs/>
          <w:sz w:val="20"/>
          <w:szCs w:val="20"/>
        </w:rPr>
        <w:t>oxysporum</w:t>
      </w:r>
      <w:proofErr w:type="spellEnd"/>
      <w:r w:rsidRPr="00EE1BA2">
        <w:rPr>
          <w:rFonts w:ascii="Arial" w:hAnsi="Arial" w:cs="Arial"/>
          <w:sz w:val="20"/>
          <w:szCs w:val="20"/>
        </w:rPr>
        <w:t xml:space="preserve"> was confirmed, and the growth of the fungus was observed daily. Data on fungal growth were</w:t>
      </w:r>
      <w:r w:rsidR="00601399" w:rsidRPr="00EE1BA2">
        <w:rPr>
          <w:rFonts w:ascii="Arial" w:hAnsi="Arial" w:cs="Arial"/>
          <w:sz w:val="20"/>
          <w:szCs w:val="20"/>
        </w:rPr>
        <w:t xml:space="preserve"> observed (Figure </w:t>
      </w:r>
      <w:r w:rsidR="000E1875">
        <w:rPr>
          <w:rFonts w:ascii="Arial" w:hAnsi="Arial" w:cs="Arial"/>
          <w:sz w:val="20"/>
          <w:szCs w:val="20"/>
        </w:rPr>
        <w:t>2</w:t>
      </w:r>
      <w:r w:rsidR="00423764" w:rsidRPr="00EE1BA2">
        <w:rPr>
          <w:rFonts w:ascii="Arial" w:hAnsi="Arial" w:cs="Arial"/>
          <w:sz w:val="20"/>
          <w:szCs w:val="20"/>
        </w:rPr>
        <w:t xml:space="preserve"> and </w:t>
      </w:r>
      <w:r w:rsidR="000E1875">
        <w:rPr>
          <w:rFonts w:ascii="Arial" w:hAnsi="Arial" w:cs="Arial"/>
          <w:sz w:val="20"/>
          <w:szCs w:val="20"/>
        </w:rPr>
        <w:t>3</w:t>
      </w:r>
      <w:r w:rsidR="00601399" w:rsidRPr="00EE1BA2">
        <w:rPr>
          <w:rFonts w:ascii="Arial" w:hAnsi="Arial" w:cs="Arial"/>
          <w:sz w:val="20"/>
          <w:szCs w:val="20"/>
        </w:rPr>
        <w:t xml:space="preserve">) and </w:t>
      </w:r>
      <w:r w:rsidR="00694322" w:rsidRPr="00EE1BA2">
        <w:rPr>
          <w:rFonts w:ascii="Arial" w:hAnsi="Arial" w:cs="Arial"/>
          <w:sz w:val="20"/>
          <w:szCs w:val="20"/>
        </w:rPr>
        <w:t>colony diameter measured</w:t>
      </w:r>
      <w:r w:rsidRPr="00EE1BA2">
        <w:rPr>
          <w:rFonts w:ascii="Arial" w:hAnsi="Arial" w:cs="Arial"/>
          <w:sz w:val="20"/>
          <w:szCs w:val="20"/>
        </w:rPr>
        <w:t xml:space="preserve"> for 7 consecutive days</w:t>
      </w:r>
      <w:r w:rsidR="00CD4603" w:rsidRPr="00EE1BA2">
        <w:rPr>
          <w:rFonts w:ascii="Arial" w:hAnsi="Arial" w:cs="Arial"/>
          <w:sz w:val="20"/>
          <w:szCs w:val="20"/>
        </w:rPr>
        <w:t>.</w:t>
      </w:r>
    </w:p>
    <w:p w14:paraId="41F979C7" w14:textId="7FDBB311" w:rsidR="00EF3606" w:rsidRPr="00EE1BA2" w:rsidRDefault="00474586" w:rsidP="00E57FC1">
      <w:pPr>
        <w:spacing w:line="360" w:lineRule="auto"/>
        <w:jc w:val="both"/>
        <w:rPr>
          <w:rFonts w:ascii="Arial" w:hAnsi="Arial" w:cs="Arial"/>
          <w:sz w:val="20"/>
          <w:szCs w:val="20"/>
        </w:rPr>
      </w:pPr>
      <w:r w:rsidRPr="00EE1BA2">
        <w:rPr>
          <w:rFonts w:ascii="Arial" w:hAnsi="Arial" w:cs="Arial"/>
          <w:bCs/>
          <w:i/>
          <w:noProof/>
          <w:sz w:val="20"/>
          <w:szCs w:val="20"/>
          <w:lang w:bidi="ta-IN"/>
        </w:rPr>
        <w:drawing>
          <wp:inline distT="0" distB="0" distL="0" distR="0" wp14:anchorId="2A7191A8" wp14:editId="61EDA4E2">
            <wp:extent cx="4870449" cy="895350"/>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228" t="16401" r="5069" b="21100"/>
                    <a:stretch/>
                  </pic:blipFill>
                  <pic:spPr bwMode="auto">
                    <a:xfrm>
                      <a:off x="0" y="0"/>
                      <a:ext cx="4870872" cy="895428"/>
                    </a:xfrm>
                    <a:prstGeom prst="rect">
                      <a:avLst/>
                    </a:prstGeom>
                    <a:ln>
                      <a:noFill/>
                    </a:ln>
                    <a:extLst>
                      <a:ext uri="{53640926-AAD7-44D8-BBD7-CCE9431645EC}">
                        <a14:shadowObscured xmlns:a14="http://schemas.microsoft.com/office/drawing/2010/main"/>
                      </a:ext>
                    </a:extLst>
                  </pic:spPr>
                </pic:pic>
              </a:graphicData>
            </a:graphic>
          </wp:inline>
        </w:drawing>
      </w:r>
      <w:r w:rsidR="00EF3606" w:rsidRPr="00EE1BA2">
        <w:rPr>
          <w:rFonts w:ascii="Arial" w:hAnsi="Arial" w:cs="Arial"/>
          <w:b/>
          <w:bCs/>
          <w:noProof/>
          <w:sz w:val="20"/>
          <w:szCs w:val="20"/>
          <w:lang w:bidi="ta-IN"/>
        </w:rPr>
        <mc:AlternateContent>
          <mc:Choice Requires="wps">
            <w:drawing>
              <wp:anchor distT="45720" distB="45720" distL="114300" distR="114300" simplePos="0" relativeHeight="251663360" behindDoc="0" locked="0" layoutInCell="1" allowOverlap="1" wp14:anchorId="5FCC5B1D" wp14:editId="3DD044E5">
                <wp:simplePos x="0" y="0"/>
                <wp:positionH relativeFrom="column">
                  <wp:posOffset>165100</wp:posOffset>
                </wp:positionH>
                <wp:positionV relativeFrom="paragraph">
                  <wp:posOffset>952500</wp:posOffset>
                </wp:positionV>
                <wp:extent cx="4679950" cy="2286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228600"/>
                        </a:xfrm>
                        <a:prstGeom prst="rect">
                          <a:avLst/>
                        </a:prstGeom>
                        <a:solidFill>
                          <a:srgbClr val="FFFFFF"/>
                        </a:solidFill>
                        <a:ln w="9525">
                          <a:solidFill>
                            <a:schemeClr val="bg1"/>
                          </a:solidFill>
                          <a:miter lim="800000"/>
                          <a:headEnd/>
                          <a:tailEnd/>
                        </a:ln>
                      </wps:spPr>
                      <wps:txbx>
                        <w:txbxContent>
                          <w:p w14:paraId="65142253" w14:textId="77777777" w:rsidR="00EF3606" w:rsidRDefault="00EF3606">
                            <w:r>
                              <w:t>T1</w:t>
                            </w:r>
                            <w:r>
                              <w:tab/>
                            </w:r>
                            <w:r>
                              <w:tab/>
                              <w:t>T2</w:t>
                            </w:r>
                            <w:r>
                              <w:tab/>
                            </w:r>
                            <w:r>
                              <w:tab/>
                            </w:r>
                            <w:r>
                              <w:tab/>
                              <w:t>T3</w:t>
                            </w:r>
                            <w:r>
                              <w:tab/>
                            </w:r>
                            <w:r>
                              <w:tab/>
                              <w:t>T4</w:t>
                            </w:r>
                            <w:r>
                              <w:tab/>
                            </w:r>
                            <w:r>
                              <w:tab/>
                              <w:t>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FCC5B1D" id="_x0000_t202" coordsize="21600,21600" o:spt="202" path="m,l,21600r21600,l21600,xe">
                <v:stroke joinstyle="miter"/>
                <v:path gradientshapeok="t" o:connecttype="rect"/>
              </v:shapetype>
              <v:shape id="Text Box 2" o:spid="_x0000_s1026" type="#_x0000_t202" style="position:absolute;left:0;text-align:left;margin-left:13pt;margin-top:75pt;width:368.5pt;height:1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" strokecolor="white [3212]">
                <v:textbox>
                  <w:txbxContent>
                    <w:p w14:paraId="65142253" w14:textId="77777777" w:rsidR="00EF3606" w:rsidRDefault="00EF3606">
                      <w:r>
                        <w:t>T1</w:t>
                      </w:r>
                      <w:r>
                        <w:tab/>
                      </w:r>
                      <w:r>
                        <w:tab/>
                        <w:t>T2</w:t>
                      </w:r>
                      <w:r>
                        <w:tab/>
                      </w:r>
                      <w:r>
                        <w:tab/>
                      </w:r>
                      <w:r>
                        <w:tab/>
                        <w:t>T3</w:t>
                      </w:r>
                      <w:r>
                        <w:tab/>
                      </w:r>
                      <w:r>
                        <w:tab/>
                        <w:t>T4</w:t>
                      </w:r>
                      <w:r>
                        <w:tab/>
                      </w:r>
                      <w:r>
                        <w:tab/>
                        <w:t>T5</w:t>
                      </w:r>
                    </w:p>
                  </w:txbxContent>
                </v:textbox>
                <w10:wrap type="square"/>
              </v:shape>
            </w:pict>
          </mc:Fallback>
        </mc:AlternateContent>
      </w:r>
    </w:p>
    <w:p w14:paraId="1AC1A2C8" w14:textId="77777777" w:rsidR="00EF3606" w:rsidRPr="00EE1BA2" w:rsidRDefault="00EF3606" w:rsidP="00E57FC1">
      <w:pPr>
        <w:spacing w:line="360" w:lineRule="auto"/>
        <w:jc w:val="both"/>
        <w:rPr>
          <w:rFonts w:ascii="Arial" w:hAnsi="Arial" w:cs="Arial"/>
          <w:sz w:val="20"/>
          <w:szCs w:val="20"/>
        </w:rPr>
      </w:pPr>
    </w:p>
    <w:p w14:paraId="118EA42E" w14:textId="50F7A217" w:rsidR="00F1606F" w:rsidRPr="00706589" w:rsidRDefault="00423764" w:rsidP="00E57FC1">
      <w:pPr>
        <w:spacing w:after="0" w:line="360" w:lineRule="auto"/>
        <w:jc w:val="both"/>
        <w:rPr>
          <w:rFonts w:ascii="Arial" w:hAnsi="Arial" w:cs="Arial"/>
          <w:b/>
          <w:sz w:val="20"/>
          <w:szCs w:val="20"/>
        </w:rPr>
      </w:pPr>
      <w:r w:rsidRPr="00706589">
        <w:rPr>
          <w:rFonts w:ascii="Arial" w:hAnsi="Arial" w:cs="Arial"/>
          <w:b/>
          <w:sz w:val="20"/>
          <w:szCs w:val="20"/>
        </w:rPr>
        <w:t xml:space="preserve">Figure </w:t>
      </w:r>
      <w:r w:rsidR="000E1875">
        <w:rPr>
          <w:rFonts w:ascii="Arial" w:hAnsi="Arial" w:cs="Arial"/>
          <w:b/>
          <w:sz w:val="20"/>
          <w:szCs w:val="20"/>
        </w:rPr>
        <w:t>2</w:t>
      </w:r>
      <w:r w:rsidRPr="00706589">
        <w:rPr>
          <w:rFonts w:ascii="Arial" w:hAnsi="Arial" w:cs="Arial"/>
          <w:b/>
          <w:sz w:val="20"/>
          <w:szCs w:val="20"/>
        </w:rPr>
        <w:t>: Visual observations for fungal growth in experiment 1 at day 7</w:t>
      </w:r>
      <w:r w:rsidR="00EF3606" w:rsidRPr="00706589">
        <w:rPr>
          <w:rFonts w:ascii="Arial" w:hAnsi="Arial" w:cs="Arial"/>
          <w:b/>
          <w:sz w:val="20"/>
          <w:szCs w:val="20"/>
        </w:rPr>
        <w:t xml:space="preserve"> </w:t>
      </w:r>
    </w:p>
    <w:p w14:paraId="283D442A" w14:textId="77777777" w:rsidR="00423764" w:rsidRDefault="00EF3606" w:rsidP="00E57FC1">
      <w:pPr>
        <w:spacing w:after="0" w:line="360" w:lineRule="auto"/>
        <w:jc w:val="both"/>
        <w:rPr>
          <w:rFonts w:ascii="Arial" w:hAnsi="Arial" w:cs="Arial"/>
          <w:sz w:val="20"/>
          <w:szCs w:val="20"/>
        </w:rPr>
      </w:pPr>
      <w:r w:rsidRPr="00FE4861">
        <w:rPr>
          <w:rFonts w:ascii="Arial" w:hAnsi="Arial" w:cs="Arial"/>
          <w:sz w:val="20"/>
          <w:szCs w:val="20"/>
        </w:rPr>
        <w:t xml:space="preserve">(T1: Control (No applications), T2: </w:t>
      </w:r>
      <w:proofErr w:type="spellStart"/>
      <w:r w:rsidRPr="00FE4861">
        <w:rPr>
          <w:rFonts w:ascii="Arial" w:hAnsi="Arial" w:cs="Arial"/>
          <w:i/>
          <w:sz w:val="20"/>
          <w:szCs w:val="20"/>
        </w:rPr>
        <w:t>Mikania</w:t>
      </w:r>
      <w:proofErr w:type="spellEnd"/>
      <w:r w:rsidRPr="00FE4861">
        <w:rPr>
          <w:rFonts w:ascii="Arial" w:hAnsi="Arial" w:cs="Arial"/>
          <w:i/>
          <w:sz w:val="20"/>
          <w:szCs w:val="20"/>
        </w:rPr>
        <w:t xml:space="preserve"> </w:t>
      </w:r>
      <w:proofErr w:type="spellStart"/>
      <w:r w:rsidRPr="00FE4861">
        <w:rPr>
          <w:rFonts w:ascii="Arial" w:hAnsi="Arial" w:cs="Arial"/>
          <w:i/>
          <w:sz w:val="20"/>
          <w:szCs w:val="20"/>
        </w:rPr>
        <w:t>micrantha</w:t>
      </w:r>
      <w:proofErr w:type="spellEnd"/>
      <w:r w:rsidRPr="00FE4861">
        <w:rPr>
          <w:rFonts w:ascii="Arial" w:hAnsi="Arial" w:cs="Arial"/>
          <w:sz w:val="20"/>
          <w:szCs w:val="20"/>
        </w:rPr>
        <w:t xml:space="preserve"> extract, T3: </w:t>
      </w:r>
      <w:proofErr w:type="spellStart"/>
      <w:r w:rsidRPr="00FE4861">
        <w:rPr>
          <w:rFonts w:ascii="Arial" w:hAnsi="Arial" w:cs="Arial"/>
          <w:i/>
          <w:sz w:val="20"/>
          <w:szCs w:val="20"/>
        </w:rPr>
        <w:t>Datura</w:t>
      </w:r>
      <w:proofErr w:type="spellEnd"/>
      <w:r w:rsidRPr="00FE4861">
        <w:rPr>
          <w:rFonts w:ascii="Arial" w:hAnsi="Arial" w:cs="Arial"/>
          <w:i/>
          <w:sz w:val="20"/>
          <w:szCs w:val="20"/>
        </w:rPr>
        <w:t xml:space="preserve"> metal</w:t>
      </w:r>
      <w:r w:rsidRPr="00FE4861">
        <w:rPr>
          <w:rFonts w:ascii="Arial" w:hAnsi="Arial" w:cs="Arial"/>
          <w:sz w:val="20"/>
          <w:szCs w:val="20"/>
        </w:rPr>
        <w:t xml:space="preserve"> extract, T4: </w:t>
      </w:r>
      <w:proofErr w:type="spellStart"/>
      <w:r w:rsidRPr="00FE4861">
        <w:rPr>
          <w:rFonts w:ascii="Arial" w:hAnsi="Arial" w:cs="Arial"/>
          <w:i/>
          <w:sz w:val="20"/>
          <w:szCs w:val="20"/>
        </w:rPr>
        <w:t>Senna</w:t>
      </w:r>
      <w:proofErr w:type="spellEnd"/>
      <w:r w:rsidRPr="00FE4861">
        <w:rPr>
          <w:rFonts w:ascii="Arial" w:hAnsi="Arial" w:cs="Arial"/>
          <w:i/>
          <w:sz w:val="20"/>
          <w:szCs w:val="20"/>
        </w:rPr>
        <w:t xml:space="preserve"> </w:t>
      </w:r>
      <w:proofErr w:type="spellStart"/>
      <w:r w:rsidRPr="00FE4861">
        <w:rPr>
          <w:rFonts w:ascii="Arial" w:hAnsi="Arial" w:cs="Arial"/>
          <w:i/>
          <w:sz w:val="20"/>
          <w:szCs w:val="20"/>
        </w:rPr>
        <w:t>alata</w:t>
      </w:r>
      <w:proofErr w:type="spellEnd"/>
      <w:r w:rsidRPr="00FE4861">
        <w:rPr>
          <w:rFonts w:ascii="Arial" w:hAnsi="Arial" w:cs="Arial"/>
          <w:sz w:val="20"/>
          <w:szCs w:val="20"/>
        </w:rPr>
        <w:t xml:space="preserve"> extract and T5: Commercial fungicide)</w:t>
      </w:r>
    </w:p>
    <w:p w14:paraId="516CD5B9" w14:textId="77777777" w:rsidR="00FE4861" w:rsidRPr="00FE4861" w:rsidRDefault="00FE4861" w:rsidP="00E57FC1">
      <w:pPr>
        <w:spacing w:after="0" w:line="360" w:lineRule="auto"/>
        <w:jc w:val="both"/>
        <w:rPr>
          <w:rFonts w:ascii="Arial" w:hAnsi="Arial" w:cs="Arial"/>
          <w:sz w:val="20"/>
          <w:szCs w:val="20"/>
        </w:rPr>
      </w:pPr>
    </w:p>
    <w:p w14:paraId="57500B93" w14:textId="77777777" w:rsidR="00423764" w:rsidRPr="00EE1BA2" w:rsidRDefault="00EF3606" w:rsidP="00E57FC1">
      <w:pPr>
        <w:spacing w:line="360" w:lineRule="auto"/>
        <w:jc w:val="both"/>
        <w:rPr>
          <w:rFonts w:ascii="Arial" w:hAnsi="Arial" w:cs="Arial"/>
          <w:b/>
          <w:bCs/>
          <w:sz w:val="20"/>
          <w:szCs w:val="20"/>
        </w:rPr>
      </w:pPr>
      <w:r w:rsidRPr="00EE1BA2">
        <w:rPr>
          <w:rFonts w:ascii="Arial" w:hAnsi="Arial" w:cs="Arial"/>
          <w:b/>
          <w:bCs/>
          <w:noProof/>
          <w:sz w:val="20"/>
          <w:szCs w:val="20"/>
          <w:lang w:bidi="ta-IN"/>
        </w:rPr>
        <mc:AlternateContent>
          <mc:Choice Requires="wps">
            <w:drawing>
              <wp:anchor distT="45720" distB="45720" distL="114300" distR="114300" simplePos="0" relativeHeight="251665408" behindDoc="0" locked="0" layoutInCell="1" allowOverlap="1" wp14:anchorId="3B743C01" wp14:editId="752ED86A">
                <wp:simplePos x="0" y="0"/>
                <wp:positionH relativeFrom="column">
                  <wp:posOffset>266700</wp:posOffset>
                </wp:positionH>
                <wp:positionV relativeFrom="paragraph">
                  <wp:posOffset>1020445</wp:posOffset>
                </wp:positionV>
                <wp:extent cx="4679950" cy="228600"/>
                <wp:effectExtent l="0" t="0" r="2540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0" cy="228600"/>
                        </a:xfrm>
                        <a:prstGeom prst="rect">
                          <a:avLst/>
                        </a:prstGeom>
                        <a:solidFill>
                          <a:srgbClr val="FFFFFF"/>
                        </a:solidFill>
                        <a:ln w="9525">
                          <a:solidFill>
                            <a:schemeClr val="bg1"/>
                          </a:solidFill>
                          <a:miter lim="800000"/>
                          <a:headEnd/>
                          <a:tailEnd/>
                        </a:ln>
                      </wps:spPr>
                      <wps:txbx>
                        <w:txbxContent>
                          <w:p w14:paraId="5198F9F6" w14:textId="77777777" w:rsidR="00EF3606" w:rsidRDefault="00EF3606" w:rsidP="00EF3606">
                            <w:r>
                              <w:t>T1</w:t>
                            </w:r>
                            <w:r>
                              <w:tab/>
                            </w:r>
                            <w:r>
                              <w:tab/>
                              <w:t>T2</w:t>
                            </w:r>
                            <w:r>
                              <w:tab/>
                            </w:r>
                            <w:r>
                              <w:tab/>
                              <w:t xml:space="preserve">    T3</w:t>
                            </w:r>
                            <w:r>
                              <w:tab/>
                            </w:r>
                            <w:r>
                              <w:tab/>
                              <w:t xml:space="preserve">     T4</w:t>
                            </w:r>
                            <w:r>
                              <w:tab/>
                            </w:r>
                            <w:r>
                              <w:tab/>
                              <w:t xml:space="preserve">    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3B743C01" id="_x0000_s1027" type="#_x0000_t202" style="position:absolute;left:0;text-align:left;margin-left:21pt;margin-top:80.35pt;width:368.5pt;height:1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" strokecolor="white [3212]">
                <v:textbox>
                  <w:txbxContent>
                    <w:p w14:paraId="5198F9F6" w14:textId="77777777" w:rsidR="00EF3606" w:rsidRDefault="00EF3606" w:rsidP="00EF3606">
                      <w:r>
                        <w:t>T1</w:t>
                      </w:r>
                      <w:r>
                        <w:tab/>
                      </w:r>
                      <w:r>
                        <w:tab/>
                        <w:t>T2</w:t>
                      </w:r>
                      <w:r>
                        <w:tab/>
                      </w:r>
                      <w:r>
                        <w:tab/>
                        <w:t xml:space="preserve">    T3</w:t>
                      </w:r>
                      <w:r>
                        <w:tab/>
                      </w:r>
                      <w:r>
                        <w:tab/>
                        <w:t xml:space="preserve">     T4</w:t>
                      </w:r>
                      <w:r>
                        <w:tab/>
                      </w:r>
                      <w:r>
                        <w:tab/>
                        <w:t xml:space="preserve">    T5</w:t>
                      </w:r>
                    </w:p>
                  </w:txbxContent>
                </v:textbox>
                <w10:wrap type="square"/>
              </v:shape>
            </w:pict>
          </mc:Fallback>
        </mc:AlternateContent>
      </w:r>
      <w:r w:rsidR="00423764" w:rsidRPr="00EE1BA2">
        <w:rPr>
          <w:rFonts w:ascii="Arial" w:hAnsi="Arial" w:cs="Arial"/>
          <w:b/>
          <w:bCs/>
          <w:noProof/>
          <w:sz w:val="20"/>
          <w:szCs w:val="20"/>
          <w:lang w:bidi="ta-IN"/>
        </w:rPr>
        <w:drawing>
          <wp:inline distT="0" distB="0" distL="0" distR="0" wp14:anchorId="2131437C" wp14:editId="79F6B1F4">
            <wp:extent cx="482424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842353" cy="975197"/>
                    </a:xfrm>
                    <a:prstGeom prst="rect">
                      <a:avLst/>
                    </a:prstGeom>
                  </pic:spPr>
                </pic:pic>
              </a:graphicData>
            </a:graphic>
          </wp:inline>
        </w:drawing>
      </w:r>
    </w:p>
    <w:p w14:paraId="34D8D96D" w14:textId="77777777" w:rsidR="00EF3606" w:rsidRPr="00EE1BA2" w:rsidRDefault="00EF3606" w:rsidP="00E57FC1">
      <w:pPr>
        <w:spacing w:line="360" w:lineRule="auto"/>
        <w:jc w:val="both"/>
        <w:rPr>
          <w:rFonts w:ascii="Arial" w:hAnsi="Arial" w:cs="Arial"/>
          <w:sz w:val="20"/>
          <w:szCs w:val="20"/>
        </w:rPr>
      </w:pPr>
    </w:p>
    <w:p w14:paraId="7E19E7F6" w14:textId="1E5034D7" w:rsidR="00F1606F" w:rsidRPr="00FE4861" w:rsidRDefault="00EF3606" w:rsidP="00E57FC1">
      <w:pPr>
        <w:spacing w:after="0" w:line="360" w:lineRule="auto"/>
        <w:jc w:val="both"/>
        <w:rPr>
          <w:rFonts w:ascii="Arial" w:hAnsi="Arial" w:cs="Arial"/>
          <w:b/>
          <w:sz w:val="20"/>
          <w:szCs w:val="20"/>
        </w:rPr>
      </w:pPr>
      <w:r w:rsidRPr="00FE4861">
        <w:rPr>
          <w:rFonts w:ascii="Arial" w:hAnsi="Arial" w:cs="Arial"/>
          <w:b/>
          <w:sz w:val="20"/>
          <w:szCs w:val="20"/>
        </w:rPr>
        <w:t xml:space="preserve">Figure </w:t>
      </w:r>
      <w:r w:rsidR="000E1875">
        <w:rPr>
          <w:rFonts w:ascii="Arial" w:hAnsi="Arial" w:cs="Arial"/>
          <w:b/>
          <w:sz w:val="20"/>
          <w:szCs w:val="20"/>
        </w:rPr>
        <w:t>3</w:t>
      </w:r>
      <w:r w:rsidRPr="00FE4861">
        <w:rPr>
          <w:rFonts w:ascii="Arial" w:hAnsi="Arial" w:cs="Arial"/>
          <w:b/>
          <w:sz w:val="20"/>
          <w:szCs w:val="20"/>
        </w:rPr>
        <w:t xml:space="preserve">: Visual observations for fungal growth in experiment 2 at day 7. </w:t>
      </w:r>
    </w:p>
    <w:p w14:paraId="42E4BF81" w14:textId="77777777" w:rsidR="00EF3606" w:rsidRDefault="00EF3606" w:rsidP="00E57FC1">
      <w:pPr>
        <w:spacing w:after="0" w:line="360" w:lineRule="auto"/>
        <w:jc w:val="both"/>
        <w:rPr>
          <w:rFonts w:ascii="Arial" w:hAnsi="Arial" w:cs="Arial"/>
          <w:sz w:val="20"/>
          <w:szCs w:val="20"/>
        </w:rPr>
      </w:pPr>
      <w:r w:rsidRPr="00FE4861">
        <w:rPr>
          <w:rFonts w:ascii="Arial" w:hAnsi="Arial" w:cs="Arial"/>
          <w:sz w:val="20"/>
          <w:szCs w:val="20"/>
        </w:rPr>
        <w:t xml:space="preserve">(T1: Control (No applications), T2: 25% of </w:t>
      </w:r>
      <w:r w:rsidR="004E363B" w:rsidRPr="00FE4861">
        <w:rPr>
          <w:rFonts w:ascii="Arial" w:hAnsi="Arial" w:cs="Arial"/>
          <w:i/>
          <w:sz w:val="20"/>
          <w:szCs w:val="20"/>
        </w:rPr>
        <w:t>D. metal</w:t>
      </w:r>
      <w:r w:rsidR="004E363B" w:rsidRPr="00FE4861">
        <w:rPr>
          <w:rFonts w:ascii="Arial" w:hAnsi="Arial" w:cs="Arial"/>
          <w:sz w:val="20"/>
          <w:szCs w:val="20"/>
        </w:rPr>
        <w:t xml:space="preserve"> </w:t>
      </w:r>
      <w:r w:rsidRPr="00FE4861">
        <w:rPr>
          <w:rFonts w:ascii="Arial" w:hAnsi="Arial" w:cs="Arial"/>
          <w:sz w:val="20"/>
          <w:szCs w:val="20"/>
        </w:rPr>
        <w:t xml:space="preserve">plant extract, T3: 50% </w:t>
      </w:r>
      <w:r w:rsidR="004E363B" w:rsidRPr="00FE4861">
        <w:rPr>
          <w:rFonts w:ascii="Arial" w:hAnsi="Arial" w:cs="Arial"/>
          <w:sz w:val="20"/>
          <w:szCs w:val="20"/>
        </w:rPr>
        <w:t xml:space="preserve">of </w:t>
      </w:r>
      <w:r w:rsidR="004E363B" w:rsidRPr="00FE4861">
        <w:rPr>
          <w:rFonts w:ascii="Arial" w:hAnsi="Arial" w:cs="Arial"/>
          <w:i/>
          <w:sz w:val="20"/>
          <w:szCs w:val="20"/>
        </w:rPr>
        <w:t>D. metal</w:t>
      </w:r>
      <w:r w:rsidR="004E363B" w:rsidRPr="00FE4861">
        <w:rPr>
          <w:rFonts w:ascii="Arial" w:hAnsi="Arial" w:cs="Arial"/>
          <w:sz w:val="20"/>
          <w:szCs w:val="20"/>
        </w:rPr>
        <w:t xml:space="preserve"> </w:t>
      </w:r>
      <w:r w:rsidRPr="00FE4861">
        <w:rPr>
          <w:rFonts w:ascii="Arial" w:hAnsi="Arial" w:cs="Arial"/>
          <w:sz w:val="20"/>
          <w:szCs w:val="20"/>
        </w:rPr>
        <w:t>plant extract, T4: 75%</w:t>
      </w:r>
      <w:r w:rsidR="004E363B" w:rsidRPr="00FE4861">
        <w:rPr>
          <w:rFonts w:ascii="Arial" w:hAnsi="Arial" w:cs="Arial"/>
          <w:sz w:val="20"/>
          <w:szCs w:val="20"/>
        </w:rPr>
        <w:t xml:space="preserve"> of</w:t>
      </w:r>
      <w:r w:rsidRPr="00FE4861">
        <w:rPr>
          <w:rFonts w:ascii="Arial" w:hAnsi="Arial" w:cs="Arial"/>
          <w:sz w:val="20"/>
          <w:szCs w:val="20"/>
        </w:rPr>
        <w:t xml:space="preserve"> </w:t>
      </w:r>
      <w:r w:rsidR="004E363B" w:rsidRPr="00FE4861">
        <w:rPr>
          <w:rFonts w:ascii="Arial" w:hAnsi="Arial" w:cs="Arial"/>
          <w:i/>
          <w:sz w:val="20"/>
          <w:szCs w:val="20"/>
        </w:rPr>
        <w:t>D. metal</w:t>
      </w:r>
      <w:r w:rsidR="004E363B" w:rsidRPr="00FE4861">
        <w:rPr>
          <w:rFonts w:ascii="Arial" w:hAnsi="Arial" w:cs="Arial"/>
          <w:sz w:val="20"/>
          <w:szCs w:val="20"/>
        </w:rPr>
        <w:t xml:space="preserve"> </w:t>
      </w:r>
      <w:r w:rsidRPr="00FE4861">
        <w:rPr>
          <w:rFonts w:ascii="Arial" w:hAnsi="Arial" w:cs="Arial"/>
          <w:sz w:val="20"/>
          <w:szCs w:val="20"/>
        </w:rPr>
        <w:t xml:space="preserve">plant extract, T5: 100% of </w:t>
      </w:r>
      <w:r w:rsidR="004E363B" w:rsidRPr="00FE4861">
        <w:rPr>
          <w:rFonts w:ascii="Arial" w:hAnsi="Arial" w:cs="Arial"/>
          <w:i/>
          <w:sz w:val="20"/>
          <w:szCs w:val="20"/>
        </w:rPr>
        <w:t>D. metal</w:t>
      </w:r>
      <w:r w:rsidR="004E363B" w:rsidRPr="00FE4861">
        <w:rPr>
          <w:rFonts w:ascii="Arial" w:hAnsi="Arial" w:cs="Arial"/>
          <w:sz w:val="20"/>
          <w:szCs w:val="20"/>
        </w:rPr>
        <w:t xml:space="preserve"> </w:t>
      </w:r>
      <w:r w:rsidRPr="00FE4861">
        <w:rPr>
          <w:rFonts w:ascii="Arial" w:hAnsi="Arial" w:cs="Arial"/>
          <w:sz w:val="20"/>
          <w:szCs w:val="20"/>
        </w:rPr>
        <w:t>plant extract)</w:t>
      </w:r>
    </w:p>
    <w:p w14:paraId="5C938A82" w14:textId="77777777" w:rsidR="00FE4861" w:rsidRPr="00FE4861" w:rsidRDefault="00FE4861" w:rsidP="00E57FC1">
      <w:pPr>
        <w:spacing w:after="0" w:line="360" w:lineRule="auto"/>
        <w:jc w:val="both"/>
        <w:rPr>
          <w:rFonts w:ascii="Arial" w:hAnsi="Arial" w:cs="Arial"/>
          <w:sz w:val="20"/>
          <w:szCs w:val="20"/>
        </w:rPr>
      </w:pPr>
    </w:p>
    <w:p w14:paraId="2335847B" w14:textId="77777777" w:rsidR="00AD5998" w:rsidRPr="00EE1BA2" w:rsidRDefault="00AD5998" w:rsidP="00E57FC1">
      <w:pPr>
        <w:pStyle w:val="ListParagraph"/>
        <w:numPr>
          <w:ilvl w:val="1"/>
          <w:numId w:val="2"/>
        </w:numPr>
        <w:spacing w:line="360" w:lineRule="auto"/>
        <w:ind w:left="450" w:hanging="450"/>
        <w:rPr>
          <w:rFonts w:ascii="Arial" w:hAnsi="Arial" w:cs="Arial"/>
          <w:b/>
          <w:szCs w:val="20"/>
        </w:rPr>
      </w:pPr>
      <w:r w:rsidRPr="00EE1BA2">
        <w:rPr>
          <w:rFonts w:ascii="Arial" w:hAnsi="Arial" w:cs="Arial"/>
          <w:b/>
          <w:bCs/>
          <w:szCs w:val="20"/>
        </w:rPr>
        <w:t>Data Collection and Analysis</w:t>
      </w:r>
    </w:p>
    <w:p w14:paraId="572821B2" w14:textId="77777777" w:rsidR="00AD5998" w:rsidRPr="00EE1BA2" w:rsidRDefault="00AD5998" w:rsidP="00E57FC1">
      <w:pPr>
        <w:spacing w:line="360" w:lineRule="auto"/>
        <w:jc w:val="both"/>
        <w:rPr>
          <w:rFonts w:ascii="Arial" w:hAnsi="Arial" w:cs="Arial"/>
          <w:sz w:val="20"/>
          <w:szCs w:val="20"/>
        </w:rPr>
      </w:pPr>
      <w:r w:rsidRPr="00EE1BA2">
        <w:rPr>
          <w:rFonts w:ascii="Arial" w:hAnsi="Arial" w:cs="Arial"/>
          <w:sz w:val="20"/>
          <w:szCs w:val="20"/>
        </w:rPr>
        <w:t xml:space="preserve">For both experiments, colony diameter was measured and data were subjected to statistical analysis using SAS statistical software. Mean separation was done using DMRT at 5% significance level. </w:t>
      </w:r>
    </w:p>
    <w:p w14:paraId="39A1A0A7" w14:textId="77777777" w:rsidR="004747F8" w:rsidRPr="00EE1BA2" w:rsidRDefault="004747F8" w:rsidP="00E57FC1">
      <w:pPr>
        <w:pStyle w:val="Heading1"/>
        <w:numPr>
          <w:ilvl w:val="0"/>
          <w:numId w:val="2"/>
        </w:numPr>
        <w:spacing w:line="360" w:lineRule="auto"/>
        <w:ind w:left="270" w:hanging="270"/>
        <w:jc w:val="left"/>
        <w:rPr>
          <w:rFonts w:ascii="Arial" w:hAnsi="Arial" w:cs="Arial"/>
          <w:color w:val="auto"/>
          <w:sz w:val="22"/>
          <w:szCs w:val="20"/>
        </w:rPr>
      </w:pPr>
      <w:bookmarkStart w:id="2" w:name="_Toc161057625"/>
      <w:bookmarkStart w:id="3" w:name="_Toc161508312"/>
      <w:bookmarkStart w:id="4" w:name="_Toc161511455"/>
      <w:bookmarkStart w:id="5" w:name="_Toc161622011"/>
      <w:r w:rsidRPr="00EE1BA2">
        <w:rPr>
          <w:rFonts w:ascii="Arial" w:hAnsi="Arial" w:cs="Arial"/>
          <w:color w:val="auto"/>
          <w:sz w:val="22"/>
          <w:szCs w:val="20"/>
        </w:rPr>
        <w:t>RESULTS AND DISCUSSION</w:t>
      </w:r>
      <w:bookmarkEnd w:id="2"/>
      <w:bookmarkEnd w:id="3"/>
      <w:bookmarkEnd w:id="4"/>
      <w:bookmarkEnd w:id="5"/>
    </w:p>
    <w:p w14:paraId="089CEB3B" w14:textId="77777777" w:rsidR="00D65650" w:rsidRPr="00EE1BA2" w:rsidRDefault="00D65650" w:rsidP="00E57FC1">
      <w:pPr>
        <w:spacing w:line="360" w:lineRule="auto"/>
        <w:jc w:val="both"/>
        <w:rPr>
          <w:rFonts w:ascii="Arial" w:hAnsi="Arial" w:cs="Arial"/>
          <w:bCs/>
          <w:sz w:val="20"/>
          <w:szCs w:val="20"/>
        </w:rPr>
      </w:pPr>
      <w:r w:rsidRPr="00EE1BA2">
        <w:rPr>
          <w:rFonts w:ascii="Arial" w:hAnsi="Arial" w:cs="Arial"/>
          <w:bCs/>
          <w:sz w:val="20"/>
          <w:szCs w:val="20"/>
        </w:rPr>
        <w:t xml:space="preserve">Banana is one of the most important food and fruit crops worldwide, but its production is increasingly threatened by </w:t>
      </w:r>
      <w:proofErr w:type="spellStart"/>
      <w:r w:rsidRPr="00EE1BA2">
        <w:rPr>
          <w:rFonts w:ascii="Arial" w:hAnsi="Arial" w:cs="Arial"/>
          <w:bCs/>
          <w:sz w:val="20"/>
          <w:szCs w:val="20"/>
        </w:rPr>
        <w:t>Fusarium</w:t>
      </w:r>
      <w:proofErr w:type="spellEnd"/>
      <w:r w:rsidRPr="00EE1BA2">
        <w:rPr>
          <w:rFonts w:ascii="Arial" w:hAnsi="Arial" w:cs="Arial"/>
          <w:bCs/>
          <w:sz w:val="20"/>
          <w:szCs w:val="20"/>
        </w:rPr>
        <w:t xml:space="preserve"> wilt. Traditional control methods, such as chemical treatment</w:t>
      </w:r>
      <w:r w:rsidR="00CD4603" w:rsidRPr="00EE1BA2">
        <w:rPr>
          <w:rFonts w:ascii="Arial" w:hAnsi="Arial" w:cs="Arial"/>
          <w:bCs/>
          <w:sz w:val="20"/>
          <w:szCs w:val="20"/>
        </w:rPr>
        <w:t xml:space="preserve">s against </w:t>
      </w:r>
      <w:proofErr w:type="spellStart"/>
      <w:r w:rsidR="00CD4603" w:rsidRPr="00EE1BA2">
        <w:rPr>
          <w:rFonts w:ascii="Arial" w:hAnsi="Arial" w:cs="Arial"/>
          <w:bCs/>
          <w:i/>
          <w:sz w:val="20"/>
          <w:szCs w:val="20"/>
        </w:rPr>
        <w:t>Fusarium</w:t>
      </w:r>
      <w:proofErr w:type="spellEnd"/>
      <w:r w:rsidR="00CD4603" w:rsidRPr="00EE1BA2">
        <w:rPr>
          <w:rFonts w:ascii="Arial" w:hAnsi="Arial" w:cs="Arial"/>
          <w:bCs/>
          <w:i/>
          <w:sz w:val="20"/>
          <w:szCs w:val="20"/>
        </w:rPr>
        <w:t xml:space="preserve"> </w:t>
      </w:r>
      <w:proofErr w:type="spellStart"/>
      <w:r w:rsidR="00CD4603" w:rsidRPr="00EE1BA2">
        <w:rPr>
          <w:rFonts w:ascii="Arial" w:hAnsi="Arial" w:cs="Arial"/>
          <w:bCs/>
          <w:i/>
          <w:sz w:val="20"/>
          <w:szCs w:val="20"/>
        </w:rPr>
        <w:t>oxysporum</w:t>
      </w:r>
      <w:proofErr w:type="spellEnd"/>
      <w:r w:rsidR="00CD4603" w:rsidRPr="00EE1BA2">
        <w:rPr>
          <w:rFonts w:ascii="Arial" w:hAnsi="Arial" w:cs="Arial"/>
          <w:bCs/>
          <w:sz w:val="20"/>
          <w:szCs w:val="20"/>
        </w:rPr>
        <w:t xml:space="preserve"> f. </w:t>
      </w:r>
      <w:r w:rsidRPr="00EE1BA2">
        <w:rPr>
          <w:rFonts w:ascii="Arial" w:hAnsi="Arial" w:cs="Arial"/>
          <w:bCs/>
          <w:sz w:val="20"/>
          <w:szCs w:val="20"/>
        </w:rPr>
        <w:t xml:space="preserve">sp. </w:t>
      </w:r>
      <w:proofErr w:type="spellStart"/>
      <w:r w:rsidRPr="00474586">
        <w:rPr>
          <w:rFonts w:ascii="Arial" w:hAnsi="Arial" w:cs="Arial"/>
          <w:bCs/>
          <w:i/>
          <w:iCs/>
          <w:sz w:val="20"/>
          <w:szCs w:val="20"/>
        </w:rPr>
        <w:t>cubense</w:t>
      </w:r>
      <w:proofErr w:type="spellEnd"/>
      <w:r w:rsidRPr="00EE1BA2">
        <w:rPr>
          <w:rFonts w:ascii="Arial" w:hAnsi="Arial" w:cs="Arial"/>
          <w:bCs/>
          <w:sz w:val="20"/>
          <w:szCs w:val="20"/>
        </w:rPr>
        <w:t xml:space="preserve"> (</w:t>
      </w:r>
      <w:proofErr w:type="spellStart"/>
      <w:r w:rsidRPr="00EE1BA2">
        <w:rPr>
          <w:rFonts w:ascii="Arial" w:hAnsi="Arial" w:cs="Arial"/>
          <w:bCs/>
          <w:sz w:val="20"/>
          <w:szCs w:val="20"/>
        </w:rPr>
        <w:t>Foc</w:t>
      </w:r>
      <w:proofErr w:type="spellEnd"/>
      <w:r w:rsidRPr="00EE1BA2">
        <w:rPr>
          <w:rFonts w:ascii="Arial" w:hAnsi="Arial" w:cs="Arial"/>
          <w:bCs/>
          <w:sz w:val="20"/>
          <w:szCs w:val="20"/>
        </w:rPr>
        <w:t xml:space="preserve">), have been employed; however, they have proven inadequate in </w:t>
      </w:r>
      <w:r w:rsidRPr="00EE1BA2">
        <w:rPr>
          <w:rFonts w:ascii="Arial" w:hAnsi="Arial" w:cs="Arial"/>
          <w:bCs/>
          <w:sz w:val="20"/>
          <w:szCs w:val="20"/>
        </w:rPr>
        <w:lastRenderedPageBreak/>
        <w:t>effectively managing the disease while also posing significant environmental hazards (</w:t>
      </w:r>
      <w:proofErr w:type="spellStart"/>
      <w:r w:rsidR="000B0EE0" w:rsidRPr="00EE1BA2">
        <w:rPr>
          <w:rFonts w:ascii="Arial" w:hAnsi="Arial" w:cs="Arial"/>
          <w:sz w:val="20"/>
          <w:szCs w:val="20"/>
        </w:rPr>
        <w:t>Akila</w:t>
      </w:r>
      <w:proofErr w:type="spellEnd"/>
      <w:r w:rsidR="000B0EE0" w:rsidRPr="00EE1BA2">
        <w:rPr>
          <w:rFonts w:ascii="Arial" w:hAnsi="Arial" w:cs="Arial"/>
          <w:sz w:val="20"/>
          <w:szCs w:val="20"/>
        </w:rPr>
        <w:t xml:space="preserve"> et al., 2011</w:t>
      </w:r>
      <w:r w:rsidRPr="00EE1BA2">
        <w:rPr>
          <w:rFonts w:ascii="Arial" w:hAnsi="Arial" w:cs="Arial"/>
          <w:bCs/>
          <w:sz w:val="20"/>
          <w:szCs w:val="20"/>
        </w:rPr>
        <w:t xml:space="preserve">). Consequently, there is a growing need for environmentally </w:t>
      </w:r>
      <w:r w:rsidR="003E4843" w:rsidRPr="00EE1BA2">
        <w:rPr>
          <w:rFonts w:ascii="Arial" w:hAnsi="Arial" w:cs="Arial"/>
          <w:bCs/>
          <w:sz w:val="20"/>
          <w:szCs w:val="20"/>
        </w:rPr>
        <w:t xml:space="preserve">friendly approaches to control </w:t>
      </w:r>
      <w:proofErr w:type="spellStart"/>
      <w:r w:rsidR="003E4843" w:rsidRPr="00EE1BA2">
        <w:rPr>
          <w:rFonts w:ascii="Arial" w:hAnsi="Arial" w:cs="Arial"/>
          <w:bCs/>
          <w:sz w:val="20"/>
          <w:szCs w:val="20"/>
        </w:rPr>
        <w:t>f</w:t>
      </w:r>
      <w:r w:rsidRPr="00EE1BA2">
        <w:rPr>
          <w:rFonts w:ascii="Arial" w:hAnsi="Arial" w:cs="Arial"/>
          <w:bCs/>
          <w:sz w:val="20"/>
          <w:szCs w:val="20"/>
        </w:rPr>
        <w:t>usarium</w:t>
      </w:r>
      <w:proofErr w:type="spellEnd"/>
      <w:r w:rsidRPr="00EE1BA2">
        <w:rPr>
          <w:rFonts w:ascii="Arial" w:hAnsi="Arial" w:cs="Arial"/>
          <w:bCs/>
          <w:sz w:val="20"/>
          <w:szCs w:val="20"/>
        </w:rPr>
        <w:t xml:space="preserve"> wilt in banana cultivation (</w:t>
      </w:r>
      <w:proofErr w:type="spellStart"/>
      <w:r w:rsidRPr="00EE1BA2">
        <w:rPr>
          <w:rFonts w:ascii="Arial" w:hAnsi="Arial" w:cs="Arial"/>
          <w:bCs/>
          <w:sz w:val="20"/>
          <w:szCs w:val="20"/>
        </w:rPr>
        <w:t>Durgeshlal</w:t>
      </w:r>
      <w:proofErr w:type="spellEnd"/>
      <w:r w:rsidRPr="00EE1BA2">
        <w:rPr>
          <w:rFonts w:ascii="Arial" w:hAnsi="Arial" w:cs="Arial"/>
          <w:bCs/>
          <w:sz w:val="20"/>
          <w:szCs w:val="20"/>
        </w:rPr>
        <w:t xml:space="preserve"> et al., 2019). In recent years, the search for natural antifungal agents derived from plants has gained considerable attention as a sustainable alternative to chemical pesticides. Efforts are being made to identify bioactive compounds in plants that can serve as effective antifungal agents with minimal environmental impact. </w:t>
      </w:r>
      <w:r w:rsidR="00F76FE5" w:rsidRPr="00EE1BA2">
        <w:rPr>
          <w:rFonts w:ascii="Arial" w:hAnsi="Arial" w:cs="Arial"/>
          <w:sz w:val="20"/>
          <w:szCs w:val="20"/>
        </w:rPr>
        <w:t xml:space="preserve">The mechanism of fungal growth inhibition can be attributed to the sophisticated biochemical interactions of plant-derived compounds. </w:t>
      </w:r>
      <w:r w:rsidRPr="00EE1BA2">
        <w:rPr>
          <w:rFonts w:ascii="Arial" w:hAnsi="Arial" w:cs="Arial"/>
          <w:bCs/>
          <w:sz w:val="20"/>
          <w:szCs w:val="20"/>
        </w:rPr>
        <w:t>Phytochemicals extracted from plant sources offer a promising solution by providing safer, non-toxic, and more efficient alternatives for managing fungal pathogens (</w:t>
      </w:r>
      <w:proofErr w:type="spellStart"/>
      <w:r w:rsidR="004B1B87" w:rsidRPr="00EE1BA2">
        <w:rPr>
          <w:rFonts w:ascii="Arial" w:hAnsi="Arial" w:cs="Arial"/>
          <w:sz w:val="20"/>
          <w:szCs w:val="20"/>
        </w:rPr>
        <w:t>Akila</w:t>
      </w:r>
      <w:proofErr w:type="spellEnd"/>
      <w:r w:rsidR="004B1B87" w:rsidRPr="00EE1BA2">
        <w:rPr>
          <w:rFonts w:ascii="Arial" w:hAnsi="Arial" w:cs="Arial"/>
          <w:sz w:val="20"/>
          <w:szCs w:val="20"/>
        </w:rPr>
        <w:t xml:space="preserve"> et al., 2011</w:t>
      </w:r>
      <w:r w:rsidRPr="00EE1BA2">
        <w:rPr>
          <w:rFonts w:ascii="Arial" w:hAnsi="Arial" w:cs="Arial"/>
          <w:bCs/>
          <w:sz w:val="20"/>
          <w:szCs w:val="20"/>
        </w:rPr>
        <w:t xml:space="preserve">; </w:t>
      </w:r>
      <w:proofErr w:type="spellStart"/>
      <w:r w:rsidR="0000424A" w:rsidRPr="00EE1BA2">
        <w:rPr>
          <w:rFonts w:ascii="Arial" w:hAnsi="Arial" w:cs="Arial"/>
          <w:sz w:val="20"/>
          <w:szCs w:val="20"/>
        </w:rPr>
        <w:t>Gnanasekara</w:t>
      </w:r>
      <w:proofErr w:type="spellEnd"/>
      <w:r w:rsidR="0000424A" w:rsidRPr="00EE1BA2">
        <w:rPr>
          <w:rFonts w:ascii="Arial" w:hAnsi="Arial" w:cs="Arial"/>
          <w:sz w:val="20"/>
          <w:szCs w:val="20"/>
        </w:rPr>
        <w:t xml:space="preserve"> et al., 2015</w:t>
      </w:r>
      <w:r w:rsidRPr="00EE1BA2">
        <w:rPr>
          <w:rFonts w:ascii="Arial" w:hAnsi="Arial" w:cs="Arial"/>
          <w:bCs/>
          <w:sz w:val="20"/>
          <w:szCs w:val="20"/>
        </w:rPr>
        <w:t>).</w:t>
      </w:r>
    </w:p>
    <w:p w14:paraId="06F8F1A1" w14:textId="77777777" w:rsidR="007F1DC1" w:rsidRPr="00EE1BA2" w:rsidRDefault="007F1DC1" w:rsidP="00E57FC1">
      <w:pPr>
        <w:spacing w:line="360" w:lineRule="auto"/>
        <w:jc w:val="both"/>
        <w:rPr>
          <w:rFonts w:ascii="Arial" w:hAnsi="Arial" w:cs="Arial"/>
          <w:sz w:val="20"/>
          <w:szCs w:val="20"/>
        </w:rPr>
      </w:pPr>
      <w:r w:rsidRPr="00EE1BA2">
        <w:rPr>
          <w:rFonts w:ascii="Arial" w:hAnsi="Arial" w:cs="Arial"/>
          <w:bCs/>
          <w:sz w:val="20"/>
          <w:szCs w:val="20"/>
        </w:rPr>
        <w:t xml:space="preserve">Previous </w:t>
      </w:r>
      <w:proofErr w:type="gramStart"/>
      <w:r w:rsidRPr="00EE1BA2">
        <w:rPr>
          <w:rFonts w:ascii="Arial" w:hAnsi="Arial" w:cs="Arial"/>
          <w:bCs/>
          <w:sz w:val="20"/>
          <w:szCs w:val="20"/>
        </w:rPr>
        <w:t xml:space="preserve">research </w:t>
      </w:r>
      <w:commentRangeStart w:id="6"/>
      <w:r w:rsidRPr="00EE1BA2">
        <w:rPr>
          <w:rFonts w:ascii="Arial" w:hAnsi="Arial" w:cs="Arial"/>
          <w:bCs/>
          <w:sz w:val="20"/>
          <w:szCs w:val="20"/>
        </w:rPr>
        <w:t>have</w:t>
      </w:r>
      <w:commentRangeEnd w:id="6"/>
      <w:proofErr w:type="gramEnd"/>
      <w:r w:rsidR="001C16ED">
        <w:rPr>
          <w:rStyle w:val="CommentReference"/>
        </w:rPr>
        <w:commentReference w:id="6"/>
      </w:r>
      <w:r w:rsidRPr="00EE1BA2">
        <w:rPr>
          <w:rFonts w:ascii="Arial" w:hAnsi="Arial" w:cs="Arial"/>
          <w:bCs/>
          <w:sz w:val="20"/>
          <w:szCs w:val="20"/>
        </w:rPr>
        <w:t xml:space="preserve"> reported different plant </w:t>
      </w:r>
      <w:r w:rsidR="00EC4D43" w:rsidRPr="00EE1BA2">
        <w:rPr>
          <w:rFonts w:ascii="Arial" w:hAnsi="Arial" w:cs="Arial"/>
          <w:bCs/>
          <w:sz w:val="20"/>
          <w:szCs w:val="20"/>
        </w:rPr>
        <w:t xml:space="preserve">oil </w:t>
      </w:r>
      <w:r w:rsidRPr="00EE1BA2">
        <w:rPr>
          <w:rFonts w:ascii="Arial" w:hAnsi="Arial" w:cs="Arial"/>
          <w:bCs/>
          <w:sz w:val="20"/>
          <w:szCs w:val="20"/>
        </w:rPr>
        <w:t xml:space="preserve">extracts like </w:t>
      </w:r>
      <w:proofErr w:type="spellStart"/>
      <w:r w:rsidRPr="00EE1BA2">
        <w:rPr>
          <w:rFonts w:ascii="Arial" w:hAnsi="Arial" w:cs="Arial"/>
          <w:bCs/>
          <w:i/>
          <w:sz w:val="20"/>
          <w:szCs w:val="20"/>
        </w:rPr>
        <w:t>Metasequoia</w:t>
      </w:r>
      <w:proofErr w:type="spellEnd"/>
      <w:r w:rsidRPr="00EE1BA2">
        <w:rPr>
          <w:rFonts w:ascii="Arial" w:hAnsi="Arial" w:cs="Arial"/>
          <w:bCs/>
          <w:i/>
          <w:sz w:val="20"/>
          <w:szCs w:val="20"/>
        </w:rPr>
        <w:t xml:space="preserve"> </w:t>
      </w:r>
      <w:proofErr w:type="spellStart"/>
      <w:r w:rsidRPr="00EE1BA2">
        <w:rPr>
          <w:rFonts w:ascii="Arial" w:hAnsi="Arial" w:cs="Arial"/>
          <w:bCs/>
          <w:i/>
          <w:sz w:val="20"/>
          <w:szCs w:val="20"/>
        </w:rPr>
        <w:t>glyptostroboides</w:t>
      </w:r>
      <w:proofErr w:type="spellEnd"/>
      <w:r w:rsidRPr="00EE1BA2">
        <w:rPr>
          <w:rFonts w:ascii="Arial" w:hAnsi="Arial" w:cs="Arial"/>
          <w:bCs/>
          <w:sz w:val="20"/>
          <w:szCs w:val="20"/>
        </w:rPr>
        <w:t xml:space="preserve"> (</w:t>
      </w:r>
      <w:proofErr w:type="spellStart"/>
      <w:r w:rsidRPr="00EE1BA2">
        <w:rPr>
          <w:rFonts w:ascii="Arial" w:hAnsi="Arial" w:cs="Arial"/>
          <w:bCs/>
          <w:sz w:val="20"/>
          <w:szCs w:val="20"/>
        </w:rPr>
        <w:t>Bajpai</w:t>
      </w:r>
      <w:proofErr w:type="spellEnd"/>
      <w:r w:rsidRPr="00EE1BA2">
        <w:rPr>
          <w:rFonts w:ascii="Arial" w:hAnsi="Arial" w:cs="Arial"/>
          <w:bCs/>
          <w:sz w:val="20"/>
          <w:szCs w:val="20"/>
        </w:rPr>
        <w:t xml:space="preserve"> et al., 2007). </w:t>
      </w:r>
      <w:proofErr w:type="spellStart"/>
      <w:r w:rsidRPr="00EE1BA2">
        <w:rPr>
          <w:rFonts w:ascii="Arial" w:hAnsi="Arial" w:cs="Arial"/>
          <w:bCs/>
          <w:i/>
          <w:sz w:val="20"/>
          <w:szCs w:val="20"/>
        </w:rPr>
        <w:t>Cymbopogon</w:t>
      </w:r>
      <w:proofErr w:type="spellEnd"/>
      <w:r w:rsidRPr="00EE1BA2">
        <w:rPr>
          <w:rFonts w:ascii="Arial" w:hAnsi="Arial" w:cs="Arial"/>
          <w:bCs/>
          <w:i/>
          <w:sz w:val="20"/>
          <w:szCs w:val="20"/>
        </w:rPr>
        <w:t xml:space="preserve"> </w:t>
      </w:r>
      <w:proofErr w:type="spellStart"/>
      <w:r w:rsidRPr="00EE1BA2">
        <w:rPr>
          <w:rFonts w:ascii="Arial" w:hAnsi="Arial" w:cs="Arial"/>
          <w:bCs/>
          <w:i/>
          <w:sz w:val="20"/>
          <w:szCs w:val="20"/>
        </w:rPr>
        <w:t>citratus</w:t>
      </w:r>
      <w:proofErr w:type="spellEnd"/>
      <w:r w:rsidRPr="00EE1BA2">
        <w:rPr>
          <w:rFonts w:ascii="Arial" w:hAnsi="Arial" w:cs="Arial"/>
          <w:bCs/>
          <w:sz w:val="20"/>
          <w:szCs w:val="20"/>
        </w:rPr>
        <w:t xml:space="preserve"> (</w:t>
      </w:r>
      <w:proofErr w:type="spellStart"/>
      <w:r w:rsidRPr="00EE1BA2">
        <w:rPr>
          <w:rFonts w:ascii="Arial" w:hAnsi="Arial" w:cs="Arial"/>
          <w:bCs/>
          <w:sz w:val="20"/>
          <w:szCs w:val="20"/>
        </w:rPr>
        <w:t>Guimarães</w:t>
      </w:r>
      <w:proofErr w:type="spellEnd"/>
      <w:r w:rsidRPr="00EE1BA2">
        <w:rPr>
          <w:rFonts w:ascii="Arial" w:hAnsi="Arial" w:cs="Arial"/>
          <w:bCs/>
          <w:sz w:val="20"/>
          <w:szCs w:val="20"/>
        </w:rPr>
        <w:t xml:space="preserve"> et al., 2011)</w:t>
      </w:r>
      <w:r w:rsidR="0098466E" w:rsidRPr="00EE1BA2">
        <w:rPr>
          <w:rFonts w:ascii="Arial" w:hAnsi="Arial" w:cs="Arial"/>
          <w:bCs/>
          <w:sz w:val="20"/>
          <w:szCs w:val="20"/>
        </w:rPr>
        <w:t xml:space="preserve">, </w:t>
      </w:r>
      <w:proofErr w:type="spellStart"/>
      <w:r w:rsidR="0098466E" w:rsidRPr="00EE1BA2">
        <w:rPr>
          <w:rFonts w:ascii="Arial" w:hAnsi="Arial" w:cs="Arial"/>
          <w:bCs/>
          <w:i/>
          <w:sz w:val="20"/>
          <w:szCs w:val="20"/>
        </w:rPr>
        <w:t>Syzygium</w:t>
      </w:r>
      <w:proofErr w:type="spellEnd"/>
      <w:r w:rsidR="0098466E" w:rsidRPr="00EE1BA2">
        <w:rPr>
          <w:rFonts w:ascii="Arial" w:hAnsi="Arial" w:cs="Arial"/>
          <w:bCs/>
          <w:i/>
          <w:sz w:val="20"/>
          <w:szCs w:val="20"/>
        </w:rPr>
        <w:t xml:space="preserve"> </w:t>
      </w:r>
      <w:proofErr w:type="spellStart"/>
      <w:r w:rsidR="0098466E" w:rsidRPr="00EE1BA2">
        <w:rPr>
          <w:rFonts w:ascii="Arial" w:hAnsi="Arial" w:cs="Arial"/>
          <w:bCs/>
          <w:i/>
          <w:sz w:val="20"/>
          <w:szCs w:val="20"/>
        </w:rPr>
        <w:t>aromaticum</w:t>
      </w:r>
      <w:proofErr w:type="spellEnd"/>
      <w:r w:rsidR="0098466E" w:rsidRPr="00EE1BA2">
        <w:rPr>
          <w:rFonts w:ascii="Arial" w:hAnsi="Arial" w:cs="Arial"/>
          <w:bCs/>
          <w:sz w:val="20"/>
          <w:szCs w:val="20"/>
        </w:rPr>
        <w:t xml:space="preserve"> and </w:t>
      </w:r>
      <w:proofErr w:type="spellStart"/>
      <w:r w:rsidR="00784F04" w:rsidRPr="00EE1BA2">
        <w:rPr>
          <w:rFonts w:ascii="Arial" w:hAnsi="Arial" w:cs="Arial"/>
          <w:bCs/>
          <w:i/>
          <w:sz w:val="20"/>
          <w:szCs w:val="20"/>
        </w:rPr>
        <w:t>Cinnamomum</w:t>
      </w:r>
      <w:proofErr w:type="spellEnd"/>
      <w:r w:rsidR="00784F04" w:rsidRPr="00EE1BA2">
        <w:rPr>
          <w:rFonts w:ascii="Arial" w:hAnsi="Arial" w:cs="Arial"/>
          <w:bCs/>
          <w:i/>
          <w:sz w:val="20"/>
          <w:szCs w:val="20"/>
        </w:rPr>
        <w:t xml:space="preserve"> </w:t>
      </w:r>
      <w:proofErr w:type="spellStart"/>
      <w:r w:rsidR="00784F04" w:rsidRPr="00EE1BA2">
        <w:rPr>
          <w:rFonts w:ascii="Arial" w:hAnsi="Arial" w:cs="Arial"/>
          <w:bCs/>
          <w:i/>
          <w:sz w:val="20"/>
          <w:szCs w:val="20"/>
        </w:rPr>
        <w:t>verum</w:t>
      </w:r>
      <w:proofErr w:type="spellEnd"/>
      <w:r w:rsidR="002121DE" w:rsidRPr="00EE1BA2">
        <w:rPr>
          <w:rFonts w:ascii="Arial" w:hAnsi="Arial" w:cs="Arial"/>
          <w:bCs/>
          <w:sz w:val="20"/>
          <w:szCs w:val="20"/>
        </w:rPr>
        <w:t xml:space="preserve"> </w:t>
      </w:r>
      <w:r w:rsidR="00784F04" w:rsidRPr="00EE1BA2">
        <w:rPr>
          <w:rFonts w:ascii="Arial" w:hAnsi="Arial" w:cs="Arial"/>
          <w:bCs/>
          <w:sz w:val="20"/>
          <w:szCs w:val="20"/>
        </w:rPr>
        <w:t>(</w:t>
      </w:r>
      <w:proofErr w:type="spellStart"/>
      <w:r w:rsidR="00784F04" w:rsidRPr="00EE1BA2">
        <w:rPr>
          <w:rFonts w:ascii="Arial" w:hAnsi="Arial" w:cs="Arial"/>
          <w:bCs/>
          <w:sz w:val="20"/>
          <w:szCs w:val="20"/>
        </w:rPr>
        <w:t>Monteiro</w:t>
      </w:r>
      <w:proofErr w:type="spellEnd"/>
      <w:r w:rsidR="00784F04" w:rsidRPr="00EE1BA2">
        <w:rPr>
          <w:rFonts w:ascii="Arial" w:hAnsi="Arial" w:cs="Arial"/>
          <w:bCs/>
          <w:sz w:val="20"/>
          <w:szCs w:val="20"/>
        </w:rPr>
        <w:t xml:space="preserve"> et al., 2013) </w:t>
      </w:r>
      <w:r w:rsidR="002121DE" w:rsidRPr="00EE1BA2">
        <w:rPr>
          <w:rFonts w:ascii="Arial" w:hAnsi="Arial" w:cs="Arial"/>
          <w:bCs/>
          <w:sz w:val="20"/>
          <w:szCs w:val="20"/>
        </w:rPr>
        <w:t xml:space="preserve">can use to suppress the </w:t>
      </w:r>
      <w:r w:rsidR="002121DE" w:rsidRPr="00EE1BA2">
        <w:rPr>
          <w:rFonts w:ascii="Arial" w:hAnsi="Arial" w:cs="Arial"/>
          <w:bCs/>
          <w:i/>
          <w:sz w:val="20"/>
          <w:szCs w:val="20"/>
        </w:rPr>
        <w:t xml:space="preserve">F. </w:t>
      </w:r>
      <w:proofErr w:type="spellStart"/>
      <w:r w:rsidR="002121DE" w:rsidRPr="00EE1BA2">
        <w:rPr>
          <w:rFonts w:ascii="Arial" w:hAnsi="Arial" w:cs="Arial"/>
          <w:bCs/>
          <w:i/>
          <w:sz w:val="20"/>
          <w:szCs w:val="20"/>
        </w:rPr>
        <w:t>oxysporum</w:t>
      </w:r>
      <w:proofErr w:type="spellEnd"/>
      <w:r w:rsidR="00EC4D43" w:rsidRPr="00EE1BA2">
        <w:rPr>
          <w:rFonts w:ascii="Arial" w:hAnsi="Arial" w:cs="Arial"/>
          <w:bCs/>
          <w:sz w:val="20"/>
          <w:szCs w:val="20"/>
        </w:rPr>
        <w:t xml:space="preserve">. Importantly, </w:t>
      </w:r>
      <w:r w:rsidRPr="00EE1BA2">
        <w:rPr>
          <w:rFonts w:ascii="Arial" w:hAnsi="Arial" w:cs="Arial"/>
          <w:bCs/>
          <w:sz w:val="20"/>
          <w:szCs w:val="20"/>
        </w:rPr>
        <w:t xml:space="preserve">Oliveira et al. (2008) found that </w:t>
      </w:r>
      <w:proofErr w:type="spellStart"/>
      <w:r w:rsidRPr="00EE1BA2">
        <w:rPr>
          <w:rFonts w:ascii="Arial" w:hAnsi="Arial" w:cs="Arial"/>
          <w:bCs/>
          <w:i/>
          <w:sz w:val="20"/>
          <w:szCs w:val="20"/>
        </w:rPr>
        <w:t>Lippia</w:t>
      </w:r>
      <w:proofErr w:type="spellEnd"/>
      <w:r w:rsidRPr="00EE1BA2">
        <w:rPr>
          <w:rFonts w:ascii="Arial" w:hAnsi="Arial" w:cs="Arial"/>
          <w:bCs/>
          <w:i/>
          <w:sz w:val="20"/>
          <w:szCs w:val="20"/>
        </w:rPr>
        <w:t xml:space="preserve"> </w:t>
      </w:r>
      <w:proofErr w:type="spellStart"/>
      <w:r w:rsidRPr="00EE1BA2">
        <w:rPr>
          <w:rFonts w:ascii="Arial" w:hAnsi="Arial" w:cs="Arial"/>
          <w:bCs/>
          <w:i/>
          <w:sz w:val="20"/>
          <w:szCs w:val="20"/>
        </w:rPr>
        <w:t>sidoides</w:t>
      </w:r>
      <w:proofErr w:type="spellEnd"/>
      <w:r w:rsidRPr="00EE1BA2">
        <w:rPr>
          <w:rFonts w:ascii="Arial" w:hAnsi="Arial" w:cs="Arial"/>
          <w:bCs/>
          <w:sz w:val="20"/>
          <w:szCs w:val="20"/>
        </w:rPr>
        <w:t xml:space="preserve"> oil provided fungal control compara</w:t>
      </w:r>
      <w:r w:rsidR="00784F04" w:rsidRPr="00EE1BA2">
        <w:rPr>
          <w:rFonts w:ascii="Arial" w:hAnsi="Arial" w:cs="Arial"/>
          <w:bCs/>
          <w:sz w:val="20"/>
          <w:szCs w:val="20"/>
        </w:rPr>
        <w:t>ble to synthetic fungicide,</w:t>
      </w:r>
      <w:r w:rsidRPr="00EE1BA2">
        <w:rPr>
          <w:rFonts w:ascii="Arial" w:hAnsi="Arial" w:cs="Arial"/>
          <w:bCs/>
          <w:sz w:val="20"/>
          <w:szCs w:val="20"/>
        </w:rPr>
        <w:t xml:space="preserve"> </w:t>
      </w:r>
      <w:proofErr w:type="spellStart"/>
      <w:r w:rsidRPr="00EE1BA2">
        <w:rPr>
          <w:rFonts w:ascii="Arial" w:hAnsi="Arial" w:cs="Arial"/>
          <w:bCs/>
          <w:sz w:val="20"/>
          <w:szCs w:val="20"/>
        </w:rPr>
        <w:t>carbendazim</w:t>
      </w:r>
      <w:proofErr w:type="spellEnd"/>
      <w:r w:rsidRPr="00EE1BA2">
        <w:rPr>
          <w:rFonts w:ascii="Arial" w:hAnsi="Arial" w:cs="Arial"/>
          <w:bCs/>
          <w:sz w:val="20"/>
          <w:szCs w:val="20"/>
        </w:rPr>
        <w:t xml:space="preserve">. </w:t>
      </w:r>
      <w:r w:rsidR="002121DE" w:rsidRPr="00EE1BA2">
        <w:rPr>
          <w:rFonts w:ascii="Arial" w:hAnsi="Arial" w:cs="Arial"/>
          <w:bCs/>
          <w:sz w:val="20"/>
          <w:szCs w:val="20"/>
        </w:rPr>
        <w:t xml:space="preserve"> </w:t>
      </w:r>
      <w:r w:rsidRPr="00EE1BA2">
        <w:rPr>
          <w:rFonts w:ascii="Arial" w:hAnsi="Arial" w:cs="Arial"/>
          <w:bCs/>
          <w:sz w:val="20"/>
          <w:szCs w:val="20"/>
        </w:rPr>
        <w:t xml:space="preserve">Further studies have confirmed the effectiveness of various </w:t>
      </w:r>
      <w:r w:rsidR="002121DE" w:rsidRPr="00EE1BA2">
        <w:rPr>
          <w:rFonts w:ascii="Arial" w:hAnsi="Arial" w:cs="Arial"/>
          <w:bCs/>
          <w:sz w:val="20"/>
          <w:szCs w:val="20"/>
        </w:rPr>
        <w:t xml:space="preserve">aqueous </w:t>
      </w:r>
      <w:r w:rsidRPr="00EE1BA2">
        <w:rPr>
          <w:rFonts w:ascii="Arial" w:hAnsi="Arial" w:cs="Arial"/>
          <w:bCs/>
          <w:sz w:val="20"/>
          <w:szCs w:val="20"/>
        </w:rPr>
        <w:t xml:space="preserve">plant extracts against </w:t>
      </w:r>
      <w:proofErr w:type="spellStart"/>
      <w:r w:rsidRPr="00EE1BA2">
        <w:rPr>
          <w:rFonts w:ascii="Arial" w:hAnsi="Arial" w:cs="Arial"/>
          <w:bCs/>
          <w:sz w:val="20"/>
          <w:szCs w:val="20"/>
        </w:rPr>
        <w:t>Fu</w:t>
      </w:r>
      <w:r w:rsidR="0000424A" w:rsidRPr="00EE1BA2">
        <w:rPr>
          <w:rFonts w:ascii="Arial" w:hAnsi="Arial" w:cs="Arial"/>
          <w:bCs/>
          <w:sz w:val="20"/>
          <w:szCs w:val="20"/>
        </w:rPr>
        <w:t>sarium</w:t>
      </w:r>
      <w:proofErr w:type="spellEnd"/>
      <w:r w:rsidR="0000424A" w:rsidRPr="00EE1BA2">
        <w:rPr>
          <w:rFonts w:ascii="Arial" w:hAnsi="Arial" w:cs="Arial"/>
          <w:bCs/>
          <w:sz w:val="20"/>
          <w:szCs w:val="20"/>
        </w:rPr>
        <w:t xml:space="preserve"> species. </w:t>
      </w:r>
      <w:proofErr w:type="gramStart"/>
      <w:r w:rsidR="00784F04" w:rsidRPr="00EE1BA2">
        <w:rPr>
          <w:rFonts w:ascii="Arial" w:hAnsi="Arial" w:cs="Arial"/>
          <w:bCs/>
          <w:i/>
          <w:sz w:val="20"/>
          <w:szCs w:val="20"/>
        </w:rPr>
        <w:t xml:space="preserve">Acacia </w:t>
      </w:r>
      <w:proofErr w:type="spellStart"/>
      <w:r w:rsidR="00784F04" w:rsidRPr="00EE1BA2">
        <w:rPr>
          <w:rFonts w:ascii="Arial" w:hAnsi="Arial" w:cs="Arial"/>
          <w:bCs/>
          <w:i/>
          <w:sz w:val="20"/>
          <w:szCs w:val="20"/>
        </w:rPr>
        <w:t>nilotica</w:t>
      </w:r>
      <w:proofErr w:type="spellEnd"/>
      <w:r w:rsidR="00784F04" w:rsidRPr="00EE1BA2">
        <w:rPr>
          <w:rFonts w:ascii="Arial" w:hAnsi="Arial" w:cs="Arial"/>
          <w:bCs/>
          <w:sz w:val="20"/>
          <w:szCs w:val="20"/>
        </w:rPr>
        <w:t xml:space="preserve"> (</w:t>
      </w:r>
      <w:proofErr w:type="spellStart"/>
      <w:r w:rsidR="00784F04" w:rsidRPr="00EE1BA2">
        <w:rPr>
          <w:rFonts w:ascii="Arial" w:hAnsi="Arial" w:cs="Arial"/>
          <w:bCs/>
          <w:sz w:val="20"/>
          <w:szCs w:val="20"/>
        </w:rPr>
        <w:t>Kubara</w:t>
      </w:r>
      <w:proofErr w:type="spellEnd"/>
      <w:r w:rsidR="00784F04" w:rsidRPr="00EE1BA2">
        <w:rPr>
          <w:rFonts w:ascii="Arial" w:hAnsi="Arial" w:cs="Arial"/>
          <w:bCs/>
          <w:sz w:val="20"/>
          <w:szCs w:val="20"/>
        </w:rPr>
        <w:t xml:space="preserve"> et al., 2017), </w:t>
      </w:r>
      <w:proofErr w:type="spellStart"/>
      <w:r w:rsidR="00784F04" w:rsidRPr="00EE1BA2">
        <w:rPr>
          <w:rFonts w:ascii="Arial" w:hAnsi="Arial" w:cs="Arial"/>
          <w:bCs/>
          <w:i/>
          <w:sz w:val="20"/>
          <w:szCs w:val="20"/>
        </w:rPr>
        <w:t>Azardiachta</w:t>
      </w:r>
      <w:proofErr w:type="spellEnd"/>
      <w:r w:rsidR="00784F04" w:rsidRPr="00EE1BA2">
        <w:rPr>
          <w:rFonts w:ascii="Arial" w:hAnsi="Arial" w:cs="Arial"/>
          <w:bCs/>
          <w:i/>
          <w:sz w:val="20"/>
          <w:szCs w:val="20"/>
        </w:rPr>
        <w:t xml:space="preserve"> </w:t>
      </w:r>
      <w:proofErr w:type="spellStart"/>
      <w:r w:rsidR="00784F04" w:rsidRPr="00EE1BA2">
        <w:rPr>
          <w:rFonts w:ascii="Arial" w:hAnsi="Arial" w:cs="Arial"/>
          <w:bCs/>
          <w:i/>
          <w:sz w:val="20"/>
          <w:szCs w:val="20"/>
        </w:rPr>
        <w:t>indica</w:t>
      </w:r>
      <w:proofErr w:type="spellEnd"/>
      <w:r w:rsidR="00784F04" w:rsidRPr="00EE1BA2">
        <w:rPr>
          <w:rFonts w:ascii="Arial" w:hAnsi="Arial" w:cs="Arial"/>
          <w:bCs/>
          <w:i/>
          <w:sz w:val="20"/>
          <w:szCs w:val="20"/>
        </w:rPr>
        <w:t xml:space="preserve">, Eucalyptus </w:t>
      </w:r>
      <w:proofErr w:type="spellStart"/>
      <w:r w:rsidR="00784F04" w:rsidRPr="00EE1BA2">
        <w:rPr>
          <w:rFonts w:ascii="Arial" w:hAnsi="Arial" w:cs="Arial"/>
          <w:bCs/>
          <w:i/>
          <w:sz w:val="20"/>
          <w:szCs w:val="20"/>
        </w:rPr>
        <w:t>globulus</w:t>
      </w:r>
      <w:proofErr w:type="spellEnd"/>
      <w:r w:rsidR="00784F04" w:rsidRPr="00EE1BA2">
        <w:rPr>
          <w:rFonts w:ascii="Arial" w:hAnsi="Arial" w:cs="Arial"/>
          <w:bCs/>
          <w:i/>
          <w:sz w:val="20"/>
          <w:szCs w:val="20"/>
        </w:rPr>
        <w:t xml:space="preserve">, Artemisia </w:t>
      </w:r>
      <w:proofErr w:type="spellStart"/>
      <w:r w:rsidR="00784F04" w:rsidRPr="00EE1BA2">
        <w:rPr>
          <w:rFonts w:ascii="Arial" w:hAnsi="Arial" w:cs="Arial"/>
          <w:bCs/>
          <w:i/>
          <w:sz w:val="20"/>
          <w:szCs w:val="20"/>
        </w:rPr>
        <w:t>annua</w:t>
      </w:r>
      <w:proofErr w:type="spellEnd"/>
      <w:r w:rsidR="00784F04" w:rsidRPr="00EE1BA2">
        <w:rPr>
          <w:rFonts w:ascii="Arial" w:hAnsi="Arial" w:cs="Arial"/>
          <w:bCs/>
          <w:i/>
          <w:sz w:val="20"/>
          <w:szCs w:val="20"/>
        </w:rPr>
        <w:t xml:space="preserve">, </w:t>
      </w:r>
      <w:proofErr w:type="spellStart"/>
      <w:r w:rsidR="00784F04" w:rsidRPr="00EE1BA2">
        <w:rPr>
          <w:rFonts w:ascii="Arial" w:hAnsi="Arial" w:cs="Arial"/>
          <w:bCs/>
          <w:i/>
          <w:sz w:val="20"/>
          <w:szCs w:val="20"/>
        </w:rPr>
        <w:t>Ocimum</w:t>
      </w:r>
      <w:proofErr w:type="spellEnd"/>
      <w:r w:rsidR="00784F04" w:rsidRPr="00EE1BA2">
        <w:rPr>
          <w:rFonts w:ascii="Arial" w:hAnsi="Arial" w:cs="Arial"/>
          <w:bCs/>
          <w:i/>
          <w:sz w:val="20"/>
          <w:szCs w:val="20"/>
        </w:rPr>
        <w:t xml:space="preserve"> sanctum</w:t>
      </w:r>
      <w:r w:rsidR="00784F04" w:rsidRPr="00EE1BA2">
        <w:rPr>
          <w:rFonts w:ascii="Arial" w:hAnsi="Arial" w:cs="Arial"/>
          <w:bCs/>
          <w:sz w:val="20"/>
          <w:szCs w:val="20"/>
        </w:rPr>
        <w:t xml:space="preserve"> (</w:t>
      </w:r>
      <w:proofErr w:type="spellStart"/>
      <w:r w:rsidR="00784F04" w:rsidRPr="00EE1BA2">
        <w:rPr>
          <w:rFonts w:ascii="Arial" w:hAnsi="Arial" w:cs="Arial"/>
          <w:bCs/>
          <w:sz w:val="20"/>
          <w:szCs w:val="20"/>
        </w:rPr>
        <w:t>Mengane</w:t>
      </w:r>
      <w:proofErr w:type="spellEnd"/>
      <w:r w:rsidR="00784F04" w:rsidRPr="00EE1BA2">
        <w:rPr>
          <w:rFonts w:ascii="Arial" w:hAnsi="Arial" w:cs="Arial"/>
          <w:bCs/>
          <w:sz w:val="20"/>
          <w:szCs w:val="20"/>
        </w:rPr>
        <w:t xml:space="preserve"> and </w:t>
      </w:r>
      <w:proofErr w:type="spellStart"/>
      <w:r w:rsidR="00784F04" w:rsidRPr="00EE1BA2">
        <w:rPr>
          <w:rFonts w:ascii="Arial" w:hAnsi="Arial" w:cs="Arial"/>
          <w:bCs/>
          <w:sz w:val="20"/>
          <w:szCs w:val="20"/>
        </w:rPr>
        <w:t>Kamble</w:t>
      </w:r>
      <w:proofErr w:type="spellEnd"/>
      <w:r w:rsidR="00784F04" w:rsidRPr="00EE1BA2">
        <w:rPr>
          <w:rFonts w:ascii="Arial" w:hAnsi="Arial" w:cs="Arial"/>
          <w:bCs/>
          <w:sz w:val="20"/>
          <w:szCs w:val="20"/>
        </w:rPr>
        <w:t>, 2014),</w:t>
      </w:r>
      <w:r w:rsidR="00784F04" w:rsidRPr="00EE1BA2">
        <w:rPr>
          <w:rFonts w:ascii="Arial" w:hAnsi="Arial" w:cs="Arial"/>
          <w:bCs/>
          <w:i/>
          <w:sz w:val="20"/>
          <w:szCs w:val="20"/>
        </w:rPr>
        <w:t xml:space="preserve"> </w:t>
      </w:r>
      <w:proofErr w:type="spellStart"/>
      <w:r w:rsidR="008845AE" w:rsidRPr="00EE1BA2">
        <w:rPr>
          <w:rFonts w:ascii="Arial" w:hAnsi="Arial" w:cs="Arial"/>
          <w:bCs/>
          <w:i/>
          <w:sz w:val="20"/>
          <w:szCs w:val="20"/>
        </w:rPr>
        <w:t>Azadirachta</w:t>
      </w:r>
      <w:proofErr w:type="spellEnd"/>
      <w:r w:rsidR="008845AE" w:rsidRPr="00EE1BA2">
        <w:rPr>
          <w:rFonts w:ascii="Arial" w:hAnsi="Arial" w:cs="Arial"/>
          <w:bCs/>
          <w:i/>
          <w:sz w:val="20"/>
          <w:szCs w:val="20"/>
        </w:rPr>
        <w:t xml:space="preserve"> </w:t>
      </w:r>
      <w:proofErr w:type="spellStart"/>
      <w:r w:rsidR="008845AE" w:rsidRPr="00EE1BA2">
        <w:rPr>
          <w:rFonts w:ascii="Arial" w:hAnsi="Arial" w:cs="Arial"/>
          <w:bCs/>
          <w:i/>
          <w:sz w:val="20"/>
          <w:szCs w:val="20"/>
        </w:rPr>
        <w:t>indica</w:t>
      </w:r>
      <w:proofErr w:type="spellEnd"/>
      <w:r w:rsidR="008845AE" w:rsidRPr="00EE1BA2">
        <w:rPr>
          <w:rFonts w:ascii="Arial" w:hAnsi="Arial" w:cs="Arial"/>
          <w:bCs/>
          <w:i/>
          <w:sz w:val="20"/>
          <w:szCs w:val="20"/>
        </w:rPr>
        <w:t xml:space="preserve"> </w:t>
      </w:r>
      <w:r w:rsidR="008845AE" w:rsidRPr="00EE1BA2">
        <w:rPr>
          <w:rFonts w:ascii="Arial" w:hAnsi="Arial" w:cs="Arial"/>
          <w:bCs/>
          <w:sz w:val="20"/>
          <w:szCs w:val="20"/>
        </w:rPr>
        <w:t>(</w:t>
      </w:r>
      <w:proofErr w:type="spellStart"/>
      <w:r w:rsidR="008845AE" w:rsidRPr="00EE1BA2">
        <w:rPr>
          <w:rFonts w:ascii="Arial" w:hAnsi="Arial" w:cs="Arial"/>
          <w:bCs/>
          <w:sz w:val="20"/>
          <w:szCs w:val="20"/>
        </w:rPr>
        <w:t>Gnanashekara</w:t>
      </w:r>
      <w:proofErr w:type="spellEnd"/>
      <w:r w:rsidR="008845AE" w:rsidRPr="00EE1BA2">
        <w:rPr>
          <w:rFonts w:ascii="Arial" w:hAnsi="Arial" w:cs="Arial"/>
          <w:bCs/>
          <w:sz w:val="20"/>
          <w:szCs w:val="20"/>
        </w:rPr>
        <w:t xml:space="preserve"> et al.,</w:t>
      </w:r>
      <w:r w:rsidR="008861CC" w:rsidRPr="00EE1BA2">
        <w:rPr>
          <w:rFonts w:ascii="Arial" w:hAnsi="Arial" w:cs="Arial"/>
          <w:bCs/>
          <w:sz w:val="20"/>
          <w:szCs w:val="20"/>
        </w:rPr>
        <w:t xml:space="preserve"> </w:t>
      </w:r>
      <w:r w:rsidR="008845AE" w:rsidRPr="00EE1BA2">
        <w:rPr>
          <w:rFonts w:ascii="Arial" w:hAnsi="Arial" w:cs="Arial"/>
          <w:bCs/>
          <w:sz w:val="20"/>
          <w:szCs w:val="20"/>
        </w:rPr>
        <w:t xml:space="preserve">2015) </w:t>
      </w:r>
      <w:proofErr w:type="spellStart"/>
      <w:r w:rsidR="00784F04" w:rsidRPr="00EE1BA2">
        <w:rPr>
          <w:rFonts w:ascii="Arial" w:hAnsi="Arial" w:cs="Arial"/>
          <w:bCs/>
          <w:i/>
          <w:sz w:val="20"/>
          <w:szCs w:val="20"/>
        </w:rPr>
        <w:t>Syzygium</w:t>
      </w:r>
      <w:proofErr w:type="spellEnd"/>
      <w:r w:rsidR="00784F04" w:rsidRPr="00EE1BA2">
        <w:rPr>
          <w:rFonts w:ascii="Arial" w:hAnsi="Arial" w:cs="Arial"/>
          <w:bCs/>
          <w:i/>
          <w:sz w:val="20"/>
          <w:szCs w:val="20"/>
        </w:rPr>
        <w:t xml:space="preserve"> </w:t>
      </w:r>
      <w:proofErr w:type="spellStart"/>
      <w:r w:rsidR="00784F04" w:rsidRPr="00EE1BA2">
        <w:rPr>
          <w:rFonts w:ascii="Arial" w:hAnsi="Arial" w:cs="Arial"/>
          <w:bCs/>
          <w:i/>
          <w:sz w:val="20"/>
          <w:szCs w:val="20"/>
        </w:rPr>
        <w:t>aromaticum</w:t>
      </w:r>
      <w:proofErr w:type="spellEnd"/>
      <w:r w:rsidR="00784F04" w:rsidRPr="00EE1BA2">
        <w:rPr>
          <w:rFonts w:ascii="Arial" w:hAnsi="Arial" w:cs="Arial"/>
          <w:bCs/>
          <w:sz w:val="20"/>
          <w:szCs w:val="20"/>
        </w:rPr>
        <w:t xml:space="preserve">, and </w:t>
      </w:r>
      <w:proofErr w:type="spellStart"/>
      <w:r w:rsidR="00784F04" w:rsidRPr="00EE1BA2">
        <w:rPr>
          <w:rFonts w:ascii="Arial" w:hAnsi="Arial" w:cs="Arial"/>
          <w:bCs/>
          <w:i/>
          <w:sz w:val="20"/>
          <w:szCs w:val="20"/>
        </w:rPr>
        <w:t>Cinnamomum</w:t>
      </w:r>
      <w:proofErr w:type="spellEnd"/>
      <w:r w:rsidR="00784F04" w:rsidRPr="00EE1BA2">
        <w:rPr>
          <w:rFonts w:ascii="Arial" w:hAnsi="Arial" w:cs="Arial"/>
          <w:bCs/>
          <w:i/>
          <w:sz w:val="20"/>
          <w:szCs w:val="20"/>
        </w:rPr>
        <w:t xml:space="preserve"> </w:t>
      </w:r>
      <w:proofErr w:type="spellStart"/>
      <w:r w:rsidR="00784F04" w:rsidRPr="00EE1BA2">
        <w:rPr>
          <w:rFonts w:ascii="Arial" w:hAnsi="Arial" w:cs="Arial"/>
          <w:bCs/>
          <w:i/>
          <w:sz w:val="20"/>
          <w:szCs w:val="20"/>
        </w:rPr>
        <w:t>verum</w:t>
      </w:r>
      <w:proofErr w:type="spellEnd"/>
      <w:r w:rsidR="00784F04" w:rsidRPr="00EE1BA2">
        <w:rPr>
          <w:rFonts w:ascii="Arial" w:hAnsi="Arial" w:cs="Arial"/>
          <w:bCs/>
          <w:sz w:val="20"/>
          <w:szCs w:val="20"/>
        </w:rPr>
        <w:t xml:space="preserve"> (</w:t>
      </w:r>
      <w:proofErr w:type="spellStart"/>
      <w:r w:rsidR="00784F04" w:rsidRPr="00EE1BA2">
        <w:rPr>
          <w:rFonts w:ascii="Arial" w:hAnsi="Arial" w:cs="Arial"/>
          <w:bCs/>
          <w:sz w:val="20"/>
          <w:szCs w:val="20"/>
        </w:rPr>
        <w:t>Monteiro</w:t>
      </w:r>
      <w:proofErr w:type="spellEnd"/>
      <w:r w:rsidR="00784F04" w:rsidRPr="00EE1BA2">
        <w:rPr>
          <w:rFonts w:ascii="Arial" w:hAnsi="Arial" w:cs="Arial"/>
          <w:bCs/>
          <w:sz w:val="20"/>
          <w:szCs w:val="20"/>
        </w:rPr>
        <w:t xml:space="preserve"> et al., 2013; </w:t>
      </w:r>
      <w:proofErr w:type="spellStart"/>
      <w:r w:rsidR="00784F04" w:rsidRPr="00EE1BA2">
        <w:rPr>
          <w:rFonts w:ascii="Arial" w:hAnsi="Arial" w:cs="Arial"/>
          <w:bCs/>
          <w:sz w:val="20"/>
          <w:szCs w:val="20"/>
        </w:rPr>
        <w:t>Saththivel</w:t>
      </w:r>
      <w:proofErr w:type="spellEnd"/>
      <w:r w:rsidR="00784F04" w:rsidRPr="00EE1BA2">
        <w:rPr>
          <w:rFonts w:ascii="Arial" w:hAnsi="Arial" w:cs="Arial"/>
          <w:bCs/>
          <w:sz w:val="20"/>
          <w:szCs w:val="20"/>
        </w:rPr>
        <w:t xml:space="preserve"> and </w:t>
      </w:r>
      <w:proofErr w:type="spellStart"/>
      <w:r w:rsidR="00784F04" w:rsidRPr="00EE1BA2">
        <w:rPr>
          <w:rFonts w:ascii="Arial" w:hAnsi="Arial" w:cs="Arial"/>
          <w:bCs/>
          <w:sz w:val="20"/>
          <w:szCs w:val="20"/>
        </w:rPr>
        <w:t>Vinujan</w:t>
      </w:r>
      <w:proofErr w:type="spellEnd"/>
      <w:r w:rsidR="00784F04" w:rsidRPr="00EE1BA2">
        <w:rPr>
          <w:rFonts w:ascii="Arial" w:hAnsi="Arial" w:cs="Arial"/>
          <w:bCs/>
          <w:sz w:val="20"/>
          <w:szCs w:val="20"/>
        </w:rPr>
        <w:t>, 2024).</w:t>
      </w:r>
      <w:proofErr w:type="gramEnd"/>
      <w:r w:rsidR="00784F04" w:rsidRPr="00EE1BA2">
        <w:rPr>
          <w:rFonts w:ascii="Arial" w:hAnsi="Arial" w:cs="Arial"/>
          <w:bCs/>
          <w:sz w:val="20"/>
          <w:szCs w:val="20"/>
        </w:rPr>
        <w:t xml:space="preserve"> </w:t>
      </w:r>
      <w:r w:rsidR="00FF2988" w:rsidRPr="00EE1BA2">
        <w:rPr>
          <w:rFonts w:ascii="Arial" w:hAnsi="Arial" w:cs="Arial"/>
          <w:bCs/>
          <w:sz w:val="20"/>
          <w:szCs w:val="20"/>
        </w:rPr>
        <w:t>Addition to the in-vitr</w:t>
      </w:r>
      <w:r w:rsidR="00F76FE5" w:rsidRPr="00EE1BA2">
        <w:rPr>
          <w:rFonts w:ascii="Arial" w:hAnsi="Arial" w:cs="Arial"/>
          <w:bCs/>
          <w:sz w:val="20"/>
          <w:szCs w:val="20"/>
        </w:rPr>
        <w:t xml:space="preserve">o experiments, </w:t>
      </w:r>
      <w:commentRangeStart w:id="7"/>
      <w:r w:rsidR="00F76FE5" w:rsidRPr="00EE1BA2">
        <w:rPr>
          <w:rFonts w:ascii="Arial" w:hAnsi="Arial" w:cs="Arial"/>
          <w:bCs/>
          <w:sz w:val="20"/>
          <w:szCs w:val="20"/>
        </w:rPr>
        <w:t xml:space="preserve">in-vitro experiments </w:t>
      </w:r>
      <w:commentRangeEnd w:id="7"/>
      <w:r w:rsidR="001C16ED">
        <w:rPr>
          <w:rStyle w:val="CommentReference"/>
        </w:rPr>
        <w:commentReference w:id="7"/>
      </w:r>
      <w:r w:rsidR="00F76FE5" w:rsidRPr="00EE1BA2">
        <w:rPr>
          <w:rFonts w:ascii="Arial" w:hAnsi="Arial" w:cs="Arial"/>
          <w:bCs/>
          <w:sz w:val="20"/>
          <w:szCs w:val="20"/>
        </w:rPr>
        <w:t xml:space="preserve">also confirm the possibility of using plant extracts to suppress </w:t>
      </w:r>
      <w:proofErr w:type="spellStart"/>
      <w:r w:rsidR="00F76FE5" w:rsidRPr="00EE1BA2">
        <w:rPr>
          <w:rFonts w:ascii="Arial" w:hAnsi="Arial" w:cs="Arial"/>
          <w:bCs/>
          <w:sz w:val="20"/>
          <w:szCs w:val="20"/>
        </w:rPr>
        <w:t>fusarium</w:t>
      </w:r>
      <w:proofErr w:type="spellEnd"/>
      <w:r w:rsidR="00F76FE5" w:rsidRPr="00EE1BA2">
        <w:rPr>
          <w:rFonts w:ascii="Arial" w:hAnsi="Arial" w:cs="Arial"/>
          <w:bCs/>
          <w:sz w:val="20"/>
          <w:szCs w:val="20"/>
        </w:rPr>
        <w:t xml:space="preserve"> wilt. </w:t>
      </w:r>
      <w:r w:rsidR="00F76FE5" w:rsidRPr="00EE1BA2">
        <w:rPr>
          <w:rFonts w:ascii="Arial" w:hAnsi="Arial" w:cs="Arial"/>
          <w:sz w:val="20"/>
          <w:szCs w:val="20"/>
        </w:rPr>
        <w:t xml:space="preserve">In one comprehensive study, Huang et al. (2012), who examined the effectiveness of </w:t>
      </w:r>
      <w:r w:rsidR="00C92BFD" w:rsidRPr="00EE1BA2">
        <w:rPr>
          <w:rFonts w:ascii="Arial" w:hAnsi="Arial" w:cs="Arial"/>
          <w:i/>
          <w:iCs/>
          <w:sz w:val="20"/>
          <w:szCs w:val="20"/>
        </w:rPr>
        <w:t>Allium</w:t>
      </w:r>
      <w:r w:rsidR="00F76FE5" w:rsidRPr="00EE1BA2">
        <w:rPr>
          <w:rFonts w:ascii="Arial" w:hAnsi="Arial" w:cs="Arial"/>
          <w:i/>
          <w:iCs/>
          <w:sz w:val="20"/>
          <w:szCs w:val="20"/>
        </w:rPr>
        <w:t xml:space="preserve"> </w:t>
      </w:r>
      <w:proofErr w:type="spellStart"/>
      <w:r w:rsidR="00F76FE5" w:rsidRPr="00EE1BA2">
        <w:rPr>
          <w:rFonts w:ascii="Arial" w:hAnsi="Arial" w:cs="Arial"/>
          <w:i/>
          <w:iCs/>
          <w:sz w:val="20"/>
          <w:szCs w:val="20"/>
        </w:rPr>
        <w:t>tuberosum</w:t>
      </w:r>
      <w:proofErr w:type="spellEnd"/>
      <w:r w:rsidR="00F76FE5" w:rsidRPr="00EE1BA2">
        <w:rPr>
          <w:rFonts w:ascii="Arial" w:hAnsi="Arial" w:cs="Arial"/>
          <w:sz w:val="20"/>
          <w:szCs w:val="20"/>
        </w:rPr>
        <w:t xml:space="preserve"> in managing </w:t>
      </w:r>
      <w:proofErr w:type="spellStart"/>
      <w:r w:rsidR="00F76FE5" w:rsidRPr="00EE1BA2">
        <w:rPr>
          <w:rFonts w:ascii="Arial" w:hAnsi="Arial" w:cs="Arial"/>
          <w:sz w:val="20"/>
          <w:szCs w:val="20"/>
        </w:rPr>
        <w:t>Fusarium</w:t>
      </w:r>
      <w:proofErr w:type="spellEnd"/>
      <w:r w:rsidR="00F76FE5" w:rsidRPr="00EE1BA2">
        <w:rPr>
          <w:rFonts w:ascii="Arial" w:hAnsi="Arial" w:cs="Arial"/>
          <w:sz w:val="20"/>
          <w:szCs w:val="20"/>
        </w:rPr>
        <w:t xml:space="preserve"> wilt</w:t>
      </w:r>
      <w:proofErr w:type="gramStart"/>
      <w:r w:rsidR="00F76FE5" w:rsidRPr="00EE1BA2">
        <w:rPr>
          <w:rFonts w:ascii="Arial" w:hAnsi="Arial" w:cs="Arial"/>
          <w:sz w:val="20"/>
          <w:szCs w:val="20"/>
        </w:rPr>
        <w:t>, observing</w:t>
      </w:r>
      <w:proofErr w:type="gramEnd"/>
      <w:r w:rsidR="00F76FE5" w:rsidRPr="00EE1BA2">
        <w:rPr>
          <w:rFonts w:ascii="Arial" w:hAnsi="Arial" w:cs="Arial"/>
          <w:sz w:val="20"/>
          <w:szCs w:val="20"/>
        </w:rPr>
        <w:t xml:space="preserve"> disease incidence reductions ranging from 58% to 79% across different banana varieties under controlled greenhouse conditions. </w:t>
      </w:r>
      <w:r w:rsidRPr="00EE1BA2">
        <w:rPr>
          <w:rFonts w:ascii="Arial" w:hAnsi="Arial" w:cs="Arial"/>
          <w:bCs/>
          <w:sz w:val="20"/>
          <w:szCs w:val="20"/>
        </w:rPr>
        <w:t xml:space="preserve">These findings highlight the potential of plant-based </w:t>
      </w:r>
      <w:proofErr w:type="spellStart"/>
      <w:r w:rsidRPr="00EE1BA2">
        <w:rPr>
          <w:rFonts w:ascii="Arial" w:hAnsi="Arial" w:cs="Arial"/>
          <w:bCs/>
          <w:sz w:val="20"/>
          <w:szCs w:val="20"/>
        </w:rPr>
        <w:t>biocontrol</w:t>
      </w:r>
      <w:proofErr w:type="spellEnd"/>
      <w:r w:rsidRPr="00EE1BA2">
        <w:rPr>
          <w:rFonts w:ascii="Arial" w:hAnsi="Arial" w:cs="Arial"/>
          <w:bCs/>
          <w:sz w:val="20"/>
          <w:szCs w:val="20"/>
        </w:rPr>
        <w:t xml:space="preserve"> agents as sustainable alternatives to synthetic fungicides, offering an environmentally friendly approach to managing fungal diseases in agriculture.</w:t>
      </w:r>
    </w:p>
    <w:p w14:paraId="175A7400" w14:textId="6D62E33B" w:rsidR="00420EDA" w:rsidRPr="00EE1BA2" w:rsidRDefault="001057CA" w:rsidP="00E57FC1">
      <w:pPr>
        <w:spacing w:line="360" w:lineRule="auto"/>
        <w:jc w:val="both"/>
        <w:rPr>
          <w:rFonts w:ascii="Arial" w:hAnsi="Arial" w:cs="Arial"/>
          <w:bCs/>
          <w:sz w:val="20"/>
          <w:szCs w:val="20"/>
        </w:rPr>
      </w:pPr>
      <w:r w:rsidRPr="00EE1BA2">
        <w:rPr>
          <w:rFonts w:ascii="Arial" w:hAnsi="Arial" w:cs="Arial"/>
          <w:bCs/>
          <w:sz w:val="20"/>
          <w:szCs w:val="20"/>
        </w:rPr>
        <w:t xml:space="preserve">In present work, </w:t>
      </w:r>
      <w:r w:rsidR="00420EDA" w:rsidRPr="00EE1BA2">
        <w:rPr>
          <w:rFonts w:ascii="Arial" w:hAnsi="Arial" w:cs="Arial"/>
          <w:bCs/>
          <w:sz w:val="20"/>
          <w:szCs w:val="20"/>
        </w:rPr>
        <w:t xml:space="preserve">antifungal efficacy of aqueous plant extracts from </w:t>
      </w:r>
      <w:proofErr w:type="spellStart"/>
      <w:r w:rsidR="00420EDA" w:rsidRPr="00EE1BA2">
        <w:rPr>
          <w:rFonts w:ascii="Arial" w:hAnsi="Arial" w:cs="Arial"/>
          <w:bCs/>
          <w:i/>
          <w:iCs/>
          <w:sz w:val="20"/>
          <w:szCs w:val="20"/>
        </w:rPr>
        <w:t>Mikania</w:t>
      </w:r>
      <w:proofErr w:type="spellEnd"/>
      <w:r w:rsidR="00420EDA" w:rsidRPr="00EE1BA2">
        <w:rPr>
          <w:rFonts w:ascii="Arial" w:hAnsi="Arial" w:cs="Arial"/>
          <w:bCs/>
          <w:i/>
          <w:iCs/>
          <w:sz w:val="20"/>
          <w:szCs w:val="20"/>
        </w:rPr>
        <w:t xml:space="preserve"> </w:t>
      </w:r>
      <w:proofErr w:type="spellStart"/>
      <w:r w:rsidR="00420EDA" w:rsidRPr="00EE1BA2">
        <w:rPr>
          <w:rFonts w:ascii="Arial" w:hAnsi="Arial" w:cs="Arial"/>
          <w:bCs/>
          <w:i/>
          <w:iCs/>
          <w:sz w:val="20"/>
          <w:szCs w:val="20"/>
        </w:rPr>
        <w:t>micrantha</w:t>
      </w:r>
      <w:proofErr w:type="spellEnd"/>
      <w:r w:rsidR="00420EDA" w:rsidRPr="00EE1BA2">
        <w:rPr>
          <w:rFonts w:ascii="Arial" w:hAnsi="Arial" w:cs="Arial"/>
          <w:bCs/>
          <w:sz w:val="20"/>
          <w:szCs w:val="20"/>
        </w:rPr>
        <w:t xml:space="preserve">, </w:t>
      </w:r>
      <w:proofErr w:type="spellStart"/>
      <w:r w:rsidR="00420EDA" w:rsidRPr="00EE1BA2">
        <w:rPr>
          <w:rFonts w:ascii="Arial" w:hAnsi="Arial" w:cs="Arial"/>
          <w:bCs/>
          <w:i/>
          <w:iCs/>
          <w:sz w:val="20"/>
          <w:szCs w:val="20"/>
        </w:rPr>
        <w:t>Senna</w:t>
      </w:r>
      <w:proofErr w:type="spellEnd"/>
      <w:r w:rsidR="00420EDA" w:rsidRPr="00EE1BA2">
        <w:rPr>
          <w:rFonts w:ascii="Arial" w:hAnsi="Arial" w:cs="Arial"/>
          <w:bCs/>
          <w:i/>
          <w:iCs/>
          <w:sz w:val="20"/>
          <w:szCs w:val="20"/>
        </w:rPr>
        <w:t xml:space="preserve"> </w:t>
      </w:r>
      <w:proofErr w:type="spellStart"/>
      <w:r w:rsidR="00420EDA" w:rsidRPr="00EE1BA2">
        <w:rPr>
          <w:rFonts w:ascii="Arial" w:hAnsi="Arial" w:cs="Arial"/>
          <w:bCs/>
          <w:i/>
          <w:iCs/>
          <w:sz w:val="20"/>
          <w:szCs w:val="20"/>
        </w:rPr>
        <w:t>alata</w:t>
      </w:r>
      <w:proofErr w:type="spellEnd"/>
      <w:r w:rsidR="00420EDA" w:rsidRPr="00EE1BA2">
        <w:rPr>
          <w:rFonts w:ascii="Arial" w:hAnsi="Arial" w:cs="Arial"/>
          <w:bCs/>
          <w:sz w:val="20"/>
          <w:szCs w:val="20"/>
        </w:rPr>
        <w:t xml:space="preserve">, and </w:t>
      </w:r>
      <w:proofErr w:type="spellStart"/>
      <w:r w:rsidR="00420EDA" w:rsidRPr="00EE1BA2">
        <w:rPr>
          <w:rFonts w:ascii="Arial" w:hAnsi="Arial" w:cs="Arial"/>
          <w:bCs/>
          <w:i/>
          <w:iCs/>
          <w:sz w:val="20"/>
          <w:szCs w:val="20"/>
        </w:rPr>
        <w:t>Datura</w:t>
      </w:r>
      <w:proofErr w:type="spellEnd"/>
      <w:r w:rsidR="00420EDA" w:rsidRPr="00EE1BA2">
        <w:rPr>
          <w:rFonts w:ascii="Arial" w:hAnsi="Arial" w:cs="Arial"/>
          <w:bCs/>
          <w:i/>
          <w:iCs/>
          <w:sz w:val="20"/>
          <w:szCs w:val="20"/>
        </w:rPr>
        <w:t xml:space="preserve"> </w:t>
      </w:r>
      <w:proofErr w:type="spellStart"/>
      <w:r w:rsidR="00420EDA" w:rsidRPr="00EE1BA2">
        <w:rPr>
          <w:rFonts w:ascii="Arial" w:hAnsi="Arial" w:cs="Arial"/>
          <w:bCs/>
          <w:i/>
          <w:iCs/>
          <w:sz w:val="20"/>
          <w:szCs w:val="20"/>
        </w:rPr>
        <w:t>metel</w:t>
      </w:r>
      <w:proofErr w:type="spellEnd"/>
      <w:r w:rsidR="00420EDA" w:rsidRPr="00EE1BA2">
        <w:rPr>
          <w:rFonts w:ascii="Arial" w:hAnsi="Arial" w:cs="Arial"/>
          <w:bCs/>
          <w:sz w:val="20"/>
          <w:szCs w:val="20"/>
        </w:rPr>
        <w:t xml:space="preserve"> was assessed against </w:t>
      </w:r>
      <w:proofErr w:type="spellStart"/>
      <w:r w:rsidR="00420EDA" w:rsidRPr="00EE1BA2">
        <w:rPr>
          <w:rFonts w:ascii="Arial" w:hAnsi="Arial" w:cs="Arial"/>
          <w:bCs/>
          <w:i/>
          <w:iCs/>
          <w:sz w:val="20"/>
          <w:szCs w:val="20"/>
        </w:rPr>
        <w:t>Fusarium</w:t>
      </w:r>
      <w:proofErr w:type="spellEnd"/>
      <w:r w:rsidR="00420EDA" w:rsidRPr="00EE1BA2">
        <w:rPr>
          <w:rFonts w:ascii="Arial" w:hAnsi="Arial" w:cs="Arial"/>
          <w:bCs/>
          <w:i/>
          <w:iCs/>
          <w:sz w:val="20"/>
          <w:szCs w:val="20"/>
        </w:rPr>
        <w:t xml:space="preserve"> </w:t>
      </w:r>
      <w:proofErr w:type="spellStart"/>
      <w:r w:rsidR="00420EDA" w:rsidRPr="00EE1BA2">
        <w:rPr>
          <w:rFonts w:ascii="Arial" w:hAnsi="Arial" w:cs="Arial"/>
          <w:bCs/>
          <w:i/>
          <w:iCs/>
          <w:sz w:val="20"/>
          <w:szCs w:val="20"/>
        </w:rPr>
        <w:t>oxysporum</w:t>
      </w:r>
      <w:proofErr w:type="spellEnd"/>
      <w:r w:rsidR="00420EDA" w:rsidRPr="00EE1BA2">
        <w:rPr>
          <w:rFonts w:ascii="Arial" w:hAnsi="Arial" w:cs="Arial"/>
          <w:bCs/>
          <w:sz w:val="20"/>
          <w:szCs w:val="20"/>
        </w:rPr>
        <w:t xml:space="preserve"> f. sp. </w:t>
      </w:r>
      <w:proofErr w:type="spellStart"/>
      <w:r w:rsidR="00420EDA" w:rsidRPr="00EE1BA2">
        <w:rPr>
          <w:rFonts w:ascii="Arial" w:hAnsi="Arial" w:cs="Arial"/>
          <w:bCs/>
          <w:sz w:val="20"/>
          <w:szCs w:val="20"/>
        </w:rPr>
        <w:t>cubense</w:t>
      </w:r>
      <w:proofErr w:type="spellEnd"/>
      <w:r w:rsidR="00420EDA" w:rsidRPr="00EE1BA2">
        <w:rPr>
          <w:rFonts w:ascii="Arial" w:hAnsi="Arial" w:cs="Arial"/>
          <w:bCs/>
          <w:sz w:val="20"/>
          <w:szCs w:val="20"/>
        </w:rPr>
        <w:t xml:space="preserve"> (</w:t>
      </w:r>
      <w:proofErr w:type="spellStart"/>
      <w:r w:rsidR="00420EDA" w:rsidRPr="00EE1BA2">
        <w:rPr>
          <w:rFonts w:ascii="Arial" w:hAnsi="Arial" w:cs="Arial"/>
          <w:bCs/>
          <w:sz w:val="20"/>
          <w:szCs w:val="20"/>
        </w:rPr>
        <w:t>Foc</w:t>
      </w:r>
      <w:proofErr w:type="spellEnd"/>
      <w:r w:rsidR="00420EDA" w:rsidRPr="00EE1BA2">
        <w:rPr>
          <w:rFonts w:ascii="Arial" w:hAnsi="Arial" w:cs="Arial"/>
          <w:bCs/>
          <w:sz w:val="20"/>
          <w:szCs w:val="20"/>
        </w:rPr>
        <w:t xml:space="preserve">), the causal agent of </w:t>
      </w:r>
      <w:proofErr w:type="spellStart"/>
      <w:r w:rsidR="00420EDA" w:rsidRPr="00EE1BA2">
        <w:rPr>
          <w:rFonts w:ascii="Arial" w:hAnsi="Arial" w:cs="Arial"/>
          <w:bCs/>
          <w:sz w:val="20"/>
          <w:szCs w:val="20"/>
        </w:rPr>
        <w:t>Fusarium</w:t>
      </w:r>
      <w:proofErr w:type="spellEnd"/>
      <w:r w:rsidR="00420EDA" w:rsidRPr="00EE1BA2">
        <w:rPr>
          <w:rFonts w:ascii="Arial" w:hAnsi="Arial" w:cs="Arial"/>
          <w:bCs/>
          <w:sz w:val="20"/>
          <w:szCs w:val="20"/>
        </w:rPr>
        <w:t xml:space="preserve"> wilt in banana. The results revealed significant differences (</w:t>
      </w:r>
      <w:r w:rsidR="004136A4" w:rsidRPr="00EE1BA2">
        <w:rPr>
          <w:rFonts w:ascii="Arial" w:hAnsi="Arial" w:cs="Arial"/>
          <w:bCs/>
          <w:i/>
          <w:sz w:val="20"/>
          <w:szCs w:val="20"/>
        </w:rPr>
        <w:t>P</w:t>
      </w:r>
      <w:r w:rsidR="00FE4861">
        <w:rPr>
          <w:rFonts w:ascii="Arial" w:hAnsi="Arial" w:cs="Arial"/>
          <w:bCs/>
          <w:sz w:val="20"/>
          <w:szCs w:val="20"/>
        </w:rPr>
        <w:t>&lt;</w:t>
      </w:r>
      <w:r w:rsidR="00420EDA" w:rsidRPr="00EE1BA2">
        <w:rPr>
          <w:rFonts w:ascii="Arial" w:hAnsi="Arial" w:cs="Arial"/>
          <w:bCs/>
          <w:sz w:val="20"/>
          <w:szCs w:val="20"/>
        </w:rPr>
        <w:t xml:space="preserve">0.05) in fungal colony </w:t>
      </w:r>
      <w:commentRangeStart w:id="8"/>
      <w:r w:rsidR="00420EDA" w:rsidRPr="00EE1BA2">
        <w:rPr>
          <w:rFonts w:ascii="Arial" w:hAnsi="Arial" w:cs="Arial"/>
          <w:bCs/>
          <w:sz w:val="20"/>
          <w:szCs w:val="20"/>
        </w:rPr>
        <w:t>diameter</w:t>
      </w:r>
      <w:commentRangeEnd w:id="8"/>
      <w:r w:rsidR="00CF7C7B">
        <w:rPr>
          <w:rStyle w:val="CommentReference"/>
        </w:rPr>
        <w:commentReference w:id="8"/>
      </w:r>
      <w:r w:rsidR="00420EDA" w:rsidRPr="00EE1BA2">
        <w:rPr>
          <w:rFonts w:ascii="Arial" w:hAnsi="Arial" w:cs="Arial"/>
          <w:bCs/>
          <w:sz w:val="20"/>
          <w:szCs w:val="20"/>
        </w:rPr>
        <w:t xml:space="preserve"> among the different treatments over a seven</w:t>
      </w:r>
      <w:r w:rsidR="00CF7C7B">
        <w:rPr>
          <w:rFonts w:ascii="Arial" w:hAnsi="Arial" w:cs="Arial"/>
          <w:bCs/>
          <w:sz w:val="20"/>
          <w:szCs w:val="20"/>
        </w:rPr>
        <w:t xml:space="preserve"> </w:t>
      </w:r>
      <w:r w:rsidR="00694322" w:rsidRPr="00EE1BA2">
        <w:rPr>
          <w:rFonts w:ascii="Arial" w:hAnsi="Arial" w:cs="Arial"/>
          <w:bCs/>
          <w:sz w:val="20"/>
          <w:szCs w:val="20"/>
        </w:rPr>
        <w:t>day observation period (Figure</w:t>
      </w:r>
      <w:r w:rsidR="008861CC" w:rsidRPr="00EE1BA2">
        <w:rPr>
          <w:rFonts w:ascii="Arial" w:hAnsi="Arial" w:cs="Arial"/>
          <w:bCs/>
          <w:sz w:val="20"/>
          <w:szCs w:val="20"/>
        </w:rPr>
        <w:t xml:space="preserve"> </w:t>
      </w:r>
      <w:r w:rsidR="000E1875">
        <w:rPr>
          <w:rFonts w:ascii="Arial" w:hAnsi="Arial" w:cs="Arial"/>
          <w:bCs/>
          <w:sz w:val="20"/>
          <w:szCs w:val="20"/>
        </w:rPr>
        <w:t>4</w:t>
      </w:r>
      <w:r w:rsidR="00420EDA" w:rsidRPr="00EE1BA2">
        <w:rPr>
          <w:rFonts w:ascii="Arial" w:hAnsi="Arial" w:cs="Arial"/>
          <w:bCs/>
          <w:sz w:val="20"/>
          <w:szCs w:val="20"/>
        </w:rPr>
        <w:t>).</w:t>
      </w:r>
    </w:p>
    <w:p w14:paraId="0420D48F" w14:textId="77777777" w:rsidR="00F1606F" w:rsidRDefault="00420EDA" w:rsidP="00E57FC1">
      <w:pPr>
        <w:spacing w:line="360" w:lineRule="auto"/>
        <w:jc w:val="both"/>
        <w:rPr>
          <w:rFonts w:ascii="Arial" w:hAnsi="Arial" w:cs="Arial"/>
          <w:bCs/>
          <w:sz w:val="20"/>
          <w:szCs w:val="20"/>
        </w:rPr>
      </w:pPr>
      <w:r w:rsidRPr="00EE1BA2">
        <w:rPr>
          <w:rFonts w:ascii="Arial" w:hAnsi="Arial" w:cs="Arial"/>
          <w:bCs/>
          <w:sz w:val="20"/>
          <w:szCs w:val="20"/>
        </w:rPr>
        <w:t xml:space="preserve">Among the tested plant extracts, </w:t>
      </w:r>
      <w:r w:rsidR="00787DA5" w:rsidRPr="00EE1BA2">
        <w:rPr>
          <w:rFonts w:ascii="Arial" w:hAnsi="Arial" w:cs="Arial"/>
          <w:bCs/>
          <w:i/>
          <w:iCs/>
          <w:sz w:val="20"/>
          <w:szCs w:val="20"/>
        </w:rPr>
        <w:t>M.</w:t>
      </w:r>
      <w:r w:rsidRPr="00EE1BA2">
        <w:rPr>
          <w:rFonts w:ascii="Arial" w:hAnsi="Arial" w:cs="Arial"/>
          <w:bCs/>
          <w:i/>
          <w:iCs/>
          <w:sz w:val="20"/>
          <w:szCs w:val="20"/>
        </w:rPr>
        <w:t xml:space="preserve"> </w:t>
      </w:r>
      <w:proofErr w:type="spellStart"/>
      <w:r w:rsidRPr="00EE1BA2">
        <w:rPr>
          <w:rFonts w:ascii="Arial" w:hAnsi="Arial" w:cs="Arial"/>
          <w:bCs/>
          <w:i/>
          <w:iCs/>
          <w:sz w:val="20"/>
          <w:szCs w:val="20"/>
        </w:rPr>
        <w:t>micrantha</w:t>
      </w:r>
      <w:proofErr w:type="spellEnd"/>
      <w:r w:rsidRPr="00EE1BA2">
        <w:rPr>
          <w:rFonts w:ascii="Arial" w:hAnsi="Arial" w:cs="Arial"/>
          <w:bCs/>
          <w:sz w:val="20"/>
          <w:szCs w:val="20"/>
        </w:rPr>
        <w:t xml:space="preserve"> (T2) and </w:t>
      </w:r>
      <w:r w:rsidR="00787DA5" w:rsidRPr="00EE1BA2">
        <w:rPr>
          <w:rFonts w:ascii="Arial" w:hAnsi="Arial" w:cs="Arial"/>
          <w:bCs/>
          <w:i/>
          <w:iCs/>
          <w:sz w:val="20"/>
          <w:szCs w:val="20"/>
        </w:rPr>
        <w:t>S.</w:t>
      </w:r>
      <w:r w:rsidRPr="00EE1BA2">
        <w:rPr>
          <w:rFonts w:ascii="Arial" w:hAnsi="Arial" w:cs="Arial"/>
          <w:bCs/>
          <w:i/>
          <w:iCs/>
          <w:sz w:val="20"/>
          <w:szCs w:val="20"/>
        </w:rPr>
        <w:t xml:space="preserve"> </w:t>
      </w:r>
      <w:proofErr w:type="spellStart"/>
      <w:r w:rsidRPr="00EE1BA2">
        <w:rPr>
          <w:rFonts w:ascii="Arial" w:hAnsi="Arial" w:cs="Arial"/>
          <w:bCs/>
          <w:i/>
          <w:iCs/>
          <w:sz w:val="20"/>
          <w:szCs w:val="20"/>
        </w:rPr>
        <w:t>alata</w:t>
      </w:r>
      <w:proofErr w:type="spellEnd"/>
      <w:r w:rsidRPr="00EE1BA2">
        <w:rPr>
          <w:rFonts w:ascii="Arial" w:hAnsi="Arial" w:cs="Arial"/>
          <w:bCs/>
          <w:sz w:val="20"/>
          <w:szCs w:val="20"/>
        </w:rPr>
        <w:t xml:space="preserve"> (T4) exhibited relatively weak antifungal activity, as evidenced by limited inhibition of </w:t>
      </w:r>
      <w:proofErr w:type="spellStart"/>
      <w:r w:rsidRPr="00EE1BA2">
        <w:rPr>
          <w:rFonts w:ascii="Arial" w:hAnsi="Arial" w:cs="Arial"/>
          <w:bCs/>
          <w:sz w:val="20"/>
          <w:szCs w:val="20"/>
        </w:rPr>
        <w:t>mycelial</w:t>
      </w:r>
      <w:proofErr w:type="spellEnd"/>
      <w:r w:rsidRPr="00EE1BA2">
        <w:rPr>
          <w:rFonts w:ascii="Arial" w:hAnsi="Arial" w:cs="Arial"/>
          <w:bCs/>
          <w:sz w:val="20"/>
          <w:szCs w:val="20"/>
        </w:rPr>
        <w:t xml:space="preserve"> growth. In contrast, </w:t>
      </w:r>
      <w:r w:rsidR="00787DA5" w:rsidRPr="00EE1BA2">
        <w:rPr>
          <w:rFonts w:ascii="Arial" w:hAnsi="Arial" w:cs="Arial"/>
          <w:bCs/>
          <w:i/>
          <w:iCs/>
          <w:sz w:val="20"/>
          <w:szCs w:val="20"/>
        </w:rPr>
        <w:t xml:space="preserve">D. </w:t>
      </w:r>
      <w:proofErr w:type="spellStart"/>
      <w:r w:rsidRPr="00EE1BA2">
        <w:rPr>
          <w:rFonts w:ascii="Arial" w:hAnsi="Arial" w:cs="Arial"/>
          <w:bCs/>
          <w:i/>
          <w:iCs/>
          <w:sz w:val="20"/>
          <w:szCs w:val="20"/>
        </w:rPr>
        <w:t>metel</w:t>
      </w:r>
      <w:proofErr w:type="spellEnd"/>
      <w:r w:rsidRPr="00EE1BA2">
        <w:rPr>
          <w:rFonts w:ascii="Arial" w:hAnsi="Arial" w:cs="Arial"/>
          <w:bCs/>
          <w:sz w:val="20"/>
          <w:szCs w:val="20"/>
        </w:rPr>
        <w:t xml:space="preserve"> (T3) demonstrated a substantial inhibitory effect, significantly suppressing fungal colony expansion. The pronounced morphological abnormalities and structural distortions observed in </w:t>
      </w:r>
      <w:r w:rsidRPr="00EE1BA2">
        <w:rPr>
          <w:rFonts w:ascii="Arial" w:hAnsi="Arial" w:cs="Arial"/>
          <w:bCs/>
          <w:i/>
          <w:iCs/>
          <w:sz w:val="20"/>
          <w:szCs w:val="20"/>
        </w:rPr>
        <w:t xml:space="preserve">F. </w:t>
      </w:r>
      <w:proofErr w:type="spellStart"/>
      <w:r w:rsidRPr="00EE1BA2">
        <w:rPr>
          <w:rFonts w:ascii="Arial" w:hAnsi="Arial" w:cs="Arial"/>
          <w:bCs/>
          <w:i/>
          <w:iCs/>
          <w:sz w:val="20"/>
          <w:szCs w:val="20"/>
        </w:rPr>
        <w:t>oxysporum</w:t>
      </w:r>
      <w:proofErr w:type="spellEnd"/>
      <w:r w:rsidRPr="00EE1BA2">
        <w:rPr>
          <w:rFonts w:ascii="Arial" w:hAnsi="Arial" w:cs="Arial"/>
          <w:bCs/>
          <w:sz w:val="20"/>
          <w:szCs w:val="20"/>
        </w:rPr>
        <w:t xml:space="preserve"> treated with </w:t>
      </w:r>
      <w:r w:rsidR="00787DA5" w:rsidRPr="00EE1BA2">
        <w:rPr>
          <w:rFonts w:ascii="Arial" w:hAnsi="Arial" w:cs="Arial"/>
          <w:bCs/>
          <w:i/>
          <w:iCs/>
          <w:sz w:val="20"/>
          <w:szCs w:val="20"/>
        </w:rPr>
        <w:t>D.</w:t>
      </w:r>
      <w:r w:rsidRPr="00EE1BA2">
        <w:rPr>
          <w:rFonts w:ascii="Arial" w:hAnsi="Arial" w:cs="Arial"/>
          <w:bCs/>
          <w:i/>
          <w:iCs/>
          <w:sz w:val="20"/>
          <w:szCs w:val="20"/>
        </w:rPr>
        <w:t xml:space="preserve"> </w:t>
      </w:r>
      <w:proofErr w:type="spellStart"/>
      <w:r w:rsidRPr="00EE1BA2">
        <w:rPr>
          <w:rFonts w:ascii="Arial" w:hAnsi="Arial" w:cs="Arial"/>
          <w:bCs/>
          <w:i/>
          <w:iCs/>
          <w:sz w:val="20"/>
          <w:szCs w:val="20"/>
        </w:rPr>
        <w:t>metel</w:t>
      </w:r>
      <w:proofErr w:type="spellEnd"/>
      <w:r w:rsidRPr="00EE1BA2">
        <w:rPr>
          <w:rFonts w:ascii="Arial" w:hAnsi="Arial" w:cs="Arial"/>
          <w:bCs/>
          <w:sz w:val="20"/>
          <w:szCs w:val="20"/>
        </w:rPr>
        <w:t xml:space="preserve"> extract suggest that its antifungal activity may be linked to multiple mechanisms, including oxidative stress induction, fungal cell membrane degradation, and disruption of essential metabolic processes (</w:t>
      </w:r>
      <w:proofErr w:type="spellStart"/>
      <w:r w:rsidRPr="00EE1BA2">
        <w:rPr>
          <w:rFonts w:ascii="Arial" w:hAnsi="Arial" w:cs="Arial"/>
          <w:bCs/>
          <w:sz w:val="20"/>
          <w:szCs w:val="20"/>
        </w:rPr>
        <w:t>Rinez</w:t>
      </w:r>
      <w:proofErr w:type="spellEnd"/>
      <w:r w:rsidRPr="00EE1BA2">
        <w:rPr>
          <w:rFonts w:ascii="Arial" w:hAnsi="Arial" w:cs="Arial"/>
          <w:bCs/>
          <w:sz w:val="20"/>
          <w:szCs w:val="20"/>
        </w:rPr>
        <w:t xml:space="preserve"> et al., 2013; Shah et al., 2022). </w:t>
      </w:r>
    </w:p>
    <w:p w14:paraId="19E7AD16" w14:textId="77777777" w:rsidR="00925DC5" w:rsidRDefault="00925DC5" w:rsidP="00E57FC1">
      <w:pPr>
        <w:spacing w:line="360" w:lineRule="auto"/>
        <w:jc w:val="both"/>
        <w:rPr>
          <w:rFonts w:ascii="Arial" w:hAnsi="Arial" w:cs="Arial"/>
          <w:bCs/>
          <w:sz w:val="20"/>
          <w:szCs w:val="20"/>
        </w:rPr>
      </w:pPr>
    </w:p>
    <w:p w14:paraId="48DD71EC" w14:textId="77777777" w:rsidR="00925DC5" w:rsidRDefault="00925DC5" w:rsidP="00E57FC1">
      <w:pPr>
        <w:spacing w:line="360" w:lineRule="auto"/>
        <w:jc w:val="both"/>
        <w:rPr>
          <w:rFonts w:ascii="Arial" w:hAnsi="Arial" w:cs="Arial"/>
          <w:bCs/>
          <w:sz w:val="20"/>
          <w:szCs w:val="20"/>
        </w:rPr>
      </w:pPr>
    </w:p>
    <w:p w14:paraId="27129672" w14:textId="77777777" w:rsidR="00925DC5" w:rsidRDefault="00925DC5" w:rsidP="00E57FC1">
      <w:pPr>
        <w:spacing w:line="360" w:lineRule="auto"/>
        <w:jc w:val="both"/>
        <w:rPr>
          <w:rFonts w:ascii="Arial" w:hAnsi="Arial" w:cs="Arial"/>
          <w:bCs/>
          <w:sz w:val="20"/>
          <w:szCs w:val="20"/>
        </w:rPr>
      </w:pPr>
    </w:p>
    <w:p w14:paraId="32201DD4" w14:textId="77777777" w:rsidR="00925DC5" w:rsidRPr="00EE1BA2" w:rsidRDefault="00925DC5" w:rsidP="00E57FC1">
      <w:pPr>
        <w:spacing w:line="360" w:lineRule="auto"/>
        <w:jc w:val="both"/>
        <w:rPr>
          <w:rFonts w:ascii="Arial" w:hAnsi="Arial" w:cs="Arial"/>
          <w:bCs/>
          <w:sz w:val="20"/>
          <w:szCs w:val="20"/>
        </w:rPr>
      </w:pPr>
    </w:p>
    <w:p w14:paraId="7A871A08" w14:textId="77777777" w:rsidR="00F1606F" w:rsidRPr="00EE1BA2" w:rsidRDefault="00F1606F" w:rsidP="00E57FC1">
      <w:pPr>
        <w:spacing w:line="360" w:lineRule="auto"/>
        <w:jc w:val="both"/>
        <w:rPr>
          <w:rFonts w:ascii="Arial" w:hAnsi="Arial" w:cs="Arial"/>
          <w:bCs/>
          <w:sz w:val="20"/>
          <w:szCs w:val="20"/>
        </w:rPr>
      </w:pPr>
      <w:r w:rsidRPr="00EE1BA2">
        <w:rPr>
          <w:rFonts w:ascii="Arial" w:hAnsi="Arial" w:cs="Arial"/>
          <w:noProof/>
          <w:sz w:val="20"/>
          <w:szCs w:val="20"/>
          <w:lang w:bidi="ta-IN"/>
        </w:rPr>
        <w:drawing>
          <wp:anchor distT="0" distB="0" distL="114300" distR="114300" simplePos="0" relativeHeight="251660288" behindDoc="1" locked="0" layoutInCell="1" allowOverlap="1" wp14:anchorId="0815C98B" wp14:editId="46E17C30">
            <wp:simplePos x="0" y="0"/>
            <wp:positionH relativeFrom="margin">
              <wp:align>left</wp:align>
            </wp:positionH>
            <wp:positionV relativeFrom="paragraph">
              <wp:posOffset>3175</wp:posOffset>
            </wp:positionV>
            <wp:extent cx="5638800" cy="2903220"/>
            <wp:effectExtent l="0" t="0" r="0" b="11430"/>
            <wp:wrapNone/>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2BFEABEE" w14:textId="77777777" w:rsidR="00A07CAA" w:rsidRPr="00EE1BA2" w:rsidRDefault="00A07CAA" w:rsidP="00E57FC1">
      <w:pPr>
        <w:spacing w:line="360" w:lineRule="auto"/>
        <w:jc w:val="both"/>
        <w:rPr>
          <w:rFonts w:ascii="Arial" w:hAnsi="Arial" w:cs="Arial"/>
          <w:iCs/>
          <w:sz w:val="20"/>
          <w:szCs w:val="20"/>
        </w:rPr>
      </w:pPr>
      <w:bookmarkStart w:id="9" w:name="_Toc161563115"/>
      <w:bookmarkStart w:id="10" w:name="_Toc161622020"/>
    </w:p>
    <w:p w14:paraId="64168939" w14:textId="77777777" w:rsidR="00A07CAA" w:rsidRPr="00EE1BA2" w:rsidRDefault="00A07CAA" w:rsidP="00E57FC1">
      <w:pPr>
        <w:spacing w:line="360" w:lineRule="auto"/>
        <w:jc w:val="both"/>
        <w:rPr>
          <w:rFonts w:ascii="Arial" w:hAnsi="Arial" w:cs="Arial"/>
          <w:iCs/>
          <w:sz w:val="20"/>
          <w:szCs w:val="20"/>
        </w:rPr>
      </w:pPr>
    </w:p>
    <w:p w14:paraId="4F9B3FA6" w14:textId="77777777" w:rsidR="00A07CAA" w:rsidRPr="00EE1BA2" w:rsidRDefault="00A07CAA" w:rsidP="00E57FC1">
      <w:pPr>
        <w:spacing w:line="360" w:lineRule="auto"/>
        <w:jc w:val="both"/>
        <w:rPr>
          <w:rFonts w:ascii="Arial" w:hAnsi="Arial" w:cs="Arial"/>
          <w:iCs/>
          <w:sz w:val="20"/>
          <w:szCs w:val="20"/>
        </w:rPr>
      </w:pPr>
    </w:p>
    <w:p w14:paraId="11E5AB62" w14:textId="77777777" w:rsidR="00A07CAA" w:rsidRPr="00EE1BA2" w:rsidRDefault="00A07CAA" w:rsidP="00E57FC1">
      <w:pPr>
        <w:spacing w:line="360" w:lineRule="auto"/>
        <w:jc w:val="both"/>
        <w:rPr>
          <w:rFonts w:ascii="Arial" w:hAnsi="Arial" w:cs="Arial"/>
          <w:iCs/>
          <w:sz w:val="20"/>
          <w:szCs w:val="20"/>
        </w:rPr>
      </w:pPr>
    </w:p>
    <w:p w14:paraId="32EC8D8B" w14:textId="77777777" w:rsidR="00A07CAA" w:rsidRPr="00EE1BA2" w:rsidRDefault="00A07CAA" w:rsidP="00E57FC1">
      <w:pPr>
        <w:spacing w:line="360" w:lineRule="auto"/>
        <w:jc w:val="both"/>
        <w:rPr>
          <w:rFonts w:ascii="Arial" w:hAnsi="Arial" w:cs="Arial"/>
          <w:iCs/>
          <w:sz w:val="20"/>
          <w:szCs w:val="20"/>
        </w:rPr>
      </w:pPr>
    </w:p>
    <w:p w14:paraId="37FED727" w14:textId="77777777" w:rsidR="00A07CAA" w:rsidRPr="00EE1BA2" w:rsidRDefault="00A07CAA" w:rsidP="00E57FC1">
      <w:pPr>
        <w:spacing w:line="360" w:lineRule="auto"/>
        <w:jc w:val="both"/>
        <w:rPr>
          <w:rFonts w:ascii="Arial" w:hAnsi="Arial" w:cs="Arial"/>
          <w:iCs/>
          <w:sz w:val="20"/>
          <w:szCs w:val="20"/>
        </w:rPr>
      </w:pPr>
    </w:p>
    <w:p w14:paraId="4690BBD9" w14:textId="77777777" w:rsidR="00A07CAA" w:rsidRPr="00EE1BA2" w:rsidRDefault="00A07CAA" w:rsidP="00E57FC1">
      <w:pPr>
        <w:spacing w:line="360" w:lineRule="auto"/>
        <w:jc w:val="both"/>
        <w:rPr>
          <w:rFonts w:ascii="Arial" w:hAnsi="Arial" w:cs="Arial"/>
          <w:iCs/>
          <w:sz w:val="20"/>
          <w:szCs w:val="20"/>
        </w:rPr>
      </w:pPr>
    </w:p>
    <w:p w14:paraId="39835504" w14:textId="77777777" w:rsidR="009D3457" w:rsidRPr="00EE1BA2" w:rsidRDefault="009D3457" w:rsidP="00E57FC1">
      <w:pPr>
        <w:spacing w:line="360" w:lineRule="auto"/>
        <w:jc w:val="both"/>
        <w:rPr>
          <w:rFonts w:ascii="Arial" w:hAnsi="Arial" w:cs="Arial"/>
          <w:iCs/>
          <w:sz w:val="20"/>
          <w:szCs w:val="20"/>
        </w:rPr>
      </w:pPr>
    </w:p>
    <w:p w14:paraId="7E61447B" w14:textId="77777777" w:rsidR="00F1606F" w:rsidRPr="00EE1BA2" w:rsidRDefault="00F1606F" w:rsidP="00E57FC1">
      <w:pPr>
        <w:spacing w:line="360" w:lineRule="auto"/>
        <w:jc w:val="both"/>
        <w:rPr>
          <w:rFonts w:ascii="Arial" w:hAnsi="Arial" w:cs="Arial"/>
          <w:iCs/>
          <w:sz w:val="20"/>
          <w:szCs w:val="20"/>
        </w:rPr>
      </w:pPr>
    </w:p>
    <w:p w14:paraId="748D0E34" w14:textId="18144FBA" w:rsidR="00FE4861" w:rsidRDefault="00DC6CD0" w:rsidP="00E57FC1">
      <w:pPr>
        <w:spacing w:after="0" w:line="360" w:lineRule="auto"/>
        <w:jc w:val="both"/>
        <w:rPr>
          <w:rFonts w:ascii="Arial" w:hAnsi="Arial" w:cs="Arial"/>
          <w:iCs/>
          <w:sz w:val="20"/>
          <w:szCs w:val="20"/>
        </w:rPr>
      </w:pPr>
      <w:r w:rsidRPr="00FE4861">
        <w:rPr>
          <w:rFonts w:ascii="Arial" w:hAnsi="Arial" w:cs="Arial"/>
          <w:b/>
          <w:iCs/>
          <w:sz w:val="20"/>
          <w:szCs w:val="20"/>
        </w:rPr>
        <w:t>Figure 0</w:t>
      </w:r>
      <w:r w:rsidR="000E1875">
        <w:rPr>
          <w:rFonts w:ascii="Arial" w:hAnsi="Arial" w:cs="Arial"/>
          <w:b/>
          <w:iCs/>
          <w:sz w:val="20"/>
          <w:szCs w:val="20"/>
        </w:rPr>
        <w:t>4</w:t>
      </w:r>
      <w:r w:rsidR="008861CC" w:rsidRPr="00FE4861">
        <w:rPr>
          <w:rFonts w:ascii="Arial" w:hAnsi="Arial" w:cs="Arial"/>
          <w:b/>
          <w:iCs/>
          <w:sz w:val="20"/>
          <w:szCs w:val="20"/>
        </w:rPr>
        <w:t>:</w:t>
      </w:r>
      <w:r w:rsidRPr="00FE4861">
        <w:rPr>
          <w:rFonts w:ascii="Arial" w:hAnsi="Arial" w:cs="Arial"/>
          <w:b/>
          <w:iCs/>
          <w:sz w:val="20"/>
          <w:szCs w:val="20"/>
        </w:rPr>
        <w:t xml:space="preserve"> Diameter of the </w:t>
      </w:r>
      <w:proofErr w:type="spellStart"/>
      <w:r w:rsidR="00EB7CA5" w:rsidRPr="00FE4861">
        <w:rPr>
          <w:rFonts w:ascii="Arial" w:hAnsi="Arial" w:cs="Arial"/>
          <w:b/>
          <w:i/>
          <w:iCs/>
          <w:sz w:val="20"/>
          <w:szCs w:val="20"/>
        </w:rPr>
        <w:t>Fusarium</w:t>
      </w:r>
      <w:proofErr w:type="spellEnd"/>
      <w:r w:rsidR="00EB7CA5" w:rsidRPr="00FE4861">
        <w:rPr>
          <w:rFonts w:ascii="Arial" w:hAnsi="Arial" w:cs="Arial"/>
          <w:b/>
          <w:i/>
          <w:iCs/>
          <w:sz w:val="20"/>
          <w:szCs w:val="20"/>
        </w:rPr>
        <w:t xml:space="preserve"> </w:t>
      </w:r>
      <w:proofErr w:type="spellStart"/>
      <w:r w:rsidR="00EB7CA5" w:rsidRPr="00FE4861">
        <w:rPr>
          <w:rFonts w:ascii="Arial" w:hAnsi="Arial" w:cs="Arial"/>
          <w:b/>
          <w:i/>
          <w:iCs/>
          <w:sz w:val="20"/>
          <w:szCs w:val="20"/>
        </w:rPr>
        <w:t>oxysporum</w:t>
      </w:r>
      <w:proofErr w:type="spellEnd"/>
      <w:r w:rsidR="00EB7CA5" w:rsidRPr="00FE4861">
        <w:rPr>
          <w:rFonts w:ascii="Arial" w:hAnsi="Arial" w:cs="Arial"/>
          <w:b/>
          <w:sz w:val="20"/>
          <w:szCs w:val="20"/>
        </w:rPr>
        <w:t xml:space="preserve"> </w:t>
      </w:r>
      <w:r w:rsidRPr="00FE4861">
        <w:rPr>
          <w:rFonts w:ascii="Arial" w:hAnsi="Arial" w:cs="Arial"/>
          <w:b/>
          <w:iCs/>
          <w:sz w:val="20"/>
          <w:szCs w:val="20"/>
        </w:rPr>
        <w:t>colony in experiment 1</w:t>
      </w:r>
      <w:bookmarkEnd w:id="9"/>
      <w:bookmarkEnd w:id="10"/>
      <w:r w:rsidR="00FE4861">
        <w:rPr>
          <w:rFonts w:ascii="Arial" w:hAnsi="Arial" w:cs="Arial"/>
          <w:iCs/>
          <w:sz w:val="20"/>
          <w:szCs w:val="20"/>
        </w:rPr>
        <w:t xml:space="preserve">. </w:t>
      </w:r>
    </w:p>
    <w:p w14:paraId="6266D3E7" w14:textId="77777777" w:rsidR="00DC6CD0" w:rsidRDefault="00FE4861" w:rsidP="00E57FC1">
      <w:pPr>
        <w:spacing w:after="0" w:line="360" w:lineRule="auto"/>
        <w:jc w:val="both"/>
        <w:rPr>
          <w:rFonts w:ascii="Arial" w:hAnsi="Arial" w:cs="Arial"/>
          <w:iCs/>
          <w:sz w:val="20"/>
          <w:szCs w:val="20"/>
        </w:rPr>
      </w:pPr>
      <w:r w:rsidRPr="00FE4861">
        <w:rPr>
          <w:rFonts w:ascii="Arial" w:hAnsi="Arial" w:cs="Arial"/>
          <w:iCs/>
          <w:sz w:val="20"/>
          <w:szCs w:val="20"/>
        </w:rPr>
        <w:t>Means followed by same letter are not significantly different (</w:t>
      </w:r>
      <w:r w:rsidRPr="00FE4861">
        <w:rPr>
          <w:rFonts w:ascii="Arial" w:hAnsi="Arial" w:cs="Arial"/>
          <w:i/>
          <w:iCs/>
          <w:sz w:val="20"/>
          <w:szCs w:val="20"/>
        </w:rPr>
        <w:t>P</w:t>
      </w:r>
      <w:r>
        <w:rPr>
          <w:rFonts w:ascii="Arial" w:hAnsi="Arial" w:cs="Arial"/>
          <w:iCs/>
          <w:sz w:val="20"/>
          <w:szCs w:val="20"/>
        </w:rPr>
        <w:t>&lt;</w:t>
      </w:r>
      <w:r w:rsidRPr="00FE4861">
        <w:rPr>
          <w:rFonts w:ascii="Arial" w:hAnsi="Arial" w:cs="Arial"/>
          <w:iCs/>
          <w:sz w:val="20"/>
          <w:szCs w:val="20"/>
        </w:rPr>
        <w:t>0.05)</w:t>
      </w:r>
    </w:p>
    <w:p w14:paraId="1DDC3E3B" w14:textId="77777777" w:rsidR="00FE4861" w:rsidRPr="00FE4861" w:rsidRDefault="00FE4861" w:rsidP="00E57FC1">
      <w:pPr>
        <w:spacing w:after="0" w:line="360" w:lineRule="auto"/>
        <w:jc w:val="both"/>
        <w:rPr>
          <w:rFonts w:ascii="Arial" w:hAnsi="Arial" w:cs="Arial"/>
          <w:sz w:val="20"/>
          <w:szCs w:val="20"/>
        </w:rPr>
      </w:pPr>
    </w:p>
    <w:p w14:paraId="254C13D5" w14:textId="77777777" w:rsidR="00F76FE5" w:rsidRPr="00EE1BA2" w:rsidRDefault="009D3457" w:rsidP="00E57FC1">
      <w:pPr>
        <w:tabs>
          <w:tab w:val="left" w:pos="1256"/>
        </w:tabs>
        <w:spacing w:line="360" w:lineRule="auto"/>
        <w:jc w:val="both"/>
        <w:rPr>
          <w:rFonts w:ascii="Arial" w:hAnsi="Arial" w:cs="Arial"/>
          <w:sz w:val="20"/>
          <w:szCs w:val="20"/>
        </w:rPr>
      </w:pPr>
      <w:r w:rsidRPr="00EE1BA2">
        <w:rPr>
          <w:rFonts w:ascii="Arial" w:hAnsi="Arial" w:cs="Arial"/>
          <w:bCs/>
          <w:sz w:val="20"/>
          <w:szCs w:val="20"/>
        </w:rPr>
        <w:t xml:space="preserve">The effectiveness of </w:t>
      </w:r>
      <w:r w:rsidR="00787DA5" w:rsidRPr="00EE1BA2">
        <w:rPr>
          <w:rFonts w:ascii="Arial" w:hAnsi="Arial" w:cs="Arial"/>
          <w:bCs/>
          <w:i/>
          <w:iCs/>
          <w:sz w:val="20"/>
          <w:szCs w:val="20"/>
        </w:rPr>
        <w:t xml:space="preserve">D. </w:t>
      </w:r>
      <w:proofErr w:type="spellStart"/>
      <w:r w:rsidRPr="00EE1BA2">
        <w:rPr>
          <w:rFonts w:ascii="Arial" w:hAnsi="Arial" w:cs="Arial"/>
          <w:bCs/>
          <w:i/>
          <w:iCs/>
          <w:sz w:val="20"/>
          <w:szCs w:val="20"/>
        </w:rPr>
        <w:t>metel</w:t>
      </w:r>
      <w:proofErr w:type="spellEnd"/>
      <w:r w:rsidRPr="00EE1BA2">
        <w:rPr>
          <w:rFonts w:ascii="Arial" w:hAnsi="Arial" w:cs="Arial"/>
          <w:bCs/>
          <w:sz w:val="20"/>
          <w:szCs w:val="20"/>
        </w:rPr>
        <w:t xml:space="preserve"> extract against </w:t>
      </w:r>
      <w:r w:rsidRPr="00EE1BA2">
        <w:rPr>
          <w:rFonts w:ascii="Arial" w:hAnsi="Arial" w:cs="Arial"/>
          <w:bCs/>
          <w:i/>
          <w:iCs/>
          <w:sz w:val="20"/>
          <w:szCs w:val="20"/>
        </w:rPr>
        <w:t xml:space="preserve">F. </w:t>
      </w:r>
      <w:proofErr w:type="spellStart"/>
      <w:r w:rsidRPr="00EE1BA2">
        <w:rPr>
          <w:rFonts w:ascii="Arial" w:hAnsi="Arial" w:cs="Arial"/>
          <w:bCs/>
          <w:i/>
          <w:iCs/>
          <w:sz w:val="20"/>
          <w:szCs w:val="20"/>
        </w:rPr>
        <w:t>oxysporum</w:t>
      </w:r>
      <w:proofErr w:type="spellEnd"/>
      <w:r w:rsidRPr="00EE1BA2">
        <w:rPr>
          <w:rFonts w:ascii="Arial" w:hAnsi="Arial" w:cs="Arial"/>
          <w:bCs/>
          <w:sz w:val="20"/>
          <w:szCs w:val="20"/>
        </w:rPr>
        <w:t xml:space="preserve"> aligns with previous studies highlighting the antifungal potential of plant-based bioactive compounds. </w:t>
      </w:r>
      <w:proofErr w:type="spellStart"/>
      <w:r w:rsidRPr="00EE1BA2">
        <w:rPr>
          <w:rFonts w:ascii="Arial" w:hAnsi="Arial" w:cs="Arial"/>
          <w:bCs/>
          <w:sz w:val="20"/>
          <w:szCs w:val="20"/>
        </w:rPr>
        <w:t>Akharaiyi</w:t>
      </w:r>
      <w:proofErr w:type="spellEnd"/>
      <w:r w:rsidRPr="00EE1BA2">
        <w:rPr>
          <w:rFonts w:ascii="Arial" w:hAnsi="Arial" w:cs="Arial"/>
          <w:bCs/>
          <w:sz w:val="20"/>
          <w:szCs w:val="20"/>
        </w:rPr>
        <w:t xml:space="preserve"> (2011) identified a diverse range of phytochemicals in </w:t>
      </w:r>
      <w:r w:rsidR="00787DA5" w:rsidRPr="00EE1BA2">
        <w:rPr>
          <w:rFonts w:ascii="Arial" w:hAnsi="Arial" w:cs="Arial"/>
          <w:bCs/>
          <w:i/>
          <w:iCs/>
          <w:sz w:val="20"/>
          <w:szCs w:val="20"/>
        </w:rPr>
        <w:t>D.</w:t>
      </w:r>
      <w:r w:rsidRPr="00EE1BA2">
        <w:rPr>
          <w:rFonts w:ascii="Arial" w:hAnsi="Arial" w:cs="Arial"/>
          <w:bCs/>
          <w:i/>
          <w:iCs/>
          <w:sz w:val="20"/>
          <w:szCs w:val="20"/>
        </w:rPr>
        <w:t xml:space="preserve"> </w:t>
      </w:r>
      <w:proofErr w:type="spellStart"/>
      <w:r w:rsidRPr="00EE1BA2">
        <w:rPr>
          <w:rFonts w:ascii="Arial" w:hAnsi="Arial" w:cs="Arial"/>
          <w:bCs/>
          <w:i/>
          <w:iCs/>
          <w:sz w:val="20"/>
          <w:szCs w:val="20"/>
        </w:rPr>
        <w:t>metel</w:t>
      </w:r>
      <w:proofErr w:type="spellEnd"/>
      <w:r w:rsidRPr="00EE1BA2">
        <w:rPr>
          <w:rFonts w:ascii="Arial" w:hAnsi="Arial" w:cs="Arial"/>
          <w:bCs/>
          <w:sz w:val="20"/>
          <w:szCs w:val="20"/>
        </w:rPr>
        <w:t xml:space="preserve">, including </w:t>
      </w:r>
      <w:proofErr w:type="spellStart"/>
      <w:r w:rsidRPr="00EE1BA2">
        <w:rPr>
          <w:rFonts w:ascii="Arial" w:hAnsi="Arial" w:cs="Arial"/>
          <w:bCs/>
          <w:sz w:val="20"/>
          <w:szCs w:val="20"/>
        </w:rPr>
        <w:t>saponins</w:t>
      </w:r>
      <w:proofErr w:type="spellEnd"/>
      <w:r w:rsidRPr="00EE1BA2">
        <w:rPr>
          <w:rFonts w:ascii="Arial" w:hAnsi="Arial" w:cs="Arial"/>
          <w:bCs/>
          <w:sz w:val="20"/>
          <w:szCs w:val="20"/>
        </w:rPr>
        <w:t xml:space="preserve">, flavonoids, tannins, glycosides, phenols, alkaloids, steroids, and </w:t>
      </w:r>
      <w:proofErr w:type="spellStart"/>
      <w:r w:rsidRPr="00EE1BA2">
        <w:rPr>
          <w:rFonts w:ascii="Arial" w:hAnsi="Arial" w:cs="Arial"/>
          <w:bCs/>
          <w:sz w:val="20"/>
          <w:szCs w:val="20"/>
        </w:rPr>
        <w:t>terpenoids</w:t>
      </w:r>
      <w:proofErr w:type="spellEnd"/>
      <w:r w:rsidRPr="00EE1BA2">
        <w:rPr>
          <w:rFonts w:ascii="Arial" w:hAnsi="Arial" w:cs="Arial"/>
          <w:bCs/>
          <w:sz w:val="20"/>
          <w:szCs w:val="20"/>
        </w:rPr>
        <w:t>, many of which have been recognized for their antifungal properties (</w:t>
      </w:r>
      <w:proofErr w:type="spellStart"/>
      <w:r w:rsidRPr="00EE1BA2">
        <w:rPr>
          <w:rFonts w:ascii="Arial" w:hAnsi="Arial" w:cs="Arial"/>
          <w:bCs/>
          <w:sz w:val="20"/>
          <w:szCs w:val="20"/>
        </w:rPr>
        <w:t>Sparg</w:t>
      </w:r>
      <w:proofErr w:type="spellEnd"/>
      <w:r w:rsidRPr="00EE1BA2">
        <w:rPr>
          <w:rFonts w:ascii="Arial" w:hAnsi="Arial" w:cs="Arial"/>
          <w:bCs/>
          <w:sz w:val="20"/>
          <w:szCs w:val="20"/>
        </w:rPr>
        <w:t xml:space="preserve"> et al., 2004). </w:t>
      </w:r>
      <w:r w:rsidR="00F76FE5" w:rsidRPr="00EE1BA2">
        <w:rPr>
          <w:rFonts w:ascii="Arial" w:hAnsi="Arial" w:cs="Arial"/>
          <w:sz w:val="20"/>
          <w:szCs w:val="20"/>
        </w:rPr>
        <w:t xml:space="preserve">Previous research supports these findings. </w:t>
      </w:r>
      <w:proofErr w:type="spellStart"/>
      <w:r w:rsidR="00D82E4A" w:rsidRPr="00EE1BA2">
        <w:rPr>
          <w:rFonts w:ascii="Arial" w:hAnsi="Arial" w:cs="Arial"/>
          <w:sz w:val="20"/>
          <w:szCs w:val="20"/>
        </w:rPr>
        <w:t>Pradeep</w:t>
      </w:r>
      <w:proofErr w:type="spellEnd"/>
      <w:r w:rsidR="00D82E4A" w:rsidRPr="00EE1BA2">
        <w:rPr>
          <w:rFonts w:ascii="Arial" w:hAnsi="Arial" w:cs="Arial"/>
          <w:sz w:val="20"/>
          <w:szCs w:val="20"/>
        </w:rPr>
        <w:t xml:space="preserve">, </w:t>
      </w:r>
      <w:r w:rsidR="00F76FE5" w:rsidRPr="00EE1BA2">
        <w:rPr>
          <w:rFonts w:ascii="Arial" w:hAnsi="Arial" w:cs="Arial"/>
          <w:sz w:val="20"/>
          <w:szCs w:val="20"/>
        </w:rPr>
        <w:t xml:space="preserve">2020 investigated the environmentally friendly management of </w:t>
      </w:r>
      <w:proofErr w:type="spellStart"/>
      <w:r w:rsidR="00F76FE5" w:rsidRPr="00EE1BA2">
        <w:rPr>
          <w:rFonts w:ascii="Arial" w:hAnsi="Arial" w:cs="Arial"/>
          <w:i/>
          <w:iCs/>
          <w:sz w:val="20"/>
          <w:szCs w:val="20"/>
        </w:rPr>
        <w:t>Fusarium</w:t>
      </w:r>
      <w:proofErr w:type="spellEnd"/>
      <w:r w:rsidR="00F76FE5" w:rsidRPr="00EE1BA2">
        <w:rPr>
          <w:rFonts w:ascii="Arial" w:hAnsi="Arial" w:cs="Arial"/>
          <w:i/>
          <w:iCs/>
          <w:sz w:val="20"/>
          <w:szCs w:val="20"/>
        </w:rPr>
        <w:t xml:space="preserve"> </w:t>
      </w:r>
      <w:proofErr w:type="spellStart"/>
      <w:r w:rsidR="00F76FE5" w:rsidRPr="00EE1BA2">
        <w:rPr>
          <w:rFonts w:ascii="Arial" w:hAnsi="Arial" w:cs="Arial"/>
          <w:i/>
          <w:iCs/>
          <w:sz w:val="20"/>
          <w:szCs w:val="20"/>
        </w:rPr>
        <w:t>oxysporum</w:t>
      </w:r>
      <w:proofErr w:type="spellEnd"/>
      <w:r w:rsidR="00F76FE5" w:rsidRPr="00EE1BA2">
        <w:rPr>
          <w:rFonts w:ascii="Arial" w:hAnsi="Arial" w:cs="Arial"/>
          <w:sz w:val="20"/>
          <w:szCs w:val="20"/>
        </w:rPr>
        <w:t xml:space="preserve"> f. sp. using various plant extracts, including </w:t>
      </w:r>
      <w:r w:rsidR="00F0450F" w:rsidRPr="00EE1BA2">
        <w:rPr>
          <w:rFonts w:ascii="Arial" w:hAnsi="Arial" w:cs="Arial"/>
          <w:i/>
          <w:iCs/>
          <w:sz w:val="20"/>
          <w:szCs w:val="20"/>
        </w:rPr>
        <w:t xml:space="preserve">D. </w:t>
      </w:r>
      <w:proofErr w:type="spellStart"/>
      <w:r w:rsidR="00F76FE5" w:rsidRPr="00EE1BA2">
        <w:rPr>
          <w:rFonts w:ascii="Arial" w:hAnsi="Arial" w:cs="Arial"/>
          <w:i/>
          <w:iCs/>
          <w:sz w:val="20"/>
          <w:szCs w:val="20"/>
        </w:rPr>
        <w:t>metel</w:t>
      </w:r>
      <w:proofErr w:type="spellEnd"/>
      <w:r w:rsidR="00F76FE5" w:rsidRPr="00EE1BA2">
        <w:rPr>
          <w:rFonts w:ascii="Arial" w:hAnsi="Arial" w:cs="Arial"/>
          <w:sz w:val="20"/>
          <w:szCs w:val="20"/>
        </w:rPr>
        <w:t xml:space="preserve">, custard apple, aloe, castor, and </w:t>
      </w:r>
      <w:proofErr w:type="spellStart"/>
      <w:r w:rsidR="00F76FE5" w:rsidRPr="00EE1BA2">
        <w:rPr>
          <w:rFonts w:ascii="Arial" w:hAnsi="Arial" w:cs="Arial"/>
          <w:i/>
          <w:iCs/>
          <w:sz w:val="20"/>
          <w:szCs w:val="20"/>
        </w:rPr>
        <w:t>Vitex</w:t>
      </w:r>
      <w:proofErr w:type="spellEnd"/>
      <w:r w:rsidR="00F76FE5" w:rsidRPr="00EE1BA2">
        <w:rPr>
          <w:rFonts w:ascii="Arial" w:hAnsi="Arial" w:cs="Arial"/>
          <w:i/>
          <w:iCs/>
          <w:sz w:val="20"/>
          <w:szCs w:val="20"/>
        </w:rPr>
        <w:t xml:space="preserve"> </w:t>
      </w:r>
      <w:proofErr w:type="spellStart"/>
      <w:r w:rsidR="00F76FE5" w:rsidRPr="00EE1BA2">
        <w:rPr>
          <w:rFonts w:ascii="Arial" w:hAnsi="Arial" w:cs="Arial"/>
          <w:i/>
          <w:iCs/>
          <w:sz w:val="20"/>
          <w:szCs w:val="20"/>
        </w:rPr>
        <w:t>negundo</w:t>
      </w:r>
      <w:proofErr w:type="spellEnd"/>
      <w:r w:rsidR="00F76FE5" w:rsidRPr="00EE1BA2">
        <w:rPr>
          <w:rFonts w:ascii="Arial" w:hAnsi="Arial" w:cs="Arial"/>
          <w:sz w:val="20"/>
          <w:szCs w:val="20"/>
        </w:rPr>
        <w:t xml:space="preserve"> on chili plants, and confirmed the efficacy of </w:t>
      </w:r>
      <w:r w:rsidR="00F0450F" w:rsidRPr="00EE1BA2">
        <w:rPr>
          <w:rFonts w:ascii="Arial" w:hAnsi="Arial" w:cs="Arial"/>
          <w:i/>
          <w:iCs/>
          <w:sz w:val="20"/>
          <w:szCs w:val="20"/>
        </w:rPr>
        <w:t>D.</w:t>
      </w:r>
      <w:r w:rsidR="00F76FE5" w:rsidRPr="00EE1BA2">
        <w:rPr>
          <w:rFonts w:ascii="Arial" w:hAnsi="Arial" w:cs="Arial"/>
          <w:i/>
          <w:iCs/>
          <w:sz w:val="20"/>
          <w:szCs w:val="20"/>
        </w:rPr>
        <w:t xml:space="preserve"> </w:t>
      </w:r>
      <w:proofErr w:type="spellStart"/>
      <w:r w:rsidR="00F76FE5" w:rsidRPr="00EE1BA2">
        <w:rPr>
          <w:rFonts w:ascii="Arial" w:hAnsi="Arial" w:cs="Arial"/>
          <w:i/>
          <w:iCs/>
          <w:sz w:val="20"/>
          <w:szCs w:val="20"/>
        </w:rPr>
        <w:t>metel</w:t>
      </w:r>
      <w:proofErr w:type="spellEnd"/>
      <w:r w:rsidR="00F76FE5" w:rsidRPr="00EE1BA2">
        <w:rPr>
          <w:rFonts w:ascii="Arial" w:hAnsi="Arial" w:cs="Arial"/>
          <w:sz w:val="20"/>
          <w:szCs w:val="20"/>
        </w:rPr>
        <w:t xml:space="preserve"> extract in inhibiting the growth of the </w:t>
      </w:r>
      <w:r w:rsidR="00F76FE5" w:rsidRPr="00EE1BA2">
        <w:rPr>
          <w:rFonts w:ascii="Arial" w:hAnsi="Arial" w:cs="Arial"/>
          <w:i/>
          <w:iCs/>
          <w:sz w:val="20"/>
          <w:szCs w:val="20"/>
        </w:rPr>
        <w:t xml:space="preserve">F. </w:t>
      </w:r>
      <w:proofErr w:type="spellStart"/>
      <w:r w:rsidR="00F76FE5" w:rsidRPr="00EE1BA2">
        <w:rPr>
          <w:rFonts w:ascii="Arial" w:hAnsi="Arial" w:cs="Arial"/>
          <w:i/>
          <w:iCs/>
          <w:sz w:val="20"/>
          <w:szCs w:val="20"/>
        </w:rPr>
        <w:t>oxysporum</w:t>
      </w:r>
      <w:proofErr w:type="spellEnd"/>
      <w:r w:rsidR="00F76FE5" w:rsidRPr="00EE1BA2">
        <w:rPr>
          <w:rFonts w:ascii="Arial" w:hAnsi="Arial" w:cs="Arial"/>
          <w:sz w:val="20"/>
          <w:szCs w:val="20"/>
        </w:rPr>
        <w:t xml:space="preserve"> pathogen under in vitro conditions. These results further support the potential application of </w:t>
      </w:r>
      <w:r w:rsidR="00865557" w:rsidRPr="00EE1BA2">
        <w:rPr>
          <w:rFonts w:ascii="Arial" w:hAnsi="Arial" w:cs="Arial"/>
          <w:i/>
          <w:iCs/>
          <w:sz w:val="20"/>
          <w:szCs w:val="20"/>
        </w:rPr>
        <w:t xml:space="preserve">D. </w:t>
      </w:r>
      <w:proofErr w:type="spellStart"/>
      <w:r w:rsidR="00F76FE5" w:rsidRPr="00EE1BA2">
        <w:rPr>
          <w:rFonts w:ascii="Arial" w:hAnsi="Arial" w:cs="Arial"/>
          <w:i/>
          <w:iCs/>
          <w:sz w:val="20"/>
          <w:szCs w:val="20"/>
        </w:rPr>
        <w:t>metel</w:t>
      </w:r>
      <w:proofErr w:type="spellEnd"/>
      <w:r w:rsidR="00F76FE5" w:rsidRPr="00EE1BA2">
        <w:rPr>
          <w:rFonts w:ascii="Arial" w:hAnsi="Arial" w:cs="Arial"/>
          <w:sz w:val="20"/>
          <w:szCs w:val="20"/>
        </w:rPr>
        <w:t xml:space="preserve"> as a natural antifungal agent.</w:t>
      </w:r>
    </w:p>
    <w:p w14:paraId="72A1A745" w14:textId="77777777" w:rsidR="00AC1B16" w:rsidRPr="00EE1BA2" w:rsidRDefault="00AC1B16" w:rsidP="00E57FC1">
      <w:pPr>
        <w:tabs>
          <w:tab w:val="left" w:pos="1256"/>
        </w:tabs>
        <w:spacing w:line="360" w:lineRule="auto"/>
        <w:jc w:val="both"/>
        <w:rPr>
          <w:rFonts w:ascii="Arial" w:hAnsi="Arial" w:cs="Arial"/>
          <w:bCs/>
          <w:sz w:val="20"/>
          <w:szCs w:val="20"/>
        </w:rPr>
      </w:pPr>
      <w:r w:rsidRPr="00EE1BA2">
        <w:rPr>
          <w:rFonts w:ascii="Arial" w:hAnsi="Arial" w:cs="Arial"/>
          <w:bCs/>
          <w:sz w:val="20"/>
          <w:szCs w:val="20"/>
        </w:rPr>
        <w:t xml:space="preserve">These findings indicate that </w:t>
      </w:r>
      <w:r w:rsidR="00865557" w:rsidRPr="00EE1BA2">
        <w:rPr>
          <w:rFonts w:ascii="Arial" w:hAnsi="Arial" w:cs="Arial"/>
          <w:bCs/>
          <w:i/>
          <w:iCs/>
          <w:sz w:val="20"/>
          <w:szCs w:val="20"/>
        </w:rPr>
        <w:t>D.</w:t>
      </w:r>
      <w:r w:rsidRPr="00EE1BA2">
        <w:rPr>
          <w:rFonts w:ascii="Arial" w:hAnsi="Arial" w:cs="Arial"/>
          <w:bCs/>
          <w:i/>
          <w:iCs/>
          <w:sz w:val="20"/>
          <w:szCs w:val="20"/>
        </w:rPr>
        <w:t xml:space="preserve"> </w:t>
      </w:r>
      <w:proofErr w:type="spellStart"/>
      <w:r w:rsidRPr="00EE1BA2">
        <w:rPr>
          <w:rFonts w:ascii="Arial" w:hAnsi="Arial" w:cs="Arial"/>
          <w:bCs/>
          <w:i/>
          <w:iCs/>
          <w:sz w:val="20"/>
          <w:szCs w:val="20"/>
        </w:rPr>
        <w:t>metel</w:t>
      </w:r>
      <w:proofErr w:type="spellEnd"/>
      <w:r w:rsidRPr="00EE1BA2">
        <w:rPr>
          <w:rFonts w:ascii="Arial" w:hAnsi="Arial" w:cs="Arial"/>
          <w:bCs/>
          <w:sz w:val="20"/>
          <w:szCs w:val="20"/>
        </w:rPr>
        <w:t xml:space="preserve"> possesses strong antifungal properties, ranking second only to the commercial fungicide. </w:t>
      </w:r>
      <w:r w:rsidR="00D30E26" w:rsidRPr="00EE1BA2">
        <w:rPr>
          <w:rFonts w:ascii="Arial" w:hAnsi="Arial" w:cs="Arial"/>
          <w:sz w:val="20"/>
          <w:szCs w:val="20"/>
        </w:rPr>
        <w:t xml:space="preserve">The results highlight the importance of plant extracts to be </w:t>
      </w:r>
      <w:proofErr w:type="spellStart"/>
      <w:r w:rsidR="00D30E26" w:rsidRPr="00EE1BA2">
        <w:rPr>
          <w:rFonts w:ascii="Arial" w:hAnsi="Arial" w:cs="Arial"/>
          <w:sz w:val="20"/>
          <w:szCs w:val="20"/>
        </w:rPr>
        <w:t>use</w:t>
      </w:r>
      <w:proofErr w:type="spellEnd"/>
      <w:r w:rsidR="00D30E26" w:rsidRPr="00EE1BA2">
        <w:rPr>
          <w:rFonts w:ascii="Arial" w:hAnsi="Arial" w:cs="Arial"/>
          <w:sz w:val="20"/>
          <w:szCs w:val="20"/>
        </w:rPr>
        <w:t xml:space="preserve"> as sustainable alternatives for commercial fungicides available. </w:t>
      </w:r>
      <w:r w:rsidRPr="00EE1BA2">
        <w:rPr>
          <w:rFonts w:ascii="Arial" w:hAnsi="Arial" w:cs="Arial"/>
          <w:bCs/>
          <w:sz w:val="20"/>
          <w:szCs w:val="20"/>
        </w:rPr>
        <w:t xml:space="preserve">This is in line with the reports of Fernando et al. 2013 who stated that, the extracts of </w:t>
      </w:r>
      <w:proofErr w:type="spellStart"/>
      <w:r w:rsidRPr="00EE1BA2">
        <w:rPr>
          <w:rFonts w:ascii="Arial" w:hAnsi="Arial" w:cs="Arial"/>
          <w:bCs/>
          <w:i/>
          <w:sz w:val="20"/>
          <w:szCs w:val="20"/>
        </w:rPr>
        <w:t>Cinnamomum</w:t>
      </w:r>
      <w:proofErr w:type="spellEnd"/>
      <w:r w:rsidRPr="00EE1BA2">
        <w:rPr>
          <w:rFonts w:ascii="Arial" w:hAnsi="Arial" w:cs="Arial"/>
          <w:bCs/>
          <w:sz w:val="20"/>
          <w:szCs w:val="20"/>
        </w:rPr>
        <w:t xml:space="preserve"> </w:t>
      </w:r>
      <w:proofErr w:type="spellStart"/>
      <w:r w:rsidRPr="00EE1BA2">
        <w:rPr>
          <w:rFonts w:ascii="Arial" w:hAnsi="Arial" w:cs="Arial"/>
          <w:bCs/>
          <w:i/>
          <w:sz w:val="20"/>
          <w:szCs w:val="20"/>
        </w:rPr>
        <w:t>zeylanicum</w:t>
      </w:r>
      <w:proofErr w:type="spellEnd"/>
      <w:r w:rsidRPr="00EE1BA2">
        <w:rPr>
          <w:rFonts w:ascii="Arial" w:hAnsi="Arial" w:cs="Arial"/>
          <w:bCs/>
          <w:sz w:val="20"/>
          <w:szCs w:val="20"/>
        </w:rPr>
        <w:t xml:space="preserve"> and </w:t>
      </w:r>
      <w:proofErr w:type="spellStart"/>
      <w:r w:rsidRPr="00EE1BA2">
        <w:rPr>
          <w:rFonts w:ascii="Arial" w:hAnsi="Arial" w:cs="Arial"/>
          <w:bCs/>
          <w:i/>
          <w:sz w:val="20"/>
          <w:szCs w:val="20"/>
        </w:rPr>
        <w:t>Syzygium</w:t>
      </w:r>
      <w:proofErr w:type="spellEnd"/>
      <w:r w:rsidRPr="00EE1BA2">
        <w:rPr>
          <w:rFonts w:ascii="Arial" w:hAnsi="Arial" w:cs="Arial"/>
          <w:bCs/>
          <w:i/>
          <w:sz w:val="20"/>
          <w:szCs w:val="20"/>
        </w:rPr>
        <w:t xml:space="preserve"> </w:t>
      </w:r>
      <w:proofErr w:type="spellStart"/>
      <w:r w:rsidRPr="00EE1BA2">
        <w:rPr>
          <w:rFonts w:ascii="Arial" w:hAnsi="Arial" w:cs="Arial"/>
          <w:bCs/>
          <w:i/>
          <w:sz w:val="20"/>
          <w:szCs w:val="20"/>
        </w:rPr>
        <w:t>aromaticum</w:t>
      </w:r>
      <w:proofErr w:type="spellEnd"/>
      <w:r w:rsidRPr="00EE1BA2">
        <w:rPr>
          <w:rFonts w:ascii="Arial" w:hAnsi="Arial" w:cs="Arial"/>
          <w:bCs/>
          <w:sz w:val="20"/>
          <w:szCs w:val="20"/>
        </w:rPr>
        <w:t xml:space="preserve"> achieved best values in controlling </w:t>
      </w:r>
      <w:proofErr w:type="spellStart"/>
      <w:r w:rsidRPr="00EE1BA2">
        <w:rPr>
          <w:rFonts w:ascii="Arial" w:hAnsi="Arial" w:cs="Arial"/>
          <w:bCs/>
          <w:sz w:val="20"/>
          <w:szCs w:val="20"/>
        </w:rPr>
        <w:t>Fusarium</w:t>
      </w:r>
      <w:proofErr w:type="spellEnd"/>
      <w:r w:rsidRPr="00EE1BA2">
        <w:rPr>
          <w:rFonts w:ascii="Arial" w:hAnsi="Arial" w:cs="Arial"/>
          <w:bCs/>
          <w:sz w:val="20"/>
          <w:szCs w:val="20"/>
        </w:rPr>
        <w:t xml:space="preserve"> wilt disease of banana, obtaining values equal to the fungicide treatment </w:t>
      </w:r>
      <w:r w:rsidRPr="00EE1BA2">
        <w:rPr>
          <w:rFonts w:ascii="Arial" w:hAnsi="Arial" w:cs="Arial"/>
          <w:bCs/>
          <w:sz w:val="20"/>
          <w:szCs w:val="20"/>
        </w:rPr>
        <w:lastRenderedPageBreak/>
        <w:t xml:space="preserve">used. </w:t>
      </w:r>
      <w:r w:rsidR="00D30E26" w:rsidRPr="00EE1BA2">
        <w:rPr>
          <w:rFonts w:ascii="Arial" w:hAnsi="Arial" w:cs="Arial"/>
          <w:bCs/>
          <w:sz w:val="20"/>
          <w:szCs w:val="20"/>
        </w:rPr>
        <w:t>Similarly,</w:t>
      </w:r>
      <w:r w:rsidRPr="00EE1BA2">
        <w:rPr>
          <w:rFonts w:ascii="Arial" w:hAnsi="Arial" w:cs="Arial"/>
          <w:bCs/>
          <w:sz w:val="20"/>
          <w:szCs w:val="20"/>
        </w:rPr>
        <w:t xml:space="preserve"> </w:t>
      </w:r>
      <w:proofErr w:type="spellStart"/>
      <w:r w:rsidRPr="00EE1BA2">
        <w:rPr>
          <w:rFonts w:ascii="Arial" w:hAnsi="Arial" w:cs="Arial"/>
          <w:sz w:val="20"/>
          <w:szCs w:val="20"/>
        </w:rPr>
        <w:t>Abdullahi</w:t>
      </w:r>
      <w:proofErr w:type="spellEnd"/>
      <w:r w:rsidRPr="00EE1BA2">
        <w:rPr>
          <w:rFonts w:ascii="Arial" w:hAnsi="Arial" w:cs="Arial"/>
          <w:sz w:val="20"/>
          <w:szCs w:val="20"/>
        </w:rPr>
        <w:t xml:space="preserve"> et al.</w:t>
      </w:r>
      <w:r w:rsidR="00D30E26" w:rsidRPr="00EE1BA2">
        <w:rPr>
          <w:rFonts w:ascii="Arial" w:hAnsi="Arial" w:cs="Arial"/>
          <w:sz w:val="20"/>
          <w:szCs w:val="20"/>
        </w:rPr>
        <w:t xml:space="preserve">, </w:t>
      </w:r>
      <w:commentRangeStart w:id="11"/>
      <w:commentRangeStart w:id="12"/>
      <w:r w:rsidRPr="00EE1BA2">
        <w:rPr>
          <w:rFonts w:ascii="Arial" w:hAnsi="Arial" w:cs="Arial"/>
          <w:sz w:val="20"/>
          <w:szCs w:val="20"/>
        </w:rPr>
        <w:t>2018</w:t>
      </w:r>
      <w:commentRangeEnd w:id="11"/>
      <w:r w:rsidR="00CF7C7B">
        <w:rPr>
          <w:rStyle w:val="CommentReference"/>
        </w:rPr>
        <w:commentReference w:id="11"/>
      </w:r>
      <w:commentRangeEnd w:id="12"/>
      <w:r w:rsidR="00CF7C7B">
        <w:rPr>
          <w:rStyle w:val="CommentReference"/>
        </w:rPr>
        <w:commentReference w:id="12"/>
      </w:r>
      <w:r w:rsidR="00D30E26" w:rsidRPr="00EE1BA2">
        <w:rPr>
          <w:rFonts w:ascii="Arial" w:hAnsi="Arial" w:cs="Arial"/>
          <w:sz w:val="20"/>
          <w:szCs w:val="20"/>
        </w:rPr>
        <w:t xml:space="preserve"> found that </w:t>
      </w:r>
      <w:r w:rsidR="00D30E26" w:rsidRPr="00EE1BA2">
        <w:rPr>
          <w:rFonts w:ascii="Arial" w:hAnsi="Arial" w:cs="Arial"/>
          <w:i/>
          <w:sz w:val="20"/>
          <w:szCs w:val="20"/>
        </w:rPr>
        <w:t xml:space="preserve">Acacia </w:t>
      </w:r>
      <w:proofErr w:type="spellStart"/>
      <w:proofErr w:type="gramStart"/>
      <w:r w:rsidR="00D30E26" w:rsidRPr="00EE1BA2">
        <w:rPr>
          <w:rFonts w:ascii="Arial" w:hAnsi="Arial" w:cs="Arial"/>
          <w:i/>
          <w:sz w:val="20"/>
          <w:szCs w:val="20"/>
        </w:rPr>
        <w:t>nilotica</w:t>
      </w:r>
      <w:proofErr w:type="spellEnd"/>
      <w:r w:rsidR="00D30E26" w:rsidRPr="00EE1BA2">
        <w:rPr>
          <w:rFonts w:ascii="Arial" w:hAnsi="Arial" w:cs="Arial"/>
          <w:sz w:val="20"/>
          <w:szCs w:val="20"/>
        </w:rPr>
        <w:t xml:space="preserve"> and </w:t>
      </w:r>
      <w:proofErr w:type="spellStart"/>
      <w:r w:rsidR="00D30E26" w:rsidRPr="00EE1BA2">
        <w:rPr>
          <w:rFonts w:ascii="Arial" w:hAnsi="Arial" w:cs="Arial"/>
          <w:i/>
          <w:sz w:val="20"/>
          <w:szCs w:val="20"/>
        </w:rPr>
        <w:t>Lawsonia</w:t>
      </w:r>
      <w:proofErr w:type="spellEnd"/>
      <w:r w:rsidR="00D30E26" w:rsidRPr="00EE1BA2">
        <w:rPr>
          <w:rFonts w:ascii="Arial" w:hAnsi="Arial" w:cs="Arial"/>
          <w:sz w:val="20"/>
          <w:szCs w:val="20"/>
        </w:rPr>
        <w:t xml:space="preserve"> </w:t>
      </w:r>
      <w:proofErr w:type="spellStart"/>
      <w:r w:rsidR="00D30E26" w:rsidRPr="00EE1BA2">
        <w:rPr>
          <w:rFonts w:ascii="Arial" w:hAnsi="Arial" w:cs="Arial"/>
          <w:i/>
          <w:sz w:val="20"/>
          <w:szCs w:val="20"/>
        </w:rPr>
        <w:t>inermis</w:t>
      </w:r>
      <w:proofErr w:type="spellEnd"/>
      <w:r w:rsidR="00D30E26" w:rsidRPr="00EE1BA2">
        <w:rPr>
          <w:rFonts w:ascii="Arial" w:hAnsi="Arial" w:cs="Arial"/>
          <w:sz w:val="20"/>
          <w:szCs w:val="20"/>
        </w:rPr>
        <w:t xml:space="preserve"> leaves extracts</w:t>
      </w:r>
      <w:proofErr w:type="gramEnd"/>
      <w:r w:rsidR="00D30E26" w:rsidRPr="00EE1BA2">
        <w:rPr>
          <w:rFonts w:ascii="Arial" w:hAnsi="Arial" w:cs="Arial"/>
          <w:sz w:val="20"/>
          <w:szCs w:val="20"/>
        </w:rPr>
        <w:t xml:space="preserve"> compete </w:t>
      </w:r>
      <w:commentRangeStart w:id="13"/>
      <w:proofErr w:type="spellStart"/>
      <w:r w:rsidR="00D30E26" w:rsidRPr="00EE1BA2">
        <w:rPr>
          <w:rFonts w:ascii="Arial" w:hAnsi="Arial" w:cs="Arial"/>
          <w:sz w:val="20"/>
          <w:szCs w:val="20"/>
        </w:rPr>
        <w:t>favourabbly</w:t>
      </w:r>
      <w:commentRangeEnd w:id="13"/>
      <w:proofErr w:type="spellEnd"/>
      <w:r w:rsidR="00CF7C7B">
        <w:rPr>
          <w:rStyle w:val="CommentReference"/>
        </w:rPr>
        <w:commentReference w:id="13"/>
      </w:r>
      <w:r w:rsidR="00D30E26" w:rsidRPr="00EE1BA2">
        <w:rPr>
          <w:rFonts w:ascii="Arial" w:hAnsi="Arial" w:cs="Arial"/>
          <w:sz w:val="20"/>
          <w:szCs w:val="20"/>
        </w:rPr>
        <w:t xml:space="preserve"> with the </w:t>
      </w:r>
      <w:commentRangeStart w:id="14"/>
      <w:proofErr w:type="spellStart"/>
      <w:r w:rsidR="00D30E26" w:rsidRPr="00EE1BA2">
        <w:rPr>
          <w:rFonts w:ascii="Arial" w:hAnsi="Arial" w:cs="Arial"/>
          <w:sz w:val="20"/>
          <w:szCs w:val="20"/>
        </w:rPr>
        <w:t>mancob</w:t>
      </w:r>
      <w:commentRangeEnd w:id="14"/>
      <w:proofErr w:type="spellEnd"/>
      <w:r w:rsidR="00CF7C7B">
        <w:rPr>
          <w:rStyle w:val="CommentReference"/>
        </w:rPr>
        <w:commentReference w:id="14"/>
      </w:r>
      <w:r w:rsidR="00D30E26" w:rsidRPr="00EE1BA2">
        <w:rPr>
          <w:rFonts w:ascii="Arial" w:hAnsi="Arial" w:cs="Arial"/>
          <w:sz w:val="20"/>
          <w:szCs w:val="20"/>
        </w:rPr>
        <w:t xml:space="preserve"> fungicide. </w:t>
      </w:r>
    </w:p>
    <w:p w14:paraId="3E9AFA8D" w14:textId="59A8E094" w:rsidR="00420EDA" w:rsidRPr="00EE1BA2" w:rsidRDefault="00420EDA" w:rsidP="00E57FC1">
      <w:pPr>
        <w:tabs>
          <w:tab w:val="left" w:pos="1256"/>
        </w:tabs>
        <w:spacing w:line="360" w:lineRule="auto"/>
        <w:jc w:val="both"/>
        <w:rPr>
          <w:rFonts w:ascii="Arial" w:hAnsi="Arial" w:cs="Arial"/>
          <w:sz w:val="20"/>
          <w:szCs w:val="20"/>
        </w:rPr>
      </w:pPr>
      <w:r w:rsidRPr="00EE1BA2">
        <w:rPr>
          <w:rFonts w:ascii="Arial" w:hAnsi="Arial" w:cs="Arial"/>
          <w:sz w:val="20"/>
          <w:szCs w:val="20"/>
        </w:rPr>
        <w:t xml:space="preserve">Based on the results of the first experiment, </w:t>
      </w:r>
      <w:r w:rsidR="00865557" w:rsidRPr="00EE1BA2">
        <w:rPr>
          <w:rFonts w:ascii="Arial" w:hAnsi="Arial" w:cs="Arial"/>
          <w:i/>
          <w:iCs/>
          <w:sz w:val="20"/>
          <w:szCs w:val="20"/>
        </w:rPr>
        <w:t xml:space="preserve">D. </w:t>
      </w:r>
      <w:proofErr w:type="spellStart"/>
      <w:r w:rsidRPr="00EE1BA2">
        <w:rPr>
          <w:rFonts w:ascii="Arial" w:hAnsi="Arial" w:cs="Arial"/>
          <w:i/>
          <w:iCs/>
          <w:sz w:val="20"/>
          <w:szCs w:val="20"/>
        </w:rPr>
        <w:t>metel</w:t>
      </w:r>
      <w:proofErr w:type="spellEnd"/>
      <w:r w:rsidRPr="00EE1BA2">
        <w:rPr>
          <w:rFonts w:ascii="Arial" w:hAnsi="Arial" w:cs="Arial"/>
          <w:sz w:val="20"/>
          <w:szCs w:val="20"/>
        </w:rPr>
        <w:t xml:space="preserve"> extract was selected for further investigation to assess its antifungal efficacy at varying concentrations. The second experiment revealed a concentration-dependent suppression of fungal colony growth. As the concentration of </w:t>
      </w:r>
      <w:r w:rsidR="00F0450F" w:rsidRPr="00EE1BA2">
        <w:rPr>
          <w:rFonts w:ascii="Arial" w:hAnsi="Arial" w:cs="Arial"/>
          <w:i/>
          <w:iCs/>
          <w:sz w:val="20"/>
          <w:szCs w:val="20"/>
        </w:rPr>
        <w:t>D.</w:t>
      </w:r>
      <w:r w:rsidRPr="00EE1BA2">
        <w:rPr>
          <w:rFonts w:ascii="Arial" w:hAnsi="Arial" w:cs="Arial"/>
          <w:i/>
          <w:iCs/>
          <w:sz w:val="20"/>
          <w:szCs w:val="20"/>
        </w:rPr>
        <w:t xml:space="preserve"> </w:t>
      </w:r>
      <w:proofErr w:type="spellStart"/>
      <w:r w:rsidRPr="00EE1BA2">
        <w:rPr>
          <w:rFonts w:ascii="Arial" w:hAnsi="Arial" w:cs="Arial"/>
          <w:i/>
          <w:iCs/>
          <w:sz w:val="20"/>
          <w:szCs w:val="20"/>
        </w:rPr>
        <w:t>metel</w:t>
      </w:r>
      <w:proofErr w:type="spellEnd"/>
      <w:r w:rsidRPr="00EE1BA2">
        <w:rPr>
          <w:rFonts w:ascii="Arial" w:hAnsi="Arial" w:cs="Arial"/>
          <w:sz w:val="20"/>
          <w:szCs w:val="20"/>
        </w:rPr>
        <w:t xml:space="preserve"> extract increased, a progressive reduction in </w:t>
      </w:r>
      <w:r w:rsidRPr="00EE1BA2">
        <w:rPr>
          <w:rFonts w:ascii="Arial" w:hAnsi="Arial" w:cs="Arial"/>
          <w:i/>
          <w:iCs/>
          <w:sz w:val="20"/>
          <w:szCs w:val="20"/>
        </w:rPr>
        <w:t xml:space="preserve">F. </w:t>
      </w:r>
      <w:proofErr w:type="spellStart"/>
      <w:r w:rsidRPr="00EE1BA2">
        <w:rPr>
          <w:rFonts w:ascii="Arial" w:hAnsi="Arial" w:cs="Arial"/>
          <w:i/>
          <w:iCs/>
          <w:sz w:val="20"/>
          <w:szCs w:val="20"/>
        </w:rPr>
        <w:t>oxysporum</w:t>
      </w:r>
      <w:proofErr w:type="spellEnd"/>
      <w:r w:rsidRPr="00EE1BA2">
        <w:rPr>
          <w:rFonts w:ascii="Arial" w:hAnsi="Arial" w:cs="Arial"/>
          <w:sz w:val="20"/>
          <w:szCs w:val="20"/>
        </w:rPr>
        <w:t xml:space="preserve"> colony diameter </w:t>
      </w:r>
      <w:bookmarkStart w:id="15" w:name="_GoBack"/>
      <w:bookmarkEnd w:id="15"/>
      <w:r w:rsidRPr="00EE1BA2">
        <w:rPr>
          <w:rFonts w:ascii="Arial" w:hAnsi="Arial" w:cs="Arial"/>
          <w:sz w:val="20"/>
          <w:szCs w:val="20"/>
        </w:rPr>
        <w:t xml:space="preserve">was observed. The 100% concentration exhibited the most significant inhibition, effectively </w:t>
      </w:r>
      <w:r w:rsidR="008861CC" w:rsidRPr="00EE1BA2">
        <w:rPr>
          <w:rFonts w:ascii="Arial" w:hAnsi="Arial" w:cs="Arial"/>
          <w:sz w:val="20"/>
          <w:szCs w:val="20"/>
        </w:rPr>
        <w:t xml:space="preserve">limiting fungal growth (Figure </w:t>
      </w:r>
      <w:r w:rsidR="000E1875">
        <w:rPr>
          <w:rFonts w:ascii="Arial" w:hAnsi="Arial" w:cs="Arial"/>
          <w:sz w:val="20"/>
          <w:szCs w:val="20"/>
        </w:rPr>
        <w:t>5</w:t>
      </w:r>
      <w:r w:rsidRPr="00EE1BA2">
        <w:rPr>
          <w:rFonts w:ascii="Arial" w:hAnsi="Arial" w:cs="Arial"/>
          <w:sz w:val="20"/>
          <w:szCs w:val="20"/>
        </w:rPr>
        <w:t>).</w:t>
      </w:r>
    </w:p>
    <w:p w14:paraId="5A8AD00F" w14:textId="5C443DF6" w:rsidR="00FE4861" w:rsidRDefault="00DC6CD0" w:rsidP="00E57FC1">
      <w:pPr>
        <w:spacing w:after="0" w:line="360" w:lineRule="auto"/>
        <w:jc w:val="both"/>
        <w:rPr>
          <w:rFonts w:ascii="Arial" w:hAnsi="Arial" w:cs="Arial"/>
          <w:iCs/>
          <w:sz w:val="20"/>
          <w:szCs w:val="20"/>
        </w:rPr>
      </w:pPr>
      <w:bookmarkStart w:id="16" w:name="_Hlk183858636"/>
      <w:r w:rsidRPr="00EE1BA2">
        <w:rPr>
          <w:rFonts w:ascii="Arial" w:hAnsi="Arial" w:cs="Arial"/>
          <w:noProof/>
          <w:sz w:val="20"/>
          <w:szCs w:val="20"/>
          <w:lang w:bidi="ta-IN"/>
        </w:rPr>
        <w:drawing>
          <wp:inline distT="0" distB="0" distL="0" distR="0" wp14:anchorId="53661B19" wp14:editId="0F2A69DF">
            <wp:extent cx="5800725" cy="3038475"/>
            <wp:effectExtent l="0" t="0" r="9525" b="9525"/>
            <wp:docPr id="110" name="Chart 1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roofErr w:type="gramStart"/>
      <w:r w:rsidR="008861CC" w:rsidRPr="00FE4861">
        <w:rPr>
          <w:rFonts w:ascii="Arial" w:hAnsi="Arial" w:cs="Arial"/>
          <w:b/>
          <w:iCs/>
          <w:sz w:val="20"/>
          <w:szCs w:val="20"/>
        </w:rPr>
        <w:t>Figure 0</w:t>
      </w:r>
      <w:r w:rsidR="000E1875">
        <w:rPr>
          <w:rFonts w:ascii="Arial" w:hAnsi="Arial" w:cs="Arial"/>
          <w:b/>
          <w:iCs/>
          <w:sz w:val="20"/>
          <w:szCs w:val="20"/>
        </w:rPr>
        <w:t>5</w:t>
      </w:r>
      <w:r w:rsidRPr="00FE4861">
        <w:rPr>
          <w:rFonts w:ascii="Arial" w:hAnsi="Arial" w:cs="Arial"/>
          <w:b/>
          <w:iCs/>
          <w:sz w:val="20"/>
          <w:szCs w:val="20"/>
        </w:rPr>
        <w:t>.</w:t>
      </w:r>
      <w:proofErr w:type="gramEnd"/>
      <w:r w:rsidRPr="00FE4861">
        <w:rPr>
          <w:rFonts w:ascii="Arial" w:hAnsi="Arial" w:cs="Arial"/>
          <w:b/>
          <w:iCs/>
          <w:sz w:val="20"/>
          <w:szCs w:val="20"/>
        </w:rPr>
        <w:t xml:space="preserve"> </w:t>
      </w:r>
      <w:proofErr w:type="gramStart"/>
      <w:r w:rsidRPr="00FE4861">
        <w:rPr>
          <w:rFonts w:ascii="Arial" w:hAnsi="Arial" w:cs="Arial"/>
          <w:b/>
          <w:iCs/>
          <w:sz w:val="20"/>
          <w:szCs w:val="20"/>
        </w:rPr>
        <w:t>Diameter of the colony in experiment 02</w:t>
      </w:r>
      <w:r w:rsidR="00FE4861" w:rsidRPr="00FE4861">
        <w:rPr>
          <w:rFonts w:ascii="Arial" w:hAnsi="Arial" w:cs="Arial"/>
          <w:b/>
          <w:iCs/>
          <w:sz w:val="20"/>
          <w:szCs w:val="20"/>
        </w:rPr>
        <w:t>.</w:t>
      </w:r>
      <w:proofErr w:type="gramEnd"/>
      <w:r w:rsidR="00FE4861" w:rsidRPr="00FE4861">
        <w:rPr>
          <w:rFonts w:ascii="Arial" w:hAnsi="Arial" w:cs="Arial"/>
          <w:b/>
          <w:iCs/>
          <w:sz w:val="20"/>
          <w:szCs w:val="20"/>
        </w:rPr>
        <w:t xml:space="preserve"> </w:t>
      </w:r>
    </w:p>
    <w:p w14:paraId="1A5CAB50" w14:textId="77777777" w:rsidR="00DC6CD0" w:rsidRDefault="00FE4861" w:rsidP="00E57FC1">
      <w:pPr>
        <w:spacing w:after="0" w:line="360" w:lineRule="auto"/>
        <w:jc w:val="both"/>
        <w:rPr>
          <w:rFonts w:ascii="Arial" w:hAnsi="Arial" w:cs="Arial"/>
          <w:iCs/>
          <w:sz w:val="20"/>
          <w:szCs w:val="20"/>
        </w:rPr>
      </w:pPr>
      <w:r w:rsidRPr="00FE4861">
        <w:rPr>
          <w:rFonts w:ascii="Arial" w:hAnsi="Arial" w:cs="Arial"/>
          <w:iCs/>
          <w:sz w:val="20"/>
          <w:szCs w:val="20"/>
        </w:rPr>
        <w:t>Means followed by same letter are not significantly different (</w:t>
      </w:r>
      <w:r w:rsidRPr="00FE4861">
        <w:rPr>
          <w:rFonts w:ascii="Arial" w:hAnsi="Arial" w:cs="Arial"/>
          <w:i/>
          <w:iCs/>
          <w:sz w:val="20"/>
          <w:szCs w:val="20"/>
        </w:rPr>
        <w:t>P</w:t>
      </w:r>
      <w:r>
        <w:rPr>
          <w:rFonts w:ascii="Arial" w:hAnsi="Arial" w:cs="Arial"/>
          <w:iCs/>
          <w:sz w:val="20"/>
          <w:szCs w:val="20"/>
        </w:rPr>
        <w:t>&lt;</w:t>
      </w:r>
      <w:r w:rsidRPr="00FE4861">
        <w:rPr>
          <w:rFonts w:ascii="Arial" w:hAnsi="Arial" w:cs="Arial"/>
          <w:iCs/>
          <w:sz w:val="20"/>
          <w:szCs w:val="20"/>
        </w:rPr>
        <w:t>0.05)</w:t>
      </w:r>
    </w:p>
    <w:p w14:paraId="7024EA0F" w14:textId="77777777" w:rsidR="00FE4861" w:rsidRPr="00FE4861" w:rsidRDefault="00FE4861" w:rsidP="00E57FC1">
      <w:pPr>
        <w:spacing w:after="0" w:line="360" w:lineRule="auto"/>
        <w:jc w:val="both"/>
        <w:rPr>
          <w:rFonts w:ascii="Arial" w:hAnsi="Arial" w:cs="Arial"/>
          <w:sz w:val="20"/>
          <w:szCs w:val="20"/>
        </w:rPr>
      </w:pPr>
    </w:p>
    <w:p w14:paraId="53344506" w14:textId="77777777" w:rsidR="009D3457" w:rsidRPr="00EE1BA2" w:rsidRDefault="009D3457" w:rsidP="00E57FC1">
      <w:pPr>
        <w:tabs>
          <w:tab w:val="left" w:pos="1256"/>
        </w:tabs>
        <w:spacing w:line="360" w:lineRule="auto"/>
        <w:jc w:val="both"/>
        <w:rPr>
          <w:rFonts w:ascii="Arial" w:hAnsi="Arial" w:cs="Arial"/>
          <w:sz w:val="20"/>
          <w:szCs w:val="20"/>
        </w:rPr>
      </w:pPr>
      <w:bookmarkStart w:id="17" w:name="_Toc161057643"/>
      <w:bookmarkStart w:id="18" w:name="_Toc161508326"/>
      <w:bookmarkStart w:id="19" w:name="_Toc161511472"/>
      <w:bookmarkStart w:id="20" w:name="_Toc161622028"/>
      <w:bookmarkEnd w:id="16"/>
      <w:r w:rsidRPr="00EE1BA2">
        <w:rPr>
          <w:rFonts w:ascii="Arial" w:hAnsi="Arial" w:cs="Arial"/>
          <w:sz w:val="20"/>
          <w:szCs w:val="20"/>
        </w:rPr>
        <w:t xml:space="preserve">These findings suggest that </w:t>
      </w:r>
      <w:r w:rsidR="00865557" w:rsidRPr="00EE1BA2">
        <w:rPr>
          <w:rFonts w:ascii="Arial" w:hAnsi="Arial" w:cs="Arial"/>
          <w:i/>
          <w:iCs/>
          <w:sz w:val="20"/>
          <w:szCs w:val="20"/>
        </w:rPr>
        <w:t xml:space="preserve">D. </w:t>
      </w:r>
      <w:proofErr w:type="spellStart"/>
      <w:r w:rsidRPr="00EE1BA2">
        <w:rPr>
          <w:rFonts w:ascii="Arial" w:hAnsi="Arial" w:cs="Arial"/>
          <w:i/>
          <w:iCs/>
          <w:sz w:val="20"/>
          <w:szCs w:val="20"/>
        </w:rPr>
        <w:t>metel</w:t>
      </w:r>
      <w:proofErr w:type="spellEnd"/>
      <w:r w:rsidRPr="00EE1BA2">
        <w:rPr>
          <w:rFonts w:ascii="Arial" w:hAnsi="Arial" w:cs="Arial"/>
          <w:sz w:val="20"/>
          <w:szCs w:val="20"/>
        </w:rPr>
        <w:t xml:space="preserve"> contains potent antifungal compounds that exert a dose-dependent effect on fungal development. The increased inhibition at higher concentrations highlights the potential of this plant extract as a natural antifungal agent with practical applications in plant disease management. The ability of </w:t>
      </w:r>
      <w:r w:rsidR="00865557" w:rsidRPr="00EE1BA2">
        <w:rPr>
          <w:rFonts w:ascii="Arial" w:hAnsi="Arial" w:cs="Arial"/>
          <w:i/>
          <w:iCs/>
          <w:sz w:val="20"/>
          <w:szCs w:val="20"/>
        </w:rPr>
        <w:t>D.</w:t>
      </w:r>
      <w:r w:rsidRPr="00EE1BA2">
        <w:rPr>
          <w:rFonts w:ascii="Arial" w:hAnsi="Arial" w:cs="Arial"/>
          <w:i/>
          <w:iCs/>
          <w:sz w:val="20"/>
          <w:szCs w:val="20"/>
        </w:rPr>
        <w:t xml:space="preserve"> </w:t>
      </w:r>
      <w:proofErr w:type="spellStart"/>
      <w:r w:rsidRPr="00EE1BA2">
        <w:rPr>
          <w:rFonts w:ascii="Arial" w:hAnsi="Arial" w:cs="Arial"/>
          <w:i/>
          <w:iCs/>
          <w:sz w:val="20"/>
          <w:szCs w:val="20"/>
        </w:rPr>
        <w:t>metel</w:t>
      </w:r>
      <w:proofErr w:type="spellEnd"/>
      <w:r w:rsidRPr="00EE1BA2">
        <w:rPr>
          <w:rFonts w:ascii="Arial" w:hAnsi="Arial" w:cs="Arial"/>
          <w:sz w:val="20"/>
          <w:szCs w:val="20"/>
        </w:rPr>
        <w:t xml:space="preserve"> to suppress fungal growth at high concentrations further supports its suitability as an alternative to chemical fungicides, offering a more sustainable and environmentally friendly approach to controlling </w:t>
      </w:r>
      <w:proofErr w:type="spellStart"/>
      <w:r w:rsidRPr="00EE1BA2">
        <w:rPr>
          <w:rFonts w:ascii="Arial" w:hAnsi="Arial" w:cs="Arial"/>
          <w:sz w:val="20"/>
          <w:szCs w:val="20"/>
        </w:rPr>
        <w:t>Fusarium</w:t>
      </w:r>
      <w:proofErr w:type="spellEnd"/>
      <w:r w:rsidRPr="00EE1BA2">
        <w:rPr>
          <w:rFonts w:ascii="Arial" w:hAnsi="Arial" w:cs="Arial"/>
          <w:sz w:val="20"/>
          <w:szCs w:val="20"/>
        </w:rPr>
        <w:t xml:space="preserve"> wilt in banana cultivation.</w:t>
      </w:r>
    </w:p>
    <w:p w14:paraId="1748CF86" w14:textId="77777777" w:rsidR="00DC6CD0" w:rsidRPr="00EE1BA2" w:rsidRDefault="00DC6CD0" w:rsidP="00E57FC1">
      <w:pPr>
        <w:pStyle w:val="Heading1"/>
        <w:numPr>
          <w:ilvl w:val="0"/>
          <w:numId w:val="0"/>
        </w:numPr>
        <w:spacing w:line="360" w:lineRule="auto"/>
        <w:rPr>
          <w:rFonts w:ascii="Arial" w:hAnsi="Arial" w:cs="Arial"/>
          <w:color w:val="auto"/>
          <w:sz w:val="20"/>
          <w:szCs w:val="20"/>
        </w:rPr>
      </w:pPr>
      <w:r w:rsidRPr="00EE1BA2">
        <w:rPr>
          <w:rFonts w:ascii="Arial" w:hAnsi="Arial" w:cs="Arial"/>
          <w:color w:val="auto"/>
          <w:sz w:val="20"/>
          <w:szCs w:val="20"/>
        </w:rPr>
        <w:t>CONCLUSION</w:t>
      </w:r>
      <w:bookmarkEnd w:id="17"/>
      <w:bookmarkEnd w:id="18"/>
      <w:bookmarkEnd w:id="19"/>
      <w:bookmarkEnd w:id="20"/>
    </w:p>
    <w:p w14:paraId="5F4E0113" w14:textId="77777777" w:rsidR="00DC6CD0" w:rsidRDefault="00DC6CD0" w:rsidP="00E57FC1">
      <w:pPr>
        <w:tabs>
          <w:tab w:val="left" w:pos="1256"/>
        </w:tabs>
        <w:spacing w:line="360" w:lineRule="auto"/>
        <w:jc w:val="both"/>
        <w:rPr>
          <w:rFonts w:ascii="Arial" w:hAnsi="Arial" w:cs="Arial"/>
          <w:sz w:val="20"/>
          <w:szCs w:val="20"/>
        </w:rPr>
      </w:pPr>
      <w:r w:rsidRPr="00EE1BA2">
        <w:rPr>
          <w:rFonts w:ascii="Arial" w:hAnsi="Arial" w:cs="Arial"/>
          <w:sz w:val="20"/>
          <w:szCs w:val="20"/>
        </w:rPr>
        <w:t xml:space="preserve">The study revealed a significant antifungal potential of </w:t>
      </w:r>
      <w:proofErr w:type="spellStart"/>
      <w:r w:rsidRPr="00EE1BA2">
        <w:rPr>
          <w:rFonts w:ascii="Arial" w:hAnsi="Arial" w:cs="Arial"/>
          <w:i/>
          <w:iCs/>
          <w:sz w:val="20"/>
          <w:szCs w:val="20"/>
        </w:rPr>
        <w:t>Datura</w:t>
      </w:r>
      <w:proofErr w:type="spellEnd"/>
      <w:r w:rsidRPr="00EE1BA2">
        <w:rPr>
          <w:rFonts w:ascii="Arial" w:hAnsi="Arial" w:cs="Arial"/>
          <w:i/>
          <w:iCs/>
          <w:sz w:val="20"/>
          <w:szCs w:val="20"/>
        </w:rPr>
        <w:t xml:space="preserve"> metal</w:t>
      </w:r>
      <w:r w:rsidRPr="00EE1BA2">
        <w:rPr>
          <w:rFonts w:ascii="Arial" w:hAnsi="Arial" w:cs="Arial"/>
          <w:sz w:val="20"/>
          <w:szCs w:val="20"/>
        </w:rPr>
        <w:t xml:space="preserve"> extract against </w:t>
      </w:r>
      <w:proofErr w:type="spellStart"/>
      <w:r w:rsidRPr="00EE1BA2">
        <w:rPr>
          <w:rFonts w:ascii="Arial" w:hAnsi="Arial" w:cs="Arial"/>
          <w:i/>
          <w:iCs/>
          <w:sz w:val="20"/>
          <w:szCs w:val="20"/>
        </w:rPr>
        <w:t>Fusarium</w:t>
      </w:r>
      <w:proofErr w:type="spellEnd"/>
      <w:r w:rsidRPr="00EE1BA2">
        <w:rPr>
          <w:rFonts w:ascii="Arial" w:hAnsi="Arial" w:cs="Arial"/>
          <w:i/>
          <w:iCs/>
          <w:sz w:val="20"/>
          <w:szCs w:val="20"/>
        </w:rPr>
        <w:t xml:space="preserve"> </w:t>
      </w:r>
      <w:proofErr w:type="spellStart"/>
      <w:r w:rsidRPr="00EE1BA2">
        <w:rPr>
          <w:rFonts w:ascii="Arial" w:hAnsi="Arial" w:cs="Arial"/>
          <w:i/>
          <w:iCs/>
          <w:sz w:val="20"/>
          <w:szCs w:val="20"/>
        </w:rPr>
        <w:t>oxysporum</w:t>
      </w:r>
      <w:proofErr w:type="spellEnd"/>
      <w:r w:rsidRPr="00EE1BA2">
        <w:rPr>
          <w:rFonts w:ascii="Arial" w:hAnsi="Arial" w:cs="Arial"/>
          <w:sz w:val="20"/>
          <w:szCs w:val="20"/>
        </w:rPr>
        <w:t>. Its concentration-dependent inhibition, significant morphological impact and performance comparable to commercial fungicides indicated it as an alternative, environmentally friendly fungal management solution.</w:t>
      </w:r>
      <w:r w:rsidR="00003F75" w:rsidRPr="00EE1BA2">
        <w:rPr>
          <w:rFonts w:ascii="Arial" w:hAnsi="Arial" w:cs="Arial"/>
          <w:sz w:val="20"/>
          <w:szCs w:val="20"/>
        </w:rPr>
        <w:t xml:space="preserve"> Future investigations should explore its mode of action, field efficacy, and potential synergistic effects with other </w:t>
      </w:r>
      <w:proofErr w:type="spellStart"/>
      <w:r w:rsidR="00003F75" w:rsidRPr="00EE1BA2">
        <w:rPr>
          <w:rFonts w:ascii="Arial" w:hAnsi="Arial" w:cs="Arial"/>
          <w:sz w:val="20"/>
          <w:szCs w:val="20"/>
        </w:rPr>
        <w:t>biocontrol</w:t>
      </w:r>
      <w:proofErr w:type="spellEnd"/>
      <w:r w:rsidR="00003F75" w:rsidRPr="00EE1BA2">
        <w:rPr>
          <w:rFonts w:ascii="Arial" w:hAnsi="Arial" w:cs="Arial"/>
          <w:sz w:val="20"/>
          <w:szCs w:val="20"/>
        </w:rPr>
        <w:t xml:space="preserve"> agents to enhance its effectiveness in agricultural applications.</w:t>
      </w:r>
    </w:p>
    <w:p w14:paraId="4E8C14FC" w14:textId="77777777" w:rsidR="004E3366" w:rsidRPr="00EE1BA2" w:rsidRDefault="004E3366" w:rsidP="00E57FC1">
      <w:pPr>
        <w:tabs>
          <w:tab w:val="left" w:pos="1256"/>
        </w:tabs>
        <w:spacing w:line="360" w:lineRule="auto"/>
        <w:jc w:val="both"/>
        <w:rPr>
          <w:rFonts w:ascii="Arial" w:hAnsi="Arial" w:cs="Arial"/>
          <w:sz w:val="20"/>
          <w:szCs w:val="20"/>
        </w:rPr>
      </w:pPr>
    </w:p>
    <w:p w14:paraId="34543830" w14:textId="77777777" w:rsidR="0035776D" w:rsidRDefault="0035776D" w:rsidP="00E57FC1">
      <w:pPr>
        <w:spacing w:line="360" w:lineRule="auto"/>
        <w:jc w:val="both"/>
        <w:rPr>
          <w:rFonts w:ascii="Arial" w:hAnsi="Arial" w:cs="Arial"/>
          <w:b/>
          <w:sz w:val="20"/>
          <w:szCs w:val="20"/>
        </w:rPr>
      </w:pPr>
    </w:p>
    <w:p w14:paraId="772E8450" w14:textId="77777777" w:rsidR="0035776D" w:rsidRDefault="0035776D" w:rsidP="00E57FC1">
      <w:pPr>
        <w:spacing w:line="360" w:lineRule="auto"/>
        <w:jc w:val="both"/>
        <w:rPr>
          <w:rFonts w:ascii="Arial" w:hAnsi="Arial" w:cs="Arial"/>
          <w:b/>
          <w:sz w:val="20"/>
          <w:szCs w:val="20"/>
        </w:rPr>
      </w:pPr>
    </w:p>
    <w:p w14:paraId="1BF6C53F" w14:textId="1DFC6800" w:rsidR="000A026B" w:rsidRPr="00EE1BA2" w:rsidRDefault="000A026B" w:rsidP="00E57FC1">
      <w:pPr>
        <w:spacing w:line="360" w:lineRule="auto"/>
        <w:jc w:val="both"/>
        <w:rPr>
          <w:rFonts w:ascii="Arial" w:hAnsi="Arial" w:cs="Arial"/>
          <w:b/>
          <w:sz w:val="20"/>
          <w:szCs w:val="20"/>
        </w:rPr>
      </w:pPr>
      <w:r w:rsidRPr="00EE1BA2">
        <w:rPr>
          <w:rFonts w:ascii="Arial" w:hAnsi="Arial" w:cs="Arial"/>
          <w:b/>
          <w:sz w:val="20"/>
          <w:szCs w:val="20"/>
        </w:rPr>
        <w:t>REFERENCES</w:t>
      </w:r>
    </w:p>
    <w:p w14:paraId="64F9CCD0"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r w:rsidRPr="00EE1BA2">
        <w:rPr>
          <w:rFonts w:ascii="Arial" w:hAnsi="Arial" w:cs="Arial"/>
          <w:noProof/>
          <w:sz w:val="20"/>
          <w:szCs w:val="20"/>
        </w:rPr>
        <w:t>Abd</w:t>
      </w:r>
      <w:r w:rsidR="00D35EDD" w:rsidRPr="00EE1BA2">
        <w:rPr>
          <w:rFonts w:ascii="Arial" w:hAnsi="Arial" w:cs="Arial"/>
          <w:noProof/>
          <w:sz w:val="20"/>
          <w:szCs w:val="20"/>
        </w:rPr>
        <w:t xml:space="preserve">ullahi, K. K., Adebola, M. O., &amp; </w:t>
      </w:r>
      <w:r w:rsidRPr="00EE1BA2">
        <w:rPr>
          <w:rFonts w:ascii="Arial" w:hAnsi="Arial" w:cs="Arial"/>
          <w:noProof/>
          <w:sz w:val="20"/>
          <w:szCs w:val="20"/>
        </w:rPr>
        <w:t xml:space="preserve">Ajayi, H. O. (2018). Antifungal efficacy of three plant extracts in the suppression of panama disease in banana plants. </w:t>
      </w:r>
      <w:r w:rsidRPr="00EE1BA2">
        <w:rPr>
          <w:rFonts w:ascii="Arial" w:hAnsi="Arial" w:cs="Arial"/>
          <w:i/>
          <w:iCs/>
          <w:noProof/>
          <w:sz w:val="20"/>
          <w:szCs w:val="20"/>
        </w:rPr>
        <w:t>GSC Biological and Pharmaceutical Sciences</w:t>
      </w:r>
      <w:r w:rsidRPr="00EE1BA2">
        <w:rPr>
          <w:rFonts w:ascii="Arial" w:hAnsi="Arial" w:cs="Arial"/>
          <w:noProof/>
          <w:sz w:val="20"/>
          <w:szCs w:val="20"/>
        </w:rPr>
        <w:t xml:space="preserve">, </w:t>
      </w:r>
      <w:r w:rsidRPr="00EE1BA2">
        <w:rPr>
          <w:rFonts w:ascii="Arial" w:hAnsi="Arial" w:cs="Arial"/>
          <w:i/>
          <w:iCs/>
          <w:noProof/>
          <w:sz w:val="20"/>
          <w:szCs w:val="20"/>
        </w:rPr>
        <w:t>5</w:t>
      </w:r>
      <w:r w:rsidRPr="00EE1BA2">
        <w:rPr>
          <w:rFonts w:ascii="Arial" w:hAnsi="Arial" w:cs="Arial"/>
          <w:noProof/>
          <w:sz w:val="20"/>
          <w:szCs w:val="20"/>
        </w:rPr>
        <w:t xml:space="preserve">(1), 095–103. </w:t>
      </w:r>
      <w:hyperlink r:id="rId15" w:history="1">
        <w:r w:rsidRPr="00EE1BA2">
          <w:rPr>
            <w:rStyle w:val="Hyperlink"/>
            <w:rFonts w:ascii="Arial" w:hAnsi="Arial" w:cs="Arial"/>
            <w:noProof/>
            <w:color w:val="auto"/>
            <w:sz w:val="20"/>
            <w:szCs w:val="20"/>
          </w:rPr>
          <w:t>https://doi.org/10.30574/gscbps.2018.5.1.0103</w:t>
        </w:r>
      </w:hyperlink>
    </w:p>
    <w:p w14:paraId="5E3339FA" w14:textId="77777777" w:rsidR="002A3A4E" w:rsidRPr="00EE1BA2" w:rsidRDefault="002A3A4E" w:rsidP="00E57FC1">
      <w:pPr>
        <w:widowControl w:val="0"/>
        <w:autoSpaceDE w:val="0"/>
        <w:autoSpaceDN w:val="0"/>
        <w:adjustRightInd w:val="0"/>
        <w:spacing w:line="360" w:lineRule="auto"/>
        <w:ind w:left="480" w:hanging="480"/>
        <w:rPr>
          <w:rFonts w:ascii="Arial" w:hAnsi="Arial" w:cs="Arial"/>
          <w:sz w:val="20"/>
          <w:szCs w:val="20"/>
        </w:rPr>
      </w:pPr>
      <w:proofErr w:type="spellStart"/>
      <w:r w:rsidRPr="00EE1BA2">
        <w:rPr>
          <w:rFonts w:ascii="Arial" w:hAnsi="Arial" w:cs="Arial"/>
          <w:sz w:val="20"/>
          <w:szCs w:val="20"/>
        </w:rPr>
        <w:t>Akharaiyi</w:t>
      </w:r>
      <w:proofErr w:type="spellEnd"/>
      <w:r w:rsidRPr="00EE1BA2">
        <w:rPr>
          <w:rFonts w:ascii="Arial" w:hAnsi="Arial" w:cs="Arial"/>
          <w:sz w:val="20"/>
          <w:szCs w:val="20"/>
        </w:rPr>
        <w:t xml:space="preserve">, F. C. (2011). </w:t>
      </w:r>
      <w:proofErr w:type="gramStart"/>
      <w:r w:rsidRPr="00EE1BA2">
        <w:rPr>
          <w:rFonts w:ascii="Arial" w:hAnsi="Arial" w:cs="Arial"/>
          <w:sz w:val="20"/>
          <w:szCs w:val="20"/>
        </w:rPr>
        <w:t xml:space="preserve">Antibacterial, phytochemical and antioxidant activities of </w:t>
      </w:r>
      <w:proofErr w:type="spellStart"/>
      <w:r w:rsidRPr="00EE1BA2">
        <w:rPr>
          <w:rStyle w:val="Emphasis"/>
          <w:rFonts w:ascii="Arial" w:hAnsi="Arial" w:cs="Arial"/>
          <w:sz w:val="20"/>
          <w:szCs w:val="20"/>
        </w:rPr>
        <w:t>Datura</w:t>
      </w:r>
      <w:proofErr w:type="spellEnd"/>
      <w:r w:rsidRPr="00EE1BA2">
        <w:rPr>
          <w:rStyle w:val="Emphasis"/>
          <w:rFonts w:ascii="Arial" w:hAnsi="Arial" w:cs="Arial"/>
          <w:sz w:val="20"/>
          <w:szCs w:val="20"/>
        </w:rPr>
        <w:t xml:space="preserve"> </w:t>
      </w:r>
      <w:proofErr w:type="spellStart"/>
      <w:r w:rsidRPr="00EE1BA2">
        <w:rPr>
          <w:rStyle w:val="Emphasis"/>
          <w:rFonts w:ascii="Arial" w:hAnsi="Arial" w:cs="Arial"/>
          <w:sz w:val="20"/>
          <w:szCs w:val="20"/>
        </w:rPr>
        <w:t>metel</w:t>
      </w:r>
      <w:proofErr w:type="spellEnd"/>
      <w:r w:rsidRPr="00EE1BA2">
        <w:rPr>
          <w:rFonts w:ascii="Arial" w:hAnsi="Arial" w:cs="Arial"/>
          <w:sz w:val="20"/>
          <w:szCs w:val="20"/>
        </w:rPr>
        <w:t>.</w:t>
      </w:r>
      <w:proofErr w:type="gramEnd"/>
      <w:r w:rsidRPr="00EE1BA2">
        <w:rPr>
          <w:rFonts w:ascii="Arial" w:hAnsi="Arial" w:cs="Arial"/>
          <w:sz w:val="20"/>
          <w:szCs w:val="20"/>
        </w:rPr>
        <w:t xml:space="preserve"> </w:t>
      </w:r>
      <w:r w:rsidRPr="00EE1BA2">
        <w:rPr>
          <w:rStyle w:val="Emphasis"/>
          <w:rFonts w:ascii="Arial" w:hAnsi="Arial" w:cs="Arial"/>
          <w:sz w:val="20"/>
          <w:szCs w:val="20"/>
        </w:rPr>
        <w:t xml:space="preserve">International Journal of </w:t>
      </w:r>
      <w:proofErr w:type="spellStart"/>
      <w:r w:rsidRPr="00EE1BA2">
        <w:rPr>
          <w:rStyle w:val="Emphasis"/>
          <w:rFonts w:ascii="Arial" w:hAnsi="Arial" w:cs="Arial"/>
          <w:sz w:val="20"/>
          <w:szCs w:val="20"/>
        </w:rPr>
        <w:t>PharmTech</w:t>
      </w:r>
      <w:proofErr w:type="spellEnd"/>
      <w:r w:rsidRPr="00EE1BA2">
        <w:rPr>
          <w:rStyle w:val="Emphasis"/>
          <w:rFonts w:ascii="Arial" w:hAnsi="Arial" w:cs="Arial"/>
          <w:sz w:val="20"/>
          <w:szCs w:val="20"/>
        </w:rPr>
        <w:t xml:space="preserve"> Research</w:t>
      </w:r>
      <w:r w:rsidRPr="00EE1BA2">
        <w:rPr>
          <w:rFonts w:ascii="Arial" w:hAnsi="Arial" w:cs="Arial"/>
          <w:sz w:val="20"/>
          <w:szCs w:val="20"/>
        </w:rPr>
        <w:t>, 3, 478-483.</w:t>
      </w:r>
    </w:p>
    <w:p w14:paraId="6E4413AB"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proofErr w:type="spellStart"/>
      <w:r w:rsidRPr="00EE1BA2">
        <w:rPr>
          <w:rFonts w:ascii="Arial" w:hAnsi="Arial" w:cs="Arial"/>
          <w:sz w:val="20"/>
          <w:szCs w:val="20"/>
        </w:rPr>
        <w:t>Akila</w:t>
      </w:r>
      <w:proofErr w:type="spellEnd"/>
      <w:r w:rsidRPr="00EE1BA2">
        <w:rPr>
          <w:rFonts w:ascii="Arial" w:hAnsi="Arial" w:cs="Arial"/>
          <w:sz w:val="20"/>
          <w:szCs w:val="20"/>
        </w:rPr>
        <w:t xml:space="preserve">, R., </w:t>
      </w:r>
      <w:proofErr w:type="spellStart"/>
      <w:r w:rsidRPr="00EE1BA2">
        <w:rPr>
          <w:rFonts w:ascii="Arial" w:hAnsi="Arial" w:cs="Arial"/>
          <w:sz w:val="20"/>
          <w:szCs w:val="20"/>
        </w:rPr>
        <w:t>Rajendran</w:t>
      </w:r>
      <w:proofErr w:type="spellEnd"/>
      <w:r w:rsidRPr="00EE1BA2">
        <w:rPr>
          <w:rFonts w:ascii="Arial" w:hAnsi="Arial" w:cs="Arial"/>
          <w:sz w:val="20"/>
          <w:szCs w:val="20"/>
        </w:rPr>
        <w:t xml:space="preserve">, L., Harish, S., </w:t>
      </w:r>
      <w:proofErr w:type="spellStart"/>
      <w:r w:rsidR="00D35EDD" w:rsidRPr="00EE1BA2">
        <w:rPr>
          <w:rFonts w:ascii="Arial" w:hAnsi="Arial" w:cs="Arial"/>
          <w:sz w:val="20"/>
          <w:szCs w:val="20"/>
        </w:rPr>
        <w:t>Saveetha</w:t>
      </w:r>
      <w:proofErr w:type="spellEnd"/>
      <w:r w:rsidR="00D35EDD" w:rsidRPr="00EE1BA2">
        <w:rPr>
          <w:rFonts w:ascii="Arial" w:hAnsi="Arial" w:cs="Arial"/>
          <w:sz w:val="20"/>
          <w:szCs w:val="20"/>
        </w:rPr>
        <w:t xml:space="preserve">, K., </w:t>
      </w:r>
      <w:proofErr w:type="spellStart"/>
      <w:r w:rsidR="00D35EDD" w:rsidRPr="00EE1BA2">
        <w:rPr>
          <w:rFonts w:ascii="Arial" w:hAnsi="Arial" w:cs="Arial"/>
          <w:sz w:val="20"/>
          <w:szCs w:val="20"/>
        </w:rPr>
        <w:t>Raguchander</w:t>
      </w:r>
      <w:proofErr w:type="spellEnd"/>
      <w:r w:rsidR="00D35EDD" w:rsidRPr="00EE1BA2">
        <w:rPr>
          <w:rFonts w:ascii="Arial" w:hAnsi="Arial" w:cs="Arial"/>
          <w:sz w:val="20"/>
          <w:szCs w:val="20"/>
        </w:rPr>
        <w:t xml:space="preserve">, T., </w:t>
      </w:r>
      <w:r w:rsidR="00D35EDD" w:rsidRPr="00EE1BA2">
        <w:rPr>
          <w:rFonts w:ascii="Arial" w:hAnsi="Arial" w:cs="Arial"/>
          <w:noProof/>
          <w:sz w:val="20"/>
          <w:szCs w:val="20"/>
        </w:rPr>
        <w:t xml:space="preserve">&amp; </w:t>
      </w:r>
      <w:proofErr w:type="spellStart"/>
      <w:r w:rsidRPr="00EE1BA2">
        <w:rPr>
          <w:rFonts w:ascii="Arial" w:hAnsi="Arial" w:cs="Arial"/>
          <w:sz w:val="20"/>
          <w:szCs w:val="20"/>
        </w:rPr>
        <w:t>Samiyappan</w:t>
      </w:r>
      <w:proofErr w:type="spellEnd"/>
      <w:r w:rsidRPr="00EE1BA2">
        <w:rPr>
          <w:rFonts w:ascii="Arial" w:hAnsi="Arial" w:cs="Arial"/>
          <w:sz w:val="20"/>
          <w:szCs w:val="20"/>
        </w:rPr>
        <w:t xml:space="preserve">, R. (2011). </w:t>
      </w:r>
      <w:proofErr w:type="gramStart"/>
      <w:r w:rsidRPr="00EE1BA2">
        <w:rPr>
          <w:rFonts w:ascii="Arial" w:hAnsi="Arial" w:cs="Arial"/>
          <w:sz w:val="20"/>
          <w:szCs w:val="20"/>
        </w:rPr>
        <w:t xml:space="preserve">Combined application of botanical formulations and </w:t>
      </w:r>
      <w:proofErr w:type="spellStart"/>
      <w:r w:rsidRPr="00EE1BA2">
        <w:rPr>
          <w:rFonts w:ascii="Arial" w:hAnsi="Arial" w:cs="Arial"/>
          <w:sz w:val="20"/>
          <w:szCs w:val="20"/>
        </w:rPr>
        <w:t>biocontrol</w:t>
      </w:r>
      <w:proofErr w:type="spellEnd"/>
      <w:r w:rsidRPr="00EE1BA2">
        <w:rPr>
          <w:rFonts w:ascii="Arial" w:hAnsi="Arial" w:cs="Arial"/>
          <w:sz w:val="20"/>
          <w:szCs w:val="20"/>
        </w:rPr>
        <w:t xml:space="preserve"> agents for the management of </w:t>
      </w:r>
      <w:proofErr w:type="spellStart"/>
      <w:r w:rsidRPr="00EE1BA2">
        <w:rPr>
          <w:rFonts w:ascii="Arial" w:hAnsi="Arial" w:cs="Arial"/>
          <w:sz w:val="20"/>
          <w:szCs w:val="20"/>
        </w:rPr>
        <w:t>Fusarium</w:t>
      </w:r>
      <w:proofErr w:type="spellEnd"/>
      <w:r w:rsidRPr="00EE1BA2">
        <w:rPr>
          <w:rFonts w:ascii="Arial" w:hAnsi="Arial" w:cs="Arial"/>
          <w:sz w:val="20"/>
          <w:szCs w:val="20"/>
        </w:rPr>
        <w:t xml:space="preserve"> </w:t>
      </w:r>
      <w:proofErr w:type="spellStart"/>
      <w:r w:rsidRPr="00EE1BA2">
        <w:rPr>
          <w:rFonts w:ascii="Arial" w:hAnsi="Arial" w:cs="Arial"/>
          <w:sz w:val="20"/>
          <w:szCs w:val="20"/>
        </w:rPr>
        <w:t>oxysporum</w:t>
      </w:r>
      <w:proofErr w:type="spellEnd"/>
      <w:r w:rsidRPr="00EE1BA2">
        <w:rPr>
          <w:rFonts w:ascii="Arial" w:hAnsi="Arial" w:cs="Arial"/>
          <w:sz w:val="20"/>
          <w:szCs w:val="20"/>
        </w:rPr>
        <w:t xml:space="preserve"> f. sp. </w:t>
      </w:r>
      <w:proofErr w:type="spellStart"/>
      <w:r w:rsidRPr="00EE1BA2">
        <w:rPr>
          <w:rFonts w:ascii="Arial" w:hAnsi="Arial" w:cs="Arial"/>
          <w:sz w:val="20"/>
          <w:szCs w:val="20"/>
        </w:rPr>
        <w:t>Cubense</w:t>
      </w:r>
      <w:proofErr w:type="spellEnd"/>
      <w:r w:rsidRPr="00EE1BA2">
        <w:rPr>
          <w:rFonts w:ascii="Arial" w:hAnsi="Arial" w:cs="Arial"/>
          <w:sz w:val="20"/>
          <w:szCs w:val="20"/>
        </w:rPr>
        <w:t xml:space="preserve"> (</w:t>
      </w:r>
      <w:proofErr w:type="spellStart"/>
      <w:r w:rsidRPr="00EE1BA2">
        <w:rPr>
          <w:rFonts w:ascii="Arial" w:hAnsi="Arial" w:cs="Arial"/>
          <w:sz w:val="20"/>
          <w:szCs w:val="20"/>
        </w:rPr>
        <w:t>Foc</w:t>
      </w:r>
      <w:proofErr w:type="spellEnd"/>
      <w:r w:rsidRPr="00EE1BA2">
        <w:rPr>
          <w:rFonts w:ascii="Arial" w:hAnsi="Arial" w:cs="Arial"/>
          <w:sz w:val="20"/>
          <w:szCs w:val="20"/>
        </w:rPr>
        <w:t xml:space="preserve">) causing </w:t>
      </w:r>
      <w:proofErr w:type="spellStart"/>
      <w:r w:rsidRPr="00EE1BA2">
        <w:rPr>
          <w:rFonts w:ascii="Arial" w:hAnsi="Arial" w:cs="Arial"/>
          <w:sz w:val="20"/>
          <w:szCs w:val="20"/>
        </w:rPr>
        <w:t>fusarium</w:t>
      </w:r>
      <w:proofErr w:type="spellEnd"/>
      <w:r w:rsidRPr="00EE1BA2">
        <w:rPr>
          <w:rFonts w:ascii="Arial" w:hAnsi="Arial" w:cs="Arial"/>
          <w:sz w:val="20"/>
          <w:szCs w:val="20"/>
        </w:rPr>
        <w:t xml:space="preserve"> wilt in banana.</w:t>
      </w:r>
      <w:proofErr w:type="gramEnd"/>
      <w:r w:rsidRPr="00EE1BA2">
        <w:rPr>
          <w:rFonts w:ascii="Arial" w:hAnsi="Arial" w:cs="Arial"/>
          <w:sz w:val="20"/>
          <w:szCs w:val="20"/>
        </w:rPr>
        <w:t xml:space="preserve"> </w:t>
      </w:r>
      <w:r w:rsidRPr="00EE1BA2">
        <w:rPr>
          <w:rStyle w:val="Emphasis"/>
          <w:rFonts w:ascii="Arial" w:hAnsi="Arial" w:cs="Arial"/>
          <w:sz w:val="20"/>
          <w:szCs w:val="20"/>
        </w:rPr>
        <w:t>Biological Control</w:t>
      </w:r>
      <w:r w:rsidRPr="00EE1BA2">
        <w:rPr>
          <w:rFonts w:ascii="Arial" w:hAnsi="Arial" w:cs="Arial"/>
          <w:sz w:val="20"/>
          <w:szCs w:val="20"/>
        </w:rPr>
        <w:t>, 57, 175-183.</w:t>
      </w:r>
    </w:p>
    <w:p w14:paraId="44B37DE2"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r w:rsidRPr="00EE1BA2">
        <w:rPr>
          <w:rFonts w:ascii="Arial" w:hAnsi="Arial" w:cs="Arial"/>
          <w:noProof/>
          <w:sz w:val="20"/>
          <w:szCs w:val="20"/>
        </w:rPr>
        <w:t xml:space="preserve">Bubici, G., Kaushal, M., Prigigallo, M. I., Cabanás, C. G. L., &amp; Mercado-Blanco, J. (2019). Biological control agents against Fusarium wilt of banana. In </w:t>
      </w:r>
      <w:r w:rsidRPr="00EE1BA2">
        <w:rPr>
          <w:rFonts w:ascii="Arial" w:hAnsi="Arial" w:cs="Arial"/>
          <w:i/>
          <w:iCs/>
          <w:noProof/>
          <w:sz w:val="20"/>
          <w:szCs w:val="20"/>
        </w:rPr>
        <w:t>Frontiers in Microbiology</w:t>
      </w:r>
      <w:r w:rsidRPr="00EE1BA2">
        <w:rPr>
          <w:rFonts w:ascii="Arial" w:hAnsi="Arial" w:cs="Arial"/>
          <w:noProof/>
          <w:sz w:val="20"/>
          <w:szCs w:val="20"/>
        </w:rPr>
        <w:t xml:space="preserve"> (Vol. 10, Issue APR). Frontiers Media S.A. https://doi.org/10.3389/fmicb.2019.00616</w:t>
      </w:r>
    </w:p>
    <w:p w14:paraId="34F11D32"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r w:rsidRPr="00EE1BA2">
        <w:rPr>
          <w:rFonts w:ascii="Arial" w:hAnsi="Arial" w:cs="Arial"/>
          <w:noProof/>
          <w:sz w:val="20"/>
          <w:szCs w:val="20"/>
        </w:rPr>
        <w:t xml:space="preserve">Cannon, S., Kay, W., Kilaru, S., Schuster, M., Gurr, S. J., &amp; Steinberg, G. (2022). Multi-site fungicides suppress banana Panama disease, caused by Fusarium oxysporum f. sp. cubense Tropical Race 4. </w:t>
      </w:r>
      <w:r w:rsidRPr="00EE1BA2">
        <w:rPr>
          <w:rFonts w:ascii="Arial" w:hAnsi="Arial" w:cs="Arial"/>
          <w:i/>
          <w:iCs/>
          <w:noProof/>
          <w:sz w:val="20"/>
          <w:szCs w:val="20"/>
        </w:rPr>
        <w:t>PLoS Pathogens</w:t>
      </w:r>
      <w:r w:rsidRPr="00EE1BA2">
        <w:rPr>
          <w:rFonts w:ascii="Arial" w:hAnsi="Arial" w:cs="Arial"/>
          <w:noProof/>
          <w:sz w:val="20"/>
          <w:szCs w:val="20"/>
        </w:rPr>
        <w:t xml:space="preserve">, </w:t>
      </w:r>
      <w:r w:rsidRPr="00EE1BA2">
        <w:rPr>
          <w:rFonts w:ascii="Arial" w:hAnsi="Arial" w:cs="Arial"/>
          <w:i/>
          <w:iCs/>
          <w:noProof/>
          <w:sz w:val="20"/>
          <w:szCs w:val="20"/>
        </w:rPr>
        <w:t>18</w:t>
      </w:r>
      <w:r w:rsidRPr="00EE1BA2">
        <w:rPr>
          <w:rFonts w:ascii="Arial" w:hAnsi="Arial" w:cs="Arial"/>
          <w:noProof/>
          <w:sz w:val="20"/>
          <w:szCs w:val="20"/>
        </w:rPr>
        <w:t>(10). https://doi.org/10.1371/journal.ppat.1010860</w:t>
      </w:r>
    </w:p>
    <w:p w14:paraId="20F9D5B1" w14:textId="77777777" w:rsidR="00D35EDD" w:rsidRPr="00EE1BA2" w:rsidRDefault="00D35EDD" w:rsidP="00E57FC1">
      <w:pPr>
        <w:widowControl w:val="0"/>
        <w:autoSpaceDE w:val="0"/>
        <w:autoSpaceDN w:val="0"/>
        <w:adjustRightInd w:val="0"/>
        <w:spacing w:line="360" w:lineRule="auto"/>
        <w:ind w:left="480" w:hanging="480"/>
        <w:rPr>
          <w:rFonts w:ascii="Arial" w:hAnsi="Arial" w:cs="Arial"/>
          <w:sz w:val="20"/>
          <w:szCs w:val="20"/>
        </w:rPr>
      </w:pPr>
      <w:proofErr w:type="gramStart"/>
      <w:r w:rsidRPr="00EE1BA2">
        <w:rPr>
          <w:rFonts w:ascii="Arial" w:hAnsi="Arial" w:cs="Arial"/>
          <w:sz w:val="20"/>
          <w:szCs w:val="20"/>
        </w:rPr>
        <w:t xml:space="preserve">Dale, J., James, A., Paul, J. Y., </w:t>
      </w:r>
      <w:proofErr w:type="spellStart"/>
      <w:r w:rsidRPr="00EE1BA2">
        <w:rPr>
          <w:rFonts w:ascii="Arial" w:hAnsi="Arial" w:cs="Arial"/>
          <w:sz w:val="20"/>
          <w:szCs w:val="20"/>
        </w:rPr>
        <w:t>Khanna</w:t>
      </w:r>
      <w:proofErr w:type="spellEnd"/>
      <w:r w:rsidRPr="00EE1BA2">
        <w:rPr>
          <w:rFonts w:ascii="Arial" w:hAnsi="Arial" w:cs="Arial"/>
          <w:sz w:val="20"/>
          <w:szCs w:val="20"/>
        </w:rPr>
        <w:t xml:space="preserve">, H., Smith, M., </w:t>
      </w:r>
      <w:proofErr w:type="spellStart"/>
      <w:r w:rsidRPr="00EE1BA2">
        <w:rPr>
          <w:rFonts w:ascii="Arial" w:hAnsi="Arial" w:cs="Arial"/>
          <w:sz w:val="20"/>
          <w:szCs w:val="20"/>
        </w:rPr>
        <w:t>Peraza</w:t>
      </w:r>
      <w:proofErr w:type="spellEnd"/>
      <w:r w:rsidRPr="00EE1BA2">
        <w:rPr>
          <w:rFonts w:ascii="Arial" w:hAnsi="Arial" w:cs="Arial"/>
          <w:sz w:val="20"/>
          <w:szCs w:val="20"/>
        </w:rPr>
        <w:t>-Echeverria, S., et al. (2017).</w:t>
      </w:r>
      <w:proofErr w:type="gramEnd"/>
      <w:r w:rsidRPr="00EE1BA2">
        <w:rPr>
          <w:rFonts w:ascii="Arial" w:hAnsi="Arial" w:cs="Arial"/>
          <w:sz w:val="20"/>
          <w:szCs w:val="20"/>
        </w:rPr>
        <w:t> </w:t>
      </w:r>
      <w:proofErr w:type="gramStart"/>
      <w:r w:rsidRPr="00EE1BA2">
        <w:rPr>
          <w:rFonts w:ascii="Arial" w:hAnsi="Arial" w:cs="Arial"/>
          <w:sz w:val="20"/>
          <w:szCs w:val="20"/>
        </w:rPr>
        <w:t xml:space="preserve">Transgenic Cavendish bananas with resistance to </w:t>
      </w:r>
      <w:proofErr w:type="spellStart"/>
      <w:r w:rsidRPr="00EE1BA2">
        <w:rPr>
          <w:rFonts w:ascii="Arial" w:hAnsi="Arial" w:cs="Arial"/>
          <w:sz w:val="20"/>
          <w:szCs w:val="20"/>
        </w:rPr>
        <w:t>Fusarium</w:t>
      </w:r>
      <w:proofErr w:type="spellEnd"/>
      <w:r w:rsidRPr="00EE1BA2">
        <w:rPr>
          <w:rFonts w:ascii="Arial" w:hAnsi="Arial" w:cs="Arial"/>
          <w:sz w:val="20"/>
          <w:szCs w:val="20"/>
        </w:rPr>
        <w:t xml:space="preserve"> wilt tropical race 4.</w:t>
      </w:r>
      <w:proofErr w:type="gramEnd"/>
      <w:r w:rsidRPr="00EE1BA2">
        <w:rPr>
          <w:rFonts w:ascii="Arial" w:hAnsi="Arial" w:cs="Arial"/>
          <w:sz w:val="20"/>
          <w:szCs w:val="20"/>
        </w:rPr>
        <w:t> </w:t>
      </w:r>
      <w:r w:rsidRPr="00EE1BA2">
        <w:rPr>
          <w:rFonts w:ascii="Arial" w:hAnsi="Arial" w:cs="Arial"/>
          <w:i/>
          <w:iCs/>
          <w:sz w:val="20"/>
          <w:szCs w:val="20"/>
        </w:rPr>
        <w:t>Nature Communications</w:t>
      </w:r>
      <w:r w:rsidRPr="00EE1BA2">
        <w:rPr>
          <w:rFonts w:ascii="Arial" w:hAnsi="Arial" w:cs="Arial"/>
          <w:sz w:val="20"/>
          <w:szCs w:val="20"/>
        </w:rPr>
        <w:t>, </w:t>
      </w:r>
      <w:r w:rsidRPr="00EE1BA2">
        <w:rPr>
          <w:rFonts w:ascii="Arial" w:hAnsi="Arial" w:cs="Arial"/>
          <w:i/>
          <w:iCs/>
          <w:sz w:val="20"/>
          <w:szCs w:val="20"/>
        </w:rPr>
        <w:t>8</w:t>
      </w:r>
      <w:r w:rsidRPr="00EE1BA2">
        <w:rPr>
          <w:rFonts w:ascii="Arial" w:hAnsi="Arial" w:cs="Arial"/>
          <w:sz w:val="20"/>
          <w:szCs w:val="20"/>
        </w:rPr>
        <w:t>(1), Article 1496. https://doi.org/10.1038/s41467-017-01670-6</w:t>
      </w:r>
    </w:p>
    <w:p w14:paraId="2B87A891" w14:textId="77777777" w:rsidR="002A3A4E" w:rsidRPr="00EE1BA2" w:rsidRDefault="00D35EDD" w:rsidP="00E57FC1">
      <w:pPr>
        <w:widowControl w:val="0"/>
        <w:autoSpaceDE w:val="0"/>
        <w:autoSpaceDN w:val="0"/>
        <w:adjustRightInd w:val="0"/>
        <w:spacing w:line="360" w:lineRule="auto"/>
        <w:ind w:left="480" w:hanging="480"/>
        <w:rPr>
          <w:rFonts w:ascii="Arial" w:hAnsi="Arial" w:cs="Arial"/>
          <w:noProof/>
          <w:sz w:val="20"/>
          <w:szCs w:val="20"/>
        </w:rPr>
      </w:pPr>
      <w:proofErr w:type="spellStart"/>
      <w:proofErr w:type="gramStart"/>
      <w:r w:rsidRPr="00EE1BA2">
        <w:rPr>
          <w:rFonts w:ascii="Arial" w:hAnsi="Arial" w:cs="Arial"/>
          <w:sz w:val="20"/>
          <w:szCs w:val="20"/>
        </w:rPr>
        <w:t>Devkota</w:t>
      </w:r>
      <w:proofErr w:type="spellEnd"/>
      <w:r w:rsidRPr="00EE1BA2">
        <w:rPr>
          <w:rFonts w:ascii="Arial" w:hAnsi="Arial" w:cs="Arial"/>
          <w:sz w:val="20"/>
          <w:szCs w:val="20"/>
        </w:rPr>
        <w:t xml:space="preserve">, A., &amp; </w:t>
      </w:r>
      <w:proofErr w:type="spellStart"/>
      <w:r w:rsidRPr="00EE1BA2">
        <w:rPr>
          <w:rFonts w:ascii="Arial" w:hAnsi="Arial" w:cs="Arial"/>
          <w:sz w:val="20"/>
          <w:szCs w:val="20"/>
        </w:rPr>
        <w:t>Sahu</w:t>
      </w:r>
      <w:proofErr w:type="spellEnd"/>
      <w:r w:rsidRPr="00EE1BA2">
        <w:rPr>
          <w:rFonts w:ascii="Arial" w:hAnsi="Arial" w:cs="Arial"/>
          <w:sz w:val="20"/>
          <w:szCs w:val="20"/>
        </w:rPr>
        <w:t>, A</w:t>
      </w:r>
      <w:r w:rsidR="002A3A4E" w:rsidRPr="00EE1BA2">
        <w:rPr>
          <w:rFonts w:ascii="Arial" w:hAnsi="Arial" w:cs="Arial"/>
          <w:sz w:val="20"/>
          <w:szCs w:val="20"/>
        </w:rPr>
        <w:t>. (2020).</w:t>
      </w:r>
      <w:proofErr w:type="gramEnd"/>
      <w:r w:rsidR="002A3A4E" w:rsidRPr="00EE1BA2">
        <w:rPr>
          <w:rFonts w:ascii="Arial" w:hAnsi="Arial" w:cs="Arial"/>
          <w:sz w:val="20"/>
          <w:szCs w:val="20"/>
        </w:rPr>
        <w:t xml:space="preserve"> Antimicrobial activities and phytochemical screening of leaf extract of </w:t>
      </w:r>
      <w:proofErr w:type="spellStart"/>
      <w:r w:rsidR="002A3A4E" w:rsidRPr="00EE1BA2">
        <w:rPr>
          <w:rFonts w:ascii="Arial" w:hAnsi="Arial" w:cs="Arial"/>
          <w:i/>
          <w:sz w:val="20"/>
          <w:szCs w:val="20"/>
        </w:rPr>
        <w:t>Mikania</w:t>
      </w:r>
      <w:proofErr w:type="spellEnd"/>
      <w:r w:rsidR="002A3A4E" w:rsidRPr="00EE1BA2">
        <w:rPr>
          <w:rFonts w:ascii="Arial" w:hAnsi="Arial" w:cs="Arial"/>
          <w:i/>
          <w:sz w:val="20"/>
          <w:szCs w:val="20"/>
        </w:rPr>
        <w:t xml:space="preserve"> </w:t>
      </w:r>
      <w:proofErr w:type="spellStart"/>
      <w:r w:rsidR="002A3A4E" w:rsidRPr="00EE1BA2">
        <w:rPr>
          <w:rFonts w:ascii="Arial" w:hAnsi="Arial" w:cs="Arial"/>
          <w:i/>
          <w:sz w:val="20"/>
          <w:szCs w:val="20"/>
        </w:rPr>
        <w:t>micrantha</w:t>
      </w:r>
      <w:proofErr w:type="spellEnd"/>
      <w:r w:rsidR="002A3A4E" w:rsidRPr="00EE1BA2">
        <w:rPr>
          <w:rFonts w:ascii="Arial" w:hAnsi="Arial" w:cs="Arial"/>
          <w:sz w:val="20"/>
          <w:szCs w:val="20"/>
        </w:rPr>
        <w:t xml:space="preserve"> H</w:t>
      </w:r>
      <w:r w:rsidR="002A3A4E" w:rsidRPr="00EE1BA2">
        <w:rPr>
          <w:rFonts w:ascii="Arial" w:hAnsi="Arial" w:cs="Arial"/>
          <w:i/>
          <w:sz w:val="20"/>
          <w:szCs w:val="20"/>
        </w:rPr>
        <w:t>.B.K. Journal of Natural History Museum</w:t>
      </w:r>
      <w:r w:rsidR="002A3A4E" w:rsidRPr="00EE1BA2">
        <w:rPr>
          <w:rFonts w:ascii="Arial" w:hAnsi="Arial" w:cs="Arial"/>
          <w:sz w:val="20"/>
          <w:szCs w:val="20"/>
        </w:rPr>
        <w:t>. 30. 274-286. 10.3126/jnhm.v30i0.27603.</w:t>
      </w:r>
    </w:p>
    <w:p w14:paraId="0E5A7E2C" w14:textId="77777777" w:rsidR="00D35EDD" w:rsidRPr="00EE1BA2" w:rsidRDefault="00235A90" w:rsidP="00E57FC1">
      <w:pPr>
        <w:widowControl w:val="0"/>
        <w:autoSpaceDE w:val="0"/>
        <w:autoSpaceDN w:val="0"/>
        <w:adjustRightInd w:val="0"/>
        <w:spacing w:line="360" w:lineRule="auto"/>
        <w:ind w:left="480" w:hanging="480"/>
        <w:rPr>
          <w:rFonts w:ascii="Arial" w:hAnsi="Arial" w:cs="Arial"/>
          <w:sz w:val="20"/>
          <w:szCs w:val="20"/>
        </w:rPr>
      </w:pPr>
      <w:proofErr w:type="spellStart"/>
      <w:proofErr w:type="gramStart"/>
      <w:r w:rsidRPr="00EE1BA2">
        <w:rPr>
          <w:rFonts w:ascii="Arial" w:hAnsi="Arial" w:cs="Arial"/>
          <w:sz w:val="20"/>
          <w:szCs w:val="20"/>
        </w:rPr>
        <w:t>Durgeshlal</w:t>
      </w:r>
      <w:proofErr w:type="spellEnd"/>
      <w:r w:rsidRPr="00EE1BA2">
        <w:rPr>
          <w:rFonts w:ascii="Arial" w:hAnsi="Arial" w:cs="Arial"/>
          <w:sz w:val="20"/>
          <w:szCs w:val="20"/>
        </w:rPr>
        <w:t xml:space="preserve">, C., Khan, M.S., </w:t>
      </w:r>
      <w:proofErr w:type="spellStart"/>
      <w:r w:rsidRPr="00EE1BA2">
        <w:rPr>
          <w:rFonts w:ascii="Arial" w:hAnsi="Arial" w:cs="Arial"/>
          <w:sz w:val="20"/>
          <w:szCs w:val="20"/>
        </w:rPr>
        <w:t>Prabhat</w:t>
      </w:r>
      <w:proofErr w:type="spellEnd"/>
      <w:r w:rsidRPr="00EE1BA2">
        <w:rPr>
          <w:rFonts w:ascii="Arial" w:hAnsi="Arial" w:cs="Arial"/>
          <w:sz w:val="20"/>
          <w:szCs w:val="20"/>
        </w:rPr>
        <w:t>, S.A., &amp; Prasad, Y.A</w:t>
      </w:r>
      <w:r w:rsidR="00D35EDD" w:rsidRPr="00EE1BA2">
        <w:rPr>
          <w:rFonts w:ascii="Arial" w:hAnsi="Arial" w:cs="Arial"/>
          <w:sz w:val="20"/>
          <w:szCs w:val="20"/>
        </w:rPr>
        <w:t>. (2019).</w:t>
      </w:r>
      <w:proofErr w:type="gramEnd"/>
      <w:r w:rsidR="00D35EDD" w:rsidRPr="00EE1BA2">
        <w:rPr>
          <w:rFonts w:ascii="Arial" w:hAnsi="Arial" w:cs="Arial"/>
          <w:sz w:val="20"/>
          <w:szCs w:val="20"/>
        </w:rPr>
        <w:t xml:space="preserve"> </w:t>
      </w:r>
      <w:proofErr w:type="gramStart"/>
      <w:r w:rsidR="00D35EDD" w:rsidRPr="00EE1BA2">
        <w:rPr>
          <w:rFonts w:ascii="Arial" w:hAnsi="Arial" w:cs="Arial"/>
          <w:sz w:val="20"/>
          <w:szCs w:val="20"/>
        </w:rPr>
        <w:t xml:space="preserve">Antifungal Activity of Three Different </w:t>
      </w:r>
      <w:proofErr w:type="spellStart"/>
      <w:r w:rsidR="00D35EDD" w:rsidRPr="00EE1BA2">
        <w:rPr>
          <w:rFonts w:ascii="Arial" w:hAnsi="Arial" w:cs="Arial"/>
          <w:sz w:val="20"/>
          <w:szCs w:val="20"/>
        </w:rPr>
        <w:t>Ethanolic</w:t>
      </w:r>
      <w:proofErr w:type="spellEnd"/>
      <w:r w:rsidR="00D35EDD" w:rsidRPr="00EE1BA2">
        <w:rPr>
          <w:rFonts w:ascii="Arial" w:hAnsi="Arial" w:cs="Arial"/>
          <w:sz w:val="20"/>
          <w:szCs w:val="20"/>
        </w:rPr>
        <w:t xml:space="preserve"> Extract against Isolates from Diseased Rice Plant.</w:t>
      </w:r>
      <w:proofErr w:type="gramEnd"/>
      <w:r w:rsidR="00D35EDD" w:rsidRPr="00EE1BA2">
        <w:rPr>
          <w:rFonts w:ascii="Arial" w:hAnsi="Arial" w:cs="Arial"/>
          <w:sz w:val="20"/>
          <w:szCs w:val="20"/>
        </w:rPr>
        <w:t xml:space="preserve"> </w:t>
      </w:r>
      <w:proofErr w:type="gramStart"/>
      <w:r w:rsidR="00D35EDD" w:rsidRPr="00EE1BA2">
        <w:rPr>
          <w:rFonts w:ascii="Arial" w:hAnsi="Arial" w:cs="Arial"/>
          <w:i/>
          <w:sz w:val="20"/>
          <w:szCs w:val="20"/>
        </w:rPr>
        <w:t>Journal of Analytical Techniques and Research</w:t>
      </w:r>
      <w:r w:rsidR="00D35EDD" w:rsidRPr="00EE1BA2">
        <w:rPr>
          <w:rFonts w:ascii="Arial" w:hAnsi="Arial" w:cs="Arial"/>
          <w:sz w:val="20"/>
          <w:szCs w:val="20"/>
        </w:rPr>
        <w:t>.</w:t>
      </w:r>
      <w:proofErr w:type="gramEnd"/>
      <w:r w:rsidR="00D35EDD" w:rsidRPr="00EE1BA2">
        <w:rPr>
          <w:rFonts w:ascii="Arial" w:hAnsi="Arial" w:cs="Arial"/>
          <w:sz w:val="20"/>
          <w:szCs w:val="20"/>
        </w:rPr>
        <w:t xml:space="preserve"> </w:t>
      </w:r>
      <w:proofErr w:type="gramStart"/>
      <w:r w:rsidR="00D35EDD" w:rsidRPr="00EE1BA2">
        <w:rPr>
          <w:rFonts w:ascii="Arial" w:hAnsi="Arial" w:cs="Arial"/>
          <w:sz w:val="20"/>
          <w:szCs w:val="20"/>
        </w:rPr>
        <w:t>01. 10.26502/jatri.007.</w:t>
      </w:r>
      <w:proofErr w:type="gramEnd"/>
      <w:r w:rsidR="00D35EDD" w:rsidRPr="00EE1BA2">
        <w:rPr>
          <w:rFonts w:ascii="Arial" w:hAnsi="Arial" w:cs="Arial"/>
          <w:sz w:val="20"/>
          <w:szCs w:val="20"/>
        </w:rPr>
        <w:t xml:space="preserve"> </w:t>
      </w:r>
    </w:p>
    <w:p w14:paraId="40A71A01" w14:textId="77777777" w:rsidR="002A3A4E" w:rsidRPr="00EE1BA2" w:rsidRDefault="00235A90" w:rsidP="00E57FC1">
      <w:pPr>
        <w:widowControl w:val="0"/>
        <w:autoSpaceDE w:val="0"/>
        <w:autoSpaceDN w:val="0"/>
        <w:adjustRightInd w:val="0"/>
        <w:spacing w:line="360" w:lineRule="auto"/>
        <w:ind w:left="480" w:hanging="480"/>
        <w:rPr>
          <w:rFonts w:ascii="Arial" w:hAnsi="Arial" w:cs="Arial"/>
          <w:sz w:val="20"/>
          <w:szCs w:val="20"/>
        </w:rPr>
      </w:pPr>
      <w:proofErr w:type="spellStart"/>
      <w:proofErr w:type="gramStart"/>
      <w:r w:rsidRPr="00EE1BA2">
        <w:rPr>
          <w:rFonts w:ascii="Arial" w:hAnsi="Arial" w:cs="Arial"/>
          <w:sz w:val="20"/>
          <w:szCs w:val="20"/>
        </w:rPr>
        <w:t>Ezemba</w:t>
      </w:r>
      <w:proofErr w:type="spellEnd"/>
      <w:r w:rsidRPr="00EE1BA2">
        <w:rPr>
          <w:rFonts w:ascii="Arial" w:hAnsi="Arial" w:cs="Arial"/>
          <w:sz w:val="20"/>
          <w:szCs w:val="20"/>
        </w:rPr>
        <w:t xml:space="preserve">, C., </w:t>
      </w:r>
      <w:proofErr w:type="spellStart"/>
      <w:r w:rsidRPr="00EE1BA2">
        <w:rPr>
          <w:rFonts w:ascii="Arial" w:hAnsi="Arial" w:cs="Arial"/>
          <w:sz w:val="20"/>
          <w:szCs w:val="20"/>
        </w:rPr>
        <w:t>Ojajogwu</w:t>
      </w:r>
      <w:proofErr w:type="spellEnd"/>
      <w:r w:rsidRPr="00EE1BA2">
        <w:rPr>
          <w:rFonts w:ascii="Arial" w:hAnsi="Arial" w:cs="Arial"/>
          <w:sz w:val="20"/>
          <w:szCs w:val="20"/>
        </w:rPr>
        <w:t xml:space="preserve">, A., </w:t>
      </w:r>
      <w:proofErr w:type="spellStart"/>
      <w:r w:rsidRPr="00EE1BA2">
        <w:rPr>
          <w:rFonts w:ascii="Arial" w:hAnsi="Arial" w:cs="Arial"/>
          <w:sz w:val="20"/>
          <w:szCs w:val="20"/>
        </w:rPr>
        <w:t>Okere</w:t>
      </w:r>
      <w:proofErr w:type="spellEnd"/>
      <w:r w:rsidRPr="00EE1BA2">
        <w:rPr>
          <w:rFonts w:ascii="Arial" w:hAnsi="Arial" w:cs="Arial"/>
          <w:sz w:val="20"/>
          <w:szCs w:val="20"/>
        </w:rPr>
        <w:t xml:space="preserve">, N., &amp; </w:t>
      </w:r>
      <w:proofErr w:type="spellStart"/>
      <w:r w:rsidRPr="00EE1BA2">
        <w:rPr>
          <w:rFonts w:ascii="Arial" w:hAnsi="Arial" w:cs="Arial"/>
          <w:sz w:val="20"/>
          <w:szCs w:val="20"/>
        </w:rPr>
        <w:t>Kehinde</w:t>
      </w:r>
      <w:proofErr w:type="spellEnd"/>
      <w:r w:rsidRPr="00EE1BA2">
        <w:rPr>
          <w:rFonts w:ascii="Arial" w:hAnsi="Arial" w:cs="Arial"/>
          <w:sz w:val="20"/>
          <w:szCs w:val="20"/>
        </w:rPr>
        <w:t xml:space="preserve">, O., </w:t>
      </w:r>
      <w:proofErr w:type="spellStart"/>
      <w:r w:rsidRPr="00EE1BA2">
        <w:rPr>
          <w:rFonts w:ascii="Arial" w:hAnsi="Arial" w:cs="Arial"/>
          <w:sz w:val="20"/>
          <w:szCs w:val="20"/>
        </w:rPr>
        <w:t>Ezemba</w:t>
      </w:r>
      <w:proofErr w:type="spellEnd"/>
      <w:r w:rsidRPr="00EE1BA2">
        <w:rPr>
          <w:rFonts w:ascii="Arial" w:hAnsi="Arial" w:cs="Arial"/>
          <w:sz w:val="20"/>
          <w:szCs w:val="20"/>
        </w:rPr>
        <w:t xml:space="preserve">, A., &amp; </w:t>
      </w:r>
      <w:proofErr w:type="spellStart"/>
      <w:r w:rsidRPr="00EE1BA2">
        <w:rPr>
          <w:rFonts w:ascii="Arial" w:hAnsi="Arial" w:cs="Arial"/>
          <w:sz w:val="20"/>
          <w:szCs w:val="20"/>
        </w:rPr>
        <w:t>Amadi</w:t>
      </w:r>
      <w:proofErr w:type="spellEnd"/>
      <w:r w:rsidRPr="00EE1BA2">
        <w:rPr>
          <w:rFonts w:ascii="Arial" w:hAnsi="Arial" w:cs="Arial"/>
          <w:sz w:val="20"/>
          <w:szCs w:val="20"/>
        </w:rPr>
        <w:t>, E. (2021).</w:t>
      </w:r>
      <w:proofErr w:type="gramEnd"/>
      <w:r w:rsidRPr="00EE1BA2">
        <w:rPr>
          <w:rFonts w:ascii="Arial" w:hAnsi="Arial" w:cs="Arial"/>
          <w:sz w:val="20"/>
          <w:szCs w:val="20"/>
        </w:rPr>
        <w:t xml:space="preserve"> </w:t>
      </w:r>
      <w:proofErr w:type="gramStart"/>
      <w:r w:rsidRPr="00EE1BA2">
        <w:rPr>
          <w:rFonts w:ascii="Arial" w:hAnsi="Arial" w:cs="Arial"/>
          <w:sz w:val="20"/>
          <w:szCs w:val="20"/>
        </w:rPr>
        <w:t>The</w:t>
      </w:r>
      <w:r w:rsidR="002A3A4E" w:rsidRPr="00EE1BA2">
        <w:rPr>
          <w:rFonts w:ascii="Arial" w:hAnsi="Arial" w:cs="Arial"/>
          <w:sz w:val="20"/>
          <w:szCs w:val="20"/>
        </w:rPr>
        <w:t xml:space="preserve"> Antifungal Activity of </w:t>
      </w:r>
      <w:proofErr w:type="spellStart"/>
      <w:r w:rsidR="002A3A4E" w:rsidRPr="00EE1BA2">
        <w:rPr>
          <w:rFonts w:ascii="Arial" w:hAnsi="Arial" w:cs="Arial"/>
          <w:sz w:val="20"/>
          <w:szCs w:val="20"/>
        </w:rPr>
        <w:t>Senna</w:t>
      </w:r>
      <w:proofErr w:type="spellEnd"/>
      <w:r w:rsidR="002A3A4E" w:rsidRPr="00EE1BA2">
        <w:rPr>
          <w:rFonts w:ascii="Arial" w:hAnsi="Arial" w:cs="Arial"/>
          <w:sz w:val="20"/>
          <w:szCs w:val="20"/>
        </w:rPr>
        <w:t xml:space="preserve"> </w:t>
      </w:r>
      <w:proofErr w:type="spellStart"/>
      <w:r w:rsidR="002A3A4E" w:rsidRPr="00EE1BA2">
        <w:rPr>
          <w:rFonts w:ascii="Arial" w:hAnsi="Arial" w:cs="Arial"/>
          <w:sz w:val="20"/>
          <w:szCs w:val="20"/>
        </w:rPr>
        <w:t>Alata</w:t>
      </w:r>
      <w:proofErr w:type="spellEnd"/>
      <w:r w:rsidRPr="00EE1BA2">
        <w:rPr>
          <w:rFonts w:ascii="Arial" w:hAnsi="Arial" w:cs="Arial"/>
          <w:sz w:val="20"/>
          <w:szCs w:val="20"/>
        </w:rPr>
        <w:t xml:space="preserve"> Leaf Extract on </w:t>
      </w:r>
      <w:proofErr w:type="spellStart"/>
      <w:r w:rsidRPr="00EE1BA2">
        <w:rPr>
          <w:rFonts w:ascii="Arial" w:hAnsi="Arial" w:cs="Arial"/>
          <w:sz w:val="20"/>
          <w:szCs w:val="20"/>
        </w:rPr>
        <w:t>Dermatophytes</w:t>
      </w:r>
      <w:proofErr w:type="spellEnd"/>
      <w:r w:rsidRPr="00EE1BA2">
        <w:rPr>
          <w:rFonts w:ascii="Arial" w:hAnsi="Arial" w:cs="Arial"/>
          <w:sz w:val="20"/>
          <w:szCs w:val="20"/>
        </w:rPr>
        <w:t>.</w:t>
      </w:r>
      <w:proofErr w:type="gramEnd"/>
      <w:r w:rsidRPr="00EE1BA2">
        <w:rPr>
          <w:rFonts w:ascii="Arial" w:hAnsi="Arial" w:cs="Arial"/>
          <w:sz w:val="20"/>
          <w:szCs w:val="20"/>
        </w:rPr>
        <w:t xml:space="preserve"> </w:t>
      </w:r>
      <w:r w:rsidR="002A3A4E" w:rsidRPr="00EE1BA2">
        <w:rPr>
          <w:rFonts w:ascii="Arial" w:hAnsi="Arial" w:cs="Arial"/>
          <w:i/>
          <w:sz w:val="20"/>
          <w:szCs w:val="20"/>
        </w:rPr>
        <w:t>Journal of Applied Chemical Science International</w:t>
      </w:r>
      <w:r w:rsidR="002A3A4E" w:rsidRPr="00EE1BA2">
        <w:rPr>
          <w:rFonts w:ascii="Arial" w:hAnsi="Arial" w:cs="Arial"/>
          <w:sz w:val="20"/>
          <w:szCs w:val="20"/>
        </w:rPr>
        <w:t xml:space="preserve">, Available at SSRN: </w:t>
      </w:r>
      <w:hyperlink r:id="rId16" w:history="1">
        <w:r w:rsidR="002A3A4E" w:rsidRPr="00EE1BA2">
          <w:rPr>
            <w:rStyle w:val="Hyperlink"/>
            <w:rFonts w:ascii="Arial" w:hAnsi="Arial" w:cs="Arial"/>
            <w:color w:val="auto"/>
            <w:sz w:val="20"/>
            <w:szCs w:val="20"/>
          </w:rPr>
          <w:t>https://ssrn.com/abstract=4085591</w:t>
        </w:r>
      </w:hyperlink>
    </w:p>
    <w:p w14:paraId="659D5ECB" w14:textId="77777777" w:rsidR="00BF7857" w:rsidRPr="00EE1BA2" w:rsidRDefault="00BF7857" w:rsidP="00E57FC1">
      <w:pPr>
        <w:widowControl w:val="0"/>
        <w:autoSpaceDE w:val="0"/>
        <w:autoSpaceDN w:val="0"/>
        <w:adjustRightInd w:val="0"/>
        <w:spacing w:line="360" w:lineRule="auto"/>
        <w:ind w:left="480" w:hanging="480"/>
        <w:rPr>
          <w:rFonts w:ascii="Arial" w:hAnsi="Arial" w:cs="Arial"/>
          <w:sz w:val="20"/>
          <w:szCs w:val="20"/>
        </w:rPr>
      </w:pPr>
      <w:proofErr w:type="gramStart"/>
      <w:r w:rsidRPr="00EE1BA2">
        <w:rPr>
          <w:rFonts w:ascii="Arial" w:hAnsi="Arial" w:cs="Arial"/>
          <w:sz w:val="20"/>
          <w:szCs w:val="20"/>
        </w:rPr>
        <w:t>FAO.</w:t>
      </w:r>
      <w:proofErr w:type="gramEnd"/>
      <w:r w:rsidRPr="00EE1BA2">
        <w:rPr>
          <w:rFonts w:ascii="Arial" w:hAnsi="Arial" w:cs="Arial"/>
          <w:sz w:val="20"/>
          <w:szCs w:val="20"/>
        </w:rPr>
        <w:t xml:space="preserve"> 2024. Banana Market Review 2023. Rome.</w:t>
      </w:r>
    </w:p>
    <w:p w14:paraId="614A880E"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proofErr w:type="spellStart"/>
      <w:proofErr w:type="gramStart"/>
      <w:r w:rsidRPr="00EE1BA2">
        <w:rPr>
          <w:rFonts w:ascii="Arial" w:hAnsi="Arial" w:cs="Arial"/>
          <w:sz w:val="20"/>
          <w:szCs w:val="20"/>
        </w:rPr>
        <w:lastRenderedPageBreak/>
        <w:t>Fernanado</w:t>
      </w:r>
      <w:proofErr w:type="spellEnd"/>
      <w:r w:rsidR="00235A90" w:rsidRPr="00EE1BA2">
        <w:rPr>
          <w:rFonts w:ascii="Arial" w:hAnsi="Arial" w:cs="Arial"/>
          <w:sz w:val="20"/>
          <w:szCs w:val="20"/>
        </w:rPr>
        <w:t>,</w:t>
      </w:r>
      <w:r w:rsidRPr="00EE1BA2">
        <w:rPr>
          <w:rFonts w:ascii="Arial" w:hAnsi="Arial" w:cs="Arial"/>
          <w:sz w:val="20"/>
          <w:szCs w:val="20"/>
        </w:rPr>
        <w:t xml:space="preserve"> P</w:t>
      </w:r>
      <w:r w:rsidR="00235A90" w:rsidRPr="00EE1BA2">
        <w:rPr>
          <w:rFonts w:ascii="Arial" w:hAnsi="Arial" w:cs="Arial"/>
          <w:sz w:val="20"/>
          <w:szCs w:val="20"/>
        </w:rPr>
        <w:t>.</w:t>
      </w:r>
      <w:r w:rsidRPr="00EE1BA2">
        <w:rPr>
          <w:rFonts w:ascii="Arial" w:hAnsi="Arial" w:cs="Arial"/>
          <w:sz w:val="20"/>
          <w:szCs w:val="20"/>
        </w:rPr>
        <w:t>M</w:t>
      </w:r>
      <w:r w:rsidR="00235A90" w:rsidRPr="00EE1BA2">
        <w:rPr>
          <w:rFonts w:ascii="Arial" w:hAnsi="Arial" w:cs="Arial"/>
          <w:sz w:val="20"/>
          <w:szCs w:val="20"/>
        </w:rPr>
        <w:t>.</w:t>
      </w:r>
      <w:r w:rsidRPr="00EE1BA2">
        <w:rPr>
          <w:rFonts w:ascii="Arial" w:hAnsi="Arial" w:cs="Arial"/>
          <w:sz w:val="20"/>
          <w:szCs w:val="20"/>
        </w:rPr>
        <w:t>, Larissa</w:t>
      </w:r>
      <w:r w:rsidR="00235A90" w:rsidRPr="00EE1BA2">
        <w:rPr>
          <w:rFonts w:ascii="Arial" w:hAnsi="Arial" w:cs="Arial"/>
          <w:sz w:val="20"/>
          <w:szCs w:val="20"/>
        </w:rPr>
        <w:t>,</w:t>
      </w:r>
      <w:r w:rsidRPr="00EE1BA2">
        <w:rPr>
          <w:rFonts w:ascii="Arial" w:hAnsi="Arial" w:cs="Arial"/>
          <w:sz w:val="20"/>
          <w:szCs w:val="20"/>
        </w:rPr>
        <w:t xml:space="preserve"> C</w:t>
      </w:r>
      <w:r w:rsidR="00235A90" w:rsidRPr="00EE1BA2">
        <w:rPr>
          <w:rFonts w:ascii="Arial" w:hAnsi="Arial" w:cs="Arial"/>
          <w:sz w:val="20"/>
          <w:szCs w:val="20"/>
        </w:rPr>
        <w:t>.</w:t>
      </w:r>
      <w:r w:rsidRPr="00EE1BA2">
        <w:rPr>
          <w:rFonts w:ascii="Arial" w:hAnsi="Arial" w:cs="Arial"/>
          <w:sz w:val="20"/>
          <w:szCs w:val="20"/>
        </w:rPr>
        <w:t>F</w:t>
      </w:r>
      <w:r w:rsidR="00235A90" w:rsidRPr="00EE1BA2">
        <w:rPr>
          <w:rFonts w:ascii="Arial" w:hAnsi="Arial" w:cs="Arial"/>
          <w:sz w:val="20"/>
          <w:szCs w:val="20"/>
        </w:rPr>
        <w:t>.</w:t>
      </w:r>
      <w:r w:rsidRPr="00EE1BA2">
        <w:rPr>
          <w:rFonts w:ascii="Arial" w:hAnsi="Arial" w:cs="Arial"/>
          <w:sz w:val="20"/>
          <w:szCs w:val="20"/>
        </w:rPr>
        <w:t xml:space="preserve">, </w:t>
      </w:r>
      <w:proofErr w:type="spellStart"/>
      <w:r w:rsidRPr="00EE1BA2">
        <w:rPr>
          <w:rFonts w:ascii="Arial" w:hAnsi="Arial" w:cs="Arial"/>
          <w:sz w:val="20"/>
          <w:szCs w:val="20"/>
        </w:rPr>
        <w:t>Jhonata</w:t>
      </w:r>
      <w:proofErr w:type="spellEnd"/>
      <w:r w:rsidR="00235A90" w:rsidRPr="00EE1BA2">
        <w:rPr>
          <w:rFonts w:ascii="Arial" w:hAnsi="Arial" w:cs="Arial"/>
          <w:sz w:val="20"/>
          <w:szCs w:val="20"/>
        </w:rPr>
        <w:t>,</w:t>
      </w:r>
      <w:r w:rsidRPr="00EE1BA2">
        <w:rPr>
          <w:rFonts w:ascii="Arial" w:hAnsi="Arial" w:cs="Arial"/>
          <w:sz w:val="20"/>
          <w:szCs w:val="20"/>
        </w:rPr>
        <w:t xml:space="preserve"> L</w:t>
      </w:r>
      <w:r w:rsidR="00235A90" w:rsidRPr="00EE1BA2">
        <w:rPr>
          <w:rFonts w:ascii="Arial" w:hAnsi="Arial" w:cs="Arial"/>
          <w:sz w:val="20"/>
          <w:szCs w:val="20"/>
        </w:rPr>
        <w:t>.</w:t>
      </w:r>
      <w:r w:rsidRPr="00EE1BA2">
        <w:rPr>
          <w:rFonts w:ascii="Arial" w:hAnsi="Arial" w:cs="Arial"/>
          <w:sz w:val="20"/>
          <w:szCs w:val="20"/>
        </w:rPr>
        <w:t>S</w:t>
      </w:r>
      <w:r w:rsidR="00235A90" w:rsidRPr="00EE1BA2">
        <w:rPr>
          <w:rFonts w:ascii="Arial" w:hAnsi="Arial" w:cs="Arial"/>
          <w:sz w:val="20"/>
          <w:szCs w:val="20"/>
        </w:rPr>
        <w:t>.</w:t>
      </w:r>
      <w:r w:rsidRPr="00EE1BA2">
        <w:rPr>
          <w:rFonts w:ascii="Arial" w:hAnsi="Arial" w:cs="Arial"/>
          <w:sz w:val="20"/>
          <w:szCs w:val="20"/>
        </w:rPr>
        <w:t>, Leandro</w:t>
      </w:r>
      <w:r w:rsidR="00235A90" w:rsidRPr="00EE1BA2">
        <w:rPr>
          <w:rFonts w:ascii="Arial" w:hAnsi="Arial" w:cs="Arial"/>
          <w:sz w:val="20"/>
          <w:szCs w:val="20"/>
        </w:rPr>
        <w:t>,</w:t>
      </w:r>
      <w:r w:rsidRPr="00EE1BA2">
        <w:rPr>
          <w:rFonts w:ascii="Arial" w:hAnsi="Arial" w:cs="Arial"/>
          <w:sz w:val="20"/>
          <w:szCs w:val="20"/>
        </w:rPr>
        <w:t xml:space="preserve"> P</w:t>
      </w:r>
      <w:r w:rsidR="00235A90" w:rsidRPr="00EE1BA2">
        <w:rPr>
          <w:rFonts w:ascii="Arial" w:hAnsi="Arial" w:cs="Arial"/>
          <w:sz w:val="20"/>
          <w:szCs w:val="20"/>
        </w:rPr>
        <w:t>.</w:t>
      </w:r>
      <w:r w:rsidRPr="00EE1BA2">
        <w:rPr>
          <w:rFonts w:ascii="Arial" w:hAnsi="Arial" w:cs="Arial"/>
          <w:sz w:val="20"/>
          <w:szCs w:val="20"/>
        </w:rPr>
        <w:t>P</w:t>
      </w:r>
      <w:r w:rsidR="00235A90" w:rsidRPr="00EE1BA2">
        <w:rPr>
          <w:rFonts w:ascii="Arial" w:hAnsi="Arial" w:cs="Arial"/>
          <w:sz w:val="20"/>
          <w:szCs w:val="20"/>
        </w:rPr>
        <w:t>.,</w:t>
      </w:r>
      <w:r w:rsidRPr="00EE1BA2">
        <w:rPr>
          <w:rFonts w:ascii="Arial" w:hAnsi="Arial" w:cs="Arial"/>
          <w:sz w:val="20"/>
          <w:szCs w:val="20"/>
        </w:rPr>
        <w:t xml:space="preserve"> </w:t>
      </w:r>
      <w:r w:rsidR="00235A90" w:rsidRPr="00EE1BA2">
        <w:rPr>
          <w:rFonts w:ascii="Arial" w:hAnsi="Arial" w:cs="Arial"/>
          <w:sz w:val="20"/>
          <w:szCs w:val="20"/>
        </w:rPr>
        <w:t>&amp;</w:t>
      </w:r>
      <w:r w:rsidRPr="00EE1BA2">
        <w:rPr>
          <w:rFonts w:ascii="Arial" w:hAnsi="Arial" w:cs="Arial"/>
          <w:sz w:val="20"/>
          <w:szCs w:val="20"/>
        </w:rPr>
        <w:t xml:space="preserve"> Paulo</w:t>
      </w:r>
      <w:r w:rsidR="00235A90" w:rsidRPr="00EE1BA2">
        <w:rPr>
          <w:rFonts w:ascii="Arial" w:hAnsi="Arial" w:cs="Arial"/>
          <w:sz w:val="20"/>
          <w:szCs w:val="20"/>
        </w:rPr>
        <w:t>,</w:t>
      </w:r>
      <w:r w:rsidRPr="00EE1BA2">
        <w:rPr>
          <w:rFonts w:ascii="Arial" w:hAnsi="Arial" w:cs="Arial"/>
          <w:sz w:val="20"/>
          <w:szCs w:val="20"/>
        </w:rPr>
        <w:t xml:space="preserve"> E</w:t>
      </w:r>
      <w:r w:rsidR="00235A90" w:rsidRPr="00EE1BA2">
        <w:rPr>
          <w:rFonts w:ascii="Arial" w:hAnsi="Arial" w:cs="Arial"/>
          <w:sz w:val="20"/>
          <w:szCs w:val="20"/>
        </w:rPr>
        <w:t>.</w:t>
      </w:r>
      <w:r w:rsidRPr="00EE1BA2">
        <w:rPr>
          <w:rFonts w:ascii="Arial" w:hAnsi="Arial" w:cs="Arial"/>
          <w:sz w:val="20"/>
          <w:szCs w:val="20"/>
        </w:rPr>
        <w:t>S. (2013).</w:t>
      </w:r>
      <w:proofErr w:type="gramEnd"/>
      <w:r w:rsidRPr="00EE1BA2">
        <w:rPr>
          <w:rFonts w:ascii="Arial" w:hAnsi="Arial" w:cs="Arial"/>
          <w:sz w:val="20"/>
          <w:szCs w:val="20"/>
        </w:rPr>
        <w:t xml:space="preserve"> Influence of Plant Extracts and Essential Oils against Panama Disease (</w:t>
      </w:r>
      <w:proofErr w:type="spellStart"/>
      <w:r w:rsidRPr="00EE1BA2">
        <w:rPr>
          <w:rFonts w:ascii="Arial" w:hAnsi="Arial" w:cs="Arial"/>
          <w:i/>
          <w:sz w:val="20"/>
          <w:szCs w:val="20"/>
        </w:rPr>
        <w:t>Fusarium</w:t>
      </w:r>
      <w:proofErr w:type="spellEnd"/>
      <w:r w:rsidRPr="00EE1BA2">
        <w:rPr>
          <w:rFonts w:ascii="Arial" w:hAnsi="Arial" w:cs="Arial"/>
          <w:i/>
          <w:sz w:val="20"/>
          <w:szCs w:val="20"/>
        </w:rPr>
        <w:t xml:space="preserve"> </w:t>
      </w:r>
      <w:proofErr w:type="spellStart"/>
      <w:r w:rsidRPr="00EE1BA2">
        <w:rPr>
          <w:rFonts w:ascii="Arial" w:hAnsi="Arial" w:cs="Arial"/>
          <w:i/>
          <w:sz w:val="20"/>
          <w:szCs w:val="20"/>
        </w:rPr>
        <w:t>oxysprum</w:t>
      </w:r>
      <w:proofErr w:type="spellEnd"/>
      <w:r w:rsidRPr="00EE1BA2">
        <w:rPr>
          <w:rFonts w:ascii="Arial" w:hAnsi="Arial" w:cs="Arial"/>
          <w:sz w:val="20"/>
          <w:szCs w:val="20"/>
        </w:rPr>
        <w:t xml:space="preserve"> f. sp. </w:t>
      </w:r>
      <w:proofErr w:type="spellStart"/>
      <w:r w:rsidRPr="00EE1BA2">
        <w:rPr>
          <w:rFonts w:ascii="Arial" w:hAnsi="Arial" w:cs="Arial"/>
          <w:sz w:val="20"/>
          <w:szCs w:val="20"/>
        </w:rPr>
        <w:t>cubense</w:t>
      </w:r>
      <w:proofErr w:type="spellEnd"/>
      <w:r w:rsidRPr="00EE1BA2">
        <w:rPr>
          <w:rFonts w:ascii="Arial" w:hAnsi="Arial" w:cs="Arial"/>
          <w:sz w:val="20"/>
          <w:szCs w:val="20"/>
        </w:rPr>
        <w:t xml:space="preserve">) in banana seedlings. </w:t>
      </w:r>
      <w:r w:rsidRPr="00EE1BA2">
        <w:rPr>
          <w:rFonts w:ascii="Arial" w:hAnsi="Arial" w:cs="Arial"/>
          <w:i/>
          <w:sz w:val="20"/>
          <w:szCs w:val="20"/>
        </w:rPr>
        <w:t>Journal of Agricultural Science</w:t>
      </w:r>
      <w:r w:rsidRPr="00EE1BA2">
        <w:rPr>
          <w:rFonts w:ascii="Arial" w:hAnsi="Arial" w:cs="Arial"/>
          <w:sz w:val="20"/>
          <w:szCs w:val="20"/>
        </w:rPr>
        <w:t>, 5 (4), 1915-9752.</w:t>
      </w:r>
    </w:p>
    <w:p w14:paraId="03527A06" w14:textId="77777777" w:rsidR="00235A90" w:rsidRPr="00EE1BA2" w:rsidRDefault="00235A90" w:rsidP="00E57FC1">
      <w:pPr>
        <w:widowControl w:val="0"/>
        <w:autoSpaceDE w:val="0"/>
        <w:autoSpaceDN w:val="0"/>
        <w:adjustRightInd w:val="0"/>
        <w:spacing w:line="360" w:lineRule="auto"/>
        <w:ind w:left="480" w:hanging="480"/>
        <w:rPr>
          <w:rFonts w:ascii="Arial" w:hAnsi="Arial" w:cs="Arial"/>
          <w:sz w:val="20"/>
          <w:szCs w:val="20"/>
          <w:shd w:val="clear" w:color="auto" w:fill="FFFFFF"/>
        </w:rPr>
      </w:pPr>
      <w:proofErr w:type="spellStart"/>
      <w:r w:rsidRPr="00EE1BA2">
        <w:rPr>
          <w:rFonts w:ascii="Arial" w:hAnsi="Arial" w:cs="Arial"/>
          <w:sz w:val="20"/>
          <w:szCs w:val="20"/>
          <w:shd w:val="clear" w:color="auto" w:fill="FFFFFF"/>
        </w:rPr>
        <w:t>Fones</w:t>
      </w:r>
      <w:proofErr w:type="spellEnd"/>
      <w:r w:rsidRPr="00EE1BA2">
        <w:rPr>
          <w:rFonts w:ascii="Arial" w:hAnsi="Arial" w:cs="Arial"/>
          <w:sz w:val="20"/>
          <w:szCs w:val="20"/>
          <w:shd w:val="clear" w:color="auto" w:fill="FFFFFF"/>
        </w:rPr>
        <w:t xml:space="preserve">, H. N., </w:t>
      </w:r>
      <w:proofErr w:type="spellStart"/>
      <w:r w:rsidRPr="00EE1BA2">
        <w:rPr>
          <w:rFonts w:ascii="Arial" w:hAnsi="Arial" w:cs="Arial"/>
          <w:sz w:val="20"/>
          <w:szCs w:val="20"/>
          <w:shd w:val="clear" w:color="auto" w:fill="FFFFFF"/>
        </w:rPr>
        <w:t>Bebber</w:t>
      </w:r>
      <w:proofErr w:type="spellEnd"/>
      <w:r w:rsidRPr="00EE1BA2">
        <w:rPr>
          <w:rFonts w:ascii="Arial" w:hAnsi="Arial" w:cs="Arial"/>
          <w:sz w:val="20"/>
          <w:szCs w:val="20"/>
          <w:shd w:val="clear" w:color="auto" w:fill="FFFFFF"/>
        </w:rPr>
        <w:t xml:space="preserve">, D. P., </w:t>
      </w:r>
      <w:proofErr w:type="spellStart"/>
      <w:r w:rsidRPr="00EE1BA2">
        <w:rPr>
          <w:rFonts w:ascii="Arial" w:hAnsi="Arial" w:cs="Arial"/>
          <w:sz w:val="20"/>
          <w:szCs w:val="20"/>
          <w:shd w:val="clear" w:color="auto" w:fill="FFFFFF"/>
        </w:rPr>
        <w:t>Chaloner</w:t>
      </w:r>
      <w:proofErr w:type="spellEnd"/>
      <w:r w:rsidRPr="00EE1BA2">
        <w:rPr>
          <w:rFonts w:ascii="Arial" w:hAnsi="Arial" w:cs="Arial"/>
          <w:sz w:val="20"/>
          <w:szCs w:val="20"/>
          <w:shd w:val="clear" w:color="auto" w:fill="FFFFFF"/>
        </w:rPr>
        <w:t xml:space="preserve">, T. M., Kay, W. T., Steinberg, G., &amp; </w:t>
      </w:r>
      <w:proofErr w:type="spellStart"/>
      <w:r w:rsidRPr="00EE1BA2">
        <w:rPr>
          <w:rFonts w:ascii="Arial" w:hAnsi="Arial" w:cs="Arial"/>
          <w:sz w:val="20"/>
          <w:szCs w:val="20"/>
          <w:shd w:val="clear" w:color="auto" w:fill="FFFFFF"/>
        </w:rPr>
        <w:t>Gurr</w:t>
      </w:r>
      <w:proofErr w:type="spellEnd"/>
      <w:r w:rsidRPr="00EE1BA2">
        <w:rPr>
          <w:rFonts w:ascii="Arial" w:hAnsi="Arial" w:cs="Arial"/>
          <w:sz w:val="20"/>
          <w:szCs w:val="20"/>
          <w:shd w:val="clear" w:color="auto" w:fill="FFFFFF"/>
        </w:rPr>
        <w:t xml:space="preserve">, S. J. (2020). </w:t>
      </w:r>
      <w:proofErr w:type="gramStart"/>
      <w:r w:rsidRPr="00EE1BA2">
        <w:rPr>
          <w:rFonts w:ascii="Arial" w:hAnsi="Arial" w:cs="Arial"/>
          <w:sz w:val="20"/>
          <w:szCs w:val="20"/>
          <w:shd w:val="clear" w:color="auto" w:fill="FFFFFF"/>
        </w:rPr>
        <w:t xml:space="preserve">Threats to global food security from emerging fungal and </w:t>
      </w:r>
      <w:proofErr w:type="spellStart"/>
      <w:r w:rsidRPr="00EE1BA2">
        <w:rPr>
          <w:rFonts w:ascii="Arial" w:hAnsi="Arial" w:cs="Arial"/>
          <w:sz w:val="20"/>
          <w:szCs w:val="20"/>
          <w:shd w:val="clear" w:color="auto" w:fill="FFFFFF"/>
        </w:rPr>
        <w:t>oomycete</w:t>
      </w:r>
      <w:proofErr w:type="spellEnd"/>
      <w:r w:rsidRPr="00EE1BA2">
        <w:rPr>
          <w:rFonts w:ascii="Arial" w:hAnsi="Arial" w:cs="Arial"/>
          <w:sz w:val="20"/>
          <w:szCs w:val="20"/>
          <w:shd w:val="clear" w:color="auto" w:fill="FFFFFF"/>
        </w:rPr>
        <w:t xml:space="preserve"> crop pathogens.</w:t>
      </w:r>
      <w:proofErr w:type="gramEnd"/>
      <w:r w:rsidRPr="00EE1BA2">
        <w:rPr>
          <w:rFonts w:ascii="Arial" w:hAnsi="Arial" w:cs="Arial"/>
          <w:sz w:val="20"/>
          <w:szCs w:val="20"/>
          <w:shd w:val="clear" w:color="auto" w:fill="FFFFFF"/>
        </w:rPr>
        <w:t> </w:t>
      </w:r>
      <w:proofErr w:type="gramStart"/>
      <w:r w:rsidRPr="00EE1BA2">
        <w:rPr>
          <w:rFonts w:ascii="Arial" w:hAnsi="Arial" w:cs="Arial"/>
          <w:i/>
          <w:iCs/>
          <w:sz w:val="20"/>
          <w:szCs w:val="20"/>
          <w:shd w:val="clear" w:color="auto" w:fill="FFFFFF"/>
        </w:rPr>
        <w:t>Nature food</w:t>
      </w:r>
      <w:r w:rsidRPr="00EE1BA2">
        <w:rPr>
          <w:rFonts w:ascii="Arial" w:hAnsi="Arial" w:cs="Arial"/>
          <w:sz w:val="20"/>
          <w:szCs w:val="20"/>
          <w:shd w:val="clear" w:color="auto" w:fill="FFFFFF"/>
        </w:rPr>
        <w:t>, </w:t>
      </w:r>
      <w:r w:rsidRPr="00EE1BA2">
        <w:rPr>
          <w:rFonts w:ascii="Arial" w:hAnsi="Arial" w:cs="Arial"/>
          <w:i/>
          <w:iCs/>
          <w:sz w:val="20"/>
          <w:szCs w:val="20"/>
          <w:shd w:val="clear" w:color="auto" w:fill="FFFFFF"/>
        </w:rPr>
        <w:t>1</w:t>
      </w:r>
      <w:r w:rsidRPr="00EE1BA2">
        <w:rPr>
          <w:rFonts w:ascii="Arial" w:hAnsi="Arial" w:cs="Arial"/>
          <w:sz w:val="20"/>
          <w:szCs w:val="20"/>
          <w:shd w:val="clear" w:color="auto" w:fill="FFFFFF"/>
        </w:rPr>
        <w:t>(6), 332–342.</w:t>
      </w:r>
      <w:proofErr w:type="gramEnd"/>
      <w:r w:rsidRPr="00EE1BA2">
        <w:rPr>
          <w:rFonts w:ascii="Arial" w:hAnsi="Arial" w:cs="Arial"/>
          <w:sz w:val="20"/>
          <w:szCs w:val="20"/>
          <w:shd w:val="clear" w:color="auto" w:fill="FFFFFF"/>
        </w:rPr>
        <w:t xml:space="preserve"> </w:t>
      </w:r>
      <w:hyperlink r:id="rId17" w:history="1">
        <w:r w:rsidRPr="00EE1BA2">
          <w:rPr>
            <w:rStyle w:val="Hyperlink"/>
            <w:rFonts w:ascii="Arial" w:hAnsi="Arial" w:cs="Arial"/>
            <w:color w:val="auto"/>
            <w:sz w:val="20"/>
            <w:szCs w:val="20"/>
            <w:shd w:val="clear" w:color="auto" w:fill="FFFFFF"/>
          </w:rPr>
          <w:t>https://doi.org/10.1038/s43016-020-0075-0</w:t>
        </w:r>
      </w:hyperlink>
    </w:p>
    <w:p w14:paraId="0E1FF21A" w14:textId="77777777" w:rsidR="00235A90" w:rsidRPr="00EE1BA2" w:rsidRDefault="002A3A4E" w:rsidP="00E57FC1">
      <w:pPr>
        <w:widowControl w:val="0"/>
        <w:autoSpaceDE w:val="0"/>
        <w:autoSpaceDN w:val="0"/>
        <w:adjustRightInd w:val="0"/>
        <w:spacing w:line="360" w:lineRule="auto"/>
        <w:ind w:left="480" w:hanging="480"/>
        <w:rPr>
          <w:rFonts w:ascii="Arial" w:hAnsi="Arial" w:cs="Arial"/>
          <w:sz w:val="20"/>
          <w:szCs w:val="20"/>
        </w:rPr>
      </w:pPr>
      <w:proofErr w:type="spellStart"/>
      <w:r w:rsidRPr="00EE1BA2">
        <w:rPr>
          <w:rFonts w:ascii="Arial" w:hAnsi="Arial" w:cs="Arial"/>
          <w:sz w:val="20"/>
          <w:szCs w:val="20"/>
        </w:rPr>
        <w:t>Guimarães</w:t>
      </w:r>
      <w:proofErr w:type="spellEnd"/>
      <w:r w:rsidRPr="00EE1BA2">
        <w:rPr>
          <w:rFonts w:ascii="Arial" w:hAnsi="Arial" w:cs="Arial"/>
          <w:sz w:val="20"/>
          <w:szCs w:val="20"/>
        </w:rPr>
        <w:t xml:space="preserve">, L. G. L., Cardoso, M. G., Souza, P. E., Andrade, J., &amp; Vieira, S. S. (2011). </w:t>
      </w:r>
      <w:proofErr w:type="gramStart"/>
      <w:r w:rsidR="00235A90" w:rsidRPr="00EE1BA2">
        <w:rPr>
          <w:rFonts w:ascii="Arial" w:hAnsi="Arial" w:cs="Arial"/>
          <w:sz w:val="20"/>
          <w:szCs w:val="20"/>
        </w:rPr>
        <w:t xml:space="preserve">Antioxidant and </w:t>
      </w:r>
      <w:proofErr w:type="spellStart"/>
      <w:r w:rsidR="00235A90" w:rsidRPr="00EE1BA2">
        <w:rPr>
          <w:rFonts w:ascii="Arial" w:hAnsi="Arial" w:cs="Arial"/>
          <w:sz w:val="20"/>
          <w:szCs w:val="20"/>
        </w:rPr>
        <w:t>fungitoxic</w:t>
      </w:r>
      <w:proofErr w:type="spellEnd"/>
      <w:r w:rsidR="00235A90" w:rsidRPr="00EE1BA2">
        <w:rPr>
          <w:rFonts w:ascii="Arial" w:hAnsi="Arial" w:cs="Arial"/>
          <w:sz w:val="20"/>
          <w:szCs w:val="20"/>
        </w:rPr>
        <w:t xml:space="preserve"> activities of the lemongrass essential oil and </w:t>
      </w:r>
      <w:proofErr w:type="spellStart"/>
      <w:r w:rsidR="00235A90" w:rsidRPr="00EE1BA2">
        <w:rPr>
          <w:rFonts w:ascii="Arial" w:hAnsi="Arial" w:cs="Arial"/>
          <w:sz w:val="20"/>
          <w:szCs w:val="20"/>
        </w:rPr>
        <w:t>citral</w:t>
      </w:r>
      <w:proofErr w:type="spellEnd"/>
      <w:r w:rsidR="00235A90" w:rsidRPr="00EE1BA2">
        <w:rPr>
          <w:rFonts w:ascii="Arial" w:hAnsi="Arial" w:cs="Arial"/>
          <w:sz w:val="20"/>
          <w:szCs w:val="20"/>
        </w:rPr>
        <w:t>.</w:t>
      </w:r>
      <w:proofErr w:type="gramEnd"/>
      <w:r w:rsidR="00235A90" w:rsidRPr="00EE1BA2">
        <w:rPr>
          <w:rFonts w:ascii="Arial" w:hAnsi="Arial" w:cs="Arial"/>
          <w:sz w:val="20"/>
          <w:szCs w:val="20"/>
        </w:rPr>
        <w:t xml:space="preserve"> </w:t>
      </w:r>
      <w:proofErr w:type="spellStart"/>
      <w:r w:rsidR="006434BD" w:rsidRPr="00EE1BA2">
        <w:rPr>
          <w:rFonts w:ascii="Arial" w:hAnsi="Arial" w:cs="Arial"/>
          <w:i/>
          <w:sz w:val="20"/>
          <w:szCs w:val="20"/>
        </w:rPr>
        <w:t>Revista</w:t>
      </w:r>
      <w:proofErr w:type="spellEnd"/>
      <w:r w:rsidR="006434BD" w:rsidRPr="00EE1BA2">
        <w:rPr>
          <w:rFonts w:ascii="Arial" w:hAnsi="Arial" w:cs="Arial"/>
          <w:i/>
          <w:sz w:val="20"/>
          <w:szCs w:val="20"/>
        </w:rPr>
        <w:t xml:space="preserve"> </w:t>
      </w:r>
      <w:proofErr w:type="spellStart"/>
      <w:r w:rsidR="006434BD" w:rsidRPr="00EE1BA2">
        <w:rPr>
          <w:rFonts w:ascii="Arial" w:hAnsi="Arial" w:cs="Arial"/>
          <w:i/>
          <w:sz w:val="20"/>
          <w:szCs w:val="20"/>
        </w:rPr>
        <w:t>Ciencia</w:t>
      </w:r>
      <w:proofErr w:type="spellEnd"/>
      <w:r w:rsidR="006434BD" w:rsidRPr="00EE1BA2">
        <w:rPr>
          <w:rFonts w:ascii="Arial" w:hAnsi="Arial" w:cs="Arial"/>
          <w:i/>
          <w:sz w:val="20"/>
          <w:szCs w:val="20"/>
        </w:rPr>
        <w:t xml:space="preserve"> </w:t>
      </w:r>
      <w:proofErr w:type="spellStart"/>
      <w:r w:rsidR="006434BD" w:rsidRPr="00EE1BA2">
        <w:rPr>
          <w:rFonts w:ascii="Arial" w:hAnsi="Arial" w:cs="Arial"/>
          <w:i/>
          <w:sz w:val="20"/>
          <w:szCs w:val="20"/>
        </w:rPr>
        <w:t>Agronomica</w:t>
      </w:r>
      <w:proofErr w:type="spellEnd"/>
      <w:r w:rsidR="006434BD" w:rsidRPr="00EE1BA2">
        <w:rPr>
          <w:rFonts w:ascii="Arial" w:hAnsi="Arial" w:cs="Arial"/>
          <w:i/>
          <w:sz w:val="20"/>
          <w:szCs w:val="20"/>
        </w:rPr>
        <w:t>,</w:t>
      </w:r>
      <w:r w:rsidR="00235A90" w:rsidRPr="00EE1BA2">
        <w:rPr>
          <w:rFonts w:ascii="Arial" w:hAnsi="Arial" w:cs="Arial"/>
          <w:sz w:val="20"/>
          <w:szCs w:val="20"/>
        </w:rPr>
        <w:t xml:space="preserve"> 42. </w:t>
      </w:r>
      <w:proofErr w:type="gramStart"/>
      <w:r w:rsidR="00235A90" w:rsidRPr="00EE1BA2">
        <w:rPr>
          <w:rFonts w:ascii="Arial" w:hAnsi="Arial" w:cs="Arial"/>
          <w:sz w:val="20"/>
          <w:szCs w:val="20"/>
        </w:rPr>
        <w:t>464-472. 10.1590/S1806-66902011000200028.</w:t>
      </w:r>
      <w:proofErr w:type="gramEnd"/>
      <w:r w:rsidR="00235A90" w:rsidRPr="00EE1BA2">
        <w:rPr>
          <w:rFonts w:ascii="Arial" w:hAnsi="Arial" w:cs="Arial"/>
          <w:sz w:val="20"/>
          <w:szCs w:val="20"/>
        </w:rPr>
        <w:t xml:space="preserve"> </w:t>
      </w:r>
    </w:p>
    <w:p w14:paraId="7A979295"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proofErr w:type="spellStart"/>
      <w:r w:rsidRPr="00EE1BA2">
        <w:rPr>
          <w:rFonts w:ascii="Arial" w:hAnsi="Arial" w:cs="Arial"/>
          <w:sz w:val="20"/>
          <w:szCs w:val="20"/>
        </w:rPr>
        <w:t>Guo</w:t>
      </w:r>
      <w:proofErr w:type="spellEnd"/>
      <w:r w:rsidR="006434BD" w:rsidRPr="00EE1BA2">
        <w:rPr>
          <w:rFonts w:ascii="Arial" w:hAnsi="Arial" w:cs="Arial"/>
          <w:sz w:val="20"/>
          <w:szCs w:val="20"/>
        </w:rPr>
        <w:t>,</w:t>
      </w:r>
      <w:r w:rsidRPr="00EE1BA2">
        <w:rPr>
          <w:rFonts w:ascii="Arial" w:hAnsi="Arial" w:cs="Arial"/>
          <w:sz w:val="20"/>
          <w:szCs w:val="20"/>
        </w:rPr>
        <w:t xml:space="preserve"> G</w:t>
      </w:r>
      <w:r w:rsidR="006434BD" w:rsidRPr="00EE1BA2">
        <w:rPr>
          <w:rFonts w:ascii="Arial" w:hAnsi="Arial" w:cs="Arial"/>
          <w:sz w:val="20"/>
          <w:szCs w:val="20"/>
        </w:rPr>
        <w:t>.</w:t>
      </w:r>
      <w:r w:rsidRPr="00EE1BA2">
        <w:rPr>
          <w:rFonts w:ascii="Arial" w:hAnsi="Arial" w:cs="Arial"/>
          <w:sz w:val="20"/>
          <w:szCs w:val="20"/>
        </w:rPr>
        <w:t>, Wang</w:t>
      </w:r>
      <w:r w:rsidR="006434BD" w:rsidRPr="00EE1BA2">
        <w:rPr>
          <w:rFonts w:ascii="Arial" w:hAnsi="Arial" w:cs="Arial"/>
          <w:sz w:val="20"/>
          <w:szCs w:val="20"/>
        </w:rPr>
        <w:t>,</w:t>
      </w:r>
      <w:r w:rsidRPr="00EE1BA2">
        <w:rPr>
          <w:rFonts w:ascii="Arial" w:hAnsi="Arial" w:cs="Arial"/>
          <w:sz w:val="20"/>
          <w:szCs w:val="20"/>
        </w:rPr>
        <w:t xml:space="preserve"> B</w:t>
      </w:r>
      <w:r w:rsidR="006434BD" w:rsidRPr="00EE1BA2">
        <w:rPr>
          <w:rFonts w:ascii="Arial" w:hAnsi="Arial" w:cs="Arial"/>
          <w:sz w:val="20"/>
          <w:szCs w:val="20"/>
        </w:rPr>
        <w:t>.</w:t>
      </w:r>
      <w:r w:rsidRPr="00EE1BA2">
        <w:rPr>
          <w:rFonts w:ascii="Arial" w:hAnsi="Arial" w:cs="Arial"/>
          <w:sz w:val="20"/>
          <w:szCs w:val="20"/>
        </w:rPr>
        <w:t xml:space="preserve">, </w:t>
      </w:r>
      <w:proofErr w:type="spellStart"/>
      <w:r w:rsidRPr="00EE1BA2">
        <w:rPr>
          <w:rFonts w:ascii="Arial" w:hAnsi="Arial" w:cs="Arial"/>
          <w:sz w:val="20"/>
          <w:szCs w:val="20"/>
        </w:rPr>
        <w:t>Weihong</w:t>
      </w:r>
      <w:proofErr w:type="spellEnd"/>
      <w:r w:rsidR="006434BD" w:rsidRPr="00EE1BA2">
        <w:rPr>
          <w:rFonts w:ascii="Arial" w:hAnsi="Arial" w:cs="Arial"/>
          <w:sz w:val="20"/>
          <w:szCs w:val="20"/>
        </w:rPr>
        <w:t>,</w:t>
      </w:r>
      <w:r w:rsidRPr="00EE1BA2">
        <w:rPr>
          <w:rFonts w:ascii="Arial" w:hAnsi="Arial" w:cs="Arial"/>
          <w:sz w:val="20"/>
          <w:szCs w:val="20"/>
        </w:rPr>
        <w:t xml:space="preserve"> M</w:t>
      </w:r>
      <w:r w:rsidR="006434BD" w:rsidRPr="00EE1BA2">
        <w:rPr>
          <w:rFonts w:ascii="Arial" w:hAnsi="Arial" w:cs="Arial"/>
          <w:sz w:val="20"/>
          <w:szCs w:val="20"/>
        </w:rPr>
        <w:t>.</w:t>
      </w:r>
      <w:r w:rsidRPr="00EE1BA2">
        <w:rPr>
          <w:rFonts w:ascii="Arial" w:hAnsi="Arial" w:cs="Arial"/>
          <w:sz w:val="20"/>
          <w:szCs w:val="20"/>
        </w:rPr>
        <w:t xml:space="preserve">, </w:t>
      </w:r>
      <w:proofErr w:type="spellStart"/>
      <w:r w:rsidRPr="00EE1BA2">
        <w:rPr>
          <w:rFonts w:ascii="Arial" w:hAnsi="Arial" w:cs="Arial"/>
          <w:sz w:val="20"/>
          <w:szCs w:val="20"/>
        </w:rPr>
        <w:t>Xiaofen</w:t>
      </w:r>
      <w:proofErr w:type="spellEnd"/>
      <w:r w:rsidR="006434BD" w:rsidRPr="00EE1BA2">
        <w:rPr>
          <w:rFonts w:ascii="Arial" w:hAnsi="Arial" w:cs="Arial"/>
          <w:sz w:val="20"/>
          <w:szCs w:val="20"/>
        </w:rPr>
        <w:t>,</w:t>
      </w:r>
      <w:r w:rsidRPr="00EE1BA2">
        <w:rPr>
          <w:rFonts w:ascii="Arial" w:hAnsi="Arial" w:cs="Arial"/>
          <w:sz w:val="20"/>
          <w:szCs w:val="20"/>
        </w:rPr>
        <w:t xml:space="preserve"> L</w:t>
      </w:r>
      <w:r w:rsidR="006434BD" w:rsidRPr="00EE1BA2">
        <w:rPr>
          <w:rFonts w:ascii="Arial" w:hAnsi="Arial" w:cs="Arial"/>
          <w:sz w:val="20"/>
          <w:szCs w:val="20"/>
        </w:rPr>
        <w:t>.</w:t>
      </w:r>
      <w:r w:rsidRPr="00EE1BA2">
        <w:rPr>
          <w:rFonts w:ascii="Arial" w:hAnsi="Arial" w:cs="Arial"/>
          <w:sz w:val="20"/>
          <w:szCs w:val="20"/>
        </w:rPr>
        <w:t>, Yang</w:t>
      </w:r>
      <w:r w:rsidR="006434BD" w:rsidRPr="00EE1BA2">
        <w:rPr>
          <w:rFonts w:ascii="Arial" w:hAnsi="Arial" w:cs="Arial"/>
          <w:sz w:val="20"/>
          <w:szCs w:val="20"/>
        </w:rPr>
        <w:t>,</w:t>
      </w:r>
      <w:r w:rsidRPr="00EE1BA2">
        <w:rPr>
          <w:rFonts w:ascii="Arial" w:hAnsi="Arial" w:cs="Arial"/>
          <w:sz w:val="20"/>
          <w:szCs w:val="20"/>
        </w:rPr>
        <w:t xml:space="preserve"> X</w:t>
      </w:r>
      <w:r w:rsidR="006434BD" w:rsidRPr="00EE1BA2">
        <w:rPr>
          <w:rFonts w:ascii="Arial" w:hAnsi="Arial" w:cs="Arial"/>
          <w:sz w:val="20"/>
          <w:szCs w:val="20"/>
        </w:rPr>
        <w:t>.</w:t>
      </w:r>
      <w:r w:rsidRPr="00EE1BA2">
        <w:rPr>
          <w:rFonts w:ascii="Arial" w:hAnsi="Arial" w:cs="Arial"/>
          <w:sz w:val="20"/>
          <w:szCs w:val="20"/>
        </w:rPr>
        <w:t>, Zhu</w:t>
      </w:r>
      <w:r w:rsidR="006434BD" w:rsidRPr="00EE1BA2">
        <w:rPr>
          <w:rFonts w:ascii="Arial" w:hAnsi="Arial" w:cs="Arial"/>
          <w:sz w:val="20"/>
          <w:szCs w:val="20"/>
        </w:rPr>
        <w:t>,</w:t>
      </w:r>
      <w:r w:rsidRPr="00EE1BA2">
        <w:rPr>
          <w:rFonts w:ascii="Arial" w:hAnsi="Arial" w:cs="Arial"/>
          <w:sz w:val="20"/>
          <w:szCs w:val="20"/>
        </w:rPr>
        <w:t xml:space="preserve"> C</w:t>
      </w:r>
      <w:r w:rsidR="006434BD" w:rsidRPr="00EE1BA2">
        <w:rPr>
          <w:rFonts w:ascii="Arial" w:hAnsi="Arial" w:cs="Arial"/>
          <w:sz w:val="20"/>
          <w:szCs w:val="20"/>
        </w:rPr>
        <w:t>.</w:t>
      </w:r>
      <w:r w:rsidRPr="00EE1BA2">
        <w:rPr>
          <w:rFonts w:ascii="Arial" w:hAnsi="Arial" w:cs="Arial"/>
          <w:sz w:val="20"/>
          <w:szCs w:val="20"/>
        </w:rPr>
        <w:t xml:space="preserve">, et al. </w:t>
      </w:r>
      <w:proofErr w:type="spellStart"/>
      <w:r w:rsidRPr="00EE1BA2">
        <w:rPr>
          <w:rFonts w:ascii="Arial" w:hAnsi="Arial" w:cs="Arial"/>
          <w:sz w:val="20"/>
          <w:szCs w:val="20"/>
        </w:rPr>
        <w:t>Biocontrol</w:t>
      </w:r>
      <w:proofErr w:type="spellEnd"/>
      <w:r w:rsidRPr="00EE1BA2">
        <w:rPr>
          <w:rFonts w:ascii="Arial" w:hAnsi="Arial" w:cs="Arial"/>
          <w:sz w:val="20"/>
          <w:szCs w:val="20"/>
        </w:rPr>
        <w:t xml:space="preserve"> of </w:t>
      </w:r>
      <w:proofErr w:type="spellStart"/>
      <w:r w:rsidRPr="00EE1BA2">
        <w:rPr>
          <w:rFonts w:ascii="Arial" w:hAnsi="Arial" w:cs="Arial"/>
          <w:sz w:val="20"/>
          <w:szCs w:val="20"/>
        </w:rPr>
        <w:t>Fusarium</w:t>
      </w:r>
      <w:proofErr w:type="spellEnd"/>
      <w:r w:rsidRPr="00EE1BA2">
        <w:rPr>
          <w:rFonts w:ascii="Arial" w:hAnsi="Arial" w:cs="Arial"/>
          <w:sz w:val="20"/>
          <w:szCs w:val="20"/>
        </w:rPr>
        <w:t xml:space="preserve"> wilt of Banana: Key influence factors and strategies. </w:t>
      </w:r>
      <w:proofErr w:type="gramStart"/>
      <w:r w:rsidR="006434BD" w:rsidRPr="00EE1BA2">
        <w:rPr>
          <w:rFonts w:ascii="Arial" w:hAnsi="Arial" w:cs="Arial"/>
          <w:i/>
          <w:sz w:val="20"/>
          <w:szCs w:val="20"/>
        </w:rPr>
        <w:t>African Journal of.</w:t>
      </w:r>
      <w:proofErr w:type="gramEnd"/>
      <w:r w:rsidR="006434BD" w:rsidRPr="00EE1BA2">
        <w:rPr>
          <w:rFonts w:ascii="Arial" w:hAnsi="Arial" w:cs="Arial"/>
          <w:i/>
          <w:sz w:val="20"/>
          <w:szCs w:val="20"/>
        </w:rPr>
        <w:t xml:space="preserve"> Microbiology Research</w:t>
      </w:r>
      <w:r w:rsidR="006434BD" w:rsidRPr="00EE1BA2">
        <w:rPr>
          <w:rFonts w:ascii="Arial" w:hAnsi="Arial" w:cs="Arial"/>
          <w:sz w:val="20"/>
          <w:szCs w:val="20"/>
        </w:rPr>
        <w:t xml:space="preserve">, </w:t>
      </w:r>
      <w:r w:rsidRPr="00EE1BA2">
        <w:rPr>
          <w:rFonts w:ascii="Arial" w:hAnsi="Arial" w:cs="Arial"/>
          <w:sz w:val="20"/>
          <w:szCs w:val="20"/>
        </w:rPr>
        <w:t>2013</w:t>
      </w:r>
      <w:proofErr w:type="gramStart"/>
      <w:r w:rsidRPr="00EE1BA2">
        <w:rPr>
          <w:rFonts w:ascii="Arial" w:hAnsi="Arial" w:cs="Arial"/>
          <w:sz w:val="20"/>
          <w:szCs w:val="20"/>
        </w:rPr>
        <w:t>;7:4835</w:t>
      </w:r>
      <w:proofErr w:type="gramEnd"/>
      <w:r w:rsidRPr="00EE1BA2">
        <w:rPr>
          <w:rFonts w:ascii="Arial" w:hAnsi="Arial" w:cs="Arial"/>
          <w:sz w:val="20"/>
          <w:szCs w:val="20"/>
        </w:rPr>
        <w:t xml:space="preserve">-43. </w:t>
      </w:r>
    </w:p>
    <w:p w14:paraId="23DF4562"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proofErr w:type="spellStart"/>
      <w:proofErr w:type="gramStart"/>
      <w:r w:rsidRPr="00EE1BA2">
        <w:rPr>
          <w:rFonts w:ascii="Arial" w:hAnsi="Arial" w:cs="Arial"/>
          <w:sz w:val="20"/>
          <w:szCs w:val="20"/>
        </w:rPr>
        <w:t>Gnanasekara</w:t>
      </w:r>
      <w:proofErr w:type="spellEnd"/>
      <w:r w:rsidR="006434BD" w:rsidRPr="00EE1BA2">
        <w:rPr>
          <w:rFonts w:ascii="Arial" w:hAnsi="Arial" w:cs="Arial"/>
          <w:sz w:val="20"/>
          <w:szCs w:val="20"/>
        </w:rPr>
        <w:t>,</w:t>
      </w:r>
      <w:r w:rsidRPr="00EE1BA2">
        <w:rPr>
          <w:rFonts w:ascii="Arial" w:hAnsi="Arial" w:cs="Arial"/>
          <w:sz w:val="20"/>
          <w:szCs w:val="20"/>
        </w:rPr>
        <w:t xml:space="preserve"> P</w:t>
      </w:r>
      <w:r w:rsidR="006434BD" w:rsidRPr="00EE1BA2">
        <w:rPr>
          <w:rFonts w:ascii="Arial" w:hAnsi="Arial" w:cs="Arial"/>
          <w:sz w:val="20"/>
          <w:szCs w:val="20"/>
        </w:rPr>
        <w:t>.</w:t>
      </w:r>
      <w:r w:rsidRPr="00EE1BA2">
        <w:rPr>
          <w:rFonts w:ascii="Arial" w:hAnsi="Arial" w:cs="Arial"/>
          <w:sz w:val="20"/>
          <w:szCs w:val="20"/>
        </w:rPr>
        <w:t>, Mohamed</w:t>
      </w:r>
      <w:r w:rsidR="006434BD" w:rsidRPr="00EE1BA2">
        <w:rPr>
          <w:rFonts w:ascii="Arial" w:hAnsi="Arial" w:cs="Arial"/>
          <w:sz w:val="20"/>
          <w:szCs w:val="20"/>
        </w:rPr>
        <w:t>,</w:t>
      </w:r>
      <w:r w:rsidRPr="00EE1BA2">
        <w:rPr>
          <w:rFonts w:ascii="Arial" w:hAnsi="Arial" w:cs="Arial"/>
          <w:sz w:val="20"/>
          <w:szCs w:val="20"/>
        </w:rPr>
        <w:t xml:space="preserve"> S</w:t>
      </w:r>
      <w:r w:rsidR="006434BD" w:rsidRPr="00EE1BA2">
        <w:rPr>
          <w:rFonts w:ascii="Arial" w:hAnsi="Arial" w:cs="Arial"/>
          <w:sz w:val="20"/>
          <w:szCs w:val="20"/>
        </w:rPr>
        <w:t>.</w:t>
      </w:r>
      <w:r w:rsidRPr="00EE1BA2">
        <w:rPr>
          <w:rFonts w:ascii="Arial" w:hAnsi="Arial" w:cs="Arial"/>
          <w:sz w:val="20"/>
          <w:szCs w:val="20"/>
        </w:rPr>
        <w:t>S</w:t>
      </w:r>
      <w:r w:rsidR="006434BD" w:rsidRPr="00EE1BA2">
        <w:rPr>
          <w:rFonts w:ascii="Arial" w:hAnsi="Arial" w:cs="Arial"/>
          <w:sz w:val="20"/>
          <w:szCs w:val="20"/>
        </w:rPr>
        <w:t>.</w:t>
      </w:r>
      <w:r w:rsidRPr="00EE1BA2">
        <w:rPr>
          <w:rFonts w:ascii="Arial" w:hAnsi="Arial" w:cs="Arial"/>
          <w:sz w:val="20"/>
          <w:szCs w:val="20"/>
        </w:rPr>
        <w:t xml:space="preserve">, </w:t>
      </w:r>
      <w:proofErr w:type="spellStart"/>
      <w:r w:rsidRPr="00EE1BA2">
        <w:rPr>
          <w:rFonts w:ascii="Arial" w:hAnsi="Arial" w:cs="Arial"/>
          <w:sz w:val="20"/>
          <w:szCs w:val="20"/>
        </w:rPr>
        <w:t>Panneerselvan</w:t>
      </w:r>
      <w:proofErr w:type="spellEnd"/>
      <w:r w:rsidR="006434BD" w:rsidRPr="00EE1BA2">
        <w:rPr>
          <w:rFonts w:ascii="Arial" w:hAnsi="Arial" w:cs="Arial"/>
          <w:sz w:val="20"/>
          <w:szCs w:val="20"/>
        </w:rPr>
        <w:t>,</w:t>
      </w:r>
      <w:r w:rsidRPr="00EE1BA2">
        <w:rPr>
          <w:rFonts w:ascii="Arial" w:hAnsi="Arial" w:cs="Arial"/>
          <w:sz w:val="20"/>
          <w:szCs w:val="20"/>
        </w:rPr>
        <w:t xml:space="preserve"> A</w:t>
      </w:r>
      <w:r w:rsidR="006434BD" w:rsidRPr="00EE1BA2">
        <w:rPr>
          <w:rFonts w:ascii="Arial" w:hAnsi="Arial" w:cs="Arial"/>
          <w:sz w:val="20"/>
          <w:szCs w:val="20"/>
        </w:rPr>
        <w:t>.,</w:t>
      </w:r>
      <w:r w:rsidRPr="00EE1BA2">
        <w:rPr>
          <w:rFonts w:ascii="Arial" w:hAnsi="Arial" w:cs="Arial"/>
          <w:sz w:val="20"/>
          <w:szCs w:val="20"/>
        </w:rPr>
        <w:t xml:space="preserve"> </w:t>
      </w:r>
      <w:r w:rsidR="006434BD" w:rsidRPr="00EE1BA2">
        <w:rPr>
          <w:rFonts w:ascii="Arial" w:hAnsi="Arial" w:cs="Arial"/>
          <w:sz w:val="20"/>
          <w:szCs w:val="20"/>
        </w:rPr>
        <w:t xml:space="preserve">&amp; </w:t>
      </w:r>
      <w:proofErr w:type="spellStart"/>
      <w:r w:rsidR="006434BD" w:rsidRPr="00EE1BA2">
        <w:rPr>
          <w:rFonts w:ascii="Arial" w:hAnsi="Arial" w:cs="Arial"/>
          <w:sz w:val="20"/>
          <w:szCs w:val="20"/>
        </w:rPr>
        <w:t>Umamagheswari</w:t>
      </w:r>
      <w:proofErr w:type="spellEnd"/>
      <w:r w:rsidR="006434BD" w:rsidRPr="00EE1BA2">
        <w:rPr>
          <w:rFonts w:ascii="Arial" w:hAnsi="Arial" w:cs="Arial"/>
          <w:sz w:val="20"/>
          <w:szCs w:val="20"/>
        </w:rPr>
        <w:t xml:space="preserve">, </w:t>
      </w:r>
      <w:r w:rsidRPr="00EE1BA2">
        <w:rPr>
          <w:rFonts w:ascii="Arial" w:hAnsi="Arial" w:cs="Arial"/>
          <w:sz w:val="20"/>
          <w:szCs w:val="20"/>
        </w:rPr>
        <w:t>A. (2015).</w:t>
      </w:r>
      <w:proofErr w:type="gramEnd"/>
      <w:r w:rsidRPr="00EE1BA2">
        <w:rPr>
          <w:rFonts w:ascii="Arial" w:hAnsi="Arial" w:cs="Arial"/>
          <w:sz w:val="20"/>
          <w:szCs w:val="20"/>
        </w:rPr>
        <w:t xml:space="preserve"> </w:t>
      </w:r>
      <w:proofErr w:type="gramStart"/>
      <w:r w:rsidRPr="00EE1BA2">
        <w:rPr>
          <w:rFonts w:ascii="Arial" w:hAnsi="Arial" w:cs="Arial"/>
          <w:sz w:val="20"/>
          <w:szCs w:val="20"/>
        </w:rPr>
        <w:t xml:space="preserve">In vitro Biological Control of </w:t>
      </w:r>
      <w:proofErr w:type="spellStart"/>
      <w:r w:rsidRPr="00EE1BA2">
        <w:rPr>
          <w:rFonts w:ascii="Arial" w:hAnsi="Arial" w:cs="Arial"/>
          <w:sz w:val="20"/>
          <w:szCs w:val="20"/>
        </w:rPr>
        <w:t>Fusarium</w:t>
      </w:r>
      <w:proofErr w:type="spellEnd"/>
      <w:r w:rsidRPr="00EE1BA2">
        <w:rPr>
          <w:rFonts w:ascii="Arial" w:hAnsi="Arial" w:cs="Arial"/>
          <w:sz w:val="20"/>
          <w:szCs w:val="20"/>
        </w:rPr>
        <w:t xml:space="preserve"> </w:t>
      </w:r>
      <w:proofErr w:type="spellStart"/>
      <w:r w:rsidRPr="00EE1BA2">
        <w:rPr>
          <w:rFonts w:ascii="Arial" w:hAnsi="Arial" w:cs="Arial"/>
          <w:sz w:val="20"/>
          <w:szCs w:val="20"/>
        </w:rPr>
        <w:t>oxysporum</w:t>
      </w:r>
      <w:proofErr w:type="spellEnd"/>
      <w:r w:rsidRPr="00EE1BA2">
        <w:rPr>
          <w:rFonts w:ascii="Arial" w:hAnsi="Arial" w:cs="Arial"/>
          <w:sz w:val="20"/>
          <w:szCs w:val="20"/>
        </w:rPr>
        <w:t xml:space="preserve"> f. sp. </w:t>
      </w:r>
      <w:proofErr w:type="spellStart"/>
      <w:r w:rsidRPr="00EE1BA2">
        <w:rPr>
          <w:rFonts w:ascii="Arial" w:hAnsi="Arial" w:cs="Arial"/>
          <w:sz w:val="20"/>
          <w:szCs w:val="20"/>
        </w:rPr>
        <w:t>cubense</w:t>
      </w:r>
      <w:proofErr w:type="spellEnd"/>
      <w:r w:rsidRPr="00EE1BA2">
        <w:rPr>
          <w:rFonts w:ascii="Arial" w:hAnsi="Arial" w:cs="Arial"/>
          <w:sz w:val="20"/>
          <w:szCs w:val="20"/>
        </w:rPr>
        <w:t xml:space="preserve"> by using some Indian Medicinal plants.</w:t>
      </w:r>
      <w:proofErr w:type="gramEnd"/>
      <w:r w:rsidRPr="00EE1BA2">
        <w:rPr>
          <w:rFonts w:ascii="Arial" w:hAnsi="Arial" w:cs="Arial"/>
          <w:sz w:val="20"/>
          <w:szCs w:val="20"/>
        </w:rPr>
        <w:t xml:space="preserve"> </w:t>
      </w:r>
      <w:r w:rsidRPr="00EE1BA2">
        <w:rPr>
          <w:rFonts w:ascii="Arial" w:hAnsi="Arial" w:cs="Arial"/>
          <w:i/>
          <w:sz w:val="20"/>
          <w:szCs w:val="20"/>
        </w:rPr>
        <w:t>International Journal of Current Research and Academic Review</w:t>
      </w:r>
      <w:r w:rsidRPr="00EE1BA2">
        <w:rPr>
          <w:rFonts w:ascii="Arial" w:hAnsi="Arial" w:cs="Arial"/>
          <w:sz w:val="20"/>
          <w:szCs w:val="20"/>
        </w:rPr>
        <w:t>, 3, 107-116.</w:t>
      </w:r>
    </w:p>
    <w:p w14:paraId="47757FC4"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r w:rsidRPr="00EE1BA2">
        <w:rPr>
          <w:rFonts w:ascii="Arial" w:hAnsi="Arial" w:cs="Arial"/>
          <w:sz w:val="20"/>
          <w:szCs w:val="20"/>
        </w:rPr>
        <w:t xml:space="preserve">Huang, Y. H., Wang, R.C., Li, C.H., </w:t>
      </w:r>
      <w:proofErr w:type="spellStart"/>
      <w:r w:rsidRPr="00EE1BA2">
        <w:rPr>
          <w:rFonts w:ascii="Arial" w:hAnsi="Arial" w:cs="Arial"/>
          <w:sz w:val="20"/>
          <w:szCs w:val="20"/>
        </w:rPr>
        <w:t>Zuo</w:t>
      </w:r>
      <w:proofErr w:type="spellEnd"/>
      <w:r w:rsidRPr="00EE1BA2">
        <w:rPr>
          <w:rFonts w:ascii="Arial" w:hAnsi="Arial" w:cs="Arial"/>
          <w:sz w:val="20"/>
          <w:szCs w:val="20"/>
        </w:rPr>
        <w:t>, C.W., Wei, Y.R., Zhang, L.</w:t>
      </w:r>
      <w:r w:rsidR="00EF137F" w:rsidRPr="00EE1BA2">
        <w:rPr>
          <w:rFonts w:ascii="Arial" w:hAnsi="Arial" w:cs="Arial"/>
          <w:sz w:val="20"/>
          <w:szCs w:val="20"/>
        </w:rPr>
        <w:t>,</w:t>
      </w:r>
      <w:r w:rsidRPr="00EE1BA2">
        <w:rPr>
          <w:rFonts w:ascii="Arial" w:hAnsi="Arial" w:cs="Arial"/>
          <w:sz w:val="20"/>
          <w:szCs w:val="20"/>
        </w:rPr>
        <w:t xml:space="preserve"> </w:t>
      </w:r>
      <w:r w:rsidR="00EF137F" w:rsidRPr="00EE1BA2">
        <w:rPr>
          <w:rFonts w:ascii="Arial" w:hAnsi="Arial" w:cs="Arial"/>
          <w:sz w:val="20"/>
          <w:szCs w:val="20"/>
        </w:rPr>
        <w:t xml:space="preserve">et al. </w:t>
      </w:r>
      <w:r w:rsidR="006434BD" w:rsidRPr="00EE1BA2">
        <w:rPr>
          <w:rFonts w:ascii="Arial" w:hAnsi="Arial" w:cs="Arial"/>
          <w:sz w:val="20"/>
          <w:szCs w:val="20"/>
        </w:rPr>
        <w:t>(</w:t>
      </w:r>
      <w:r w:rsidRPr="00EE1BA2">
        <w:rPr>
          <w:rFonts w:ascii="Arial" w:hAnsi="Arial" w:cs="Arial"/>
          <w:sz w:val="20"/>
          <w:szCs w:val="20"/>
        </w:rPr>
        <w:t>2012</w:t>
      </w:r>
      <w:r w:rsidR="006434BD" w:rsidRPr="00EE1BA2">
        <w:rPr>
          <w:rFonts w:ascii="Arial" w:hAnsi="Arial" w:cs="Arial"/>
          <w:sz w:val="20"/>
          <w:szCs w:val="20"/>
        </w:rPr>
        <w:t>)</w:t>
      </w:r>
      <w:r w:rsidRPr="00EE1BA2">
        <w:rPr>
          <w:rFonts w:ascii="Arial" w:hAnsi="Arial" w:cs="Arial"/>
          <w:sz w:val="20"/>
          <w:szCs w:val="20"/>
        </w:rPr>
        <w:t xml:space="preserve">. </w:t>
      </w:r>
      <w:proofErr w:type="gramStart"/>
      <w:r w:rsidRPr="00EE1BA2">
        <w:rPr>
          <w:rFonts w:ascii="Arial" w:hAnsi="Arial" w:cs="Arial"/>
          <w:sz w:val="20"/>
          <w:szCs w:val="20"/>
        </w:rPr>
        <w:t xml:space="preserve">Control of </w:t>
      </w:r>
      <w:proofErr w:type="spellStart"/>
      <w:r w:rsidRPr="00EE1BA2">
        <w:rPr>
          <w:rFonts w:ascii="Arial" w:hAnsi="Arial" w:cs="Arial"/>
          <w:sz w:val="20"/>
          <w:szCs w:val="20"/>
        </w:rPr>
        <w:t>Fusarium</w:t>
      </w:r>
      <w:proofErr w:type="spellEnd"/>
      <w:r w:rsidRPr="00EE1BA2">
        <w:rPr>
          <w:rFonts w:ascii="Arial" w:hAnsi="Arial" w:cs="Arial"/>
          <w:sz w:val="20"/>
          <w:szCs w:val="20"/>
        </w:rPr>
        <w:t xml:space="preserve"> wilt in banana with Chinese leek.</w:t>
      </w:r>
      <w:proofErr w:type="gramEnd"/>
      <w:r w:rsidRPr="00EE1BA2">
        <w:rPr>
          <w:rFonts w:ascii="Arial" w:hAnsi="Arial" w:cs="Arial"/>
          <w:sz w:val="20"/>
          <w:szCs w:val="20"/>
        </w:rPr>
        <w:t xml:space="preserve"> </w:t>
      </w:r>
      <w:r w:rsidRPr="00EE1BA2">
        <w:rPr>
          <w:rFonts w:ascii="Arial" w:hAnsi="Arial" w:cs="Arial"/>
          <w:i/>
          <w:sz w:val="20"/>
          <w:szCs w:val="20"/>
        </w:rPr>
        <w:t>European Journal of Plant Pathology</w:t>
      </w:r>
      <w:proofErr w:type="gramStart"/>
      <w:r w:rsidR="006434BD" w:rsidRPr="00EE1BA2">
        <w:rPr>
          <w:rFonts w:ascii="Arial" w:hAnsi="Arial" w:cs="Arial"/>
          <w:sz w:val="20"/>
          <w:szCs w:val="20"/>
        </w:rPr>
        <w:t>,</w:t>
      </w:r>
      <w:r w:rsidRPr="00EE1BA2">
        <w:rPr>
          <w:rFonts w:ascii="Arial" w:hAnsi="Arial" w:cs="Arial"/>
          <w:sz w:val="20"/>
          <w:szCs w:val="20"/>
        </w:rPr>
        <w:t>134</w:t>
      </w:r>
      <w:proofErr w:type="gramEnd"/>
      <w:r w:rsidRPr="00EE1BA2">
        <w:rPr>
          <w:rFonts w:ascii="Arial" w:hAnsi="Arial" w:cs="Arial"/>
          <w:sz w:val="20"/>
          <w:szCs w:val="20"/>
        </w:rPr>
        <w:t>: 87–95.</w:t>
      </w:r>
    </w:p>
    <w:p w14:paraId="01B360C4"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r w:rsidRPr="00EE1BA2">
        <w:rPr>
          <w:rFonts w:ascii="Arial" w:hAnsi="Arial" w:cs="Arial"/>
          <w:sz w:val="20"/>
          <w:szCs w:val="20"/>
          <w:shd w:val="clear" w:color="auto" w:fill="FFFFFF"/>
        </w:rPr>
        <w:t>Jin, L., Huang, R., Zhang, J., Li, Z., Li, R., Li, Y.,</w:t>
      </w:r>
      <w:r w:rsidR="006434BD" w:rsidRPr="00EE1BA2">
        <w:rPr>
          <w:rFonts w:ascii="Arial" w:hAnsi="Arial" w:cs="Arial"/>
          <w:sz w:val="20"/>
          <w:szCs w:val="20"/>
          <w:shd w:val="clear" w:color="auto" w:fill="FFFFFF"/>
        </w:rPr>
        <w:t xml:space="preserve"> et al.</w:t>
      </w:r>
      <w:r w:rsidRPr="00EE1BA2">
        <w:rPr>
          <w:rFonts w:ascii="Arial" w:hAnsi="Arial" w:cs="Arial"/>
          <w:sz w:val="20"/>
          <w:szCs w:val="20"/>
          <w:shd w:val="clear" w:color="auto" w:fill="FFFFFF"/>
        </w:rPr>
        <w:t xml:space="preserve"> (2024). Identification and Characterization of </w:t>
      </w:r>
      <w:proofErr w:type="spellStart"/>
      <w:r w:rsidRPr="00EE1BA2">
        <w:rPr>
          <w:rFonts w:ascii="Arial" w:hAnsi="Arial" w:cs="Arial"/>
          <w:sz w:val="20"/>
          <w:szCs w:val="20"/>
          <w:shd w:val="clear" w:color="auto" w:fill="FFFFFF"/>
        </w:rPr>
        <w:t>Endophytic</w:t>
      </w:r>
      <w:proofErr w:type="spellEnd"/>
      <w:r w:rsidRPr="00EE1BA2">
        <w:rPr>
          <w:rFonts w:ascii="Arial" w:hAnsi="Arial" w:cs="Arial"/>
          <w:sz w:val="20"/>
          <w:szCs w:val="20"/>
          <w:shd w:val="clear" w:color="auto" w:fill="FFFFFF"/>
        </w:rPr>
        <w:t xml:space="preserve"> Fungus DJE2023 Isolated from Banana (</w:t>
      </w:r>
      <w:r w:rsidRPr="00EE1BA2">
        <w:rPr>
          <w:rFonts w:ascii="Arial" w:hAnsi="Arial" w:cs="Arial"/>
          <w:i/>
          <w:iCs/>
          <w:sz w:val="20"/>
          <w:szCs w:val="20"/>
          <w:shd w:val="clear" w:color="auto" w:fill="FFFFFF"/>
        </w:rPr>
        <w:t>Musa</w:t>
      </w:r>
      <w:r w:rsidRPr="00EE1BA2">
        <w:rPr>
          <w:rFonts w:ascii="Arial" w:hAnsi="Arial" w:cs="Arial"/>
          <w:sz w:val="20"/>
          <w:szCs w:val="20"/>
          <w:shd w:val="clear" w:color="auto" w:fill="FFFFFF"/>
        </w:rPr>
        <w:t xml:space="preserve"> sp. cv. </w:t>
      </w:r>
      <w:proofErr w:type="spellStart"/>
      <w:r w:rsidRPr="00EE1BA2">
        <w:rPr>
          <w:rFonts w:ascii="Arial" w:hAnsi="Arial" w:cs="Arial"/>
          <w:sz w:val="20"/>
          <w:szCs w:val="20"/>
          <w:shd w:val="clear" w:color="auto" w:fill="FFFFFF"/>
        </w:rPr>
        <w:t>Dajiao</w:t>
      </w:r>
      <w:proofErr w:type="spellEnd"/>
      <w:r w:rsidRPr="00EE1BA2">
        <w:rPr>
          <w:rFonts w:ascii="Arial" w:hAnsi="Arial" w:cs="Arial"/>
          <w:sz w:val="20"/>
          <w:szCs w:val="20"/>
          <w:shd w:val="clear" w:color="auto" w:fill="FFFFFF"/>
        </w:rPr>
        <w:t xml:space="preserve">) with Potential for </w:t>
      </w:r>
      <w:proofErr w:type="spellStart"/>
      <w:r w:rsidRPr="00EE1BA2">
        <w:rPr>
          <w:rFonts w:ascii="Arial" w:hAnsi="Arial" w:cs="Arial"/>
          <w:sz w:val="20"/>
          <w:szCs w:val="20"/>
          <w:shd w:val="clear" w:color="auto" w:fill="FFFFFF"/>
        </w:rPr>
        <w:t>Biocontrol</w:t>
      </w:r>
      <w:proofErr w:type="spellEnd"/>
      <w:r w:rsidRPr="00EE1BA2">
        <w:rPr>
          <w:rFonts w:ascii="Arial" w:hAnsi="Arial" w:cs="Arial"/>
          <w:sz w:val="20"/>
          <w:szCs w:val="20"/>
          <w:shd w:val="clear" w:color="auto" w:fill="FFFFFF"/>
        </w:rPr>
        <w:t xml:space="preserve"> of Banana </w:t>
      </w:r>
      <w:proofErr w:type="spellStart"/>
      <w:r w:rsidRPr="00EE1BA2">
        <w:rPr>
          <w:rFonts w:ascii="Arial" w:hAnsi="Arial" w:cs="Arial"/>
          <w:sz w:val="20"/>
          <w:szCs w:val="20"/>
          <w:shd w:val="clear" w:color="auto" w:fill="FFFFFF"/>
        </w:rPr>
        <w:t>Fusarium</w:t>
      </w:r>
      <w:proofErr w:type="spellEnd"/>
      <w:r w:rsidRPr="00EE1BA2">
        <w:rPr>
          <w:rFonts w:ascii="Arial" w:hAnsi="Arial" w:cs="Arial"/>
          <w:sz w:val="20"/>
          <w:szCs w:val="20"/>
          <w:shd w:val="clear" w:color="auto" w:fill="FFFFFF"/>
        </w:rPr>
        <w:t xml:space="preserve"> Wilt. </w:t>
      </w:r>
      <w:proofErr w:type="gramStart"/>
      <w:r w:rsidRPr="00EE1BA2">
        <w:rPr>
          <w:rFonts w:ascii="Arial" w:hAnsi="Arial" w:cs="Arial"/>
          <w:i/>
          <w:iCs/>
          <w:sz w:val="20"/>
          <w:szCs w:val="20"/>
          <w:shd w:val="clear" w:color="auto" w:fill="FFFFFF"/>
        </w:rPr>
        <w:t>Journal of fungi (Basel, Switzerland)</w:t>
      </w:r>
      <w:r w:rsidRPr="00EE1BA2">
        <w:rPr>
          <w:rFonts w:ascii="Arial" w:hAnsi="Arial" w:cs="Arial"/>
          <w:sz w:val="20"/>
          <w:szCs w:val="20"/>
          <w:shd w:val="clear" w:color="auto" w:fill="FFFFFF"/>
        </w:rPr>
        <w:t>, </w:t>
      </w:r>
      <w:r w:rsidRPr="00EE1BA2">
        <w:rPr>
          <w:rFonts w:ascii="Arial" w:hAnsi="Arial" w:cs="Arial"/>
          <w:i/>
          <w:iCs/>
          <w:sz w:val="20"/>
          <w:szCs w:val="20"/>
          <w:shd w:val="clear" w:color="auto" w:fill="FFFFFF"/>
        </w:rPr>
        <w:t>10</w:t>
      </w:r>
      <w:r w:rsidRPr="00EE1BA2">
        <w:rPr>
          <w:rFonts w:ascii="Arial" w:hAnsi="Arial" w:cs="Arial"/>
          <w:sz w:val="20"/>
          <w:szCs w:val="20"/>
          <w:shd w:val="clear" w:color="auto" w:fill="FFFFFF"/>
        </w:rPr>
        <w:t>(12), 877.</w:t>
      </w:r>
      <w:proofErr w:type="gramEnd"/>
      <w:r w:rsidRPr="00EE1BA2">
        <w:rPr>
          <w:rFonts w:ascii="Arial" w:hAnsi="Arial" w:cs="Arial"/>
          <w:sz w:val="20"/>
          <w:szCs w:val="20"/>
          <w:shd w:val="clear" w:color="auto" w:fill="FFFFFF"/>
        </w:rPr>
        <w:t xml:space="preserve"> </w:t>
      </w:r>
      <w:hyperlink r:id="rId18" w:history="1">
        <w:r w:rsidRPr="00EE1BA2">
          <w:rPr>
            <w:rStyle w:val="Hyperlink"/>
            <w:rFonts w:ascii="Arial" w:hAnsi="Arial" w:cs="Arial"/>
            <w:color w:val="auto"/>
            <w:sz w:val="20"/>
            <w:szCs w:val="20"/>
            <w:shd w:val="clear" w:color="auto" w:fill="FFFFFF"/>
          </w:rPr>
          <w:t>https://doi.org/10.3390/jof10120877</w:t>
        </w:r>
      </w:hyperlink>
    </w:p>
    <w:p w14:paraId="5993FB85"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r w:rsidRPr="00EE1BA2">
        <w:rPr>
          <w:rFonts w:ascii="Arial" w:hAnsi="Arial" w:cs="Arial"/>
          <w:sz w:val="20"/>
          <w:szCs w:val="20"/>
        </w:rPr>
        <w:t>Khan</w:t>
      </w:r>
      <w:r w:rsidR="006434BD" w:rsidRPr="00EE1BA2">
        <w:rPr>
          <w:rFonts w:ascii="Arial" w:hAnsi="Arial" w:cs="Arial"/>
          <w:sz w:val="20"/>
          <w:szCs w:val="20"/>
        </w:rPr>
        <w:t>,</w:t>
      </w:r>
      <w:r w:rsidRPr="00EE1BA2">
        <w:rPr>
          <w:rFonts w:ascii="Arial" w:hAnsi="Arial" w:cs="Arial"/>
          <w:sz w:val="20"/>
          <w:szCs w:val="20"/>
        </w:rPr>
        <w:t xml:space="preserve"> Z</w:t>
      </w:r>
      <w:r w:rsidR="006434BD" w:rsidRPr="00EE1BA2">
        <w:rPr>
          <w:rFonts w:ascii="Arial" w:hAnsi="Arial" w:cs="Arial"/>
          <w:sz w:val="20"/>
          <w:szCs w:val="20"/>
        </w:rPr>
        <w:t>.</w:t>
      </w:r>
      <w:r w:rsidRPr="00EE1BA2">
        <w:rPr>
          <w:rFonts w:ascii="Arial" w:hAnsi="Arial" w:cs="Arial"/>
          <w:sz w:val="20"/>
          <w:szCs w:val="20"/>
        </w:rPr>
        <w:t>S</w:t>
      </w:r>
      <w:r w:rsidR="006434BD" w:rsidRPr="00EE1BA2">
        <w:rPr>
          <w:rFonts w:ascii="Arial" w:hAnsi="Arial" w:cs="Arial"/>
          <w:sz w:val="20"/>
          <w:szCs w:val="20"/>
        </w:rPr>
        <w:t>.,</w:t>
      </w:r>
      <w:r w:rsidRPr="00EE1BA2">
        <w:rPr>
          <w:rFonts w:ascii="Arial" w:hAnsi="Arial" w:cs="Arial"/>
          <w:sz w:val="20"/>
          <w:szCs w:val="20"/>
        </w:rPr>
        <w:t xml:space="preserve"> </w:t>
      </w:r>
      <w:r w:rsidR="006434BD" w:rsidRPr="00EE1BA2">
        <w:rPr>
          <w:rFonts w:ascii="Arial" w:hAnsi="Arial" w:cs="Arial"/>
          <w:sz w:val="20"/>
          <w:szCs w:val="20"/>
        </w:rPr>
        <w:t xml:space="preserve">&amp; </w:t>
      </w:r>
      <w:proofErr w:type="spellStart"/>
      <w:r w:rsidRPr="00EE1BA2">
        <w:rPr>
          <w:rFonts w:ascii="Arial" w:hAnsi="Arial" w:cs="Arial"/>
          <w:sz w:val="20"/>
          <w:szCs w:val="20"/>
        </w:rPr>
        <w:t>Nasreen</w:t>
      </w:r>
      <w:proofErr w:type="spellEnd"/>
      <w:r w:rsidR="006434BD" w:rsidRPr="00EE1BA2">
        <w:rPr>
          <w:rFonts w:ascii="Arial" w:hAnsi="Arial" w:cs="Arial"/>
          <w:sz w:val="20"/>
          <w:szCs w:val="20"/>
        </w:rPr>
        <w:t>,</w:t>
      </w:r>
      <w:r w:rsidRPr="00EE1BA2">
        <w:rPr>
          <w:rFonts w:ascii="Arial" w:hAnsi="Arial" w:cs="Arial"/>
          <w:sz w:val="20"/>
          <w:szCs w:val="20"/>
        </w:rPr>
        <w:t xml:space="preserve"> S. (2010). </w:t>
      </w:r>
      <w:proofErr w:type="gramStart"/>
      <w:r w:rsidRPr="00EE1BA2">
        <w:rPr>
          <w:rFonts w:ascii="Arial" w:hAnsi="Arial" w:cs="Arial"/>
          <w:sz w:val="20"/>
          <w:szCs w:val="20"/>
        </w:rPr>
        <w:t>Phytochemical analysis, antifungal activity and mode of action of methanol extracts from plants against pathogens.</w:t>
      </w:r>
      <w:proofErr w:type="gramEnd"/>
      <w:r w:rsidRPr="00EE1BA2">
        <w:rPr>
          <w:rFonts w:ascii="Arial" w:hAnsi="Arial" w:cs="Arial"/>
          <w:sz w:val="20"/>
          <w:szCs w:val="20"/>
        </w:rPr>
        <w:t xml:space="preserve"> </w:t>
      </w:r>
      <w:r w:rsidRPr="00EE1BA2">
        <w:rPr>
          <w:rFonts w:ascii="Arial" w:hAnsi="Arial" w:cs="Arial"/>
          <w:i/>
          <w:sz w:val="20"/>
          <w:szCs w:val="20"/>
        </w:rPr>
        <w:t>Journal of Agricultural Technology</w:t>
      </w:r>
      <w:r w:rsidRPr="00EE1BA2">
        <w:rPr>
          <w:rFonts w:ascii="Arial" w:hAnsi="Arial" w:cs="Arial"/>
          <w:sz w:val="20"/>
          <w:szCs w:val="20"/>
        </w:rPr>
        <w:t>, 6 (4), 793-805.</w:t>
      </w:r>
    </w:p>
    <w:p w14:paraId="1D24FFA1"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proofErr w:type="spellStart"/>
      <w:proofErr w:type="gramStart"/>
      <w:r w:rsidRPr="00EE1BA2">
        <w:rPr>
          <w:rFonts w:ascii="Arial" w:hAnsi="Arial" w:cs="Arial"/>
          <w:sz w:val="20"/>
          <w:szCs w:val="20"/>
        </w:rPr>
        <w:t>Kubara</w:t>
      </w:r>
      <w:proofErr w:type="spellEnd"/>
      <w:r w:rsidR="00D70994" w:rsidRPr="00EE1BA2">
        <w:rPr>
          <w:rFonts w:ascii="Arial" w:hAnsi="Arial" w:cs="Arial"/>
          <w:sz w:val="20"/>
          <w:szCs w:val="20"/>
        </w:rPr>
        <w:t>,</w:t>
      </w:r>
      <w:r w:rsidRPr="00EE1BA2">
        <w:rPr>
          <w:rFonts w:ascii="Arial" w:hAnsi="Arial" w:cs="Arial"/>
          <w:sz w:val="20"/>
          <w:szCs w:val="20"/>
        </w:rPr>
        <w:t xml:space="preserve"> A</w:t>
      </w:r>
      <w:r w:rsidR="00D70994" w:rsidRPr="00EE1BA2">
        <w:rPr>
          <w:rFonts w:ascii="Arial" w:hAnsi="Arial" w:cs="Arial"/>
          <w:sz w:val="20"/>
          <w:szCs w:val="20"/>
        </w:rPr>
        <w:t xml:space="preserve"> </w:t>
      </w:r>
      <w:r w:rsidRPr="00EE1BA2">
        <w:rPr>
          <w:rFonts w:ascii="Arial" w:hAnsi="Arial" w:cs="Arial"/>
          <w:sz w:val="20"/>
          <w:szCs w:val="20"/>
        </w:rPr>
        <w:t xml:space="preserve">K, </w:t>
      </w:r>
      <w:proofErr w:type="spellStart"/>
      <w:r w:rsidRPr="00EE1BA2">
        <w:rPr>
          <w:rFonts w:ascii="Arial" w:hAnsi="Arial" w:cs="Arial"/>
          <w:sz w:val="20"/>
          <w:szCs w:val="20"/>
        </w:rPr>
        <w:t>Omoniyi</w:t>
      </w:r>
      <w:proofErr w:type="spellEnd"/>
      <w:r w:rsidR="00D70994" w:rsidRPr="00EE1BA2">
        <w:rPr>
          <w:rFonts w:ascii="Arial" w:hAnsi="Arial" w:cs="Arial"/>
          <w:sz w:val="20"/>
          <w:szCs w:val="20"/>
        </w:rPr>
        <w:t>,</w:t>
      </w:r>
      <w:r w:rsidRPr="00EE1BA2">
        <w:rPr>
          <w:rFonts w:ascii="Arial" w:hAnsi="Arial" w:cs="Arial"/>
          <w:sz w:val="20"/>
          <w:szCs w:val="20"/>
        </w:rPr>
        <w:t xml:space="preserve"> A</w:t>
      </w:r>
      <w:r w:rsidR="00D70994" w:rsidRPr="00EE1BA2">
        <w:rPr>
          <w:rFonts w:ascii="Arial" w:hAnsi="Arial" w:cs="Arial"/>
          <w:sz w:val="20"/>
          <w:szCs w:val="20"/>
        </w:rPr>
        <w:t>.</w:t>
      </w:r>
      <w:r w:rsidRPr="00EE1BA2">
        <w:rPr>
          <w:rFonts w:ascii="Arial" w:hAnsi="Arial" w:cs="Arial"/>
          <w:sz w:val="20"/>
          <w:szCs w:val="20"/>
        </w:rPr>
        <w:t>M</w:t>
      </w:r>
      <w:r w:rsidR="00D70994" w:rsidRPr="00EE1BA2">
        <w:rPr>
          <w:rFonts w:ascii="Arial" w:hAnsi="Arial" w:cs="Arial"/>
          <w:sz w:val="20"/>
          <w:szCs w:val="20"/>
        </w:rPr>
        <w:t>.</w:t>
      </w:r>
      <w:r w:rsidRPr="00EE1BA2">
        <w:rPr>
          <w:rFonts w:ascii="Arial" w:hAnsi="Arial" w:cs="Arial"/>
          <w:sz w:val="20"/>
          <w:szCs w:val="20"/>
        </w:rPr>
        <w:t xml:space="preserve">, </w:t>
      </w:r>
      <w:r w:rsidR="00D70994" w:rsidRPr="00EE1BA2">
        <w:rPr>
          <w:rFonts w:ascii="Arial" w:hAnsi="Arial" w:cs="Arial"/>
          <w:sz w:val="20"/>
          <w:szCs w:val="20"/>
        </w:rPr>
        <w:t xml:space="preserve">&amp; </w:t>
      </w:r>
      <w:proofErr w:type="spellStart"/>
      <w:r w:rsidRPr="00EE1BA2">
        <w:rPr>
          <w:rFonts w:ascii="Arial" w:hAnsi="Arial" w:cs="Arial"/>
          <w:sz w:val="20"/>
          <w:szCs w:val="20"/>
        </w:rPr>
        <w:t>Olayiwola</w:t>
      </w:r>
      <w:proofErr w:type="spellEnd"/>
      <w:r w:rsidR="00D70994" w:rsidRPr="00EE1BA2">
        <w:rPr>
          <w:rFonts w:ascii="Arial" w:hAnsi="Arial" w:cs="Arial"/>
          <w:sz w:val="20"/>
          <w:szCs w:val="20"/>
        </w:rPr>
        <w:t>,</w:t>
      </w:r>
      <w:r w:rsidRPr="00EE1BA2">
        <w:rPr>
          <w:rFonts w:ascii="Arial" w:hAnsi="Arial" w:cs="Arial"/>
          <w:sz w:val="20"/>
          <w:szCs w:val="20"/>
        </w:rPr>
        <w:t xml:space="preserve"> A</w:t>
      </w:r>
      <w:r w:rsidR="00D70994" w:rsidRPr="00EE1BA2">
        <w:rPr>
          <w:rFonts w:ascii="Arial" w:hAnsi="Arial" w:cs="Arial"/>
          <w:sz w:val="20"/>
          <w:szCs w:val="20"/>
        </w:rPr>
        <w:t>.</w:t>
      </w:r>
      <w:r w:rsidRPr="00EE1BA2">
        <w:rPr>
          <w:rFonts w:ascii="Arial" w:hAnsi="Arial" w:cs="Arial"/>
          <w:sz w:val="20"/>
          <w:szCs w:val="20"/>
        </w:rPr>
        <w:t xml:space="preserve">H. </w:t>
      </w:r>
      <w:r w:rsidR="00D70994" w:rsidRPr="00EE1BA2">
        <w:rPr>
          <w:rFonts w:ascii="Arial" w:hAnsi="Arial" w:cs="Arial"/>
          <w:sz w:val="20"/>
          <w:szCs w:val="20"/>
        </w:rPr>
        <w:t xml:space="preserve">(2018) </w:t>
      </w:r>
      <w:r w:rsidRPr="00EE1BA2">
        <w:rPr>
          <w:rFonts w:ascii="Arial" w:hAnsi="Arial" w:cs="Arial"/>
          <w:sz w:val="20"/>
          <w:szCs w:val="20"/>
        </w:rPr>
        <w:t>Antifungal efficacy of three plant extracts in the suppression of panama disease in Banana plants.</w:t>
      </w:r>
      <w:proofErr w:type="gramEnd"/>
      <w:r w:rsidRPr="00EE1BA2">
        <w:rPr>
          <w:rFonts w:ascii="Arial" w:hAnsi="Arial" w:cs="Arial"/>
          <w:sz w:val="20"/>
          <w:szCs w:val="20"/>
        </w:rPr>
        <w:t xml:space="preserve"> </w:t>
      </w:r>
      <w:r w:rsidR="00D70994" w:rsidRPr="00EE1BA2">
        <w:rPr>
          <w:rFonts w:ascii="Arial" w:hAnsi="Arial" w:cs="Arial"/>
          <w:i/>
          <w:sz w:val="20"/>
          <w:szCs w:val="20"/>
        </w:rPr>
        <w:t>GSC Biological and Pharmaceutical Sciences</w:t>
      </w:r>
      <w:r w:rsidR="00D70994" w:rsidRPr="00EE1BA2">
        <w:rPr>
          <w:rFonts w:ascii="Arial" w:hAnsi="Arial" w:cs="Arial"/>
          <w:sz w:val="20"/>
          <w:szCs w:val="20"/>
        </w:rPr>
        <w:t>, 05(01), 095–103</w:t>
      </w:r>
    </w:p>
    <w:p w14:paraId="2F6F7398" w14:textId="77777777" w:rsidR="00D70994" w:rsidRPr="00EE1BA2" w:rsidRDefault="00D70994" w:rsidP="00E57FC1">
      <w:pPr>
        <w:widowControl w:val="0"/>
        <w:autoSpaceDE w:val="0"/>
        <w:autoSpaceDN w:val="0"/>
        <w:adjustRightInd w:val="0"/>
        <w:spacing w:line="360" w:lineRule="auto"/>
        <w:ind w:left="480" w:hanging="480"/>
        <w:rPr>
          <w:rFonts w:ascii="Arial" w:hAnsi="Arial" w:cs="Arial"/>
          <w:noProof/>
          <w:sz w:val="20"/>
          <w:szCs w:val="20"/>
        </w:rPr>
      </w:pPr>
      <w:r w:rsidRPr="00EE1BA2">
        <w:rPr>
          <w:rFonts w:ascii="Arial" w:hAnsi="Arial" w:cs="Arial"/>
          <w:noProof/>
          <w:sz w:val="20"/>
          <w:szCs w:val="20"/>
        </w:rPr>
        <w:t xml:space="preserve">Mengane, S.K., &amp; Kamble, S. (2014). Bioefficacy of plant extracts on fusarium oxysporum f.sp.cubense causing panama wilt of banana. </w:t>
      </w:r>
      <w:r w:rsidRPr="00EE1BA2">
        <w:rPr>
          <w:rFonts w:ascii="Arial" w:hAnsi="Arial" w:cs="Arial"/>
          <w:i/>
          <w:noProof/>
          <w:sz w:val="20"/>
          <w:szCs w:val="20"/>
        </w:rPr>
        <w:t>International Journal of Pharmacy and Biological Sciences</w:t>
      </w:r>
      <w:r w:rsidRPr="00EE1BA2">
        <w:rPr>
          <w:rFonts w:ascii="Arial" w:hAnsi="Arial" w:cs="Arial"/>
          <w:noProof/>
          <w:sz w:val="20"/>
          <w:szCs w:val="20"/>
        </w:rPr>
        <w:t xml:space="preserve">. 4. 2230-7605. </w:t>
      </w:r>
    </w:p>
    <w:p w14:paraId="61B25938" w14:textId="77777777" w:rsidR="00D70994" w:rsidRPr="00EE1BA2" w:rsidRDefault="00D70994" w:rsidP="00E57FC1">
      <w:pPr>
        <w:widowControl w:val="0"/>
        <w:autoSpaceDE w:val="0"/>
        <w:autoSpaceDN w:val="0"/>
        <w:adjustRightInd w:val="0"/>
        <w:spacing w:line="360" w:lineRule="auto"/>
        <w:ind w:left="480" w:hanging="480"/>
        <w:rPr>
          <w:rFonts w:ascii="Arial" w:hAnsi="Arial" w:cs="Arial"/>
          <w:noProof/>
          <w:sz w:val="20"/>
          <w:szCs w:val="20"/>
        </w:rPr>
      </w:pPr>
      <w:proofErr w:type="spellStart"/>
      <w:proofErr w:type="gramStart"/>
      <w:r w:rsidRPr="00EE1BA2">
        <w:rPr>
          <w:rFonts w:ascii="Arial" w:hAnsi="Arial" w:cs="Arial"/>
          <w:sz w:val="20"/>
          <w:szCs w:val="20"/>
        </w:rPr>
        <w:t>Minerdi</w:t>
      </w:r>
      <w:proofErr w:type="spellEnd"/>
      <w:r w:rsidRPr="00EE1BA2">
        <w:rPr>
          <w:rFonts w:ascii="Arial" w:hAnsi="Arial" w:cs="Arial"/>
          <w:sz w:val="20"/>
          <w:szCs w:val="20"/>
        </w:rPr>
        <w:t xml:space="preserve">, </w:t>
      </w:r>
      <w:r w:rsidR="002A3A4E" w:rsidRPr="00EE1BA2">
        <w:rPr>
          <w:rFonts w:ascii="Arial" w:hAnsi="Arial" w:cs="Arial"/>
          <w:sz w:val="20"/>
          <w:szCs w:val="20"/>
        </w:rPr>
        <w:t>D</w:t>
      </w:r>
      <w:r w:rsidRPr="00EE1BA2">
        <w:rPr>
          <w:rFonts w:ascii="Arial" w:hAnsi="Arial" w:cs="Arial"/>
          <w:sz w:val="20"/>
          <w:szCs w:val="20"/>
        </w:rPr>
        <w:t>.</w:t>
      </w:r>
      <w:r w:rsidR="002A3A4E" w:rsidRPr="00EE1BA2">
        <w:rPr>
          <w:rFonts w:ascii="Arial" w:hAnsi="Arial" w:cs="Arial"/>
          <w:sz w:val="20"/>
          <w:szCs w:val="20"/>
        </w:rPr>
        <w:t xml:space="preserve">, </w:t>
      </w:r>
      <w:proofErr w:type="spellStart"/>
      <w:r w:rsidR="002A3A4E" w:rsidRPr="00EE1BA2">
        <w:rPr>
          <w:rFonts w:ascii="Arial" w:hAnsi="Arial" w:cs="Arial"/>
          <w:sz w:val="20"/>
          <w:szCs w:val="20"/>
        </w:rPr>
        <w:t>Moretti</w:t>
      </w:r>
      <w:proofErr w:type="spellEnd"/>
      <w:r w:rsidRPr="00EE1BA2">
        <w:rPr>
          <w:rFonts w:ascii="Arial" w:hAnsi="Arial" w:cs="Arial"/>
          <w:sz w:val="20"/>
          <w:szCs w:val="20"/>
        </w:rPr>
        <w:t>,</w:t>
      </w:r>
      <w:r w:rsidR="002A3A4E" w:rsidRPr="00EE1BA2">
        <w:rPr>
          <w:rFonts w:ascii="Arial" w:hAnsi="Arial" w:cs="Arial"/>
          <w:sz w:val="20"/>
          <w:szCs w:val="20"/>
        </w:rPr>
        <w:t xml:space="preserve"> M</w:t>
      </w:r>
      <w:r w:rsidRPr="00EE1BA2">
        <w:rPr>
          <w:rFonts w:ascii="Arial" w:hAnsi="Arial" w:cs="Arial"/>
          <w:sz w:val="20"/>
          <w:szCs w:val="20"/>
        </w:rPr>
        <w:t>.</w:t>
      </w:r>
      <w:r w:rsidR="002A3A4E" w:rsidRPr="00EE1BA2">
        <w:rPr>
          <w:rFonts w:ascii="Arial" w:hAnsi="Arial" w:cs="Arial"/>
          <w:sz w:val="20"/>
          <w:szCs w:val="20"/>
        </w:rPr>
        <w:t xml:space="preserve">, </w:t>
      </w:r>
      <w:proofErr w:type="spellStart"/>
      <w:r w:rsidR="002A3A4E" w:rsidRPr="00EE1BA2">
        <w:rPr>
          <w:rFonts w:ascii="Arial" w:hAnsi="Arial" w:cs="Arial"/>
          <w:sz w:val="20"/>
          <w:szCs w:val="20"/>
        </w:rPr>
        <w:t>Gilardi</w:t>
      </w:r>
      <w:proofErr w:type="spellEnd"/>
      <w:r w:rsidRPr="00EE1BA2">
        <w:rPr>
          <w:rFonts w:ascii="Arial" w:hAnsi="Arial" w:cs="Arial"/>
          <w:sz w:val="20"/>
          <w:szCs w:val="20"/>
        </w:rPr>
        <w:t>,</w:t>
      </w:r>
      <w:r w:rsidR="002A3A4E" w:rsidRPr="00EE1BA2">
        <w:rPr>
          <w:rFonts w:ascii="Arial" w:hAnsi="Arial" w:cs="Arial"/>
          <w:sz w:val="20"/>
          <w:szCs w:val="20"/>
        </w:rPr>
        <w:t xml:space="preserve"> G</w:t>
      </w:r>
      <w:r w:rsidRPr="00EE1BA2">
        <w:rPr>
          <w:rFonts w:ascii="Arial" w:hAnsi="Arial" w:cs="Arial"/>
          <w:sz w:val="20"/>
          <w:szCs w:val="20"/>
        </w:rPr>
        <w:t>.</w:t>
      </w:r>
      <w:r w:rsidR="002A3A4E" w:rsidRPr="00EE1BA2">
        <w:rPr>
          <w:rFonts w:ascii="Arial" w:hAnsi="Arial" w:cs="Arial"/>
          <w:sz w:val="20"/>
          <w:szCs w:val="20"/>
        </w:rPr>
        <w:t xml:space="preserve">, </w:t>
      </w:r>
      <w:proofErr w:type="spellStart"/>
      <w:r w:rsidR="002A3A4E" w:rsidRPr="00EE1BA2">
        <w:rPr>
          <w:rFonts w:ascii="Arial" w:hAnsi="Arial" w:cs="Arial"/>
          <w:sz w:val="20"/>
          <w:szCs w:val="20"/>
        </w:rPr>
        <w:t>Barberio</w:t>
      </w:r>
      <w:proofErr w:type="spellEnd"/>
      <w:r w:rsidRPr="00EE1BA2">
        <w:rPr>
          <w:rFonts w:ascii="Arial" w:hAnsi="Arial" w:cs="Arial"/>
          <w:sz w:val="20"/>
          <w:szCs w:val="20"/>
        </w:rPr>
        <w:t>,</w:t>
      </w:r>
      <w:r w:rsidR="002A3A4E" w:rsidRPr="00EE1BA2">
        <w:rPr>
          <w:rFonts w:ascii="Arial" w:hAnsi="Arial" w:cs="Arial"/>
          <w:sz w:val="20"/>
          <w:szCs w:val="20"/>
        </w:rPr>
        <w:t xml:space="preserve"> C</w:t>
      </w:r>
      <w:r w:rsidRPr="00EE1BA2">
        <w:rPr>
          <w:rFonts w:ascii="Arial" w:hAnsi="Arial" w:cs="Arial"/>
          <w:sz w:val="20"/>
          <w:szCs w:val="20"/>
        </w:rPr>
        <w:t>.</w:t>
      </w:r>
      <w:r w:rsidR="002A3A4E" w:rsidRPr="00EE1BA2">
        <w:rPr>
          <w:rFonts w:ascii="Arial" w:hAnsi="Arial" w:cs="Arial"/>
          <w:sz w:val="20"/>
          <w:szCs w:val="20"/>
        </w:rPr>
        <w:t xml:space="preserve">, </w:t>
      </w:r>
      <w:proofErr w:type="spellStart"/>
      <w:r w:rsidR="002A3A4E" w:rsidRPr="00EE1BA2">
        <w:rPr>
          <w:rFonts w:ascii="Arial" w:hAnsi="Arial" w:cs="Arial"/>
          <w:sz w:val="20"/>
          <w:szCs w:val="20"/>
        </w:rPr>
        <w:t>Gullino</w:t>
      </w:r>
      <w:proofErr w:type="spellEnd"/>
      <w:r w:rsidRPr="00EE1BA2">
        <w:rPr>
          <w:rFonts w:ascii="Arial" w:hAnsi="Arial" w:cs="Arial"/>
          <w:sz w:val="20"/>
          <w:szCs w:val="20"/>
        </w:rPr>
        <w:t>,</w:t>
      </w:r>
      <w:r w:rsidR="002A3A4E" w:rsidRPr="00EE1BA2">
        <w:rPr>
          <w:rFonts w:ascii="Arial" w:hAnsi="Arial" w:cs="Arial"/>
          <w:sz w:val="20"/>
          <w:szCs w:val="20"/>
        </w:rPr>
        <w:t xml:space="preserve"> M</w:t>
      </w:r>
      <w:r w:rsidRPr="00EE1BA2">
        <w:rPr>
          <w:rFonts w:ascii="Arial" w:hAnsi="Arial" w:cs="Arial"/>
          <w:sz w:val="20"/>
          <w:szCs w:val="20"/>
        </w:rPr>
        <w:t>.</w:t>
      </w:r>
      <w:r w:rsidR="002A3A4E" w:rsidRPr="00EE1BA2">
        <w:rPr>
          <w:rFonts w:ascii="Arial" w:hAnsi="Arial" w:cs="Arial"/>
          <w:sz w:val="20"/>
          <w:szCs w:val="20"/>
        </w:rPr>
        <w:t>L</w:t>
      </w:r>
      <w:r w:rsidRPr="00EE1BA2">
        <w:rPr>
          <w:rFonts w:ascii="Arial" w:hAnsi="Arial" w:cs="Arial"/>
          <w:sz w:val="20"/>
          <w:szCs w:val="20"/>
        </w:rPr>
        <w:t>.</w:t>
      </w:r>
      <w:r w:rsidR="002A3A4E" w:rsidRPr="00EE1BA2">
        <w:rPr>
          <w:rFonts w:ascii="Arial" w:hAnsi="Arial" w:cs="Arial"/>
          <w:sz w:val="20"/>
          <w:szCs w:val="20"/>
        </w:rPr>
        <w:t>, Garibaldi</w:t>
      </w:r>
      <w:r w:rsidRPr="00EE1BA2">
        <w:rPr>
          <w:rFonts w:ascii="Arial" w:hAnsi="Arial" w:cs="Arial"/>
          <w:sz w:val="20"/>
          <w:szCs w:val="20"/>
        </w:rPr>
        <w:t>,</w:t>
      </w:r>
      <w:r w:rsidR="002A3A4E" w:rsidRPr="00EE1BA2">
        <w:rPr>
          <w:rFonts w:ascii="Arial" w:hAnsi="Arial" w:cs="Arial"/>
          <w:sz w:val="20"/>
          <w:szCs w:val="20"/>
        </w:rPr>
        <w:t xml:space="preserve"> A. </w:t>
      </w:r>
      <w:r w:rsidRPr="00EE1BA2">
        <w:rPr>
          <w:rFonts w:ascii="Arial" w:hAnsi="Arial" w:cs="Arial"/>
          <w:sz w:val="20"/>
          <w:szCs w:val="20"/>
        </w:rPr>
        <w:t>(2008).</w:t>
      </w:r>
      <w:proofErr w:type="gramEnd"/>
      <w:r w:rsidRPr="00EE1BA2">
        <w:rPr>
          <w:rFonts w:ascii="Arial" w:hAnsi="Arial" w:cs="Arial"/>
          <w:sz w:val="20"/>
          <w:szCs w:val="20"/>
        </w:rPr>
        <w:t xml:space="preserve"> </w:t>
      </w:r>
      <w:r w:rsidR="002A3A4E" w:rsidRPr="00EE1BA2">
        <w:rPr>
          <w:rFonts w:ascii="Arial" w:hAnsi="Arial" w:cs="Arial"/>
          <w:sz w:val="20"/>
          <w:szCs w:val="20"/>
        </w:rPr>
        <w:t xml:space="preserve">Bacterial </w:t>
      </w:r>
      <w:proofErr w:type="spellStart"/>
      <w:r w:rsidR="002A3A4E" w:rsidRPr="00EE1BA2">
        <w:rPr>
          <w:rFonts w:ascii="Arial" w:hAnsi="Arial" w:cs="Arial"/>
          <w:sz w:val="20"/>
          <w:szCs w:val="20"/>
        </w:rPr>
        <w:t>ectosymbionts</w:t>
      </w:r>
      <w:proofErr w:type="spellEnd"/>
      <w:r w:rsidR="002A3A4E" w:rsidRPr="00EE1BA2">
        <w:rPr>
          <w:rFonts w:ascii="Arial" w:hAnsi="Arial" w:cs="Arial"/>
          <w:sz w:val="20"/>
          <w:szCs w:val="20"/>
        </w:rPr>
        <w:t xml:space="preserve"> and virulence silencing in a </w:t>
      </w:r>
      <w:proofErr w:type="spellStart"/>
      <w:r w:rsidR="002A3A4E" w:rsidRPr="00EE1BA2">
        <w:rPr>
          <w:rFonts w:ascii="Arial" w:hAnsi="Arial" w:cs="Arial"/>
          <w:sz w:val="20"/>
          <w:szCs w:val="20"/>
        </w:rPr>
        <w:t>Fusarium</w:t>
      </w:r>
      <w:proofErr w:type="spellEnd"/>
      <w:r w:rsidR="002A3A4E" w:rsidRPr="00EE1BA2">
        <w:rPr>
          <w:rFonts w:ascii="Arial" w:hAnsi="Arial" w:cs="Arial"/>
          <w:sz w:val="20"/>
          <w:szCs w:val="20"/>
        </w:rPr>
        <w:t xml:space="preserve"> </w:t>
      </w:r>
      <w:proofErr w:type="spellStart"/>
      <w:r w:rsidR="002A3A4E" w:rsidRPr="00EE1BA2">
        <w:rPr>
          <w:rFonts w:ascii="Arial" w:hAnsi="Arial" w:cs="Arial"/>
          <w:sz w:val="20"/>
          <w:szCs w:val="20"/>
        </w:rPr>
        <w:t>oxysporum</w:t>
      </w:r>
      <w:proofErr w:type="spellEnd"/>
      <w:r w:rsidR="002A3A4E" w:rsidRPr="00EE1BA2">
        <w:rPr>
          <w:rFonts w:ascii="Arial" w:hAnsi="Arial" w:cs="Arial"/>
          <w:sz w:val="20"/>
          <w:szCs w:val="20"/>
        </w:rPr>
        <w:t xml:space="preserve"> strain. </w:t>
      </w:r>
      <w:r w:rsidR="002A3A4E" w:rsidRPr="00EE1BA2">
        <w:rPr>
          <w:rFonts w:ascii="Arial" w:hAnsi="Arial" w:cs="Arial"/>
          <w:i/>
          <w:sz w:val="20"/>
          <w:szCs w:val="20"/>
        </w:rPr>
        <w:t>Environ</w:t>
      </w:r>
      <w:r w:rsidRPr="00EE1BA2">
        <w:rPr>
          <w:rFonts w:ascii="Arial" w:hAnsi="Arial" w:cs="Arial"/>
          <w:i/>
          <w:sz w:val="20"/>
          <w:szCs w:val="20"/>
        </w:rPr>
        <w:t>mental Microbiology</w:t>
      </w:r>
      <w:r w:rsidRPr="00EE1BA2">
        <w:rPr>
          <w:rFonts w:ascii="Arial" w:hAnsi="Arial" w:cs="Arial"/>
          <w:sz w:val="20"/>
          <w:szCs w:val="20"/>
        </w:rPr>
        <w:t xml:space="preserve">, </w:t>
      </w:r>
      <w:r w:rsidR="002A3A4E" w:rsidRPr="00EE1BA2">
        <w:rPr>
          <w:rFonts w:ascii="Arial" w:hAnsi="Arial" w:cs="Arial"/>
          <w:sz w:val="20"/>
          <w:szCs w:val="20"/>
        </w:rPr>
        <w:t>10:1725-41.</w:t>
      </w:r>
    </w:p>
    <w:p w14:paraId="1215B2BB" w14:textId="77777777" w:rsidR="00D70994" w:rsidRPr="00EE1BA2" w:rsidRDefault="00D70994" w:rsidP="00E57FC1">
      <w:pPr>
        <w:widowControl w:val="0"/>
        <w:autoSpaceDE w:val="0"/>
        <w:autoSpaceDN w:val="0"/>
        <w:adjustRightInd w:val="0"/>
        <w:spacing w:line="360" w:lineRule="auto"/>
        <w:ind w:left="480" w:hanging="480"/>
        <w:rPr>
          <w:rFonts w:ascii="Arial" w:hAnsi="Arial" w:cs="Arial"/>
          <w:noProof/>
          <w:sz w:val="20"/>
          <w:szCs w:val="20"/>
        </w:rPr>
      </w:pPr>
      <w:proofErr w:type="spellStart"/>
      <w:proofErr w:type="gramStart"/>
      <w:r w:rsidRPr="00EE1BA2">
        <w:rPr>
          <w:rFonts w:ascii="Arial" w:hAnsi="Arial" w:cs="Arial"/>
          <w:sz w:val="20"/>
          <w:szCs w:val="20"/>
        </w:rPr>
        <w:lastRenderedPageBreak/>
        <w:t>Mohana</w:t>
      </w:r>
      <w:proofErr w:type="spellEnd"/>
      <w:r w:rsidRPr="00EE1BA2">
        <w:rPr>
          <w:rFonts w:ascii="Arial" w:hAnsi="Arial" w:cs="Arial"/>
          <w:sz w:val="20"/>
          <w:szCs w:val="20"/>
        </w:rPr>
        <w:t xml:space="preserve"> </w:t>
      </w:r>
      <w:proofErr w:type="spellStart"/>
      <w:r w:rsidRPr="00EE1BA2">
        <w:rPr>
          <w:rFonts w:ascii="Arial" w:hAnsi="Arial" w:cs="Arial"/>
          <w:sz w:val="20"/>
          <w:szCs w:val="20"/>
        </w:rPr>
        <w:t>Pradeep</w:t>
      </w:r>
      <w:proofErr w:type="spellEnd"/>
      <w:r w:rsidRPr="00EE1BA2">
        <w:rPr>
          <w:rFonts w:ascii="Arial" w:hAnsi="Arial" w:cs="Arial"/>
          <w:sz w:val="20"/>
          <w:szCs w:val="20"/>
        </w:rPr>
        <w:t xml:space="preserve">, R.K., </w:t>
      </w:r>
      <w:proofErr w:type="spellStart"/>
      <w:r w:rsidRPr="00EE1BA2">
        <w:rPr>
          <w:rFonts w:ascii="Arial" w:hAnsi="Arial" w:cs="Arial"/>
          <w:sz w:val="20"/>
          <w:szCs w:val="20"/>
        </w:rPr>
        <w:t>Kousalya</w:t>
      </w:r>
      <w:proofErr w:type="spellEnd"/>
      <w:r w:rsidRPr="00EE1BA2">
        <w:rPr>
          <w:rFonts w:ascii="Arial" w:hAnsi="Arial" w:cs="Arial"/>
          <w:sz w:val="20"/>
          <w:szCs w:val="20"/>
        </w:rPr>
        <w:t xml:space="preserve">, S., </w:t>
      </w:r>
      <w:proofErr w:type="spellStart"/>
      <w:r w:rsidRPr="00EE1BA2">
        <w:rPr>
          <w:rFonts w:ascii="Arial" w:hAnsi="Arial" w:cs="Arial"/>
          <w:sz w:val="20"/>
          <w:szCs w:val="20"/>
        </w:rPr>
        <w:t>Mukundhan</w:t>
      </w:r>
      <w:proofErr w:type="spellEnd"/>
      <w:r w:rsidRPr="00EE1BA2">
        <w:rPr>
          <w:rFonts w:ascii="Arial" w:hAnsi="Arial" w:cs="Arial"/>
          <w:sz w:val="20"/>
          <w:szCs w:val="20"/>
        </w:rPr>
        <w:t xml:space="preserve">, P., </w:t>
      </w:r>
      <w:proofErr w:type="spellStart"/>
      <w:r w:rsidRPr="00EE1BA2">
        <w:rPr>
          <w:rFonts w:ascii="Arial" w:hAnsi="Arial" w:cs="Arial"/>
          <w:sz w:val="20"/>
          <w:szCs w:val="20"/>
        </w:rPr>
        <w:t>Sheneka</w:t>
      </w:r>
      <w:proofErr w:type="spellEnd"/>
      <w:r w:rsidRPr="00EE1BA2">
        <w:rPr>
          <w:rFonts w:ascii="Arial" w:hAnsi="Arial" w:cs="Arial"/>
          <w:sz w:val="20"/>
          <w:szCs w:val="20"/>
        </w:rPr>
        <w:t xml:space="preserve">, R., </w:t>
      </w:r>
      <w:proofErr w:type="spellStart"/>
      <w:r w:rsidRPr="00EE1BA2">
        <w:rPr>
          <w:rFonts w:ascii="Arial" w:hAnsi="Arial" w:cs="Arial"/>
          <w:sz w:val="20"/>
          <w:szCs w:val="20"/>
        </w:rPr>
        <w:t>Rohini</w:t>
      </w:r>
      <w:proofErr w:type="spellEnd"/>
      <w:r w:rsidRPr="00EE1BA2">
        <w:rPr>
          <w:rFonts w:ascii="Arial" w:hAnsi="Arial" w:cs="Arial"/>
          <w:sz w:val="20"/>
          <w:szCs w:val="20"/>
        </w:rPr>
        <w:t>.</w:t>
      </w:r>
      <w:proofErr w:type="gramEnd"/>
      <w:r w:rsidRPr="00EE1BA2">
        <w:rPr>
          <w:rFonts w:ascii="Arial" w:hAnsi="Arial" w:cs="Arial"/>
          <w:sz w:val="20"/>
          <w:szCs w:val="20"/>
        </w:rPr>
        <w:t xml:space="preserve"> </w:t>
      </w:r>
      <w:proofErr w:type="gramStart"/>
      <w:r w:rsidRPr="00EE1BA2">
        <w:rPr>
          <w:rFonts w:ascii="Arial" w:hAnsi="Arial" w:cs="Arial"/>
          <w:sz w:val="20"/>
          <w:szCs w:val="20"/>
        </w:rPr>
        <w:t xml:space="preserve">R., </w:t>
      </w:r>
      <w:proofErr w:type="spellStart"/>
      <w:r w:rsidRPr="00EE1BA2">
        <w:rPr>
          <w:rFonts w:ascii="Arial" w:hAnsi="Arial" w:cs="Arial"/>
          <w:sz w:val="20"/>
          <w:szCs w:val="20"/>
        </w:rPr>
        <w:t>Vinitha</w:t>
      </w:r>
      <w:proofErr w:type="spellEnd"/>
      <w:r w:rsidRPr="00EE1BA2">
        <w:rPr>
          <w:rFonts w:ascii="Arial" w:hAnsi="Arial" w:cs="Arial"/>
          <w:sz w:val="20"/>
          <w:szCs w:val="20"/>
        </w:rPr>
        <w:t>, S., et al. (2020).</w:t>
      </w:r>
      <w:proofErr w:type="gramEnd"/>
      <w:r w:rsidRPr="00EE1BA2">
        <w:rPr>
          <w:rFonts w:ascii="Arial" w:hAnsi="Arial" w:cs="Arial"/>
          <w:sz w:val="20"/>
          <w:szCs w:val="20"/>
        </w:rPr>
        <w:t xml:space="preserve"> </w:t>
      </w:r>
      <w:proofErr w:type="gramStart"/>
      <w:r w:rsidRPr="00EE1BA2">
        <w:rPr>
          <w:rFonts w:ascii="Arial" w:hAnsi="Arial" w:cs="Arial"/>
          <w:bCs/>
          <w:sz w:val="20"/>
          <w:szCs w:val="20"/>
        </w:rPr>
        <w:t>Eco-friendly management of </w:t>
      </w:r>
      <w:proofErr w:type="spellStart"/>
      <w:r w:rsidRPr="00EE1BA2">
        <w:rPr>
          <w:rFonts w:ascii="Arial" w:hAnsi="Arial" w:cs="Arial"/>
          <w:bCs/>
          <w:i/>
          <w:iCs/>
          <w:sz w:val="20"/>
          <w:szCs w:val="20"/>
        </w:rPr>
        <w:t>Fusarium</w:t>
      </w:r>
      <w:proofErr w:type="spellEnd"/>
      <w:r w:rsidRPr="00EE1BA2">
        <w:rPr>
          <w:rFonts w:ascii="Arial" w:hAnsi="Arial" w:cs="Arial"/>
          <w:bCs/>
          <w:i/>
          <w:iCs/>
          <w:sz w:val="20"/>
          <w:szCs w:val="20"/>
        </w:rPr>
        <w:t xml:space="preserve"> </w:t>
      </w:r>
      <w:proofErr w:type="spellStart"/>
      <w:r w:rsidRPr="00EE1BA2">
        <w:rPr>
          <w:rFonts w:ascii="Arial" w:hAnsi="Arial" w:cs="Arial"/>
          <w:bCs/>
          <w:i/>
          <w:iCs/>
          <w:sz w:val="20"/>
          <w:szCs w:val="20"/>
        </w:rPr>
        <w:t>oxysporum</w:t>
      </w:r>
      <w:proofErr w:type="spellEnd"/>
      <w:r w:rsidRPr="00EE1BA2">
        <w:rPr>
          <w:rFonts w:ascii="Arial" w:hAnsi="Arial" w:cs="Arial"/>
          <w:bCs/>
          <w:sz w:val="20"/>
          <w:szCs w:val="20"/>
        </w:rPr>
        <w:t> </w:t>
      </w:r>
      <w:proofErr w:type="spellStart"/>
      <w:r w:rsidRPr="00EE1BA2">
        <w:rPr>
          <w:rFonts w:ascii="Arial" w:hAnsi="Arial" w:cs="Arial"/>
          <w:bCs/>
          <w:sz w:val="20"/>
          <w:szCs w:val="20"/>
        </w:rPr>
        <w:t>f.sp</w:t>
      </w:r>
      <w:proofErr w:type="spellEnd"/>
      <w:r w:rsidRPr="00EE1BA2">
        <w:rPr>
          <w:rFonts w:ascii="Arial" w:hAnsi="Arial" w:cs="Arial"/>
          <w:bCs/>
          <w:sz w:val="20"/>
          <w:szCs w:val="20"/>
        </w:rPr>
        <w:t>.</w:t>
      </w:r>
      <w:proofErr w:type="gramEnd"/>
      <w:r w:rsidRPr="00EE1BA2">
        <w:rPr>
          <w:rFonts w:ascii="Arial" w:hAnsi="Arial" w:cs="Arial"/>
          <w:bCs/>
          <w:sz w:val="20"/>
          <w:szCs w:val="20"/>
        </w:rPr>
        <w:t xml:space="preserve"> </w:t>
      </w:r>
      <w:proofErr w:type="spellStart"/>
      <w:proofErr w:type="gramStart"/>
      <w:r w:rsidRPr="00EE1BA2">
        <w:rPr>
          <w:rFonts w:ascii="Arial" w:hAnsi="Arial" w:cs="Arial"/>
          <w:bCs/>
          <w:sz w:val="20"/>
          <w:szCs w:val="20"/>
        </w:rPr>
        <w:t>cubense</w:t>
      </w:r>
      <w:proofErr w:type="spellEnd"/>
      <w:proofErr w:type="gramEnd"/>
      <w:r w:rsidRPr="00EE1BA2">
        <w:rPr>
          <w:rFonts w:ascii="Arial" w:hAnsi="Arial" w:cs="Arial"/>
          <w:bCs/>
          <w:sz w:val="20"/>
          <w:szCs w:val="20"/>
        </w:rPr>
        <w:t xml:space="preserve"> causing </w:t>
      </w:r>
      <w:proofErr w:type="spellStart"/>
      <w:r w:rsidRPr="00EE1BA2">
        <w:rPr>
          <w:rFonts w:ascii="Arial" w:hAnsi="Arial" w:cs="Arial"/>
          <w:bCs/>
          <w:i/>
          <w:iCs/>
          <w:sz w:val="20"/>
          <w:szCs w:val="20"/>
        </w:rPr>
        <w:t>Fusarium</w:t>
      </w:r>
      <w:proofErr w:type="spellEnd"/>
      <w:r w:rsidRPr="00EE1BA2">
        <w:rPr>
          <w:rFonts w:ascii="Arial" w:hAnsi="Arial" w:cs="Arial"/>
          <w:bCs/>
          <w:i/>
          <w:iCs/>
          <w:sz w:val="20"/>
          <w:szCs w:val="20"/>
        </w:rPr>
        <w:t> </w:t>
      </w:r>
      <w:r w:rsidRPr="00EE1BA2">
        <w:rPr>
          <w:rFonts w:ascii="Arial" w:hAnsi="Arial" w:cs="Arial"/>
          <w:bCs/>
          <w:sz w:val="20"/>
          <w:szCs w:val="20"/>
        </w:rPr>
        <w:t>wilt on Banana under </w:t>
      </w:r>
      <w:r w:rsidRPr="00EE1BA2">
        <w:rPr>
          <w:rFonts w:ascii="Arial" w:hAnsi="Arial" w:cs="Arial"/>
          <w:bCs/>
          <w:i/>
          <w:iCs/>
          <w:sz w:val="20"/>
          <w:szCs w:val="20"/>
        </w:rPr>
        <w:t>In vitro</w:t>
      </w:r>
      <w:r w:rsidRPr="00EE1BA2">
        <w:rPr>
          <w:rFonts w:ascii="Arial" w:hAnsi="Arial" w:cs="Arial"/>
          <w:bCs/>
          <w:sz w:val="20"/>
          <w:szCs w:val="20"/>
        </w:rPr>
        <w:t> condition</w:t>
      </w:r>
      <w:r w:rsidRPr="00EE1BA2">
        <w:rPr>
          <w:rFonts w:ascii="Arial" w:hAnsi="Arial" w:cs="Arial"/>
          <w:sz w:val="20"/>
          <w:szCs w:val="20"/>
        </w:rPr>
        <w:t xml:space="preserve">. </w:t>
      </w:r>
      <w:r w:rsidRPr="00EE1BA2">
        <w:rPr>
          <w:rFonts w:ascii="Arial" w:hAnsi="Arial" w:cs="Arial"/>
          <w:bCs/>
          <w:i/>
          <w:sz w:val="20"/>
          <w:szCs w:val="20"/>
        </w:rPr>
        <w:t xml:space="preserve">Journal of </w:t>
      </w:r>
      <w:proofErr w:type="spellStart"/>
      <w:r w:rsidRPr="00EE1BA2">
        <w:rPr>
          <w:rFonts w:ascii="Arial" w:hAnsi="Arial" w:cs="Arial"/>
          <w:bCs/>
          <w:i/>
          <w:sz w:val="20"/>
          <w:szCs w:val="20"/>
        </w:rPr>
        <w:t>Pharmacognosy</w:t>
      </w:r>
      <w:proofErr w:type="spellEnd"/>
      <w:r w:rsidRPr="00EE1BA2">
        <w:rPr>
          <w:rFonts w:ascii="Arial" w:hAnsi="Arial" w:cs="Arial"/>
          <w:bCs/>
          <w:i/>
          <w:sz w:val="20"/>
          <w:szCs w:val="20"/>
        </w:rPr>
        <w:t xml:space="preserve"> and </w:t>
      </w:r>
      <w:proofErr w:type="spellStart"/>
      <w:r w:rsidRPr="00EE1BA2">
        <w:rPr>
          <w:rFonts w:ascii="Arial" w:hAnsi="Arial" w:cs="Arial"/>
          <w:bCs/>
          <w:i/>
          <w:sz w:val="20"/>
          <w:szCs w:val="20"/>
        </w:rPr>
        <w:t>Phytochemistry</w:t>
      </w:r>
      <w:proofErr w:type="spellEnd"/>
      <w:r w:rsidRPr="00EE1BA2">
        <w:rPr>
          <w:rFonts w:ascii="Arial" w:hAnsi="Arial" w:cs="Arial"/>
          <w:bCs/>
          <w:sz w:val="20"/>
          <w:szCs w:val="20"/>
        </w:rPr>
        <w:t>,</w:t>
      </w:r>
      <w:r w:rsidRPr="00EE1BA2">
        <w:rPr>
          <w:rFonts w:ascii="Arial" w:hAnsi="Arial" w:cs="Arial"/>
          <w:b/>
          <w:bCs/>
          <w:sz w:val="20"/>
          <w:szCs w:val="20"/>
        </w:rPr>
        <w:t xml:space="preserve"> </w:t>
      </w:r>
      <w:r w:rsidRPr="00EE1BA2">
        <w:rPr>
          <w:rFonts w:ascii="Arial" w:hAnsi="Arial" w:cs="Arial"/>
          <w:sz w:val="20"/>
          <w:szCs w:val="20"/>
        </w:rPr>
        <w:t>9(4):3145-3148.</w:t>
      </w:r>
    </w:p>
    <w:p w14:paraId="65766D4C"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proofErr w:type="gramStart"/>
      <w:r w:rsidRPr="00EE1BA2">
        <w:rPr>
          <w:rFonts w:ascii="Arial" w:hAnsi="Arial" w:cs="Arial"/>
          <w:sz w:val="20"/>
          <w:szCs w:val="20"/>
        </w:rPr>
        <w:t xml:space="preserve">Molina, A., </w:t>
      </w:r>
      <w:proofErr w:type="spellStart"/>
      <w:r w:rsidRPr="00EE1BA2">
        <w:rPr>
          <w:rFonts w:ascii="Arial" w:hAnsi="Arial" w:cs="Arial"/>
          <w:sz w:val="20"/>
          <w:szCs w:val="20"/>
        </w:rPr>
        <w:t>Fabregar</w:t>
      </w:r>
      <w:proofErr w:type="spellEnd"/>
      <w:r w:rsidRPr="00EE1BA2">
        <w:rPr>
          <w:rFonts w:ascii="Arial" w:hAnsi="Arial" w:cs="Arial"/>
          <w:sz w:val="20"/>
          <w:szCs w:val="20"/>
        </w:rPr>
        <w:t xml:space="preserve">, E., </w:t>
      </w:r>
      <w:proofErr w:type="spellStart"/>
      <w:r w:rsidRPr="00EE1BA2">
        <w:rPr>
          <w:rFonts w:ascii="Arial" w:hAnsi="Arial" w:cs="Arial"/>
          <w:sz w:val="20"/>
          <w:szCs w:val="20"/>
        </w:rPr>
        <w:t>Sinohin</w:t>
      </w:r>
      <w:proofErr w:type="spellEnd"/>
      <w:r w:rsidRPr="00EE1BA2">
        <w:rPr>
          <w:rFonts w:ascii="Arial" w:hAnsi="Arial" w:cs="Arial"/>
          <w:sz w:val="20"/>
          <w:szCs w:val="20"/>
        </w:rPr>
        <w:t xml:space="preserve">, V.G., </w:t>
      </w:r>
      <w:proofErr w:type="spellStart"/>
      <w:r w:rsidRPr="00EE1BA2">
        <w:rPr>
          <w:rFonts w:ascii="Arial" w:hAnsi="Arial" w:cs="Arial"/>
          <w:sz w:val="20"/>
          <w:szCs w:val="20"/>
        </w:rPr>
        <w:t>Herradura</w:t>
      </w:r>
      <w:proofErr w:type="spellEnd"/>
      <w:r w:rsidRPr="00EE1BA2">
        <w:rPr>
          <w:rFonts w:ascii="Arial" w:hAnsi="Arial" w:cs="Arial"/>
          <w:sz w:val="20"/>
          <w:szCs w:val="20"/>
        </w:rPr>
        <w:t xml:space="preserve">, L., </w:t>
      </w:r>
      <w:proofErr w:type="spellStart"/>
      <w:r w:rsidRPr="00EE1BA2">
        <w:rPr>
          <w:rFonts w:ascii="Arial" w:hAnsi="Arial" w:cs="Arial"/>
          <w:sz w:val="20"/>
          <w:szCs w:val="20"/>
        </w:rPr>
        <w:t>Fourie</w:t>
      </w:r>
      <w:proofErr w:type="spellEnd"/>
      <w:r w:rsidRPr="00EE1BA2">
        <w:rPr>
          <w:rFonts w:ascii="Arial" w:hAnsi="Arial" w:cs="Arial"/>
          <w:sz w:val="20"/>
          <w:szCs w:val="20"/>
        </w:rPr>
        <w:t xml:space="preserve">, G. </w:t>
      </w:r>
      <w:r w:rsidR="00D70994" w:rsidRPr="00EE1BA2">
        <w:rPr>
          <w:rFonts w:ascii="Arial" w:hAnsi="Arial" w:cs="Arial"/>
          <w:sz w:val="20"/>
          <w:szCs w:val="20"/>
        </w:rPr>
        <w:t>&amp;</w:t>
      </w:r>
      <w:r w:rsidRPr="00EE1BA2">
        <w:rPr>
          <w:rFonts w:ascii="Arial" w:hAnsi="Arial" w:cs="Arial"/>
          <w:sz w:val="20"/>
          <w:szCs w:val="20"/>
        </w:rPr>
        <w:t xml:space="preserve"> </w:t>
      </w:r>
      <w:proofErr w:type="spellStart"/>
      <w:r w:rsidRPr="00EE1BA2">
        <w:rPr>
          <w:rFonts w:ascii="Arial" w:hAnsi="Arial" w:cs="Arial"/>
          <w:sz w:val="20"/>
          <w:szCs w:val="20"/>
        </w:rPr>
        <w:t>Viljoen</w:t>
      </w:r>
      <w:proofErr w:type="spellEnd"/>
      <w:r w:rsidRPr="00EE1BA2">
        <w:rPr>
          <w:rFonts w:ascii="Arial" w:hAnsi="Arial" w:cs="Arial"/>
          <w:sz w:val="20"/>
          <w:szCs w:val="20"/>
        </w:rPr>
        <w:t xml:space="preserve">, A. </w:t>
      </w:r>
      <w:r w:rsidR="00D70994" w:rsidRPr="00EE1BA2">
        <w:rPr>
          <w:rFonts w:ascii="Arial" w:hAnsi="Arial" w:cs="Arial"/>
          <w:sz w:val="20"/>
          <w:szCs w:val="20"/>
        </w:rPr>
        <w:t>(</w:t>
      </w:r>
      <w:r w:rsidRPr="00EE1BA2">
        <w:rPr>
          <w:rFonts w:ascii="Arial" w:hAnsi="Arial" w:cs="Arial"/>
          <w:sz w:val="20"/>
          <w:szCs w:val="20"/>
        </w:rPr>
        <w:t>2008</w:t>
      </w:r>
      <w:r w:rsidR="00D70994" w:rsidRPr="00EE1BA2">
        <w:rPr>
          <w:rFonts w:ascii="Arial" w:hAnsi="Arial" w:cs="Arial"/>
          <w:sz w:val="20"/>
          <w:szCs w:val="20"/>
        </w:rPr>
        <w:t>)</w:t>
      </w:r>
      <w:r w:rsidRPr="00EE1BA2">
        <w:rPr>
          <w:rFonts w:ascii="Arial" w:hAnsi="Arial" w:cs="Arial"/>
          <w:sz w:val="20"/>
          <w:szCs w:val="20"/>
        </w:rPr>
        <w:t>.</w:t>
      </w:r>
      <w:proofErr w:type="gramEnd"/>
      <w:r w:rsidRPr="00EE1BA2">
        <w:rPr>
          <w:rFonts w:ascii="Arial" w:hAnsi="Arial" w:cs="Arial"/>
          <w:sz w:val="20"/>
          <w:szCs w:val="20"/>
        </w:rPr>
        <w:t xml:space="preserve"> </w:t>
      </w:r>
      <w:proofErr w:type="gramStart"/>
      <w:r w:rsidRPr="00EE1BA2">
        <w:rPr>
          <w:rFonts w:ascii="Arial" w:hAnsi="Arial" w:cs="Arial"/>
          <w:sz w:val="20"/>
          <w:szCs w:val="20"/>
        </w:rPr>
        <w:t xml:space="preserve">Confirmation of tropical race 4 of </w:t>
      </w:r>
      <w:proofErr w:type="spellStart"/>
      <w:r w:rsidRPr="00EE1BA2">
        <w:rPr>
          <w:rFonts w:ascii="Arial" w:hAnsi="Arial" w:cs="Arial"/>
          <w:i/>
          <w:sz w:val="20"/>
          <w:szCs w:val="20"/>
        </w:rPr>
        <w:t>Fusarium</w:t>
      </w:r>
      <w:proofErr w:type="spellEnd"/>
      <w:r w:rsidRPr="00EE1BA2">
        <w:rPr>
          <w:rFonts w:ascii="Arial" w:hAnsi="Arial" w:cs="Arial"/>
          <w:i/>
          <w:sz w:val="20"/>
          <w:szCs w:val="20"/>
        </w:rPr>
        <w:t xml:space="preserve"> </w:t>
      </w:r>
      <w:proofErr w:type="spellStart"/>
      <w:r w:rsidRPr="00EE1BA2">
        <w:rPr>
          <w:rFonts w:ascii="Arial" w:hAnsi="Arial" w:cs="Arial"/>
          <w:i/>
          <w:sz w:val="20"/>
          <w:szCs w:val="20"/>
        </w:rPr>
        <w:t>oxysporum</w:t>
      </w:r>
      <w:proofErr w:type="spellEnd"/>
      <w:r w:rsidRPr="00EE1BA2">
        <w:rPr>
          <w:rFonts w:ascii="Arial" w:hAnsi="Arial" w:cs="Arial"/>
          <w:sz w:val="20"/>
          <w:szCs w:val="20"/>
        </w:rPr>
        <w:t xml:space="preserve"> f. sp. </w:t>
      </w:r>
      <w:proofErr w:type="spellStart"/>
      <w:r w:rsidRPr="00EE1BA2">
        <w:rPr>
          <w:rFonts w:ascii="Arial" w:hAnsi="Arial" w:cs="Arial"/>
          <w:sz w:val="20"/>
          <w:szCs w:val="20"/>
        </w:rPr>
        <w:t>cubense</w:t>
      </w:r>
      <w:proofErr w:type="spellEnd"/>
      <w:r w:rsidRPr="00EE1BA2">
        <w:rPr>
          <w:rFonts w:ascii="Arial" w:hAnsi="Arial" w:cs="Arial"/>
          <w:sz w:val="20"/>
          <w:szCs w:val="20"/>
        </w:rPr>
        <w:t xml:space="preserve">, infecting Cavendish </w:t>
      </w:r>
      <w:r w:rsidR="00047E66" w:rsidRPr="00EE1BA2">
        <w:rPr>
          <w:rFonts w:ascii="Arial" w:hAnsi="Arial" w:cs="Arial"/>
          <w:sz w:val="20"/>
          <w:szCs w:val="20"/>
        </w:rPr>
        <w:t>bananas in the Philippines.</w:t>
      </w:r>
      <w:proofErr w:type="gramEnd"/>
      <w:r w:rsidR="00047E66" w:rsidRPr="00EE1BA2">
        <w:rPr>
          <w:rFonts w:ascii="Arial" w:hAnsi="Arial" w:cs="Arial"/>
          <w:sz w:val="20"/>
          <w:szCs w:val="20"/>
        </w:rPr>
        <w:t xml:space="preserve"> </w:t>
      </w:r>
      <w:proofErr w:type="gramStart"/>
      <w:r w:rsidRPr="00EE1BA2">
        <w:rPr>
          <w:rFonts w:ascii="Arial" w:hAnsi="Arial" w:cs="Arial"/>
          <w:i/>
          <w:sz w:val="20"/>
          <w:szCs w:val="20"/>
        </w:rPr>
        <w:t xml:space="preserve">Centennial Meeting of the American </w:t>
      </w:r>
      <w:proofErr w:type="spellStart"/>
      <w:r w:rsidRPr="00EE1BA2">
        <w:rPr>
          <w:rFonts w:ascii="Arial" w:hAnsi="Arial" w:cs="Arial"/>
          <w:i/>
          <w:sz w:val="20"/>
          <w:szCs w:val="20"/>
        </w:rPr>
        <w:t>Phytopathological</w:t>
      </w:r>
      <w:proofErr w:type="spellEnd"/>
      <w:r w:rsidRPr="00EE1BA2">
        <w:rPr>
          <w:rFonts w:ascii="Arial" w:hAnsi="Arial" w:cs="Arial"/>
          <w:i/>
          <w:sz w:val="20"/>
          <w:szCs w:val="20"/>
        </w:rPr>
        <w:t xml:space="preserve"> Society</w:t>
      </w:r>
      <w:r w:rsidR="00047E66" w:rsidRPr="00EE1BA2">
        <w:rPr>
          <w:rFonts w:ascii="Arial" w:hAnsi="Arial" w:cs="Arial"/>
          <w:sz w:val="20"/>
          <w:szCs w:val="20"/>
        </w:rPr>
        <w:t>.</w:t>
      </w:r>
      <w:proofErr w:type="gramEnd"/>
      <w:r w:rsidR="00047E66" w:rsidRPr="00EE1BA2">
        <w:rPr>
          <w:rFonts w:ascii="Arial" w:hAnsi="Arial" w:cs="Arial"/>
          <w:sz w:val="20"/>
          <w:szCs w:val="20"/>
        </w:rPr>
        <w:t xml:space="preserve"> </w:t>
      </w:r>
      <w:proofErr w:type="gramStart"/>
      <w:r w:rsidR="00047E66" w:rsidRPr="00EE1BA2">
        <w:rPr>
          <w:rFonts w:ascii="Arial" w:hAnsi="Arial" w:cs="Arial"/>
          <w:sz w:val="20"/>
          <w:szCs w:val="20"/>
        </w:rPr>
        <w:t>(</w:t>
      </w:r>
      <w:r w:rsidRPr="00EE1BA2">
        <w:rPr>
          <w:rFonts w:ascii="Arial" w:hAnsi="Arial" w:cs="Arial"/>
          <w:sz w:val="20"/>
          <w:szCs w:val="20"/>
        </w:rPr>
        <w:t>Minnesota, US).</w:t>
      </w:r>
      <w:proofErr w:type="gramEnd"/>
      <w:r w:rsidRPr="00EE1BA2">
        <w:rPr>
          <w:rFonts w:ascii="Arial" w:hAnsi="Arial" w:cs="Arial"/>
          <w:sz w:val="20"/>
          <w:szCs w:val="20"/>
        </w:rPr>
        <w:t xml:space="preserve"> </w:t>
      </w:r>
      <w:proofErr w:type="gramStart"/>
      <w:r w:rsidRPr="00EE1BA2">
        <w:rPr>
          <w:rFonts w:ascii="Arial" w:hAnsi="Arial" w:cs="Arial"/>
          <w:sz w:val="20"/>
          <w:szCs w:val="20"/>
        </w:rPr>
        <w:t>Abstracts.</w:t>
      </w:r>
      <w:proofErr w:type="gramEnd"/>
      <w:r w:rsidRPr="00EE1BA2">
        <w:rPr>
          <w:rFonts w:ascii="Arial" w:hAnsi="Arial" w:cs="Arial"/>
          <w:sz w:val="20"/>
          <w:szCs w:val="20"/>
        </w:rPr>
        <w:t xml:space="preserve"> </w:t>
      </w:r>
    </w:p>
    <w:p w14:paraId="0B4BF3C0"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r w:rsidRPr="00EE1BA2">
        <w:rPr>
          <w:rFonts w:ascii="Arial" w:hAnsi="Arial" w:cs="Arial"/>
          <w:noProof/>
          <w:sz w:val="20"/>
          <w:szCs w:val="20"/>
        </w:rPr>
        <w:t>Monteiro, F. P., Ferreira, L. C., Silva, J. L., Pacheco, L. P., &amp; Souza, P. E. (2013). Influence of Plant Extracts and Essential Oils against Panama Disease (</w:t>
      </w:r>
      <w:r w:rsidRPr="00EE1BA2">
        <w:rPr>
          <w:rFonts w:ascii="Arial" w:hAnsi="Arial" w:cs="Arial"/>
          <w:i/>
          <w:noProof/>
          <w:sz w:val="20"/>
          <w:szCs w:val="20"/>
        </w:rPr>
        <w:t>Fusarium oxysporum</w:t>
      </w:r>
      <w:r w:rsidRPr="00EE1BA2">
        <w:rPr>
          <w:rFonts w:ascii="Arial" w:hAnsi="Arial" w:cs="Arial"/>
          <w:noProof/>
          <w:sz w:val="20"/>
          <w:szCs w:val="20"/>
        </w:rPr>
        <w:t xml:space="preserve"> f. sp. cubense) in Banana Seedlings. </w:t>
      </w:r>
      <w:r w:rsidRPr="00EE1BA2">
        <w:rPr>
          <w:rFonts w:ascii="Arial" w:hAnsi="Arial" w:cs="Arial"/>
          <w:i/>
          <w:iCs/>
          <w:noProof/>
          <w:sz w:val="20"/>
          <w:szCs w:val="20"/>
        </w:rPr>
        <w:t>Journal of Agricultural Science</w:t>
      </w:r>
      <w:r w:rsidRPr="00EE1BA2">
        <w:rPr>
          <w:rFonts w:ascii="Arial" w:hAnsi="Arial" w:cs="Arial"/>
          <w:noProof/>
          <w:sz w:val="20"/>
          <w:szCs w:val="20"/>
        </w:rPr>
        <w:t xml:space="preserve">, </w:t>
      </w:r>
      <w:r w:rsidRPr="00EE1BA2">
        <w:rPr>
          <w:rFonts w:ascii="Arial" w:hAnsi="Arial" w:cs="Arial"/>
          <w:i/>
          <w:iCs/>
          <w:noProof/>
          <w:sz w:val="20"/>
          <w:szCs w:val="20"/>
        </w:rPr>
        <w:t>5</w:t>
      </w:r>
      <w:r w:rsidRPr="00EE1BA2">
        <w:rPr>
          <w:rFonts w:ascii="Arial" w:hAnsi="Arial" w:cs="Arial"/>
          <w:noProof/>
          <w:sz w:val="20"/>
          <w:szCs w:val="20"/>
        </w:rPr>
        <w:t>(4). https://doi.org/10.5539/jas.v5n4p63</w:t>
      </w:r>
    </w:p>
    <w:p w14:paraId="7BD2B8E1" w14:textId="77777777" w:rsidR="00047E66" w:rsidRPr="00EE1BA2" w:rsidRDefault="00047E66" w:rsidP="00E57FC1">
      <w:pPr>
        <w:widowControl w:val="0"/>
        <w:autoSpaceDE w:val="0"/>
        <w:autoSpaceDN w:val="0"/>
        <w:adjustRightInd w:val="0"/>
        <w:spacing w:line="360" w:lineRule="auto"/>
        <w:ind w:left="480" w:hanging="480"/>
        <w:rPr>
          <w:rFonts w:ascii="Arial" w:hAnsi="Arial" w:cs="Arial"/>
          <w:sz w:val="20"/>
          <w:szCs w:val="20"/>
        </w:rPr>
      </w:pPr>
      <w:proofErr w:type="spellStart"/>
      <w:proofErr w:type="gramStart"/>
      <w:r w:rsidRPr="00EE1BA2">
        <w:rPr>
          <w:rFonts w:ascii="Arial" w:hAnsi="Arial" w:cs="Arial"/>
          <w:sz w:val="20"/>
          <w:szCs w:val="20"/>
        </w:rPr>
        <w:t>Naim</w:t>
      </w:r>
      <w:proofErr w:type="spellEnd"/>
      <w:r w:rsidRPr="00EE1BA2">
        <w:rPr>
          <w:rFonts w:ascii="Arial" w:hAnsi="Arial" w:cs="Arial"/>
          <w:sz w:val="20"/>
          <w:szCs w:val="20"/>
        </w:rPr>
        <w:t xml:space="preserve">, F., </w:t>
      </w:r>
      <w:proofErr w:type="spellStart"/>
      <w:r w:rsidRPr="00EE1BA2">
        <w:rPr>
          <w:rFonts w:ascii="Arial" w:hAnsi="Arial" w:cs="Arial"/>
          <w:sz w:val="20"/>
          <w:szCs w:val="20"/>
        </w:rPr>
        <w:t>Dugdale</w:t>
      </w:r>
      <w:proofErr w:type="spellEnd"/>
      <w:r w:rsidRPr="00EE1BA2">
        <w:rPr>
          <w:rFonts w:ascii="Arial" w:hAnsi="Arial" w:cs="Arial"/>
          <w:sz w:val="20"/>
          <w:szCs w:val="20"/>
        </w:rPr>
        <w:t xml:space="preserve">, B., </w:t>
      </w:r>
      <w:proofErr w:type="spellStart"/>
      <w:r w:rsidRPr="00EE1BA2">
        <w:rPr>
          <w:rFonts w:ascii="Arial" w:hAnsi="Arial" w:cs="Arial"/>
          <w:sz w:val="20"/>
          <w:szCs w:val="20"/>
        </w:rPr>
        <w:t>Kleidon</w:t>
      </w:r>
      <w:proofErr w:type="spellEnd"/>
      <w:r w:rsidRPr="00EE1BA2">
        <w:rPr>
          <w:rFonts w:ascii="Arial" w:hAnsi="Arial" w:cs="Arial"/>
          <w:sz w:val="20"/>
          <w:szCs w:val="20"/>
        </w:rPr>
        <w:t xml:space="preserve">, J., </w:t>
      </w:r>
      <w:proofErr w:type="spellStart"/>
      <w:r w:rsidRPr="00EE1BA2">
        <w:rPr>
          <w:rFonts w:ascii="Arial" w:hAnsi="Arial" w:cs="Arial"/>
          <w:sz w:val="20"/>
          <w:szCs w:val="20"/>
        </w:rPr>
        <w:t>Brinin</w:t>
      </w:r>
      <w:proofErr w:type="spellEnd"/>
      <w:r w:rsidRPr="00EE1BA2">
        <w:rPr>
          <w:rFonts w:ascii="Arial" w:hAnsi="Arial" w:cs="Arial"/>
          <w:sz w:val="20"/>
          <w:szCs w:val="20"/>
        </w:rPr>
        <w:t xml:space="preserve">, A., </w:t>
      </w:r>
      <w:proofErr w:type="spellStart"/>
      <w:r w:rsidRPr="00EE1BA2">
        <w:rPr>
          <w:rFonts w:ascii="Arial" w:hAnsi="Arial" w:cs="Arial"/>
          <w:sz w:val="20"/>
          <w:szCs w:val="20"/>
        </w:rPr>
        <w:t>Shand</w:t>
      </w:r>
      <w:proofErr w:type="spellEnd"/>
      <w:r w:rsidRPr="00EE1BA2">
        <w:rPr>
          <w:rFonts w:ascii="Arial" w:hAnsi="Arial" w:cs="Arial"/>
          <w:sz w:val="20"/>
          <w:szCs w:val="20"/>
        </w:rPr>
        <w:t>, K., Waterhouse, P., &amp; Dale, J. (2018).</w:t>
      </w:r>
      <w:proofErr w:type="gramEnd"/>
      <w:r w:rsidRPr="00EE1BA2">
        <w:rPr>
          <w:rFonts w:ascii="Arial" w:hAnsi="Arial" w:cs="Arial"/>
          <w:sz w:val="20"/>
          <w:szCs w:val="20"/>
        </w:rPr>
        <w:t xml:space="preserve"> </w:t>
      </w:r>
      <w:proofErr w:type="gramStart"/>
      <w:r w:rsidRPr="00EE1BA2">
        <w:rPr>
          <w:rFonts w:ascii="Arial" w:hAnsi="Arial" w:cs="Arial"/>
          <w:sz w:val="20"/>
          <w:szCs w:val="20"/>
        </w:rPr>
        <w:t xml:space="preserve">Gene editing the </w:t>
      </w:r>
      <w:proofErr w:type="spellStart"/>
      <w:r w:rsidRPr="00EE1BA2">
        <w:rPr>
          <w:rFonts w:ascii="Arial" w:hAnsi="Arial" w:cs="Arial"/>
          <w:sz w:val="20"/>
          <w:szCs w:val="20"/>
        </w:rPr>
        <w:t>phytoene</w:t>
      </w:r>
      <w:proofErr w:type="spellEnd"/>
      <w:r w:rsidRPr="00EE1BA2">
        <w:rPr>
          <w:rFonts w:ascii="Arial" w:hAnsi="Arial" w:cs="Arial"/>
          <w:sz w:val="20"/>
          <w:szCs w:val="20"/>
        </w:rPr>
        <w:t xml:space="preserve"> </w:t>
      </w:r>
      <w:proofErr w:type="spellStart"/>
      <w:r w:rsidRPr="00EE1BA2">
        <w:rPr>
          <w:rFonts w:ascii="Arial" w:hAnsi="Arial" w:cs="Arial"/>
          <w:sz w:val="20"/>
          <w:szCs w:val="20"/>
        </w:rPr>
        <w:t>desaturase</w:t>
      </w:r>
      <w:proofErr w:type="spellEnd"/>
      <w:r w:rsidRPr="00EE1BA2">
        <w:rPr>
          <w:rFonts w:ascii="Arial" w:hAnsi="Arial" w:cs="Arial"/>
          <w:sz w:val="20"/>
          <w:szCs w:val="20"/>
        </w:rPr>
        <w:t xml:space="preserve"> alleles of Cavendish banana using CRISPR/Cas9.</w:t>
      </w:r>
      <w:proofErr w:type="gramEnd"/>
      <w:r w:rsidRPr="00EE1BA2">
        <w:rPr>
          <w:rFonts w:ascii="Arial" w:hAnsi="Arial" w:cs="Arial"/>
          <w:sz w:val="20"/>
          <w:szCs w:val="20"/>
        </w:rPr>
        <w:t> </w:t>
      </w:r>
      <w:proofErr w:type="gramStart"/>
      <w:r w:rsidRPr="00EE1BA2">
        <w:rPr>
          <w:rFonts w:ascii="Arial" w:hAnsi="Arial" w:cs="Arial"/>
          <w:i/>
          <w:iCs/>
          <w:sz w:val="20"/>
          <w:szCs w:val="20"/>
        </w:rPr>
        <w:t>Transgenic research</w:t>
      </w:r>
      <w:r w:rsidRPr="00EE1BA2">
        <w:rPr>
          <w:rFonts w:ascii="Arial" w:hAnsi="Arial" w:cs="Arial"/>
          <w:sz w:val="20"/>
          <w:szCs w:val="20"/>
        </w:rPr>
        <w:t>, </w:t>
      </w:r>
      <w:r w:rsidRPr="00EE1BA2">
        <w:rPr>
          <w:rFonts w:ascii="Arial" w:hAnsi="Arial" w:cs="Arial"/>
          <w:i/>
          <w:iCs/>
          <w:sz w:val="20"/>
          <w:szCs w:val="20"/>
        </w:rPr>
        <w:t>27</w:t>
      </w:r>
      <w:r w:rsidRPr="00EE1BA2">
        <w:rPr>
          <w:rFonts w:ascii="Arial" w:hAnsi="Arial" w:cs="Arial"/>
          <w:sz w:val="20"/>
          <w:szCs w:val="20"/>
        </w:rPr>
        <w:t>(5), 451–460.</w:t>
      </w:r>
      <w:proofErr w:type="gramEnd"/>
      <w:r w:rsidRPr="00EE1BA2">
        <w:rPr>
          <w:rFonts w:ascii="Arial" w:hAnsi="Arial" w:cs="Arial"/>
          <w:sz w:val="20"/>
          <w:szCs w:val="20"/>
        </w:rPr>
        <w:t xml:space="preserve"> </w:t>
      </w:r>
      <w:r w:rsidRPr="00EE1BA2">
        <w:rPr>
          <w:rStyle w:val="Hyperlink"/>
          <w:rFonts w:ascii="Arial" w:hAnsi="Arial" w:cs="Arial"/>
          <w:color w:val="auto"/>
          <w:sz w:val="20"/>
          <w:szCs w:val="20"/>
        </w:rPr>
        <w:t>https://doi.org/10.1007/s11248-018-0083-0</w:t>
      </w:r>
    </w:p>
    <w:p w14:paraId="5E0B8F6A"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proofErr w:type="gramStart"/>
      <w:r w:rsidRPr="00EE1BA2">
        <w:rPr>
          <w:rFonts w:ascii="Arial" w:hAnsi="Arial" w:cs="Arial"/>
          <w:sz w:val="20"/>
          <w:szCs w:val="20"/>
        </w:rPr>
        <w:t xml:space="preserve">Oliveira, O. R., </w:t>
      </w:r>
      <w:proofErr w:type="spellStart"/>
      <w:r w:rsidRPr="00EE1BA2">
        <w:rPr>
          <w:rFonts w:ascii="Arial" w:hAnsi="Arial" w:cs="Arial"/>
          <w:sz w:val="20"/>
          <w:szCs w:val="20"/>
        </w:rPr>
        <w:t>Terao</w:t>
      </w:r>
      <w:proofErr w:type="spellEnd"/>
      <w:r w:rsidRPr="00EE1BA2">
        <w:rPr>
          <w:rFonts w:ascii="Arial" w:hAnsi="Arial" w:cs="Arial"/>
          <w:sz w:val="20"/>
          <w:szCs w:val="20"/>
        </w:rPr>
        <w:t xml:space="preserve">, D., </w:t>
      </w:r>
      <w:proofErr w:type="spellStart"/>
      <w:r w:rsidRPr="00EE1BA2">
        <w:rPr>
          <w:rFonts w:ascii="Arial" w:hAnsi="Arial" w:cs="Arial"/>
          <w:sz w:val="20"/>
          <w:szCs w:val="20"/>
        </w:rPr>
        <w:t>Carvalho</w:t>
      </w:r>
      <w:proofErr w:type="spellEnd"/>
      <w:r w:rsidRPr="00EE1BA2">
        <w:rPr>
          <w:rFonts w:ascii="Arial" w:hAnsi="Arial" w:cs="Arial"/>
          <w:sz w:val="20"/>
          <w:szCs w:val="20"/>
        </w:rPr>
        <w:t xml:space="preserve">, A. C. P. P., </w:t>
      </w:r>
      <w:proofErr w:type="spellStart"/>
      <w:r w:rsidRPr="00EE1BA2">
        <w:rPr>
          <w:rFonts w:ascii="Arial" w:hAnsi="Arial" w:cs="Arial"/>
          <w:sz w:val="20"/>
          <w:szCs w:val="20"/>
        </w:rPr>
        <w:t>Innecco</w:t>
      </w:r>
      <w:proofErr w:type="spellEnd"/>
      <w:r w:rsidRPr="00EE1BA2">
        <w:rPr>
          <w:rFonts w:ascii="Arial" w:hAnsi="Arial" w:cs="Arial"/>
          <w:sz w:val="20"/>
          <w:szCs w:val="20"/>
        </w:rPr>
        <w:t>, R., &amp; Albuquerque, C. C. (2008).</w:t>
      </w:r>
      <w:proofErr w:type="gramEnd"/>
      <w:r w:rsidRPr="00EE1BA2">
        <w:rPr>
          <w:rFonts w:ascii="Arial" w:hAnsi="Arial" w:cs="Arial"/>
          <w:sz w:val="20"/>
          <w:szCs w:val="20"/>
        </w:rPr>
        <w:t xml:space="preserve"> </w:t>
      </w:r>
      <w:r w:rsidR="00EE1BA2" w:rsidRPr="00EE1BA2">
        <w:rPr>
          <w:rFonts w:ascii="Arial" w:hAnsi="Arial" w:cs="Arial"/>
          <w:sz w:val="20"/>
          <w:szCs w:val="20"/>
        </w:rPr>
        <w:t xml:space="preserve">Effect of essential oil from genus </w:t>
      </w:r>
      <w:proofErr w:type="spellStart"/>
      <w:r w:rsidR="00EE1BA2" w:rsidRPr="00EE1BA2">
        <w:rPr>
          <w:rFonts w:ascii="Arial" w:hAnsi="Arial" w:cs="Arial"/>
          <w:sz w:val="20"/>
          <w:szCs w:val="20"/>
        </w:rPr>
        <w:t>Lippia</w:t>
      </w:r>
      <w:proofErr w:type="spellEnd"/>
      <w:r w:rsidR="00EE1BA2" w:rsidRPr="00EE1BA2">
        <w:rPr>
          <w:rFonts w:ascii="Arial" w:hAnsi="Arial" w:cs="Arial"/>
          <w:sz w:val="20"/>
          <w:szCs w:val="20"/>
        </w:rPr>
        <w:t xml:space="preserve"> plants over the control of fungi contaminants on the micro propagation of plants</w:t>
      </w:r>
      <w:r w:rsidRPr="00EE1BA2">
        <w:rPr>
          <w:rFonts w:ascii="Arial" w:hAnsi="Arial" w:cs="Arial"/>
          <w:sz w:val="20"/>
          <w:szCs w:val="20"/>
        </w:rPr>
        <w:t xml:space="preserve">. </w:t>
      </w:r>
      <w:proofErr w:type="spellStart"/>
      <w:r w:rsidRPr="00EE1BA2">
        <w:rPr>
          <w:rFonts w:ascii="Arial" w:hAnsi="Arial" w:cs="Arial"/>
          <w:i/>
          <w:sz w:val="20"/>
          <w:szCs w:val="20"/>
        </w:rPr>
        <w:t>Ciência</w:t>
      </w:r>
      <w:proofErr w:type="spellEnd"/>
      <w:r w:rsidRPr="00EE1BA2">
        <w:rPr>
          <w:rFonts w:ascii="Arial" w:hAnsi="Arial" w:cs="Arial"/>
          <w:i/>
          <w:sz w:val="20"/>
          <w:szCs w:val="20"/>
        </w:rPr>
        <w:t xml:space="preserve"> </w:t>
      </w:r>
      <w:proofErr w:type="spellStart"/>
      <w:r w:rsidRPr="00EE1BA2">
        <w:rPr>
          <w:rFonts w:ascii="Arial" w:hAnsi="Arial" w:cs="Arial"/>
          <w:i/>
          <w:sz w:val="20"/>
          <w:szCs w:val="20"/>
        </w:rPr>
        <w:t>Agronômica</w:t>
      </w:r>
      <w:proofErr w:type="spellEnd"/>
      <w:r w:rsidRPr="00EE1BA2">
        <w:rPr>
          <w:rFonts w:ascii="Arial" w:hAnsi="Arial" w:cs="Arial"/>
          <w:i/>
          <w:sz w:val="20"/>
          <w:szCs w:val="20"/>
        </w:rPr>
        <w:t>,</w:t>
      </w:r>
      <w:r w:rsidRPr="00EE1BA2">
        <w:rPr>
          <w:rFonts w:ascii="Arial" w:hAnsi="Arial" w:cs="Arial"/>
          <w:sz w:val="20"/>
          <w:szCs w:val="20"/>
        </w:rPr>
        <w:t xml:space="preserve"> 39(1), 94-100.</w:t>
      </w:r>
    </w:p>
    <w:p w14:paraId="7C89C320" w14:textId="77777777" w:rsidR="001E49E6" w:rsidRPr="00EE1BA2" w:rsidRDefault="001E49E6" w:rsidP="00E57FC1">
      <w:pPr>
        <w:widowControl w:val="0"/>
        <w:autoSpaceDE w:val="0"/>
        <w:autoSpaceDN w:val="0"/>
        <w:adjustRightInd w:val="0"/>
        <w:spacing w:line="360" w:lineRule="auto"/>
        <w:ind w:left="480" w:hanging="480"/>
        <w:rPr>
          <w:rFonts w:ascii="Arial" w:hAnsi="Arial" w:cs="Arial"/>
          <w:sz w:val="20"/>
          <w:shd w:val="clear" w:color="auto" w:fill="FFFFFF"/>
        </w:rPr>
      </w:pPr>
      <w:proofErr w:type="spellStart"/>
      <w:r w:rsidRPr="00EE1BA2">
        <w:rPr>
          <w:rFonts w:ascii="Arial" w:hAnsi="Arial" w:cs="Arial"/>
          <w:sz w:val="20"/>
          <w:shd w:val="clear" w:color="auto" w:fill="FFFFFF"/>
        </w:rPr>
        <w:t>Pegg</w:t>
      </w:r>
      <w:proofErr w:type="spellEnd"/>
      <w:r w:rsidRPr="00EE1BA2">
        <w:rPr>
          <w:rFonts w:ascii="Arial" w:hAnsi="Arial" w:cs="Arial"/>
          <w:sz w:val="20"/>
          <w:shd w:val="clear" w:color="auto" w:fill="FFFFFF"/>
        </w:rPr>
        <w:t xml:space="preserve">, K. G., Coates, L. M., O'Neill, W. T., &amp; Turner, D. W. (2019). </w:t>
      </w:r>
      <w:proofErr w:type="gramStart"/>
      <w:r w:rsidRPr="00EE1BA2">
        <w:rPr>
          <w:rFonts w:ascii="Arial" w:hAnsi="Arial" w:cs="Arial"/>
          <w:sz w:val="20"/>
          <w:shd w:val="clear" w:color="auto" w:fill="FFFFFF"/>
        </w:rPr>
        <w:t xml:space="preserve">The Epidemiology of </w:t>
      </w:r>
      <w:proofErr w:type="spellStart"/>
      <w:r w:rsidRPr="00EE1BA2">
        <w:rPr>
          <w:rFonts w:ascii="Arial" w:hAnsi="Arial" w:cs="Arial"/>
          <w:sz w:val="20"/>
          <w:shd w:val="clear" w:color="auto" w:fill="FFFFFF"/>
        </w:rPr>
        <w:t>Fusarium</w:t>
      </w:r>
      <w:proofErr w:type="spellEnd"/>
      <w:r w:rsidRPr="00EE1BA2">
        <w:rPr>
          <w:rFonts w:ascii="Arial" w:hAnsi="Arial" w:cs="Arial"/>
          <w:sz w:val="20"/>
          <w:shd w:val="clear" w:color="auto" w:fill="FFFFFF"/>
        </w:rPr>
        <w:t xml:space="preserve"> Wilt of Banana.</w:t>
      </w:r>
      <w:proofErr w:type="gramEnd"/>
      <w:r w:rsidRPr="00EE1BA2">
        <w:rPr>
          <w:rFonts w:ascii="Arial" w:hAnsi="Arial" w:cs="Arial"/>
          <w:sz w:val="20"/>
          <w:shd w:val="clear" w:color="auto" w:fill="FFFFFF"/>
        </w:rPr>
        <w:t> </w:t>
      </w:r>
      <w:proofErr w:type="gramStart"/>
      <w:r w:rsidRPr="00EE1BA2">
        <w:rPr>
          <w:rFonts w:ascii="Arial" w:hAnsi="Arial" w:cs="Arial"/>
          <w:i/>
          <w:iCs/>
          <w:sz w:val="20"/>
          <w:shd w:val="clear" w:color="auto" w:fill="FFFFFF"/>
        </w:rPr>
        <w:t>Frontiers in plant science</w:t>
      </w:r>
      <w:r w:rsidRPr="00EE1BA2">
        <w:rPr>
          <w:rFonts w:ascii="Arial" w:hAnsi="Arial" w:cs="Arial"/>
          <w:sz w:val="20"/>
          <w:shd w:val="clear" w:color="auto" w:fill="FFFFFF"/>
        </w:rPr>
        <w:t>, </w:t>
      </w:r>
      <w:r w:rsidRPr="00EE1BA2">
        <w:rPr>
          <w:rFonts w:ascii="Arial" w:hAnsi="Arial" w:cs="Arial"/>
          <w:i/>
          <w:iCs/>
          <w:sz w:val="20"/>
          <w:shd w:val="clear" w:color="auto" w:fill="FFFFFF"/>
        </w:rPr>
        <w:t>10</w:t>
      </w:r>
      <w:r w:rsidRPr="00EE1BA2">
        <w:rPr>
          <w:rFonts w:ascii="Arial" w:hAnsi="Arial" w:cs="Arial"/>
          <w:sz w:val="20"/>
          <w:shd w:val="clear" w:color="auto" w:fill="FFFFFF"/>
        </w:rPr>
        <w:t>, 1395.</w:t>
      </w:r>
      <w:proofErr w:type="gramEnd"/>
      <w:r w:rsidRPr="00EE1BA2">
        <w:rPr>
          <w:rFonts w:ascii="Arial" w:hAnsi="Arial" w:cs="Arial"/>
          <w:sz w:val="20"/>
          <w:shd w:val="clear" w:color="auto" w:fill="FFFFFF"/>
        </w:rPr>
        <w:t xml:space="preserve"> </w:t>
      </w:r>
      <w:hyperlink r:id="rId19" w:history="1">
        <w:r w:rsidRPr="00EE1BA2">
          <w:rPr>
            <w:rStyle w:val="Hyperlink"/>
            <w:rFonts w:ascii="Arial" w:hAnsi="Arial" w:cs="Arial"/>
            <w:color w:val="auto"/>
            <w:sz w:val="20"/>
            <w:shd w:val="clear" w:color="auto" w:fill="FFFFFF"/>
          </w:rPr>
          <w:t>https://doi.org/10.3389/fpls.2019.01395</w:t>
        </w:r>
      </w:hyperlink>
    </w:p>
    <w:p w14:paraId="4C0F98DD"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proofErr w:type="spellStart"/>
      <w:proofErr w:type="gramStart"/>
      <w:r w:rsidRPr="00EE1BA2">
        <w:rPr>
          <w:rFonts w:ascii="Arial" w:hAnsi="Arial" w:cs="Arial"/>
          <w:sz w:val="20"/>
          <w:szCs w:val="20"/>
        </w:rPr>
        <w:t>Ploetz</w:t>
      </w:r>
      <w:proofErr w:type="spellEnd"/>
      <w:r w:rsidR="00191A06" w:rsidRPr="00EE1BA2">
        <w:rPr>
          <w:rFonts w:ascii="Arial" w:hAnsi="Arial" w:cs="Arial"/>
          <w:sz w:val="20"/>
          <w:szCs w:val="20"/>
        </w:rPr>
        <w:t>,</w:t>
      </w:r>
      <w:r w:rsidRPr="00EE1BA2">
        <w:rPr>
          <w:rFonts w:ascii="Arial" w:hAnsi="Arial" w:cs="Arial"/>
          <w:sz w:val="20"/>
          <w:szCs w:val="20"/>
        </w:rPr>
        <w:t xml:space="preserve"> R</w:t>
      </w:r>
      <w:r w:rsidR="00191A06" w:rsidRPr="00EE1BA2">
        <w:rPr>
          <w:rFonts w:ascii="Arial" w:hAnsi="Arial" w:cs="Arial"/>
          <w:sz w:val="20"/>
          <w:szCs w:val="20"/>
        </w:rPr>
        <w:t>.</w:t>
      </w:r>
      <w:r w:rsidRPr="00EE1BA2">
        <w:rPr>
          <w:rFonts w:ascii="Arial" w:hAnsi="Arial" w:cs="Arial"/>
          <w:sz w:val="20"/>
          <w:szCs w:val="20"/>
        </w:rPr>
        <w:t>C</w:t>
      </w:r>
      <w:r w:rsidR="00191A06" w:rsidRPr="00EE1BA2">
        <w:rPr>
          <w:rFonts w:ascii="Arial" w:hAnsi="Arial" w:cs="Arial"/>
          <w:sz w:val="20"/>
          <w:szCs w:val="20"/>
        </w:rPr>
        <w:t>.,</w:t>
      </w:r>
      <w:r w:rsidRPr="00EE1BA2">
        <w:rPr>
          <w:rFonts w:ascii="Arial" w:hAnsi="Arial" w:cs="Arial"/>
          <w:sz w:val="20"/>
          <w:szCs w:val="20"/>
        </w:rPr>
        <w:t xml:space="preserve"> </w:t>
      </w:r>
      <w:r w:rsidR="00191A06" w:rsidRPr="00EE1BA2">
        <w:rPr>
          <w:rFonts w:ascii="Arial" w:hAnsi="Arial" w:cs="Arial"/>
          <w:sz w:val="20"/>
          <w:szCs w:val="20"/>
        </w:rPr>
        <w:t>&amp;</w:t>
      </w:r>
      <w:r w:rsidRPr="00EE1BA2">
        <w:rPr>
          <w:rFonts w:ascii="Arial" w:hAnsi="Arial" w:cs="Arial"/>
          <w:sz w:val="20"/>
          <w:szCs w:val="20"/>
        </w:rPr>
        <w:t xml:space="preserve"> </w:t>
      </w:r>
      <w:proofErr w:type="spellStart"/>
      <w:r w:rsidRPr="00EE1BA2">
        <w:rPr>
          <w:rFonts w:ascii="Arial" w:hAnsi="Arial" w:cs="Arial"/>
          <w:sz w:val="20"/>
          <w:szCs w:val="20"/>
        </w:rPr>
        <w:t>Churchhill</w:t>
      </w:r>
      <w:proofErr w:type="spellEnd"/>
      <w:r w:rsidR="00191A06" w:rsidRPr="00EE1BA2">
        <w:rPr>
          <w:rFonts w:ascii="Arial" w:hAnsi="Arial" w:cs="Arial"/>
          <w:sz w:val="20"/>
          <w:szCs w:val="20"/>
        </w:rPr>
        <w:t>,</w:t>
      </w:r>
      <w:r w:rsidRPr="00EE1BA2">
        <w:rPr>
          <w:rFonts w:ascii="Arial" w:hAnsi="Arial" w:cs="Arial"/>
          <w:sz w:val="20"/>
          <w:szCs w:val="20"/>
        </w:rPr>
        <w:t xml:space="preserve"> A</w:t>
      </w:r>
      <w:r w:rsidR="00191A06" w:rsidRPr="00EE1BA2">
        <w:rPr>
          <w:rFonts w:ascii="Arial" w:hAnsi="Arial" w:cs="Arial"/>
          <w:sz w:val="20"/>
          <w:szCs w:val="20"/>
        </w:rPr>
        <w:t>.</w:t>
      </w:r>
      <w:r w:rsidRPr="00EE1BA2">
        <w:rPr>
          <w:rFonts w:ascii="Arial" w:hAnsi="Arial" w:cs="Arial"/>
          <w:sz w:val="20"/>
          <w:szCs w:val="20"/>
        </w:rPr>
        <w:t>C</w:t>
      </w:r>
      <w:r w:rsidR="00191A06" w:rsidRPr="00EE1BA2">
        <w:rPr>
          <w:rFonts w:ascii="Arial" w:hAnsi="Arial" w:cs="Arial"/>
          <w:sz w:val="20"/>
          <w:szCs w:val="20"/>
        </w:rPr>
        <w:t>.</w:t>
      </w:r>
      <w:r w:rsidRPr="00EE1BA2">
        <w:rPr>
          <w:rFonts w:ascii="Arial" w:hAnsi="Arial" w:cs="Arial"/>
          <w:sz w:val="20"/>
          <w:szCs w:val="20"/>
        </w:rPr>
        <w:t>L. (2011).</w:t>
      </w:r>
      <w:proofErr w:type="gramEnd"/>
      <w:r w:rsidRPr="00EE1BA2">
        <w:rPr>
          <w:rFonts w:ascii="Arial" w:hAnsi="Arial" w:cs="Arial"/>
          <w:sz w:val="20"/>
          <w:szCs w:val="20"/>
        </w:rPr>
        <w:t xml:space="preserve"> </w:t>
      </w:r>
      <w:proofErr w:type="spellStart"/>
      <w:r w:rsidRPr="00EE1BA2">
        <w:rPr>
          <w:rFonts w:ascii="Arial" w:hAnsi="Arial" w:cs="Arial"/>
          <w:sz w:val="20"/>
          <w:szCs w:val="20"/>
        </w:rPr>
        <w:t>Fusarium</w:t>
      </w:r>
      <w:proofErr w:type="spellEnd"/>
      <w:r w:rsidRPr="00EE1BA2">
        <w:rPr>
          <w:rFonts w:ascii="Arial" w:hAnsi="Arial" w:cs="Arial"/>
          <w:sz w:val="20"/>
          <w:szCs w:val="20"/>
        </w:rPr>
        <w:t xml:space="preserve"> wilt: The banana disease that refuses to go away. </w:t>
      </w:r>
      <w:proofErr w:type="spellStart"/>
      <w:r w:rsidRPr="00EE1BA2">
        <w:rPr>
          <w:rFonts w:ascii="Arial" w:hAnsi="Arial" w:cs="Arial"/>
          <w:i/>
          <w:sz w:val="20"/>
          <w:szCs w:val="20"/>
        </w:rPr>
        <w:t>Acta</w:t>
      </w:r>
      <w:proofErr w:type="spellEnd"/>
      <w:r w:rsidRPr="00EE1BA2">
        <w:rPr>
          <w:rFonts w:ascii="Arial" w:hAnsi="Arial" w:cs="Arial"/>
          <w:i/>
          <w:sz w:val="20"/>
          <w:szCs w:val="20"/>
        </w:rPr>
        <w:t xml:space="preserve"> </w:t>
      </w:r>
      <w:proofErr w:type="spellStart"/>
      <w:r w:rsidRPr="00EE1BA2">
        <w:rPr>
          <w:rFonts w:ascii="Arial" w:hAnsi="Arial" w:cs="Arial"/>
          <w:i/>
          <w:sz w:val="20"/>
          <w:szCs w:val="20"/>
        </w:rPr>
        <w:t>Horticulturae</w:t>
      </w:r>
      <w:proofErr w:type="spellEnd"/>
      <w:r w:rsidRPr="00EE1BA2">
        <w:rPr>
          <w:rFonts w:ascii="Arial" w:hAnsi="Arial" w:cs="Arial"/>
          <w:i/>
          <w:sz w:val="20"/>
          <w:szCs w:val="20"/>
        </w:rPr>
        <w:t xml:space="preserve">/ </w:t>
      </w:r>
      <w:proofErr w:type="spellStart"/>
      <w:r w:rsidRPr="00EE1BA2">
        <w:rPr>
          <w:rFonts w:ascii="Arial" w:hAnsi="Arial" w:cs="Arial"/>
          <w:i/>
          <w:sz w:val="20"/>
          <w:szCs w:val="20"/>
        </w:rPr>
        <w:t>Internaional</w:t>
      </w:r>
      <w:proofErr w:type="spellEnd"/>
      <w:r w:rsidRPr="00EE1BA2">
        <w:rPr>
          <w:rFonts w:ascii="Arial" w:hAnsi="Arial" w:cs="Arial"/>
          <w:i/>
          <w:sz w:val="20"/>
          <w:szCs w:val="20"/>
        </w:rPr>
        <w:t xml:space="preserve"> Society for Horticultural Sciences</w:t>
      </w:r>
      <w:r w:rsidRPr="00EE1BA2">
        <w:rPr>
          <w:rFonts w:ascii="Arial" w:hAnsi="Arial" w:cs="Arial"/>
          <w:sz w:val="20"/>
          <w:szCs w:val="20"/>
        </w:rPr>
        <w:t>, 897, 519-526.</w:t>
      </w:r>
    </w:p>
    <w:p w14:paraId="0D68220B"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proofErr w:type="spellStart"/>
      <w:r w:rsidRPr="00EE1BA2">
        <w:rPr>
          <w:rFonts w:ascii="Arial" w:hAnsi="Arial" w:cs="Arial"/>
          <w:sz w:val="20"/>
          <w:szCs w:val="20"/>
        </w:rPr>
        <w:t>Ploetz</w:t>
      </w:r>
      <w:proofErr w:type="spellEnd"/>
      <w:r w:rsidRPr="00EE1BA2">
        <w:rPr>
          <w:rFonts w:ascii="Arial" w:hAnsi="Arial" w:cs="Arial"/>
          <w:sz w:val="20"/>
          <w:szCs w:val="20"/>
        </w:rPr>
        <w:t xml:space="preserve"> R.</w:t>
      </w:r>
      <w:r w:rsidR="00191A06" w:rsidRPr="00EE1BA2">
        <w:rPr>
          <w:rFonts w:ascii="Arial" w:hAnsi="Arial" w:cs="Arial"/>
          <w:sz w:val="20"/>
          <w:szCs w:val="20"/>
        </w:rPr>
        <w:t xml:space="preserve"> (2015)</w:t>
      </w:r>
      <w:r w:rsidRPr="00EE1BA2">
        <w:rPr>
          <w:rFonts w:ascii="Arial" w:hAnsi="Arial" w:cs="Arial"/>
          <w:sz w:val="20"/>
          <w:szCs w:val="20"/>
        </w:rPr>
        <w:t xml:space="preserve"> </w:t>
      </w:r>
      <w:proofErr w:type="spellStart"/>
      <w:r w:rsidRPr="00EE1BA2">
        <w:rPr>
          <w:rFonts w:ascii="Arial" w:hAnsi="Arial" w:cs="Arial"/>
          <w:sz w:val="20"/>
          <w:szCs w:val="20"/>
        </w:rPr>
        <w:t>Fusarium</w:t>
      </w:r>
      <w:proofErr w:type="spellEnd"/>
      <w:r w:rsidRPr="00EE1BA2">
        <w:rPr>
          <w:rFonts w:ascii="Arial" w:hAnsi="Arial" w:cs="Arial"/>
          <w:sz w:val="20"/>
          <w:szCs w:val="20"/>
        </w:rPr>
        <w:t xml:space="preserve"> </w:t>
      </w:r>
      <w:proofErr w:type="gramStart"/>
      <w:r w:rsidRPr="00EE1BA2">
        <w:rPr>
          <w:rFonts w:ascii="Arial" w:hAnsi="Arial" w:cs="Arial"/>
          <w:sz w:val="20"/>
          <w:szCs w:val="20"/>
        </w:rPr>
        <w:t>wilt</w:t>
      </w:r>
      <w:proofErr w:type="gramEnd"/>
      <w:r w:rsidRPr="00EE1BA2">
        <w:rPr>
          <w:rFonts w:ascii="Arial" w:hAnsi="Arial" w:cs="Arial"/>
          <w:sz w:val="20"/>
          <w:szCs w:val="20"/>
        </w:rPr>
        <w:t xml:space="preserve"> of banana. </w:t>
      </w:r>
      <w:proofErr w:type="gramStart"/>
      <w:r w:rsidRPr="00EE1BA2">
        <w:rPr>
          <w:rFonts w:ascii="Arial" w:hAnsi="Arial" w:cs="Arial"/>
          <w:i/>
          <w:sz w:val="20"/>
          <w:szCs w:val="20"/>
        </w:rPr>
        <w:t>Phytopathology</w:t>
      </w:r>
      <w:r w:rsidR="00191A06" w:rsidRPr="00EE1BA2">
        <w:rPr>
          <w:rFonts w:ascii="Arial" w:hAnsi="Arial" w:cs="Arial"/>
          <w:sz w:val="20"/>
          <w:szCs w:val="20"/>
        </w:rPr>
        <w:t>.</w:t>
      </w:r>
      <w:proofErr w:type="gramEnd"/>
      <w:r w:rsidR="00191A06" w:rsidRPr="00EE1BA2">
        <w:rPr>
          <w:rFonts w:ascii="Arial" w:hAnsi="Arial" w:cs="Arial"/>
          <w:sz w:val="20"/>
          <w:szCs w:val="20"/>
        </w:rPr>
        <w:t xml:space="preserve"> </w:t>
      </w:r>
      <w:proofErr w:type="gramStart"/>
      <w:r w:rsidR="00191A06" w:rsidRPr="00EE1BA2">
        <w:rPr>
          <w:rFonts w:ascii="Arial" w:hAnsi="Arial" w:cs="Arial"/>
          <w:sz w:val="20"/>
          <w:szCs w:val="20"/>
        </w:rPr>
        <w:t xml:space="preserve">2015, </w:t>
      </w:r>
      <w:r w:rsidRPr="00EE1BA2">
        <w:rPr>
          <w:rFonts w:ascii="Arial" w:hAnsi="Arial" w:cs="Arial"/>
          <w:sz w:val="20"/>
          <w:szCs w:val="20"/>
        </w:rPr>
        <w:t>105: 1512–21.</w:t>
      </w:r>
      <w:proofErr w:type="gramEnd"/>
      <w:r w:rsidRPr="00EE1BA2">
        <w:rPr>
          <w:rFonts w:ascii="Arial" w:hAnsi="Arial" w:cs="Arial"/>
          <w:sz w:val="20"/>
          <w:szCs w:val="20"/>
        </w:rPr>
        <w:t xml:space="preserve"> https://doi.org/10.1094/ PHYTO-04-15-0101-RVWPMID</w:t>
      </w:r>
      <w:proofErr w:type="gramStart"/>
      <w:r w:rsidRPr="00EE1BA2">
        <w:rPr>
          <w:rFonts w:ascii="Arial" w:hAnsi="Arial" w:cs="Arial"/>
          <w:sz w:val="20"/>
          <w:szCs w:val="20"/>
        </w:rPr>
        <w:t>:26057187</w:t>
      </w:r>
      <w:proofErr w:type="gramEnd"/>
      <w:r w:rsidRPr="00EE1BA2">
        <w:rPr>
          <w:rFonts w:ascii="Arial" w:hAnsi="Arial" w:cs="Arial"/>
          <w:sz w:val="20"/>
          <w:szCs w:val="20"/>
        </w:rPr>
        <w:t>.</w:t>
      </w:r>
    </w:p>
    <w:p w14:paraId="6EEEA59C" w14:textId="77777777" w:rsidR="002A3A4E" w:rsidRPr="00EE1BA2" w:rsidRDefault="00191A06" w:rsidP="00E57FC1">
      <w:pPr>
        <w:widowControl w:val="0"/>
        <w:autoSpaceDE w:val="0"/>
        <w:autoSpaceDN w:val="0"/>
        <w:adjustRightInd w:val="0"/>
        <w:spacing w:line="360" w:lineRule="auto"/>
        <w:ind w:left="480" w:hanging="480"/>
        <w:rPr>
          <w:rFonts w:ascii="Arial" w:hAnsi="Arial" w:cs="Arial"/>
          <w:noProof/>
          <w:sz w:val="20"/>
          <w:szCs w:val="20"/>
        </w:rPr>
      </w:pPr>
      <w:proofErr w:type="spellStart"/>
      <w:proofErr w:type="gramStart"/>
      <w:r w:rsidRPr="00EE1BA2">
        <w:rPr>
          <w:rFonts w:ascii="Arial" w:hAnsi="Arial" w:cs="Arial"/>
          <w:sz w:val="20"/>
          <w:szCs w:val="20"/>
        </w:rPr>
        <w:t>Rinez</w:t>
      </w:r>
      <w:proofErr w:type="spellEnd"/>
      <w:r w:rsidRPr="00EE1BA2">
        <w:rPr>
          <w:rFonts w:ascii="Arial" w:hAnsi="Arial" w:cs="Arial"/>
          <w:sz w:val="20"/>
          <w:szCs w:val="20"/>
        </w:rPr>
        <w:t xml:space="preserve">, A., </w:t>
      </w:r>
      <w:proofErr w:type="spellStart"/>
      <w:r w:rsidRPr="00EE1BA2">
        <w:rPr>
          <w:rFonts w:ascii="Arial" w:hAnsi="Arial" w:cs="Arial"/>
          <w:sz w:val="20"/>
          <w:szCs w:val="20"/>
        </w:rPr>
        <w:t>Daami-Remadi</w:t>
      </w:r>
      <w:proofErr w:type="spellEnd"/>
      <w:r w:rsidRPr="00EE1BA2">
        <w:rPr>
          <w:rFonts w:ascii="Arial" w:hAnsi="Arial" w:cs="Arial"/>
          <w:sz w:val="20"/>
          <w:szCs w:val="20"/>
        </w:rPr>
        <w:t xml:space="preserve">, M., </w:t>
      </w:r>
      <w:proofErr w:type="spellStart"/>
      <w:r w:rsidRPr="00EE1BA2">
        <w:rPr>
          <w:rFonts w:ascii="Arial" w:hAnsi="Arial" w:cs="Arial"/>
          <w:sz w:val="20"/>
          <w:szCs w:val="20"/>
        </w:rPr>
        <w:t>Ladhari</w:t>
      </w:r>
      <w:proofErr w:type="spellEnd"/>
      <w:r w:rsidRPr="00EE1BA2">
        <w:rPr>
          <w:rFonts w:ascii="Arial" w:hAnsi="Arial" w:cs="Arial"/>
          <w:sz w:val="20"/>
          <w:szCs w:val="20"/>
        </w:rPr>
        <w:t xml:space="preserve">, A., </w:t>
      </w:r>
      <w:proofErr w:type="spellStart"/>
      <w:r w:rsidRPr="00EE1BA2">
        <w:rPr>
          <w:rFonts w:ascii="Arial" w:hAnsi="Arial" w:cs="Arial"/>
          <w:sz w:val="20"/>
          <w:szCs w:val="20"/>
        </w:rPr>
        <w:t>Faten</w:t>
      </w:r>
      <w:proofErr w:type="spellEnd"/>
      <w:r w:rsidRPr="00EE1BA2">
        <w:rPr>
          <w:rFonts w:ascii="Arial" w:hAnsi="Arial" w:cs="Arial"/>
          <w:sz w:val="20"/>
          <w:szCs w:val="20"/>
        </w:rPr>
        <w:t xml:space="preserve">, O., </w:t>
      </w:r>
      <w:proofErr w:type="spellStart"/>
      <w:r w:rsidRPr="00EE1BA2">
        <w:rPr>
          <w:rFonts w:ascii="Arial" w:hAnsi="Arial" w:cs="Arial"/>
          <w:sz w:val="20"/>
          <w:szCs w:val="20"/>
        </w:rPr>
        <w:t>Imen</w:t>
      </w:r>
      <w:proofErr w:type="spellEnd"/>
      <w:r w:rsidRPr="00EE1BA2">
        <w:rPr>
          <w:rFonts w:ascii="Arial" w:hAnsi="Arial" w:cs="Arial"/>
          <w:sz w:val="20"/>
          <w:szCs w:val="20"/>
        </w:rPr>
        <w:t xml:space="preserve">, R., &amp; </w:t>
      </w:r>
      <w:proofErr w:type="spellStart"/>
      <w:r w:rsidRPr="00EE1BA2">
        <w:rPr>
          <w:rFonts w:ascii="Arial" w:hAnsi="Arial" w:cs="Arial"/>
          <w:sz w:val="20"/>
          <w:szCs w:val="20"/>
        </w:rPr>
        <w:t>Haouala</w:t>
      </w:r>
      <w:proofErr w:type="spellEnd"/>
      <w:r w:rsidRPr="00EE1BA2">
        <w:rPr>
          <w:rFonts w:ascii="Arial" w:hAnsi="Arial" w:cs="Arial"/>
          <w:sz w:val="20"/>
          <w:szCs w:val="20"/>
        </w:rPr>
        <w:t>, R</w:t>
      </w:r>
      <w:r w:rsidR="002A3A4E" w:rsidRPr="00EE1BA2">
        <w:rPr>
          <w:rFonts w:ascii="Arial" w:hAnsi="Arial" w:cs="Arial"/>
          <w:sz w:val="20"/>
          <w:szCs w:val="20"/>
        </w:rPr>
        <w:t>. (2013).</w:t>
      </w:r>
      <w:proofErr w:type="gramEnd"/>
      <w:r w:rsidR="002A3A4E" w:rsidRPr="00EE1BA2">
        <w:rPr>
          <w:rFonts w:ascii="Arial" w:hAnsi="Arial" w:cs="Arial"/>
          <w:sz w:val="20"/>
          <w:szCs w:val="20"/>
        </w:rPr>
        <w:t xml:space="preserve"> Antifungal activity of </w:t>
      </w:r>
      <w:proofErr w:type="spellStart"/>
      <w:r w:rsidR="002A3A4E" w:rsidRPr="00EE1BA2">
        <w:rPr>
          <w:rFonts w:ascii="Arial" w:hAnsi="Arial" w:cs="Arial"/>
          <w:sz w:val="20"/>
          <w:szCs w:val="20"/>
        </w:rPr>
        <w:t>Datura</w:t>
      </w:r>
      <w:proofErr w:type="spellEnd"/>
      <w:r w:rsidR="002A3A4E" w:rsidRPr="00EE1BA2">
        <w:rPr>
          <w:rFonts w:ascii="Arial" w:hAnsi="Arial" w:cs="Arial"/>
          <w:sz w:val="20"/>
          <w:szCs w:val="20"/>
        </w:rPr>
        <w:t xml:space="preserve"> </w:t>
      </w:r>
      <w:proofErr w:type="spellStart"/>
      <w:r w:rsidR="002A3A4E" w:rsidRPr="00EE1BA2">
        <w:rPr>
          <w:rFonts w:ascii="Arial" w:hAnsi="Arial" w:cs="Arial"/>
          <w:sz w:val="20"/>
          <w:szCs w:val="20"/>
        </w:rPr>
        <w:t>metel</w:t>
      </w:r>
      <w:proofErr w:type="spellEnd"/>
      <w:r w:rsidR="002A3A4E" w:rsidRPr="00EE1BA2">
        <w:rPr>
          <w:rFonts w:ascii="Arial" w:hAnsi="Arial" w:cs="Arial"/>
          <w:sz w:val="20"/>
          <w:szCs w:val="20"/>
        </w:rPr>
        <w:t xml:space="preserve"> L. organic and aqueous extracts on some pathogenic and antagonistic fungi. </w:t>
      </w:r>
      <w:proofErr w:type="gramStart"/>
      <w:r w:rsidR="002A3A4E" w:rsidRPr="00EE1BA2">
        <w:rPr>
          <w:rFonts w:ascii="Arial" w:hAnsi="Arial" w:cs="Arial"/>
          <w:i/>
          <w:sz w:val="20"/>
          <w:szCs w:val="20"/>
        </w:rPr>
        <w:t>African Journal of Microbiology Research</w:t>
      </w:r>
      <w:r w:rsidR="002A3A4E" w:rsidRPr="00EE1BA2">
        <w:rPr>
          <w:rFonts w:ascii="Arial" w:hAnsi="Arial" w:cs="Arial"/>
          <w:sz w:val="20"/>
          <w:szCs w:val="20"/>
        </w:rPr>
        <w:t>.</w:t>
      </w:r>
      <w:proofErr w:type="gramEnd"/>
      <w:r w:rsidR="002A3A4E" w:rsidRPr="00EE1BA2">
        <w:rPr>
          <w:rFonts w:ascii="Arial" w:hAnsi="Arial" w:cs="Arial"/>
          <w:sz w:val="20"/>
          <w:szCs w:val="20"/>
        </w:rPr>
        <w:t xml:space="preserve"> 7. 1605-1612. 10.5897/AJMR12.2376.</w:t>
      </w:r>
    </w:p>
    <w:p w14:paraId="5454328E"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proofErr w:type="spellStart"/>
      <w:proofErr w:type="gramStart"/>
      <w:r w:rsidRPr="00EE1BA2">
        <w:rPr>
          <w:rFonts w:ascii="Arial" w:hAnsi="Arial" w:cs="Arial"/>
          <w:sz w:val="20"/>
          <w:szCs w:val="20"/>
        </w:rPr>
        <w:t>Saptarini</w:t>
      </w:r>
      <w:proofErr w:type="spellEnd"/>
      <w:r w:rsidRPr="00EE1BA2">
        <w:rPr>
          <w:rFonts w:ascii="Arial" w:hAnsi="Arial" w:cs="Arial"/>
          <w:sz w:val="20"/>
          <w:szCs w:val="20"/>
        </w:rPr>
        <w:t xml:space="preserve">, N. M., </w:t>
      </w:r>
      <w:proofErr w:type="spellStart"/>
      <w:r w:rsidRPr="00EE1BA2">
        <w:rPr>
          <w:rFonts w:ascii="Arial" w:hAnsi="Arial" w:cs="Arial"/>
          <w:sz w:val="20"/>
          <w:szCs w:val="20"/>
        </w:rPr>
        <w:t>Mustarichie</w:t>
      </w:r>
      <w:proofErr w:type="spellEnd"/>
      <w:r w:rsidRPr="00EE1BA2">
        <w:rPr>
          <w:rFonts w:ascii="Arial" w:hAnsi="Arial" w:cs="Arial"/>
          <w:sz w:val="20"/>
          <w:szCs w:val="20"/>
        </w:rPr>
        <w:t xml:space="preserve">, R., </w:t>
      </w:r>
      <w:proofErr w:type="spellStart"/>
      <w:r w:rsidRPr="00EE1BA2">
        <w:rPr>
          <w:rFonts w:ascii="Arial" w:hAnsi="Arial" w:cs="Arial"/>
          <w:sz w:val="20"/>
          <w:szCs w:val="20"/>
        </w:rPr>
        <w:t>Hasanuddin</w:t>
      </w:r>
      <w:proofErr w:type="spellEnd"/>
      <w:r w:rsidRPr="00EE1BA2">
        <w:rPr>
          <w:rFonts w:ascii="Arial" w:hAnsi="Arial" w:cs="Arial"/>
          <w:sz w:val="20"/>
          <w:szCs w:val="20"/>
        </w:rPr>
        <w:t xml:space="preserve">, S., &amp; </w:t>
      </w:r>
      <w:proofErr w:type="spellStart"/>
      <w:r w:rsidRPr="00EE1BA2">
        <w:rPr>
          <w:rFonts w:ascii="Arial" w:hAnsi="Arial" w:cs="Arial"/>
          <w:sz w:val="20"/>
          <w:szCs w:val="20"/>
        </w:rPr>
        <w:t>Corpuz</w:t>
      </w:r>
      <w:proofErr w:type="spellEnd"/>
      <w:r w:rsidRPr="00EE1BA2">
        <w:rPr>
          <w:rFonts w:ascii="Arial" w:hAnsi="Arial" w:cs="Arial"/>
          <w:sz w:val="20"/>
          <w:szCs w:val="20"/>
        </w:rPr>
        <w:t>, M. J. T. (2024).</w:t>
      </w:r>
      <w:proofErr w:type="gramEnd"/>
      <w:r w:rsidRPr="00EE1BA2">
        <w:rPr>
          <w:rFonts w:ascii="Arial" w:hAnsi="Arial" w:cs="Arial"/>
          <w:sz w:val="20"/>
          <w:szCs w:val="20"/>
        </w:rPr>
        <w:t xml:space="preserve"> Cassia </w:t>
      </w:r>
      <w:proofErr w:type="spellStart"/>
      <w:r w:rsidRPr="00EE1BA2">
        <w:rPr>
          <w:rFonts w:ascii="Arial" w:hAnsi="Arial" w:cs="Arial"/>
          <w:sz w:val="20"/>
          <w:szCs w:val="20"/>
        </w:rPr>
        <w:t>alata</w:t>
      </w:r>
      <w:proofErr w:type="spellEnd"/>
      <w:r w:rsidRPr="00EE1BA2">
        <w:rPr>
          <w:rFonts w:ascii="Arial" w:hAnsi="Arial" w:cs="Arial"/>
          <w:sz w:val="20"/>
          <w:szCs w:val="20"/>
        </w:rPr>
        <w:t xml:space="preserve"> L.: A Study of Antifungal Activity against </w:t>
      </w:r>
      <w:proofErr w:type="spellStart"/>
      <w:r w:rsidRPr="00EE1BA2">
        <w:rPr>
          <w:rFonts w:ascii="Arial" w:hAnsi="Arial" w:cs="Arial"/>
          <w:sz w:val="20"/>
          <w:szCs w:val="20"/>
        </w:rPr>
        <w:t>Malassezia</w:t>
      </w:r>
      <w:proofErr w:type="spellEnd"/>
      <w:r w:rsidRPr="00EE1BA2">
        <w:rPr>
          <w:rFonts w:ascii="Arial" w:hAnsi="Arial" w:cs="Arial"/>
          <w:sz w:val="20"/>
          <w:szCs w:val="20"/>
        </w:rPr>
        <w:t xml:space="preserve"> furfur, Identification of Major Compounds, and Molecular Docking to </w:t>
      </w:r>
      <w:proofErr w:type="spellStart"/>
      <w:r w:rsidRPr="00EE1BA2">
        <w:rPr>
          <w:rFonts w:ascii="Arial" w:hAnsi="Arial" w:cs="Arial"/>
          <w:sz w:val="20"/>
          <w:szCs w:val="20"/>
        </w:rPr>
        <w:t>Lanosterol</w:t>
      </w:r>
      <w:proofErr w:type="spellEnd"/>
      <w:r w:rsidRPr="00EE1BA2">
        <w:rPr>
          <w:rFonts w:ascii="Arial" w:hAnsi="Arial" w:cs="Arial"/>
          <w:sz w:val="20"/>
          <w:szCs w:val="20"/>
        </w:rPr>
        <w:t xml:space="preserve"> 14-Alpha </w:t>
      </w:r>
      <w:proofErr w:type="spellStart"/>
      <w:r w:rsidRPr="00EE1BA2">
        <w:rPr>
          <w:rFonts w:ascii="Arial" w:hAnsi="Arial" w:cs="Arial"/>
          <w:sz w:val="20"/>
          <w:szCs w:val="20"/>
        </w:rPr>
        <w:t>Demethylase</w:t>
      </w:r>
      <w:proofErr w:type="spellEnd"/>
      <w:r w:rsidRPr="00EE1BA2">
        <w:rPr>
          <w:rFonts w:ascii="Arial" w:hAnsi="Arial" w:cs="Arial"/>
          <w:sz w:val="20"/>
          <w:szCs w:val="20"/>
        </w:rPr>
        <w:t xml:space="preserve">. </w:t>
      </w:r>
      <w:proofErr w:type="gramStart"/>
      <w:r w:rsidRPr="00EE1BA2">
        <w:rPr>
          <w:rFonts w:ascii="Arial" w:hAnsi="Arial" w:cs="Arial"/>
          <w:i/>
          <w:sz w:val="20"/>
          <w:szCs w:val="20"/>
        </w:rPr>
        <w:t>Pharmaceuticals (Basel, Switzerland),</w:t>
      </w:r>
      <w:r w:rsidRPr="00EE1BA2">
        <w:rPr>
          <w:rFonts w:ascii="Arial" w:hAnsi="Arial" w:cs="Arial"/>
          <w:sz w:val="20"/>
          <w:szCs w:val="20"/>
        </w:rPr>
        <w:t xml:space="preserve"> 17(3), 380.</w:t>
      </w:r>
      <w:proofErr w:type="gramEnd"/>
      <w:r w:rsidRPr="00EE1BA2">
        <w:rPr>
          <w:rFonts w:ascii="Arial" w:hAnsi="Arial" w:cs="Arial"/>
          <w:sz w:val="20"/>
          <w:szCs w:val="20"/>
        </w:rPr>
        <w:t xml:space="preserve"> </w:t>
      </w:r>
      <w:hyperlink r:id="rId20" w:history="1">
        <w:r w:rsidRPr="00EE1BA2">
          <w:rPr>
            <w:rStyle w:val="Hyperlink"/>
            <w:rFonts w:ascii="Arial" w:hAnsi="Arial" w:cs="Arial"/>
            <w:color w:val="auto"/>
            <w:sz w:val="20"/>
            <w:szCs w:val="20"/>
          </w:rPr>
          <w:t>https://doi.org/10.3390/ph17030380</w:t>
        </w:r>
      </w:hyperlink>
    </w:p>
    <w:p w14:paraId="3D24462E" w14:textId="77777777" w:rsidR="002A3A4E" w:rsidRPr="00EE1BA2" w:rsidRDefault="002A3A4E" w:rsidP="00E57FC1">
      <w:pPr>
        <w:widowControl w:val="0"/>
        <w:autoSpaceDE w:val="0"/>
        <w:autoSpaceDN w:val="0"/>
        <w:adjustRightInd w:val="0"/>
        <w:spacing w:line="360" w:lineRule="auto"/>
        <w:ind w:left="480" w:hanging="480"/>
        <w:rPr>
          <w:rFonts w:ascii="Arial" w:hAnsi="Arial" w:cs="Arial"/>
          <w:sz w:val="20"/>
          <w:szCs w:val="20"/>
        </w:rPr>
      </w:pPr>
      <w:proofErr w:type="gramStart"/>
      <w:r w:rsidRPr="00EE1BA2">
        <w:rPr>
          <w:rFonts w:ascii="Arial" w:hAnsi="Arial" w:cs="Arial"/>
          <w:sz w:val="20"/>
          <w:szCs w:val="20"/>
        </w:rPr>
        <w:t>Shah, H</w:t>
      </w:r>
      <w:r w:rsidR="00191A06" w:rsidRPr="00EE1BA2">
        <w:rPr>
          <w:rFonts w:ascii="Arial" w:hAnsi="Arial" w:cs="Arial"/>
          <w:sz w:val="20"/>
          <w:szCs w:val="20"/>
        </w:rPr>
        <w:t xml:space="preserve">., </w:t>
      </w:r>
      <w:proofErr w:type="spellStart"/>
      <w:r w:rsidR="00191A06" w:rsidRPr="00EE1BA2">
        <w:rPr>
          <w:rFonts w:ascii="Arial" w:hAnsi="Arial" w:cs="Arial"/>
          <w:sz w:val="20"/>
          <w:szCs w:val="20"/>
        </w:rPr>
        <w:t>Verma</w:t>
      </w:r>
      <w:proofErr w:type="spellEnd"/>
      <w:r w:rsidR="00191A06" w:rsidRPr="00EE1BA2">
        <w:rPr>
          <w:rFonts w:ascii="Arial" w:hAnsi="Arial" w:cs="Arial"/>
          <w:sz w:val="20"/>
          <w:szCs w:val="20"/>
        </w:rPr>
        <w:t>, S.,</w:t>
      </w:r>
      <w:r w:rsidRPr="00EE1BA2">
        <w:rPr>
          <w:rFonts w:ascii="Arial" w:hAnsi="Arial" w:cs="Arial"/>
          <w:sz w:val="20"/>
          <w:szCs w:val="20"/>
        </w:rPr>
        <w:t xml:space="preserve"> &amp; </w:t>
      </w:r>
      <w:proofErr w:type="spellStart"/>
      <w:r w:rsidRPr="00EE1BA2">
        <w:rPr>
          <w:rFonts w:ascii="Arial" w:hAnsi="Arial" w:cs="Arial"/>
          <w:sz w:val="20"/>
          <w:szCs w:val="20"/>
        </w:rPr>
        <w:t>Tripathi</w:t>
      </w:r>
      <w:proofErr w:type="spellEnd"/>
      <w:r w:rsidRPr="00EE1BA2">
        <w:rPr>
          <w:rFonts w:ascii="Arial" w:hAnsi="Arial" w:cs="Arial"/>
          <w:sz w:val="20"/>
          <w:szCs w:val="20"/>
        </w:rPr>
        <w:t>, R. (2022).</w:t>
      </w:r>
      <w:proofErr w:type="gramEnd"/>
      <w:r w:rsidRPr="00EE1BA2">
        <w:rPr>
          <w:rFonts w:ascii="Arial" w:hAnsi="Arial" w:cs="Arial"/>
          <w:sz w:val="20"/>
          <w:szCs w:val="20"/>
        </w:rPr>
        <w:t xml:space="preserve"> </w:t>
      </w:r>
      <w:proofErr w:type="gramStart"/>
      <w:r w:rsidRPr="00EE1BA2">
        <w:rPr>
          <w:rFonts w:ascii="Arial" w:hAnsi="Arial" w:cs="Arial"/>
          <w:sz w:val="20"/>
          <w:szCs w:val="20"/>
        </w:rPr>
        <w:t xml:space="preserve">Anti-fungal Screening and Quantification of </w:t>
      </w:r>
      <w:proofErr w:type="spellStart"/>
      <w:r w:rsidRPr="00EE1BA2">
        <w:rPr>
          <w:rFonts w:ascii="Arial" w:hAnsi="Arial" w:cs="Arial"/>
          <w:sz w:val="20"/>
          <w:szCs w:val="20"/>
        </w:rPr>
        <w:t>Datura</w:t>
      </w:r>
      <w:proofErr w:type="spellEnd"/>
      <w:r w:rsidRPr="00EE1BA2">
        <w:rPr>
          <w:rFonts w:ascii="Arial" w:hAnsi="Arial" w:cs="Arial"/>
          <w:sz w:val="20"/>
          <w:szCs w:val="20"/>
        </w:rPr>
        <w:t xml:space="preserve"> </w:t>
      </w:r>
      <w:proofErr w:type="spellStart"/>
      <w:r w:rsidRPr="00EE1BA2">
        <w:rPr>
          <w:rFonts w:ascii="Arial" w:hAnsi="Arial" w:cs="Arial"/>
          <w:sz w:val="20"/>
          <w:szCs w:val="20"/>
        </w:rPr>
        <w:t>metel</w:t>
      </w:r>
      <w:proofErr w:type="spellEnd"/>
      <w:r w:rsidRPr="00EE1BA2">
        <w:rPr>
          <w:rFonts w:ascii="Arial" w:hAnsi="Arial" w:cs="Arial"/>
          <w:sz w:val="20"/>
          <w:szCs w:val="20"/>
        </w:rPr>
        <w:t xml:space="preserve"> Linn.</w:t>
      </w:r>
      <w:proofErr w:type="gramEnd"/>
      <w:r w:rsidRPr="00EE1BA2">
        <w:rPr>
          <w:rFonts w:ascii="Arial" w:hAnsi="Arial" w:cs="Arial"/>
          <w:sz w:val="20"/>
          <w:szCs w:val="20"/>
        </w:rPr>
        <w:t xml:space="preserve"> </w:t>
      </w:r>
      <w:proofErr w:type="gramStart"/>
      <w:r w:rsidR="000A7A02" w:rsidRPr="00EE1BA2">
        <w:rPr>
          <w:rFonts w:ascii="Arial" w:hAnsi="Arial" w:cs="Arial"/>
          <w:i/>
          <w:sz w:val="20"/>
          <w:szCs w:val="20"/>
        </w:rPr>
        <w:t>Columbia Journal of Pharmaceutical Sciences</w:t>
      </w:r>
      <w:r w:rsidR="000A7A02" w:rsidRPr="00EE1BA2">
        <w:rPr>
          <w:rFonts w:ascii="Arial" w:hAnsi="Arial" w:cs="Arial"/>
          <w:sz w:val="20"/>
          <w:szCs w:val="20"/>
        </w:rPr>
        <w:t xml:space="preserve">, </w:t>
      </w:r>
      <w:r w:rsidRPr="00EE1BA2">
        <w:rPr>
          <w:rFonts w:ascii="Arial" w:hAnsi="Arial" w:cs="Arial"/>
          <w:sz w:val="20"/>
          <w:szCs w:val="20"/>
        </w:rPr>
        <w:t>1.</w:t>
      </w:r>
      <w:proofErr w:type="gramEnd"/>
      <w:r w:rsidRPr="00EE1BA2">
        <w:rPr>
          <w:rFonts w:ascii="Arial" w:hAnsi="Arial" w:cs="Arial"/>
          <w:sz w:val="20"/>
          <w:szCs w:val="20"/>
        </w:rPr>
        <w:t xml:space="preserve"> </w:t>
      </w:r>
      <w:proofErr w:type="gramStart"/>
      <w:r w:rsidRPr="00EE1BA2">
        <w:rPr>
          <w:rFonts w:ascii="Arial" w:hAnsi="Arial" w:cs="Arial"/>
          <w:sz w:val="20"/>
          <w:szCs w:val="20"/>
        </w:rPr>
        <w:t>1-9.</w:t>
      </w:r>
      <w:proofErr w:type="gramEnd"/>
    </w:p>
    <w:p w14:paraId="33A52F53"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proofErr w:type="spellStart"/>
      <w:proofErr w:type="gramStart"/>
      <w:r w:rsidRPr="00EE1BA2">
        <w:rPr>
          <w:rFonts w:ascii="Arial" w:hAnsi="Arial" w:cs="Arial"/>
          <w:sz w:val="20"/>
          <w:szCs w:val="20"/>
        </w:rPr>
        <w:t>Sparg</w:t>
      </w:r>
      <w:proofErr w:type="spellEnd"/>
      <w:r w:rsidRPr="00EE1BA2">
        <w:rPr>
          <w:rFonts w:ascii="Arial" w:hAnsi="Arial" w:cs="Arial"/>
          <w:sz w:val="20"/>
          <w:szCs w:val="20"/>
        </w:rPr>
        <w:t xml:space="preserve">, S. G., Light, M. E., &amp; Van </w:t>
      </w:r>
      <w:proofErr w:type="spellStart"/>
      <w:r w:rsidRPr="00EE1BA2">
        <w:rPr>
          <w:rFonts w:ascii="Arial" w:hAnsi="Arial" w:cs="Arial"/>
          <w:sz w:val="20"/>
          <w:szCs w:val="20"/>
        </w:rPr>
        <w:t>Staden</w:t>
      </w:r>
      <w:proofErr w:type="spellEnd"/>
      <w:r w:rsidRPr="00EE1BA2">
        <w:rPr>
          <w:rFonts w:ascii="Arial" w:hAnsi="Arial" w:cs="Arial"/>
          <w:sz w:val="20"/>
          <w:szCs w:val="20"/>
        </w:rPr>
        <w:t>, J. (2004).</w:t>
      </w:r>
      <w:proofErr w:type="gramEnd"/>
      <w:r w:rsidRPr="00EE1BA2">
        <w:rPr>
          <w:rFonts w:ascii="Arial" w:hAnsi="Arial" w:cs="Arial"/>
          <w:sz w:val="20"/>
          <w:szCs w:val="20"/>
        </w:rPr>
        <w:t xml:space="preserve"> </w:t>
      </w:r>
      <w:proofErr w:type="gramStart"/>
      <w:r w:rsidRPr="00EE1BA2">
        <w:rPr>
          <w:rFonts w:ascii="Arial" w:hAnsi="Arial" w:cs="Arial"/>
          <w:sz w:val="20"/>
          <w:szCs w:val="20"/>
        </w:rPr>
        <w:t xml:space="preserve">Biological activities and plant distribution of </w:t>
      </w:r>
      <w:proofErr w:type="spellStart"/>
      <w:r w:rsidRPr="00EE1BA2">
        <w:rPr>
          <w:rFonts w:ascii="Arial" w:hAnsi="Arial" w:cs="Arial"/>
          <w:sz w:val="20"/>
          <w:szCs w:val="20"/>
        </w:rPr>
        <w:t>saponins</w:t>
      </w:r>
      <w:proofErr w:type="spellEnd"/>
      <w:r w:rsidRPr="00EE1BA2">
        <w:rPr>
          <w:rFonts w:ascii="Arial" w:hAnsi="Arial" w:cs="Arial"/>
          <w:sz w:val="20"/>
          <w:szCs w:val="20"/>
        </w:rPr>
        <w:t>.</w:t>
      </w:r>
      <w:proofErr w:type="gramEnd"/>
      <w:r w:rsidRPr="00EE1BA2">
        <w:rPr>
          <w:rFonts w:ascii="Arial" w:hAnsi="Arial" w:cs="Arial"/>
          <w:sz w:val="20"/>
          <w:szCs w:val="20"/>
        </w:rPr>
        <w:t xml:space="preserve"> </w:t>
      </w:r>
      <w:r w:rsidRPr="00EE1BA2">
        <w:rPr>
          <w:rStyle w:val="Emphasis"/>
          <w:rFonts w:ascii="Arial" w:hAnsi="Arial" w:cs="Arial"/>
          <w:sz w:val="20"/>
          <w:szCs w:val="20"/>
        </w:rPr>
        <w:lastRenderedPageBreak/>
        <w:t xml:space="preserve">Journal of </w:t>
      </w:r>
      <w:proofErr w:type="spellStart"/>
      <w:r w:rsidRPr="00EE1BA2">
        <w:rPr>
          <w:rStyle w:val="Emphasis"/>
          <w:rFonts w:ascii="Arial" w:hAnsi="Arial" w:cs="Arial"/>
          <w:sz w:val="20"/>
          <w:szCs w:val="20"/>
        </w:rPr>
        <w:t>Ethnopharmacology</w:t>
      </w:r>
      <w:proofErr w:type="spellEnd"/>
      <w:r w:rsidRPr="00EE1BA2">
        <w:rPr>
          <w:rFonts w:ascii="Arial" w:hAnsi="Arial" w:cs="Arial"/>
          <w:sz w:val="20"/>
          <w:szCs w:val="20"/>
        </w:rPr>
        <w:t>, 94, 219-243.</w:t>
      </w:r>
    </w:p>
    <w:p w14:paraId="63154A1C" w14:textId="77777777" w:rsidR="002A3A4E" w:rsidRPr="00EE1BA2" w:rsidRDefault="002A3A4E" w:rsidP="00E57FC1">
      <w:pPr>
        <w:widowControl w:val="0"/>
        <w:autoSpaceDE w:val="0"/>
        <w:autoSpaceDN w:val="0"/>
        <w:adjustRightInd w:val="0"/>
        <w:spacing w:line="360" w:lineRule="auto"/>
        <w:ind w:left="480" w:hanging="480"/>
        <w:rPr>
          <w:rFonts w:ascii="Arial" w:hAnsi="Arial" w:cs="Arial"/>
          <w:sz w:val="20"/>
          <w:szCs w:val="20"/>
        </w:rPr>
      </w:pPr>
      <w:proofErr w:type="gramStart"/>
      <w:r w:rsidRPr="00EE1BA2">
        <w:rPr>
          <w:rFonts w:ascii="Arial" w:hAnsi="Arial" w:cs="Arial"/>
          <w:sz w:val="20"/>
          <w:szCs w:val="20"/>
        </w:rPr>
        <w:t>Steinberg</w:t>
      </w:r>
      <w:r w:rsidR="000A7A02" w:rsidRPr="00EE1BA2">
        <w:rPr>
          <w:rFonts w:ascii="Arial" w:hAnsi="Arial" w:cs="Arial"/>
          <w:sz w:val="20"/>
          <w:szCs w:val="20"/>
        </w:rPr>
        <w:t xml:space="preserve">, G., &amp; </w:t>
      </w:r>
      <w:proofErr w:type="spellStart"/>
      <w:r w:rsidRPr="00EE1BA2">
        <w:rPr>
          <w:rFonts w:ascii="Arial" w:hAnsi="Arial" w:cs="Arial"/>
          <w:sz w:val="20"/>
          <w:szCs w:val="20"/>
        </w:rPr>
        <w:t>Gurr</w:t>
      </w:r>
      <w:proofErr w:type="spellEnd"/>
      <w:r w:rsidR="000A7A02" w:rsidRPr="00EE1BA2">
        <w:rPr>
          <w:rFonts w:ascii="Arial" w:hAnsi="Arial" w:cs="Arial"/>
          <w:sz w:val="20"/>
          <w:szCs w:val="20"/>
        </w:rPr>
        <w:t xml:space="preserve">, </w:t>
      </w:r>
      <w:r w:rsidRPr="00EE1BA2">
        <w:rPr>
          <w:rFonts w:ascii="Arial" w:hAnsi="Arial" w:cs="Arial"/>
          <w:sz w:val="20"/>
          <w:szCs w:val="20"/>
        </w:rPr>
        <w:t>S.</w:t>
      </w:r>
      <w:r w:rsidR="000A7A02" w:rsidRPr="00EE1BA2">
        <w:rPr>
          <w:rFonts w:ascii="Arial" w:hAnsi="Arial" w:cs="Arial"/>
          <w:sz w:val="20"/>
          <w:szCs w:val="20"/>
        </w:rPr>
        <w:t xml:space="preserve"> (2020) </w:t>
      </w:r>
      <w:r w:rsidRPr="00EE1BA2">
        <w:rPr>
          <w:rFonts w:ascii="Arial" w:hAnsi="Arial" w:cs="Arial"/>
          <w:sz w:val="20"/>
          <w:szCs w:val="20"/>
        </w:rPr>
        <w:t>Fungi,</w:t>
      </w:r>
      <w:r w:rsidR="000A7A02" w:rsidRPr="00EE1BA2">
        <w:rPr>
          <w:rFonts w:ascii="Arial" w:hAnsi="Arial" w:cs="Arial"/>
          <w:sz w:val="20"/>
          <w:szCs w:val="20"/>
        </w:rPr>
        <w:t xml:space="preserve"> </w:t>
      </w:r>
      <w:r w:rsidRPr="00EE1BA2">
        <w:rPr>
          <w:rFonts w:ascii="Arial" w:hAnsi="Arial" w:cs="Arial"/>
          <w:sz w:val="20"/>
          <w:szCs w:val="20"/>
        </w:rPr>
        <w:t>fungicide discovery and global food security.</w:t>
      </w:r>
      <w:proofErr w:type="gramEnd"/>
      <w:r w:rsidRPr="00EE1BA2">
        <w:rPr>
          <w:rFonts w:ascii="Arial" w:hAnsi="Arial" w:cs="Arial"/>
          <w:sz w:val="20"/>
          <w:szCs w:val="20"/>
        </w:rPr>
        <w:t xml:space="preserve"> </w:t>
      </w:r>
      <w:proofErr w:type="gramStart"/>
      <w:r w:rsidRPr="00EE1BA2">
        <w:rPr>
          <w:rFonts w:ascii="Arial" w:hAnsi="Arial" w:cs="Arial"/>
          <w:i/>
          <w:sz w:val="20"/>
          <w:szCs w:val="20"/>
        </w:rPr>
        <w:t>Fungal Genet</w:t>
      </w:r>
      <w:r w:rsidR="000A7A02" w:rsidRPr="00EE1BA2">
        <w:rPr>
          <w:rFonts w:ascii="Arial" w:hAnsi="Arial" w:cs="Arial"/>
          <w:i/>
          <w:sz w:val="20"/>
          <w:szCs w:val="20"/>
        </w:rPr>
        <w:t>ic</w:t>
      </w:r>
      <w:r w:rsidRPr="00EE1BA2">
        <w:rPr>
          <w:rFonts w:ascii="Arial" w:hAnsi="Arial" w:cs="Arial"/>
          <w:i/>
          <w:sz w:val="20"/>
          <w:szCs w:val="20"/>
        </w:rPr>
        <w:t xml:space="preserve"> Biol</w:t>
      </w:r>
      <w:r w:rsidR="000A7A02" w:rsidRPr="00EE1BA2">
        <w:rPr>
          <w:rFonts w:ascii="Arial" w:hAnsi="Arial" w:cs="Arial"/>
          <w:i/>
          <w:sz w:val="20"/>
          <w:szCs w:val="20"/>
        </w:rPr>
        <w:t>ogy</w:t>
      </w:r>
      <w:r w:rsidRPr="00EE1BA2">
        <w:rPr>
          <w:rFonts w:ascii="Arial" w:hAnsi="Arial" w:cs="Arial"/>
          <w:sz w:val="20"/>
          <w:szCs w:val="20"/>
        </w:rPr>
        <w:t>.</w:t>
      </w:r>
      <w:proofErr w:type="gramEnd"/>
      <w:r w:rsidRPr="00EE1BA2">
        <w:rPr>
          <w:rFonts w:ascii="Arial" w:hAnsi="Arial" w:cs="Arial"/>
          <w:sz w:val="20"/>
          <w:szCs w:val="20"/>
        </w:rPr>
        <w:t xml:space="preserve"> 2020; 144: 103476. https://doi.org/10.1016/j.fgb.2020.103476 PMID: 33053432. 13. </w:t>
      </w:r>
    </w:p>
    <w:p w14:paraId="42C8EE89"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proofErr w:type="spellStart"/>
      <w:proofErr w:type="gramStart"/>
      <w:r w:rsidRPr="00EE1BA2">
        <w:rPr>
          <w:rFonts w:ascii="Arial" w:hAnsi="Arial" w:cs="Arial"/>
          <w:sz w:val="20"/>
          <w:szCs w:val="20"/>
        </w:rPr>
        <w:t>Tripathi</w:t>
      </w:r>
      <w:proofErr w:type="spellEnd"/>
      <w:r w:rsidRPr="00EE1BA2">
        <w:rPr>
          <w:rFonts w:ascii="Arial" w:hAnsi="Arial" w:cs="Arial"/>
          <w:sz w:val="20"/>
          <w:szCs w:val="20"/>
        </w:rPr>
        <w:t>, P., &amp; Singh, R. (2015).</w:t>
      </w:r>
      <w:proofErr w:type="gramEnd"/>
      <w:r w:rsidRPr="00EE1BA2">
        <w:rPr>
          <w:rFonts w:ascii="Arial" w:hAnsi="Arial" w:cs="Arial"/>
          <w:sz w:val="20"/>
          <w:szCs w:val="20"/>
        </w:rPr>
        <w:t xml:space="preserve"> Antifungal </w:t>
      </w:r>
      <w:proofErr w:type="gramStart"/>
      <w:r w:rsidRPr="00EE1BA2">
        <w:rPr>
          <w:rFonts w:ascii="Arial" w:hAnsi="Arial" w:cs="Arial"/>
          <w:sz w:val="20"/>
          <w:szCs w:val="20"/>
        </w:rPr>
        <w:t xml:space="preserve">activity of Acacia </w:t>
      </w:r>
      <w:proofErr w:type="spellStart"/>
      <w:r w:rsidRPr="00EE1BA2">
        <w:rPr>
          <w:rFonts w:ascii="Arial" w:hAnsi="Arial" w:cs="Arial"/>
          <w:sz w:val="20"/>
          <w:szCs w:val="20"/>
        </w:rPr>
        <w:t>nilotica</w:t>
      </w:r>
      <w:proofErr w:type="spellEnd"/>
      <w:r w:rsidRPr="00EE1BA2">
        <w:rPr>
          <w:rFonts w:ascii="Arial" w:hAnsi="Arial" w:cs="Arial"/>
          <w:sz w:val="20"/>
          <w:szCs w:val="20"/>
        </w:rPr>
        <w:t xml:space="preserve"> extract</w:t>
      </w:r>
      <w:proofErr w:type="gramEnd"/>
      <w:r w:rsidRPr="00EE1BA2">
        <w:rPr>
          <w:rFonts w:ascii="Arial" w:hAnsi="Arial" w:cs="Arial"/>
          <w:sz w:val="20"/>
          <w:szCs w:val="20"/>
        </w:rPr>
        <w:t xml:space="preserve"> on the control of </w:t>
      </w:r>
      <w:proofErr w:type="spellStart"/>
      <w:r w:rsidRPr="00EE1BA2">
        <w:rPr>
          <w:rFonts w:ascii="Arial" w:hAnsi="Arial" w:cs="Arial"/>
          <w:sz w:val="20"/>
          <w:szCs w:val="20"/>
        </w:rPr>
        <w:t>Colletotrichum</w:t>
      </w:r>
      <w:proofErr w:type="spellEnd"/>
      <w:r w:rsidRPr="00EE1BA2">
        <w:rPr>
          <w:rFonts w:ascii="Arial" w:hAnsi="Arial" w:cs="Arial"/>
          <w:sz w:val="20"/>
          <w:szCs w:val="20"/>
        </w:rPr>
        <w:t xml:space="preserve"> </w:t>
      </w:r>
      <w:proofErr w:type="spellStart"/>
      <w:r w:rsidRPr="00EE1BA2">
        <w:rPr>
          <w:rFonts w:ascii="Arial" w:hAnsi="Arial" w:cs="Arial"/>
          <w:sz w:val="20"/>
          <w:szCs w:val="20"/>
        </w:rPr>
        <w:t>gloeosporioides</w:t>
      </w:r>
      <w:proofErr w:type="spellEnd"/>
      <w:r w:rsidRPr="00EE1BA2">
        <w:rPr>
          <w:rFonts w:ascii="Arial" w:hAnsi="Arial" w:cs="Arial"/>
          <w:sz w:val="20"/>
          <w:szCs w:val="20"/>
        </w:rPr>
        <w:t xml:space="preserve"> [PENZ.] fungi causing anthracnose of mango fruits. </w:t>
      </w:r>
      <w:r w:rsidRPr="00EE1BA2">
        <w:rPr>
          <w:rStyle w:val="Emphasis"/>
          <w:rFonts w:ascii="Arial" w:hAnsi="Arial" w:cs="Arial"/>
          <w:sz w:val="20"/>
          <w:szCs w:val="20"/>
        </w:rPr>
        <w:t>International Journal of Current Research</w:t>
      </w:r>
      <w:r w:rsidRPr="00EE1BA2">
        <w:rPr>
          <w:rFonts w:ascii="Arial" w:hAnsi="Arial" w:cs="Arial"/>
          <w:sz w:val="20"/>
          <w:szCs w:val="20"/>
        </w:rPr>
        <w:t>, 7(7), 17706-17712.</w:t>
      </w:r>
    </w:p>
    <w:p w14:paraId="3173D9DC" w14:textId="77777777" w:rsidR="002A3A4E"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proofErr w:type="gramStart"/>
      <w:r w:rsidRPr="00EE1BA2">
        <w:rPr>
          <w:rFonts w:ascii="Arial" w:hAnsi="Arial" w:cs="Arial"/>
          <w:sz w:val="20"/>
          <w:szCs w:val="20"/>
        </w:rPr>
        <w:t>Yin</w:t>
      </w:r>
      <w:r w:rsidR="000A7A02" w:rsidRPr="00EE1BA2">
        <w:rPr>
          <w:rFonts w:ascii="Arial" w:hAnsi="Arial" w:cs="Arial"/>
          <w:sz w:val="20"/>
          <w:szCs w:val="20"/>
        </w:rPr>
        <w:t>,</w:t>
      </w:r>
      <w:r w:rsidRPr="00EE1BA2">
        <w:rPr>
          <w:rFonts w:ascii="Arial" w:hAnsi="Arial" w:cs="Arial"/>
          <w:sz w:val="20"/>
          <w:szCs w:val="20"/>
        </w:rPr>
        <w:t xml:space="preserve"> X</w:t>
      </w:r>
      <w:r w:rsidR="000A7A02" w:rsidRPr="00EE1BA2">
        <w:rPr>
          <w:rFonts w:ascii="Arial" w:hAnsi="Arial" w:cs="Arial"/>
          <w:sz w:val="20"/>
          <w:szCs w:val="20"/>
        </w:rPr>
        <w:t>.</w:t>
      </w:r>
      <w:r w:rsidRPr="00EE1BA2">
        <w:rPr>
          <w:rFonts w:ascii="Arial" w:hAnsi="Arial" w:cs="Arial"/>
          <w:sz w:val="20"/>
          <w:szCs w:val="20"/>
        </w:rPr>
        <w:t>M</w:t>
      </w:r>
      <w:r w:rsidR="000A7A02" w:rsidRPr="00EE1BA2">
        <w:rPr>
          <w:rFonts w:ascii="Arial" w:hAnsi="Arial" w:cs="Arial"/>
          <w:sz w:val="20"/>
          <w:szCs w:val="20"/>
        </w:rPr>
        <w:t>.</w:t>
      </w:r>
      <w:r w:rsidRPr="00EE1BA2">
        <w:rPr>
          <w:rFonts w:ascii="Arial" w:hAnsi="Arial" w:cs="Arial"/>
          <w:sz w:val="20"/>
          <w:szCs w:val="20"/>
        </w:rPr>
        <w:t>, Jin</w:t>
      </w:r>
      <w:r w:rsidR="000A7A02" w:rsidRPr="00EE1BA2">
        <w:rPr>
          <w:rFonts w:ascii="Arial" w:hAnsi="Arial" w:cs="Arial"/>
          <w:sz w:val="20"/>
          <w:szCs w:val="20"/>
        </w:rPr>
        <w:t>,</w:t>
      </w:r>
      <w:r w:rsidRPr="00EE1BA2">
        <w:rPr>
          <w:rFonts w:ascii="Arial" w:hAnsi="Arial" w:cs="Arial"/>
          <w:sz w:val="20"/>
          <w:szCs w:val="20"/>
        </w:rPr>
        <w:t xml:space="preserve"> Z</w:t>
      </w:r>
      <w:r w:rsidR="000A7A02" w:rsidRPr="00EE1BA2">
        <w:rPr>
          <w:rFonts w:ascii="Arial" w:hAnsi="Arial" w:cs="Arial"/>
          <w:sz w:val="20"/>
          <w:szCs w:val="20"/>
        </w:rPr>
        <w:t>.</w:t>
      </w:r>
      <w:r w:rsidRPr="00EE1BA2">
        <w:rPr>
          <w:rFonts w:ascii="Arial" w:hAnsi="Arial" w:cs="Arial"/>
          <w:sz w:val="20"/>
          <w:szCs w:val="20"/>
        </w:rPr>
        <w:t>Q</w:t>
      </w:r>
      <w:r w:rsidR="000A7A02" w:rsidRPr="00EE1BA2">
        <w:rPr>
          <w:rFonts w:ascii="Arial" w:hAnsi="Arial" w:cs="Arial"/>
          <w:sz w:val="20"/>
          <w:szCs w:val="20"/>
        </w:rPr>
        <w:t>.</w:t>
      </w:r>
      <w:r w:rsidRPr="00EE1BA2">
        <w:rPr>
          <w:rFonts w:ascii="Arial" w:hAnsi="Arial" w:cs="Arial"/>
          <w:sz w:val="20"/>
          <w:szCs w:val="20"/>
        </w:rPr>
        <w:t xml:space="preserve">, </w:t>
      </w:r>
      <w:proofErr w:type="spellStart"/>
      <w:r w:rsidRPr="00EE1BA2">
        <w:rPr>
          <w:rFonts w:ascii="Arial" w:hAnsi="Arial" w:cs="Arial"/>
          <w:sz w:val="20"/>
          <w:szCs w:val="20"/>
        </w:rPr>
        <w:t>Xu</w:t>
      </w:r>
      <w:proofErr w:type="spellEnd"/>
      <w:r w:rsidR="000A7A02" w:rsidRPr="00EE1BA2">
        <w:rPr>
          <w:rFonts w:ascii="Arial" w:hAnsi="Arial" w:cs="Arial"/>
          <w:sz w:val="20"/>
          <w:szCs w:val="20"/>
        </w:rPr>
        <w:t>,</w:t>
      </w:r>
      <w:r w:rsidRPr="00EE1BA2">
        <w:rPr>
          <w:rFonts w:ascii="Arial" w:hAnsi="Arial" w:cs="Arial"/>
          <w:sz w:val="20"/>
          <w:szCs w:val="20"/>
        </w:rPr>
        <w:t xml:space="preserve"> B</w:t>
      </w:r>
      <w:r w:rsidR="000A7A02" w:rsidRPr="00EE1BA2">
        <w:rPr>
          <w:rFonts w:ascii="Arial" w:hAnsi="Arial" w:cs="Arial"/>
          <w:sz w:val="20"/>
          <w:szCs w:val="20"/>
        </w:rPr>
        <w:t>.</w:t>
      </w:r>
      <w:r w:rsidRPr="00EE1BA2">
        <w:rPr>
          <w:rFonts w:ascii="Arial" w:hAnsi="Arial" w:cs="Arial"/>
          <w:sz w:val="20"/>
          <w:szCs w:val="20"/>
        </w:rPr>
        <w:t>Y</w:t>
      </w:r>
      <w:r w:rsidR="000A7A02" w:rsidRPr="00EE1BA2">
        <w:rPr>
          <w:rFonts w:ascii="Arial" w:hAnsi="Arial" w:cs="Arial"/>
          <w:sz w:val="20"/>
          <w:szCs w:val="20"/>
        </w:rPr>
        <w:t>.</w:t>
      </w:r>
      <w:r w:rsidRPr="00EE1BA2">
        <w:rPr>
          <w:rFonts w:ascii="Arial" w:hAnsi="Arial" w:cs="Arial"/>
          <w:sz w:val="20"/>
          <w:szCs w:val="20"/>
        </w:rPr>
        <w:t>, Ma</w:t>
      </w:r>
      <w:r w:rsidR="000A7A02" w:rsidRPr="00EE1BA2">
        <w:rPr>
          <w:rFonts w:ascii="Arial" w:hAnsi="Arial" w:cs="Arial"/>
          <w:sz w:val="20"/>
          <w:szCs w:val="20"/>
        </w:rPr>
        <w:t>,</w:t>
      </w:r>
      <w:r w:rsidRPr="00EE1BA2">
        <w:rPr>
          <w:rFonts w:ascii="Arial" w:hAnsi="Arial" w:cs="Arial"/>
          <w:sz w:val="20"/>
          <w:szCs w:val="20"/>
        </w:rPr>
        <w:t xml:space="preserve"> W</w:t>
      </w:r>
      <w:r w:rsidR="000A7A02" w:rsidRPr="00EE1BA2">
        <w:rPr>
          <w:rFonts w:ascii="Arial" w:hAnsi="Arial" w:cs="Arial"/>
          <w:sz w:val="20"/>
          <w:szCs w:val="20"/>
        </w:rPr>
        <w:t>.</w:t>
      </w:r>
      <w:r w:rsidRPr="00EE1BA2">
        <w:rPr>
          <w:rFonts w:ascii="Arial" w:hAnsi="Arial" w:cs="Arial"/>
          <w:sz w:val="20"/>
          <w:szCs w:val="20"/>
        </w:rPr>
        <w:t>H</w:t>
      </w:r>
      <w:r w:rsidR="000A7A02" w:rsidRPr="00EE1BA2">
        <w:rPr>
          <w:rFonts w:ascii="Arial" w:hAnsi="Arial" w:cs="Arial"/>
          <w:sz w:val="20"/>
          <w:szCs w:val="20"/>
        </w:rPr>
        <w:t>.</w:t>
      </w:r>
      <w:r w:rsidRPr="00EE1BA2">
        <w:rPr>
          <w:rFonts w:ascii="Arial" w:hAnsi="Arial" w:cs="Arial"/>
          <w:sz w:val="20"/>
          <w:szCs w:val="20"/>
        </w:rPr>
        <w:t>, Fu</w:t>
      </w:r>
      <w:r w:rsidR="000A7A02" w:rsidRPr="00EE1BA2">
        <w:rPr>
          <w:rFonts w:ascii="Arial" w:hAnsi="Arial" w:cs="Arial"/>
          <w:sz w:val="20"/>
          <w:szCs w:val="20"/>
        </w:rPr>
        <w:t>,</w:t>
      </w:r>
      <w:r w:rsidRPr="00EE1BA2">
        <w:rPr>
          <w:rFonts w:ascii="Arial" w:hAnsi="Arial" w:cs="Arial"/>
          <w:sz w:val="20"/>
          <w:szCs w:val="20"/>
        </w:rPr>
        <w:t xml:space="preserve"> Y</w:t>
      </w:r>
      <w:r w:rsidR="000A7A02" w:rsidRPr="00EE1BA2">
        <w:rPr>
          <w:rFonts w:ascii="Arial" w:hAnsi="Arial" w:cs="Arial"/>
          <w:sz w:val="20"/>
          <w:szCs w:val="20"/>
        </w:rPr>
        <w:t>.G., &amp;</w:t>
      </w:r>
      <w:r w:rsidRPr="00EE1BA2">
        <w:rPr>
          <w:rFonts w:ascii="Arial" w:hAnsi="Arial" w:cs="Arial"/>
          <w:sz w:val="20"/>
          <w:szCs w:val="20"/>
        </w:rPr>
        <w:t xml:space="preserve"> Wang</w:t>
      </w:r>
      <w:r w:rsidR="000A7A02" w:rsidRPr="00EE1BA2">
        <w:rPr>
          <w:rFonts w:ascii="Arial" w:hAnsi="Arial" w:cs="Arial"/>
          <w:sz w:val="20"/>
          <w:szCs w:val="20"/>
        </w:rPr>
        <w:t>,</w:t>
      </w:r>
      <w:r w:rsidRPr="00EE1BA2">
        <w:rPr>
          <w:rFonts w:ascii="Arial" w:hAnsi="Arial" w:cs="Arial"/>
          <w:sz w:val="20"/>
          <w:szCs w:val="20"/>
        </w:rPr>
        <w:t xml:space="preserve"> J</w:t>
      </w:r>
      <w:r w:rsidR="000A7A02" w:rsidRPr="00EE1BA2">
        <w:rPr>
          <w:rFonts w:ascii="Arial" w:hAnsi="Arial" w:cs="Arial"/>
          <w:sz w:val="20"/>
          <w:szCs w:val="20"/>
        </w:rPr>
        <w:t>.</w:t>
      </w:r>
      <w:r w:rsidRPr="00EE1BA2">
        <w:rPr>
          <w:rFonts w:ascii="Arial" w:hAnsi="Arial" w:cs="Arial"/>
          <w:sz w:val="20"/>
          <w:szCs w:val="20"/>
        </w:rPr>
        <w:t>B. (2011).</w:t>
      </w:r>
      <w:proofErr w:type="gramEnd"/>
      <w:r w:rsidRPr="00EE1BA2">
        <w:rPr>
          <w:rFonts w:ascii="Arial" w:hAnsi="Arial" w:cs="Arial"/>
          <w:sz w:val="20"/>
          <w:szCs w:val="20"/>
        </w:rPr>
        <w:t xml:space="preserve"> Characterization of early events in banana root infected with the GFP-tagged </w:t>
      </w:r>
      <w:proofErr w:type="spellStart"/>
      <w:r w:rsidRPr="00EE1BA2">
        <w:rPr>
          <w:rFonts w:ascii="Arial" w:hAnsi="Arial" w:cs="Arial"/>
          <w:i/>
          <w:sz w:val="20"/>
          <w:szCs w:val="20"/>
        </w:rPr>
        <w:t>Fusarium</w:t>
      </w:r>
      <w:proofErr w:type="spellEnd"/>
      <w:r w:rsidRPr="00EE1BA2">
        <w:rPr>
          <w:rFonts w:ascii="Arial" w:hAnsi="Arial" w:cs="Arial"/>
          <w:i/>
          <w:sz w:val="20"/>
          <w:szCs w:val="20"/>
        </w:rPr>
        <w:t xml:space="preserve"> </w:t>
      </w:r>
      <w:proofErr w:type="spellStart"/>
      <w:r w:rsidRPr="00EE1BA2">
        <w:rPr>
          <w:rFonts w:ascii="Arial" w:hAnsi="Arial" w:cs="Arial"/>
          <w:i/>
          <w:sz w:val="20"/>
          <w:szCs w:val="20"/>
        </w:rPr>
        <w:t>oxysporum</w:t>
      </w:r>
      <w:proofErr w:type="spellEnd"/>
      <w:r w:rsidRPr="00EE1BA2">
        <w:rPr>
          <w:rFonts w:ascii="Arial" w:hAnsi="Arial" w:cs="Arial"/>
          <w:sz w:val="20"/>
          <w:szCs w:val="20"/>
        </w:rPr>
        <w:t xml:space="preserve"> f. sp. </w:t>
      </w:r>
      <w:proofErr w:type="spellStart"/>
      <w:r w:rsidRPr="00EE1BA2">
        <w:rPr>
          <w:rFonts w:ascii="Arial" w:hAnsi="Arial" w:cs="Arial"/>
          <w:sz w:val="20"/>
          <w:szCs w:val="20"/>
        </w:rPr>
        <w:t>cubense</w:t>
      </w:r>
      <w:proofErr w:type="spellEnd"/>
      <w:r w:rsidRPr="00EE1BA2">
        <w:rPr>
          <w:rFonts w:ascii="Arial" w:hAnsi="Arial" w:cs="Arial"/>
          <w:sz w:val="20"/>
          <w:szCs w:val="20"/>
        </w:rPr>
        <w:t xml:space="preserve">. </w:t>
      </w:r>
      <w:proofErr w:type="spellStart"/>
      <w:proofErr w:type="gramStart"/>
      <w:r w:rsidRPr="00EE1BA2">
        <w:rPr>
          <w:rFonts w:ascii="Arial" w:hAnsi="Arial" w:cs="Arial"/>
          <w:i/>
          <w:sz w:val="20"/>
          <w:szCs w:val="20"/>
        </w:rPr>
        <w:t>Acta</w:t>
      </w:r>
      <w:proofErr w:type="spellEnd"/>
      <w:r w:rsidRPr="00EE1BA2">
        <w:rPr>
          <w:rFonts w:ascii="Arial" w:hAnsi="Arial" w:cs="Arial"/>
          <w:i/>
          <w:sz w:val="20"/>
          <w:szCs w:val="20"/>
        </w:rPr>
        <w:t xml:space="preserve"> </w:t>
      </w:r>
      <w:proofErr w:type="spellStart"/>
      <w:r w:rsidRPr="00EE1BA2">
        <w:rPr>
          <w:rFonts w:ascii="Arial" w:hAnsi="Arial" w:cs="Arial"/>
          <w:i/>
          <w:sz w:val="20"/>
          <w:szCs w:val="20"/>
        </w:rPr>
        <w:t>horticulturae</w:t>
      </w:r>
      <w:proofErr w:type="spellEnd"/>
      <w:r w:rsidRPr="00EE1BA2">
        <w:rPr>
          <w:rFonts w:ascii="Arial" w:hAnsi="Arial" w:cs="Arial"/>
          <w:i/>
          <w:sz w:val="20"/>
          <w:szCs w:val="20"/>
        </w:rPr>
        <w:t>,</w:t>
      </w:r>
      <w:r w:rsidRPr="00EE1BA2">
        <w:rPr>
          <w:rFonts w:ascii="Arial" w:hAnsi="Arial" w:cs="Arial"/>
          <w:sz w:val="20"/>
          <w:szCs w:val="20"/>
        </w:rPr>
        <w:t xml:space="preserve"> (897), 371-376.</w:t>
      </w:r>
      <w:proofErr w:type="gramEnd"/>
    </w:p>
    <w:p w14:paraId="44798977" w14:textId="77777777" w:rsidR="0000424A" w:rsidRPr="00EE1BA2" w:rsidRDefault="002A3A4E" w:rsidP="00E57FC1">
      <w:pPr>
        <w:widowControl w:val="0"/>
        <w:autoSpaceDE w:val="0"/>
        <w:autoSpaceDN w:val="0"/>
        <w:adjustRightInd w:val="0"/>
        <w:spacing w:line="360" w:lineRule="auto"/>
        <w:ind w:left="480" w:hanging="480"/>
        <w:rPr>
          <w:rFonts w:ascii="Arial" w:hAnsi="Arial" w:cs="Arial"/>
          <w:noProof/>
          <w:sz w:val="20"/>
          <w:szCs w:val="20"/>
        </w:rPr>
      </w:pPr>
      <w:r w:rsidRPr="00EE1BA2">
        <w:rPr>
          <w:rFonts w:ascii="Arial" w:hAnsi="Arial" w:cs="Arial"/>
          <w:sz w:val="20"/>
          <w:szCs w:val="20"/>
        </w:rPr>
        <w:t xml:space="preserve"> </w:t>
      </w:r>
    </w:p>
    <w:sectPr w:rsidR="0000424A" w:rsidRPr="00EE1BA2">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ELCIN" w:date="2025-03-24T09:24:00Z" w:initials="E">
    <w:p w14:paraId="08232E9D" w14:textId="074C79D3" w:rsidR="00474586" w:rsidRDefault="00474586">
      <w:pPr>
        <w:pStyle w:val="CommentText"/>
      </w:pPr>
      <w:r>
        <w:rPr>
          <w:rStyle w:val="CommentReference"/>
        </w:rPr>
        <w:annotationRef/>
      </w:r>
      <w:r>
        <w:t xml:space="preserve"> </w:t>
      </w:r>
      <w:proofErr w:type="gramStart"/>
      <w:r>
        <w:t>wilt</w:t>
      </w:r>
      <w:proofErr w:type="gramEnd"/>
    </w:p>
  </w:comment>
  <w:comment w:id="1" w:author="ELCIN" w:date="2025-03-24T09:25:00Z" w:initials="E">
    <w:p w14:paraId="1BEA4CC0" w14:textId="3C89C896" w:rsidR="00474586" w:rsidRDefault="00474586">
      <w:pPr>
        <w:pStyle w:val="CommentText"/>
      </w:pPr>
      <w:r>
        <w:rPr>
          <w:rStyle w:val="CommentReference"/>
        </w:rPr>
        <w:annotationRef/>
      </w:r>
      <w:proofErr w:type="gramStart"/>
      <w:r>
        <w:t>banana</w:t>
      </w:r>
      <w:proofErr w:type="gramEnd"/>
      <w:r>
        <w:t xml:space="preserve"> not for bananas</w:t>
      </w:r>
    </w:p>
  </w:comment>
  <w:comment w:id="6" w:author="ELCIN" w:date="2025-03-24T09:34:00Z" w:initials="E">
    <w:p w14:paraId="0B5F69E6" w14:textId="2EE78CC3" w:rsidR="001C16ED" w:rsidRDefault="001C16ED">
      <w:pPr>
        <w:pStyle w:val="CommentText"/>
      </w:pPr>
      <w:r>
        <w:rPr>
          <w:rStyle w:val="CommentReference"/>
        </w:rPr>
        <w:annotationRef/>
      </w:r>
      <w:proofErr w:type="gramStart"/>
      <w:r>
        <w:t>has</w:t>
      </w:r>
      <w:proofErr w:type="gramEnd"/>
    </w:p>
  </w:comment>
  <w:comment w:id="7" w:author="ELCIN" w:date="2025-03-24T09:34:00Z" w:initials="E">
    <w:p w14:paraId="040FF19B" w14:textId="10198B3B" w:rsidR="001C16ED" w:rsidRDefault="001C16ED">
      <w:pPr>
        <w:pStyle w:val="CommentText"/>
      </w:pPr>
      <w:r>
        <w:rPr>
          <w:rStyle w:val="CommentReference"/>
        </w:rPr>
        <w:annotationRef/>
      </w:r>
      <w:proofErr w:type="gramStart"/>
      <w:r>
        <w:t>delete</w:t>
      </w:r>
      <w:proofErr w:type="gramEnd"/>
    </w:p>
  </w:comment>
  <w:comment w:id="8" w:author="ELCIN" w:date="2025-03-24T10:01:00Z" w:initials="E">
    <w:p w14:paraId="4E54B5C4" w14:textId="55822CB3" w:rsidR="00CF7C7B" w:rsidRDefault="00CF7C7B">
      <w:pPr>
        <w:pStyle w:val="CommentText"/>
      </w:pPr>
      <w:r>
        <w:rPr>
          <w:rStyle w:val="CommentReference"/>
        </w:rPr>
        <w:annotationRef/>
      </w:r>
      <w:r>
        <w:t xml:space="preserve"> </w:t>
      </w:r>
      <w:proofErr w:type="gramStart"/>
      <w:r>
        <w:t>measurement</w:t>
      </w:r>
      <w:proofErr w:type="gramEnd"/>
      <w:r>
        <w:t xml:space="preserve"> </w:t>
      </w:r>
    </w:p>
  </w:comment>
  <w:comment w:id="11" w:author="ELCIN" w:date="2025-03-24T10:02:00Z" w:initials="E">
    <w:p w14:paraId="05B45156" w14:textId="4AFB65CA" w:rsidR="00CF7C7B" w:rsidRDefault="00CF7C7B">
      <w:pPr>
        <w:pStyle w:val="CommentText"/>
      </w:pPr>
      <w:r>
        <w:rPr>
          <w:rStyle w:val="CommentReference"/>
        </w:rPr>
        <w:annotationRef/>
      </w:r>
      <w:r>
        <w:t>(</w:t>
      </w:r>
    </w:p>
  </w:comment>
  <w:comment w:id="12" w:author="ELCIN" w:date="2025-03-24T10:02:00Z" w:initials="E">
    <w:p w14:paraId="297CCDFA" w14:textId="19D4B5E9" w:rsidR="00CF7C7B" w:rsidRDefault="00CF7C7B">
      <w:pPr>
        <w:pStyle w:val="CommentText"/>
      </w:pPr>
      <w:r>
        <w:rPr>
          <w:rStyle w:val="CommentReference"/>
        </w:rPr>
        <w:annotationRef/>
      </w:r>
      <w:r>
        <w:t>)</w:t>
      </w:r>
    </w:p>
  </w:comment>
  <w:comment w:id="13" w:author="ELCIN" w:date="2025-03-24T10:04:00Z" w:initials="E">
    <w:p w14:paraId="4F60292D" w14:textId="032173FB" w:rsidR="00CF7C7B" w:rsidRDefault="00CF7C7B">
      <w:pPr>
        <w:pStyle w:val="CommentText"/>
      </w:pPr>
      <w:r>
        <w:rPr>
          <w:rStyle w:val="CommentReference"/>
        </w:rPr>
        <w:annotationRef/>
      </w:r>
      <w:r>
        <w:t xml:space="preserve">Favorably </w:t>
      </w:r>
    </w:p>
  </w:comment>
  <w:comment w:id="14" w:author="ELCIN" w:date="2025-03-24T10:03:00Z" w:initials="E">
    <w:p w14:paraId="10536EA2" w14:textId="7294BE94" w:rsidR="00CF7C7B" w:rsidRDefault="00CF7C7B">
      <w:pPr>
        <w:pStyle w:val="CommentText"/>
      </w:pPr>
      <w:r>
        <w:rPr>
          <w:rStyle w:val="CommentReference"/>
        </w:rPr>
        <w:annotationRef/>
      </w:r>
      <w:proofErr w:type="spellStart"/>
      <w:proofErr w:type="gramStart"/>
      <w:r>
        <w:t>mancozeb</w:t>
      </w:r>
      <w:proofErr w:type="spellEnd"/>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D1D78" w14:textId="77777777" w:rsidR="00B83004" w:rsidRDefault="00B83004" w:rsidP="0035776D">
      <w:pPr>
        <w:spacing w:after="0" w:line="240" w:lineRule="auto"/>
      </w:pPr>
      <w:r>
        <w:separator/>
      </w:r>
    </w:p>
  </w:endnote>
  <w:endnote w:type="continuationSeparator" w:id="0">
    <w:p w14:paraId="40AFC2CB" w14:textId="77777777" w:rsidR="00B83004" w:rsidRDefault="00B83004" w:rsidP="00357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E5CB91" w14:textId="77777777" w:rsidR="0035776D" w:rsidRDefault="0035776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34892" w14:textId="77777777" w:rsidR="0035776D" w:rsidRDefault="0035776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77B20" w14:textId="77777777" w:rsidR="0035776D" w:rsidRDefault="00357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7199CB" w14:textId="77777777" w:rsidR="00B83004" w:rsidRDefault="00B83004" w:rsidP="0035776D">
      <w:pPr>
        <w:spacing w:after="0" w:line="240" w:lineRule="auto"/>
      </w:pPr>
      <w:r>
        <w:separator/>
      </w:r>
    </w:p>
  </w:footnote>
  <w:footnote w:type="continuationSeparator" w:id="0">
    <w:p w14:paraId="043C1BC4" w14:textId="77777777" w:rsidR="00B83004" w:rsidRDefault="00B83004" w:rsidP="003577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AEA726" w14:textId="00AD9CAA" w:rsidR="0035776D" w:rsidRDefault="00B83004">
    <w:pPr>
      <w:pStyle w:val="Header"/>
    </w:pPr>
    <w:r>
      <w:rPr>
        <w:noProof/>
      </w:rPr>
      <w:pict w14:anchorId="5CC806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0506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846B2" w14:textId="030FCF9F" w:rsidR="0035776D" w:rsidRDefault="00B83004">
    <w:pPr>
      <w:pStyle w:val="Header"/>
    </w:pPr>
    <w:r>
      <w:rPr>
        <w:noProof/>
      </w:rPr>
      <w:pict w14:anchorId="22005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05064"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B5F11" w14:textId="4A67BCDE" w:rsidR="0035776D" w:rsidRDefault="00B83004">
    <w:pPr>
      <w:pStyle w:val="Header"/>
    </w:pPr>
    <w:r>
      <w:rPr>
        <w:noProof/>
      </w:rPr>
      <w:pict w14:anchorId="6D2BF5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10506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E6802"/>
    <w:multiLevelType w:val="multilevel"/>
    <w:tmpl w:val="1842F8A0"/>
    <w:lvl w:ilvl="0">
      <w:start w:val="1"/>
      <w:numFmt w:val="none"/>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117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6F991A72"/>
    <w:multiLevelType w:val="multilevel"/>
    <w:tmpl w:val="7D802F9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4E2"/>
    <w:rsid w:val="00003F75"/>
    <w:rsid w:val="0000424A"/>
    <w:rsid w:val="0004459C"/>
    <w:rsid w:val="00047E66"/>
    <w:rsid w:val="00066319"/>
    <w:rsid w:val="00071B5C"/>
    <w:rsid w:val="00086DA8"/>
    <w:rsid w:val="00087BE6"/>
    <w:rsid w:val="00090625"/>
    <w:rsid w:val="000A026B"/>
    <w:rsid w:val="000A7A02"/>
    <w:rsid w:val="000B0EE0"/>
    <w:rsid w:val="000E1875"/>
    <w:rsid w:val="000F503E"/>
    <w:rsid w:val="001057CA"/>
    <w:rsid w:val="00112A38"/>
    <w:rsid w:val="00113AF1"/>
    <w:rsid w:val="00133928"/>
    <w:rsid w:val="00134F8B"/>
    <w:rsid w:val="00151A96"/>
    <w:rsid w:val="00153BE0"/>
    <w:rsid w:val="00191A06"/>
    <w:rsid w:val="001A2756"/>
    <w:rsid w:val="001A58DA"/>
    <w:rsid w:val="001C16ED"/>
    <w:rsid w:val="001E49E6"/>
    <w:rsid w:val="00207D2C"/>
    <w:rsid w:val="002121DE"/>
    <w:rsid w:val="002201B3"/>
    <w:rsid w:val="00220666"/>
    <w:rsid w:val="00235A90"/>
    <w:rsid w:val="002458B4"/>
    <w:rsid w:val="002476CF"/>
    <w:rsid w:val="002621BA"/>
    <w:rsid w:val="00266B41"/>
    <w:rsid w:val="00284AAC"/>
    <w:rsid w:val="002A3A4E"/>
    <w:rsid w:val="002B0D87"/>
    <w:rsid w:val="002C23AE"/>
    <w:rsid w:val="002D114A"/>
    <w:rsid w:val="0031429C"/>
    <w:rsid w:val="003146B0"/>
    <w:rsid w:val="0035776D"/>
    <w:rsid w:val="003604AD"/>
    <w:rsid w:val="003A77EB"/>
    <w:rsid w:val="003E1887"/>
    <w:rsid w:val="003E4843"/>
    <w:rsid w:val="004136A4"/>
    <w:rsid w:val="00415CF2"/>
    <w:rsid w:val="00420EDA"/>
    <w:rsid w:val="00423764"/>
    <w:rsid w:val="00470C28"/>
    <w:rsid w:val="00474586"/>
    <w:rsid w:val="004747F8"/>
    <w:rsid w:val="004A084F"/>
    <w:rsid w:val="004A370C"/>
    <w:rsid w:val="004B1B87"/>
    <w:rsid w:val="004E3366"/>
    <w:rsid w:val="004E363B"/>
    <w:rsid w:val="00512A54"/>
    <w:rsid w:val="00547594"/>
    <w:rsid w:val="005705FB"/>
    <w:rsid w:val="005F2FF4"/>
    <w:rsid w:val="00601399"/>
    <w:rsid w:val="00603468"/>
    <w:rsid w:val="006101E8"/>
    <w:rsid w:val="00623772"/>
    <w:rsid w:val="00626C7F"/>
    <w:rsid w:val="006434BD"/>
    <w:rsid w:val="006563CE"/>
    <w:rsid w:val="006746B1"/>
    <w:rsid w:val="0069096E"/>
    <w:rsid w:val="00694322"/>
    <w:rsid w:val="006A2708"/>
    <w:rsid w:val="00703FB9"/>
    <w:rsid w:val="00704435"/>
    <w:rsid w:val="00706589"/>
    <w:rsid w:val="00775777"/>
    <w:rsid w:val="00784F04"/>
    <w:rsid w:val="00787DA5"/>
    <w:rsid w:val="007A46A6"/>
    <w:rsid w:val="007D2448"/>
    <w:rsid w:val="007E1A92"/>
    <w:rsid w:val="007E4DE6"/>
    <w:rsid w:val="007F1DC1"/>
    <w:rsid w:val="007F2638"/>
    <w:rsid w:val="007F4811"/>
    <w:rsid w:val="008050D9"/>
    <w:rsid w:val="00831F91"/>
    <w:rsid w:val="008321D0"/>
    <w:rsid w:val="00850FE5"/>
    <w:rsid w:val="008552EE"/>
    <w:rsid w:val="00865557"/>
    <w:rsid w:val="008845AE"/>
    <w:rsid w:val="008861CC"/>
    <w:rsid w:val="00891FF9"/>
    <w:rsid w:val="008924EB"/>
    <w:rsid w:val="008C05F7"/>
    <w:rsid w:val="008D076C"/>
    <w:rsid w:val="008E3896"/>
    <w:rsid w:val="00925DC5"/>
    <w:rsid w:val="0094047F"/>
    <w:rsid w:val="009731E4"/>
    <w:rsid w:val="0098466E"/>
    <w:rsid w:val="009862AA"/>
    <w:rsid w:val="009D3457"/>
    <w:rsid w:val="009E1F88"/>
    <w:rsid w:val="00A05D6D"/>
    <w:rsid w:val="00A07CAA"/>
    <w:rsid w:val="00A102CF"/>
    <w:rsid w:val="00A65160"/>
    <w:rsid w:val="00A65951"/>
    <w:rsid w:val="00AC1B16"/>
    <w:rsid w:val="00AD2823"/>
    <w:rsid w:val="00AD5998"/>
    <w:rsid w:val="00B04478"/>
    <w:rsid w:val="00B0745B"/>
    <w:rsid w:val="00B40BC9"/>
    <w:rsid w:val="00B42687"/>
    <w:rsid w:val="00B454E2"/>
    <w:rsid w:val="00B56D66"/>
    <w:rsid w:val="00B72926"/>
    <w:rsid w:val="00B81F72"/>
    <w:rsid w:val="00B83004"/>
    <w:rsid w:val="00BC0326"/>
    <w:rsid w:val="00BC4999"/>
    <w:rsid w:val="00BF7857"/>
    <w:rsid w:val="00C21DDF"/>
    <w:rsid w:val="00C302DD"/>
    <w:rsid w:val="00C30C6A"/>
    <w:rsid w:val="00C46A29"/>
    <w:rsid w:val="00C5547F"/>
    <w:rsid w:val="00C665E2"/>
    <w:rsid w:val="00C82259"/>
    <w:rsid w:val="00C92BFD"/>
    <w:rsid w:val="00CA24E2"/>
    <w:rsid w:val="00CA7DB3"/>
    <w:rsid w:val="00CB4035"/>
    <w:rsid w:val="00CD4603"/>
    <w:rsid w:val="00CE7D89"/>
    <w:rsid w:val="00CF7C7B"/>
    <w:rsid w:val="00D02370"/>
    <w:rsid w:val="00D07CA8"/>
    <w:rsid w:val="00D27978"/>
    <w:rsid w:val="00D30E26"/>
    <w:rsid w:val="00D35EDD"/>
    <w:rsid w:val="00D52B10"/>
    <w:rsid w:val="00D65650"/>
    <w:rsid w:val="00D70994"/>
    <w:rsid w:val="00D82E4A"/>
    <w:rsid w:val="00D97890"/>
    <w:rsid w:val="00DA291D"/>
    <w:rsid w:val="00DC6CD0"/>
    <w:rsid w:val="00E106FA"/>
    <w:rsid w:val="00E228F6"/>
    <w:rsid w:val="00E434EB"/>
    <w:rsid w:val="00E53EC3"/>
    <w:rsid w:val="00E57FC1"/>
    <w:rsid w:val="00E630F3"/>
    <w:rsid w:val="00E7474C"/>
    <w:rsid w:val="00EA4121"/>
    <w:rsid w:val="00EA4E6C"/>
    <w:rsid w:val="00EB7CA5"/>
    <w:rsid w:val="00EC4D43"/>
    <w:rsid w:val="00EE1BA2"/>
    <w:rsid w:val="00EE6D16"/>
    <w:rsid w:val="00EF137F"/>
    <w:rsid w:val="00EF3606"/>
    <w:rsid w:val="00F0450F"/>
    <w:rsid w:val="00F1606F"/>
    <w:rsid w:val="00F27C22"/>
    <w:rsid w:val="00F3240F"/>
    <w:rsid w:val="00F41F0B"/>
    <w:rsid w:val="00F76FE5"/>
    <w:rsid w:val="00FB2AA8"/>
    <w:rsid w:val="00FD3AF4"/>
    <w:rsid w:val="00FD685A"/>
    <w:rsid w:val="00FE0D67"/>
    <w:rsid w:val="00FE4861"/>
    <w:rsid w:val="00FF2988"/>
    <w:rsid w:val="00FF42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15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ist of  Figures"/>
    <w:basedOn w:val="Normal"/>
    <w:next w:val="Normal"/>
    <w:link w:val="Heading1Char"/>
    <w:uiPriority w:val="9"/>
    <w:qFormat/>
    <w:rsid w:val="004747F8"/>
    <w:pPr>
      <w:keepNext/>
      <w:keepLines/>
      <w:numPr>
        <w:numId w:val="1"/>
      </w:numPr>
      <w:spacing w:before="240" w:after="0" w:line="276" w:lineRule="auto"/>
      <w:jc w:val="both"/>
      <w:outlineLvl w:val="0"/>
    </w:pPr>
    <w:rPr>
      <w:rFonts w:eastAsiaTheme="majorEastAsia" w:cstheme="majorBidi"/>
      <w:b/>
      <w:color w:val="000000" w:themeColor="text1"/>
      <w:sz w:val="24"/>
      <w:szCs w:val="32"/>
      <w:lang w:bidi="si-LK"/>
    </w:rPr>
  </w:style>
  <w:style w:type="paragraph" w:styleId="Heading2">
    <w:name w:val="heading 2"/>
    <w:basedOn w:val="Normal"/>
    <w:next w:val="Normal"/>
    <w:link w:val="Heading2Char"/>
    <w:uiPriority w:val="9"/>
    <w:qFormat/>
    <w:rsid w:val="004747F8"/>
    <w:pPr>
      <w:keepNext/>
      <w:keepLines/>
      <w:numPr>
        <w:ilvl w:val="1"/>
        <w:numId w:val="1"/>
      </w:numPr>
      <w:spacing w:before="200" w:after="0" w:line="276" w:lineRule="auto"/>
      <w:outlineLvl w:val="1"/>
    </w:pPr>
    <w:rPr>
      <w:rFonts w:eastAsiaTheme="majorEastAsia" w:cstheme="majorBidi"/>
      <w:bCs/>
      <w:color w:val="000000" w:themeColor="text1"/>
      <w:sz w:val="24"/>
      <w:szCs w:val="26"/>
      <w:lang w:bidi="si-LK"/>
    </w:rPr>
  </w:style>
  <w:style w:type="paragraph" w:styleId="Heading3">
    <w:name w:val="heading 3"/>
    <w:basedOn w:val="Normal"/>
    <w:next w:val="Normal"/>
    <w:link w:val="Heading3Char"/>
    <w:uiPriority w:val="9"/>
    <w:qFormat/>
    <w:rsid w:val="004747F8"/>
    <w:pPr>
      <w:keepNext/>
      <w:keepLines/>
      <w:numPr>
        <w:ilvl w:val="2"/>
        <w:numId w:val="1"/>
      </w:numPr>
      <w:spacing w:before="200" w:after="0" w:line="276" w:lineRule="auto"/>
      <w:ind w:left="720"/>
      <w:outlineLvl w:val="2"/>
    </w:pPr>
    <w:rPr>
      <w:rFonts w:eastAsiaTheme="majorEastAsia" w:cstheme="majorBidi"/>
      <w:bCs/>
      <w:color w:val="000000" w:themeColor="text1"/>
      <w:sz w:val="24"/>
      <w:lang w:bidi="si-LK"/>
    </w:rPr>
  </w:style>
  <w:style w:type="paragraph" w:styleId="Heading4">
    <w:name w:val="heading 4"/>
    <w:basedOn w:val="Normal"/>
    <w:next w:val="Normal"/>
    <w:link w:val="Heading4Char"/>
    <w:uiPriority w:val="9"/>
    <w:qFormat/>
    <w:rsid w:val="004747F8"/>
    <w:pPr>
      <w:keepNext/>
      <w:keepLines/>
      <w:numPr>
        <w:ilvl w:val="3"/>
        <w:numId w:val="1"/>
      </w:numPr>
      <w:spacing w:before="200" w:after="0" w:line="276" w:lineRule="auto"/>
      <w:outlineLvl w:val="3"/>
    </w:pPr>
    <w:rPr>
      <w:rFonts w:eastAsiaTheme="majorEastAsia" w:cstheme="majorBidi"/>
      <w:bCs/>
      <w:iCs/>
      <w:color w:val="000000" w:themeColor="text1"/>
      <w:sz w:val="24"/>
      <w:lang w:bidi="si-LK"/>
    </w:rPr>
  </w:style>
  <w:style w:type="paragraph" w:styleId="Heading5">
    <w:name w:val="heading 5"/>
    <w:basedOn w:val="Normal"/>
    <w:next w:val="Normal"/>
    <w:link w:val="Heading5Char"/>
    <w:uiPriority w:val="9"/>
    <w:semiHidden/>
    <w:unhideWhenUsed/>
    <w:qFormat/>
    <w:rsid w:val="004747F8"/>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lang w:bidi="si-LK"/>
    </w:rPr>
  </w:style>
  <w:style w:type="paragraph" w:styleId="Heading6">
    <w:name w:val="heading 6"/>
    <w:basedOn w:val="Normal"/>
    <w:next w:val="Normal"/>
    <w:link w:val="Heading6Char"/>
    <w:uiPriority w:val="9"/>
    <w:semiHidden/>
    <w:unhideWhenUsed/>
    <w:qFormat/>
    <w:rsid w:val="004747F8"/>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lang w:bidi="si-LK"/>
    </w:rPr>
  </w:style>
  <w:style w:type="paragraph" w:styleId="Heading7">
    <w:name w:val="heading 7"/>
    <w:basedOn w:val="Normal"/>
    <w:next w:val="Normal"/>
    <w:link w:val="Heading7Char"/>
    <w:uiPriority w:val="9"/>
    <w:semiHidden/>
    <w:unhideWhenUsed/>
    <w:qFormat/>
    <w:rsid w:val="004747F8"/>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bidi="si-LK"/>
    </w:rPr>
  </w:style>
  <w:style w:type="paragraph" w:styleId="Heading8">
    <w:name w:val="heading 8"/>
    <w:basedOn w:val="Normal"/>
    <w:next w:val="Normal"/>
    <w:link w:val="Heading8Char"/>
    <w:uiPriority w:val="9"/>
    <w:semiHidden/>
    <w:unhideWhenUsed/>
    <w:qFormat/>
    <w:rsid w:val="004747F8"/>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bidi="si-LK"/>
    </w:rPr>
  </w:style>
  <w:style w:type="paragraph" w:styleId="Heading9">
    <w:name w:val="heading 9"/>
    <w:basedOn w:val="Normal"/>
    <w:next w:val="Normal"/>
    <w:link w:val="Heading9Char"/>
    <w:uiPriority w:val="9"/>
    <w:semiHidden/>
    <w:unhideWhenUsed/>
    <w:qFormat/>
    <w:rsid w:val="004747F8"/>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63CE"/>
    <w:rPr>
      <w:color w:val="0000FF"/>
      <w:u w:val="single"/>
    </w:rPr>
  </w:style>
  <w:style w:type="paragraph" w:customStyle="1" w:styleId="ListofPlates">
    <w:name w:val="List of Plates"/>
    <w:basedOn w:val="Normal"/>
    <w:qFormat/>
    <w:rsid w:val="008050D9"/>
    <w:pPr>
      <w:tabs>
        <w:tab w:val="left" w:pos="1256"/>
      </w:tabs>
      <w:spacing w:after="200" w:line="276" w:lineRule="auto"/>
      <w:jc w:val="center"/>
    </w:pPr>
    <w:rPr>
      <w:color w:val="000000" w:themeColor="text1"/>
      <w:sz w:val="24"/>
      <w:lang w:bidi="si-LK"/>
    </w:rPr>
  </w:style>
  <w:style w:type="character" w:customStyle="1" w:styleId="Heading1Char">
    <w:name w:val="Heading 1 Char"/>
    <w:aliases w:val="List of  Figures Char"/>
    <w:basedOn w:val="DefaultParagraphFont"/>
    <w:link w:val="Heading1"/>
    <w:uiPriority w:val="9"/>
    <w:rsid w:val="004747F8"/>
    <w:rPr>
      <w:rFonts w:eastAsiaTheme="majorEastAsia" w:cstheme="majorBidi"/>
      <w:b/>
      <w:color w:val="000000" w:themeColor="text1"/>
      <w:sz w:val="24"/>
      <w:szCs w:val="32"/>
      <w:lang w:bidi="si-LK"/>
    </w:rPr>
  </w:style>
  <w:style w:type="character" w:customStyle="1" w:styleId="Heading2Char">
    <w:name w:val="Heading 2 Char"/>
    <w:basedOn w:val="DefaultParagraphFont"/>
    <w:link w:val="Heading2"/>
    <w:uiPriority w:val="9"/>
    <w:rsid w:val="004747F8"/>
    <w:rPr>
      <w:rFonts w:eastAsiaTheme="majorEastAsia" w:cstheme="majorBidi"/>
      <w:bCs/>
      <w:color w:val="000000" w:themeColor="text1"/>
      <w:sz w:val="24"/>
      <w:szCs w:val="26"/>
      <w:lang w:bidi="si-LK"/>
    </w:rPr>
  </w:style>
  <w:style w:type="character" w:customStyle="1" w:styleId="Heading3Char">
    <w:name w:val="Heading 3 Char"/>
    <w:basedOn w:val="DefaultParagraphFont"/>
    <w:link w:val="Heading3"/>
    <w:uiPriority w:val="9"/>
    <w:rsid w:val="004747F8"/>
    <w:rPr>
      <w:rFonts w:eastAsiaTheme="majorEastAsia" w:cstheme="majorBidi"/>
      <w:bCs/>
      <w:color w:val="000000" w:themeColor="text1"/>
      <w:sz w:val="24"/>
      <w:lang w:bidi="si-LK"/>
    </w:rPr>
  </w:style>
  <w:style w:type="character" w:customStyle="1" w:styleId="Heading4Char">
    <w:name w:val="Heading 4 Char"/>
    <w:basedOn w:val="DefaultParagraphFont"/>
    <w:link w:val="Heading4"/>
    <w:uiPriority w:val="9"/>
    <w:rsid w:val="004747F8"/>
    <w:rPr>
      <w:rFonts w:eastAsiaTheme="majorEastAsia" w:cstheme="majorBidi"/>
      <w:bCs/>
      <w:iCs/>
      <w:color w:val="000000" w:themeColor="text1"/>
      <w:sz w:val="24"/>
      <w:lang w:bidi="si-LK"/>
    </w:rPr>
  </w:style>
  <w:style w:type="character" w:customStyle="1" w:styleId="Heading5Char">
    <w:name w:val="Heading 5 Char"/>
    <w:basedOn w:val="DefaultParagraphFont"/>
    <w:link w:val="Heading5"/>
    <w:uiPriority w:val="9"/>
    <w:semiHidden/>
    <w:rsid w:val="004747F8"/>
    <w:rPr>
      <w:rFonts w:asciiTheme="majorHAnsi" w:eastAsiaTheme="majorEastAsia" w:hAnsiTheme="majorHAnsi" w:cstheme="majorBidi"/>
      <w:color w:val="1F4D78" w:themeColor="accent1" w:themeShade="7F"/>
      <w:lang w:bidi="si-LK"/>
    </w:rPr>
  </w:style>
  <w:style w:type="character" w:customStyle="1" w:styleId="Heading6Char">
    <w:name w:val="Heading 6 Char"/>
    <w:basedOn w:val="DefaultParagraphFont"/>
    <w:link w:val="Heading6"/>
    <w:uiPriority w:val="9"/>
    <w:semiHidden/>
    <w:rsid w:val="004747F8"/>
    <w:rPr>
      <w:rFonts w:asciiTheme="majorHAnsi" w:eastAsiaTheme="majorEastAsia" w:hAnsiTheme="majorHAnsi" w:cstheme="majorBidi"/>
      <w:i/>
      <w:iCs/>
      <w:color w:val="1F4D78" w:themeColor="accent1" w:themeShade="7F"/>
      <w:lang w:bidi="si-LK"/>
    </w:rPr>
  </w:style>
  <w:style w:type="character" w:customStyle="1" w:styleId="Heading7Char">
    <w:name w:val="Heading 7 Char"/>
    <w:basedOn w:val="DefaultParagraphFont"/>
    <w:link w:val="Heading7"/>
    <w:uiPriority w:val="9"/>
    <w:semiHidden/>
    <w:rsid w:val="004747F8"/>
    <w:rPr>
      <w:rFonts w:asciiTheme="majorHAnsi" w:eastAsiaTheme="majorEastAsia" w:hAnsiTheme="majorHAnsi" w:cstheme="majorBidi"/>
      <w:i/>
      <w:iCs/>
      <w:color w:val="404040" w:themeColor="text1" w:themeTint="BF"/>
      <w:lang w:bidi="si-LK"/>
    </w:rPr>
  </w:style>
  <w:style w:type="character" w:customStyle="1" w:styleId="Heading8Char">
    <w:name w:val="Heading 8 Char"/>
    <w:basedOn w:val="DefaultParagraphFont"/>
    <w:link w:val="Heading8"/>
    <w:uiPriority w:val="9"/>
    <w:semiHidden/>
    <w:rsid w:val="004747F8"/>
    <w:rPr>
      <w:rFonts w:asciiTheme="majorHAnsi" w:eastAsiaTheme="majorEastAsia" w:hAnsiTheme="majorHAnsi" w:cstheme="majorBidi"/>
      <w:color w:val="404040" w:themeColor="text1" w:themeTint="BF"/>
      <w:sz w:val="20"/>
      <w:szCs w:val="20"/>
      <w:lang w:bidi="si-LK"/>
    </w:rPr>
  </w:style>
  <w:style w:type="character" w:customStyle="1" w:styleId="Heading9Char">
    <w:name w:val="Heading 9 Char"/>
    <w:basedOn w:val="DefaultParagraphFont"/>
    <w:link w:val="Heading9"/>
    <w:uiPriority w:val="9"/>
    <w:semiHidden/>
    <w:rsid w:val="004747F8"/>
    <w:rPr>
      <w:rFonts w:asciiTheme="majorHAnsi" w:eastAsiaTheme="majorEastAsia" w:hAnsiTheme="majorHAnsi" w:cstheme="majorBidi"/>
      <w:i/>
      <w:iCs/>
      <w:color w:val="404040" w:themeColor="text1" w:themeTint="BF"/>
      <w:sz w:val="20"/>
      <w:szCs w:val="20"/>
      <w:lang w:bidi="si-LK"/>
    </w:rPr>
  </w:style>
  <w:style w:type="table" w:customStyle="1" w:styleId="GridTableLight">
    <w:name w:val="Grid Table Light"/>
    <w:basedOn w:val="TableNormal"/>
    <w:uiPriority w:val="40"/>
    <w:rsid w:val="00DC6CD0"/>
    <w:pPr>
      <w:spacing w:after="0" w:line="240" w:lineRule="auto"/>
    </w:pPr>
    <w:rPr>
      <w:rFonts w:asciiTheme="minorHAnsi" w:hAnsiTheme="minorHAnsi"/>
      <w:lang w:bidi="si-LK"/>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semiHidden/>
    <w:unhideWhenUsed/>
    <w:rsid w:val="00420EDA"/>
    <w:rPr>
      <w:rFonts w:cs="Times New Roman"/>
      <w:sz w:val="24"/>
      <w:szCs w:val="24"/>
    </w:rPr>
  </w:style>
  <w:style w:type="paragraph" w:customStyle="1" w:styleId="whitespace-pre-wrap">
    <w:name w:val="whitespace-pre-wrap"/>
    <w:basedOn w:val="Normal"/>
    <w:rsid w:val="006A2708"/>
    <w:pPr>
      <w:spacing w:before="100" w:beforeAutospacing="1" w:after="100" w:afterAutospacing="1" w:line="240" w:lineRule="auto"/>
    </w:pPr>
    <w:rPr>
      <w:rFonts w:eastAsia="Times New Roman" w:cs="Times New Roman"/>
      <w:sz w:val="24"/>
      <w:szCs w:val="24"/>
      <w:lang w:bidi="si-LK"/>
    </w:rPr>
  </w:style>
  <w:style w:type="character" w:styleId="Emphasis">
    <w:name w:val="Emphasis"/>
    <w:basedOn w:val="DefaultParagraphFont"/>
    <w:uiPriority w:val="20"/>
    <w:qFormat/>
    <w:rsid w:val="006A2708"/>
    <w:rPr>
      <w:i/>
      <w:iCs/>
    </w:rPr>
  </w:style>
  <w:style w:type="paragraph" w:styleId="ListParagraph">
    <w:name w:val="List Paragraph"/>
    <w:basedOn w:val="Normal"/>
    <w:uiPriority w:val="34"/>
    <w:qFormat/>
    <w:rsid w:val="004136A4"/>
    <w:pPr>
      <w:ind w:left="720"/>
      <w:contextualSpacing/>
    </w:pPr>
  </w:style>
  <w:style w:type="character" w:customStyle="1" w:styleId="UnresolvedMention">
    <w:name w:val="Unresolved Mention"/>
    <w:basedOn w:val="DefaultParagraphFont"/>
    <w:uiPriority w:val="99"/>
    <w:semiHidden/>
    <w:unhideWhenUsed/>
    <w:rsid w:val="00B72926"/>
    <w:rPr>
      <w:color w:val="605E5C"/>
      <w:shd w:val="clear" w:color="auto" w:fill="E1DFDD"/>
    </w:rPr>
  </w:style>
  <w:style w:type="paragraph" w:styleId="Header">
    <w:name w:val="header"/>
    <w:basedOn w:val="Normal"/>
    <w:link w:val="HeaderChar"/>
    <w:uiPriority w:val="99"/>
    <w:unhideWhenUsed/>
    <w:rsid w:val="00357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76D"/>
  </w:style>
  <w:style w:type="paragraph" w:styleId="Footer">
    <w:name w:val="footer"/>
    <w:basedOn w:val="Normal"/>
    <w:link w:val="FooterChar"/>
    <w:uiPriority w:val="99"/>
    <w:unhideWhenUsed/>
    <w:rsid w:val="00357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76D"/>
  </w:style>
  <w:style w:type="character" w:styleId="CommentReference">
    <w:name w:val="annotation reference"/>
    <w:basedOn w:val="DefaultParagraphFont"/>
    <w:uiPriority w:val="99"/>
    <w:semiHidden/>
    <w:unhideWhenUsed/>
    <w:rsid w:val="00474586"/>
    <w:rPr>
      <w:sz w:val="16"/>
      <w:szCs w:val="16"/>
    </w:rPr>
  </w:style>
  <w:style w:type="paragraph" w:styleId="CommentText">
    <w:name w:val="annotation text"/>
    <w:basedOn w:val="Normal"/>
    <w:link w:val="CommentTextChar"/>
    <w:uiPriority w:val="99"/>
    <w:semiHidden/>
    <w:unhideWhenUsed/>
    <w:rsid w:val="00474586"/>
    <w:pPr>
      <w:spacing w:line="240" w:lineRule="auto"/>
    </w:pPr>
    <w:rPr>
      <w:sz w:val="20"/>
      <w:szCs w:val="20"/>
    </w:rPr>
  </w:style>
  <w:style w:type="character" w:customStyle="1" w:styleId="CommentTextChar">
    <w:name w:val="Comment Text Char"/>
    <w:basedOn w:val="DefaultParagraphFont"/>
    <w:link w:val="CommentText"/>
    <w:uiPriority w:val="99"/>
    <w:semiHidden/>
    <w:rsid w:val="00474586"/>
    <w:rPr>
      <w:sz w:val="20"/>
      <w:szCs w:val="20"/>
    </w:rPr>
  </w:style>
  <w:style w:type="paragraph" w:styleId="CommentSubject">
    <w:name w:val="annotation subject"/>
    <w:basedOn w:val="CommentText"/>
    <w:next w:val="CommentText"/>
    <w:link w:val="CommentSubjectChar"/>
    <w:uiPriority w:val="99"/>
    <w:semiHidden/>
    <w:unhideWhenUsed/>
    <w:rsid w:val="00474586"/>
    <w:rPr>
      <w:b/>
      <w:bCs/>
    </w:rPr>
  </w:style>
  <w:style w:type="character" w:customStyle="1" w:styleId="CommentSubjectChar">
    <w:name w:val="Comment Subject Char"/>
    <w:basedOn w:val="CommentTextChar"/>
    <w:link w:val="CommentSubject"/>
    <w:uiPriority w:val="99"/>
    <w:semiHidden/>
    <w:rsid w:val="00474586"/>
    <w:rPr>
      <w:b/>
      <w:bCs/>
      <w:sz w:val="20"/>
      <w:szCs w:val="20"/>
    </w:rPr>
  </w:style>
  <w:style w:type="paragraph" w:styleId="BalloonText">
    <w:name w:val="Balloon Text"/>
    <w:basedOn w:val="Normal"/>
    <w:link w:val="BalloonTextChar"/>
    <w:uiPriority w:val="99"/>
    <w:semiHidden/>
    <w:unhideWhenUsed/>
    <w:rsid w:val="00474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List of  Figures"/>
    <w:basedOn w:val="Normal"/>
    <w:next w:val="Normal"/>
    <w:link w:val="Heading1Char"/>
    <w:uiPriority w:val="9"/>
    <w:qFormat/>
    <w:rsid w:val="004747F8"/>
    <w:pPr>
      <w:keepNext/>
      <w:keepLines/>
      <w:numPr>
        <w:numId w:val="1"/>
      </w:numPr>
      <w:spacing w:before="240" w:after="0" w:line="276" w:lineRule="auto"/>
      <w:jc w:val="both"/>
      <w:outlineLvl w:val="0"/>
    </w:pPr>
    <w:rPr>
      <w:rFonts w:eastAsiaTheme="majorEastAsia" w:cstheme="majorBidi"/>
      <w:b/>
      <w:color w:val="000000" w:themeColor="text1"/>
      <w:sz w:val="24"/>
      <w:szCs w:val="32"/>
      <w:lang w:bidi="si-LK"/>
    </w:rPr>
  </w:style>
  <w:style w:type="paragraph" w:styleId="Heading2">
    <w:name w:val="heading 2"/>
    <w:basedOn w:val="Normal"/>
    <w:next w:val="Normal"/>
    <w:link w:val="Heading2Char"/>
    <w:uiPriority w:val="9"/>
    <w:qFormat/>
    <w:rsid w:val="004747F8"/>
    <w:pPr>
      <w:keepNext/>
      <w:keepLines/>
      <w:numPr>
        <w:ilvl w:val="1"/>
        <w:numId w:val="1"/>
      </w:numPr>
      <w:spacing w:before="200" w:after="0" w:line="276" w:lineRule="auto"/>
      <w:outlineLvl w:val="1"/>
    </w:pPr>
    <w:rPr>
      <w:rFonts w:eastAsiaTheme="majorEastAsia" w:cstheme="majorBidi"/>
      <w:bCs/>
      <w:color w:val="000000" w:themeColor="text1"/>
      <w:sz w:val="24"/>
      <w:szCs w:val="26"/>
      <w:lang w:bidi="si-LK"/>
    </w:rPr>
  </w:style>
  <w:style w:type="paragraph" w:styleId="Heading3">
    <w:name w:val="heading 3"/>
    <w:basedOn w:val="Normal"/>
    <w:next w:val="Normal"/>
    <w:link w:val="Heading3Char"/>
    <w:uiPriority w:val="9"/>
    <w:qFormat/>
    <w:rsid w:val="004747F8"/>
    <w:pPr>
      <w:keepNext/>
      <w:keepLines/>
      <w:numPr>
        <w:ilvl w:val="2"/>
        <w:numId w:val="1"/>
      </w:numPr>
      <w:spacing w:before="200" w:after="0" w:line="276" w:lineRule="auto"/>
      <w:ind w:left="720"/>
      <w:outlineLvl w:val="2"/>
    </w:pPr>
    <w:rPr>
      <w:rFonts w:eastAsiaTheme="majorEastAsia" w:cstheme="majorBidi"/>
      <w:bCs/>
      <w:color w:val="000000" w:themeColor="text1"/>
      <w:sz w:val="24"/>
      <w:lang w:bidi="si-LK"/>
    </w:rPr>
  </w:style>
  <w:style w:type="paragraph" w:styleId="Heading4">
    <w:name w:val="heading 4"/>
    <w:basedOn w:val="Normal"/>
    <w:next w:val="Normal"/>
    <w:link w:val="Heading4Char"/>
    <w:uiPriority w:val="9"/>
    <w:qFormat/>
    <w:rsid w:val="004747F8"/>
    <w:pPr>
      <w:keepNext/>
      <w:keepLines/>
      <w:numPr>
        <w:ilvl w:val="3"/>
        <w:numId w:val="1"/>
      </w:numPr>
      <w:spacing w:before="200" w:after="0" w:line="276" w:lineRule="auto"/>
      <w:outlineLvl w:val="3"/>
    </w:pPr>
    <w:rPr>
      <w:rFonts w:eastAsiaTheme="majorEastAsia" w:cstheme="majorBidi"/>
      <w:bCs/>
      <w:iCs/>
      <w:color w:val="000000" w:themeColor="text1"/>
      <w:sz w:val="24"/>
      <w:lang w:bidi="si-LK"/>
    </w:rPr>
  </w:style>
  <w:style w:type="paragraph" w:styleId="Heading5">
    <w:name w:val="heading 5"/>
    <w:basedOn w:val="Normal"/>
    <w:next w:val="Normal"/>
    <w:link w:val="Heading5Char"/>
    <w:uiPriority w:val="9"/>
    <w:semiHidden/>
    <w:unhideWhenUsed/>
    <w:qFormat/>
    <w:rsid w:val="004747F8"/>
    <w:pPr>
      <w:keepNext/>
      <w:keepLines/>
      <w:numPr>
        <w:ilvl w:val="4"/>
        <w:numId w:val="1"/>
      </w:numPr>
      <w:spacing w:before="200" w:after="0" w:line="276" w:lineRule="auto"/>
      <w:outlineLvl w:val="4"/>
    </w:pPr>
    <w:rPr>
      <w:rFonts w:asciiTheme="majorHAnsi" w:eastAsiaTheme="majorEastAsia" w:hAnsiTheme="majorHAnsi" w:cstheme="majorBidi"/>
      <w:color w:val="1F4D78" w:themeColor="accent1" w:themeShade="7F"/>
      <w:lang w:bidi="si-LK"/>
    </w:rPr>
  </w:style>
  <w:style w:type="paragraph" w:styleId="Heading6">
    <w:name w:val="heading 6"/>
    <w:basedOn w:val="Normal"/>
    <w:next w:val="Normal"/>
    <w:link w:val="Heading6Char"/>
    <w:uiPriority w:val="9"/>
    <w:semiHidden/>
    <w:unhideWhenUsed/>
    <w:qFormat/>
    <w:rsid w:val="004747F8"/>
    <w:pPr>
      <w:keepNext/>
      <w:keepLines/>
      <w:numPr>
        <w:ilvl w:val="5"/>
        <w:numId w:val="1"/>
      </w:numPr>
      <w:spacing w:before="200" w:after="0" w:line="276" w:lineRule="auto"/>
      <w:outlineLvl w:val="5"/>
    </w:pPr>
    <w:rPr>
      <w:rFonts w:asciiTheme="majorHAnsi" w:eastAsiaTheme="majorEastAsia" w:hAnsiTheme="majorHAnsi" w:cstheme="majorBidi"/>
      <w:i/>
      <w:iCs/>
      <w:color w:val="1F4D78" w:themeColor="accent1" w:themeShade="7F"/>
      <w:lang w:bidi="si-LK"/>
    </w:rPr>
  </w:style>
  <w:style w:type="paragraph" w:styleId="Heading7">
    <w:name w:val="heading 7"/>
    <w:basedOn w:val="Normal"/>
    <w:next w:val="Normal"/>
    <w:link w:val="Heading7Char"/>
    <w:uiPriority w:val="9"/>
    <w:semiHidden/>
    <w:unhideWhenUsed/>
    <w:qFormat/>
    <w:rsid w:val="004747F8"/>
    <w:pPr>
      <w:keepNext/>
      <w:keepLines/>
      <w:numPr>
        <w:ilvl w:val="6"/>
        <w:numId w:val="1"/>
      </w:numPr>
      <w:spacing w:before="200" w:after="0" w:line="276" w:lineRule="auto"/>
      <w:outlineLvl w:val="6"/>
    </w:pPr>
    <w:rPr>
      <w:rFonts w:asciiTheme="majorHAnsi" w:eastAsiaTheme="majorEastAsia" w:hAnsiTheme="majorHAnsi" w:cstheme="majorBidi"/>
      <w:i/>
      <w:iCs/>
      <w:color w:val="404040" w:themeColor="text1" w:themeTint="BF"/>
      <w:lang w:bidi="si-LK"/>
    </w:rPr>
  </w:style>
  <w:style w:type="paragraph" w:styleId="Heading8">
    <w:name w:val="heading 8"/>
    <w:basedOn w:val="Normal"/>
    <w:next w:val="Normal"/>
    <w:link w:val="Heading8Char"/>
    <w:uiPriority w:val="9"/>
    <w:semiHidden/>
    <w:unhideWhenUsed/>
    <w:qFormat/>
    <w:rsid w:val="004747F8"/>
    <w:pPr>
      <w:keepNext/>
      <w:keepLines/>
      <w:numPr>
        <w:ilvl w:val="7"/>
        <w:numId w:val="1"/>
      </w:numPr>
      <w:spacing w:before="200" w:after="0" w:line="276" w:lineRule="auto"/>
      <w:outlineLvl w:val="7"/>
    </w:pPr>
    <w:rPr>
      <w:rFonts w:asciiTheme="majorHAnsi" w:eastAsiaTheme="majorEastAsia" w:hAnsiTheme="majorHAnsi" w:cstheme="majorBidi"/>
      <w:color w:val="404040" w:themeColor="text1" w:themeTint="BF"/>
      <w:sz w:val="20"/>
      <w:szCs w:val="20"/>
      <w:lang w:bidi="si-LK"/>
    </w:rPr>
  </w:style>
  <w:style w:type="paragraph" w:styleId="Heading9">
    <w:name w:val="heading 9"/>
    <w:basedOn w:val="Normal"/>
    <w:next w:val="Normal"/>
    <w:link w:val="Heading9Char"/>
    <w:uiPriority w:val="9"/>
    <w:semiHidden/>
    <w:unhideWhenUsed/>
    <w:qFormat/>
    <w:rsid w:val="004747F8"/>
    <w:pPr>
      <w:keepNext/>
      <w:keepLines/>
      <w:numPr>
        <w:ilvl w:val="8"/>
        <w:numId w:val="1"/>
      </w:numPr>
      <w:spacing w:before="200" w:after="0" w:line="276" w:lineRule="auto"/>
      <w:outlineLvl w:val="8"/>
    </w:pPr>
    <w:rPr>
      <w:rFonts w:asciiTheme="majorHAnsi" w:eastAsiaTheme="majorEastAsia" w:hAnsiTheme="majorHAnsi" w:cstheme="majorBidi"/>
      <w:i/>
      <w:iCs/>
      <w:color w:val="404040" w:themeColor="text1" w:themeTint="BF"/>
      <w:sz w:val="20"/>
      <w:szCs w:val="20"/>
      <w:lang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6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63CE"/>
    <w:rPr>
      <w:color w:val="0000FF"/>
      <w:u w:val="single"/>
    </w:rPr>
  </w:style>
  <w:style w:type="paragraph" w:customStyle="1" w:styleId="ListofPlates">
    <w:name w:val="List of Plates"/>
    <w:basedOn w:val="Normal"/>
    <w:qFormat/>
    <w:rsid w:val="008050D9"/>
    <w:pPr>
      <w:tabs>
        <w:tab w:val="left" w:pos="1256"/>
      </w:tabs>
      <w:spacing w:after="200" w:line="276" w:lineRule="auto"/>
      <w:jc w:val="center"/>
    </w:pPr>
    <w:rPr>
      <w:color w:val="000000" w:themeColor="text1"/>
      <w:sz w:val="24"/>
      <w:lang w:bidi="si-LK"/>
    </w:rPr>
  </w:style>
  <w:style w:type="character" w:customStyle="1" w:styleId="Heading1Char">
    <w:name w:val="Heading 1 Char"/>
    <w:aliases w:val="List of  Figures Char"/>
    <w:basedOn w:val="DefaultParagraphFont"/>
    <w:link w:val="Heading1"/>
    <w:uiPriority w:val="9"/>
    <w:rsid w:val="004747F8"/>
    <w:rPr>
      <w:rFonts w:eastAsiaTheme="majorEastAsia" w:cstheme="majorBidi"/>
      <w:b/>
      <w:color w:val="000000" w:themeColor="text1"/>
      <w:sz w:val="24"/>
      <w:szCs w:val="32"/>
      <w:lang w:bidi="si-LK"/>
    </w:rPr>
  </w:style>
  <w:style w:type="character" w:customStyle="1" w:styleId="Heading2Char">
    <w:name w:val="Heading 2 Char"/>
    <w:basedOn w:val="DefaultParagraphFont"/>
    <w:link w:val="Heading2"/>
    <w:uiPriority w:val="9"/>
    <w:rsid w:val="004747F8"/>
    <w:rPr>
      <w:rFonts w:eastAsiaTheme="majorEastAsia" w:cstheme="majorBidi"/>
      <w:bCs/>
      <w:color w:val="000000" w:themeColor="text1"/>
      <w:sz w:val="24"/>
      <w:szCs w:val="26"/>
      <w:lang w:bidi="si-LK"/>
    </w:rPr>
  </w:style>
  <w:style w:type="character" w:customStyle="1" w:styleId="Heading3Char">
    <w:name w:val="Heading 3 Char"/>
    <w:basedOn w:val="DefaultParagraphFont"/>
    <w:link w:val="Heading3"/>
    <w:uiPriority w:val="9"/>
    <w:rsid w:val="004747F8"/>
    <w:rPr>
      <w:rFonts w:eastAsiaTheme="majorEastAsia" w:cstheme="majorBidi"/>
      <w:bCs/>
      <w:color w:val="000000" w:themeColor="text1"/>
      <w:sz w:val="24"/>
      <w:lang w:bidi="si-LK"/>
    </w:rPr>
  </w:style>
  <w:style w:type="character" w:customStyle="1" w:styleId="Heading4Char">
    <w:name w:val="Heading 4 Char"/>
    <w:basedOn w:val="DefaultParagraphFont"/>
    <w:link w:val="Heading4"/>
    <w:uiPriority w:val="9"/>
    <w:rsid w:val="004747F8"/>
    <w:rPr>
      <w:rFonts w:eastAsiaTheme="majorEastAsia" w:cstheme="majorBidi"/>
      <w:bCs/>
      <w:iCs/>
      <w:color w:val="000000" w:themeColor="text1"/>
      <w:sz w:val="24"/>
      <w:lang w:bidi="si-LK"/>
    </w:rPr>
  </w:style>
  <w:style w:type="character" w:customStyle="1" w:styleId="Heading5Char">
    <w:name w:val="Heading 5 Char"/>
    <w:basedOn w:val="DefaultParagraphFont"/>
    <w:link w:val="Heading5"/>
    <w:uiPriority w:val="9"/>
    <w:semiHidden/>
    <w:rsid w:val="004747F8"/>
    <w:rPr>
      <w:rFonts w:asciiTheme="majorHAnsi" w:eastAsiaTheme="majorEastAsia" w:hAnsiTheme="majorHAnsi" w:cstheme="majorBidi"/>
      <w:color w:val="1F4D78" w:themeColor="accent1" w:themeShade="7F"/>
      <w:lang w:bidi="si-LK"/>
    </w:rPr>
  </w:style>
  <w:style w:type="character" w:customStyle="1" w:styleId="Heading6Char">
    <w:name w:val="Heading 6 Char"/>
    <w:basedOn w:val="DefaultParagraphFont"/>
    <w:link w:val="Heading6"/>
    <w:uiPriority w:val="9"/>
    <w:semiHidden/>
    <w:rsid w:val="004747F8"/>
    <w:rPr>
      <w:rFonts w:asciiTheme="majorHAnsi" w:eastAsiaTheme="majorEastAsia" w:hAnsiTheme="majorHAnsi" w:cstheme="majorBidi"/>
      <w:i/>
      <w:iCs/>
      <w:color w:val="1F4D78" w:themeColor="accent1" w:themeShade="7F"/>
      <w:lang w:bidi="si-LK"/>
    </w:rPr>
  </w:style>
  <w:style w:type="character" w:customStyle="1" w:styleId="Heading7Char">
    <w:name w:val="Heading 7 Char"/>
    <w:basedOn w:val="DefaultParagraphFont"/>
    <w:link w:val="Heading7"/>
    <w:uiPriority w:val="9"/>
    <w:semiHidden/>
    <w:rsid w:val="004747F8"/>
    <w:rPr>
      <w:rFonts w:asciiTheme="majorHAnsi" w:eastAsiaTheme="majorEastAsia" w:hAnsiTheme="majorHAnsi" w:cstheme="majorBidi"/>
      <w:i/>
      <w:iCs/>
      <w:color w:val="404040" w:themeColor="text1" w:themeTint="BF"/>
      <w:lang w:bidi="si-LK"/>
    </w:rPr>
  </w:style>
  <w:style w:type="character" w:customStyle="1" w:styleId="Heading8Char">
    <w:name w:val="Heading 8 Char"/>
    <w:basedOn w:val="DefaultParagraphFont"/>
    <w:link w:val="Heading8"/>
    <w:uiPriority w:val="9"/>
    <w:semiHidden/>
    <w:rsid w:val="004747F8"/>
    <w:rPr>
      <w:rFonts w:asciiTheme="majorHAnsi" w:eastAsiaTheme="majorEastAsia" w:hAnsiTheme="majorHAnsi" w:cstheme="majorBidi"/>
      <w:color w:val="404040" w:themeColor="text1" w:themeTint="BF"/>
      <w:sz w:val="20"/>
      <w:szCs w:val="20"/>
      <w:lang w:bidi="si-LK"/>
    </w:rPr>
  </w:style>
  <w:style w:type="character" w:customStyle="1" w:styleId="Heading9Char">
    <w:name w:val="Heading 9 Char"/>
    <w:basedOn w:val="DefaultParagraphFont"/>
    <w:link w:val="Heading9"/>
    <w:uiPriority w:val="9"/>
    <w:semiHidden/>
    <w:rsid w:val="004747F8"/>
    <w:rPr>
      <w:rFonts w:asciiTheme="majorHAnsi" w:eastAsiaTheme="majorEastAsia" w:hAnsiTheme="majorHAnsi" w:cstheme="majorBidi"/>
      <w:i/>
      <w:iCs/>
      <w:color w:val="404040" w:themeColor="text1" w:themeTint="BF"/>
      <w:sz w:val="20"/>
      <w:szCs w:val="20"/>
      <w:lang w:bidi="si-LK"/>
    </w:rPr>
  </w:style>
  <w:style w:type="table" w:customStyle="1" w:styleId="GridTableLight">
    <w:name w:val="Grid Table Light"/>
    <w:basedOn w:val="TableNormal"/>
    <w:uiPriority w:val="40"/>
    <w:rsid w:val="00DC6CD0"/>
    <w:pPr>
      <w:spacing w:after="0" w:line="240" w:lineRule="auto"/>
    </w:pPr>
    <w:rPr>
      <w:rFonts w:asciiTheme="minorHAnsi" w:hAnsiTheme="minorHAnsi"/>
      <w:lang w:bidi="si-LK"/>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NormalWeb">
    <w:name w:val="Normal (Web)"/>
    <w:basedOn w:val="Normal"/>
    <w:uiPriority w:val="99"/>
    <w:semiHidden/>
    <w:unhideWhenUsed/>
    <w:rsid w:val="00420EDA"/>
    <w:rPr>
      <w:rFonts w:cs="Times New Roman"/>
      <w:sz w:val="24"/>
      <w:szCs w:val="24"/>
    </w:rPr>
  </w:style>
  <w:style w:type="paragraph" w:customStyle="1" w:styleId="whitespace-pre-wrap">
    <w:name w:val="whitespace-pre-wrap"/>
    <w:basedOn w:val="Normal"/>
    <w:rsid w:val="006A2708"/>
    <w:pPr>
      <w:spacing w:before="100" w:beforeAutospacing="1" w:after="100" w:afterAutospacing="1" w:line="240" w:lineRule="auto"/>
    </w:pPr>
    <w:rPr>
      <w:rFonts w:eastAsia="Times New Roman" w:cs="Times New Roman"/>
      <w:sz w:val="24"/>
      <w:szCs w:val="24"/>
      <w:lang w:bidi="si-LK"/>
    </w:rPr>
  </w:style>
  <w:style w:type="character" w:styleId="Emphasis">
    <w:name w:val="Emphasis"/>
    <w:basedOn w:val="DefaultParagraphFont"/>
    <w:uiPriority w:val="20"/>
    <w:qFormat/>
    <w:rsid w:val="006A2708"/>
    <w:rPr>
      <w:i/>
      <w:iCs/>
    </w:rPr>
  </w:style>
  <w:style w:type="paragraph" w:styleId="ListParagraph">
    <w:name w:val="List Paragraph"/>
    <w:basedOn w:val="Normal"/>
    <w:uiPriority w:val="34"/>
    <w:qFormat/>
    <w:rsid w:val="004136A4"/>
    <w:pPr>
      <w:ind w:left="720"/>
      <w:contextualSpacing/>
    </w:pPr>
  </w:style>
  <w:style w:type="character" w:customStyle="1" w:styleId="UnresolvedMention">
    <w:name w:val="Unresolved Mention"/>
    <w:basedOn w:val="DefaultParagraphFont"/>
    <w:uiPriority w:val="99"/>
    <w:semiHidden/>
    <w:unhideWhenUsed/>
    <w:rsid w:val="00B72926"/>
    <w:rPr>
      <w:color w:val="605E5C"/>
      <w:shd w:val="clear" w:color="auto" w:fill="E1DFDD"/>
    </w:rPr>
  </w:style>
  <w:style w:type="paragraph" w:styleId="Header">
    <w:name w:val="header"/>
    <w:basedOn w:val="Normal"/>
    <w:link w:val="HeaderChar"/>
    <w:uiPriority w:val="99"/>
    <w:unhideWhenUsed/>
    <w:rsid w:val="00357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76D"/>
  </w:style>
  <w:style w:type="paragraph" w:styleId="Footer">
    <w:name w:val="footer"/>
    <w:basedOn w:val="Normal"/>
    <w:link w:val="FooterChar"/>
    <w:uiPriority w:val="99"/>
    <w:unhideWhenUsed/>
    <w:rsid w:val="00357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76D"/>
  </w:style>
  <w:style w:type="character" w:styleId="CommentReference">
    <w:name w:val="annotation reference"/>
    <w:basedOn w:val="DefaultParagraphFont"/>
    <w:uiPriority w:val="99"/>
    <w:semiHidden/>
    <w:unhideWhenUsed/>
    <w:rsid w:val="00474586"/>
    <w:rPr>
      <w:sz w:val="16"/>
      <w:szCs w:val="16"/>
    </w:rPr>
  </w:style>
  <w:style w:type="paragraph" w:styleId="CommentText">
    <w:name w:val="annotation text"/>
    <w:basedOn w:val="Normal"/>
    <w:link w:val="CommentTextChar"/>
    <w:uiPriority w:val="99"/>
    <w:semiHidden/>
    <w:unhideWhenUsed/>
    <w:rsid w:val="00474586"/>
    <w:pPr>
      <w:spacing w:line="240" w:lineRule="auto"/>
    </w:pPr>
    <w:rPr>
      <w:sz w:val="20"/>
      <w:szCs w:val="20"/>
    </w:rPr>
  </w:style>
  <w:style w:type="character" w:customStyle="1" w:styleId="CommentTextChar">
    <w:name w:val="Comment Text Char"/>
    <w:basedOn w:val="DefaultParagraphFont"/>
    <w:link w:val="CommentText"/>
    <w:uiPriority w:val="99"/>
    <w:semiHidden/>
    <w:rsid w:val="00474586"/>
    <w:rPr>
      <w:sz w:val="20"/>
      <w:szCs w:val="20"/>
    </w:rPr>
  </w:style>
  <w:style w:type="paragraph" w:styleId="CommentSubject">
    <w:name w:val="annotation subject"/>
    <w:basedOn w:val="CommentText"/>
    <w:next w:val="CommentText"/>
    <w:link w:val="CommentSubjectChar"/>
    <w:uiPriority w:val="99"/>
    <w:semiHidden/>
    <w:unhideWhenUsed/>
    <w:rsid w:val="00474586"/>
    <w:rPr>
      <w:b/>
      <w:bCs/>
    </w:rPr>
  </w:style>
  <w:style w:type="character" w:customStyle="1" w:styleId="CommentSubjectChar">
    <w:name w:val="Comment Subject Char"/>
    <w:basedOn w:val="CommentTextChar"/>
    <w:link w:val="CommentSubject"/>
    <w:uiPriority w:val="99"/>
    <w:semiHidden/>
    <w:rsid w:val="00474586"/>
    <w:rPr>
      <w:b/>
      <w:bCs/>
      <w:sz w:val="20"/>
      <w:szCs w:val="20"/>
    </w:rPr>
  </w:style>
  <w:style w:type="paragraph" w:styleId="BalloonText">
    <w:name w:val="Balloon Text"/>
    <w:basedOn w:val="Normal"/>
    <w:link w:val="BalloonTextChar"/>
    <w:uiPriority w:val="99"/>
    <w:semiHidden/>
    <w:unhideWhenUsed/>
    <w:rsid w:val="00474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75234">
      <w:bodyDiv w:val="1"/>
      <w:marLeft w:val="0"/>
      <w:marRight w:val="0"/>
      <w:marTop w:val="0"/>
      <w:marBottom w:val="0"/>
      <w:divBdr>
        <w:top w:val="none" w:sz="0" w:space="0" w:color="auto"/>
        <w:left w:val="none" w:sz="0" w:space="0" w:color="auto"/>
        <w:bottom w:val="none" w:sz="0" w:space="0" w:color="auto"/>
        <w:right w:val="none" w:sz="0" w:space="0" w:color="auto"/>
      </w:divBdr>
      <w:divsChild>
        <w:div w:id="1923831938">
          <w:marLeft w:val="0"/>
          <w:marRight w:val="0"/>
          <w:marTop w:val="0"/>
          <w:marBottom w:val="0"/>
          <w:divBdr>
            <w:top w:val="none" w:sz="0" w:space="0" w:color="auto"/>
            <w:left w:val="none" w:sz="0" w:space="0" w:color="auto"/>
            <w:bottom w:val="none" w:sz="0" w:space="0" w:color="auto"/>
            <w:right w:val="none" w:sz="0" w:space="0" w:color="auto"/>
          </w:divBdr>
          <w:divsChild>
            <w:div w:id="1575311813">
              <w:marLeft w:val="0"/>
              <w:marRight w:val="0"/>
              <w:marTop w:val="0"/>
              <w:marBottom w:val="0"/>
              <w:divBdr>
                <w:top w:val="none" w:sz="0" w:space="0" w:color="auto"/>
                <w:left w:val="none" w:sz="0" w:space="0" w:color="auto"/>
                <w:bottom w:val="none" w:sz="0" w:space="0" w:color="auto"/>
                <w:right w:val="none" w:sz="0" w:space="0" w:color="auto"/>
              </w:divBdr>
              <w:divsChild>
                <w:div w:id="134759014">
                  <w:marLeft w:val="0"/>
                  <w:marRight w:val="0"/>
                  <w:marTop w:val="0"/>
                  <w:marBottom w:val="0"/>
                  <w:divBdr>
                    <w:top w:val="none" w:sz="0" w:space="0" w:color="auto"/>
                    <w:left w:val="none" w:sz="0" w:space="0" w:color="auto"/>
                    <w:bottom w:val="none" w:sz="0" w:space="0" w:color="auto"/>
                    <w:right w:val="none" w:sz="0" w:space="0" w:color="auto"/>
                  </w:divBdr>
                  <w:divsChild>
                    <w:div w:id="1707368718">
                      <w:marLeft w:val="0"/>
                      <w:marRight w:val="0"/>
                      <w:marTop w:val="0"/>
                      <w:marBottom w:val="0"/>
                      <w:divBdr>
                        <w:top w:val="none" w:sz="0" w:space="0" w:color="auto"/>
                        <w:left w:val="none" w:sz="0" w:space="0" w:color="auto"/>
                        <w:bottom w:val="none" w:sz="0" w:space="0" w:color="auto"/>
                        <w:right w:val="none" w:sz="0" w:space="0" w:color="auto"/>
                      </w:divBdr>
                      <w:divsChild>
                        <w:div w:id="1990089647">
                          <w:marLeft w:val="0"/>
                          <w:marRight w:val="0"/>
                          <w:marTop w:val="0"/>
                          <w:marBottom w:val="0"/>
                          <w:divBdr>
                            <w:top w:val="none" w:sz="0" w:space="0" w:color="auto"/>
                            <w:left w:val="none" w:sz="0" w:space="0" w:color="auto"/>
                            <w:bottom w:val="none" w:sz="0" w:space="0" w:color="auto"/>
                            <w:right w:val="none" w:sz="0" w:space="0" w:color="auto"/>
                          </w:divBdr>
                          <w:divsChild>
                            <w:div w:id="94789308">
                              <w:marLeft w:val="0"/>
                              <w:marRight w:val="0"/>
                              <w:marTop w:val="0"/>
                              <w:marBottom w:val="0"/>
                              <w:divBdr>
                                <w:top w:val="none" w:sz="0" w:space="0" w:color="auto"/>
                                <w:left w:val="none" w:sz="0" w:space="0" w:color="auto"/>
                                <w:bottom w:val="none" w:sz="0" w:space="0" w:color="auto"/>
                                <w:right w:val="none" w:sz="0" w:space="0" w:color="auto"/>
                              </w:divBdr>
                              <w:divsChild>
                                <w:div w:id="121536281">
                                  <w:marLeft w:val="0"/>
                                  <w:marRight w:val="0"/>
                                  <w:marTop w:val="0"/>
                                  <w:marBottom w:val="0"/>
                                  <w:divBdr>
                                    <w:top w:val="none" w:sz="0" w:space="0" w:color="auto"/>
                                    <w:left w:val="none" w:sz="0" w:space="0" w:color="auto"/>
                                    <w:bottom w:val="none" w:sz="0" w:space="0" w:color="auto"/>
                                    <w:right w:val="none" w:sz="0" w:space="0" w:color="auto"/>
                                  </w:divBdr>
                                  <w:divsChild>
                                    <w:div w:id="14873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065576">
      <w:bodyDiv w:val="1"/>
      <w:marLeft w:val="0"/>
      <w:marRight w:val="0"/>
      <w:marTop w:val="0"/>
      <w:marBottom w:val="0"/>
      <w:divBdr>
        <w:top w:val="none" w:sz="0" w:space="0" w:color="auto"/>
        <w:left w:val="none" w:sz="0" w:space="0" w:color="auto"/>
        <w:bottom w:val="none" w:sz="0" w:space="0" w:color="auto"/>
        <w:right w:val="none" w:sz="0" w:space="0" w:color="auto"/>
      </w:divBdr>
    </w:div>
    <w:div w:id="381052594">
      <w:bodyDiv w:val="1"/>
      <w:marLeft w:val="0"/>
      <w:marRight w:val="0"/>
      <w:marTop w:val="0"/>
      <w:marBottom w:val="0"/>
      <w:divBdr>
        <w:top w:val="none" w:sz="0" w:space="0" w:color="auto"/>
        <w:left w:val="none" w:sz="0" w:space="0" w:color="auto"/>
        <w:bottom w:val="none" w:sz="0" w:space="0" w:color="auto"/>
        <w:right w:val="none" w:sz="0" w:space="0" w:color="auto"/>
      </w:divBdr>
    </w:div>
    <w:div w:id="635187287">
      <w:bodyDiv w:val="1"/>
      <w:marLeft w:val="0"/>
      <w:marRight w:val="0"/>
      <w:marTop w:val="0"/>
      <w:marBottom w:val="0"/>
      <w:divBdr>
        <w:top w:val="none" w:sz="0" w:space="0" w:color="auto"/>
        <w:left w:val="none" w:sz="0" w:space="0" w:color="auto"/>
        <w:bottom w:val="none" w:sz="0" w:space="0" w:color="auto"/>
        <w:right w:val="none" w:sz="0" w:space="0" w:color="auto"/>
      </w:divBdr>
    </w:div>
    <w:div w:id="997077626">
      <w:bodyDiv w:val="1"/>
      <w:marLeft w:val="0"/>
      <w:marRight w:val="0"/>
      <w:marTop w:val="0"/>
      <w:marBottom w:val="0"/>
      <w:divBdr>
        <w:top w:val="none" w:sz="0" w:space="0" w:color="auto"/>
        <w:left w:val="none" w:sz="0" w:space="0" w:color="auto"/>
        <w:bottom w:val="none" w:sz="0" w:space="0" w:color="auto"/>
        <w:right w:val="none" w:sz="0" w:space="0" w:color="auto"/>
      </w:divBdr>
    </w:div>
    <w:div w:id="1177380757">
      <w:bodyDiv w:val="1"/>
      <w:marLeft w:val="0"/>
      <w:marRight w:val="0"/>
      <w:marTop w:val="0"/>
      <w:marBottom w:val="0"/>
      <w:divBdr>
        <w:top w:val="none" w:sz="0" w:space="0" w:color="auto"/>
        <w:left w:val="none" w:sz="0" w:space="0" w:color="auto"/>
        <w:bottom w:val="none" w:sz="0" w:space="0" w:color="auto"/>
        <w:right w:val="none" w:sz="0" w:space="0" w:color="auto"/>
      </w:divBdr>
    </w:div>
    <w:div w:id="1214317422">
      <w:bodyDiv w:val="1"/>
      <w:marLeft w:val="0"/>
      <w:marRight w:val="0"/>
      <w:marTop w:val="0"/>
      <w:marBottom w:val="0"/>
      <w:divBdr>
        <w:top w:val="none" w:sz="0" w:space="0" w:color="auto"/>
        <w:left w:val="none" w:sz="0" w:space="0" w:color="auto"/>
        <w:bottom w:val="none" w:sz="0" w:space="0" w:color="auto"/>
        <w:right w:val="none" w:sz="0" w:space="0" w:color="auto"/>
      </w:divBdr>
    </w:div>
    <w:div w:id="19611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chart" Target="charts/chart1.xml"/><Relationship Id="rId18" Type="http://schemas.openxmlformats.org/officeDocument/2006/relationships/hyperlink" Target="https://doi.org/10.3390/jof10120877"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38/s43016-020-0075-0"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ssrn.com/abstract=4085591" TargetMode="External"/><Relationship Id="rId20" Type="http://schemas.openxmlformats.org/officeDocument/2006/relationships/hyperlink" Target="https://doi.org/10.3390/ph1703038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30574/gscbps.2018.5.1.0103" TargetMode="External"/><Relationship Id="rId23" Type="http://schemas.openxmlformats.org/officeDocument/2006/relationships/footer" Target="footer1.xml"/><Relationship Id="rId28" Type="http://schemas.openxmlformats.org/officeDocument/2006/relationships/theme" Target="theme/theme1.xml"/><Relationship Id="rId10" Type="http://schemas.microsoft.com/office/2007/relationships/hdphoto" Target="media/hdphoto1.wdp"/><Relationship Id="rId19" Type="http://schemas.openxmlformats.org/officeDocument/2006/relationships/hyperlink" Target="https://doi.org/10.3389/fpls.2019.0139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header" Target="header2.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F:\Praboda%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raboda%20graph%20(Autosav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133617739139926"/>
          <c:y val="0.22233787377811756"/>
          <c:w val="0.85330055015202699"/>
          <c:h val="0.63309931166014666"/>
        </c:manualLayout>
      </c:layout>
      <c:barChart>
        <c:barDir val="col"/>
        <c:grouping val="clustered"/>
        <c:varyColors val="0"/>
        <c:ser>
          <c:idx val="0"/>
          <c:order val="0"/>
          <c:tx>
            <c:strRef>
              <c:f>Sheet1!$K$3</c:f>
              <c:strCache>
                <c:ptCount val="1"/>
                <c:pt idx="0">
                  <c:v>T1</c:v>
                </c:pt>
              </c:strCache>
            </c:strRef>
          </c:tx>
          <c:spPr>
            <a:pattFill prst="pct25">
              <a:fgClr>
                <a:schemeClr val="tx1"/>
              </a:fgClr>
              <a:bgClr>
                <a:schemeClr val="bg1"/>
              </a:bgClr>
            </a:pattFill>
            <a:ln>
              <a:solidFill>
                <a:schemeClr val="tx1"/>
              </a:solidFill>
            </a:ln>
          </c:spPr>
          <c:invertIfNegative val="0"/>
          <c:dLbls>
            <c:dLbl>
              <c:idx val="0"/>
              <c:tx>
                <c:rich>
                  <a:bodyPr/>
                  <a:lstStyle/>
                  <a:p>
                    <a:r>
                      <a:rPr lang="en-US"/>
                      <a:t>0.7a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937-44B4-9162-3C2A6A51968E}"/>
                </c:ext>
              </c:extLst>
            </c:dLbl>
            <c:dLbl>
              <c:idx val="1"/>
              <c:tx>
                <c:rich>
                  <a:bodyPr/>
                  <a:lstStyle/>
                  <a:p>
                    <a:r>
                      <a:rPr lang="en-US"/>
                      <a:t>1.26a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937-44B4-9162-3C2A6A51968E}"/>
                </c:ext>
              </c:extLst>
            </c:dLbl>
            <c:dLbl>
              <c:idx val="2"/>
              <c:tx>
                <c:rich>
                  <a:bodyPr/>
                  <a:lstStyle/>
                  <a:p>
                    <a:r>
                      <a:rPr lang="en-US"/>
                      <a:t>1.9a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937-44B4-9162-3C2A6A51968E}"/>
                </c:ext>
              </c:extLst>
            </c:dLbl>
            <c:dLbl>
              <c:idx val="3"/>
              <c:tx>
                <c:rich>
                  <a:bodyPr/>
                  <a:lstStyle/>
                  <a:p>
                    <a:r>
                      <a:rPr lang="en-US"/>
                      <a:t>2.5a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937-44B4-9162-3C2A6A51968E}"/>
                </c:ext>
              </c:extLst>
            </c:dLbl>
            <c:dLbl>
              <c:idx val="4"/>
              <c:tx>
                <c:rich>
                  <a:bodyPr/>
                  <a:lstStyle/>
                  <a:p>
                    <a:r>
                      <a:rPr lang="en-US"/>
                      <a:t>3.3a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937-44B4-9162-3C2A6A51968E}"/>
                </c:ext>
              </c:extLst>
            </c:dLbl>
            <c:dLbl>
              <c:idx val="5"/>
              <c:tx>
                <c:rich>
                  <a:bodyPr/>
                  <a:lstStyle/>
                  <a:p>
                    <a:r>
                      <a:rPr lang="en-US"/>
                      <a:t>3.8a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937-44B4-9162-3C2A6A51968E}"/>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Sheet1!$L$2:$Q$2</c:f>
              <c:strCache>
                <c:ptCount val="6"/>
                <c:pt idx="0">
                  <c:v>2nd day</c:v>
                </c:pt>
                <c:pt idx="1">
                  <c:v>3rd day</c:v>
                </c:pt>
                <c:pt idx="2">
                  <c:v>4th day</c:v>
                </c:pt>
                <c:pt idx="3">
                  <c:v>5th day</c:v>
                </c:pt>
                <c:pt idx="4">
                  <c:v>6th day</c:v>
                </c:pt>
                <c:pt idx="5">
                  <c:v>7th day</c:v>
                </c:pt>
              </c:strCache>
            </c:strRef>
          </c:cat>
          <c:val>
            <c:numRef>
              <c:f>Sheet1!$L$3:$Q$3</c:f>
              <c:numCache>
                <c:formatCode>General</c:formatCode>
                <c:ptCount val="6"/>
                <c:pt idx="0">
                  <c:v>0.7</c:v>
                </c:pt>
                <c:pt idx="1">
                  <c:v>1.26</c:v>
                </c:pt>
                <c:pt idx="2">
                  <c:v>1.9</c:v>
                </c:pt>
                <c:pt idx="3">
                  <c:v>2.5</c:v>
                </c:pt>
                <c:pt idx="4">
                  <c:v>3.3</c:v>
                </c:pt>
                <c:pt idx="5">
                  <c:v>3.8</c:v>
                </c:pt>
              </c:numCache>
            </c:numRef>
          </c:val>
          <c:extLst xmlns:c16r2="http://schemas.microsoft.com/office/drawing/2015/06/chart">
            <c:ext xmlns:c16="http://schemas.microsoft.com/office/drawing/2014/chart" uri="{C3380CC4-5D6E-409C-BE32-E72D297353CC}">
              <c16:uniqueId val="{00000006-E937-44B4-9162-3C2A6A51968E}"/>
            </c:ext>
          </c:extLst>
        </c:ser>
        <c:ser>
          <c:idx val="1"/>
          <c:order val="1"/>
          <c:tx>
            <c:strRef>
              <c:f>Sheet1!$K$4</c:f>
              <c:strCache>
                <c:ptCount val="1"/>
                <c:pt idx="0">
                  <c:v>T2</c:v>
                </c:pt>
              </c:strCache>
            </c:strRef>
          </c:tx>
          <c:spPr>
            <a:pattFill prst="wdDnDiag">
              <a:fgClr>
                <a:schemeClr val="tx1"/>
              </a:fgClr>
              <a:bgClr>
                <a:schemeClr val="bg1"/>
              </a:bgClr>
            </a:pattFill>
            <a:ln>
              <a:solidFill>
                <a:schemeClr val="tx1"/>
              </a:solidFill>
            </a:ln>
          </c:spPr>
          <c:invertIfNegative val="0"/>
          <c:dLbls>
            <c:dLbl>
              <c:idx val="0"/>
              <c:tx>
                <c:rich>
                  <a:bodyPr/>
                  <a:lstStyle/>
                  <a:p>
                    <a:r>
                      <a:rPr lang="en-US"/>
                      <a:t>0.5ab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937-44B4-9162-3C2A6A51968E}"/>
                </c:ext>
              </c:extLst>
            </c:dLbl>
            <c:dLbl>
              <c:idx val="1"/>
              <c:tx>
                <c:rich>
                  <a:bodyPr/>
                  <a:lstStyle/>
                  <a:p>
                    <a:r>
                      <a:rPr lang="en-US"/>
                      <a:t>0.93b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937-44B4-9162-3C2A6A51968E}"/>
                </c:ext>
              </c:extLst>
            </c:dLbl>
            <c:dLbl>
              <c:idx val="2"/>
              <c:tx>
                <c:rich>
                  <a:bodyPr/>
                  <a:lstStyle/>
                  <a:p>
                    <a:r>
                      <a:rPr lang="en-US"/>
                      <a:t>1.43b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937-44B4-9162-3C2A6A51968E}"/>
                </c:ext>
              </c:extLst>
            </c:dLbl>
            <c:dLbl>
              <c:idx val="3"/>
              <c:tx>
                <c:rich>
                  <a:bodyPr/>
                  <a:lstStyle/>
                  <a:p>
                    <a:r>
                      <a:rPr lang="en-US"/>
                      <a:t>1.93b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E937-44B4-9162-3C2A6A51968E}"/>
                </c:ext>
              </c:extLst>
            </c:dLbl>
            <c:dLbl>
              <c:idx val="4"/>
              <c:tx>
                <c:rich>
                  <a:bodyPr/>
                  <a:lstStyle/>
                  <a:p>
                    <a:r>
                      <a:rPr lang="en-US"/>
                      <a:t>2.5b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E937-44B4-9162-3C2A6A51968E}"/>
                </c:ext>
              </c:extLst>
            </c:dLbl>
            <c:dLbl>
              <c:idx val="5"/>
              <c:tx>
                <c:rich>
                  <a:bodyPr/>
                  <a:lstStyle/>
                  <a:p>
                    <a:r>
                      <a:rPr lang="en-US"/>
                      <a:t>2.83b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E937-44B4-9162-3C2A6A51968E}"/>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Sheet1!$L$2:$Q$2</c:f>
              <c:strCache>
                <c:ptCount val="6"/>
                <c:pt idx="0">
                  <c:v>2nd day</c:v>
                </c:pt>
                <c:pt idx="1">
                  <c:v>3rd day</c:v>
                </c:pt>
                <c:pt idx="2">
                  <c:v>4th day</c:v>
                </c:pt>
                <c:pt idx="3">
                  <c:v>5th day</c:v>
                </c:pt>
                <c:pt idx="4">
                  <c:v>6th day</c:v>
                </c:pt>
                <c:pt idx="5">
                  <c:v>7th day</c:v>
                </c:pt>
              </c:strCache>
            </c:strRef>
          </c:cat>
          <c:val>
            <c:numRef>
              <c:f>Sheet1!$L$4:$Q$4</c:f>
              <c:numCache>
                <c:formatCode>General</c:formatCode>
                <c:ptCount val="6"/>
                <c:pt idx="0">
                  <c:v>0.5</c:v>
                </c:pt>
                <c:pt idx="1">
                  <c:v>0.93</c:v>
                </c:pt>
                <c:pt idx="2">
                  <c:v>1.43</c:v>
                </c:pt>
                <c:pt idx="3">
                  <c:v>1.93</c:v>
                </c:pt>
                <c:pt idx="4">
                  <c:v>2.5</c:v>
                </c:pt>
                <c:pt idx="5">
                  <c:v>2.83</c:v>
                </c:pt>
              </c:numCache>
            </c:numRef>
          </c:val>
          <c:extLst xmlns:c16r2="http://schemas.microsoft.com/office/drawing/2015/06/chart">
            <c:ext xmlns:c16="http://schemas.microsoft.com/office/drawing/2014/chart" uri="{C3380CC4-5D6E-409C-BE32-E72D297353CC}">
              <c16:uniqueId val="{0000000D-E937-44B4-9162-3C2A6A51968E}"/>
            </c:ext>
          </c:extLst>
        </c:ser>
        <c:ser>
          <c:idx val="2"/>
          <c:order val="2"/>
          <c:tx>
            <c:strRef>
              <c:f>Sheet1!$K$5</c:f>
              <c:strCache>
                <c:ptCount val="1"/>
                <c:pt idx="0">
                  <c:v>T3</c:v>
                </c:pt>
              </c:strCache>
            </c:strRef>
          </c:tx>
          <c:spPr>
            <a:pattFill prst="ltHorz">
              <a:fgClr>
                <a:schemeClr val="tx1"/>
              </a:fgClr>
              <a:bgClr>
                <a:schemeClr val="bg1"/>
              </a:bgClr>
            </a:pattFill>
            <a:ln>
              <a:solidFill>
                <a:schemeClr val="tx1"/>
              </a:solidFill>
            </a:ln>
          </c:spPr>
          <c:invertIfNegative val="0"/>
          <c:dLbls>
            <c:dLbl>
              <c:idx val="0"/>
              <c:tx>
                <c:rich>
                  <a:bodyPr/>
                  <a:lstStyle/>
                  <a:p>
                    <a:r>
                      <a:rPr lang="en-US"/>
                      <a:t>0.26b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E937-44B4-9162-3C2A6A51968E}"/>
                </c:ext>
              </c:extLst>
            </c:dLbl>
            <c:dLbl>
              <c:idx val="1"/>
              <c:tx>
                <c:rich>
                  <a:bodyPr/>
                  <a:lstStyle/>
                  <a:p>
                    <a:r>
                      <a:rPr lang="en-US"/>
                      <a:t>0.35c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E937-44B4-9162-3C2A6A51968E}"/>
                </c:ext>
              </c:extLst>
            </c:dLbl>
            <c:dLbl>
              <c:idx val="2"/>
              <c:tx>
                <c:rich>
                  <a:bodyPr/>
                  <a:lstStyle/>
                  <a:p>
                    <a:r>
                      <a:rPr lang="en-US"/>
                      <a:t>0.76c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E937-44B4-9162-3C2A6A51968E}"/>
                </c:ext>
              </c:extLst>
            </c:dLbl>
            <c:dLbl>
              <c:idx val="3"/>
              <c:tx>
                <c:rich>
                  <a:bodyPr/>
                  <a:lstStyle/>
                  <a:p>
                    <a:r>
                      <a:rPr lang="en-US"/>
                      <a:t>0.96bc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E937-44B4-9162-3C2A6A51968E}"/>
                </c:ext>
              </c:extLst>
            </c:dLbl>
            <c:dLbl>
              <c:idx val="4"/>
              <c:tx>
                <c:rich>
                  <a:bodyPr/>
                  <a:lstStyle/>
                  <a:p>
                    <a:r>
                      <a:rPr lang="en-US"/>
                      <a:t>1.2c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E937-44B4-9162-3C2A6A51968E}"/>
                </c:ext>
              </c:extLst>
            </c:dLbl>
            <c:dLbl>
              <c:idx val="5"/>
              <c:tx>
                <c:rich>
                  <a:bodyPr/>
                  <a:lstStyle/>
                  <a:p>
                    <a:r>
                      <a:rPr lang="en-US"/>
                      <a:t>1.2bc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E937-44B4-9162-3C2A6A51968E}"/>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Sheet1!$L$2:$Q$2</c:f>
              <c:strCache>
                <c:ptCount val="6"/>
                <c:pt idx="0">
                  <c:v>2nd day</c:v>
                </c:pt>
                <c:pt idx="1">
                  <c:v>3rd day</c:v>
                </c:pt>
                <c:pt idx="2">
                  <c:v>4th day</c:v>
                </c:pt>
                <c:pt idx="3">
                  <c:v>5th day</c:v>
                </c:pt>
                <c:pt idx="4">
                  <c:v>6th day</c:v>
                </c:pt>
                <c:pt idx="5">
                  <c:v>7th day</c:v>
                </c:pt>
              </c:strCache>
            </c:strRef>
          </c:cat>
          <c:val>
            <c:numRef>
              <c:f>Sheet1!$L$5:$Q$5</c:f>
              <c:numCache>
                <c:formatCode>General</c:formatCode>
                <c:ptCount val="6"/>
                <c:pt idx="0">
                  <c:v>0.26</c:v>
                </c:pt>
                <c:pt idx="1">
                  <c:v>0.35</c:v>
                </c:pt>
                <c:pt idx="2">
                  <c:v>0.76</c:v>
                </c:pt>
                <c:pt idx="3">
                  <c:v>0.96</c:v>
                </c:pt>
                <c:pt idx="4">
                  <c:v>1.2</c:v>
                </c:pt>
                <c:pt idx="5">
                  <c:v>1.2</c:v>
                </c:pt>
              </c:numCache>
            </c:numRef>
          </c:val>
          <c:extLst xmlns:c16r2="http://schemas.microsoft.com/office/drawing/2015/06/chart">
            <c:ext xmlns:c16="http://schemas.microsoft.com/office/drawing/2014/chart" uri="{C3380CC4-5D6E-409C-BE32-E72D297353CC}">
              <c16:uniqueId val="{00000014-E937-44B4-9162-3C2A6A51968E}"/>
            </c:ext>
          </c:extLst>
        </c:ser>
        <c:ser>
          <c:idx val="3"/>
          <c:order val="3"/>
          <c:tx>
            <c:strRef>
              <c:f>Sheet1!$K$6</c:f>
              <c:strCache>
                <c:ptCount val="1"/>
                <c:pt idx="0">
                  <c:v>T4</c:v>
                </c:pt>
              </c:strCache>
            </c:strRef>
          </c:tx>
          <c:spPr>
            <a:pattFill prst="lgCheck">
              <a:fgClr>
                <a:schemeClr val="tx1"/>
              </a:fgClr>
              <a:bgClr>
                <a:schemeClr val="bg1"/>
              </a:bgClr>
            </a:pattFill>
            <a:ln>
              <a:solidFill>
                <a:schemeClr val="tx1"/>
              </a:solidFill>
            </a:ln>
          </c:spPr>
          <c:invertIfNegative val="0"/>
          <c:dLbls>
            <c:dLbl>
              <c:idx val="0"/>
              <c:tx>
                <c:rich>
                  <a:bodyPr/>
                  <a:lstStyle/>
                  <a:p>
                    <a:r>
                      <a:rPr lang="en-US"/>
                      <a:t>0.46ab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E937-44B4-9162-3C2A6A51968E}"/>
                </c:ext>
              </c:extLst>
            </c:dLbl>
            <c:dLbl>
              <c:idx val="1"/>
              <c:tx>
                <c:rich>
                  <a:bodyPr/>
                  <a:lstStyle/>
                  <a:p>
                    <a:r>
                      <a:rPr lang="en-US"/>
                      <a:t>0.93b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E937-44B4-9162-3C2A6A51968E}"/>
                </c:ext>
              </c:extLst>
            </c:dLbl>
            <c:dLbl>
              <c:idx val="2"/>
              <c:tx>
                <c:rich>
                  <a:bodyPr/>
                  <a:lstStyle/>
                  <a:p>
                    <a:r>
                      <a:rPr lang="en-US"/>
                      <a:t>1.3b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E937-44B4-9162-3C2A6A51968E}"/>
                </c:ext>
              </c:extLst>
            </c:dLbl>
            <c:dLbl>
              <c:idx val="3"/>
              <c:tx>
                <c:rich>
                  <a:bodyPr/>
                  <a:lstStyle/>
                  <a:p>
                    <a:r>
                      <a:rPr lang="en-US"/>
                      <a:t>1.56b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E937-44B4-9162-3C2A6A51968E}"/>
                </c:ext>
              </c:extLst>
            </c:dLbl>
            <c:dLbl>
              <c:idx val="4"/>
              <c:tx>
                <c:rich>
                  <a:bodyPr/>
                  <a:lstStyle/>
                  <a:p>
                    <a:r>
                      <a:rPr lang="en-US"/>
                      <a:t>2.26b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E937-44B4-9162-3C2A6A51968E}"/>
                </c:ext>
              </c:extLst>
            </c:dLbl>
            <c:dLbl>
              <c:idx val="5"/>
              <c:tx>
                <c:rich>
                  <a:bodyPr/>
                  <a:lstStyle/>
                  <a:p>
                    <a:r>
                      <a:rPr lang="en-US"/>
                      <a:t>2.4b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E937-44B4-9162-3C2A6A51968E}"/>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Sheet1!$L$2:$Q$2</c:f>
              <c:strCache>
                <c:ptCount val="6"/>
                <c:pt idx="0">
                  <c:v>2nd day</c:v>
                </c:pt>
                <c:pt idx="1">
                  <c:v>3rd day</c:v>
                </c:pt>
                <c:pt idx="2">
                  <c:v>4th day</c:v>
                </c:pt>
                <c:pt idx="3">
                  <c:v>5th day</c:v>
                </c:pt>
                <c:pt idx="4">
                  <c:v>6th day</c:v>
                </c:pt>
                <c:pt idx="5">
                  <c:v>7th day</c:v>
                </c:pt>
              </c:strCache>
            </c:strRef>
          </c:cat>
          <c:val>
            <c:numRef>
              <c:f>Sheet1!$L$6:$Q$6</c:f>
              <c:numCache>
                <c:formatCode>General</c:formatCode>
                <c:ptCount val="6"/>
                <c:pt idx="0">
                  <c:v>0.46</c:v>
                </c:pt>
                <c:pt idx="1">
                  <c:v>0.93</c:v>
                </c:pt>
                <c:pt idx="2">
                  <c:v>1.3</c:v>
                </c:pt>
                <c:pt idx="3">
                  <c:v>1.56</c:v>
                </c:pt>
                <c:pt idx="4">
                  <c:v>2.2599999999999998</c:v>
                </c:pt>
                <c:pt idx="5">
                  <c:v>2.4</c:v>
                </c:pt>
              </c:numCache>
            </c:numRef>
          </c:val>
          <c:extLst xmlns:c16r2="http://schemas.microsoft.com/office/drawing/2015/06/chart">
            <c:ext xmlns:c16="http://schemas.microsoft.com/office/drawing/2014/chart" uri="{C3380CC4-5D6E-409C-BE32-E72D297353CC}">
              <c16:uniqueId val="{0000001B-E937-44B4-9162-3C2A6A51968E}"/>
            </c:ext>
          </c:extLst>
        </c:ser>
        <c:ser>
          <c:idx val="4"/>
          <c:order val="4"/>
          <c:tx>
            <c:strRef>
              <c:f>Sheet1!$K$7</c:f>
              <c:strCache>
                <c:ptCount val="1"/>
                <c:pt idx="0">
                  <c:v>T5</c:v>
                </c:pt>
              </c:strCache>
            </c:strRef>
          </c:tx>
          <c:spPr>
            <a:pattFill prst="diagBrick">
              <a:fgClr>
                <a:schemeClr val="tx1"/>
              </a:fgClr>
              <a:bgClr>
                <a:schemeClr val="bg1"/>
              </a:bgClr>
            </a:pattFill>
            <a:ln>
              <a:solidFill>
                <a:schemeClr val="tx1"/>
              </a:solidFill>
            </a:ln>
          </c:spPr>
          <c:invertIfNegative val="0"/>
          <c:dLbls>
            <c:dLbl>
              <c:idx val="0"/>
              <c:tx>
                <c:rich>
                  <a:bodyPr/>
                  <a:lstStyle/>
                  <a:p>
                    <a:r>
                      <a:rPr lang="en-US" b="1"/>
                      <a:t>0c</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E937-44B4-9162-3C2A6A51968E}"/>
                </c:ext>
              </c:extLst>
            </c:dLbl>
            <c:dLbl>
              <c:idx val="1"/>
              <c:tx>
                <c:rich>
                  <a:bodyPr/>
                  <a:lstStyle/>
                  <a:p>
                    <a:r>
                      <a:rPr lang="en-US" b="1"/>
                      <a:t>0.06c</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E937-44B4-9162-3C2A6A51968E}"/>
                </c:ext>
              </c:extLst>
            </c:dLbl>
            <c:dLbl>
              <c:idx val="2"/>
              <c:tx>
                <c:rich>
                  <a:bodyPr/>
                  <a:lstStyle/>
                  <a:p>
                    <a:r>
                      <a:rPr lang="en-US" b="1"/>
                      <a:t>0.26c</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E937-44B4-9162-3C2A6A51968E}"/>
                </c:ext>
              </c:extLst>
            </c:dLbl>
            <c:dLbl>
              <c:idx val="3"/>
              <c:tx>
                <c:rich>
                  <a:bodyPr/>
                  <a:lstStyle/>
                  <a:p>
                    <a:r>
                      <a:rPr lang="en-US" b="1"/>
                      <a:t>0.4c</a:t>
                    </a:r>
                    <a:endParaRPr lang="en-US"/>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E937-44B4-9162-3C2A6A51968E}"/>
                </c:ext>
              </c:extLst>
            </c:dLbl>
            <c:dLbl>
              <c:idx val="4"/>
              <c:tx>
                <c:rich>
                  <a:bodyPr/>
                  <a:lstStyle/>
                  <a:p>
                    <a:r>
                      <a:rPr lang="en-US"/>
                      <a:t>0.6d</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E937-44B4-9162-3C2A6A51968E}"/>
                </c:ext>
              </c:extLst>
            </c:dLbl>
            <c:dLbl>
              <c:idx val="5"/>
              <c:tx>
                <c:rich>
                  <a:bodyPr/>
                  <a:lstStyle/>
                  <a:p>
                    <a:r>
                      <a:rPr lang="en-US"/>
                      <a:t>0.66c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E937-44B4-9162-3C2A6A51968E}"/>
                </c:ext>
              </c:extLst>
            </c:dLbl>
            <c:spPr>
              <a:noFill/>
              <a:ln>
                <a:noFill/>
              </a:ln>
              <a:effectLst/>
            </c:spPr>
            <c:txPr>
              <a:bodyPr wrap="square" lIns="38100" tIns="19050" rIns="38100" bIns="19050" anchor="ctr">
                <a:spAutoFit/>
              </a:bodyPr>
              <a:lstStyle/>
              <a:p>
                <a:pPr>
                  <a:defRPr sz="8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Sheet1!$L$2:$Q$2</c:f>
              <c:strCache>
                <c:ptCount val="6"/>
                <c:pt idx="0">
                  <c:v>2nd day</c:v>
                </c:pt>
                <c:pt idx="1">
                  <c:v>3rd day</c:v>
                </c:pt>
                <c:pt idx="2">
                  <c:v>4th day</c:v>
                </c:pt>
                <c:pt idx="3">
                  <c:v>5th day</c:v>
                </c:pt>
                <c:pt idx="4">
                  <c:v>6th day</c:v>
                </c:pt>
                <c:pt idx="5">
                  <c:v>7th day</c:v>
                </c:pt>
              </c:strCache>
            </c:strRef>
          </c:cat>
          <c:val>
            <c:numRef>
              <c:f>Sheet1!$L$7:$Q$7</c:f>
              <c:numCache>
                <c:formatCode>General</c:formatCode>
                <c:ptCount val="6"/>
                <c:pt idx="0">
                  <c:v>0</c:v>
                </c:pt>
                <c:pt idx="1">
                  <c:v>0.06</c:v>
                </c:pt>
                <c:pt idx="2">
                  <c:v>0.26</c:v>
                </c:pt>
                <c:pt idx="3">
                  <c:v>0.4</c:v>
                </c:pt>
                <c:pt idx="4">
                  <c:v>0.6</c:v>
                </c:pt>
                <c:pt idx="5">
                  <c:v>0.66</c:v>
                </c:pt>
              </c:numCache>
            </c:numRef>
          </c:val>
          <c:extLst xmlns:c16r2="http://schemas.microsoft.com/office/drawing/2015/06/chart">
            <c:ext xmlns:c16="http://schemas.microsoft.com/office/drawing/2014/chart" uri="{C3380CC4-5D6E-409C-BE32-E72D297353CC}">
              <c16:uniqueId val="{00000022-E937-44B4-9162-3C2A6A51968E}"/>
            </c:ext>
          </c:extLst>
        </c:ser>
        <c:dLbls>
          <c:showLegendKey val="0"/>
          <c:showVal val="1"/>
          <c:showCatName val="0"/>
          <c:showSerName val="0"/>
          <c:showPercent val="0"/>
          <c:showBubbleSize val="0"/>
        </c:dLbls>
        <c:gapWidth val="75"/>
        <c:overlap val="-22"/>
        <c:axId val="91360640"/>
        <c:axId val="91563520"/>
      </c:barChart>
      <c:catAx>
        <c:axId val="91360640"/>
        <c:scaling>
          <c:orientation val="minMax"/>
        </c:scaling>
        <c:delete val="0"/>
        <c:axPos val="b"/>
        <c:title>
          <c:tx>
            <c:rich>
              <a:bodyPr/>
              <a:lstStyle/>
              <a:p>
                <a:pPr>
                  <a:defRPr/>
                </a:pPr>
                <a:r>
                  <a:rPr lang="en-US"/>
                  <a:t>Days</a:t>
                </a:r>
              </a:p>
            </c:rich>
          </c:tx>
          <c:overlay val="0"/>
        </c:title>
        <c:numFmt formatCode="General" sourceLinked="0"/>
        <c:majorTickMark val="none"/>
        <c:minorTickMark val="none"/>
        <c:tickLblPos val="nextTo"/>
        <c:crossAx val="91563520"/>
        <c:crosses val="autoZero"/>
        <c:auto val="1"/>
        <c:lblAlgn val="ctr"/>
        <c:lblOffset val="100"/>
        <c:noMultiLvlLbl val="0"/>
      </c:catAx>
      <c:valAx>
        <c:axId val="91563520"/>
        <c:scaling>
          <c:orientation val="minMax"/>
        </c:scaling>
        <c:delete val="0"/>
        <c:axPos val="l"/>
        <c:title>
          <c:tx>
            <c:rich>
              <a:bodyPr rot="-5400000" vert="horz"/>
              <a:lstStyle/>
              <a:p>
                <a:pPr>
                  <a:defRPr/>
                </a:pPr>
                <a:r>
                  <a:rPr lang="en-US"/>
                  <a:t>Diameter of the colony (cm)</a:t>
                </a:r>
              </a:p>
            </c:rich>
          </c:tx>
          <c:overlay val="0"/>
        </c:title>
        <c:numFmt formatCode="General" sourceLinked="1"/>
        <c:majorTickMark val="none"/>
        <c:minorTickMark val="none"/>
        <c:tickLblPos val="nextTo"/>
        <c:crossAx val="91360640"/>
        <c:crosses val="autoZero"/>
        <c:crossBetween val="between"/>
      </c:valAx>
    </c:plotArea>
    <c:legend>
      <c:legendPos val="t"/>
      <c:overlay val="0"/>
    </c:legend>
    <c:plotVisOnly val="1"/>
    <c:dispBlanksAs val="gap"/>
    <c:showDLblsOverMax val="0"/>
  </c:chart>
  <c:txPr>
    <a:bodyPr/>
    <a:lstStyle/>
    <a:p>
      <a:pPr>
        <a:defRPr sz="900"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2011941781904371E-2"/>
          <c:y val="7.8203161543473773E-2"/>
          <c:w val="0.87748299967915366"/>
          <c:h val="0.69818619625287093"/>
        </c:manualLayout>
      </c:layout>
      <c:barChart>
        <c:barDir val="col"/>
        <c:grouping val="clustered"/>
        <c:varyColors val="0"/>
        <c:ser>
          <c:idx val="0"/>
          <c:order val="0"/>
          <c:tx>
            <c:strRef>
              <c:f>Sheet1!$I$60</c:f>
              <c:strCache>
                <c:ptCount val="1"/>
                <c:pt idx="0">
                  <c:v>T1</c:v>
                </c:pt>
              </c:strCache>
            </c:strRef>
          </c:tx>
          <c:spPr>
            <a:pattFill prst="pct25">
              <a:fgClr>
                <a:schemeClr val="tx1"/>
              </a:fgClr>
              <a:bgClr>
                <a:schemeClr val="bg1"/>
              </a:bgClr>
            </a:pattFill>
            <a:ln>
              <a:solidFill>
                <a:schemeClr val="tx1"/>
              </a:solidFill>
            </a:ln>
          </c:spPr>
          <c:invertIfNegative val="0"/>
          <c:dLbls>
            <c:dLbl>
              <c:idx val="0"/>
              <c:tx>
                <c:rich>
                  <a:bodyPr/>
                  <a:lstStyle/>
                  <a:p>
                    <a:r>
                      <a:rPr lang="en-US"/>
                      <a:t>0.63a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594-41FA-B020-FE1B067FFFF7}"/>
                </c:ext>
              </c:extLst>
            </c:dLbl>
            <c:dLbl>
              <c:idx val="1"/>
              <c:tx>
                <c:rich>
                  <a:bodyPr/>
                  <a:lstStyle/>
                  <a:p>
                    <a:r>
                      <a:rPr lang="en-US"/>
                      <a:t>1.33a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594-41FA-B020-FE1B067FFFF7}"/>
                </c:ext>
              </c:extLst>
            </c:dLbl>
            <c:dLbl>
              <c:idx val="2"/>
              <c:tx>
                <c:rich>
                  <a:bodyPr/>
                  <a:lstStyle/>
                  <a:p>
                    <a:r>
                      <a:rPr lang="en-US"/>
                      <a:t>2.03a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6594-41FA-B020-FE1B067FFFF7}"/>
                </c:ext>
              </c:extLst>
            </c:dLbl>
            <c:dLbl>
              <c:idx val="3"/>
              <c:tx>
                <c:rich>
                  <a:bodyPr/>
                  <a:lstStyle/>
                  <a:p>
                    <a:r>
                      <a:rPr lang="en-US"/>
                      <a:t>2.46a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594-41FA-B020-FE1B067FFFF7}"/>
                </c:ext>
              </c:extLst>
            </c:dLbl>
            <c:dLbl>
              <c:idx val="4"/>
              <c:tx>
                <c:rich>
                  <a:bodyPr/>
                  <a:lstStyle/>
                  <a:p>
                    <a:r>
                      <a:rPr lang="en-US"/>
                      <a:t>3.03a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6594-41FA-B020-FE1B067FFFF7}"/>
                </c:ext>
              </c:extLst>
            </c:dLbl>
            <c:dLbl>
              <c:idx val="5"/>
              <c:tx>
                <c:rich>
                  <a:bodyPr/>
                  <a:lstStyle/>
                  <a:p>
                    <a:r>
                      <a:rPr lang="en-US"/>
                      <a:t>3.9a</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594-41FA-B020-FE1B067FFFF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Sheet1!$J$59:$O$59</c:f>
              <c:strCache>
                <c:ptCount val="6"/>
                <c:pt idx="0">
                  <c:v>2nd day</c:v>
                </c:pt>
                <c:pt idx="1">
                  <c:v>3rd day</c:v>
                </c:pt>
                <c:pt idx="2">
                  <c:v>4th day</c:v>
                </c:pt>
                <c:pt idx="3">
                  <c:v>5th day</c:v>
                </c:pt>
                <c:pt idx="4">
                  <c:v>6th day</c:v>
                </c:pt>
                <c:pt idx="5">
                  <c:v>7th day</c:v>
                </c:pt>
              </c:strCache>
            </c:strRef>
          </c:cat>
          <c:val>
            <c:numRef>
              <c:f>Sheet1!$J$60:$O$60</c:f>
              <c:numCache>
                <c:formatCode>General</c:formatCode>
                <c:ptCount val="6"/>
                <c:pt idx="0">
                  <c:v>0.63</c:v>
                </c:pt>
                <c:pt idx="1">
                  <c:v>1.33</c:v>
                </c:pt>
                <c:pt idx="2">
                  <c:v>2.0299999999999998</c:v>
                </c:pt>
                <c:pt idx="3">
                  <c:v>2.46</c:v>
                </c:pt>
                <c:pt idx="4">
                  <c:v>3.03</c:v>
                </c:pt>
                <c:pt idx="5">
                  <c:v>3.9</c:v>
                </c:pt>
              </c:numCache>
            </c:numRef>
          </c:val>
          <c:extLst xmlns:c16r2="http://schemas.microsoft.com/office/drawing/2015/06/chart">
            <c:ext xmlns:c16="http://schemas.microsoft.com/office/drawing/2014/chart" uri="{C3380CC4-5D6E-409C-BE32-E72D297353CC}">
              <c16:uniqueId val="{00000006-6594-41FA-B020-FE1B067FFFF7}"/>
            </c:ext>
          </c:extLst>
        </c:ser>
        <c:ser>
          <c:idx val="1"/>
          <c:order val="1"/>
          <c:tx>
            <c:strRef>
              <c:f>Sheet1!$I$61</c:f>
              <c:strCache>
                <c:ptCount val="1"/>
                <c:pt idx="0">
                  <c:v>T2</c:v>
                </c:pt>
              </c:strCache>
            </c:strRef>
          </c:tx>
          <c:spPr>
            <a:pattFill prst="wdDnDiag">
              <a:fgClr>
                <a:schemeClr val="tx1"/>
              </a:fgClr>
              <a:bgClr>
                <a:schemeClr val="bg1"/>
              </a:bgClr>
            </a:pattFill>
            <a:ln>
              <a:solidFill>
                <a:schemeClr val="tx1"/>
              </a:solidFill>
            </a:ln>
          </c:spPr>
          <c:invertIfNegative val="0"/>
          <c:dLbls>
            <c:dLbl>
              <c:idx val="0"/>
              <c:tx>
                <c:rich>
                  <a:bodyPr/>
                  <a:lstStyle/>
                  <a:p>
                    <a:r>
                      <a:rPr lang="en-US"/>
                      <a:t>0.26b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6594-41FA-B020-FE1B067FFFF7}"/>
                </c:ext>
              </c:extLst>
            </c:dLbl>
            <c:dLbl>
              <c:idx val="1"/>
              <c:tx>
                <c:rich>
                  <a:bodyPr/>
                  <a:lstStyle/>
                  <a:p>
                    <a:r>
                      <a:rPr lang="en-US"/>
                      <a:t>0.5b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6594-41FA-B020-FE1B067FFFF7}"/>
                </c:ext>
              </c:extLst>
            </c:dLbl>
            <c:dLbl>
              <c:idx val="2"/>
              <c:tx>
                <c:rich>
                  <a:bodyPr/>
                  <a:lstStyle/>
                  <a:p>
                    <a:r>
                      <a:rPr lang="en-US"/>
                      <a:t>0.8b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6594-41FA-B020-FE1B067FFFF7}"/>
                </c:ext>
              </c:extLst>
            </c:dLbl>
            <c:dLbl>
              <c:idx val="3"/>
              <c:tx>
                <c:rich>
                  <a:bodyPr/>
                  <a:lstStyle/>
                  <a:p>
                    <a:r>
                      <a:rPr lang="en-US"/>
                      <a:t>1.30b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6594-41FA-B020-FE1B067FFFF7}"/>
                </c:ext>
              </c:extLst>
            </c:dLbl>
            <c:dLbl>
              <c:idx val="4"/>
              <c:tx>
                <c:rich>
                  <a:bodyPr/>
                  <a:lstStyle/>
                  <a:p>
                    <a:r>
                      <a:rPr lang="en-US"/>
                      <a:t>1.03b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B-6594-41FA-B020-FE1B067FFFF7}"/>
                </c:ext>
              </c:extLst>
            </c:dLbl>
            <c:dLbl>
              <c:idx val="5"/>
              <c:layout>
                <c:manualLayout>
                  <c:x val="0"/>
                  <c:y val="1.1117605296999093E-2"/>
                </c:manualLayout>
              </c:layout>
              <c:tx>
                <c:rich>
                  <a:bodyPr/>
                  <a:lstStyle/>
                  <a:p>
                    <a:r>
                      <a:rPr lang="en-US"/>
                      <a:t>1.46b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6594-41FA-B020-FE1B067FFFF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Sheet1!$J$59:$O$59</c:f>
              <c:strCache>
                <c:ptCount val="6"/>
                <c:pt idx="0">
                  <c:v>2nd day</c:v>
                </c:pt>
                <c:pt idx="1">
                  <c:v>3rd day</c:v>
                </c:pt>
                <c:pt idx="2">
                  <c:v>4th day</c:v>
                </c:pt>
                <c:pt idx="3">
                  <c:v>5th day</c:v>
                </c:pt>
                <c:pt idx="4">
                  <c:v>6th day</c:v>
                </c:pt>
                <c:pt idx="5">
                  <c:v>7th day</c:v>
                </c:pt>
              </c:strCache>
            </c:strRef>
          </c:cat>
          <c:val>
            <c:numRef>
              <c:f>Sheet1!$J$61:$O$61</c:f>
              <c:numCache>
                <c:formatCode>General</c:formatCode>
                <c:ptCount val="6"/>
                <c:pt idx="0">
                  <c:v>0.26</c:v>
                </c:pt>
                <c:pt idx="1">
                  <c:v>0.5</c:v>
                </c:pt>
                <c:pt idx="2">
                  <c:v>0.8</c:v>
                </c:pt>
                <c:pt idx="3">
                  <c:v>1.03</c:v>
                </c:pt>
                <c:pt idx="4">
                  <c:v>1.03</c:v>
                </c:pt>
                <c:pt idx="5">
                  <c:v>1.46</c:v>
                </c:pt>
              </c:numCache>
            </c:numRef>
          </c:val>
          <c:extLst xmlns:c16r2="http://schemas.microsoft.com/office/drawing/2015/06/chart">
            <c:ext xmlns:c16="http://schemas.microsoft.com/office/drawing/2014/chart" uri="{C3380CC4-5D6E-409C-BE32-E72D297353CC}">
              <c16:uniqueId val="{0000000D-6594-41FA-B020-FE1B067FFFF7}"/>
            </c:ext>
          </c:extLst>
        </c:ser>
        <c:ser>
          <c:idx val="2"/>
          <c:order val="2"/>
          <c:tx>
            <c:strRef>
              <c:f>Sheet1!$I$62</c:f>
              <c:strCache>
                <c:ptCount val="1"/>
                <c:pt idx="0">
                  <c:v>T3</c:v>
                </c:pt>
              </c:strCache>
            </c:strRef>
          </c:tx>
          <c:spPr>
            <a:pattFill prst="dkHorz">
              <a:fgClr>
                <a:schemeClr val="tx1"/>
              </a:fgClr>
              <a:bgClr>
                <a:schemeClr val="bg1"/>
              </a:bgClr>
            </a:pattFill>
            <a:ln>
              <a:solidFill>
                <a:schemeClr val="tx1"/>
              </a:solidFill>
            </a:ln>
          </c:spPr>
          <c:invertIfNegative val="0"/>
          <c:dLbls>
            <c:dLbl>
              <c:idx val="0"/>
              <c:layout>
                <c:manualLayout>
                  <c:x val="0"/>
                  <c:y val="-5.5104387379504349E-2"/>
                </c:manualLayout>
              </c:layout>
              <c:tx>
                <c:rich>
                  <a:bodyPr/>
                  <a:lstStyle/>
                  <a:p>
                    <a:r>
                      <a:rPr lang="en-US"/>
                      <a:t>0.16bc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6594-41FA-B020-FE1B067FFFF7}"/>
                </c:ext>
              </c:extLst>
            </c:dLbl>
            <c:dLbl>
              <c:idx val="1"/>
              <c:layout>
                <c:manualLayout>
                  <c:x val="1.2121214049346067E-2"/>
                  <c:y val="-4.4470421187996372E-2"/>
                </c:manualLayout>
              </c:layout>
              <c:tx>
                <c:rich>
                  <a:bodyPr/>
                  <a:lstStyle/>
                  <a:p>
                    <a:r>
                      <a:rPr lang="en-US"/>
                      <a:t>0.43bc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6594-41FA-B020-FE1B067FFFF7}"/>
                </c:ext>
              </c:extLst>
            </c:dLbl>
            <c:dLbl>
              <c:idx val="2"/>
              <c:layout>
                <c:manualLayout>
                  <c:x val="0"/>
                  <c:y val="-4.775713572890377E-2"/>
                </c:manualLayout>
              </c:layout>
              <c:tx>
                <c:rich>
                  <a:bodyPr/>
                  <a:lstStyle/>
                  <a:p>
                    <a:r>
                      <a:rPr lang="en-US"/>
                      <a:t>0.7b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6594-41FA-B020-FE1B067FFFF7}"/>
                </c:ext>
              </c:extLst>
            </c:dLbl>
            <c:dLbl>
              <c:idx val="3"/>
              <c:layout>
                <c:manualLayout>
                  <c:x val="-1.6310305519749904E-7"/>
                  <c:y val="-5.1430761554204063E-2"/>
                </c:manualLayout>
              </c:layout>
              <c:tx>
                <c:rich>
                  <a:bodyPr/>
                  <a:lstStyle/>
                  <a:p>
                    <a:r>
                      <a:rPr lang="en-US"/>
                      <a:t>0.93b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6594-41FA-B020-FE1B067FFFF7}"/>
                </c:ext>
              </c:extLst>
            </c:dLbl>
            <c:dLbl>
              <c:idx val="4"/>
              <c:layout>
                <c:manualLayout>
                  <c:x val="0"/>
                  <c:y val="-2.9389006602402321E-2"/>
                </c:manualLayout>
              </c:layout>
              <c:tx>
                <c:rich>
                  <a:bodyPr/>
                  <a:lstStyle/>
                  <a:p>
                    <a:r>
                      <a:rPr lang="en-US"/>
                      <a:t>1.06bc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2-6594-41FA-B020-FE1B067FFFF7}"/>
                </c:ext>
              </c:extLst>
            </c:dLbl>
            <c:dLbl>
              <c:idx val="5"/>
              <c:layout>
                <c:manualLayout>
                  <c:x val="0"/>
                  <c:y val="-4.076455275566334E-2"/>
                </c:manualLayout>
              </c:layout>
              <c:tx>
                <c:rich>
                  <a:bodyPr/>
                  <a:lstStyle/>
                  <a:p>
                    <a:r>
                      <a:rPr lang="en-US"/>
                      <a:t>1.3bc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3-6594-41FA-B020-FE1B067FFFF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Sheet1!$J$59:$O$59</c:f>
              <c:strCache>
                <c:ptCount val="6"/>
                <c:pt idx="0">
                  <c:v>2nd day</c:v>
                </c:pt>
                <c:pt idx="1">
                  <c:v>3rd day</c:v>
                </c:pt>
                <c:pt idx="2">
                  <c:v>4th day</c:v>
                </c:pt>
                <c:pt idx="3">
                  <c:v>5th day</c:v>
                </c:pt>
                <c:pt idx="4">
                  <c:v>6th day</c:v>
                </c:pt>
                <c:pt idx="5">
                  <c:v>7th day</c:v>
                </c:pt>
              </c:strCache>
            </c:strRef>
          </c:cat>
          <c:val>
            <c:numRef>
              <c:f>Sheet1!$J$62:$O$62</c:f>
              <c:numCache>
                <c:formatCode>General</c:formatCode>
                <c:ptCount val="6"/>
                <c:pt idx="0">
                  <c:v>0.16</c:v>
                </c:pt>
                <c:pt idx="1">
                  <c:v>0.43</c:v>
                </c:pt>
                <c:pt idx="2">
                  <c:v>0.7</c:v>
                </c:pt>
                <c:pt idx="3">
                  <c:v>0.93</c:v>
                </c:pt>
                <c:pt idx="4">
                  <c:v>1.06</c:v>
                </c:pt>
                <c:pt idx="5">
                  <c:v>1.3</c:v>
                </c:pt>
              </c:numCache>
            </c:numRef>
          </c:val>
          <c:extLst xmlns:c16r2="http://schemas.microsoft.com/office/drawing/2015/06/chart">
            <c:ext xmlns:c16="http://schemas.microsoft.com/office/drawing/2014/chart" uri="{C3380CC4-5D6E-409C-BE32-E72D297353CC}">
              <c16:uniqueId val="{00000014-6594-41FA-B020-FE1B067FFFF7}"/>
            </c:ext>
          </c:extLst>
        </c:ser>
        <c:ser>
          <c:idx val="3"/>
          <c:order val="3"/>
          <c:tx>
            <c:strRef>
              <c:f>Sheet1!$I$63</c:f>
              <c:strCache>
                <c:ptCount val="1"/>
                <c:pt idx="0">
                  <c:v>T4</c:v>
                </c:pt>
              </c:strCache>
            </c:strRef>
          </c:tx>
          <c:spPr>
            <a:pattFill prst="lgCheck">
              <a:fgClr>
                <a:schemeClr val="tx1"/>
              </a:fgClr>
              <a:bgClr>
                <a:schemeClr val="bg1"/>
              </a:bgClr>
            </a:pattFill>
            <a:ln>
              <a:solidFill>
                <a:schemeClr val="tx1"/>
              </a:solidFill>
            </a:ln>
          </c:spPr>
          <c:invertIfNegative val="0"/>
          <c:dLbls>
            <c:dLbl>
              <c:idx val="0"/>
              <c:tx>
                <c:rich>
                  <a:bodyPr/>
                  <a:lstStyle/>
                  <a:p>
                    <a:r>
                      <a:rPr lang="en-US"/>
                      <a:t>0.1cd</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5-6594-41FA-B020-FE1B067FFFF7}"/>
                </c:ext>
              </c:extLst>
            </c:dLbl>
            <c:dLbl>
              <c:idx val="1"/>
              <c:tx>
                <c:rich>
                  <a:bodyPr/>
                  <a:lstStyle/>
                  <a:p>
                    <a:r>
                      <a:rPr lang="en-US"/>
                      <a:t>0.30bc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6-6594-41FA-B020-FE1B067FFFF7}"/>
                </c:ext>
              </c:extLst>
            </c:dLbl>
            <c:dLbl>
              <c:idx val="2"/>
              <c:tx>
                <c:rich>
                  <a:bodyPr/>
                  <a:lstStyle/>
                  <a:p>
                    <a:r>
                      <a:rPr lang="en-US"/>
                      <a:t>0.66b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7-6594-41FA-B020-FE1B067FFFF7}"/>
                </c:ext>
              </c:extLst>
            </c:dLbl>
            <c:dLbl>
              <c:idx val="3"/>
              <c:tx>
                <c:rich>
                  <a:bodyPr/>
                  <a:lstStyle/>
                  <a:p>
                    <a:r>
                      <a:rPr lang="en-US"/>
                      <a:t>0.86b</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8-6594-41FA-B020-FE1B067FFFF7}"/>
                </c:ext>
              </c:extLst>
            </c:dLbl>
            <c:dLbl>
              <c:idx val="4"/>
              <c:tx>
                <c:rich>
                  <a:bodyPr/>
                  <a:lstStyle/>
                  <a:p>
                    <a:r>
                      <a:rPr lang="en-US"/>
                      <a:t>0.96cd</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9-6594-41FA-B020-FE1B067FFFF7}"/>
                </c:ext>
              </c:extLst>
            </c:dLbl>
            <c:dLbl>
              <c:idx val="5"/>
              <c:tx>
                <c:rich>
                  <a:bodyPr/>
                  <a:lstStyle/>
                  <a:p>
                    <a:r>
                      <a:rPr lang="en-US"/>
                      <a:t>1.13c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A-6594-41FA-B020-FE1B067FFFF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Sheet1!$J$59:$O$59</c:f>
              <c:strCache>
                <c:ptCount val="6"/>
                <c:pt idx="0">
                  <c:v>2nd day</c:v>
                </c:pt>
                <c:pt idx="1">
                  <c:v>3rd day</c:v>
                </c:pt>
                <c:pt idx="2">
                  <c:v>4th day</c:v>
                </c:pt>
                <c:pt idx="3">
                  <c:v>5th day</c:v>
                </c:pt>
                <c:pt idx="4">
                  <c:v>6th day</c:v>
                </c:pt>
                <c:pt idx="5">
                  <c:v>7th day</c:v>
                </c:pt>
              </c:strCache>
            </c:strRef>
          </c:cat>
          <c:val>
            <c:numRef>
              <c:f>Sheet1!$J$63:$O$63</c:f>
              <c:numCache>
                <c:formatCode>General</c:formatCode>
                <c:ptCount val="6"/>
                <c:pt idx="0">
                  <c:v>0.1</c:v>
                </c:pt>
                <c:pt idx="1">
                  <c:v>0.3</c:v>
                </c:pt>
                <c:pt idx="2">
                  <c:v>0.66</c:v>
                </c:pt>
                <c:pt idx="3">
                  <c:v>0.86</c:v>
                </c:pt>
                <c:pt idx="4">
                  <c:v>0.96</c:v>
                </c:pt>
                <c:pt idx="5">
                  <c:v>1.1299999999999999</c:v>
                </c:pt>
              </c:numCache>
            </c:numRef>
          </c:val>
          <c:extLst xmlns:c16r2="http://schemas.microsoft.com/office/drawing/2015/06/chart">
            <c:ext xmlns:c16="http://schemas.microsoft.com/office/drawing/2014/chart" uri="{C3380CC4-5D6E-409C-BE32-E72D297353CC}">
              <c16:uniqueId val="{0000001B-6594-41FA-B020-FE1B067FFFF7}"/>
            </c:ext>
          </c:extLst>
        </c:ser>
        <c:ser>
          <c:idx val="4"/>
          <c:order val="4"/>
          <c:tx>
            <c:strRef>
              <c:f>Sheet1!$I$64</c:f>
              <c:strCache>
                <c:ptCount val="1"/>
                <c:pt idx="0">
                  <c:v>T5</c:v>
                </c:pt>
              </c:strCache>
            </c:strRef>
          </c:tx>
          <c:spPr>
            <a:pattFill prst="diagBrick">
              <a:fgClr>
                <a:schemeClr val="tx1"/>
              </a:fgClr>
              <a:bgClr>
                <a:schemeClr val="bg1"/>
              </a:bgClr>
            </a:pattFill>
            <a:ln>
              <a:solidFill>
                <a:schemeClr val="tx1"/>
              </a:solidFill>
            </a:ln>
          </c:spPr>
          <c:invertIfNegative val="0"/>
          <c:dLbls>
            <c:dLbl>
              <c:idx val="0"/>
              <c:layout>
                <c:manualLayout>
                  <c:x val="0"/>
                  <c:y val="1.111760529699909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C-6594-41FA-B020-FE1B067FFFF7}"/>
                </c:ext>
              </c:extLst>
            </c:dLbl>
            <c:dLbl>
              <c:idx val="1"/>
              <c:tx>
                <c:rich>
                  <a:bodyPr/>
                  <a:lstStyle/>
                  <a:p>
                    <a:r>
                      <a:rPr lang="en-US"/>
                      <a:t>0.1c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D-6594-41FA-B020-FE1B067FFFF7}"/>
                </c:ext>
              </c:extLst>
            </c:dLbl>
            <c:dLbl>
              <c:idx val="2"/>
              <c:tx>
                <c:rich>
                  <a:bodyPr/>
                  <a:lstStyle/>
                  <a:p>
                    <a:r>
                      <a:rPr lang="en-US"/>
                      <a:t>0.33c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E-6594-41FA-B020-FE1B067FFFF7}"/>
                </c:ext>
              </c:extLst>
            </c:dLbl>
            <c:dLbl>
              <c:idx val="3"/>
              <c:tx>
                <c:rich>
                  <a:bodyPr/>
                  <a:lstStyle/>
                  <a:p>
                    <a:r>
                      <a:rPr lang="en-US"/>
                      <a:t>0.53c</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F-6594-41FA-B020-FE1B067FFFF7}"/>
                </c:ext>
              </c:extLst>
            </c:dLbl>
            <c:dLbl>
              <c:idx val="4"/>
              <c:tx>
                <c:rich>
                  <a:bodyPr/>
                  <a:lstStyle/>
                  <a:p>
                    <a:r>
                      <a:rPr lang="en-US"/>
                      <a:t>0.7d</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0-6594-41FA-B020-FE1B067FFFF7}"/>
                </c:ext>
              </c:extLst>
            </c:dLbl>
            <c:dLbl>
              <c:idx val="5"/>
              <c:tx>
                <c:rich>
                  <a:bodyPr/>
                  <a:lstStyle/>
                  <a:p>
                    <a:r>
                      <a:rPr lang="en-US"/>
                      <a:t>0.86d</a:t>
                    </a:r>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21-6594-41FA-B020-FE1B067FFFF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Sheet1!$J$59:$O$59</c:f>
              <c:strCache>
                <c:ptCount val="6"/>
                <c:pt idx="0">
                  <c:v>2nd day</c:v>
                </c:pt>
                <c:pt idx="1">
                  <c:v>3rd day</c:v>
                </c:pt>
                <c:pt idx="2">
                  <c:v>4th day</c:v>
                </c:pt>
                <c:pt idx="3">
                  <c:v>5th day</c:v>
                </c:pt>
                <c:pt idx="4">
                  <c:v>6th day</c:v>
                </c:pt>
                <c:pt idx="5">
                  <c:v>7th day</c:v>
                </c:pt>
              </c:strCache>
            </c:strRef>
          </c:cat>
          <c:val>
            <c:numRef>
              <c:f>Sheet1!$J$64:$O$64</c:f>
              <c:numCache>
                <c:formatCode>General</c:formatCode>
                <c:ptCount val="6"/>
                <c:pt idx="0">
                  <c:v>0</c:v>
                </c:pt>
                <c:pt idx="1">
                  <c:v>0.1</c:v>
                </c:pt>
                <c:pt idx="2">
                  <c:v>0.33</c:v>
                </c:pt>
                <c:pt idx="3">
                  <c:v>0.53</c:v>
                </c:pt>
                <c:pt idx="4">
                  <c:v>0.7</c:v>
                </c:pt>
                <c:pt idx="5">
                  <c:v>0.86</c:v>
                </c:pt>
              </c:numCache>
            </c:numRef>
          </c:val>
          <c:extLst xmlns:c16r2="http://schemas.microsoft.com/office/drawing/2015/06/chart">
            <c:ext xmlns:c16="http://schemas.microsoft.com/office/drawing/2014/chart" uri="{C3380CC4-5D6E-409C-BE32-E72D297353CC}">
              <c16:uniqueId val="{00000022-6594-41FA-B020-FE1B067FFFF7}"/>
            </c:ext>
          </c:extLst>
        </c:ser>
        <c:dLbls>
          <c:showLegendKey val="0"/>
          <c:showVal val="1"/>
          <c:showCatName val="0"/>
          <c:showSerName val="0"/>
          <c:showPercent val="0"/>
          <c:showBubbleSize val="0"/>
        </c:dLbls>
        <c:gapWidth val="75"/>
        <c:overlap val="-19"/>
        <c:axId val="96928512"/>
        <c:axId val="96930432"/>
      </c:barChart>
      <c:catAx>
        <c:axId val="96928512"/>
        <c:scaling>
          <c:orientation val="minMax"/>
        </c:scaling>
        <c:delete val="0"/>
        <c:axPos val="b"/>
        <c:title>
          <c:tx>
            <c:rich>
              <a:bodyPr/>
              <a:lstStyle/>
              <a:p>
                <a:pPr>
                  <a:defRPr/>
                </a:pPr>
                <a:r>
                  <a:rPr lang="en-US"/>
                  <a:t>Days</a:t>
                </a:r>
              </a:p>
            </c:rich>
          </c:tx>
          <c:overlay val="0"/>
        </c:title>
        <c:numFmt formatCode="General" sourceLinked="0"/>
        <c:majorTickMark val="none"/>
        <c:minorTickMark val="none"/>
        <c:tickLblPos val="nextTo"/>
        <c:crossAx val="96930432"/>
        <c:crosses val="autoZero"/>
        <c:auto val="1"/>
        <c:lblAlgn val="ctr"/>
        <c:lblOffset val="100"/>
        <c:noMultiLvlLbl val="0"/>
      </c:catAx>
      <c:valAx>
        <c:axId val="96930432"/>
        <c:scaling>
          <c:orientation val="minMax"/>
        </c:scaling>
        <c:delete val="0"/>
        <c:axPos val="l"/>
        <c:title>
          <c:tx>
            <c:rich>
              <a:bodyPr rot="-5400000" vert="horz"/>
              <a:lstStyle/>
              <a:p>
                <a:pPr>
                  <a:defRPr/>
                </a:pPr>
                <a:r>
                  <a:rPr lang="en-US"/>
                  <a:t>Dimeter  of the Colony (cm)</a:t>
                </a:r>
              </a:p>
            </c:rich>
          </c:tx>
          <c:overlay val="0"/>
        </c:title>
        <c:numFmt formatCode="General" sourceLinked="1"/>
        <c:majorTickMark val="none"/>
        <c:minorTickMark val="none"/>
        <c:tickLblPos val="nextTo"/>
        <c:crossAx val="96928512"/>
        <c:crosses val="autoZero"/>
        <c:crossBetween val="between"/>
      </c:valAx>
    </c:plotArea>
    <c:legend>
      <c:legendPos val="b"/>
      <c:layout>
        <c:manualLayout>
          <c:xMode val="edge"/>
          <c:yMode val="edge"/>
          <c:x val="0.53807675782657405"/>
          <c:y val="4.8129601514095288E-2"/>
          <c:w val="0.26227253038614973"/>
          <c:h val="6.2866994047558258E-2"/>
        </c:manualLayout>
      </c:layout>
      <c:overlay val="0"/>
    </c:legend>
    <c:plotVisOnly val="1"/>
    <c:dispBlanksAs val="gap"/>
    <c:showDLblsOverMax val="0"/>
  </c:chart>
  <c:txPr>
    <a:bodyPr/>
    <a:lstStyle/>
    <a:p>
      <a:pPr>
        <a:defRPr sz="900"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4051</Words>
  <Characters>23091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ELCIN</cp:lastModifiedBy>
  <cp:revision>3</cp:revision>
  <dcterms:created xsi:type="dcterms:W3CDTF">2025-03-24T03:52:00Z</dcterms:created>
  <dcterms:modified xsi:type="dcterms:W3CDTF">2025-03-24T04:35:00Z</dcterms:modified>
</cp:coreProperties>
</file>