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704D72" w:rsidRPr="00933BE7">
        <w:trPr>
          <w:trHeight w:val="326"/>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704D72" w:rsidRPr="00933BE7" w:rsidRDefault="00704D72">
            <w:pPr>
              <w:rPr>
                <w:rFonts w:ascii="Arial" w:hAnsi="Arial" w:cs="Arial"/>
                <w:sz w:val="20"/>
                <w:szCs w:val="20"/>
              </w:rPr>
            </w:pPr>
          </w:p>
        </w:tc>
      </w:tr>
      <w:tr w:rsidR="00704D72" w:rsidRPr="00933BE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704D72" w:rsidRPr="00933BE7" w:rsidRDefault="00834594">
            <w:pPr>
              <w:pStyle w:val="BodyText"/>
              <w:ind w:left="90"/>
              <w:jc w:val="left"/>
              <w:rPr>
                <w:rFonts w:ascii="Arial" w:hAnsi="Arial" w:cs="Arial"/>
                <w:sz w:val="20"/>
                <w:szCs w:val="20"/>
              </w:rPr>
            </w:pPr>
            <w:r w:rsidRPr="00933BE7">
              <w:rPr>
                <w:rFonts w:ascii="Arial" w:hAnsi="Arial" w:cs="Arial"/>
                <w:sz w:val="20"/>
                <w:szCs w:val="20"/>
                <w:lang w:val="en-US"/>
              </w:rPr>
              <w:t>Journal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4D72" w:rsidRPr="00933BE7" w:rsidRDefault="00834594">
            <w:pPr>
              <w:rPr>
                <w:rFonts w:ascii="Arial" w:hAnsi="Arial" w:cs="Arial"/>
                <w:sz w:val="20"/>
                <w:szCs w:val="20"/>
              </w:rPr>
            </w:pPr>
            <w:hyperlink r:id="rId7" w:history="1">
              <w:r w:rsidRPr="00933BE7">
                <w:rPr>
                  <w:rStyle w:val="Hyperlink0"/>
                  <w:rFonts w:ascii="Arial" w:hAnsi="Arial" w:cs="Arial"/>
                  <w:b/>
                  <w:bCs/>
                  <w:sz w:val="20"/>
                  <w:szCs w:val="20"/>
                </w:rPr>
                <w:t>Asian Journal of Chemical Sciences</w:t>
              </w:r>
            </w:hyperlink>
            <w:r w:rsidRPr="00933BE7">
              <w:rPr>
                <w:rFonts w:ascii="Arial" w:hAnsi="Arial" w:cs="Arial"/>
                <w:b/>
                <w:bCs/>
                <w:color w:val="0000FF"/>
                <w:sz w:val="20"/>
                <w:szCs w:val="20"/>
                <w:u w:color="0000FF"/>
              </w:rPr>
              <w:t xml:space="preserve"> </w:t>
            </w:r>
          </w:p>
        </w:tc>
      </w:tr>
      <w:tr w:rsidR="00704D72" w:rsidRPr="00933BE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704D72" w:rsidRPr="00933BE7" w:rsidRDefault="00834594">
            <w:pPr>
              <w:pStyle w:val="BodyText"/>
              <w:ind w:left="90"/>
              <w:jc w:val="left"/>
              <w:rPr>
                <w:rFonts w:ascii="Arial" w:hAnsi="Arial" w:cs="Arial"/>
                <w:sz w:val="20"/>
                <w:szCs w:val="20"/>
              </w:rPr>
            </w:pPr>
            <w:r w:rsidRPr="00933BE7">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4D72" w:rsidRPr="00933BE7" w:rsidRDefault="00834594">
            <w:pPr>
              <w:pStyle w:val="NormalWeb"/>
              <w:spacing w:before="0" w:after="0"/>
              <w:rPr>
                <w:rFonts w:cs="Arial"/>
                <w:sz w:val="20"/>
                <w:szCs w:val="20"/>
              </w:rPr>
            </w:pPr>
            <w:r w:rsidRPr="00933BE7">
              <w:rPr>
                <w:rFonts w:cs="Arial"/>
                <w:b/>
                <w:bCs/>
                <w:sz w:val="20"/>
                <w:szCs w:val="20"/>
              </w:rPr>
              <w:t>Ms_AJOCS_132720</w:t>
            </w:r>
          </w:p>
        </w:tc>
      </w:tr>
      <w:tr w:rsidR="00704D72" w:rsidRPr="00933BE7">
        <w:trPr>
          <w:trHeight w:val="4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704D72" w:rsidRPr="00933BE7" w:rsidRDefault="00834594">
            <w:pPr>
              <w:pStyle w:val="BodyText"/>
              <w:ind w:left="90"/>
              <w:jc w:val="left"/>
              <w:rPr>
                <w:rFonts w:ascii="Arial" w:hAnsi="Arial" w:cs="Arial"/>
                <w:sz w:val="20"/>
                <w:szCs w:val="20"/>
              </w:rPr>
            </w:pPr>
            <w:r w:rsidRPr="00933BE7">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4D72" w:rsidRPr="00933BE7" w:rsidRDefault="00834594">
            <w:pPr>
              <w:pStyle w:val="NormalWeb"/>
              <w:spacing w:before="0" w:after="0"/>
              <w:rPr>
                <w:rFonts w:cs="Arial"/>
                <w:sz w:val="20"/>
                <w:szCs w:val="20"/>
              </w:rPr>
            </w:pPr>
            <w:r w:rsidRPr="00933BE7">
              <w:rPr>
                <w:rFonts w:cs="Arial"/>
                <w:b/>
                <w:bCs/>
                <w:sz w:val="20"/>
                <w:szCs w:val="20"/>
              </w:rPr>
              <w:t>Pharmacokinetic and Analytical Evaluation of Cinchocaine HCl in Ointment Using Reversed-Phase HPLC</w:t>
            </w:r>
          </w:p>
        </w:tc>
      </w:tr>
      <w:tr w:rsidR="00704D72" w:rsidRPr="00933BE7">
        <w:trPr>
          <w:trHeight w:val="10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704D72" w:rsidRPr="00933BE7" w:rsidRDefault="00834594">
            <w:pPr>
              <w:pStyle w:val="BodyText"/>
              <w:ind w:left="90"/>
              <w:jc w:val="left"/>
              <w:rPr>
                <w:rFonts w:ascii="Arial" w:hAnsi="Arial" w:cs="Arial"/>
                <w:sz w:val="20"/>
                <w:szCs w:val="20"/>
              </w:rPr>
            </w:pPr>
            <w:r w:rsidRPr="00933BE7">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4D72" w:rsidRPr="00933BE7" w:rsidRDefault="00834594">
            <w:pPr>
              <w:pStyle w:val="Default"/>
              <w:suppressAutoHyphens/>
              <w:spacing w:before="0" w:after="240" w:line="240" w:lineRule="auto"/>
              <w:rPr>
                <w:rFonts w:ascii="Arial" w:hAnsi="Arial" w:cs="Arial"/>
                <w:sz w:val="20"/>
                <w:szCs w:val="20"/>
              </w:rPr>
            </w:pPr>
            <w:r w:rsidRPr="00933BE7">
              <w:rPr>
                <w:rFonts w:ascii="Arial" w:hAnsi="Arial" w:cs="Arial"/>
                <w:sz w:val="20"/>
                <w:szCs w:val="20"/>
              </w:rPr>
              <w:t>The manuscript presents a study on the development and validation of an HPLC method for the analysis of Cinchocaine HCl in pharmaceutical ointments. The study is relevant and contributes to the field of pharmaceutical quality control</w:t>
            </w:r>
          </w:p>
          <w:p w:rsidR="00704D72" w:rsidRPr="00933BE7" w:rsidRDefault="00704D72">
            <w:pPr>
              <w:pStyle w:val="Default"/>
              <w:suppressAutoHyphens/>
              <w:spacing w:before="0" w:after="240" w:line="240" w:lineRule="auto"/>
              <w:rPr>
                <w:rFonts w:ascii="Arial" w:hAnsi="Arial" w:cs="Arial"/>
                <w:sz w:val="20"/>
                <w:szCs w:val="20"/>
              </w:rPr>
            </w:pPr>
          </w:p>
        </w:tc>
      </w:tr>
    </w:tbl>
    <w:p w:rsidR="00704D72" w:rsidRPr="00933BE7" w:rsidRDefault="00704D72" w:rsidP="00933BE7">
      <w:pPr>
        <w:widowControl w:val="0"/>
        <w:rPr>
          <w:rFonts w:ascii="Arial" w:hAnsi="Arial" w:cs="Arial"/>
          <w:sz w:val="20"/>
          <w:szCs w:val="20"/>
        </w:rPr>
      </w:pPr>
    </w:p>
    <w:p w:rsidR="00704D72" w:rsidRPr="00933BE7" w:rsidRDefault="00704D72">
      <w:pPr>
        <w:rPr>
          <w:rFonts w:ascii="Arial" w:hAnsi="Arial" w:cs="Arial"/>
          <w:sz w:val="20"/>
          <w:szCs w:val="20"/>
        </w:rPr>
      </w:pPr>
      <w:bookmarkStart w:id="0" w:name="_Hlk170903434"/>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704D72" w:rsidRPr="00933BE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704D72" w:rsidRPr="00933BE7" w:rsidRDefault="00834594">
            <w:pPr>
              <w:pStyle w:val="Heading2"/>
              <w:jc w:val="left"/>
              <w:rPr>
                <w:rFonts w:ascii="Arial" w:hAnsi="Arial" w:cs="Arial"/>
              </w:rPr>
            </w:pPr>
            <w:r w:rsidRPr="00933BE7">
              <w:rPr>
                <w:rFonts w:ascii="Arial" w:hAnsi="Arial" w:cs="Arial"/>
                <w:shd w:val="clear" w:color="auto" w:fill="FFFF00"/>
                <w:lang w:val="en-US"/>
              </w:rPr>
              <w:t>PART  1:</w:t>
            </w:r>
            <w:r w:rsidRPr="00933BE7">
              <w:rPr>
                <w:rFonts w:ascii="Arial" w:hAnsi="Arial" w:cs="Arial"/>
                <w:lang w:val="en-US"/>
              </w:rPr>
              <w:t xml:space="preserve"> Comments</w:t>
            </w:r>
          </w:p>
        </w:tc>
      </w:tr>
      <w:tr w:rsidR="00704D72" w:rsidRPr="00933BE7">
        <w:trPr>
          <w:trHeight w:val="96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704D72">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834594">
            <w:pPr>
              <w:pStyle w:val="Heading2"/>
              <w:jc w:val="left"/>
              <w:rPr>
                <w:rFonts w:ascii="Arial" w:eastAsia="Times New Roman" w:hAnsi="Arial" w:cs="Arial"/>
              </w:rPr>
            </w:pPr>
            <w:r w:rsidRPr="00933BE7">
              <w:rPr>
                <w:rFonts w:ascii="Arial" w:hAnsi="Arial" w:cs="Arial"/>
                <w:lang w:val="en-US"/>
              </w:rPr>
              <w:t>Reviewer’s comment</w:t>
            </w:r>
          </w:p>
          <w:p w:rsidR="00704D72" w:rsidRPr="00933BE7" w:rsidRDefault="00834594">
            <w:pPr>
              <w:rPr>
                <w:rFonts w:ascii="Arial" w:hAnsi="Arial" w:cs="Arial"/>
                <w:sz w:val="20"/>
                <w:szCs w:val="20"/>
              </w:rPr>
            </w:pPr>
            <w:r w:rsidRPr="00933BE7">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834594">
            <w:pPr>
              <w:pStyle w:val="Heading2"/>
              <w:jc w:val="left"/>
              <w:rPr>
                <w:rFonts w:ascii="Arial" w:hAnsi="Arial" w:cs="Arial"/>
              </w:rPr>
            </w:pPr>
            <w:r w:rsidRPr="00933BE7">
              <w:rPr>
                <w:rFonts w:ascii="Arial" w:hAnsi="Arial" w:cs="Arial"/>
                <w:lang w:val="en-US"/>
              </w:rPr>
              <w:t>Author’s Feedback</w:t>
            </w:r>
            <w:r w:rsidRPr="00933BE7">
              <w:rPr>
                <w:rFonts w:ascii="Arial" w:hAnsi="Arial" w:cs="Arial"/>
                <w:b w:val="0"/>
                <w:bCs w:val="0"/>
                <w:lang w:val="en-US"/>
              </w:rPr>
              <w:t xml:space="preserve"> </w:t>
            </w:r>
            <w:r w:rsidRPr="00933BE7">
              <w:rPr>
                <w:rFonts w:ascii="Arial" w:hAnsi="Arial" w:cs="Arial"/>
                <w:b w:val="0"/>
                <w:bCs w:val="0"/>
                <w:i/>
                <w:iCs/>
                <w:lang w:val="en-US"/>
              </w:rPr>
              <w:t>(Please correct the manuscript and highlight that part in the manuscript. It is mandatory that authors should write his/her feedback here)</w:t>
            </w:r>
          </w:p>
        </w:tc>
      </w:tr>
      <w:tr w:rsidR="00704D72" w:rsidRPr="00933BE7">
        <w:trPr>
          <w:trHeight w:val="165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704D72" w:rsidRPr="00933BE7" w:rsidRDefault="00834594">
            <w:pPr>
              <w:ind w:left="360"/>
              <w:rPr>
                <w:rFonts w:ascii="Arial" w:hAnsi="Arial" w:cs="Arial"/>
                <w:sz w:val="20"/>
                <w:szCs w:val="20"/>
              </w:rPr>
            </w:pPr>
            <w:r w:rsidRPr="00933BE7">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834594">
            <w:pPr>
              <w:pStyle w:val="Default"/>
              <w:suppressAutoHyphens/>
              <w:spacing w:before="0" w:after="240" w:line="240" w:lineRule="auto"/>
              <w:rPr>
                <w:rFonts w:ascii="Arial" w:hAnsi="Arial" w:cs="Arial"/>
                <w:sz w:val="20"/>
                <w:szCs w:val="20"/>
              </w:rPr>
            </w:pPr>
            <w:r w:rsidRPr="00933BE7">
              <w:rPr>
                <w:rFonts w:ascii="Arial" w:hAnsi="Arial" w:cs="Arial"/>
                <w:sz w:val="20"/>
                <w:szCs w:val="20"/>
              </w:rPr>
              <w:t>The manuscript presents a study on the development and validation of an HPLC method for the analysis of Cinchocaine HCl in pharmaceutical ointments. The study is relevant and contributes to the field of pharmaceutical quality control. However, there are several areas where improvements are needed to enhance the clarity, rigor, and scientific impact of the paper.</w:t>
            </w:r>
          </w:p>
          <w:p w:rsidR="00704D72" w:rsidRPr="00933BE7" w:rsidRDefault="00704D72">
            <w:pPr>
              <w:pStyle w:val="Default"/>
              <w:suppressAutoHyphens/>
              <w:spacing w:before="0" w:after="240" w:line="240" w:lineRule="aut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704D72">
            <w:pPr>
              <w:rPr>
                <w:rFonts w:ascii="Arial" w:hAnsi="Arial" w:cs="Arial"/>
                <w:sz w:val="20"/>
                <w:szCs w:val="20"/>
              </w:rPr>
            </w:pPr>
          </w:p>
        </w:tc>
      </w:tr>
      <w:tr w:rsidR="00704D72" w:rsidRPr="00933BE7">
        <w:trPr>
          <w:trHeight w:val="110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704D72" w:rsidRPr="00933BE7" w:rsidRDefault="00834594">
            <w:pPr>
              <w:ind w:left="360"/>
              <w:rPr>
                <w:rFonts w:ascii="Arial" w:hAnsi="Arial" w:cs="Arial"/>
                <w:b/>
                <w:bCs/>
                <w:sz w:val="20"/>
                <w:szCs w:val="20"/>
              </w:rPr>
            </w:pPr>
            <w:r w:rsidRPr="00933BE7">
              <w:rPr>
                <w:rFonts w:ascii="Arial" w:hAnsi="Arial" w:cs="Arial"/>
                <w:b/>
                <w:bCs/>
                <w:sz w:val="20"/>
                <w:szCs w:val="20"/>
              </w:rPr>
              <w:t>Is the title of the article suitable?</w:t>
            </w:r>
          </w:p>
          <w:p w:rsidR="00704D72" w:rsidRPr="00933BE7" w:rsidRDefault="00834594">
            <w:pPr>
              <w:ind w:left="360"/>
              <w:rPr>
                <w:rFonts w:ascii="Arial" w:hAnsi="Arial" w:cs="Arial"/>
                <w:sz w:val="20"/>
                <w:szCs w:val="20"/>
              </w:rPr>
            </w:pPr>
            <w:r w:rsidRPr="00933BE7">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704D72" w:rsidRPr="00933BE7" w:rsidRDefault="00834594">
            <w:pPr>
              <w:ind w:left="360"/>
              <w:rPr>
                <w:rFonts w:ascii="Arial" w:hAnsi="Arial" w:cs="Arial"/>
                <w:sz w:val="20"/>
                <w:szCs w:val="20"/>
              </w:rPr>
            </w:pPr>
            <w:proofErr w:type="gramStart"/>
            <w:r w:rsidRPr="00933BE7">
              <w:rPr>
                <w:rFonts w:ascii="Arial" w:hAnsi="Arial" w:cs="Arial"/>
                <w:b/>
                <w:bCs/>
                <w:sz w:val="20"/>
                <w:szCs w:val="20"/>
              </w:rPr>
              <w:t>No</w:t>
            </w:r>
            <w:proofErr w:type="gramEnd"/>
            <w:r w:rsidRPr="00933BE7">
              <w:rPr>
                <w:rFonts w:ascii="Arial" w:hAnsi="Arial" w:cs="Arial"/>
                <w:b/>
                <w:bCs/>
                <w:sz w:val="20"/>
                <w:szCs w:val="20"/>
              </w:rPr>
              <w:t xml:space="preserve"> </w:t>
            </w:r>
            <w:r w:rsidRPr="00933BE7">
              <w:rPr>
                <w:rFonts w:ascii="Arial" w:hAnsi="Arial" w:cs="Arial"/>
                <w:b/>
                <w:bCs/>
                <w:sz w:val="20"/>
                <w:szCs w:val="20"/>
              </w:rPr>
              <w:tab/>
              <w:t>The title is appropriate but could be more concise. Consider rewording as: "HPLC-Based Analytical and Pharmacokinetic Evaluation of Cinchocaine HCl in Ointments.</w:t>
            </w:r>
            <w:r w:rsidRPr="00933BE7">
              <w:rPr>
                <w:rFonts w:ascii="Arial" w:hAnsi="Arial" w:cs="Arial"/>
                <w:b/>
                <w:bCs/>
                <w:sz w:val="20"/>
                <w:szCs w:val="20"/>
              </w:rPr>
              <w:tab/>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704D72">
            <w:pPr>
              <w:rPr>
                <w:rFonts w:ascii="Arial" w:hAnsi="Arial" w:cs="Arial"/>
                <w:sz w:val="20"/>
                <w:szCs w:val="20"/>
              </w:rPr>
            </w:pPr>
          </w:p>
        </w:tc>
      </w:tr>
      <w:tr w:rsidR="00704D72" w:rsidRPr="00933BE7">
        <w:trPr>
          <w:trHeight w:val="110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704D72" w:rsidRPr="00933BE7" w:rsidRDefault="00834594">
            <w:pPr>
              <w:pStyle w:val="Heading2"/>
              <w:ind w:left="360"/>
              <w:jc w:val="left"/>
              <w:rPr>
                <w:rFonts w:ascii="Arial" w:hAnsi="Arial" w:cs="Arial"/>
              </w:rPr>
            </w:pPr>
            <w:r w:rsidRPr="00933BE7">
              <w:rPr>
                <w:rFonts w:ascii="Arial" w:hAnsi="Arial" w:cs="Arial"/>
                <w:lang w:val="en-US"/>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704D72" w:rsidRPr="00933BE7" w:rsidRDefault="00834594">
            <w:pPr>
              <w:ind w:left="360"/>
              <w:rPr>
                <w:rFonts w:ascii="Arial" w:hAnsi="Arial" w:cs="Arial"/>
                <w:sz w:val="20"/>
                <w:szCs w:val="20"/>
              </w:rPr>
            </w:pPr>
            <w:proofErr w:type="gramStart"/>
            <w:r w:rsidRPr="00933BE7">
              <w:rPr>
                <w:rFonts w:ascii="Arial" w:hAnsi="Arial" w:cs="Arial"/>
                <w:b/>
                <w:bCs/>
                <w:sz w:val="20"/>
                <w:szCs w:val="20"/>
              </w:rPr>
              <w:t>Yes</w:t>
            </w:r>
            <w:proofErr w:type="gramEnd"/>
            <w:r w:rsidRPr="00933BE7">
              <w:rPr>
                <w:rFonts w:ascii="Arial" w:hAnsi="Arial" w:cs="Arial"/>
                <w:b/>
                <w:bCs/>
                <w:sz w:val="20"/>
                <w:szCs w:val="20"/>
              </w:rPr>
              <w:t xml:space="preserve"> some add point that is The abstract effectively </w:t>
            </w:r>
            <w:proofErr w:type="spellStart"/>
            <w:r w:rsidRPr="00933BE7">
              <w:rPr>
                <w:rFonts w:ascii="Arial" w:hAnsi="Arial" w:cs="Arial"/>
                <w:b/>
                <w:bCs/>
                <w:sz w:val="20"/>
                <w:szCs w:val="20"/>
              </w:rPr>
              <w:t>summarises</w:t>
            </w:r>
            <w:proofErr w:type="spellEnd"/>
            <w:r w:rsidRPr="00933BE7">
              <w:rPr>
                <w:rFonts w:ascii="Arial" w:hAnsi="Arial" w:cs="Arial"/>
                <w:b/>
                <w:bCs/>
                <w:sz w:val="20"/>
                <w:szCs w:val="20"/>
              </w:rPr>
              <w:t xml:space="preserve"> the study but lacks quantitative details on method validation (e.g., accuracy, precision, and detection limits). Including these would improve its completeness.</w:t>
            </w:r>
          </w:p>
          <w:p w:rsidR="00704D72" w:rsidRPr="00933BE7" w:rsidRDefault="00704D72">
            <w:pPr>
              <w:ind w:left="360"/>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704D72">
            <w:pPr>
              <w:rPr>
                <w:rFonts w:ascii="Arial" w:hAnsi="Arial" w:cs="Arial"/>
                <w:sz w:val="20"/>
                <w:szCs w:val="20"/>
              </w:rPr>
            </w:pPr>
          </w:p>
        </w:tc>
      </w:tr>
      <w:tr w:rsidR="00704D72" w:rsidRPr="00933BE7">
        <w:trPr>
          <w:trHeight w:val="94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704D72" w:rsidRPr="00933BE7" w:rsidRDefault="00834594">
            <w:pPr>
              <w:pStyle w:val="Heading2"/>
              <w:ind w:left="360"/>
              <w:jc w:val="left"/>
              <w:rPr>
                <w:rFonts w:ascii="Arial" w:hAnsi="Arial" w:cs="Arial"/>
              </w:rPr>
            </w:pPr>
            <w:r w:rsidRPr="00933BE7">
              <w:rPr>
                <w:rFonts w:ascii="Arial" w:hAnsi="Arial" w:cs="Arial"/>
                <w:lang w:val="en-US"/>
              </w:rPr>
              <w:t>Is the manuscript scientifically, correct? Please write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834594">
            <w:pPr>
              <w:rPr>
                <w:rFonts w:ascii="Arial" w:eastAsia="Times New Roman" w:hAnsi="Arial" w:cs="Arial"/>
                <w:sz w:val="20"/>
                <w:szCs w:val="20"/>
              </w:rPr>
            </w:pPr>
            <w:r w:rsidRPr="00933BE7">
              <w:rPr>
                <w:rFonts w:ascii="Arial" w:hAnsi="Arial" w:cs="Arial"/>
                <w:sz w:val="20"/>
                <w:szCs w:val="20"/>
              </w:rPr>
              <w:t>Scientifically not well, there are several areas where improvements are needed to enhance the clarity, rigor, and scientific impact of the paper.</w:t>
            </w:r>
          </w:p>
          <w:p w:rsidR="00704D72" w:rsidRPr="00933BE7" w:rsidRDefault="00704D72">
            <w:pPr>
              <w:pStyle w:val="Default"/>
              <w:suppressAutoHyphens/>
              <w:spacing w:before="0" w:line="240" w:lineRule="aut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704D72">
            <w:pPr>
              <w:rPr>
                <w:rFonts w:ascii="Arial" w:hAnsi="Arial" w:cs="Arial"/>
                <w:sz w:val="20"/>
                <w:szCs w:val="20"/>
              </w:rPr>
            </w:pPr>
          </w:p>
        </w:tc>
      </w:tr>
      <w:tr w:rsidR="00704D72" w:rsidRPr="00933BE7">
        <w:trPr>
          <w:trHeight w:val="189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704D72" w:rsidRPr="00933BE7" w:rsidRDefault="00834594">
            <w:pPr>
              <w:ind w:left="360"/>
              <w:rPr>
                <w:rFonts w:ascii="Arial" w:hAnsi="Arial" w:cs="Arial"/>
                <w:sz w:val="20"/>
                <w:szCs w:val="20"/>
              </w:rPr>
            </w:pPr>
            <w:r w:rsidRPr="00933BE7">
              <w:rPr>
                <w:rFonts w:ascii="Arial" w:hAnsi="Arial" w:cs="Arial"/>
                <w:b/>
                <w:bCs/>
                <w:sz w:val="20"/>
                <w:szCs w:val="20"/>
              </w:rPr>
              <w:t>Are the references sufficient and recent? If you have suggestions of additional references, please mention them in the review form.</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834594">
            <w:pPr>
              <w:numPr>
                <w:ilvl w:val="0"/>
                <w:numId w:val="1"/>
              </w:numPr>
              <w:suppressAutoHyphens/>
              <w:spacing w:after="240"/>
              <w:rPr>
                <w:rFonts w:ascii="Arial" w:hAnsi="Arial" w:cs="Arial"/>
                <w:sz w:val="20"/>
                <w:szCs w:val="20"/>
              </w:rPr>
            </w:pPr>
            <w:r w:rsidRPr="00933BE7">
              <w:rPr>
                <w:rFonts w:ascii="Arial" w:hAnsi="Arial" w:cs="Arial"/>
                <w:sz w:val="20"/>
                <w:szCs w:val="20"/>
              </w:rPr>
              <w:t>While the reference list is comprehensive, it includes older citations. Adding more recent studies (2020–2024) on HPLC method validation in pharmaceuticals would improve the manuscript</w:t>
            </w:r>
          </w:p>
          <w:p w:rsidR="00704D72" w:rsidRPr="00933BE7" w:rsidRDefault="00834594">
            <w:pPr>
              <w:pStyle w:val="Default"/>
              <w:numPr>
                <w:ilvl w:val="0"/>
                <w:numId w:val="2"/>
              </w:numPr>
              <w:suppressAutoHyphens/>
              <w:spacing w:before="0" w:after="240" w:line="240" w:lineRule="auto"/>
              <w:rPr>
                <w:rFonts w:ascii="Arial" w:hAnsi="Arial" w:cs="Arial"/>
                <w:sz w:val="20"/>
                <w:szCs w:val="20"/>
              </w:rPr>
            </w:pPr>
            <w:r w:rsidRPr="00933BE7">
              <w:rPr>
                <w:rFonts w:ascii="Arial" w:hAnsi="Arial" w:cs="Arial"/>
                <w:sz w:val="20"/>
                <w:szCs w:val="20"/>
              </w:rPr>
              <w:t>Ensure all citations follow a consistent format.</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704D72">
            <w:pPr>
              <w:rPr>
                <w:rFonts w:ascii="Arial" w:hAnsi="Arial" w:cs="Arial"/>
                <w:sz w:val="20"/>
                <w:szCs w:val="20"/>
              </w:rPr>
            </w:pPr>
          </w:p>
        </w:tc>
      </w:tr>
      <w:tr w:rsidR="00704D72" w:rsidRPr="00933BE7">
        <w:trPr>
          <w:trHeight w:val="85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704D72" w:rsidRPr="00933BE7" w:rsidRDefault="00834594">
            <w:pPr>
              <w:pStyle w:val="Heading2"/>
              <w:ind w:left="360"/>
              <w:jc w:val="left"/>
              <w:rPr>
                <w:rFonts w:ascii="Arial" w:hAnsi="Arial" w:cs="Arial"/>
              </w:rPr>
            </w:pPr>
            <w:r w:rsidRPr="00933BE7">
              <w:rPr>
                <w:rFonts w:ascii="Arial" w:hAnsi="Arial" w:cs="Arial"/>
                <w:lang w:val="en-US"/>
              </w:rPr>
              <w:lastRenderedPageBreak/>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834594">
            <w:pPr>
              <w:numPr>
                <w:ilvl w:val="0"/>
                <w:numId w:val="3"/>
              </w:numPr>
              <w:suppressAutoHyphens/>
              <w:spacing w:after="240"/>
              <w:rPr>
                <w:rFonts w:ascii="Arial" w:hAnsi="Arial" w:cs="Arial"/>
                <w:sz w:val="20"/>
                <w:szCs w:val="20"/>
              </w:rPr>
            </w:pPr>
            <w:r w:rsidRPr="00933BE7">
              <w:rPr>
                <w:rFonts w:ascii="Arial" w:hAnsi="Arial" w:cs="Arial"/>
                <w:sz w:val="20"/>
                <w:szCs w:val="20"/>
              </w:rPr>
              <w:t>Lack of novelty have refined the comments to align with academic standards, emphasizing clarity, rigor, and scientific impact. Let me know if you need further adjustments.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704D72">
            <w:pPr>
              <w:rPr>
                <w:rFonts w:ascii="Arial" w:hAnsi="Arial" w:cs="Arial"/>
                <w:sz w:val="20"/>
                <w:szCs w:val="20"/>
              </w:rPr>
            </w:pPr>
          </w:p>
        </w:tc>
      </w:tr>
      <w:tr w:rsidR="00704D72" w:rsidRPr="00933BE7">
        <w:trPr>
          <w:trHeight w:val="265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834594">
            <w:pPr>
              <w:pStyle w:val="Heading2"/>
              <w:jc w:val="left"/>
              <w:rPr>
                <w:rFonts w:ascii="Arial" w:hAnsi="Arial" w:cs="Arial"/>
              </w:rPr>
            </w:pPr>
            <w:r w:rsidRPr="00933BE7">
              <w:rPr>
                <w:rFonts w:ascii="Arial" w:hAnsi="Arial" w:cs="Arial"/>
                <w:u w:val="single"/>
                <w:lang w:val="en-US"/>
              </w:rPr>
              <w:t>Optional/General</w:t>
            </w:r>
            <w:r w:rsidRPr="00933BE7">
              <w:rPr>
                <w:rFonts w:ascii="Arial" w:hAnsi="Arial" w:cs="Arial"/>
                <w:lang w:val="en-US"/>
              </w:rPr>
              <w:t xml:space="preserve"> </w:t>
            </w:r>
            <w:r w:rsidRPr="00933BE7">
              <w:rPr>
                <w:rFonts w:ascii="Arial" w:hAnsi="Arial" w:cs="Arial"/>
                <w:b w:val="0"/>
                <w:bCs w:val="0"/>
                <w:lang w:val="en-US"/>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834594">
            <w:pPr>
              <w:pStyle w:val="Default"/>
              <w:suppressAutoHyphens/>
              <w:spacing w:before="0" w:after="240" w:line="240" w:lineRule="auto"/>
              <w:rPr>
                <w:rFonts w:ascii="Arial" w:eastAsia="Times Roman" w:hAnsi="Arial" w:cs="Arial"/>
                <w:sz w:val="20"/>
                <w:szCs w:val="20"/>
              </w:rPr>
            </w:pPr>
            <w:r w:rsidRPr="00933BE7">
              <w:rPr>
                <w:rFonts w:ascii="Arial" w:hAnsi="Arial" w:cs="Arial"/>
                <w:b/>
                <w:bCs/>
                <w:sz w:val="20"/>
                <w:szCs w:val="20"/>
              </w:rPr>
              <w:t>Serious Major Revision Required (6.5/10)</w:t>
            </w:r>
          </w:p>
          <w:p w:rsidR="00704D72" w:rsidRPr="00933BE7" w:rsidRDefault="00834594">
            <w:pPr>
              <w:pStyle w:val="Default"/>
              <w:numPr>
                <w:ilvl w:val="0"/>
                <w:numId w:val="4"/>
              </w:numPr>
              <w:suppressAutoHyphens/>
              <w:spacing w:before="0" w:after="240" w:line="240" w:lineRule="auto"/>
              <w:rPr>
                <w:rFonts w:ascii="Arial" w:hAnsi="Arial" w:cs="Arial"/>
                <w:sz w:val="20"/>
                <w:szCs w:val="20"/>
              </w:rPr>
            </w:pPr>
            <w:r w:rsidRPr="00933BE7">
              <w:rPr>
                <w:rFonts w:ascii="Arial" w:hAnsi="Arial" w:cs="Arial"/>
                <w:sz w:val="20"/>
                <w:szCs w:val="20"/>
              </w:rPr>
              <w:t>Address methodological gaps, particularly in validation data.</w:t>
            </w:r>
          </w:p>
          <w:p w:rsidR="00704D72" w:rsidRPr="00933BE7" w:rsidRDefault="00834594">
            <w:pPr>
              <w:pStyle w:val="Default"/>
              <w:numPr>
                <w:ilvl w:val="0"/>
                <w:numId w:val="4"/>
              </w:numPr>
              <w:suppressAutoHyphens/>
              <w:spacing w:before="0" w:after="240" w:line="240" w:lineRule="auto"/>
              <w:rPr>
                <w:rFonts w:ascii="Arial" w:hAnsi="Arial" w:cs="Arial"/>
                <w:sz w:val="20"/>
                <w:szCs w:val="20"/>
              </w:rPr>
            </w:pPr>
            <w:r w:rsidRPr="00933BE7">
              <w:rPr>
                <w:rFonts w:ascii="Arial" w:hAnsi="Arial" w:cs="Arial"/>
                <w:sz w:val="20"/>
                <w:szCs w:val="20"/>
              </w:rPr>
              <w:t>Improve discussion by linking results to broader pharmaceutical quality control practices.</w:t>
            </w:r>
          </w:p>
          <w:p w:rsidR="00704D72" w:rsidRPr="00933BE7" w:rsidRDefault="00834594">
            <w:pPr>
              <w:pStyle w:val="Default"/>
              <w:numPr>
                <w:ilvl w:val="0"/>
                <w:numId w:val="4"/>
              </w:numPr>
              <w:suppressAutoHyphens/>
              <w:spacing w:before="0" w:after="240" w:line="240" w:lineRule="auto"/>
              <w:rPr>
                <w:rFonts w:ascii="Arial" w:hAnsi="Arial" w:cs="Arial"/>
                <w:sz w:val="20"/>
                <w:szCs w:val="20"/>
              </w:rPr>
            </w:pPr>
            <w:r w:rsidRPr="00933BE7">
              <w:rPr>
                <w:rFonts w:ascii="Arial" w:hAnsi="Arial" w:cs="Arial"/>
                <w:sz w:val="20"/>
                <w:szCs w:val="20"/>
              </w:rPr>
              <w:t>Strengthen referencing with more recent studies.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704D72">
            <w:pPr>
              <w:rPr>
                <w:rFonts w:ascii="Arial" w:hAnsi="Arial" w:cs="Arial"/>
                <w:sz w:val="20"/>
                <w:szCs w:val="20"/>
              </w:rPr>
            </w:pPr>
          </w:p>
        </w:tc>
      </w:tr>
    </w:tbl>
    <w:p w:rsidR="00704D72" w:rsidRPr="00933BE7" w:rsidRDefault="00704D72">
      <w:pPr>
        <w:widowControl w:val="0"/>
        <w:rPr>
          <w:rFonts w:ascii="Arial" w:hAnsi="Arial" w:cs="Arial"/>
          <w:b/>
          <w:bCs/>
          <w:sz w:val="20"/>
          <w:szCs w:val="20"/>
        </w:rPr>
      </w:pPr>
    </w:p>
    <w:p w:rsidR="00704D72" w:rsidRPr="00933BE7" w:rsidRDefault="00704D72">
      <w:pPr>
        <w:pStyle w:val="BodyText"/>
        <w:rPr>
          <w:rFonts w:ascii="Arial" w:eastAsia="Times New Roman" w:hAnsi="Arial" w:cs="Arial"/>
          <w:b/>
          <w:bCs/>
          <w:sz w:val="20"/>
          <w:szCs w:val="20"/>
          <w:u w:val="single"/>
          <w:lang w:val="en-US"/>
        </w:rPr>
      </w:pPr>
    </w:p>
    <w:p w:rsidR="00704D72" w:rsidRPr="00933BE7" w:rsidRDefault="00704D72">
      <w:pPr>
        <w:pStyle w:val="BodyText"/>
        <w:rPr>
          <w:rFonts w:ascii="Arial" w:eastAsia="Times New Roman" w:hAnsi="Arial" w:cs="Arial"/>
          <w:b/>
          <w:bCs/>
          <w:sz w:val="20"/>
          <w:szCs w:val="20"/>
          <w:u w:val="single"/>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677"/>
      </w:tblGrid>
      <w:tr w:rsidR="00704D72" w:rsidRPr="00933BE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rsidR="00704D72" w:rsidRPr="00933BE7" w:rsidRDefault="00834594">
            <w:pPr>
              <w:pStyle w:val="NormalWeb"/>
              <w:spacing w:before="0" w:after="0"/>
              <w:rPr>
                <w:rFonts w:cs="Arial"/>
                <w:sz w:val="20"/>
                <w:szCs w:val="20"/>
              </w:rPr>
            </w:pPr>
            <w:r w:rsidRPr="00933BE7">
              <w:rPr>
                <w:rFonts w:cs="Arial"/>
                <w:b/>
                <w:bCs/>
                <w:sz w:val="20"/>
                <w:szCs w:val="20"/>
                <w:u w:val="single"/>
                <w:shd w:val="clear" w:color="auto" w:fill="FFFF00"/>
              </w:rPr>
              <w:t>PART  2:</w:t>
            </w:r>
            <w:r w:rsidRPr="00933BE7">
              <w:rPr>
                <w:rFonts w:cs="Arial"/>
                <w:b/>
                <w:bCs/>
                <w:sz w:val="20"/>
                <w:szCs w:val="20"/>
                <w:u w:val="single"/>
              </w:rPr>
              <w:t xml:space="preserve"> </w:t>
            </w:r>
          </w:p>
        </w:tc>
      </w:tr>
      <w:tr w:rsidR="00704D72" w:rsidRPr="00933BE7">
        <w:trPr>
          <w:trHeight w:val="775"/>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4D72" w:rsidRPr="00933BE7" w:rsidRDefault="00704D72">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834594">
            <w:pPr>
              <w:pStyle w:val="Heading2"/>
              <w:jc w:val="left"/>
              <w:rPr>
                <w:rFonts w:ascii="Arial" w:hAnsi="Arial" w:cs="Arial"/>
              </w:rPr>
            </w:pPr>
            <w:r w:rsidRPr="00933BE7">
              <w:rPr>
                <w:rFonts w:ascii="Arial" w:hAnsi="Arial" w:cs="Arial"/>
                <w:lang w:val="en-US"/>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4D72" w:rsidRPr="00933BE7" w:rsidRDefault="00834594">
            <w:pPr>
              <w:pStyle w:val="Heading2"/>
              <w:jc w:val="left"/>
              <w:rPr>
                <w:rFonts w:ascii="Arial" w:hAnsi="Arial" w:cs="Arial"/>
              </w:rPr>
            </w:pPr>
            <w:r w:rsidRPr="00933BE7">
              <w:rPr>
                <w:rFonts w:ascii="Arial" w:hAnsi="Arial" w:cs="Arial"/>
                <w:lang w:val="en-US"/>
              </w:rPr>
              <w:t>Author’s comment</w:t>
            </w:r>
            <w:r w:rsidRPr="00933BE7">
              <w:rPr>
                <w:rFonts w:ascii="Arial" w:hAnsi="Arial" w:cs="Arial"/>
                <w:b w:val="0"/>
                <w:bCs w:val="0"/>
                <w:lang w:val="en-US"/>
              </w:rPr>
              <w:t xml:space="preserve"> </w:t>
            </w:r>
            <w:r w:rsidRPr="00933BE7">
              <w:rPr>
                <w:rFonts w:ascii="Arial" w:hAnsi="Arial" w:cs="Arial"/>
                <w:b w:val="0"/>
                <w:bCs w:val="0"/>
                <w:i/>
                <w:iCs/>
                <w:lang w:val="en-US"/>
              </w:rPr>
              <w:t>(if agreed with the reviewer, correct the manuscript and highlight that part in the manuscript. It is mandatory that authors should write his/her feedback here)</w:t>
            </w:r>
          </w:p>
        </w:tc>
      </w:tr>
      <w:tr w:rsidR="00704D72" w:rsidRPr="00933BE7">
        <w:trPr>
          <w:trHeight w:val="882"/>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4D72" w:rsidRPr="00933BE7" w:rsidRDefault="00834594">
            <w:pPr>
              <w:pStyle w:val="NormalWeb"/>
              <w:spacing w:before="0" w:after="0"/>
              <w:rPr>
                <w:rFonts w:cs="Arial"/>
                <w:sz w:val="20"/>
                <w:szCs w:val="20"/>
              </w:rPr>
            </w:pPr>
            <w:r w:rsidRPr="00933BE7">
              <w:rPr>
                <w:rFonts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4D72" w:rsidRPr="00933BE7" w:rsidRDefault="00834594">
            <w:pPr>
              <w:pStyle w:val="NormalWeb"/>
              <w:spacing w:before="0" w:after="0"/>
              <w:rPr>
                <w:rFonts w:eastAsia="Times New Roman" w:cs="Arial"/>
                <w:i/>
                <w:iCs/>
                <w:sz w:val="20"/>
                <w:szCs w:val="20"/>
                <w:u w:val="single"/>
              </w:rPr>
            </w:pPr>
            <w:r w:rsidRPr="00933BE7">
              <w:rPr>
                <w:rFonts w:cs="Arial"/>
                <w:i/>
                <w:iCs/>
                <w:sz w:val="20"/>
                <w:szCs w:val="20"/>
                <w:u w:val="single"/>
              </w:rPr>
              <w:t xml:space="preserve">(If yes, </w:t>
            </w:r>
            <w:proofErr w:type="gramStart"/>
            <w:r w:rsidRPr="00933BE7">
              <w:rPr>
                <w:rFonts w:cs="Arial"/>
                <w:i/>
                <w:iCs/>
                <w:sz w:val="20"/>
                <w:szCs w:val="20"/>
                <w:u w:val="single"/>
              </w:rPr>
              <w:t>Kindly</w:t>
            </w:r>
            <w:proofErr w:type="gramEnd"/>
            <w:r w:rsidRPr="00933BE7">
              <w:rPr>
                <w:rFonts w:cs="Arial"/>
                <w:i/>
                <w:iCs/>
                <w:sz w:val="20"/>
                <w:szCs w:val="20"/>
                <w:u w:val="single"/>
              </w:rPr>
              <w:t xml:space="preserve"> please write down the ethical issues here in detail)</w:t>
            </w:r>
          </w:p>
          <w:p w:rsidR="00704D72" w:rsidRPr="00933BE7" w:rsidRDefault="00704D72">
            <w:pPr>
              <w:pStyle w:val="NormalWeb"/>
              <w:spacing w:before="0" w:after="0"/>
              <w:rPr>
                <w:rFonts w:eastAsia="Times New Roman" w:cs="Arial"/>
                <w:sz w:val="20"/>
                <w:szCs w:val="20"/>
              </w:rPr>
            </w:pPr>
          </w:p>
          <w:p w:rsidR="00704D72" w:rsidRPr="00933BE7" w:rsidRDefault="00704D72">
            <w:pPr>
              <w:pStyle w:val="NormalWeb"/>
              <w:spacing w:before="0" w:after="0"/>
              <w:rPr>
                <w:rFonts w:cs="Arial"/>
                <w:sz w:val="20"/>
                <w:szCs w:val="20"/>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4D72" w:rsidRPr="00933BE7" w:rsidRDefault="00704D72">
            <w:pPr>
              <w:rPr>
                <w:rFonts w:ascii="Arial" w:hAnsi="Arial" w:cs="Arial"/>
                <w:sz w:val="20"/>
                <w:szCs w:val="20"/>
              </w:rPr>
            </w:pPr>
          </w:p>
          <w:p w:rsidR="00704D72" w:rsidRPr="00933BE7" w:rsidRDefault="00704D72">
            <w:pPr>
              <w:rPr>
                <w:rFonts w:ascii="Arial" w:hAnsi="Arial" w:cs="Arial"/>
                <w:sz w:val="20"/>
                <w:szCs w:val="20"/>
              </w:rPr>
            </w:pPr>
          </w:p>
          <w:p w:rsidR="00704D72" w:rsidRPr="00933BE7" w:rsidRDefault="00704D72">
            <w:pPr>
              <w:rPr>
                <w:rFonts w:ascii="Arial" w:hAnsi="Arial" w:cs="Arial"/>
                <w:sz w:val="20"/>
                <w:szCs w:val="20"/>
              </w:rPr>
            </w:pPr>
          </w:p>
        </w:tc>
      </w:tr>
      <w:bookmarkEnd w:id="0"/>
    </w:tbl>
    <w:p w:rsidR="00704D72" w:rsidRPr="00933BE7" w:rsidRDefault="00704D72" w:rsidP="00C65800">
      <w:pPr>
        <w:rPr>
          <w:rFonts w:ascii="Arial" w:hAnsi="Arial" w:cs="Arial"/>
          <w:sz w:val="20"/>
          <w:szCs w:val="20"/>
        </w:rPr>
      </w:pPr>
    </w:p>
    <w:p w:rsidR="00933BE7" w:rsidRDefault="00933BE7" w:rsidP="00C65800">
      <w:pPr>
        <w:rPr>
          <w:rFonts w:ascii="Arial" w:hAnsi="Arial" w:cs="Arial"/>
          <w:sz w:val="20"/>
          <w:szCs w:val="20"/>
        </w:rPr>
      </w:pPr>
    </w:p>
    <w:p w:rsidR="00933BE7" w:rsidRPr="00933BE7" w:rsidRDefault="00933BE7" w:rsidP="00C65800">
      <w:pPr>
        <w:rPr>
          <w:rFonts w:ascii="Arial" w:hAnsi="Arial" w:cs="Arial"/>
          <w:sz w:val="20"/>
          <w:szCs w:val="20"/>
        </w:rPr>
      </w:pPr>
    </w:p>
    <w:p w:rsidR="00933BE7" w:rsidRPr="00933BE7" w:rsidRDefault="00933BE7" w:rsidP="00933BE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0"/>
          <w:szCs w:val="20"/>
          <w:u w:val="single"/>
          <w:bdr w:val="none" w:sz="0" w:space="0" w:color="auto"/>
          <w14:textOutline w14:w="0" w14:cap="rnd" w14:cmpd="sng" w14:algn="ctr">
            <w14:noFill/>
            <w14:prstDash w14:val="solid"/>
            <w14:bevel/>
          </w14:textOutline>
        </w:rPr>
      </w:pPr>
      <w:r w:rsidRPr="00933BE7">
        <w:rPr>
          <w:rFonts w:ascii="Arial" w:eastAsia="Times New Roman" w:hAnsi="Arial" w:cs="Arial"/>
          <w:b/>
          <w:color w:val="auto"/>
          <w:sz w:val="20"/>
          <w:szCs w:val="20"/>
          <w:u w:val="single"/>
          <w:bdr w:val="none" w:sz="0" w:space="0" w:color="auto"/>
          <w14:textOutline w14:w="0" w14:cap="rnd" w14:cmpd="sng" w14:algn="ctr">
            <w14:noFill/>
            <w14:prstDash w14:val="solid"/>
            <w14:bevel/>
          </w14:textOutline>
        </w:rPr>
        <w:t>Reviewer details:</w:t>
      </w:r>
    </w:p>
    <w:p w:rsidR="00933BE7" w:rsidRPr="00933BE7" w:rsidRDefault="00933BE7" w:rsidP="00C65800">
      <w:pPr>
        <w:rPr>
          <w:rFonts w:ascii="Arial" w:hAnsi="Arial" w:cs="Arial"/>
          <w:sz w:val="20"/>
          <w:szCs w:val="20"/>
        </w:rPr>
      </w:pPr>
    </w:p>
    <w:p w:rsidR="00933BE7" w:rsidRPr="00933BE7" w:rsidRDefault="00933BE7" w:rsidP="00933BE7">
      <w:pPr>
        <w:rPr>
          <w:rFonts w:ascii="Arial" w:hAnsi="Arial" w:cs="Arial"/>
          <w:b/>
          <w:bCs/>
          <w:sz w:val="20"/>
          <w:szCs w:val="20"/>
        </w:rPr>
      </w:pPr>
      <w:bookmarkStart w:id="1" w:name="_Hlk192774702"/>
      <w:r w:rsidRPr="00933BE7">
        <w:rPr>
          <w:rFonts w:ascii="Arial" w:hAnsi="Arial" w:cs="Arial"/>
          <w:b/>
          <w:bCs/>
          <w:sz w:val="20"/>
          <w:szCs w:val="20"/>
        </w:rPr>
        <w:t xml:space="preserve">Vaibhav S. </w:t>
      </w:r>
      <w:proofErr w:type="spellStart"/>
      <w:r w:rsidRPr="00933BE7">
        <w:rPr>
          <w:rFonts w:ascii="Arial" w:hAnsi="Arial" w:cs="Arial"/>
          <w:b/>
          <w:bCs/>
          <w:sz w:val="20"/>
          <w:szCs w:val="20"/>
        </w:rPr>
        <w:t>Shikare</w:t>
      </w:r>
      <w:proofErr w:type="spellEnd"/>
      <w:r w:rsidRPr="00933BE7">
        <w:rPr>
          <w:rFonts w:ascii="Arial" w:hAnsi="Arial" w:cs="Arial"/>
          <w:b/>
          <w:bCs/>
          <w:sz w:val="20"/>
          <w:szCs w:val="20"/>
        </w:rPr>
        <w:t xml:space="preserve">, </w:t>
      </w:r>
      <w:r w:rsidRPr="00933BE7">
        <w:rPr>
          <w:rFonts w:ascii="Arial" w:hAnsi="Arial" w:cs="Arial"/>
          <w:b/>
          <w:bCs/>
          <w:sz w:val="20"/>
          <w:szCs w:val="20"/>
        </w:rPr>
        <w:t>Rajarshi Shahu College of Pharmacy, India</w:t>
      </w:r>
      <w:bookmarkEnd w:id="1"/>
    </w:p>
    <w:sectPr w:rsidR="00933BE7" w:rsidRPr="00933BE7">
      <w:headerReference w:type="default" r:id="rId8"/>
      <w:footerReference w:type="default" r:id="rId9"/>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4A0D" w:rsidRDefault="00394A0D">
      <w:r>
        <w:separator/>
      </w:r>
    </w:p>
  </w:endnote>
  <w:endnote w:type="continuationSeparator" w:id="0">
    <w:p w:rsidR="00394A0D" w:rsidRDefault="0039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4D72" w:rsidRDefault="00834594">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4A0D" w:rsidRDefault="00394A0D">
      <w:r>
        <w:separator/>
      </w:r>
    </w:p>
  </w:footnote>
  <w:footnote w:type="continuationSeparator" w:id="0">
    <w:p w:rsidR="00394A0D" w:rsidRDefault="0039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4D72" w:rsidRDefault="00704D72">
    <w:pPr>
      <w:spacing w:before="100" w:after="100"/>
      <w:jc w:val="center"/>
      <w:rPr>
        <w:rFonts w:ascii="Arial" w:hAnsi="Arial"/>
        <w:b/>
        <w:bCs/>
        <w:color w:val="003399"/>
        <w:u w:val="single" w:color="003399"/>
      </w:rPr>
    </w:pPr>
  </w:p>
  <w:p w:rsidR="00704D72" w:rsidRDefault="00834594">
    <w:pPr>
      <w:spacing w:before="100" w:after="100"/>
    </w:pPr>
    <w:r>
      <w:rPr>
        <w:rFonts w:ascii="Arial" w:hAnsi="Arial"/>
        <w:b/>
        <w:bCs/>
        <w:color w:val="003399"/>
        <w:u w:val="single" w:color="003399"/>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84B"/>
    <w:multiLevelType w:val="hybridMultilevel"/>
    <w:tmpl w:val="9F4CA8A2"/>
    <w:lvl w:ilvl="0" w:tplc="EF8ECCC0">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80A23C40">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CA6C439A">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F4B8008C">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74AC45D8">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F7E6E8CA">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3216F504">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21A407C6">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79F8BB2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1863F88"/>
    <w:multiLevelType w:val="hybridMultilevel"/>
    <w:tmpl w:val="317EF3D2"/>
    <w:lvl w:ilvl="0" w:tplc="5B5E8A6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582ABB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A3269186">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24E4B00E">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9FE8121E">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6618437A">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12A45FBE">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5DA28EA0">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0276A2C2">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2D3D3E7A"/>
    <w:multiLevelType w:val="hybridMultilevel"/>
    <w:tmpl w:val="113A4C56"/>
    <w:lvl w:ilvl="0" w:tplc="CF5696F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1B64206C">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143E081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B5865EA6">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96CEE52A">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2710015C">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79B23A64">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7680813A">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14BA877C">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A1F0575"/>
    <w:multiLevelType w:val="hybridMultilevel"/>
    <w:tmpl w:val="0F5C7BA4"/>
    <w:lvl w:ilvl="0" w:tplc="C9F8A262">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1666B05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8D04746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EDDCBE10">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158CE6C4">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91A037CC">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D9E60060">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A2204A3E">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C17426DC">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7897630">
    <w:abstractNumId w:val="3"/>
  </w:num>
  <w:num w:numId="2" w16cid:durableId="1250113047">
    <w:abstractNumId w:val="1"/>
  </w:num>
  <w:num w:numId="3" w16cid:durableId="1948540853">
    <w:abstractNumId w:val="2"/>
  </w:num>
  <w:num w:numId="4" w16cid:durableId="122645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72"/>
    <w:rsid w:val="00036B35"/>
    <w:rsid w:val="00394A0D"/>
    <w:rsid w:val="00704D72"/>
    <w:rsid w:val="00834594"/>
    <w:rsid w:val="00933BE7"/>
    <w:rsid w:val="00B65380"/>
    <w:rsid w:val="00C65800"/>
    <w:rsid w:val="00F3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E848"/>
  <w15:docId w15:val="{1E070D7C-FA6C-4BB2-AC41-0D5C3CED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2">
    <w:name w:val="heading 2"/>
    <w:next w:val="Normal"/>
    <w:uiPriority w:val="9"/>
    <w:unhideWhenUsed/>
    <w:qFormat/>
    <w:pPr>
      <w:keepNext/>
      <w:jc w:val="both"/>
      <w:outlineLvl w:val="1"/>
    </w:pPr>
    <w:rPr>
      <w:rFonts w:ascii="Helvetica" w:hAnsi="Helvetica" w:cs="Arial Unicode MS"/>
      <w:b/>
      <w:bCs/>
      <w:color w:val="000000"/>
      <w:u w:color="000000"/>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w:hAnsi="Arial" w:cs="Arial Unicode MS"/>
      <w:color w:val="000000"/>
      <w:sz w:val="24"/>
      <w:szCs w:val="24"/>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Link"/>
    <w:rPr>
      <w:rFonts w:ascii="Times New Roman" w:eastAsia="Times New Roman" w:hAnsi="Times New Roman" w:cs="Times New Roman"/>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ocs.com/index.php/AJ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2025-03-11T06:52:00Z</dcterms:created>
  <dcterms:modified xsi:type="dcterms:W3CDTF">2025-03-13T10:41:00Z</dcterms:modified>
</cp:coreProperties>
</file>