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6AC00" w14:textId="77777777" w:rsidR="00D26A06" w:rsidRPr="00892BE2" w:rsidRDefault="00D26A06" w:rsidP="00541E32">
      <w:pPr>
        <w:shd w:val="clear" w:color="auto" w:fill="FFFFFF"/>
        <w:spacing w:after="0"/>
        <w:rPr>
          <w:rFonts w:ascii="Arial" w:eastAsia="Calibri" w:hAnsi="Arial" w:cs="Arial"/>
          <w:b/>
          <w:kern w:val="2"/>
          <w:lang w:val="en-US" w:eastAsia="en-US"/>
        </w:rPr>
      </w:pPr>
      <w:bookmarkStart w:id="0" w:name="_GoBack"/>
      <w:bookmarkEnd w:id="0"/>
    </w:p>
    <w:p w14:paraId="77E14BF2" w14:textId="59E44E01" w:rsidR="00D26A06" w:rsidRPr="00892BE2" w:rsidRDefault="00D26A06" w:rsidP="00D26A06">
      <w:pPr>
        <w:shd w:val="clear" w:color="auto" w:fill="FFFFFF"/>
        <w:spacing w:after="0"/>
        <w:ind w:left="720" w:hanging="720"/>
        <w:jc w:val="center"/>
        <w:rPr>
          <w:rFonts w:ascii="Arial" w:eastAsia="Calibri" w:hAnsi="Arial" w:cs="Arial"/>
          <w:b/>
          <w:kern w:val="2"/>
          <w:lang w:val="en-US" w:eastAsia="en-US"/>
        </w:rPr>
      </w:pPr>
      <w:bookmarkStart w:id="1" w:name="_Hlk192946175"/>
      <w:r w:rsidRPr="00892BE2">
        <w:rPr>
          <w:rFonts w:ascii="Arial" w:eastAsia="Calibri" w:hAnsi="Arial" w:cs="Arial"/>
          <w:b/>
          <w:kern w:val="2"/>
          <w:lang w:val="en-US" w:eastAsia="en-US"/>
        </w:rPr>
        <w:t>Rice Husk Biochar Application Rate and methods for Enhancement of Paddy Production in Irrigated Fields</w:t>
      </w:r>
      <w:bookmarkEnd w:id="1"/>
    </w:p>
    <w:p w14:paraId="192B7BDA" w14:textId="77777777" w:rsidR="00D26A06" w:rsidRPr="00892BE2" w:rsidRDefault="00D26A06" w:rsidP="00D26A06">
      <w:pPr>
        <w:shd w:val="clear" w:color="auto" w:fill="FFFFFF"/>
        <w:spacing w:after="0"/>
        <w:jc w:val="center"/>
        <w:rPr>
          <w:rFonts w:ascii="Arial" w:eastAsia="Calibri" w:hAnsi="Arial" w:cs="Arial"/>
          <w:b/>
          <w:kern w:val="2"/>
          <w:lang w:val="en-US" w:eastAsia="en-US"/>
        </w:rPr>
      </w:pPr>
    </w:p>
    <w:p w14:paraId="79D4B497" w14:textId="326019D7" w:rsidR="00D26A06" w:rsidRDefault="00D26A06" w:rsidP="00D26A06">
      <w:pPr>
        <w:shd w:val="clear" w:color="auto" w:fill="FFFFFF"/>
        <w:spacing w:after="0"/>
        <w:jc w:val="both"/>
        <w:rPr>
          <w:rFonts w:ascii="Arial" w:hAnsi="Arial" w:cs="Arial"/>
          <w:kern w:val="2"/>
          <w:lang w:val="en-US" w:eastAsia="en-US"/>
        </w:rPr>
      </w:pPr>
    </w:p>
    <w:p w14:paraId="2BCC1231" w14:textId="77777777" w:rsidR="001079DD" w:rsidRPr="00892BE2" w:rsidRDefault="001079DD" w:rsidP="00D26A06">
      <w:pPr>
        <w:shd w:val="clear" w:color="auto" w:fill="FFFFFF"/>
        <w:spacing w:after="0"/>
        <w:jc w:val="both"/>
        <w:rPr>
          <w:rFonts w:ascii="Arial" w:hAnsi="Arial" w:cs="Arial"/>
          <w:kern w:val="2"/>
          <w:lang w:val="en-US" w:eastAsia="en-US"/>
        </w:rPr>
      </w:pPr>
    </w:p>
    <w:p w14:paraId="7020ED14" w14:textId="77777777" w:rsidR="00D26A06" w:rsidRPr="00892BE2" w:rsidRDefault="00D26A06" w:rsidP="00D26A06">
      <w:pPr>
        <w:shd w:val="clear" w:color="auto" w:fill="FFFFFF"/>
        <w:spacing w:after="0"/>
        <w:jc w:val="both"/>
        <w:rPr>
          <w:rFonts w:ascii="Arial" w:hAnsi="Arial" w:cs="Arial"/>
          <w:b/>
          <w:bCs/>
          <w:kern w:val="2"/>
          <w:lang w:val="en-US" w:eastAsia="en-US"/>
        </w:rPr>
      </w:pPr>
      <w:r w:rsidRPr="00892BE2">
        <w:rPr>
          <w:rFonts w:ascii="Arial" w:hAnsi="Arial" w:cs="Arial"/>
          <w:b/>
          <w:bCs/>
          <w:kern w:val="2"/>
          <w:lang w:val="en-US" w:eastAsia="en-US"/>
        </w:rPr>
        <w:t xml:space="preserve">Abstract </w:t>
      </w:r>
    </w:p>
    <w:p w14:paraId="3A340B95" w14:textId="77777777" w:rsidR="00D26A06" w:rsidRDefault="00D26A06" w:rsidP="00D26A06">
      <w:pPr>
        <w:shd w:val="clear" w:color="auto" w:fill="FFFFFF"/>
        <w:spacing w:after="0"/>
        <w:jc w:val="both"/>
        <w:rPr>
          <w:rFonts w:ascii="Arial" w:hAnsi="Arial" w:cs="Arial"/>
          <w:bCs/>
          <w:kern w:val="2"/>
          <w:lang w:val="en-US" w:eastAsia="en-US"/>
        </w:rPr>
      </w:pPr>
      <w:bookmarkStart w:id="2" w:name="_Hlk193135675"/>
      <w:r w:rsidRPr="00B3449D">
        <w:rPr>
          <w:rFonts w:ascii="Arial" w:hAnsi="Arial" w:cs="Arial"/>
          <w:bCs/>
          <w:kern w:val="2"/>
          <w:lang w:val="en-US" w:eastAsia="en-US"/>
        </w:rPr>
        <w:t xml:space="preserve">The application of biochar as a soil amendment has recently gained attention due to its potential to improve soil fertility and crop productivity.  An experiment was carried out at </w:t>
      </w:r>
      <w:proofErr w:type="spellStart"/>
      <w:r w:rsidRPr="00B3449D">
        <w:rPr>
          <w:rFonts w:ascii="Arial" w:hAnsi="Arial" w:cs="Arial"/>
          <w:bCs/>
          <w:kern w:val="2"/>
          <w:lang w:val="en-US" w:eastAsia="en-US"/>
        </w:rPr>
        <w:t>Mkindo</w:t>
      </w:r>
      <w:proofErr w:type="spellEnd"/>
      <w:r w:rsidRPr="00B3449D">
        <w:rPr>
          <w:rFonts w:ascii="Arial" w:hAnsi="Arial" w:cs="Arial"/>
          <w:bCs/>
          <w:kern w:val="2"/>
          <w:lang w:val="en-US" w:eastAsia="en-US"/>
        </w:rPr>
        <w:t xml:space="preserve"> farmer-managed irrigation scheme in </w:t>
      </w:r>
      <w:proofErr w:type="spellStart"/>
      <w:r w:rsidRPr="00B3449D">
        <w:rPr>
          <w:rFonts w:ascii="Arial" w:hAnsi="Arial" w:cs="Arial"/>
          <w:bCs/>
          <w:kern w:val="2"/>
          <w:lang w:val="en-US" w:eastAsia="en-US"/>
        </w:rPr>
        <w:t>Mvomero</w:t>
      </w:r>
      <w:proofErr w:type="spellEnd"/>
      <w:r w:rsidRPr="00B3449D">
        <w:rPr>
          <w:rFonts w:ascii="Arial" w:hAnsi="Arial" w:cs="Arial"/>
          <w:bCs/>
          <w:kern w:val="2"/>
          <w:lang w:val="en-US" w:eastAsia="en-US"/>
        </w:rPr>
        <w:t xml:space="preserve"> District, Tanzania. This study evaluated the effect of different application rates of rice husk biochar on growth parameters and water productivity in irrigated paddy fields.  Four treatments—T1 (0 ton/ha), T2 (5 ton/ha), T3 (10 ton/ha), and T4 (15 ton/ha), each repeated three times in a complete randomized block design.  The measured variables included plant height (PH), number of tillers (NT), number of leaves (NL), number of productive tillers (NPT), root depth, panicle length (PL), total biomass (TB), biomass and paddy yield, along with water productivity. The Data were subjected to the Least Significant Difference test at p&lt;0.05. The findings revealed that paddy treated with T3 (10 tons/ha) considerably increased PH, NT, biomass, and grain production in both wet and dry seasons.  In the dry season, T3 produced 9.2 t/ha, while in the wet season produced 9.07 t/ha.  The rainy season's water productivity peaked at 0.91 kg/m³, whereas the dry season's was 0.80 kg/m³. Treatment T3 had the greatest economic water productivity, with 272.02 </w:t>
      </w:r>
      <w:proofErr w:type="spellStart"/>
      <w:r w:rsidRPr="00B3449D">
        <w:rPr>
          <w:rFonts w:ascii="Arial" w:hAnsi="Arial" w:cs="Arial"/>
          <w:bCs/>
          <w:kern w:val="2"/>
          <w:lang w:val="en-US" w:eastAsia="en-US"/>
        </w:rPr>
        <w:t>Tsh</w:t>
      </w:r>
      <w:proofErr w:type="spellEnd"/>
      <w:r w:rsidRPr="00B3449D">
        <w:rPr>
          <w:rFonts w:ascii="Arial" w:hAnsi="Arial" w:cs="Arial"/>
          <w:bCs/>
          <w:kern w:val="2"/>
          <w:lang w:val="en-US" w:eastAsia="en-US"/>
        </w:rPr>
        <w:t xml:space="preserve">/m³ (dry) and 306.97 </w:t>
      </w:r>
      <w:proofErr w:type="spellStart"/>
      <w:r w:rsidRPr="00B3449D">
        <w:rPr>
          <w:rFonts w:ascii="Arial" w:hAnsi="Arial" w:cs="Arial"/>
          <w:bCs/>
          <w:kern w:val="2"/>
          <w:lang w:val="en-US" w:eastAsia="en-US"/>
        </w:rPr>
        <w:t>Tsh</w:t>
      </w:r>
      <w:proofErr w:type="spellEnd"/>
      <w:r w:rsidRPr="00B3449D">
        <w:rPr>
          <w:rFonts w:ascii="Arial" w:hAnsi="Arial" w:cs="Arial"/>
          <w:bCs/>
          <w:kern w:val="2"/>
          <w:lang w:val="en-US" w:eastAsia="en-US"/>
        </w:rPr>
        <w:t>/m³ (wet).  While panicle length peaked in T1, root depth peaked in T4. Nevertheless, T4 showed declining benefits, suggesting that 10 tons/ha was the ideal amount to maximize output and economic efficiency.  These findings suggest that a moderate application rate of 10 tons/ha is optimal for improving paddy productivity, water efficiency, and economic returns from rice husk biochar treatment, demonstrating the utility of RHB as a soil supplement in irrigated rice systems.</w:t>
      </w:r>
    </w:p>
    <w:p w14:paraId="79AD1B95" w14:textId="77777777" w:rsidR="00D26A06" w:rsidRDefault="00D26A06" w:rsidP="00D26A06">
      <w:pPr>
        <w:shd w:val="clear" w:color="auto" w:fill="FFFFFF"/>
        <w:spacing w:after="0"/>
        <w:jc w:val="both"/>
        <w:rPr>
          <w:rFonts w:ascii="Arial" w:hAnsi="Arial" w:cs="Arial"/>
          <w:bCs/>
          <w:kern w:val="2"/>
          <w:lang w:val="en-US" w:eastAsia="en-US"/>
        </w:rPr>
      </w:pPr>
    </w:p>
    <w:p w14:paraId="010815C6" w14:textId="77777777" w:rsidR="00D26A06" w:rsidRDefault="00D26A06" w:rsidP="00D26A06">
      <w:pPr>
        <w:shd w:val="clear" w:color="auto" w:fill="FFFFFF"/>
        <w:spacing w:after="0"/>
        <w:jc w:val="both"/>
        <w:rPr>
          <w:rFonts w:ascii="Arial" w:hAnsi="Arial" w:cs="Arial"/>
          <w:bCs/>
          <w:kern w:val="2"/>
          <w:lang w:val="en-US" w:eastAsia="en-US"/>
        </w:rPr>
      </w:pPr>
    </w:p>
    <w:p w14:paraId="2E37FD1C" w14:textId="77777777" w:rsidR="00D26A06" w:rsidRDefault="00D26A06" w:rsidP="00D26A06">
      <w:pPr>
        <w:shd w:val="clear" w:color="auto" w:fill="FFFFFF"/>
        <w:spacing w:after="0"/>
        <w:jc w:val="both"/>
        <w:rPr>
          <w:rFonts w:ascii="Arial" w:hAnsi="Arial" w:cs="Arial"/>
          <w:bCs/>
          <w:kern w:val="2"/>
          <w:lang w:val="en-US" w:eastAsia="en-US"/>
        </w:rPr>
      </w:pPr>
    </w:p>
    <w:bookmarkEnd w:id="2"/>
    <w:p w14:paraId="34F5ED25" w14:textId="77777777" w:rsidR="00D26A06" w:rsidRDefault="00D26A06" w:rsidP="00D26A06">
      <w:pPr>
        <w:shd w:val="clear" w:color="auto" w:fill="FFFFFF"/>
        <w:spacing w:after="0"/>
        <w:jc w:val="both"/>
        <w:rPr>
          <w:rFonts w:ascii="Arial" w:hAnsi="Arial" w:cs="Arial"/>
          <w:bCs/>
          <w:kern w:val="2"/>
          <w:lang w:val="en-US" w:eastAsia="en-US"/>
        </w:rPr>
      </w:pPr>
      <w:r w:rsidRPr="00892BE2">
        <w:rPr>
          <w:rFonts w:ascii="Arial" w:hAnsi="Arial" w:cs="Arial"/>
          <w:b/>
          <w:bCs/>
          <w:kern w:val="2"/>
          <w:lang w:val="en-US" w:eastAsia="en-US"/>
        </w:rPr>
        <w:t>Keywords</w:t>
      </w:r>
      <w:r w:rsidRPr="00892BE2">
        <w:rPr>
          <w:rFonts w:ascii="Arial" w:hAnsi="Arial" w:cs="Arial"/>
          <w:bCs/>
          <w:kern w:val="2"/>
          <w:lang w:val="en-US" w:eastAsia="en-US"/>
        </w:rPr>
        <w:t xml:space="preserve">: </w:t>
      </w:r>
      <w:commentRangeStart w:id="3"/>
      <w:r w:rsidRPr="00892BE2">
        <w:rPr>
          <w:rFonts w:ascii="Arial" w:hAnsi="Arial" w:cs="Arial"/>
          <w:bCs/>
          <w:kern w:val="2"/>
          <w:lang w:val="en-US" w:eastAsia="en-US"/>
        </w:rPr>
        <w:t>Dry Season, Paddy, RHB, Water Productivity, Wet season</w:t>
      </w:r>
      <w:commentRangeEnd w:id="3"/>
      <w:r w:rsidR="005C3B65">
        <w:rPr>
          <w:rStyle w:val="CommentReference"/>
        </w:rPr>
        <w:commentReference w:id="3"/>
      </w:r>
    </w:p>
    <w:p w14:paraId="59977ED7" w14:textId="77777777" w:rsidR="00D26A06" w:rsidRDefault="00D26A06" w:rsidP="00D26A06">
      <w:pPr>
        <w:shd w:val="clear" w:color="auto" w:fill="FFFFFF"/>
        <w:spacing w:after="0"/>
        <w:jc w:val="both"/>
        <w:rPr>
          <w:rFonts w:ascii="Arial" w:hAnsi="Arial" w:cs="Arial"/>
          <w:bCs/>
          <w:kern w:val="2"/>
          <w:lang w:val="en-US" w:eastAsia="en-US"/>
        </w:rPr>
      </w:pPr>
    </w:p>
    <w:p w14:paraId="23E9F0DC" w14:textId="77777777" w:rsidR="00D26A06" w:rsidRDefault="00D26A06" w:rsidP="00D26A06">
      <w:pPr>
        <w:shd w:val="clear" w:color="auto" w:fill="FFFFFF"/>
        <w:spacing w:after="0"/>
        <w:jc w:val="both"/>
        <w:rPr>
          <w:rFonts w:ascii="Arial" w:hAnsi="Arial" w:cs="Arial"/>
          <w:bCs/>
          <w:kern w:val="2"/>
          <w:lang w:val="en-US" w:eastAsia="en-US"/>
        </w:rPr>
      </w:pPr>
    </w:p>
    <w:p w14:paraId="60C9F58C" w14:textId="77777777" w:rsidR="00D26A06" w:rsidRDefault="00D26A06" w:rsidP="00D26A06">
      <w:pPr>
        <w:shd w:val="clear" w:color="auto" w:fill="FFFFFF"/>
        <w:spacing w:after="0"/>
        <w:jc w:val="both"/>
        <w:rPr>
          <w:rFonts w:ascii="Arial" w:hAnsi="Arial" w:cs="Arial"/>
          <w:bCs/>
          <w:kern w:val="2"/>
          <w:lang w:val="en-US" w:eastAsia="en-US"/>
        </w:rPr>
      </w:pPr>
    </w:p>
    <w:p w14:paraId="6E1830C8" w14:textId="77777777" w:rsidR="00D26A06" w:rsidRPr="00892BE2" w:rsidRDefault="00D26A06" w:rsidP="00D26A06">
      <w:pPr>
        <w:shd w:val="clear" w:color="auto" w:fill="FFFFFF"/>
        <w:spacing w:after="0"/>
        <w:jc w:val="both"/>
        <w:rPr>
          <w:rFonts w:ascii="Arial" w:hAnsi="Arial" w:cs="Arial"/>
          <w:bCs/>
          <w:kern w:val="2"/>
          <w:lang w:val="en-US" w:eastAsia="en-US"/>
        </w:rPr>
      </w:pPr>
    </w:p>
    <w:p w14:paraId="31144B1D" w14:textId="77777777" w:rsidR="00D26A06" w:rsidRPr="00892BE2" w:rsidRDefault="00D26A06" w:rsidP="00D26A06">
      <w:pPr>
        <w:shd w:val="clear" w:color="auto" w:fill="FFFFFF"/>
        <w:spacing w:after="0"/>
        <w:jc w:val="both"/>
        <w:rPr>
          <w:rFonts w:ascii="Arial" w:hAnsi="Arial" w:cs="Arial"/>
          <w:b/>
          <w:bCs/>
          <w:kern w:val="2"/>
          <w:lang w:val="en-US" w:eastAsia="en-US"/>
        </w:rPr>
      </w:pPr>
      <w:r w:rsidRPr="00892BE2">
        <w:rPr>
          <w:rFonts w:ascii="Arial" w:hAnsi="Arial" w:cs="Arial"/>
          <w:b/>
          <w:bCs/>
          <w:kern w:val="2"/>
          <w:lang w:val="en-US" w:eastAsia="en-US"/>
        </w:rPr>
        <w:t xml:space="preserve">3.1   Introduction    </w:t>
      </w:r>
    </w:p>
    <w:p w14:paraId="72926515" w14:textId="77777777" w:rsidR="00D26A06" w:rsidRPr="00892BE2" w:rsidRDefault="00D26A06" w:rsidP="00D26A06">
      <w:pPr>
        <w:shd w:val="clear" w:color="auto" w:fill="FFFFFF"/>
        <w:spacing w:after="0"/>
        <w:jc w:val="both"/>
        <w:rPr>
          <w:rFonts w:ascii="Arial" w:hAnsi="Arial" w:cs="Arial"/>
          <w:lang w:val="en-US" w:eastAsia="en-US"/>
        </w:rPr>
      </w:pPr>
      <w:r w:rsidRPr="00892BE2">
        <w:rPr>
          <w:rFonts w:ascii="Arial" w:hAnsi="Arial" w:cs="Arial"/>
          <w:kern w:val="2"/>
          <w:lang w:val="en-US" w:eastAsia="en-US"/>
        </w:rPr>
        <w:t xml:space="preserve">In sub-Saharan Africa, Tanzania is the second largest rice producer after Madagascar and it is ranked the largest rice producer in East Africa </w:t>
      </w:r>
      <w:r w:rsidRPr="00892BE2">
        <w:rPr>
          <w:rFonts w:ascii="Arial" w:hAnsi="Arial" w:cs="Arial"/>
          <w:kern w:val="2"/>
          <w:shd w:val="clear" w:color="auto" w:fill="FFFFFF"/>
          <w:lang w:val="en-US" w:eastAsia="en-US"/>
        </w:rPr>
        <w:fldChar w:fldCharType="begin" w:fldLock="1"/>
      </w:r>
      <w:r w:rsidRPr="00892BE2">
        <w:rPr>
          <w:rFonts w:ascii="Arial" w:hAnsi="Arial" w:cs="Arial"/>
          <w:kern w:val="2"/>
          <w:shd w:val="clear" w:color="auto" w:fill="FFFFFF"/>
          <w:lang w:val="en-US" w:eastAsia="en-US"/>
        </w:rPr>
        <w:instrText>ADDIN CSL_CITATION {"citationItems":[{"id":"ITEM-1","itemData":{"author":[{"dropping-particle":"","family":"Msafiri","given":"D","non-dropping-particle":"","parse-names":false,"suffix":""}],"id":"ITEM-1","issued":{"date-parts":[["2021"]]},"publisher":"REPOA","title":"Enhancing Competitiveness of Rice Industry in Tanzania","type":"book"},"uris":["http://www.mendeley.com/documents/?uuid=8c5b2bed-6fe5-4307-bd7c-1ea619d17dec"]}],"mendeley":{"formattedCitation":"(Msafiri, 2021)","plainTextFormattedCitation":"(Msafiri, 2021)","previouslyFormattedCitation":"(Msafiri, 2021)"},"properties":{"noteIndex":0},"schema":"https://github.com/citation-style-language/schema/raw/master/csl-citation.json"}</w:instrText>
      </w:r>
      <w:r w:rsidRPr="00892BE2">
        <w:rPr>
          <w:rFonts w:ascii="Arial" w:hAnsi="Arial" w:cs="Arial"/>
          <w:kern w:val="2"/>
          <w:shd w:val="clear" w:color="auto" w:fill="FFFFFF"/>
          <w:lang w:val="en-US" w:eastAsia="en-US"/>
        </w:rPr>
        <w:fldChar w:fldCharType="separate"/>
      </w:r>
      <w:r w:rsidRPr="00892BE2">
        <w:rPr>
          <w:rFonts w:ascii="Arial" w:hAnsi="Arial" w:cs="Arial"/>
          <w:noProof/>
          <w:kern w:val="2"/>
          <w:shd w:val="clear" w:color="auto" w:fill="FFFFFF"/>
          <w:lang w:val="en-US" w:eastAsia="en-US"/>
        </w:rPr>
        <w:t>(Msafiri, 2021)</w:t>
      </w:r>
      <w:r w:rsidRPr="00892BE2">
        <w:rPr>
          <w:rFonts w:ascii="Arial" w:hAnsi="Arial" w:cs="Arial"/>
          <w:kern w:val="2"/>
          <w:shd w:val="clear" w:color="auto" w:fill="FFFFFF"/>
          <w:lang w:val="en-US" w:eastAsia="en-US"/>
        </w:rPr>
        <w:fldChar w:fldCharType="end"/>
      </w:r>
      <w:r w:rsidRPr="00892BE2">
        <w:rPr>
          <w:rFonts w:ascii="Arial" w:hAnsi="Arial" w:cs="Arial"/>
          <w:kern w:val="2"/>
          <w:shd w:val="clear" w:color="auto" w:fill="FFFFFF"/>
          <w:lang w:val="en-US" w:eastAsia="en-US"/>
        </w:rPr>
        <w:t>.</w:t>
      </w:r>
      <w:r w:rsidRPr="00892BE2">
        <w:rPr>
          <w:rFonts w:ascii="Arial" w:hAnsi="Arial" w:cs="Arial"/>
          <w:kern w:val="2"/>
          <w:lang w:val="en-US" w:eastAsia="en-US"/>
        </w:rPr>
        <w:t xml:space="preserve"> </w:t>
      </w:r>
      <w:r w:rsidRPr="00892BE2">
        <w:rPr>
          <w:rFonts w:ascii="Arial" w:hAnsi="Arial" w:cs="Arial"/>
          <w:lang w:val="en-US" w:eastAsia="en-US"/>
        </w:rPr>
        <w:t>As a result, the study focused on the possibility of using rice husk biochar (RHB) to boost rice output in irrigated paddy farming. Rice Husk (RH) is a readily available resource in Tanzania and biochar has been discovered to be vital in restoring degraded soils and holding moisture, thereby reducing the expense of utilizing organic fertilizer and supplementing with inorganic fertilizer for greater paddy production in Tanzania.</w:t>
      </w:r>
    </w:p>
    <w:p w14:paraId="753CD6C1" w14:textId="77777777" w:rsidR="00D26A06" w:rsidRPr="00892BE2" w:rsidRDefault="00D26A06" w:rsidP="00D26A06">
      <w:pPr>
        <w:shd w:val="clear" w:color="auto" w:fill="FFFFFF"/>
        <w:spacing w:after="0"/>
        <w:jc w:val="both"/>
        <w:rPr>
          <w:rFonts w:ascii="Arial" w:hAnsi="Arial" w:cs="Arial"/>
          <w:lang w:val="en-US" w:eastAsia="en-US"/>
        </w:rPr>
      </w:pPr>
    </w:p>
    <w:p w14:paraId="3A079B55" w14:textId="77777777" w:rsidR="00D26A06" w:rsidRPr="00892BE2" w:rsidRDefault="00D26A06" w:rsidP="00D26A06">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According to the Food and Agriculture Organization of the United Nations, rice production in the United Republic of Tanzania has been experiencing steady growth over the past few years. In 2019, the total rice production in the country was estimated at around 2.2 million metric tons </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{"citationItems":[{"id":"ITEM-1","itemData":{"author":[{"dropping-particle":"","family":"URT","given":"","non-dropping-particle":"","parse-names":false,"suffix":""}],"id":"ITEM-1","issued":{"date-parts":[["2019"]]},"number-of-pages":"48","title":"National rice development strategy phase II (NRDS II) 2019-2030","type":"report"},"uris":["http://www.mendeley.com/documents/?uuid=2a4df84f-13d9-4d4d-9397-fc7f7cde05ce"]}],"mendeley":{"formattedCitation":"(URT, 2019)","plainTextFormattedCitation":"(URT, 2019)","previouslyFormattedCitation":"(URT, 2019)"},"properties":{"noteIndex":0},"schema":"https://github.com/citation-style-language/schema/raw/master/csl-citation.json"}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(URT, 2019)</w:t>
      </w:r>
      <w:r w:rsidRPr="00892BE2">
        <w:rPr>
          <w:rFonts w:ascii="Arial" w:hAnsi="Arial" w:cs="Arial"/>
          <w:kern w:val="2"/>
          <w:lang w:val="en-US" w:eastAsia="en-US"/>
        </w:rPr>
        <w:fldChar w:fldCharType="end"/>
      </w:r>
      <w:r w:rsidRPr="00892BE2">
        <w:rPr>
          <w:rFonts w:ascii="Arial" w:hAnsi="Arial" w:cs="Arial"/>
          <w:kern w:val="2"/>
          <w:lang w:val="en-US" w:eastAsia="en-US"/>
        </w:rPr>
        <w:t xml:space="preserve">. From 2014 to 2017 the crop contributed about TZS 580 billion per year and </w:t>
      </w:r>
      <w:r w:rsidRPr="00892BE2">
        <w:rPr>
          <w:rFonts w:ascii="Arial" w:hAnsi="Arial" w:cs="Arial"/>
          <w:kern w:val="2"/>
          <w:lang w:val="en-US" w:eastAsia="en-US"/>
        </w:rPr>
        <w:lastRenderedPageBreak/>
        <w:t xml:space="preserve">ranked second concerning production value </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author":[{"dropping-particle":"","family":"Andreoni","given":"Antonio","non-dropping-particle":"","parse-names":false,"suffix":""},{"dropping-particle":"","family":"Mushi","given":"Deograsias","non-dropping-particle":"","parse-names":false,"suffix":""},{"dropping-particle":"","family":"Therkildsen","given":"Ole","non-dropping-particle":"","parse-names":false,"suffix":""}],"id":"ITEM-1","issued":{"date-parts":[["2021"]]},"title":"Tanzania ’ s ‘ rice bowl ’: Production success , scarcity persistence and rent seeking in the East African Community","type":"article-journal"},"uris":["http://www.mendeley.com/documents/?uuid=53e694fc-8204-42a4-a7a0-a7d7fd0846d4"]},{"id":"ITEM-2","itemData":{"author":[{"dropping-particle":"","family":"World Trade Organization","given":"","non-dropping-particle":"","parse-names":false,"suffix":""}],"id":"ITEM-2","issue":"February","issued":{"date-parts":[["2019"]]},"title":"Trade Policy Review Report by the Secretariat East African Community (EAC)","type":"article-journal","volume":"2019"},"uris":["http://www.mendeley.com/documents/?uuid=430df42b-c50b-4975-8c59-06976128498e"]}],"mendeley":{"formattedCitation":"(Andreoni et al., 2021b; World Trade Organization, 2019)","plainTextFormattedCitation":"(Andreoni et al., 2021b; World Trade Organization, 2019)","previouslyFormattedCitation":"(Andreoni et al., 2021b; World Trade Organization, 2019)"},"properties":{"noteIndex":0},"schema":"https://github.com/citation-style-language/schema/raw/master/csl-citation.json"}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 xml:space="preserve">(Andreoni </w:t>
      </w:r>
      <w:r w:rsidRPr="00892BE2">
        <w:rPr>
          <w:rFonts w:ascii="Arial" w:hAnsi="Arial" w:cs="Arial"/>
          <w:i/>
          <w:iCs/>
          <w:noProof/>
          <w:kern w:val="2"/>
          <w:lang w:val="en-US" w:eastAsia="en-US"/>
        </w:rPr>
        <w:t xml:space="preserve">et al., </w:t>
      </w:r>
      <w:r w:rsidRPr="00892BE2">
        <w:rPr>
          <w:rFonts w:ascii="Arial" w:hAnsi="Arial" w:cs="Arial"/>
          <w:noProof/>
          <w:kern w:val="2"/>
          <w:lang w:val="en-US" w:eastAsia="en-US"/>
        </w:rPr>
        <w:t>2021b; World Trade Organization, 2019)</w:t>
      </w:r>
      <w:r w:rsidRPr="00892BE2">
        <w:rPr>
          <w:rFonts w:ascii="Arial" w:hAnsi="Arial" w:cs="Arial"/>
          <w:kern w:val="2"/>
          <w:lang w:val="en-US" w:eastAsia="en-US"/>
        </w:rPr>
        <w:fldChar w:fldCharType="end"/>
      </w:r>
      <w:r w:rsidRPr="00892BE2">
        <w:rPr>
          <w:rFonts w:ascii="Arial" w:hAnsi="Arial" w:cs="Arial"/>
          <w:kern w:val="2"/>
          <w:lang w:val="en-US" w:eastAsia="en-US"/>
        </w:rPr>
        <w:t xml:space="preserve">. In 2023/24 production of rice was estimated to rise from 2.2 to 2.4 million metric tons </w:t>
      </w:r>
      <w:r w:rsidRPr="00892BE2">
        <w:rPr>
          <w:rFonts w:ascii="Arial" w:hAnsi="Arial" w:cs="Arial"/>
          <w:kern w:val="2"/>
          <w:shd w:val="clear" w:color="auto" w:fill="FFFFFF"/>
          <w:lang w:val="en-US" w:eastAsia="en-US"/>
        </w:rPr>
        <w:fldChar w:fldCharType="begin" w:fldLock="1"/>
      </w:r>
      <w:r w:rsidRPr="00892BE2">
        <w:rPr>
          <w:rFonts w:ascii="Arial" w:hAnsi="Arial" w:cs="Arial"/>
          <w:kern w:val="2"/>
          <w:shd w:val="clear" w:color="auto" w:fill="FFFFFF"/>
          <w:lang w:val="en-US" w:eastAsia="en-US"/>
        </w:rPr>
        <w:instrText>ADDIN CSL_CITATION {"citationItems":[{"id":"ITEM-1","itemData":{"author":[{"dropping-particle":"","family":"Mtaki","given":"B","non-dropping-particle":"","parse-names":false,"suffix":""},{"dropping-particle":"","family":"Snyder","given":"M","non-dropping-particle":"","parse-names":false,"suffix":""}],"id":"ITEM-1","issued":{"date-parts":[["2023"]]},"publisher":"United States Department of Agriculture","title":"Grain and Feed Annual (pp. 1--21)","type":"book"},"uris":["http://www.mendeley.com/documents/?uuid=a17a54ce-a3a8-4595-b235-fbde0fc1eb40"]}],"mendeley":{"formattedCitation":"(Mtaki &amp; Snyder, 2023)","plainTextFormattedCitation":"(Mtaki &amp; Snyder, 2023)","previouslyFormattedCitation":"(Mtaki &amp; Snyder, 2023)"},"properties":{"noteIndex":0},"schema":"https://github.com/citation-style-language/schema/raw/master/csl-citation.json"}</w:instrText>
      </w:r>
      <w:r w:rsidRPr="00892BE2">
        <w:rPr>
          <w:rFonts w:ascii="Arial" w:hAnsi="Arial" w:cs="Arial"/>
          <w:kern w:val="2"/>
          <w:shd w:val="clear" w:color="auto" w:fill="FFFFFF"/>
          <w:lang w:val="en-US" w:eastAsia="en-US"/>
        </w:rPr>
        <w:fldChar w:fldCharType="separate"/>
      </w:r>
      <w:r w:rsidRPr="00892BE2">
        <w:rPr>
          <w:rFonts w:ascii="Arial" w:hAnsi="Arial" w:cs="Arial"/>
          <w:noProof/>
          <w:kern w:val="2"/>
          <w:shd w:val="clear" w:color="auto" w:fill="FFFFFF"/>
          <w:lang w:val="en-US" w:eastAsia="en-US"/>
        </w:rPr>
        <w:t>(Mtaki &amp; Snyder, 2023)</w:t>
      </w:r>
      <w:r w:rsidRPr="00892BE2">
        <w:rPr>
          <w:rFonts w:ascii="Arial" w:hAnsi="Arial" w:cs="Arial"/>
          <w:kern w:val="2"/>
          <w:shd w:val="clear" w:color="auto" w:fill="FFFFFF"/>
          <w:lang w:val="en-US" w:eastAsia="en-US"/>
        </w:rPr>
        <w:fldChar w:fldCharType="end"/>
      </w:r>
      <w:r w:rsidRPr="00892BE2">
        <w:rPr>
          <w:rFonts w:ascii="Arial" w:hAnsi="Arial" w:cs="Arial"/>
          <w:kern w:val="2"/>
          <w:shd w:val="clear" w:color="auto" w:fill="FFFFFF"/>
          <w:lang w:val="en-US" w:eastAsia="en-US"/>
        </w:rPr>
        <w:t xml:space="preserve">. </w:t>
      </w:r>
      <w:r w:rsidRPr="00892BE2">
        <w:rPr>
          <w:rFonts w:ascii="Arial" w:hAnsi="Arial" w:cs="Arial"/>
          <w:kern w:val="2"/>
          <w:lang w:val="en-US" w:eastAsia="en-US"/>
        </w:rPr>
        <w:t>Tanzania's primary regions for rice production include the Eastern, Southern, and Northern zones. These regions have favorable climatic conditions and access to water resources, making them ideal for paddy cultivation.</w:t>
      </w:r>
    </w:p>
    <w:p w14:paraId="50DED109" w14:textId="77777777" w:rsidR="00D26A06" w:rsidRPr="00892BE2" w:rsidRDefault="00D26A06" w:rsidP="00D26A06">
      <w:pPr>
        <w:shd w:val="clear" w:color="auto" w:fill="FFFFFF"/>
        <w:spacing w:after="0"/>
        <w:jc w:val="both"/>
        <w:rPr>
          <w:rFonts w:ascii="Arial" w:hAnsi="Arial" w:cs="Arial"/>
          <w:kern w:val="2"/>
          <w:lang w:val="en-US" w:eastAsia="en-US"/>
        </w:rPr>
      </w:pPr>
    </w:p>
    <w:p w14:paraId="0F063936" w14:textId="77777777" w:rsidR="00D26A06" w:rsidRPr="00892BE2" w:rsidRDefault="00D26A06" w:rsidP="00D26A06">
      <w:pPr>
        <w:shd w:val="clear" w:color="auto" w:fill="FFFFFF"/>
        <w:spacing w:after="0"/>
        <w:jc w:val="both"/>
        <w:rPr>
          <w:rFonts w:ascii="Arial" w:hAnsi="Arial" w:cs="Arial"/>
          <w:kern w:val="2"/>
          <w:lang w:val="en-US" w:eastAsia="en-US"/>
        </w:rPr>
      </w:pPr>
      <w:bookmarkStart w:id="4" w:name="_Hlk161750235"/>
      <w:r w:rsidRPr="00892BE2">
        <w:rPr>
          <w:rFonts w:ascii="Arial" w:hAnsi="Arial" w:cs="Arial"/>
          <w:lang w:val="en-US" w:eastAsia="en-US"/>
        </w:rPr>
        <w:t xml:space="preserve">While rice production in Tanzania has been increasing which accounts for 681 000 hectares, or approximately 18% of cultivated land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{"citationItems":[{"id":"ITEM-1","itemData":{"author":[{"dropping-particle":"","family":"Mtaki","given":"Benjamin","non-dropping-particle":"","parse-names":false,"suffix":""}],"container-title":"Global Agriculture Information Network","id":"ITEM-1","issued":{"date-parts":[["2019"]]},"page":"1-11","title":"United Republic of Tanzania Grain and Feed Annual- Tanzania Corn, Wheat and Rice Report","type":"article-journal"},"uris":["http://www.mendeley.com/documents/?uuid=8ac08aa2-91c8-40ad-aec6-0da07434cbf1"]},{"id":"ITEM-2","itemData":{"abstract":"Brazilian corn and wheat productions continue to exceed expectations, setting record-breaking harvests. In contrast, Brazil is expected to produce its lowest rice crop in 25 years due to a period of prolonged drought in the south and low profitability for farmers. Post sets its initial forecast for corn planted area for MY 2023/24 (March 2024 – February 2025) at 22.8 million hectares (ha), a 1.3 percent increase on the current season, with production increasing 6.4 percent from the MY 2022/23 estimate, set at 125 MMT. Post projects its initial milled rice production at 10.13 MMT of paddy rice. This represents a 1.7 percent drop compared to the previous season and is consistent with the decrease in planted area. Meanwhile, wheat production for MY 2023/24 is projected to increase by almost four percent compared to the 2022/23 estimate, reaching 11 MMT.","author":[{"dropping-particle":"","family":"Formiga","given":"Marcela","non-dropping-particle":"","parse-names":false,"suffix":""},{"dropping-particle":"","family":"Degreenia","given":"Joseph","non-dropping-particle":"","parse-names":false,"suffix":""}],"container-title":"Report","id":"ITEM-2","issue":"Grain and Feed in Brazil","issued":{"date-parts":[["2023"]]},"page":"39","title":"Report Name : Grain and Feed Annual - Brazil - 2023","type":"article-journal"},"uris":["http://www.mendeley.com/documents/?uuid=0a207cdf-cce9-490f-9d9e-96c777370a07"]},{"id":"ITEM-3","itemData":{"ISSN":"1991-637X","author":[{"dropping-particle":"","family":"Kulyakwave","given":"Peter David","non-dropping-particle":"","parse-names":false,"suffix":""},{"dropping-particle":"","family":"Xu","given":"Shiwei","non-dropping-particle":"","parse-names":false,"suffix":""},{"dropping-particle":"","family":"Yu","given":"Wen","non-dropping-particle":"","parse-names":false,"suffix":""},{"dropping-particle":"","family":"Mwakyusa","given":"Jane George","non-dropping-particle":"","parse-names":false,"suffix":""}],"container-title":"African Journal of Agricultural Research","id":"ITEM-3","issue":"9","issued":{"date-parts":[["2022"]]},"page":"742-751","publisher":"Academic Journals","title":"Analysis of inputs variability on rice growth stages in Mbeya region","type":"article-journal","volume":"18"},"uris":["http://www.mendeley.com/documents/?uuid=3233fbf0-7670-4863-94c1-b85adc47c448"]}],"mendeley":{"formattedCitation":"(Formiga &amp; Degreenia, 2023; Kulyakwave et al., 2022; Mtaki, 2019)","plainTextFormattedCitation":"(Formiga &amp; Degreenia, 2023; Kulyakwave et al., 2022; Mtaki, 2019)","previouslyFormattedCitation":"(Formiga &amp; Degreenia, 2023; Kulyakwave et al., 2022; Mtaki, 2019)"},"properties":{"noteIndex":0},"schema":"https://github.com/citation-style-language/schema/raw/master/csl-citation.json"}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(Formiga &amp; Degreenia, 2023; Kulyakwave</w:t>
      </w:r>
      <w:r w:rsidRPr="00892BE2">
        <w:rPr>
          <w:rFonts w:ascii="Arial" w:hAnsi="Arial" w:cs="Arial"/>
          <w:i/>
          <w:noProof/>
          <w:lang w:val="en-US" w:eastAsia="en-US"/>
        </w:rPr>
        <w:t xml:space="preserve"> et al.,</w:t>
      </w:r>
      <w:r w:rsidRPr="00892BE2">
        <w:rPr>
          <w:rFonts w:ascii="Arial" w:hAnsi="Arial" w:cs="Arial"/>
          <w:noProof/>
          <w:lang w:val="en-US" w:eastAsia="en-US"/>
        </w:rPr>
        <w:t xml:space="preserve"> 2022; Mtaki, 2019)</w:t>
      </w:r>
      <w:r w:rsidRPr="00892BE2">
        <w:rPr>
          <w:rFonts w:ascii="Arial" w:hAnsi="Arial" w:cs="Arial"/>
          <w:lang w:val="en-US" w:eastAsia="en-US"/>
        </w:rPr>
        <w:fldChar w:fldCharType="end"/>
      </w:r>
      <w:r w:rsidRPr="00892BE2">
        <w:rPr>
          <w:rFonts w:ascii="Arial" w:hAnsi="Arial" w:cs="Arial"/>
          <w:lang w:val="en-US" w:eastAsia="en-US"/>
        </w:rPr>
        <w:t xml:space="preserve">. According to </w:t>
      </w:r>
      <w:proofErr w:type="spellStart"/>
      <w:r w:rsidRPr="00892BE2">
        <w:rPr>
          <w:rFonts w:ascii="Arial" w:hAnsi="Arial" w:cs="Arial"/>
          <w:lang w:val="en-US" w:eastAsia="en-US"/>
        </w:rPr>
        <w:t>Busungu</w:t>
      </w:r>
      <w:proofErr w:type="spellEnd"/>
      <w:r w:rsidRPr="00892BE2">
        <w:rPr>
          <w:rFonts w:ascii="Arial" w:hAnsi="Arial" w:cs="Arial"/>
          <w:lang w:val="en-US" w:eastAsia="en-US"/>
        </w:rPr>
        <w:t xml:space="preserve">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{"citationItems":[{"id":"ITEM-1","itemData":{"DOI":"10.4236/as.2023.148066","ISSN":"2156-8553","abstract":"Cultivated rice (Oryza sativa L. and Oryza. glaberrima) is one of the most important food crops in the world. World rice production has increased three times since the green revolution. However, climate change and global warming effects as well as ever increasing world population will require the world to produce more rice without increasing area under rice production in order to meet those demands. The best option to overcome these challenges includes adoption of climate-smart technologies and sustainable solutions to rice production. Rice was probably introduced in Tanzania over 1000 years ago by Asian traders during trade contacts between Asia and East Africa Coast through Indian Ocean. Rice cultivation had been restricted to coastal area until 19th century when it started spreading to interior areas of Tanzania. During colonial period (1880s-1960s), the emphasis was to produce cash crops as raw materials for industrialized world. After independence production of rice increased significantly. Currently, rice is the second most important food crop in Tanzania after maize and Tanzania is the leading producer of rice in East African countries. It ranks 4th and 22nd in Africa and World respectively in terms of rice production. In this paper, the rice history, ecosystems, challenges and future perspective for sustaining rice production in Tanzania is reviewed.","author":[{"dropping-particle":"","family":"Busungu","given":"Constantine","non-dropping-particle":"","parse-names":false,"suffix":""}],"container-title":"Agricultural Sciences","id":"ITEM-1","issue":"08","issued":{"date-parts":[["2023"]]},"page":"987-1006","publisher":"Scientific Research Publishing","title":"Past, Present and Future Perspectives of Rice Production in Tanzania","type":"article-journal","volume":"14"},"suppress-author":1,"uris":["http://www.mendeley.com/documents/?uuid=e4638fcc-a86f-44a2-a5fe-94dce8d10c71"]}],"mendeley":{"formattedCitation":"(2023)","plainTextFormattedCitation":"(2023)","previouslyFormattedCitation":"(2023)"},"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(2023)</w:t>
      </w:r>
      <w:r w:rsidRPr="00892BE2">
        <w:rPr>
          <w:rFonts w:ascii="Arial" w:hAnsi="Arial" w:cs="Arial"/>
          <w:lang w:val="en-US" w:eastAsia="en-US"/>
        </w:rPr>
        <w:fldChar w:fldCharType="end"/>
      </w:r>
      <w:r w:rsidRPr="00892BE2">
        <w:rPr>
          <w:rFonts w:ascii="Arial" w:hAnsi="Arial" w:cs="Arial"/>
          <w:lang w:val="en-US" w:eastAsia="en-US"/>
        </w:rPr>
        <w:t xml:space="preserve">, 18% of agricultural households in Tanzania grow rice and are more marketed by 42% of the total production compared to 28% of maize. Almost 90% of farming households are smallholder farmers who employ traditional technologies for production; hence, the country still relies on imports to meet its domestic demand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author":[{"dropping-particle":"","family":"Francis","given":"ME","non-dropping-particle":"","parse-names":false,"suffix":""}],"container-title":"Repository.Dl.Itc.U-Tokyo.Ac.Jp","id":"ITEM-1","issued":{"date-parts":[["2022"]]},"title":"Adoption and Diffusion of New Rice Technologies in Tanzania: Prospects and Challenges","type":"article-journal"},"uris":["http://www.mendeley.com/documents/?uuid=7bbac492-6a42-4008-838c-1af86c2588b6"]}],"mendeley":{"formattedCitation":"(Francis, 2022)","plainTextFormattedCitation":"(Francis, 2022)","previouslyFormattedCitation":"(Francis, 2022)"},"properties":{"noteIndex":0},"schema":"https://github.com/citation-style-language/schema/raw/master/csl-citation.json"}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(Francis, 2022)</w:t>
      </w:r>
      <w:r w:rsidRPr="00892BE2">
        <w:rPr>
          <w:rFonts w:ascii="Arial" w:hAnsi="Arial" w:cs="Arial"/>
          <w:lang w:val="en-US" w:eastAsia="en-US"/>
        </w:rPr>
        <w:fldChar w:fldCharType="end"/>
      </w:r>
      <w:r w:rsidRPr="00892BE2">
        <w:rPr>
          <w:rFonts w:ascii="Arial" w:hAnsi="Arial" w:cs="Arial"/>
          <w:lang w:val="en-US" w:eastAsia="en-US"/>
        </w:rPr>
        <w:t xml:space="preserve">. </w:t>
      </w:r>
      <w:r w:rsidRPr="00892BE2">
        <w:rPr>
          <w:rFonts w:ascii="Arial" w:hAnsi="Arial" w:cs="Arial"/>
          <w:kern w:val="2"/>
          <w:lang w:val="en-US" w:eastAsia="en-US"/>
        </w:rPr>
        <w:t>The government has been implementing various policies and programs to boost domestic rice production and reduce the reliance on imports. Overall, rice production in the United Republic of Tanzania is expected to grow in the coming years, driven by government support, investment in irrigation infrastructure, and increased adoption of modern farming practices.</w:t>
      </w:r>
    </w:p>
    <w:p w14:paraId="7CCD9884" w14:textId="77777777" w:rsidR="00D26A06" w:rsidRPr="00892BE2" w:rsidRDefault="00D26A06" w:rsidP="00D26A06">
      <w:pPr>
        <w:shd w:val="clear" w:color="auto" w:fill="FFFFFF"/>
        <w:spacing w:after="0"/>
        <w:jc w:val="both"/>
        <w:rPr>
          <w:rFonts w:ascii="Arial" w:hAnsi="Arial" w:cs="Arial"/>
          <w:kern w:val="2"/>
          <w:lang w:val="en-US" w:eastAsia="en-US"/>
        </w:rPr>
      </w:pPr>
    </w:p>
    <w:bookmarkEnd w:id="4"/>
    <w:p w14:paraId="7661003A" w14:textId="77777777" w:rsidR="00D26A06" w:rsidRPr="00892BE2" w:rsidRDefault="00D26A06" w:rsidP="00D26A06">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Rainfall is the main source of water for the majority of farmers in Tanzania, with over three-quarters of the paddy’s planted areas being rainfed while the remaining quarter is irrigated </w:t>
      </w:r>
      <w:r w:rsidRPr="00892BE2">
        <w:rPr>
          <w:rFonts w:ascii="Arial" w:hAnsi="Arial" w:cs="Arial"/>
          <w:kern w:val="2"/>
          <w:shd w:val="clear" w:color="auto" w:fill="FFFFFF"/>
          <w:lang w:val="en-US" w:eastAsia="en-US"/>
        </w:rPr>
        <w:fldChar w:fldCharType="begin" w:fldLock="1"/>
      </w:r>
      <w:r w:rsidRPr="00892BE2">
        <w:rPr>
          <w:rFonts w:ascii="Arial" w:hAnsi="Arial" w:cs="Arial"/>
          <w:kern w:val="2"/>
          <w:shd w:val="clear" w:color="auto" w:fill="FFFFFF"/>
          <w:lang w:val="en-US" w:eastAsia="en-US"/>
        </w:rPr>
        <w:instrText>ADDIN CSL_CITATION {"citationItems":[{"id":"ITEM-1","itemData":{"author":[{"dropping-particle":"","family":"Andreoni","given":"A","non-dropping-particle":"","parse-names":false,"suffix":""},{"dropping-particle":"","family":"Mushi","given":"D","non-dropping-particle":"","parse-names":false,"suffix":""},{"dropping-particle":"","family":"Therkildsen","given":"O","non-dropping-particle":"","parse-names":false,"suffix":""}],"id":"ITEM-1","issued":{"date-parts":[["2021"]]},"publisher":"scarcity persistence and rent seeking in the East African Community","title":"Tanzania's `rice bowl': Production success","type":"book"},"uris":["http://www.mendeley.com/documents/?uuid=45a38cae-9459-4db2-9ef9-15f09060cd98"]}],"mendeley":{"formattedCitation":"(Andreoni et al., 2021a)","plainTextFormattedCitation":"(Andreoni et al., 2021a)","previouslyFormattedCitation":"(Andreoni et al., 2021a)"},"properties":{"noteIndex":0},"schema":"https://github.com/citation-style-language/schema/raw/master/csl-citation.json"}</w:instrText>
      </w:r>
      <w:r w:rsidRPr="00892BE2">
        <w:rPr>
          <w:rFonts w:ascii="Arial" w:hAnsi="Arial" w:cs="Arial"/>
          <w:kern w:val="2"/>
          <w:shd w:val="clear" w:color="auto" w:fill="FFFFFF"/>
          <w:lang w:val="en-US" w:eastAsia="en-US"/>
        </w:rPr>
        <w:fldChar w:fldCharType="separate"/>
      </w:r>
      <w:r w:rsidRPr="00892BE2">
        <w:rPr>
          <w:rFonts w:ascii="Arial" w:hAnsi="Arial" w:cs="Arial"/>
          <w:noProof/>
          <w:kern w:val="2"/>
          <w:shd w:val="clear" w:color="auto" w:fill="FFFFFF"/>
          <w:lang w:val="en-US" w:eastAsia="en-US"/>
        </w:rPr>
        <w:t xml:space="preserve">(Andreoni </w:t>
      </w:r>
      <w:r w:rsidRPr="00892BE2">
        <w:rPr>
          <w:rFonts w:ascii="Arial" w:hAnsi="Arial" w:cs="Arial"/>
          <w:i/>
          <w:noProof/>
          <w:kern w:val="2"/>
          <w:shd w:val="clear" w:color="auto" w:fill="FFFFFF"/>
          <w:lang w:val="en-US" w:eastAsia="en-US"/>
        </w:rPr>
        <w:t>et al</w:t>
      </w:r>
      <w:r w:rsidRPr="00892BE2">
        <w:rPr>
          <w:rFonts w:ascii="Arial" w:hAnsi="Arial" w:cs="Arial"/>
          <w:noProof/>
          <w:kern w:val="2"/>
          <w:shd w:val="clear" w:color="auto" w:fill="FFFFFF"/>
          <w:lang w:val="en-US" w:eastAsia="en-US"/>
        </w:rPr>
        <w:t>., 2021a)</w:t>
      </w:r>
      <w:r w:rsidRPr="00892BE2">
        <w:rPr>
          <w:rFonts w:ascii="Arial" w:hAnsi="Arial" w:cs="Arial"/>
          <w:kern w:val="2"/>
          <w:shd w:val="clear" w:color="auto" w:fill="FFFFFF"/>
          <w:lang w:val="en-US" w:eastAsia="en-US"/>
        </w:rPr>
        <w:fldChar w:fldCharType="end"/>
      </w:r>
      <w:r w:rsidRPr="00892BE2">
        <w:rPr>
          <w:rFonts w:ascii="Arial" w:hAnsi="Arial" w:cs="Arial"/>
          <w:kern w:val="2"/>
          <w:shd w:val="clear" w:color="auto" w:fill="FFFFFF"/>
          <w:lang w:val="en-US" w:eastAsia="en-US"/>
        </w:rPr>
        <w:t>.</w:t>
      </w:r>
      <w:r w:rsidRPr="00892BE2">
        <w:rPr>
          <w:rFonts w:ascii="Arial" w:hAnsi="Arial" w:cs="Arial"/>
          <w:kern w:val="2"/>
          <w:lang w:val="en-US" w:eastAsia="en-US"/>
        </w:rPr>
        <w:t xml:space="preserve"> Further, many paddy farmers are experiencing water shortages (</w:t>
      </w:r>
      <w:proofErr w:type="spellStart"/>
      <w:r w:rsidRPr="00892BE2">
        <w:rPr>
          <w:rFonts w:ascii="Arial" w:hAnsi="Arial" w:cs="Arial"/>
          <w:kern w:val="2"/>
          <w:lang w:val="en-US" w:eastAsia="en-US"/>
        </w:rPr>
        <w:t>Mtaki</w:t>
      </w:r>
      <w:proofErr w:type="spellEnd"/>
      <w:r w:rsidRPr="00892BE2">
        <w:rPr>
          <w:rFonts w:ascii="Arial" w:hAnsi="Arial" w:cs="Arial"/>
          <w:kern w:val="2"/>
          <w:lang w:val="en-US" w:eastAsia="en-US"/>
        </w:rPr>
        <w:t xml:space="preserve"> and Snyder, 2023) and declining soil fertility due to prolonged cultivation and unsustainable water and soil </w:t>
      </w:r>
      <w:r w:rsidRPr="00892BE2">
        <w:rPr>
          <w:rFonts w:ascii="Arial" w:hAnsi="Arial" w:cs="Arial"/>
          <w:kern w:val="2"/>
          <w:shd w:val="clear" w:color="auto" w:fill="FFFFFF"/>
          <w:lang w:val="en-US" w:eastAsia="en-US"/>
        </w:rPr>
        <w:t xml:space="preserve">management </w:t>
      </w:r>
      <w:r w:rsidRPr="00892BE2">
        <w:rPr>
          <w:rFonts w:ascii="Arial" w:hAnsi="Arial" w:cs="Arial"/>
          <w:kern w:val="2"/>
          <w:shd w:val="clear" w:color="auto" w:fill="FFFFFF"/>
          <w:lang w:val="en-US" w:eastAsia="en-US"/>
        </w:rPr>
        <w:fldChar w:fldCharType="begin" w:fldLock="1"/>
      </w:r>
      <w:r w:rsidRPr="00892BE2">
        <w:rPr>
          <w:rFonts w:ascii="Arial" w:hAnsi="Arial" w:cs="Arial"/>
          <w:kern w:val="2"/>
          <w:shd w:val="clear" w:color="auto" w:fill="FFFFFF"/>
          <w:lang w:val="en-US" w:eastAsia="en-US"/>
        </w:rPr>
        <w:instrText>ADDIN CSL_CITATION {"citationItems":[{"id":"ITEM-1","itemData":{"DOI":"10.3390/agronomy12051148","ISSN":"20734395","abstract":"Water scarcity and nutrient availability for rice farming have become great matters of concern in the contexts of climate change and land use change globally. Both interact and contribute to crop productivity at the expense of nutrients and future water sustainability. The objective of this study was to understand the on-farm potential response of soil organic carbon (SOC), total nitrogen (TN), and total phosphorous (TP) to water management practices in rice farming within the Kilombero Valley, Tanzania. Soil samples were collected from three villages in the study area at four depths: 0–20, 20–30, 30–40, and 40–50 cm. Four water management regimes, namely: A = traditional flooding (rainfed) without intensification of rice farming; B = traditional flooding (rainfed) involving a system of rice intensification (SRI); C = alternative wetting and drying (AWD) involving SRI for one cropping season; D = abandoned fields (fallow); and E = AWD involving SRI for two cropping seasons, were investigated as regards their impact on SOC, TN, and TP. There were significant (p &lt; 0.05) effects of water management regimes on SOC, TN, and TP. AWD involving SRI for one cropping season indicated a positive effect on SOC and TN across all depths as compared to other practices. We conclude that water management practice that involves AWD with SRI for one cropping season is a plausible approach to maintaining high SOC and TN, with the potential for increasing crop production while minimizing water consumption.","author":[{"dropping-particle":"","family":"Alavaisha","given":"Edmond","non-dropping-particle":"","parse-names":false,"suffix":""},{"dropping-particle":"","family":"Tumbo","given":"Madaka","non-dropping-particle":"","parse-names":false,"suffix":""},{"dropping-particle":"","family":"Senyangwa","given":"Jacqueline","non-dropping-particle":"","parse-names":false,"suffix":""},{"dropping-particle":"","family":"Mourice","given":"Sixbert","non-dropping-particle":"","parse-names":false,"suffix":""}],"container-title":"Agronomy","id":"ITEM-1","issue":"5","issued":{"date-parts":[["2022"]]},"page":"5","title":"Influence of Water Management Farming Practices on Soil Organic Carbon and Nutrients: A Case Study of Rice Farming in Kilombero Valley, Tanzania","type":"article-journal","volume":"12"},"uris":["http://www.mendeley.com/documents/?uuid=7a380e00-204a-4536-b373-4ba07daaeb51"]}],"mendeley":{"formattedCitation":"(Alavaisha et al., 2022)","plainTextFormattedCitation":"(Alavaisha et al., 2022)","previouslyFormattedCitation":"(Alavaisha et al., 2022)"},"properties":{"noteIndex":0},"schema":"https://github.com/citation-style-language/schema/raw/master/csl-citation.json"}</w:instrText>
      </w:r>
      <w:r w:rsidRPr="00892BE2">
        <w:rPr>
          <w:rFonts w:ascii="Arial" w:hAnsi="Arial" w:cs="Arial"/>
          <w:kern w:val="2"/>
          <w:shd w:val="clear" w:color="auto" w:fill="FFFFFF"/>
          <w:lang w:val="en-US" w:eastAsia="en-US"/>
        </w:rPr>
        <w:fldChar w:fldCharType="separate"/>
      </w:r>
      <w:r w:rsidRPr="00892BE2">
        <w:rPr>
          <w:rFonts w:ascii="Arial" w:hAnsi="Arial" w:cs="Arial"/>
          <w:noProof/>
          <w:kern w:val="2"/>
          <w:shd w:val="clear" w:color="auto" w:fill="FFFFFF"/>
          <w:lang w:val="en-US" w:eastAsia="en-US"/>
        </w:rPr>
        <w:t xml:space="preserve">(Alavaisha </w:t>
      </w:r>
      <w:r w:rsidRPr="00892BE2">
        <w:rPr>
          <w:rFonts w:ascii="Arial" w:hAnsi="Arial" w:cs="Arial"/>
          <w:i/>
          <w:iCs/>
          <w:noProof/>
          <w:kern w:val="2"/>
          <w:shd w:val="clear" w:color="auto" w:fill="FFFFFF"/>
          <w:lang w:val="en-US" w:eastAsia="en-US"/>
        </w:rPr>
        <w:t>et al.,</w:t>
      </w:r>
      <w:r w:rsidRPr="00892BE2">
        <w:rPr>
          <w:rFonts w:ascii="Arial" w:hAnsi="Arial" w:cs="Arial"/>
          <w:noProof/>
          <w:kern w:val="2"/>
          <w:shd w:val="clear" w:color="auto" w:fill="FFFFFF"/>
          <w:lang w:val="en-US" w:eastAsia="en-US"/>
        </w:rPr>
        <w:t xml:space="preserve"> 2022)</w:t>
      </w:r>
      <w:r w:rsidRPr="00892BE2">
        <w:rPr>
          <w:rFonts w:ascii="Arial" w:hAnsi="Arial" w:cs="Arial"/>
          <w:kern w:val="2"/>
          <w:shd w:val="clear" w:color="auto" w:fill="FFFFFF"/>
          <w:lang w:val="en-US" w:eastAsia="en-US"/>
        </w:rPr>
        <w:fldChar w:fldCharType="end"/>
      </w:r>
      <w:r w:rsidRPr="00892BE2">
        <w:rPr>
          <w:rFonts w:ascii="Arial" w:hAnsi="Arial" w:cs="Arial"/>
          <w:kern w:val="2"/>
          <w:shd w:val="clear" w:color="auto" w:fill="FFFFFF"/>
          <w:lang w:val="en-US" w:eastAsia="en-US"/>
        </w:rPr>
        <w:t xml:space="preserve"> which accounts for the low rice productivity. Thus, a holistic approach is n</w:t>
      </w:r>
      <w:r w:rsidRPr="00892BE2">
        <w:rPr>
          <w:rFonts w:ascii="Arial" w:hAnsi="Arial" w:cs="Arial"/>
          <w:kern w:val="2"/>
          <w:lang w:val="en-US" w:eastAsia="en-US"/>
        </w:rPr>
        <w:t>eeded to ensure sustainable soil and water management.</w:t>
      </w:r>
    </w:p>
    <w:p w14:paraId="0252B014" w14:textId="77777777" w:rsidR="00D26A06" w:rsidRPr="00892BE2" w:rsidRDefault="00D26A06" w:rsidP="00D26A06">
      <w:pPr>
        <w:shd w:val="clear" w:color="auto" w:fill="FFFFFF"/>
        <w:spacing w:after="0"/>
        <w:jc w:val="both"/>
        <w:rPr>
          <w:rFonts w:ascii="Arial" w:hAnsi="Arial" w:cs="Arial"/>
          <w:kern w:val="2"/>
          <w:lang w:val="en-US" w:eastAsia="en-US"/>
        </w:rPr>
      </w:pPr>
    </w:p>
    <w:p w14:paraId="39399E3F" w14:textId="77777777" w:rsidR="00D26A06" w:rsidRPr="00892BE2" w:rsidRDefault="00D26A06" w:rsidP="00D26A06">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Rice husk biochar (RHB) is a byproduct of the rice milling process and has gained attention as a promising soil amendment for improving soil fertility and crop productivity in paddy fields. It is made from the pyrolysis of rice husk, a common agricultural waste rich in carbon. Numerous studies have examined the efficacy of RHB in enhancing soil properties and plant growth in paddy fields. According to Karam </w:t>
      </w:r>
      <w:r w:rsidRPr="00892BE2">
        <w:rPr>
          <w:rFonts w:ascii="Arial" w:hAnsi="Arial" w:cs="Arial"/>
          <w:i/>
          <w:iCs/>
          <w:kern w:val="2"/>
          <w:lang w:val="en-US" w:eastAsia="en-US"/>
        </w:rPr>
        <w:t xml:space="preserve">et al. </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{"citationItems":[{"id":"ITEM-1","itemData":{"DOI":"10.1016/j.jssas.2021.07.005","ISSN":"1658077X","abstract":"In rice-producing countries, the abundance of rice residue must be sustainably managed to avoid environmental problems. Moreover, repeated usage of inorganic fertilizers has caused rapid soil deterioration in these arable lands. Converting rice husk residue into rice husk biochar (RHB) and reapplying it back to paddy fields as a soil amendment can be a sustainable approach in rice production. Due to its adsorptive capability, nutrient retention capacity and high silica content, RHB can improve soil fertility and improving the effectiveness of fertilizer when mixed together due to its nutrient retention capacity and high silica content. High silica content in rice husk biochar provides better nutrient retention, turgidity, and structure for plant. The objectives of this review article are to compile studies related to rice husk biochar properties and factors affecting it and application of rice husk biochar in Asian agriculture.","author":[{"dropping-particle":"","family":"Singh Karam","given":"Daljit","non-dropping-particle":"","parse-names":false,"suffix":""},{"dropping-particle":"","family":"Nagabovanalli","given":"Prakash","non-dropping-particle":"","parse-names":false,"suffix":""},{"dropping-particle":"","family":"Sundara Rajoo","given":"Keeren","non-dropping-particle":"","parse-names":false,"suffix":""},{"dropping-particle":"","family":"Fauziah Ishak","given":"Che","non-dropping-particle":"","parse-names":false,"suffix":""},{"dropping-particle":"","family":"Abdu","given":"Arifin","non-dropping-particle":"","parse-names":false,"suffix":""},{"dropping-particle":"","family":"Rosli","given":"Zamri","non-dropping-particle":"","parse-names":false,"suffix":""},{"dropping-particle":"","family":"Melissa Muharam","given":"Farrah","non-dropping-particle":"","parse-names":false,"suffix":""},{"dropping-particle":"","family":"Zulperi","given":"Dzarifah","non-dropping-particle":"","parse-names":false,"suffix":""}],"container-title":"Journal of the Saudi Society of Agricultural Sciences","id":"ITEM-1","issue":"3","issued":{"date-parts":[["2022"]]},"page":"149-159","publisher":"Elsevier","title":"An overview on the preparation of rice husk biochar, factors affecting its properties, and its agriculture application","type":"article-journal","volume":"21"},"suppress-author":1,"uris":["http://www.mendeley.com/documents/?uuid=a82dea83-ed55-4048-a5a1-f03581ce416b"]}],"mendeley":{"formattedCitation":"(2022)","plainTextFormattedCitation":"(2022)","previouslyFormattedCitation":"(2022)"},"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(2022)</w:t>
      </w:r>
      <w:r w:rsidRPr="00892BE2">
        <w:rPr>
          <w:rFonts w:ascii="Arial" w:hAnsi="Arial" w:cs="Arial"/>
          <w:kern w:val="2"/>
          <w:lang w:val="en-US" w:eastAsia="en-US"/>
        </w:rPr>
        <w:fldChar w:fldCharType="end"/>
      </w:r>
      <w:r w:rsidRPr="00892BE2">
        <w:rPr>
          <w:rFonts w:ascii="Arial" w:hAnsi="Arial" w:cs="Arial"/>
          <w:kern w:val="2"/>
          <w:lang w:val="en-US" w:eastAsia="en-US"/>
        </w:rPr>
        <w:t xml:space="preserve">, RHB has the capacity to improve soil fertility due to its ability to retain nutrients, high silica content, and high adsorptive capacity. The soil pH, microbial activity, water holding capacity, </w:t>
      </w:r>
      <w:r w:rsidRPr="00892BE2">
        <w:rPr>
          <w:rFonts w:ascii="Arial" w:hAnsi="Arial" w:cs="Arial"/>
          <w:kern w:val="2"/>
          <w:shd w:val="clear" w:color="auto" w:fill="FFFFFF"/>
          <w:lang w:val="en-US" w:eastAsia="en-US"/>
        </w:rPr>
        <w:t xml:space="preserve">increased nutrient availability and cation exchange capacity can also be improved with RHB </w:t>
      </w:r>
      <w:r w:rsidRPr="00892BE2">
        <w:rPr>
          <w:rFonts w:ascii="Arial" w:hAnsi="Arial" w:cs="Arial"/>
          <w:kern w:val="2"/>
          <w:shd w:val="clear" w:color="auto" w:fill="FFFFFF"/>
          <w:lang w:val="en-US" w:eastAsia="en-US"/>
        </w:rPr>
        <w:fldChar w:fldCharType="begin" w:fldLock="1"/>
      </w:r>
      <w:r w:rsidRPr="00892BE2">
        <w:rPr>
          <w:rFonts w:ascii="Arial" w:hAnsi="Arial" w:cs="Arial"/>
          <w:kern w:val="2"/>
          <w:shd w:val="clear" w:color="auto" w:fill="FFFFFF"/>
          <w:lang w:val="en-US" w:eastAsia="en-US"/>
        </w:rPr>
        <w:instrText>ADDIN CSL_CITATION {"citationItems":[{"id":"ITEM-1","itemData":{"author":[{"dropping-particle":"","family":"Lai","given":"C","non-dropping-particle":"","parse-names":false,"suffix":""},{"dropping-particle":"","family":"Muon","given":"R","non-dropping-particle":"","parse-names":false,"suffix":""},{"dropping-particle":"","family":"Touch","given":"V","non-dropping-particle":"","parse-names":false,"suffix":""},{"dropping-particle":"","family":"Hin","given":"S","non-dropping-particle":"","parse-names":false,"suffix":""},{"dropping-particle":"","family":"Podwojewski","given":"P","non-dropping-particle":"","parse-names":false,"suffix":""},{"dropping-particle":"","family":"Ket","given":"P","non-dropping-particle":"","parse-names":false,"suffix":""},{"dropping-particle":"","family":"Jouquet","given":"P","non-dropping-particle":"","parse-names":false,"suffix":""},{"dropping-particle":"","family":"Degré","given":"A","non-dropping-particle":"","parse-names":false,"suffix":""},{"dropping-particle":"","family":"Ann","given":"V","non-dropping-particle":"","parse-names":false,"suffix":""}],"id":"ITEM-1","issued":{"date-parts":[["2023"]]},"publisher":"Journal of Soil Science and Plant Nutrition","title":"Impact of Biochar from Rice Husk on Nutrient Distribution and Rice Growth and Yield: A Soil Column Experiment","type":"book"},"uris":["http://www.mendeley.com/documents/?uuid=3e831a91-9c4f-4fa8-b406-3eb07c09e6da"]},{"id":"ITEM-2","itemData":{"author":[{"dropping-particle":"","family":"Severo","given":"F F","non-dropping-particle":"","parse-names":false,"suffix":""},{"dropping-particle":"","family":"Silva","given":"L S","non-dropping-particle":"da","parse-names":false,"suffix":""},{"dropping-particle":"","family":"Costa Moscôso","given":"J S","non-dropping-particle":"","parse-names":false,"suffix":""},{"dropping-particle":"","family":"Sarfaraz","given":"Q","non-dropping-particle":"","parse-names":false,"suffix":""},{"dropping-particle":"","family":"Rodrigues Júnior","given":"L F","non-dropping-particle":"","parse-names":false,"suffix":""},{"dropping-particle":"","family":"Lopes","given":"A F","non-dropping-particle":"","parse-names":false,"suffix":""},{"dropping-particle":"","family":"Marzari","given":"L B","non-dropping-particle":"","parse-names":false,"suffix":""},{"dropping-particle":"","family":"Dal Molin","given":"G","non-dropping-particle":"","parse-names":false,"suffix":""}],"id":"ITEM-2","issued":{"date-parts":[["2020"]]},"publisher":"SN Applied Sciences","title":"Chemical and physical characterization of rice husk biochar and ashes and their iron adsorption capacity","type":"book"},"uris":["http://www.mendeley.com/documents/?uuid=8a762b01-2c55-4d9f-93ae-f4d1064e0b24"]}],"mendeley":{"formattedCitation":"(Lai et al., 2023; Severo et al., 2020)","plainTextFormattedCitation":"(Lai et al., 2023; Severo et al., 2020)","previouslyFormattedCitation":"(Lai et al., 2023; Severo et al., 2020)"},"properties":{"noteIndex":0},"schema":"https://github.com/citation-style-language/schema/raw/master/csl-citation.json"}</w:instrText>
      </w:r>
      <w:r w:rsidRPr="00892BE2">
        <w:rPr>
          <w:rFonts w:ascii="Arial" w:hAnsi="Arial" w:cs="Arial"/>
          <w:kern w:val="2"/>
          <w:shd w:val="clear" w:color="auto" w:fill="FFFFFF"/>
          <w:lang w:val="en-US" w:eastAsia="en-US"/>
        </w:rPr>
        <w:fldChar w:fldCharType="separate"/>
      </w:r>
      <w:r w:rsidRPr="00892BE2">
        <w:rPr>
          <w:rFonts w:ascii="Arial" w:hAnsi="Arial" w:cs="Arial"/>
          <w:noProof/>
          <w:kern w:val="2"/>
          <w:shd w:val="clear" w:color="auto" w:fill="FFFFFF"/>
          <w:lang w:val="en-US" w:eastAsia="en-US"/>
        </w:rPr>
        <w:t xml:space="preserve">(Lai </w:t>
      </w:r>
      <w:r w:rsidRPr="00892BE2">
        <w:rPr>
          <w:rFonts w:ascii="Arial" w:hAnsi="Arial" w:cs="Arial"/>
          <w:i/>
          <w:noProof/>
          <w:kern w:val="2"/>
          <w:shd w:val="clear" w:color="auto" w:fill="FFFFFF"/>
          <w:lang w:val="en-US" w:eastAsia="en-US"/>
        </w:rPr>
        <w:t>et al.,</w:t>
      </w:r>
      <w:r w:rsidRPr="00892BE2">
        <w:rPr>
          <w:rFonts w:ascii="Arial" w:hAnsi="Arial" w:cs="Arial"/>
          <w:noProof/>
          <w:kern w:val="2"/>
          <w:shd w:val="clear" w:color="auto" w:fill="FFFFFF"/>
          <w:lang w:val="en-US" w:eastAsia="en-US"/>
        </w:rPr>
        <w:t xml:space="preserve"> 2023; Severo </w:t>
      </w:r>
      <w:r w:rsidRPr="00892BE2">
        <w:rPr>
          <w:rFonts w:ascii="Arial" w:hAnsi="Arial" w:cs="Arial"/>
          <w:i/>
          <w:noProof/>
          <w:kern w:val="2"/>
          <w:shd w:val="clear" w:color="auto" w:fill="FFFFFF"/>
          <w:lang w:val="en-US" w:eastAsia="en-US"/>
        </w:rPr>
        <w:t>et al.,</w:t>
      </w:r>
      <w:r w:rsidRPr="00892BE2">
        <w:rPr>
          <w:rFonts w:ascii="Arial" w:hAnsi="Arial" w:cs="Arial"/>
          <w:noProof/>
          <w:kern w:val="2"/>
          <w:shd w:val="clear" w:color="auto" w:fill="FFFFFF"/>
          <w:lang w:val="en-US" w:eastAsia="en-US"/>
        </w:rPr>
        <w:t xml:space="preserve"> 2020)</w:t>
      </w:r>
      <w:r w:rsidRPr="00892BE2">
        <w:rPr>
          <w:rFonts w:ascii="Arial" w:hAnsi="Arial" w:cs="Arial"/>
          <w:kern w:val="2"/>
          <w:shd w:val="clear" w:color="auto" w:fill="FFFFFF"/>
          <w:lang w:val="en-US" w:eastAsia="en-US"/>
        </w:rPr>
        <w:fldChar w:fldCharType="end"/>
      </w:r>
      <w:r w:rsidRPr="00892BE2">
        <w:rPr>
          <w:rFonts w:ascii="Arial" w:hAnsi="Arial" w:cs="Arial"/>
          <w:kern w:val="2"/>
          <w:lang w:val="en-US" w:eastAsia="en-US"/>
        </w:rPr>
        <w:t xml:space="preserve">. However, the effects of RHB on paddy growth and rice yield may depend on several factors, such as the rate and timing of RHB application, the soil properties and the rice cultivar. A study by Asadi </w:t>
      </w:r>
      <w:r w:rsidRPr="00892BE2">
        <w:rPr>
          <w:rFonts w:ascii="Arial" w:hAnsi="Arial" w:cs="Arial"/>
          <w:i/>
          <w:iCs/>
          <w:kern w:val="2"/>
          <w:lang w:val="en-US" w:eastAsia="en-US"/>
        </w:rPr>
        <w:t xml:space="preserve">et al. </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ISSN":"1672-6308","author":[{"dropping-particle":"","family":"Asadi","given":"Hossein","non-dropping-particle":"","parse-names":false,"suffix":""},{"dropping-particle":"","family":"Ghorbani","given":"Mohammad","non-dropping-particle":"","parse-names":false,"suffix":""},{"dropping-particle":"","family":"Rezaei-Rashti","given":"Mehran","non-dropping-particle":"","parse-names":false,"suffix":""},{"dropping-particle":"","family":"Abrishamkesh","given":"Sepideh","non-dropping-particle":"","parse-names":false,"suffix":""},{"dropping-particle":"","family":"Amirahmadi","given":"Elnaz","non-dropping-particle":"","parse-names":false,"suffix":""},{"dropping-particle":"","family":"Chengrong","given":"CHEN","non-dropping-particle":"","parse-names":false,"suffix":""},{"dropping-particle":"","family":"Gorji","given":"Manouchehr","non-dropping-particle":"","parse-names":false,"suffix":""}],"container-title":"Rice Science","id":"ITEM-1","issue":"4","issued":{"date-parts":[["2021"]]},"page":"325-343","publisher":"Elsevier","title":"Application of rice husk biochar for achieving sustainable agriculture and environment","type":"article-journal","volume":"28"},"suppress-author":1,"uris":["http://www.mendeley.com/documents/?uuid=53a5050c-3e0f-4f41-85c0-af3a30c7911d"]}],"mendeley":{"formattedCitation":"(2021)","plainTextFormattedCitation":"(2021)","previouslyFormattedCitation":"(2021)"},"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(2021)</w:t>
      </w:r>
      <w:r w:rsidRPr="00892BE2">
        <w:rPr>
          <w:rFonts w:ascii="Arial" w:hAnsi="Arial" w:cs="Arial"/>
          <w:kern w:val="2"/>
          <w:lang w:val="en-US" w:eastAsia="en-US"/>
        </w:rPr>
        <w:fldChar w:fldCharType="end"/>
      </w:r>
      <w:r w:rsidRPr="00892BE2">
        <w:rPr>
          <w:rFonts w:ascii="Arial" w:hAnsi="Arial" w:cs="Arial"/>
          <w:kern w:val="2"/>
          <w:lang w:val="en-US" w:eastAsia="en-US"/>
        </w:rPr>
        <w:t xml:space="preserve"> investigated the effects of RHB application on soil physical and chemical properties in a paddy field. The results showed that RHB application significantly increased soil porosity, water-holding capacity, and nutrient availability. The authors concluded that RHB could improve soil structure and fertility in paddy fields.</w:t>
      </w:r>
    </w:p>
    <w:p w14:paraId="7278AC74" w14:textId="77777777" w:rsidR="00D26A06" w:rsidRPr="00892BE2" w:rsidRDefault="00D26A06" w:rsidP="00D26A06">
      <w:pPr>
        <w:shd w:val="clear" w:color="auto" w:fill="FFFFFF"/>
        <w:spacing w:after="0"/>
        <w:jc w:val="both"/>
        <w:rPr>
          <w:rFonts w:ascii="Arial" w:hAnsi="Arial" w:cs="Arial"/>
          <w:noProof/>
          <w:kern w:val="2"/>
          <w:lang w:val="en-US" w:eastAsia="en-US"/>
        </w:rPr>
      </w:pPr>
    </w:p>
    <w:p w14:paraId="1A7CDF9F" w14:textId="77777777" w:rsidR="00D26A06" w:rsidRPr="00892BE2" w:rsidRDefault="00D26A06" w:rsidP="00D26A06">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Similarly, several studies were done by Singh </w:t>
      </w:r>
      <w:r w:rsidRPr="00892BE2">
        <w:rPr>
          <w:rFonts w:ascii="Arial" w:hAnsi="Arial" w:cs="Arial"/>
          <w:i/>
          <w:iCs/>
          <w:kern w:val="2"/>
          <w:lang w:val="en-US" w:eastAsia="en-US"/>
        </w:rPr>
        <w:t>et al.</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ISSN":"0341-8162","author":[{"dropping-particle":"","family":"Singh","given":"Chhatarpal","non-dropping-particle":"","parse-names":false,"suffix":""},{"dropping-particle":"","family":"Tiwari","given":"Shashank","non-dropping-particle":"","parse-names":false,"suffix":""},{"dropping-particle":"","family":"Gupta","given":"Vijai Kumar","non-dropping-particle":"","parse-names":false,"suffix":""},{"dropping-particle":"","family":"Singh","given":"Jay Shankar","non-dropping-particle":"","parse-names":false,"suffix":""}],"container-title":"Catena","id":"ITEM-1","issued":{"date-parts":[["2018"]]},"page":"485-493","publisher":"Elsevier","title":"The effect of rice husk biochar on soil nutrient status, microbial biomass and paddy productivity of nutrient poor agriculture soils","type":"article-journal","volume":"171"},"suppress-author":1,"uris":["http://www.mendeley.com/documents/?uuid=a07094ea-2d66-43f3-8ff0-7cc55720f7bb"]}],"mendeley":{"formattedCitation":"(2018)","plainTextFormattedCitation":"(2018)","previouslyFormattedCitation":"(2018)"},"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(2018)</w:t>
      </w:r>
      <w:r w:rsidRPr="00892BE2">
        <w:rPr>
          <w:rFonts w:ascii="Arial" w:hAnsi="Arial" w:cs="Arial"/>
          <w:kern w:val="2"/>
          <w:lang w:val="en-US" w:eastAsia="en-US"/>
        </w:rPr>
        <w:fldChar w:fldCharType="end"/>
      </w:r>
      <w:r w:rsidRPr="00892BE2">
        <w:rPr>
          <w:rFonts w:ascii="Arial" w:hAnsi="Arial" w:cs="Arial"/>
          <w:kern w:val="2"/>
          <w:lang w:val="en-US" w:eastAsia="en-US"/>
        </w:rPr>
        <w:t xml:space="preserve">, Chen </w:t>
      </w:r>
      <w:r w:rsidRPr="00892BE2">
        <w:rPr>
          <w:rFonts w:ascii="Arial" w:hAnsi="Arial" w:cs="Arial"/>
          <w:i/>
          <w:iCs/>
          <w:kern w:val="2"/>
          <w:lang w:val="en-US" w:eastAsia="en-US"/>
        </w:rPr>
        <w:t xml:space="preserve">et al. </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author":[{"dropping-particle":"","family":"Chen","given":"X","non-dropping-particle":"","parse-names":false,"suffix":""},{"dropping-particle":"","family":"Yang","given":"S","non-dropping-particle":"","parse-names":false,"suffix":""},{"dropping-particle":"","family":"Ding","given":"J","non-dropping-particle":"","parse-names":false,"suffix":""},{"dropping-particle":"","family":"Jiang","given":"Z","non-dropping-particle":"","parse-names":false,"suffix":""},{"dropping-particle":"","family":"Sun","given":"X","non-dropping-particle":"","parse-names":false,"suffix":""}],"container-title":"Water","id":"ITEM-1","issue":"2","issued":{"date-parts":[["2021"]]},"page":"209","title":"Effects of biochar addition on rice growth and yield under water-saving irrigation","type":"article-journal","volume":"13"},"suppress-author":1,"uris":["http://www.mendeley.com/documents/?uuid=8f73a596-3f5a-4f27-b1a8-4d025afbff26"]}],"mendeley":{"formattedCitation":"(2021)","plainTextFormattedCitation":"(2021)","previouslyFormattedCitation":"(2021)"},"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(2021)</w:t>
      </w:r>
      <w:r w:rsidRPr="00892BE2">
        <w:rPr>
          <w:rFonts w:ascii="Arial" w:hAnsi="Arial" w:cs="Arial"/>
          <w:kern w:val="2"/>
          <w:lang w:val="en-US" w:eastAsia="en-US"/>
        </w:rPr>
        <w:fldChar w:fldCharType="end"/>
      </w:r>
      <w:r w:rsidRPr="00892BE2">
        <w:rPr>
          <w:rFonts w:ascii="Arial" w:hAnsi="Arial" w:cs="Arial"/>
          <w:kern w:val="2"/>
          <w:lang w:val="en-US" w:eastAsia="en-US"/>
        </w:rPr>
        <w:t xml:space="preserve">  evaluated the impact of RHB on rice growth and yield in a paddy field. The results demonstrated that RHB application significantly increased rice biomass and grain yield, compared to control treatments. </w:t>
      </w:r>
      <w:r w:rsidRPr="00892BE2">
        <w:rPr>
          <w:rFonts w:ascii="Arial" w:hAnsi="Arial" w:cs="Arial"/>
          <w:kern w:val="2"/>
          <w:shd w:val="clear" w:color="auto" w:fill="FFFFFF"/>
          <w:lang w:val="en-US" w:eastAsia="en-US"/>
        </w:rPr>
        <w:t xml:space="preserve">The addition of RHB in paddy fields at a rate of 20 and 40 tons/ha increased the yield of rice to over 15% higher than paddy fields without RHB addition. </w:t>
      </w:r>
      <w:r w:rsidRPr="00892BE2">
        <w:rPr>
          <w:rFonts w:ascii="Arial" w:hAnsi="Arial" w:cs="Arial"/>
          <w:kern w:val="2"/>
          <w:lang w:val="en-US" w:eastAsia="en-US"/>
        </w:rPr>
        <w:t xml:space="preserve">Plant height, tiller’s growth, seed setting rate and number of productive panicles are reported to be influenced by </w:t>
      </w:r>
      <w:r w:rsidRPr="00892BE2">
        <w:rPr>
          <w:rFonts w:ascii="Arial" w:hAnsi="Arial" w:cs="Arial"/>
          <w:kern w:val="2"/>
          <w:lang w:val="en-US" w:eastAsia="en-US"/>
        </w:rPr>
        <w:lastRenderedPageBreak/>
        <w:t>the addition of RHB. Therefore, the authors suggested that RHB could enhance nutrient uptake and water retention in paddy soils, leading to improved crop performance.</w:t>
      </w:r>
    </w:p>
    <w:p w14:paraId="439B8571" w14:textId="77777777" w:rsidR="00D26A06" w:rsidRPr="00892BE2" w:rsidRDefault="00D26A06" w:rsidP="00D26A06">
      <w:pPr>
        <w:shd w:val="clear" w:color="auto" w:fill="FFFFFF"/>
        <w:spacing w:after="0"/>
        <w:jc w:val="both"/>
        <w:rPr>
          <w:rFonts w:ascii="Arial" w:hAnsi="Arial" w:cs="Arial"/>
          <w:kern w:val="2"/>
          <w:lang w:val="en-US" w:eastAsia="en-US"/>
        </w:rPr>
      </w:pPr>
    </w:p>
    <w:p w14:paraId="405B201C" w14:textId="77777777" w:rsidR="00D26A06" w:rsidRPr="00892BE2" w:rsidRDefault="00D26A06" w:rsidP="00D26A06">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Overall, these studies indicate that RHB has significant potential as a soil amendment for enhancing soil properties and crop productivity in paddy fields. However, none of the reported research focused on optimizing RHB application rates and methods to maximize its benefits in paddy field ecosystems. </w:t>
      </w:r>
      <w:r w:rsidRPr="00892BE2">
        <w:rPr>
          <w:rFonts w:ascii="Arial" w:hAnsi="Arial" w:cs="Arial"/>
          <w:lang w:val="en-US" w:eastAsia="en-US"/>
        </w:rPr>
        <w:t xml:space="preserve">The study was conducted in the </w:t>
      </w:r>
      <w:proofErr w:type="spellStart"/>
      <w:r w:rsidRPr="00892BE2">
        <w:rPr>
          <w:rFonts w:ascii="Arial" w:hAnsi="Arial" w:cs="Arial"/>
          <w:lang w:val="en-US" w:eastAsia="en-US"/>
        </w:rPr>
        <w:t>Mkindo</w:t>
      </w:r>
      <w:proofErr w:type="spellEnd"/>
      <w:r w:rsidRPr="00892BE2">
        <w:rPr>
          <w:rFonts w:ascii="Arial" w:hAnsi="Arial" w:cs="Arial"/>
          <w:lang w:val="en-US" w:eastAsia="en-US"/>
        </w:rPr>
        <w:t xml:space="preserve"> irrigation scheme located in the </w:t>
      </w:r>
      <w:proofErr w:type="spellStart"/>
      <w:r w:rsidRPr="00892BE2">
        <w:rPr>
          <w:rFonts w:ascii="Arial" w:hAnsi="Arial" w:cs="Arial"/>
          <w:lang w:val="en-US" w:eastAsia="en-US"/>
        </w:rPr>
        <w:t>Mvomero</w:t>
      </w:r>
      <w:proofErr w:type="spellEnd"/>
      <w:r w:rsidRPr="00892BE2">
        <w:rPr>
          <w:rFonts w:ascii="Arial" w:hAnsi="Arial" w:cs="Arial"/>
          <w:lang w:val="en-US" w:eastAsia="en-US"/>
        </w:rPr>
        <w:t xml:space="preserve"> District of Morogoro Region</w:t>
      </w:r>
      <w:r w:rsidRPr="00892BE2">
        <w:rPr>
          <w:rFonts w:ascii="Arial" w:hAnsi="Arial" w:cs="Arial"/>
          <w:kern w:val="2"/>
          <w:lang w:val="en-US" w:eastAsia="en-US"/>
        </w:rPr>
        <w:t>, where soil organic matter depletion and poor water retention are currently evidenced, leading to excessive water usage during irrigation and hence water shortage. This research assessed water productivity (both economic and physical), growth parameters (including plant height, number of tillers, productive tillers, biomass, and panicle length), and yield in relation to the impacts of RHB on irrigated paddy production. To address the issues of soil moisture retention and nutrient availability, this study aims to fill this gap by determining the optimal RHB application rate to enhance paddy growth and rice yield while promoting efficient water use in irrigated paddy fields.</w:t>
      </w:r>
    </w:p>
    <w:p w14:paraId="02EBA6C5" w14:textId="77777777" w:rsidR="00D26A06" w:rsidRPr="00892BE2" w:rsidRDefault="00D26A06" w:rsidP="00D26A06">
      <w:pPr>
        <w:shd w:val="clear" w:color="auto" w:fill="FFFFFF"/>
        <w:spacing w:after="0"/>
        <w:jc w:val="both"/>
        <w:rPr>
          <w:rFonts w:ascii="Arial" w:hAnsi="Arial" w:cs="Arial"/>
          <w:kern w:val="2"/>
          <w:lang w:val="en-US" w:eastAsia="en-US"/>
        </w:rPr>
      </w:pPr>
    </w:p>
    <w:p w14:paraId="256989D1" w14:textId="77777777" w:rsidR="00D26A06" w:rsidRPr="00892BE2" w:rsidRDefault="00D26A06" w:rsidP="00D26A06">
      <w:pPr>
        <w:shd w:val="clear" w:color="auto" w:fill="FFFFFF"/>
        <w:spacing w:after="0"/>
        <w:jc w:val="both"/>
        <w:rPr>
          <w:rFonts w:ascii="Arial" w:hAnsi="Arial" w:cs="Arial"/>
          <w:b/>
          <w:bCs/>
          <w:kern w:val="2"/>
          <w:lang w:val="en-US" w:eastAsia="en-US"/>
        </w:rPr>
      </w:pPr>
      <w:bookmarkStart w:id="5" w:name="_Hlk185321106"/>
      <w:r w:rsidRPr="00892BE2">
        <w:rPr>
          <w:rFonts w:ascii="Arial" w:hAnsi="Arial" w:cs="Arial"/>
          <w:b/>
          <w:bCs/>
          <w:kern w:val="2"/>
          <w:lang w:val="en-US" w:eastAsia="en-US"/>
        </w:rPr>
        <w:t>3.2   Materials and Method</w:t>
      </w:r>
    </w:p>
    <w:p w14:paraId="5CD8DDE2" w14:textId="77777777" w:rsidR="00D26A06" w:rsidRPr="00892BE2" w:rsidRDefault="00D26A06" w:rsidP="00D26A06">
      <w:pPr>
        <w:shd w:val="clear" w:color="auto" w:fill="FFFFFF"/>
        <w:spacing w:after="0"/>
        <w:jc w:val="both"/>
        <w:rPr>
          <w:rFonts w:ascii="Arial" w:hAnsi="Arial" w:cs="Arial"/>
          <w:b/>
          <w:bCs/>
          <w:kern w:val="2"/>
          <w:lang w:val="en-US" w:eastAsia="en-US"/>
        </w:rPr>
      </w:pPr>
      <w:r w:rsidRPr="00892BE2">
        <w:rPr>
          <w:rFonts w:ascii="Arial" w:hAnsi="Arial" w:cs="Arial"/>
          <w:b/>
          <w:bCs/>
          <w:kern w:val="2"/>
          <w:lang w:val="en-US" w:eastAsia="en-US"/>
        </w:rPr>
        <w:t>3.2.1   Description of the study area</w:t>
      </w:r>
    </w:p>
    <w:p w14:paraId="06C51879" w14:textId="415F4627" w:rsidR="00D26A06" w:rsidRPr="00892BE2" w:rsidRDefault="00D26A06" w:rsidP="00D26A06">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The study was conducted at the </w:t>
      </w:r>
      <w:proofErr w:type="spellStart"/>
      <w:r w:rsidRPr="00892BE2">
        <w:rPr>
          <w:rFonts w:ascii="Arial" w:hAnsi="Arial" w:cs="Arial"/>
          <w:kern w:val="2"/>
          <w:lang w:val="en-US" w:eastAsia="en-US"/>
        </w:rPr>
        <w:t>Mkindo</w:t>
      </w:r>
      <w:proofErr w:type="spellEnd"/>
      <w:r w:rsidRPr="00892BE2">
        <w:rPr>
          <w:rFonts w:ascii="Arial" w:hAnsi="Arial" w:cs="Arial"/>
          <w:kern w:val="2"/>
          <w:lang w:val="en-US" w:eastAsia="en-US"/>
        </w:rPr>
        <w:t xml:space="preserve"> farmer-managed irrigation scheme, located in </w:t>
      </w:r>
      <w:proofErr w:type="spellStart"/>
      <w:r w:rsidRPr="00892BE2">
        <w:rPr>
          <w:rFonts w:ascii="Arial" w:hAnsi="Arial" w:cs="Arial"/>
          <w:kern w:val="2"/>
          <w:lang w:val="en-US" w:eastAsia="en-US"/>
        </w:rPr>
        <w:t>Mkindo</w:t>
      </w:r>
      <w:proofErr w:type="spellEnd"/>
      <w:r w:rsidRPr="00892BE2">
        <w:rPr>
          <w:rFonts w:ascii="Arial" w:hAnsi="Arial" w:cs="Arial"/>
          <w:kern w:val="2"/>
          <w:lang w:val="en-US" w:eastAsia="en-US"/>
        </w:rPr>
        <w:t xml:space="preserve"> village within </w:t>
      </w:r>
      <w:proofErr w:type="spellStart"/>
      <w:r w:rsidRPr="00892BE2">
        <w:rPr>
          <w:rFonts w:ascii="Arial" w:hAnsi="Arial" w:cs="Arial"/>
          <w:kern w:val="2"/>
          <w:lang w:val="en-US" w:eastAsia="en-US"/>
        </w:rPr>
        <w:t>Hembeti</w:t>
      </w:r>
      <w:proofErr w:type="spellEnd"/>
      <w:r w:rsidRPr="00892BE2">
        <w:rPr>
          <w:rFonts w:ascii="Arial" w:hAnsi="Arial" w:cs="Arial"/>
          <w:kern w:val="2"/>
          <w:lang w:val="en-US" w:eastAsia="en-US"/>
        </w:rPr>
        <w:t xml:space="preserve"> Ward of the </w:t>
      </w:r>
      <w:proofErr w:type="spellStart"/>
      <w:r w:rsidRPr="00892BE2">
        <w:rPr>
          <w:rFonts w:ascii="Arial" w:hAnsi="Arial" w:cs="Arial"/>
          <w:kern w:val="2"/>
          <w:lang w:val="en-US" w:eastAsia="en-US"/>
        </w:rPr>
        <w:t>Mvomero</w:t>
      </w:r>
      <w:proofErr w:type="spellEnd"/>
      <w:r w:rsidRPr="00892BE2">
        <w:rPr>
          <w:rFonts w:ascii="Arial" w:hAnsi="Arial" w:cs="Arial"/>
          <w:kern w:val="2"/>
          <w:lang w:val="en-US" w:eastAsia="en-US"/>
        </w:rPr>
        <w:t xml:space="preserve"> District in the Morogoro Region, Tanzania, as illustrated in Figure.1. This irrigation scheme is located between latitudes 6°16' and 6°18' south and longitudes 37°32' and 37°36' east, with an elevation ranging from 345 to 365 meters above mean sea level. It lies approximately 85 kilometers north of the Morogoro Municipality. The irrigation infrastructure, established between 1980 and 1983, utilizes water from a perennial </w:t>
      </w:r>
      <w:proofErr w:type="spellStart"/>
      <w:r w:rsidRPr="00892BE2">
        <w:rPr>
          <w:rFonts w:ascii="Arial" w:hAnsi="Arial" w:cs="Arial"/>
          <w:kern w:val="2"/>
          <w:lang w:val="en-US" w:eastAsia="en-US"/>
        </w:rPr>
        <w:t>Mkindo</w:t>
      </w:r>
      <w:proofErr w:type="spellEnd"/>
      <w:r w:rsidRPr="00892BE2">
        <w:rPr>
          <w:rFonts w:ascii="Arial" w:hAnsi="Arial" w:cs="Arial"/>
          <w:kern w:val="2"/>
          <w:lang w:val="en-US" w:eastAsia="en-US"/>
        </w:rPr>
        <w:t xml:space="preserve"> River. The system features a well-organized layout that includes a lined main canal, unlined secondary canals, tertiary canals and drainage systems </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{"citationItems":[{"id":"ITEM-1","itemData":{"ISSN":"0856-664X","author":[{"dropping-particle":"","family":"Gowele","given":"G E","non-dropping-particle":"","parse-names":false,"suffix":""},{"dropping-particle":"","family":"Mahoo","given":"H F","non-dropping-particle":"","parse-names":false,"suffix":""},{"dropping-particle":"","family":"Kahimba","given":"F C","non-dropping-particle":"","parse-names":false,"suffix":""}],"container-title":"Tanzania Journal of Agricultural Sciences","id":"ITEM-1","issue":"2","issued":{"date-parts":[["2021"]]},"page":"237-244","title":"Silicon status in soil and its effect on growth and yield of rice under the system of rice intensification and continuous flooding in Mkindo Irrigation Scheme, Morogoro, Tanzania","type":"article-journal","volume":"20"},"uris":["http://www.mendeley.com/documents/?uuid=05235c00-d117-4a85-821f-c147fabe84f5"]},{"id":"ITEM-2","itemData":{"author":[{"dropping-particle":"","family":"Reuben","given":"Paul","non-dropping-particle":"","parse-names":false,"suffix":""},{"dropping-particle":"","family":"Katambara","given":"Zacharia","non-dropping-particle":"","parse-names":false,"suffix":""},{"dropping-particle":"","family":"Kahimba","given":"Fredrick C","non-dropping-particle":"","parse-names":false,"suffix":""},{"dropping-particle":"","family":"Mahoo","given":"Henry F","non-dropping-particle":"","parse-names":false,"suffix":""},{"dropping-particle":"","family":"Mbungu","given":"Winfred B","non-dropping-particle":"","parse-names":false,"suffix":""},{"dropping-particle":"","family":"Mhenga","given":"Fikiri","non-dropping-particle":"","parse-names":false,"suffix":""},{"dropping-particle":"","family":"Nyarubamba","given":"Anthony","non-dropping-particle":"","parse-names":false,"suffix":""},{"dropping-particle":"","family":"Maugo","given":"Muyenjwa","non-dropping-particle":"","parse-names":false,"suffix":""}],"container-title":"Agricultural Sciences","id":"ITEM-2","issue":"3","issued":{"date-parts":[["2016"]]},"page":"154-163","publisher":"Scientific Research Publishing","title":"Influence of transplanting age on paddy yield under the system of rice intensification","type":"article-journal","volume":"7"},"uris":["http://www.mendeley.com/documents/?uuid=47ac350e-632b-4642-b7e0-355c6cc1b753"]}],"mendeley":{"formattedCitation":"(Gowele et al., 2021; Reuben et al., 2016)","plainTextFormattedCitation":"(Gowele et al., 2021; Reuben et al., 2016)","previouslyFormattedCitation":"(Gowele et al., 2021; Reuben et al., 2016)"},"properties":{"noteIndex":0},"schema":"https://github.com/citation-style-language/schema/raw/master/csl-citation.json"}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 xml:space="preserve">(Gowele </w:t>
      </w:r>
      <w:r w:rsidRPr="00892BE2">
        <w:rPr>
          <w:rFonts w:ascii="Arial" w:hAnsi="Arial" w:cs="Arial"/>
          <w:i/>
          <w:noProof/>
          <w:kern w:val="2"/>
          <w:lang w:val="en-US" w:eastAsia="en-US"/>
        </w:rPr>
        <w:t>et al.,</w:t>
      </w:r>
      <w:r w:rsidRPr="00892BE2">
        <w:rPr>
          <w:rFonts w:ascii="Arial" w:hAnsi="Arial" w:cs="Arial"/>
          <w:noProof/>
          <w:kern w:val="2"/>
          <w:lang w:val="en-US" w:eastAsia="en-US"/>
        </w:rPr>
        <w:t xml:space="preserve"> 2021; Reuben</w:t>
      </w:r>
      <w:r w:rsidRPr="00892BE2">
        <w:rPr>
          <w:rFonts w:ascii="Arial" w:hAnsi="Arial" w:cs="Arial"/>
          <w:i/>
          <w:noProof/>
          <w:kern w:val="2"/>
          <w:lang w:val="en-US" w:eastAsia="en-US"/>
        </w:rPr>
        <w:t xml:space="preserve"> et al., </w:t>
      </w:r>
      <w:r w:rsidRPr="00892BE2">
        <w:rPr>
          <w:rFonts w:ascii="Arial" w:hAnsi="Arial" w:cs="Arial"/>
          <w:noProof/>
          <w:kern w:val="2"/>
          <w:lang w:val="en-US" w:eastAsia="en-US"/>
        </w:rPr>
        <w:t>2016)</w:t>
      </w:r>
      <w:r w:rsidRPr="00892BE2">
        <w:rPr>
          <w:rFonts w:ascii="Arial" w:hAnsi="Arial" w:cs="Arial"/>
          <w:kern w:val="2"/>
          <w:lang w:val="en-US" w:eastAsia="en-US"/>
        </w:rPr>
        <w:fldChar w:fldCharType="end"/>
      </w:r>
      <w:r w:rsidRPr="00892BE2">
        <w:rPr>
          <w:rFonts w:ascii="Arial" w:hAnsi="Arial" w:cs="Arial"/>
          <w:kern w:val="2"/>
          <w:lang w:val="en-US" w:eastAsia="en-US"/>
        </w:rPr>
        <w:t>. Originally, in 1985, the area under cultivation was only 17 hectares; however, it has since then, expanded to approximately 740 hectares, with 300 hectares currently devoted to rice cultivation.</w:t>
      </w:r>
    </w:p>
    <w:p w14:paraId="5248869D" w14:textId="77777777" w:rsidR="00D26A06" w:rsidRPr="00892BE2" w:rsidRDefault="00D26A06" w:rsidP="00D26A06">
      <w:pPr>
        <w:shd w:val="clear" w:color="auto" w:fill="FFFFFF"/>
        <w:spacing w:after="0"/>
        <w:jc w:val="both"/>
        <w:rPr>
          <w:rFonts w:ascii="Arial" w:hAnsi="Arial" w:cs="Arial"/>
          <w:kern w:val="2"/>
          <w:lang w:val="en-US" w:eastAsia="en-US"/>
        </w:rPr>
      </w:pPr>
    </w:p>
    <w:p w14:paraId="436118C4" w14:textId="376D4EA2" w:rsidR="00D26A06" w:rsidRPr="00892BE2" w:rsidRDefault="00D26A06" w:rsidP="00D26A06">
      <w:pPr>
        <w:shd w:val="clear" w:color="auto" w:fill="FFFFFF"/>
        <w:spacing w:after="0"/>
        <w:jc w:val="both"/>
        <w:rPr>
          <w:rFonts w:ascii="Arial" w:hAnsi="Arial" w:cs="Arial"/>
          <w:kern w:val="2"/>
          <w:lang w:eastAsia="en-US"/>
        </w:rPr>
      </w:pPr>
      <w:commentRangeStart w:id="6"/>
      <w:r w:rsidRPr="00892BE2">
        <w:rPr>
          <w:rFonts w:ascii="Arial" w:eastAsia="Calibri" w:hAnsi="Arial" w:cs="Arial"/>
          <w:noProof/>
          <w:kern w:val="2"/>
          <w:lang w:val="en-IN" w:eastAsia="en-IN"/>
        </w:rPr>
        <w:lastRenderedPageBreak/>
        <w:drawing>
          <wp:inline distT="0" distB="0" distL="0" distR="0" wp14:anchorId="098AE1A3" wp14:editId="511F437F">
            <wp:extent cx="5441950" cy="3848100"/>
            <wp:effectExtent l="0" t="0" r="6350" b="0"/>
            <wp:docPr id="192722059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0" cy="3848100"/>
                    </a:xfrm>
                    <a:prstGeom prst="rect">
                      <a:avLst/>
                    </a:prstGeom>
                    <a:noFill/>
                    <a:ln>
                      <a:noFill/>
                    </a:ln>
                  </pic:spPr>
                </pic:pic>
              </a:graphicData>
            </a:graphic>
          </wp:inline>
        </w:drawing>
      </w:r>
      <w:commentRangeEnd w:id="6"/>
      <w:r w:rsidR="005C3B65">
        <w:rPr>
          <w:rStyle w:val="CommentReference"/>
        </w:rPr>
        <w:commentReference w:id="6"/>
      </w:r>
    </w:p>
    <w:p w14:paraId="7EFFE7F9" w14:textId="7F13228D" w:rsidR="00D26A06" w:rsidRPr="00892BE2" w:rsidRDefault="00D26A06" w:rsidP="00D26A06">
      <w:pPr>
        <w:shd w:val="clear" w:color="auto" w:fill="FFFFFF"/>
        <w:spacing w:after="0"/>
        <w:jc w:val="both"/>
        <w:rPr>
          <w:rFonts w:ascii="Arial" w:hAnsi="Arial" w:cs="Arial"/>
          <w:kern w:val="2"/>
          <w:lang w:val="en-US" w:eastAsia="en-US"/>
        </w:rPr>
      </w:pPr>
      <w:r w:rsidRPr="00892BE2">
        <w:rPr>
          <w:rFonts w:ascii="Arial" w:hAnsi="Arial" w:cs="Arial"/>
          <w:b/>
          <w:kern w:val="2"/>
          <w:lang w:val="en-US" w:eastAsia="en-US"/>
        </w:rPr>
        <w:t xml:space="preserve">Figure </w:t>
      </w:r>
      <w:r w:rsidRPr="00892BE2">
        <w:rPr>
          <w:rFonts w:ascii="Arial" w:hAnsi="Arial" w:cs="Arial"/>
          <w:b/>
          <w:kern w:val="2"/>
          <w:lang w:val="en-US" w:eastAsia="en-US"/>
        </w:rPr>
        <w:fldChar w:fldCharType="begin"/>
      </w:r>
      <w:r w:rsidRPr="00892BE2">
        <w:rPr>
          <w:rFonts w:ascii="Arial" w:hAnsi="Arial" w:cs="Arial"/>
          <w:b/>
          <w:kern w:val="2"/>
          <w:lang w:val="en-US" w:eastAsia="en-US"/>
        </w:rPr>
        <w:instrText xml:space="preserve"> SEQ Figure_3. \* ARABIC </w:instrText>
      </w:r>
      <w:r w:rsidRPr="00892BE2">
        <w:rPr>
          <w:rFonts w:ascii="Arial" w:hAnsi="Arial" w:cs="Arial"/>
          <w:b/>
          <w:kern w:val="2"/>
          <w:lang w:val="en-US" w:eastAsia="en-US"/>
        </w:rPr>
        <w:fldChar w:fldCharType="separate"/>
      </w:r>
      <w:r w:rsidRPr="00892BE2">
        <w:rPr>
          <w:rFonts w:ascii="Arial" w:hAnsi="Arial" w:cs="Arial"/>
          <w:b/>
          <w:noProof/>
          <w:kern w:val="2"/>
          <w:lang w:val="en-US" w:eastAsia="en-US"/>
        </w:rPr>
        <w:t>1</w:t>
      </w:r>
      <w:r w:rsidRPr="00892BE2">
        <w:rPr>
          <w:rFonts w:ascii="Arial" w:hAnsi="Arial" w:cs="Arial"/>
          <w:b/>
          <w:kern w:val="2"/>
          <w:lang w:val="en-US" w:eastAsia="en-US"/>
        </w:rPr>
        <w:fldChar w:fldCharType="end"/>
      </w:r>
      <w:r w:rsidRPr="00892BE2">
        <w:rPr>
          <w:rFonts w:ascii="Arial" w:hAnsi="Arial" w:cs="Arial"/>
          <w:b/>
          <w:kern w:val="2"/>
          <w:lang w:val="en-US" w:eastAsia="en-US"/>
        </w:rPr>
        <w:t>:</w:t>
      </w:r>
      <w:r w:rsidRPr="00892BE2">
        <w:rPr>
          <w:rFonts w:ascii="Arial" w:hAnsi="Arial" w:cs="Arial"/>
          <w:kern w:val="2"/>
          <w:lang w:val="en-US" w:eastAsia="en-US"/>
        </w:rPr>
        <w:t xml:space="preserve"> Location map of the study area</w:t>
      </w:r>
    </w:p>
    <w:p w14:paraId="3A733451" w14:textId="77777777" w:rsidR="00D26A06" w:rsidRPr="00892BE2" w:rsidRDefault="00D26A06" w:rsidP="00D26A06">
      <w:pPr>
        <w:shd w:val="clear" w:color="auto" w:fill="FFFFFF"/>
        <w:spacing w:after="0"/>
        <w:jc w:val="both"/>
        <w:rPr>
          <w:rFonts w:ascii="Arial" w:hAnsi="Arial" w:cs="Arial"/>
          <w:kern w:val="2"/>
          <w:lang w:val="en-US" w:eastAsia="en-US"/>
        </w:rPr>
      </w:pPr>
    </w:p>
    <w:p w14:paraId="70AAE0D0" w14:textId="77777777" w:rsidR="00D26A06" w:rsidRPr="00892BE2" w:rsidRDefault="00D26A06" w:rsidP="00D26A06">
      <w:pPr>
        <w:shd w:val="clear" w:color="auto" w:fill="FFFFFF"/>
        <w:spacing w:after="0"/>
        <w:jc w:val="both"/>
        <w:rPr>
          <w:rFonts w:ascii="Arial" w:hAnsi="Arial" w:cs="Arial"/>
          <w:b/>
          <w:bCs/>
          <w:kern w:val="2"/>
          <w:lang w:val="en-US" w:eastAsia="en-US"/>
        </w:rPr>
      </w:pPr>
      <w:r w:rsidRPr="00892BE2">
        <w:rPr>
          <w:rFonts w:ascii="Arial" w:hAnsi="Arial" w:cs="Arial"/>
          <w:b/>
          <w:bCs/>
          <w:kern w:val="2"/>
          <w:lang w:val="en-US" w:eastAsia="en-US"/>
        </w:rPr>
        <w:t>3.2.2 Climate of the study area</w:t>
      </w:r>
    </w:p>
    <w:p w14:paraId="667F8026" w14:textId="77777777" w:rsidR="00D26A06" w:rsidRPr="00892BE2" w:rsidRDefault="00D26A06" w:rsidP="00D26A06">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The study area experiences a bimodal rainfall regime throughout the year, characterized by two distinct rainy seasons. The short rains, referred to locally as "</w:t>
      </w:r>
      <w:proofErr w:type="spellStart"/>
      <w:r w:rsidRPr="00892BE2">
        <w:rPr>
          <w:rFonts w:ascii="Arial" w:hAnsi="Arial" w:cs="Arial"/>
          <w:kern w:val="2"/>
          <w:lang w:val="en-US" w:eastAsia="en-US"/>
        </w:rPr>
        <w:t>vuli</w:t>
      </w:r>
      <w:proofErr w:type="spellEnd"/>
      <w:r w:rsidRPr="00892BE2">
        <w:rPr>
          <w:rFonts w:ascii="Arial" w:hAnsi="Arial" w:cs="Arial"/>
          <w:kern w:val="2"/>
          <w:lang w:val="en-US" w:eastAsia="en-US"/>
        </w:rPr>
        <w:t>," occur from October to December (OND), while the long rains, known as "</w:t>
      </w:r>
      <w:proofErr w:type="spellStart"/>
      <w:r w:rsidRPr="00892BE2">
        <w:rPr>
          <w:rFonts w:ascii="Arial" w:hAnsi="Arial" w:cs="Arial"/>
          <w:kern w:val="2"/>
          <w:lang w:val="en-US" w:eastAsia="en-US"/>
        </w:rPr>
        <w:t>masika</w:t>
      </w:r>
      <w:proofErr w:type="spellEnd"/>
      <w:r w:rsidRPr="00892BE2">
        <w:rPr>
          <w:rFonts w:ascii="Arial" w:hAnsi="Arial" w:cs="Arial"/>
          <w:kern w:val="2"/>
          <w:lang w:val="en-US" w:eastAsia="en-US"/>
        </w:rPr>
        <w:t xml:space="preserve">," take place from March to May (MAM). In the </w:t>
      </w:r>
      <w:proofErr w:type="spellStart"/>
      <w:r w:rsidRPr="00892BE2">
        <w:rPr>
          <w:rFonts w:ascii="Arial" w:hAnsi="Arial" w:cs="Arial"/>
          <w:kern w:val="2"/>
          <w:lang w:val="en-US" w:eastAsia="en-US"/>
        </w:rPr>
        <w:t>Mkindo</w:t>
      </w:r>
      <w:proofErr w:type="spellEnd"/>
      <w:r w:rsidRPr="00892BE2">
        <w:rPr>
          <w:rFonts w:ascii="Arial" w:hAnsi="Arial" w:cs="Arial"/>
          <w:kern w:val="2"/>
          <w:lang w:val="en-US" w:eastAsia="en-US"/>
        </w:rPr>
        <w:t xml:space="preserve"> area, the long rains yield a significant amount of precipitation, ranging from 123.9 to 246.7 mm per month, contributing to a total of 580.8 mm for the season. In contrast, the short rains result in lower rainfall, ranging from 52.8 to 115.5 mm per month, which </w:t>
      </w:r>
      <w:proofErr w:type="spellStart"/>
      <w:r w:rsidRPr="00892BE2">
        <w:rPr>
          <w:rFonts w:ascii="Arial" w:hAnsi="Arial" w:cs="Arial"/>
          <w:kern w:val="2"/>
          <w:lang w:val="en-US" w:eastAsia="en-US"/>
        </w:rPr>
        <w:t>tols</w:t>
      </w:r>
      <w:proofErr w:type="spellEnd"/>
      <w:r w:rsidRPr="00892BE2">
        <w:rPr>
          <w:rFonts w:ascii="Arial" w:hAnsi="Arial" w:cs="Arial"/>
          <w:kern w:val="2"/>
          <w:lang w:val="en-US" w:eastAsia="en-US"/>
        </w:rPr>
        <w:t xml:space="preserve"> to 267.8 mm for the season. Overall, the average annual rainfall in this region ranges from 716.5 to 2 158.96 mm </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{"citationItems":[{"id":"ITEM-1","itemData":{"author":[{"dropping-particle":"","family":"Aseru","given":"G","non-dropping-particle":"","parse-names":false,"suffix":""},{"dropping-particle":"","family":"Tarimo","given":"P R","non-dropping-particle":"","parse-names":false,"suffix":""},{"dropping-particle":"","family":"Silungwe","given":"F R","non-dropping-particle":"","parse-names":false,"suffix":""},{"dropping-particle":"","family":"Mbungu","given":"W","non-dropping-particle":"","parse-names":false,"suffix":""}],"container-title":"Crdeepjournal.Org","id":"ITEM-1","issued":{"date-parts":[["2021"]]},"publisher":"Tanzania","title":"Effects of Integrating Deficit irrigation and Carbonate Foliar Fertilizers into the System of Rice Intensification on Growth and Yield: A Case study of Mkindo","type":"book"},"uris":["http://www.mendeley.com/documents/?uuid=5b334cc2-039e-4116-9b15-d8a890126bd6"]}],"mendeley":{"formattedCitation":"(Aseru et al., 2021)","plainTextFormattedCitation":"(Aseru et al., 2021)","previouslyFormattedCitation":"(Aseru et al., 2021)"},"properties":{"noteIndex":0},"schema":"https://github.com/citation-style-language/schema/raw/master/csl-citation.json"}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(Aseru et al., 2021)</w:t>
      </w:r>
      <w:r w:rsidRPr="00892BE2">
        <w:rPr>
          <w:rFonts w:ascii="Arial" w:hAnsi="Arial" w:cs="Arial"/>
          <w:kern w:val="2"/>
          <w:lang w:val="en-US" w:eastAsia="en-US"/>
        </w:rPr>
        <w:fldChar w:fldCharType="end"/>
      </w:r>
      <w:r w:rsidRPr="00892BE2">
        <w:rPr>
          <w:rFonts w:ascii="Arial" w:hAnsi="Arial" w:cs="Arial"/>
          <w:kern w:val="2"/>
          <w:lang w:val="en-US" w:eastAsia="en-US"/>
        </w:rPr>
        <w:t xml:space="preserve"> </w:t>
      </w:r>
    </w:p>
    <w:p w14:paraId="446423EC" w14:textId="77777777" w:rsidR="00D26A06" w:rsidRPr="00892BE2" w:rsidRDefault="00D26A06" w:rsidP="00D26A06">
      <w:pPr>
        <w:shd w:val="clear" w:color="auto" w:fill="FFFFFF"/>
        <w:spacing w:after="0"/>
        <w:jc w:val="both"/>
        <w:rPr>
          <w:rFonts w:ascii="Arial" w:hAnsi="Arial" w:cs="Arial"/>
          <w:kern w:val="2"/>
          <w:lang w:val="en-US" w:eastAsia="en-US"/>
        </w:rPr>
      </w:pPr>
    </w:p>
    <w:p w14:paraId="50C2E0B6" w14:textId="77777777" w:rsidR="00D26A06" w:rsidRPr="00892BE2" w:rsidRDefault="00D26A06" w:rsidP="00D26A06">
      <w:pPr>
        <w:shd w:val="clear" w:color="auto" w:fill="FFFFFF"/>
        <w:spacing w:after="0"/>
        <w:jc w:val="both"/>
        <w:rPr>
          <w:rFonts w:ascii="Arial" w:hAnsi="Arial" w:cs="Arial"/>
          <w:strike/>
          <w:kern w:val="2"/>
          <w:lang w:val="en-US" w:eastAsia="en-US"/>
        </w:rPr>
      </w:pPr>
      <w:r w:rsidRPr="00892BE2">
        <w:rPr>
          <w:rFonts w:ascii="Arial" w:hAnsi="Arial" w:cs="Arial"/>
          <w:kern w:val="2"/>
          <w:lang w:val="en-US" w:eastAsia="en-US"/>
        </w:rPr>
        <w:t xml:space="preserve">In terms of temperature, the experimental area experiences variations throughout the year. Between February and June, the average monthly maximum temperature ranges from 33.9°C to 27.7°C, while the minimum temperature fluctuates between 20.0°C and 16.5°C. Between September and January, the average maximum temperature ranges from 30.3°C to 32.8°C, with minimum temperatures varying from 16.9°C to 20.2°C </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{"citationItems":[{"id":"ITEM-1","itemData":{"author":[{"dropping-particle":"","family":"Aseru","given":"G","non-dropping-particle":"","parse-names":false,"suffix":""},{"dropping-particle":"","family":"Tarimo","given":"P R","non-dropping-particle":"","parse-names":false,"suffix":""},{"dropping-particle":"","family":"Silungwe","given":"F R","non-dropping-particle":"","parse-names":false,"suffix":""},{"dropping-particle":"","family":"Mbungu","given":"W","non-dropping-particle":"","parse-names":false,"suffix":""}],"container-title":"Crdeepjournal.Org","id":"ITEM-1","issued":{"date-parts":[["2021"]]},"publisher":"Tanzania","title":"Effects of Integrating Deficit irrigation and Carbonate Foliar Fertilizers into the System of Rice Intensification on Growth and Yield: A Case study of Mkindo","type":"book"},"uris":["http://www.mendeley.com/documents/?uuid=5b334cc2-039e-4116-9b15-d8a890126bd6"]}],"mendeley":{"formattedCitation":"(Aseru et al., 2021)","plainTextFormattedCitation":"(Aseru et al., 2021)"},"properties":{"noteIndex":0},"schema":"https://github.com/citation-style-language/schema/raw/master/csl-citation.json"}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(Aseru et al., 2021)</w:t>
      </w:r>
      <w:r w:rsidRPr="00892BE2">
        <w:rPr>
          <w:rFonts w:ascii="Arial" w:hAnsi="Arial" w:cs="Arial"/>
          <w:kern w:val="2"/>
          <w:lang w:val="en-US" w:eastAsia="en-US"/>
        </w:rPr>
        <w:fldChar w:fldCharType="end"/>
      </w:r>
      <w:r w:rsidRPr="00892BE2">
        <w:rPr>
          <w:rFonts w:ascii="Arial" w:hAnsi="Arial" w:cs="Arial"/>
          <w:strike/>
          <w:kern w:val="2"/>
          <w:lang w:val="en-US" w:eastAsia="en-US"/>
        </w:rPr>
        <w:t xml:space="preserve"> </w:t>
      </w:r>
    </w:p>
    <w:p w14:paraId="5F3386FF" w14:textId="77777777" w:rsidR="00D26A06" w:rsidRPr="00892BE2" w:rsidRDefault="00D26A06" w:rsidP="00D26A06">
      <w:pPr>
        <w:shd w:val="clear" w:color="auto" w:fill="FFFFFF"/>
        <w:spacing w:after="0"/>
        <w:jc w:val="both"/>
        <w:rPr>
          <w:rFonts w:ascii="Arial" w:hAnsi="Arial" w:cs="Arial"/>
          <w:kern w:val="2"/>
          <w:lang w:val="en-US" w:eastAsia="en-US"/>
        </w:rPr>
      </w:pPr>
    </w:p>
    <w:bookmarkEnd w:id="5"/>
    <w:p w14:paraId="56CEDF85" w14:textId="77777777" w:rsidR="00D26A06" w:rsidRPr="00892BE2" w:rsidRDefault="00D26A06" w:rsidP="00D26A06">
      <w:pPr>
        <w:shd w:val="clear" w:color="auto" w:fill="FFFFFF"/>
        <w:spacing w:after="0"/>
        <w:jc w:val="both"/>
        <w:rPr>
          <w:rFonts w:ascii="Arial" w:hAnsi="Arial" w:cs="Arial"/>
          <w:b/>
          <w:bCs/>
          <w:kern w:val="2"/>
          <w:lang w:val="en-US" w:eastAsia="en-US"/>
        </w:rPr>
      </w:pPr>
      <w:r w:rsidRPr="00892BE2">
        <w:rPr>
          <w:rFonts w:ascii="Arial" w:hAnsi="Arial" w:cs="Arial"/>
          <w:b/>
          <w:bCs/>
          <w:kern w:val="2"/>
          <w:lang w:val="en-US" w:eastAsia="en-US"/>
        </w:rPr>
        <w:t>3.3   Experimental design and layout</w:t>
      </w:r>
    </w:p>
    <w:p w14:paraId="5961C6F5" w14:textId="1C217A01" w:rsidR="00D26A06" w:rsidRPr="00892BE2" w:rsidRDefault="00D26A06" w:rsidP="00D26A06">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The experiment was designed as a randomized complete design (RCD), incorporating four treatments that corresponded to varying levels of biochar: 0 ton/ha (T1), 5 ton/ha (T2), 10 ton/ha (T3) and 15 ton/ha (T4), with each treatment replicated three times, as illustrated in Figure.2. Each plot measured 2 m by 5 m (10 m²) and was separated by a 1 m buffer zone. Treatments were randomly assigned to plots within each block. Transplanting was done at the age of ten days at a spacing of 25 cm by 25 cm with one seedling per hill, following the method outlined by </w:t>
      </w:r>
      <w:commentRangeStart w:id="7"/>
      <w:proofErr w:type="spellStart"/>
      <w:r w:rsidRPr="00892BE2">
        <w:rPr>
          <w:rFonts w:ascii="Arial" w:hAnsi="Arial" w:cs="Arial"/>
          <w:kern w:val="2"/>
          <w:lang w:val="en-US" w:eastAsia="en-US"/>
        </w:rPr>
        <w:t>Gowele</w:t>
      </w:r>
      <w:proofErr w:type="spellEnd"/>
      <w:r w:rsidRPr="00892BE2">
        <w:rPr>
          <w:rFonts w:ascii="Arial" w:hAnsi="Arial" w:cs="Arial"/>
          <w:kern w:val="2"/>
          <w:lang w:val="en-US" w:eastAsia="en-US"/>
        </w:rPr>
        <w:t xml:space="preserve"> </w:t>
      </w:r>
      <w:r w:rsidRPr="00892BE2">
        <w:rPr>
          <w:rFonts w:ascii="Arial" w:hAnsi="Arial" w:cs="Arial"/>
          <w:i/>
          <w:iCs/>
          <w:kern w:val="2"/>
          <w:lang w:val="en-US" w:eastAsia="en-US"/>
        </w:rPr>
        <w:t>et al.,</w:t>
      </w:r>
      <w:r w:rsidRPr="00892BE2">
        <w:rPr>
          <w:rFonts w:ascii="Arial" w:hAnsi="Arial" w:cs="Arial"/>
          <w:kern w:val="2"/>
          <w:lang w:val="en-US" w:eastAsia="en-US"/>
        </w:rPr>
        <w:t xml:space="preserve"> </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{"citationItems":[{"id":"ITEM-1","itemData":{"author":[{"dropping-particle":"","family":"Gowele","given":"G E","non-dropping-particle":"","parse-names":false,"suffix":""},{"dropping-particle":"","family":"Mahoo","given":"H F","non-dropping-particle":"","parse-names":false,"suffix":""},{"dropping-particle":"","family":"Kahimba","given":"F C","non-dropping-particle":"","parse-names":false,"suffix":""}],"container-title":"Tanzania Journal of Agricultural Sciences","id":"ITEM-1","issue":"2","issued":{"date-parts":[["2020"]]},"page":"216-226","title":"Comparison of Silicon Status in Rice Grown Under the System of Rice Intensification and Flooding Regime in Mkindo Irrigation Scheme, Morogoro, Tanzania * 1","type":"article-journal","volume":"19"},"suppress-author":1,"uris":["http://www.mendeley.com/documents/?uuid=15f5a4f0-5e41-409d-802a-f214f1b59c78"]},{"id":"ITEM-2","itemData":{"ISSN":"0856-664X","author":[{"dropping-particle":"","family":"Gowele","given":"G E","non-dropping-particle":"","parse-names":false,"suffix":""},{"dropping-particle":"","family":"Mahoo","given":"H F","non-dropping-particle":"","parse-names":false,"suffix":""},{"dropping-particle":"","family":"Kahimba","given":"F C","non-dropping-particle":"","parse-names":false,"suffix":""}],"container-title":"Tanzania Journal of Agricultural Sciences","id":"ITEM-2","issue":"2","issued":{"date-parts":[["2021"]]},"page":"237-244","title":"Silicon status in soil and its effect on growth and yield of rice under the system of rice intensification and continuous flooding in Mkindo Irrigation Scheme, Morogoro, Tanzania","type":"article-journal","volume":"20"},"suppress-author":1,"uris":["http://www.mendeley.com/documents/?uuid=05235c00-d117-4a85-821f-c147fabe84f5"]}],"mendeley":{"formattedCitation":"(2020, 2021)","plainTextFormattedCitation":"(2020, 2021)","previouslyFormattedCitation":"(2020, 2021)"},"properties":{"noteIndex":0},"schema":"https://github.com/citation-style-language/schema/raw/master/csl-citation.json"}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(2020, 2021)</w:t>
      </w:r>
      <w:r w:rsidRPr="00892BE2">
        <w:rPr>
          <w:rFonts w:ascii="Arial" w:hAnsi="Arial" w:cs="Arial"/>
          <w:kern w:val="2"/>
          <w:lang w:val="en-US" w:eastAsia="en-US"/>
        </w:rPr>
        <w:fldChar w:fldCharType="end"/>
      </w:r>
      <w:commentRangeEnd w:id="7"/>
      <w:r w:rsidR="005C3B65">
        <w:rPr>
          <w:rStyle w:val="CommentReference"/>
        </w:rPr>
        <w:commentReference w:id="7"/>
      </w:r>
      <w:r w:rsidRPr="00892BE2">
        <w:rPr>
          <w:rFonts w:ascii="Arial" w:hAnsi="Arial" w:cs="Arial"/>
          <w:kern w:val="2"/>
          <w:lang w:val="en-US" w:eastAsia="en-US"/>
        </w:rPr>
        <w:t xml:space="preserve">. The experiment took place during the short rainy </w:t>
      </w:r>
      <w:r w:rsidRPr="00892BE2">
        <w:rPr>
          <w:rFonts w:ascii="Arial" w:hAnsi="Arial" w:cs="Arial"/>
          <w:kern w:val="2"/>
          <w:lang w:val="en-US" w:eastAsia="en-US"/>
        </w:rPr>
        <w:lastRenderedPageBreak/>
        <w:t>season, running from October 2023 to February 2024 and long rainy season, running from March 2024 to July 2024.</w:t>
      </w:r>
    </w:p>
    <w:p w14:paraId="171A9673" w14:textId="77777777" w:rsidR="00D26A06" w:rsidRPr="00892BE2" w:rsidRDefault="00D26A06" w:rsidP="00D26A06">
      <w:pPr>
        <w:shd w:val="clear" w:color="auto" w:fill="FFFFFF"/>
        <w:spacing w:after="0"/>
        <w:jc w:val="both"/>
        <w:rPr>
          <w:rFonts w:ascii="Arial" w:hAnsi="Arial" w:cs="Arial"/>
          <w:kern w:val="2"/>
          <w:lang w:val="en-US" w:eastAsia="en-US"/>
        </w:rPr>
      </w:pPr>
    </w:p>
    <w:p w14:paraId="720A6D66" w14:textId="77777777" w:rsidR="00D26A06" w:rsidRPr="00892BE2" w:rsidRDefault="00D26A06" w:rsidP="00D26A06">
      <w:pPr>
        <w:shd w:val="clear" w:color="auto" w:fill="FFFFFF"/>
        <w:spacing w:after="0"/>
        <w:jc w:val="both"/>
        <w:rPr>
          <w:rFonts w:ascii="Arial" w:hAnsi="Arial" w:cs="Arial"/>
          <w:b/>
          <w:bCs/>
          <w:kern w:val="2"/>
          <w:lang w:val="en-US" w:eastAsia="en-US"/>
        </w:rPr>
      </w:pPr>
      <w:r w:rsidRPr="00892BE2">
        <w:rPr>
          <w:rFonts w:ascii="Arial" w:hAnsi="Arial" w:cs="Arial"/>
          <w:b/>
          <w:bCs/>
          <w:kern w:val="2"/>
          <w:lang w:val="en-US" w:eastAsia="en-US"/>
        </w:rPr>
        <w:t xml:space="preserve">3.4   </w:t>
      </w:r>
      <w:commentRangeStart w:id="8"/>
      <w:r w:rsidRPr="00892BE2">
        <w:rPr>
          <w:rFonts w:ascii="Arial" w:hAnsi="Arial" w:cs="Arial"/>
          <w:b/>
          <w:bCs/>
          <w:kern w:val="2"/>
          <w:lang w:val="en-US" w:eastAsia="en-US"/>
        </w:rPr>
        <w:t xml:space="preserve">Biochar preparation and agronomic practices </w:t>
      </w:r>
      <w:commentRangeEnd w:id="8"/>
      <w:r w:rsidR="005C3B65">
        <w:rPr>
          <w:rStyle w:val="CommentReference"/>
        </w:rPr>
        <w:commentReference w:id="8"/>
      </w:r>
    </w:p>
    <w:p w14:paraId="1513E808" w14:textId="77777777" w:rsidR="00D26A06" w:rsidRPr="00892BE2" w:rsidRDefault="00D26A06" w:rsidP="00D26A06">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The agronomic tasks performed included nursery and field preparation, transplanting, fertilizer application, and weeding. During land preparation, the field was effectively puddled using a power tiller to soften the soil. To ensure uniform of moisture distribution, land leveling was conducted, and drainage outlets were created at the end of each plot to facilitate water outflow during the rainy season.</w:t>
      </w:r>
    </w:p>
    <w:p w14:paraId="37B925B1" w14:textId="77777777" w:rsidR="00D26A06" w:rsidRPr="00892BE2" w:rsidRDefault="00D26A06" w:rsidP="00D26A06">
      <w:pPr>
        <w:shd w:val="clear" w:color="auto" w:fill="FFFFFF"/>
        <w:spacing w:after="0"/>
        <w:jc w:val="both"/>
        <w:rPr>
          <w:rFonts w:ascii="Arial" w:hAnsi="Arial" w:cs="Arial"/>
          <w:kern w:val="2"/>
          <w:lang w:val="en-US" w:eastAsia="en-US"/>
        </w:rPr>
      </w:pPr>
    </w:p>
    <w:p w14:paraId="54E7C646" w14:textId="77777777" w:rsidR="00D26A06" w:rsidRPr="00892BE2" w:rsidRDefault="00D26A06" w:rsidP="00D26A06">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The biochar utilized in this study was sourced from rice husks. It was produced using a locally made pyrolysis device fashioned from a repurposed 200-liter metallic oil drum, which served as the biochar reactor. Fresh rice husks were collected from nearby milling machines, meticulously cleaned, and subjected to pyrolysis under limited oxygen conditions. The burning was initiated at the bottom of the reactor, maintaining an internal temperature between approximately 250°C and 350°C, which is optimal for producing rice husk biochar without ash residue </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{"citationItems":[{"id":"ITEM-1","itemData":{"DOI":"10.1088/1755-1315/1201/1/012095","ISSN":"17551315","abstract":"Rice is the main food for Indonesian. In production, it produces rice husk in huge amounts as waste. Rice husks have tough fibers, so their natural decomposing takes a long time. One strategy to take advantage of and add value to rice husk waste is to convert it into biochar. Biochar is a material that produced by a pyrolysis process of organic material, which is beneficial for the soil. The quality of biochar is influenced by pyrolysis temperature. This research aimed to analyze the biochar characteristics under various pyrolysis temperatures. The results showed that increasing the pyrolysis temperature will increase the element concentration of SiO2 (ash fraction). On the other hand, increasing the pyrolysis temperature decreases the biochar yield, calorific value, carbon and hydrogen content, and K2O, CaO, P2O5, MnO, and TiO2 concentration. The dominant elemental content of biochar (ash fraction) is SiO2 with a concentration of 85.35-89.47%. Biochar yield was 37.4-68.18%. The carbon, hydrogen, and nitrogen content ranged from 31.77-38.11; 1.67-3.61; and 0.63-0.73%, respectively. The calorific value of the biochar ranged from 14.48 to 11.61 MJ/Kg. The highest biochar yield, with the highest carbon, hydrogen, and calorific value content, was obtained using the lowest pyrolysis temperature of 250 °C. Fourier transform infrared (FTIR) analysis showed that the functional groups in the biochars were O-H, C=O, and C-OH. Following the X-Ray diffraction (XRD) analysis result, the amorphous biochar of rice husk decreases with increasing pyrolysis temperature and vice versa. The rice husk biochar has excellent potential to produce silicate crystals.","author":[{"dropping-particle":"","family":"Hidayat","given":"","non-dropping-particle":"","parse-names":false,"suffix":""},{"dropping-particle":"","family":"Rahmat","given":"A.","non-dropping-particle":"","parse-names":false,"suffix":""},{"dropping-particle":"","family":"Nissa","given":"R. C.","non-dropping-particle":"","parse-names":false,"suffix":""},{"dropping-particle":"","family":"Sukamto","given":"","non-dropping-particle":"","parse-names":false,"suffix":""},{"dropping-particle":"","family":"Nuraini","given":"L.","non-dropping-particle":"","parse-names":false,"suffix":""},{"dropping-particle":"","family":"Nurtanto","given":"M.","non-dropping-particle":"","parse-names":false,"suffix":""},{"dropping-particle":"","family":"Ramadhani","given":"W. S.","non-dropping-particle":"","parse-names":false,"suffix":""}],"container-title":"IOP Conference Series: Earth and Environmental Science","id":"ITEM-1","issue":"1","issued":{"date-parts":[["2023"]]},"title":"Analysis of rice husk biochar characteristics under different pyrolysis temperature","type":"article-journal","volume":"1201"},"uris":["http://www.mendeley.com/documents/?uuid=e21f0db4-51e4-40fd-94d2-374980896473"]}],"mendeley":{"formattedCitation":"(Hidayat et al., 2023)","plainTextFormattedCitation":"(Hidayat et al., 2023)","previouslyFormattedCitation":"(Hidayat et al., 2023)"},"properties":{"noteIndex":0},"schema":"https://github.com/citation-style-language/schema/raw/master/csl-citation.json"}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(Hidayat</w:t>
      </w:r>
      <w:r w:rsidRPr="00892BE2">
        <w:rPr>
          <w:rFonts w:ascii="Arial" w:hAnsi="Arial" w:cs="Arial"/>
          <w:i/>
          <w:noProof/>
          <w:kern w:val="2"/>
          <w:lang w:val="en-US" w:eastAsia="en-US"/>
        </w:rPr>
        <w:t xml:space="preserve"> et al.</w:t>
      </w:r>
      <w:r w:rsidRPr="00892BE2">
        <w:rPr>
          <w:rFonts w:ascii="Arial" w:hAnsi="Arial" w:cs="Arial"/>
          <w:noProof/>
          <w:kern w:val="2"/>
          <w:lang w:val="en-US" w:eastAsia="en-US"/>
        </w:rPr>
        <w:t>, 2023)</w:t>
      </w:r>
      <w:r w:rsidRPr="00892BE2">
        <w:rPr>
          <w:rFonts w:ascii="Arial" w:hAnsi="Arial" w:cs="Arial"/>
          <w:kern w:val="2"/>
          <w:lang w:val="en-US" w:eastAsia="en-US"/>
        </w:rPr>
        <w:fldChar w:fldCharType="end"/>
      </w:r>
      <w:r w:rsidRPr="00892BE2">
        <w:rPr>
          <w:rFonts w:ascii="Arial" w:hAnsi="Arial" w:cs="Arial"/>
          <w:kern w:val="2"/>
          <w:lang w:val="en-US" w:eastAsia="en-US"/>
        </w:rPr>
        <w:t>. After five hours, the husks were converted into biochar. The resulting biochar was subsequently cooled with fresh water to prevent ash formation and allowed to dry for three days. The designated rates of rice husk biochar (0 ton/ha, 5 ton/ha, 10 ton/ha and 15 ton/ha) were uniformly applied to the experimental plots (T1, T2, T3, and T4, respectively) and thoroughly mixed into the soil.</w:t>
      </w:r>
    </w:p>
    <w:p w14:paraId="5AAE5680" w14:textId="77777777" w:rsidR="00D26A06" w:rsidRPr="00892BE2" w:rsidRDefault="00D26A06" w:rsidP="00D26A06">
      <w:pPr>
        <w:shd w:val="clear" w:color="auto" w:fill="FFFFFF"/>
        <w:spacing w:after="0"/>
        <w:jc w:val="both"/>
        <w:rPr>
          <w:rFonts w:ascii="Arial" w:hAnsi="Arial" w:cs="Arial"/>
          <w:kern w:val="2"/>
          <w:lang w:val="en-US" w:eastAsia="en-US"/>
        </w:rPr>
      </w:pPr>
    </w:p>
    <w:p w14:paraId="6D395BFE" w14:textId="77777777" w:rsidR="00D26A06" w:rsidRPr="00892BE2" w:rsidRDefault="00D26A06" w:rsidP="00D26A06">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The SARO (TXD 306) rice variety, which is well-suited for the conditions of the </w:t>
      </w:r>
      <w:proofErr w:type="spellStart"/>
      <w:r w:rsidRPr="00892BE2">
        <w:rPr>
          <w:rFonts w:ascii="Arial" w:hAnsi="Arial" w:cs="Arial"/>
          <w:kern w:val="2"/>
          <w:lang w:val="en-US" w:eastAsia="en-US"/>
        </w:rPr>
        <w:t>Mkindo</w:t>
      </w:r>
      <w:proofErr w:type="spellEnd"/>
      <w:r w:rsidRPr="00892BE2">
        <w:rPr>
          <w:rFonts w:ascii="Arial" w:hAnsi="Arial" w:cs="Arial"/>
          <w:kern w:val="2"/>
          <w:lang w:val="en-US" w:eastAsia="en-US"/>
        </w:rPr>
        <w:t xml:space="preserve"> irrigation scheme, was utilized in this study </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{"citationItems":[{"id":"ITEM-1","itemData":{"abstract":"Rice plays a critical role in ensuring food security in developing countries. For majority of the world’s  small-scale farmers who live in Asia and sub-Saharan Africa, rice is a major source of calories and the  single largest source of income. However, increases in rice production are now lagging behind population  growth, compounded by effects of climate change and variability. The system of rice intensification (SRI)  developed in Madagascar, is a system approach to increase rice productivity through proper management  of fewer inputs such as irrigation water and seeds. This study was therefore designed to evaluate the per  -  formance of SRI in Mvomero district in Morogoro region, Tanzania by implementing farmer field school  (FFS) pilot trials of SRI operated by farmers alongside on-station scientific experiments in Mkindo Irriga  -  tion scheme. The experiments were conducted for two consecutive years during the wet season (March- July  2011) and dry season (September 2011- January 2012). One rice variety TXD 306 (SARO) was planted on  plots in a randomized complete block design (RCBD) with five treatments based on two water application  regimes of flooding and alternate wetting and drying (AWD), while the effects of transplanting age of seed  -  lings and plant spacing (in cm) of 20x20 for T1 and T2, 25x25 for T3, 30x30 for T4, and 40x40 for T5 were  evaluated. The plant height, root depth, tillerig, biomass and grain yields, irrigation water use, and wetting  and drying intervals were evaluated and results were statistically analyzed using GENSTAT software. High  -  est grain yield was achieved in 25x25 (T3) and 30x30 (T4) SRI spacing. Under the SRI practice, 62.51%,  63.64%, 64.67%, and 64.07% water savings were noticed for T2, T3, T4 and T5, respectively, compared  to the control (T1). SRI practice for planting space of 25x25 to 30x30 cm, wetting and drying interval of  three days, and younger seedling of 8-12 days are recommended as good combinations for SRI practice in  Mkindo area, Morogoro region.","author":[{"dropping-particle":"","family":"Kahimba","given":"Frederick C.","non-dropping-particle":"","parse-names":false,"suffix":""},{"dropping-particle":"","family":"Kombe","given":"E. E.","non-dropping-particle":"","parse-names":false,"suffix":""},{"dropping-particle":"","family":"Mahoo","given":"Henry F.","non-dropping-particle":"","parse-names":false,"suffix":""}],"container-title":"Tanzania Journal of Agricultural Sciences","id":"ITEM-1","issue":"2","issued":{"date-parts":[["2014"]]},"page":"10-19","title":"The Potential of System of Rice Intensification (SRI) to Increase Rice  Water Productivity: a Case of Mkindo Irrigation Scheme in  Morogoro Region, Tanzania","type":"article-journal","volume":"12"},"uris":["http://www.mendeley.com/documents/?uuid=235f12d0-3196-459d-81f1-33a31712955f"]}],"mendeley":{"formattedCitation":"(Kahimba et al., 2014)","plainTextFormattedCitation":"(Kahimba et al., 2014)","previouslyFormattedCitation":"(Kahimba et al., 2014)"},"properties":{"noteIndex":0},"schema":"https://github.com/citation-style-language/schema/raw/master/csl-citation.json"}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 xml:space="preserve">(Kahimba </w:t>
      </w:r>
      <w:r w:rsidRPr="00892BE2">
        <w:rPr>
          <w:rFonts w:ascii="Arial" w:hAnsi="Arial" w:cs="Arial"/>
          <w:i/>
          <w:noProof/>
          <w:kern w:val="2"/>
          <w:lang w:val="en-US" w:eastAsia="en-US"/>
        </w:rPr>
        <w:t>et al.,</w:t>
      </w:r>
      <w:r w:rsidRPr="00892BE2">
        <w:rPr>
          <w:rFonts w:ascii="Arial" w:hAnsi="Arial" w:cs="Arial"/>
          <w:noProof/>
          <w:kern w:val="2"/>
          <w:lang w:val="en-US" w:eastAsia="en-US"/>
        </w:rPr>
        <w:t xml:space="preserve"> 2014)</w:t>
      </w:r>
      <w:r w:rsidRPr="00892BE2">
        <w:rPr>
          <w:rFonts w:ascii="Arial" w:hAnsi="Arial" w:cs="Arial"/>
          <w:kern w:val="2"/>
          <w:lang w:val="en-US" w:eastAsia="en-US"/>
        </w:rPr>
        <w:fldChar w:fldCharType="end"/>
      </w:r>
      <w:r w:rsidRPr="00892BE2">
        <w:rPr>
          <w:rFonts w:ascii="Arial" w:hAnsi="Arial" w:cs="Arial"/>
          <w:kern w:val="2"/>
          <w:lang w:val="en-US" w:eastAsia="en-US"/>
        </w:rPr>
        <w:t>. The nursery was established using viable seeds, selected by immersing them in a saline solution until they achieved a buoyancy similar to that of an egg. Seeds that floated were discarded as they were deemed inferior. To promote rapid seedling emergence and growth, the selected seeds were soaked in freshwater before being broadcasted onto the prepared nursery in the field. After ten days, the seedlings were transplanted into the experimental plots.</w:t>
      </w:r>
    </w:p>
    <w:p w14:paraId="4C8B03E7" w14:textId="77777777" w:rsidR="00D26A06" w:rsidRPr="00892BE2" w:rsidRDefault="00D26A06" w:rsidP="00D26A06">
      <w:pPr>
        <w:shd w:val="clear" w:color="auto" w:fill="FFFFFF"/>
        <w:spacing w:after="0"/>
        <w:jc w:val="both"/>
        <w:rPr>
          <w:rFonts w:ascii="Arial" w:hAnsi="Arial" w:cs="Arial"/>
          <w:kern w:val="2"/>
          <w:lang w:val="en-US" w:eastAsia="en-US"/>
        </w:rPr>
      </w:pPr>
    </w:p>
    <w:p w14:paraId="0C218CAA" w14:textId="77777777" w:rsidR="00D26A06" w:rsidRPr="00892BE2" w:rsidRDefault="00D26A06" w:rsidP="00D26A06">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For the fertilizers applied, T1 received the full dose of 125 kg/ha each of urea and diammonium phosphate (DAP). T2 was treated with 62.5 kg of urea and 62.5 kg of DAP, while T3 received 31.25 kg of urea and 31.25 kg of DAP. T4 received no chemical fertilizers. In the plots where chemical fertilizers were applied, the entire amount of DAP was applied at once on the fifth day after transplanting (DAT), while Urea was applied in two splits, at 30 and 60 DAT. Additionally, biochar was applied once prior to transplanting at the specified rates.</w:t>
      </w:r>
    </w:p>
    <w:p w14:paraId="7E1DFDC4" w14:textId="77777777" w:rsidR="00D26A06" w:rsidRPr="00892BE2" w:rsidRDefault="00D26A06" w:rsidP="00D26A06">
      <w:pPr>
        <w:shd w:val="clear" w:color="auto" w:fill="FFFFFF"/>
        <w:spacing w:after="0"/>
        <w:jc w:val="both"/>
        <w:rPr>
          <w:rFonts w:ascii="Arial" w:hAnsi="Arial" w:cs="Arial"/>
          <w:kern w:val="2"/>
          <w:lang w:val="en-US" w:eastAsia="en-US"/>
        </w:rPr>
      </w:pPr>
    </w:p>
    <w:p w14:paraId="5F9D4841" w14:textId="2D2EF158" w:rsidR="00D26A06" w:rsidRPr="00892BE2" w:rsidRDefault="00D26A06" w:rsidP="00D26A06">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Two PVC pipes, each measuring 30 cm in length and 76.2 mm in diameter, were installed in each plot such that the lower 20 cm of the pipe that was perforated was buried beneath the soil surface while the 10 cm that was unperforated extended above the soil. These pipes were positioned near the plot bunds for easy access, serving as piezometers for effective water management </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{"citationItems":[{"id":"ITEM-1","itemData":{"DOI":"10.3390/agronomy11081629","ISSN":"20734395","abstract":"Rice production in Tanzania, with 67% of its territory considered semi-dry and having average annual rainfall of 300 mm, must be increased to feed an ever-growing population. Water for irrigation and low soil fertility are among the main challenges. One way to decrease water consumption in paddy fields is to change the irrigation regime for rice production, replacing continuous flooding with alternate wetting and drying. In order to assess the impact of different irrigation regimes and nitrogen fertilizer applications on growth, yield, and water productivity of rice, a greenhouse pot experiment with soil from lowland rice ecology was conducted at Sokoine University of Agriculture, Tanzania during the 2019 cropping season. The experiment was split-plot based on randomized complete block design with 12 treatments and 3 replications. Water regimes were the main factors comparing continuous flooding (CF) and alternate wetting and drying (AWD) with nitrogen fertilizer levels as the subfactor, comparing absolute control (no fertilizer) with 0 (P and K fertilizers), 60, 90, 120, and 150 kg Nha−1 . Alternate wetting and drying (AWD) significantly improved water productivity by 8.3% over CF (p &lt; 0.05). Water productivity (WP) ranged from 0.6 to 1.5 kg of rice per m3 of water. Average water use ranged from 36 to 82 L per season, and water saving was up to 34.3%. Alternate wetting and drying significantly improved yields (p &lt; 0.05) by 13.3%, and the yield ranged from 21.8 to 118.2 g pot−1 . The combination of AWD water management and 60 kg N ha−1 nitrogen fertilization application was found to be the optimal management, however there was no significant difference between 60 and 90 kg N ha−1, in which case 60 kg N ha−1 is recommended because it lowers costs and raises net income. Nitrogen levels significantly affected water productivity, water use, and number of irrigations. Nitrogen levels had significant effect (p &lt; 0.05) on plant height, number of tillers, flag leaf area, chlorophyll content, total tillers, number of productive tillers, panicle weight, panicle length, 1000-grain weight, straw yield, grain yield, and grain harvest index. The results showed that less water can be used to produce more crops under alternative wetting and drying irrigation practices. The results are important for water-scarce areas, providing useful information to policy makers, farmers, agricultural departments, and water management boards in devising future climate-smart adaptation…","author":[{"dropping-particle":"","family":"Mboyerwa","given":"Primitiva Andrea","non-dropping-particle":"","parse-names":false,"suffix":""},{"dropping-particle":"","family":"Kibret","given":"Kibebew","non-dropping-particle":"","parse-names":false,"suffix":""},{"dropping-particle":"","family":"Mtakwa","given":"Peter W.","non-dropping-particle":"","parse-names":false,"suffix":""},{"dropping-particle":"","family":"Aschalew","given":"Abebe","non-dropping-particle":"","parse-names":false,"suffix":""}],"container-title":"Agronomy","id":"ITEM-1","issue":"8","issued":{"date-parts":[["2021"]]},"page":"1-23","title":"Evaluation of growth, yield, and water productivity of paddy rice with water-saving irrigation and optimization of nitrogen fertilization","type":"article-journal","volume":"11"},"uris":["http://www.mendeley.com/documents/?uuid=6105dca9-4dc4-462a-b12a-8755f8240e38"]}],"mendeley":{"formattedCitation":"(Mboyerwa et al., 2021)","plainTextFormattedCitation":"(Mboyerwa et al., 2021)","previouslyFormattedCitation":"(Mboyerwa et al., 2021)"},"properties":{"noteIndex":0},"schema":"https://github.com/citation-style-language/schema/raw/master/csl-citation.json"}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 xml:space="preserve">(Mboyerwa </w:t>
      </w:r>
      <w:r w:rsidRPr="00892BE2">
        <w:rPr>
          <w:rFonts w:ascii="Arial" w:hAnsi="Arial" w:cs="Arial"/>
          <w:i/>
          <w:noProof/>
          <w:kern w:val="2"/>
          <w:lang w:val="en-US" w:eastAsia="en-US"/>
        </w:rPr>
        <w:t>et al.,</w:t>
      </w:r>
      <w:r w:rsidRPr="00892BE2">
        <w:rPr>
          <w:rFonts w:ascii="Arial" w:hAnsi="Arial" w:cs="Arial"/>
          <w:noProof/>
          <w:kern w:val="2"/>
          <w:lang w:val="en-US" w:eastAsia="en-US"/>
        </w:rPr>
        <w:t xml:space="preserve"> 2021)</w:t>
      </w:r>
      <w:r w:rsidRPr="00892BE2">
        <w:rPr>
          <w:rFonts w:ascii="Arial" w:hAnsi="Arial" w:cs="Arial"/>
          <w:kern w:val="2"/>
          <w:lang w:val="en-US" w:eastAsia="en-US"/>
        </w:rPr>
        <w:fldChar w:fldCharType="end"/>
      </w:r>
      <w:r w:rsidRPr="00892BE2">
        <w:rPr>
          <w:rFonts w:ascii="Arial" w:hAnsi="Arial" w:cs="Arial"/>
          <w:kern w:val="2"/>
          <w:lang w:val="en-US" w:eastAsia="en-US"/>
        </w:rPr>
        <w:t xml:space="preserve">. Throughout both the dry and wet seasons, weeding was carried out four times, and pesticide spraying was conducted three times to address whitefly infestations and other pests. All the materials and instruments used are as shown in the Table 1  </w:t>
      </w:r>
    </w:p>
    <w:p w14:paraId="2FE9CFCA" w14:textId="77777777" w:rsidR="00D26A06" w:rsidRPr="00892BE2" w:rsidRDefault="00D26A06" w:rsidP="00D26A06">
      <w:pPr>
        <w:shd w:val="clear" w:color="auto" w:fill="FFFFFF"/>
        <w:spacing w:after="0"/>
        <w:jc w:val="both"/>
        <w:rPr>
          <w:rFonts w:ascii="Arial" w:hAnsi="Arial" w:cs="Arial"/>
          <w:kern w:val="2"/>
          <w:lang w:val="en-US" w:eastAsia="en-US"/>
        </w:rPr>
      </w:pPr>
    </w:p>
    <w:p w14:paraId="37D53A9F" w14:textId="7CED7922" w:rsidR="00D26A06" w:rsidRPr="00892BE2" w:rsidRDefault="00D26A06" w:rsidP="00D26A06">
      <w:pPr>
        <w:shd w:val="clear" w:color="auto" w:fill="FFFFFF"/>
        <w:spacing w:after="0"/>
        <w:jc w:val="both"/>
        <w:rPr>
          <w:rFonts w:ascii="Arial" w:hAnsi="Arial" w:cs="Arial"/>
          <w:kern w:val="2"/>
          <w:lang w:val="en-US" w:eastAsia="en-US"/>
        </w:rPr>
      </w:pPr>
      <w:r w:rsidRPr="00892BE2">
        <w:rPr>
          <w:rFonts w:ascii="Arial" w:hAnsi="Arial" w:cs="Arial"/>
          <w:b/>
          <w:kern w:val="2"/>
          <w:lang w:val="en-US" w:eastAsia="en-US"/>
        </w:rPr>
        <w:t>Table 1</w:t>
      </w:r>
      <w:r w:rsidRPr="00892BE2">
        <w:rPr>
          <w:rFonts w:ascii="Arial" w:hAnsi="Arial" w:cs="Arial"/>
          <w:kern w:val="2"/>
          <w:lang w:val="en-US" w:eastAsia="en-US"/>
        </w:rPr>
        <w:t>: Table Materials and instruments used in the study.</w:t>
      </w:r>
    </w:p>
    <w:tbl>
      <w:tblPr>
        <w:tblW w:w="0" w:type="auto"/>
        <w:tblBorders>
          <w:top w:val="single" w:sz="4" w:space="0" w:color="auto"/>
          <w:bottom w:val="single" w:sz="4" w:space="0" w:color="auto"/>
        </w:tblBorders>
        <w:tblLook w:val="04A0" w:firstRow="1" w:lastRow="0" w:firstColumn="1" w:lastColumn="0" w:noHBand="0" w:noVBand="1"/>
      </w:tblPr>
      <w:tblGrid>
        <w:gridCol w:w="846"/>
        <w:gridCol w:w="3668"/>
        <w:gridCol w:w="4412"/>
      </w:tblGrid>
      <w:tr w:rsidR="00D26A06" w:rsidRPr="004C2A5B" w14:paraId="1D485D14" w14:textId="77777777" w:rsidTr="00B914EB">
        <w:tc>
          <w:tcPr>
            <w:tcW w:w="846" w:type="dxa"/>
            <w:tcBorders>
              <w:top w:val="single" w:sz="4" w:space="0" w:color="auto"/>
              <w:bottom w:val="single" w:sz="4" w:space="0" w:color="auto"/>
            </w:tcBorders>
            <w:shd w:val="clear" w:color="auto" w:fill="auto"/>
          </w:tcPr>
          <w:p w14:paraId="0A36AF1F" w14:textId="77777777" w:rsidR="00D26A06" w:rsidRPr="00892BE2" w:rsidRDefault="00D26A06" w:rsidP="00B914EB">
            <w:pPr>
              <w:shd w:val="clear" w:color="auto" w:fill="FFFFFF"/>
              <w:spacing w:after="0"/>
              <w:jc w:val="both"/>
              <w:rPr>
                <w:rFonts w:ascii="Arial" w:hAnsi="Arial" w:cs="Arial"/>
                <w:b/>
                <w:kern w:val="2"/>
                <w:lang w:val="en-US" w:eastAsia="en-US"/>
              </w:rPr>
            </w:pPr>
            <w:r w:rsidRPr="00892BE2">
              <w:rPr>
                <w:rFonts w:ascii="Arial" w:hAnsi="Arial" w:cs="Arial"/>
                <w:b/>
                <w:kern w:val="2"/>
                <w:lang w:val="en-US" w:eastAsia="en-US"/>
              </w:rPr>
              <w:lastRenderedPageBreak/>
              <w:t>s/no</w:t>
            </w:r>
          </w:p>
        </w:tc>
        <w:tc>
          <w:tcPr>
            <w:tcW w:w="3668" w:type="dxa"/>
            <w:tcBorders>
              <w:top w:val="single" w:sz="4" w:space="0" w:color="auto"/>
              <w:bottom w:val="single" w:sz="4" w:space="0" w:color="auto"/>
            </w:tcBorders>
            <w:shd w:val="clear" w:color="auto" w:fill="auto"/>
          </w:tcPr>
          <w:p w14:paraId="6EE8E511" w14:textId="77777777" w:rsidR="00D26A06" w:rsidRPr="00892BE2" w:rsidRDefault="00D26A06" w:rsidP="00B914EB">
            <w:pPr>
              <w:shd w:val="clear" w:color="auto" w:fill="FFFFFF"/>
              <w:spacing w:after="0"/>
              <w:jc w:val="both"/>
              <w:rPr>
                <w:rFonts w:ascii="Arial" w:hAnsi="Arial" w:cs="Arial"/>
                <w:b/>
                <w:kern w:val="2"/>
                <w:lang w:val="en-US" w:eastAsia="en-US"/>
              </w:rPr>
            </w:pPr>
            <w:r w:rsidRPr="00892BE2">
              <w:rPr>
                <w:rFonts w:ascii="Arial" w:hAnsi="Arial" w:cs="Arial"/>
                <w:b/>
                <w:kern w:val="2"/>
                <w:lang w:val="en-US" w:eastAsia="en-US"/>
              </w:rPr>
              <w:t>Materials and Tools</w:t>
            </w:r>
          </w:p>
        </w:tc>
        <w:tc>
          <w:tcPr>
            <w:tcW w:w="4412" w:type="dxa"/>
            <w:tcBorders>
              <w:top w:val="single" w:sz="4" w:space="0" w:color="auto"/>
              <w:bottom w:val="single" w:sz="4" w:space="0" w:color="auto"/>
            </w:tcBorders>
            <w:shd w:val="clear" w:color="auto" w:fill="auto"/>
          </w:tcPr>
          <w:p w14:paraId="77A8AED7" w14:textId="77777777" w:rsidR="00D26A06" w:rsidRPr="00892BE2" w:rsidRDefault="00D26A06" w:rsidP="00B914EB">
            <w:pPr>
              <w:shd w:val="clear" w:color="auto" w:fill="FFFFFF"/>
              <w:spacing w:after="0"/>
              <w:jc w:val="both"/>
              <w:rPr>
                <w:rFonts w:ascii="Arial" w:hAnsi="Arial" w:cs="Arial"/>
                <w:b/>
                <w:kern w:val="2"/>
                <w:lang w:val="en-US" w:eastAsia="en-US"/>
              </w:rPr>
            </w:pPr>
            <w:r w:rsidRPr="00892BE2">
              <w:rPr>
                <w:rFonts w:ascii="Arial" w:hAnsi="Arial" w:cs="Arial"/>
                <w:b/>
                <w:kern w:val="2"/>
                <w:lang w:val="en-US" w:eastAsia="en-US"/>
              </w:rPr>
              <w:t>Specifications/size</w:t>
            </w:r>
          </w:p>
        </w:tc>
      </w:tr>
      <w:tr w:rsidR="00D26A06" w:rsidRPr="004C2A5B" w14:paraId="1502F788" w14:textId="77777777" w:rsidTr="00B914EB">
        <w:tc>
          <w:tcPr>
            <w:tcW w:w="846" w:type="dxa"/>
            <w:tcBorders>
              <w:top w:val="single" w:sz="4" w:space="0" w:color="auto"/>
            </w:tcBorders>
            <w:shd w:val="clear" w:color="auto" w:fill="auto"/>
          </w:tcPr>
          <w:p w14:paraId="7C277C30" w14:textId="77777777" w:rsidR="00D26A06" w:rsidRPr="00892BE2" w:rsidRDefault="00D26A06" w:rsidP="00B914EB">
            <w:pPr>
              <w:numPr>
                <w:ilvl w:val="0"/>
                <w:numId w:val="1"/>
              </w:numPr>
              <w:shd w:val="clear" w:color="auto" w:fill="FFFFFF"/>
              <w:spacing w:after="0" w:line="240" w:lineRule="auto"/>
              <w:contextualSpacing/>
              <w:jc w:val="both"/>
              <w:rPr>
                <w:rFonts w:ascii="Arial" w:hAnsi="Arial" w:cs="Arial"/>
                <w:kern w:val="2"/>
                <w:lang w:val="en-US" w:eastAsia="en-US"/>
              </w:rPr>
            </w:pPr>
            <w:bookmarkStart w:id="9" w:name="_Hlk182399278"/>
          </w:p>
        </w:tc>
        <w:tc>
          <w:tcPr>
            <w:tcW w:w="3668" w:type="dxa"/>
            <w:tcBorders>
              <w:top w:val="single" w:sz="4" w:space="0" w:color="auto"/>
            </w:tcBorders>
            <w:shd w:val="clear" w:color="auto" w:fill="auto"/>
          </w:tcPr>
          <w:p w14:paraId="11D438EC"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Tape Measure</w:t>
            </w:r>
          </w:p>
        </w:tc>
        <w:tc>
          <w:tcPr>
            <w:tcW w:w="4412" w:type="dxa"/>
            <w:tcBorders>
              <w:top w:val="single" w:sz="4" w:space="0" w:color="auto"/>
            </w:tcBorders>
            <w:shd w:val="clear" w:color="auto" w:fill="auto"/>
          </w:tcPr>
          <w:p w14:paraId="15987667"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Tape measure of 5 meters</w:t>
            </w:r>
          </w:p>
        </w:tc>
      </w:tr>
      <w:tr w:rsidR="00D26A06" w:rsidRPr="004C2A5B" w14:paraId="47BB0388" w14:textId="77777777" w:rsidTr="00B914EB">
        <w:tc>
          <w:tcPr>
            <w:tcW w:w="846" w:type="dxa"/>
            <w:shd w:val="clear" w:color="auto" w:fill="auto"/>
          </w:tcPr>
          <w:p w14:paraId="2DDED308" w14:textId="77777777" w:rsidR="00D26A06" w:rsidRPr="00892BE2" w:rsidRDefault="00D26A06" w:rsidP="00B914EB">
            <w:pPr>
              <w:numPr>
                <w:ilvl w:val="0"/>
                <w:numId w:val="1"/>
              </w:numPr>
              <w:shd w:val="clear" w:color="auto" w:fill="FFFFFF"/>
              <w:spacing w:after="0" w:line="240" w:lineRule="auto"/>
              <w:contextualSpacing/>
              <w:jc w:val="both"/>
              <w:rPr>
                <w:rFonts w:ascii="Arial" w:hAnsi="Arial" w:cs="Arial"/>
                <w:kern w:val="2"/>
                <w:lang w:val="en-US" w:eastAsia="en-US"/>
              </w:rPr>
            </w:pPr>
          </w:p>
        </w:tc>
        <w:tc>
          <w:tcPr>
            <w:tcW w:w="3668" w:type="dxa"/>
            <w:shd w:val="clear" w:color="auto" w:fill="auto"/>
          </w:tcPr>
          <w:p w14:paraId="58529D57"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PVC pipes (24 Piezometers)</w:t>
            </w:r>
          </w:p>
        </w:tc>
        <w:tc>
          <w:tcPr>
            <w:tcW w:w="4412" w:type="dxa"/>
            <w:shd w:val="clear" w:color="auto" w:fill="auto"/>
          </w:tcPr>
          <w:p w14:paraId="746AFEB9"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30 cm length,76.2mm diameter</w:t>
            </w:r>
          </w:p>
        </w:tc>
      </w:tr>
      <w:tr w:rsidR="00D26A06" w:rsidRPr="004C2A5B" w14:paraId="598EB7DC" w14:textId="77777777" w:rsidTr="00B914EB">
        <w:tc>
          <w:tcPr>
            <w:tcW w:w="846" w:type="dxa"/>
            <w:shd w:val="clear" w:color="auto" w:fill="auto"/>
          </w:tcPr>
          <w:p w14:paraId="6C8349DA" w14:textId="77777777" w:rsidR="00D26A06" w:rsidRPr="00892BE2" w:rsidRDefault="00D26A06" w:rsidP="00B914EB">
            <w:pPr>
              <w:numPr>
                <w:ilvl w:val="0"/>
                <w:numId w:val="1"/>
              </w:numPr>
              <w:shd w:val="clear" w:color="auto" w:fill="FFFFFF"/>
              <w:spacing w:after="0" w:line="240" w:lineRule="auto"/>
              <w:contextualSpacing/>
              <w:jc w:val="both"/>
              <w:rPr>
                <w:rFonts w:ascii="Arial" w:hAnsi="Arial" w:cs="Arial"/>
                <w:kern w:val="2"/>
                <w:lang w:val="en-US" w:eastAsia="en-US"/>
              </w:rPr>
            </w:pPr>
          </w:p>
        </w:tc>
        <w:tc>
          <w:tcPr>
            <w:tcW w:w="3668" w:type="dxa"/>
            <w:shd w:val="clear" w:color="auto" w:fill="auto"/>
          </w:tcPr>
          <w:p w14:paraId="03B51B0C"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V- notch weir</w:t>
            </w:r>
          </w:p>
        </w:tc>
        <w:tc>
          <w:tcPr>
            <w:tcW w:w="4412" w:type="dxa"/>
            <w:shd w:val="clear" w:color="auto" w:fill="auto"/>
          </w:tcPr>
          <w:p w14:paraId="55DB4FBC"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Notch Angle of 90°, Cd of 0.60</w:t>
            </w:r>
          </w:p>
        </w:tc>
      </w:tr>
      <w:tr w:rsidR="00D26A06" w:rsidRPr="004C2A5B" w14:paraId="37883C01" w14:textId="77777777" w:rsidTr="00B914EB">
        <w:tc>
          <w:tcPr>
            <w:tcW w:w="846" w:type="dxa"/>
            <w:shd w:val="clear" w:color="auto" w:fill="auto"/>
          </w:tcPr>
          <w:p w14:paraId="53306796" w14:textId="77777777" w:rsidR="00D26A06" w:rsidRPr="00892BE2" w:rsidRDefault="00D26A06" w:rsidP="00B914EB">
            <w:pPr>
              <w:numPr>
                <w:ilvl w:val="0"/>
                <w:numId w:val="1"/>
              </w:numPr>
              <w:shd w:val="clear" w:color="auto" w:fill="FFFFFF"/>
              <w:spacing w:after="0" w:line="240" w:lineRule="auto"/>
              <w:contextualSpacing/>
              <w:jc w:val="both"/>
              <w:rPr>
                <w:rFonts w:ascii="Arial" w:hAnsi="Arial" w:cs="Arial"/>
                <w:kern w:val="2"/>
                <w:lang w:val="en-US" w:eastAsia="en-US"/>
              </w:rPr>
            </w:pPr>
          </w:p>
        </w:tc>
        <w:tc>
          <w:tcPr>
            <w:tcW w:w="3668" w:type="dxa"/>
            <w:shd w:val="clear" w:color="auto" w:fill="auto"/>
          </w:tcPr>
          <w:p w14:paraId="0302B838"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Pegs</w:t>
            </w:r>
          </w:p>
        </w:tc>
        <w:tc>
          <w:tcPr>
            <w:tcW w:w="4412" w:type="dxa"/>
            <w:shd w:val="clear" w:color="auto" w:fill="auto"/>
          </w:tcPr>
          <w:p w14:paraId="1A61DDD7"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2-meter length, 60 Pieces</w:t>
            </w:r>
          </w:p>
        </w:tc>
      </w:tr>
      <w:tr w:rsidR="00D26A06" w:rsidRPr="004C2A5B" w14:paraId="1D86B297" w14:textId="77777777" w:rsidTr="00B914EB">
        <w:tc>
          <w:tcPr>
            <w:tcW w:w="846" w:type="dxa"/>
            <w:shd w:val="clear" w:color="auto" w:fill="auto"/>
          </w:tcPr>
          <w:p w14:paraId="0072B401" w14:textId="77777777" w:rsidR="00D26A06" w:rsidRPr="00892BE2" w:rsidRDefault="00D26A06" w:rsidP="00B914EB">
            <w:pPr>
              <w:numPr>
                <w:ilvl w:val="0"/>
                <w:numId w:val="1"/>
              </w:numPr>
              <w:shd w:val="clear" w:color="auto" w:fill="FFFFFF"/>
              <w:spacing w:after="0" w:line="240" w:lineRule="auto"/>
              <w:contextualSpacing/>
              <w:jc w:val="both"/>
              <w:rPr>
                <w:rFonts w:ascii="Arial" w:hAnsi="Arial" w:cs="Arial"/>
                <w:kern w:val="2"/>
                <w:lang w:val="en-US" w:eastAsia="en-US"/>
              </w:rPr>
            </w:pPr>
          </w:p>
        </w:tc>
        <w:tc>
          <w:tcPr>
            <w:tcW w:w="3668" w:type="dxa"/>
            <w:shd w:val="clear" w:color="auto" w:fill="auto"/>
          </w:tcPr>
          <w:p w14:paraId="4B704256"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Spray paint</w:t>
            </w:r>
          </w:p>
        </w:tc>
        <w:tc>
          <w:tcPr>
            <w:tcW w:w="4412" w:type="dxa"/>
            <w:shd w:val="clear" w:color="auto" w:fill="auto"/>
          </w:tcPr>
          <w:p w14:paraId="2CADAB05"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White spray</w:t>
            </w:r>
          </w:p>
        </w:tc>
      </w:tr>
      <w:tr w:rsidR="00D26A06" w:rsidRPr="004C2A5B" w14:paraId="7FB882F6" w14:textId="77777777" w:rsidTr="00B914EB">
        <w:tc>
          <w:tcPr>
            <w:tcW w:w="846" w:type="dxa"/>
            <w:shd w:val="clear" w:color="auto" w:fill="auto"/>
          </w:tcPr>
          <w:p w14:paraId="537E012D" w14:textId="77777777" w:rsidR="00D26A06" w:rsidRPr="00892BE2" w:rsidRDefault="00D26A06" w:rsidP="00B914EB">
            <w:pPr>
              <w:numPr>
                <w:ilvl w:val="0"/>
                <w:numId w:val="1"/>
              </w:numPr>
              <w:shd w:val="clear" w:color="auto" w:fill="FFFFFF"/>
              <w:spacing w:after="0" w:line="240" w:lineRule="auto"/>
              <w:contextualSpacing/>
              <w:jc w:val="both"/>
              <w:rPr>
                <w:rFonts w:ascii="Arial" w:hAnsi="Arial" w:cs="Arial"/>
                <w:kern w:val="2"/>
                <w:lang w:val="en-US" w:eastAsia="en-US"/>
              </w:rPr>
            </w:pPr>
          </w:p>
        </w:tc>
        <w:tc>
          <w:tcPr>
            <w:tcW w:w="3668" w:type="dxa"/>
            <w:shd w:val="clear" w:color="auto" w:fill="auto"/>
          </w:tcPr>
          <w:p w14:paraId="24000FA3"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Metallic drum (biochar reactor)</w:t>
            </w:r>
          </w:p>
        </w:tc>
        <w:tc>
          <w:tcPr>
            <w:tcW w:w="4412" w:type="dxa"/>
            <w:shd w:val="clear" w:color="auto" w:fill="auto"/>
          </w:tcPr>
          <w:p w14:paraId="3164B675"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200 liters</w:t>
            </w:r>
          </w:p>
        </w:tc>
      </w:tr>
      <w:tr w:rsidR="00D26A06" w:rsidRPr="004C2A5B" w14:paraId="6EDC5A58" w14:textId="77777777" w:rsidTr="00B914EB">
        <w:tc>
          <w:tcPr>
            <w:tcW w:w="846" w:type="dxa"/>
            <w:shd w:val="clear" w:color="auto" w:fill="auto"/>
          </w:tcPr>
          <w:p w14:paraId="64851D1D" w14:textId="77777777" w:rsidR="00D26A06" w:rsidRPr="00892BE2" w:rsidRDefault="00D26A06" w:rsidP="00B914EB">
            <w:pPr>
              <w:numPr>
                <w:ilvl w:val="0"/>
                <w:numId w:val="1"/>
              </w:numPr>
              <w:shd w:val="clear" w:color="auto" w:fill="FFFFFF"/>
              <w:spacing w:after="0" w:line="240" w:lineRule="auto"/>
              <w:contextualSpacing/>
              <w:jc w:val="both"/>
              <w:rPr>
                <w:rFonts w:ascii="Arial" w:hAnsi="Arial" w:cs="Arial"/>
                <w:kern w:val="2"/>
                <w:lang w:val="en-US" w:eastAsia="en-US"/>
              </w:rPr>
            </w:pPr>
          </w:p>
        </w:tc>
        <w:tc>
          <w:tcPr>
            <w:tcW w:w="3668" w:type="dxa"/>
            <w:shd w:val="clear" w:color="auto" w:fill="auto"/>
          </w:tcPr>
          <w:p w14:paraId="61BAC437"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Lysimeter</w:t>
            </w:r>
          </w:p>
        </w:tc>
        <w:tc>
          <w:tcPr>
            <w:tcW w:w="4412" w:type="dxa"/>
            <w:shd w:val="clear" w:color="auto" w:fill="auto"/>
          </w:tcPr>
          <w:p w14:paraId="55065449"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Open and closed one end</w:t>
            </w:r>
          </w:p>
        </w:tc>
      </w:tr>
      <w:tr w:rsidR="00D26A06" w:rsidRPr="004C2A5B" w14:paraId="604ABAA0" w14:textId="77777777" w:rsidTr="00B914EB">
        <w:tc>
          <w:tcPr>
            <w:tcW w:w="846" w:type="dxa"/>
            <w:shd w:val="clear" w:color="auto" w:fill="auto"/>
          </w:tcPr>
          <w:p w14:paraId="1682DC68" w14:textId="77777777" w:rsidR="00D26A06" w:rsidRPr="00892BE2" w:rsidRDefault="00D26A06" w:rsidP="00B914EB">
            <w:pPr>
              <w:numPr>
                <w:ilvl w:val="0"/>
                <w:numId w:val="1"/>
              </w:numPr>
              <w:shd w:val="clear" w:color="auto" w:fill="FFFFFF"/>
              <w:spacing w:after="0" w:line="240" w:lineRule="auto"/>
              <w:contextualSpacing/>
              <w:jc w:val="both"/>
              <w:rPr>
                <w:rFonts w:ascii="Arial" w:hAnsi="Arial" w:cs="Arial"/>
                <w:kern w:val="2"/>
                <w:lang w:val="en-US" w:eastAsia="en-US"/>
              </w:rPr>
            </w:pPr>
          </w:p>
        </w:tc>
        <w:tc>
          <w:tcPr>
            <w:tcW w:w="3668" w:type="dxa"/>
            <w:shd w:val="clear" w:color="auto" w:fill="auto"/>
          </w:tcPr>
          <w:p w14:paraId="354E2DC4"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Levelling </w:t>
            </w:r>
            <w:r w:rsidRPr="00892BE2">
              <w:rPr>
                <w:rFonts w:ascii="Arial" w:hAnsi="Arial" w:cs="Arial"/>
                <w:kern w:val="2"/>
                <w:shd w:val="clear" w:color="auto" w:fill="FFFFFF"/>
                <w:lang w:val="en-US" w:eastAsia="en-US"/>
              </w:rPr>
              <w:t>wooden float</w:t>
            </w:r>
          </w:p>
        </w:tc>
        <w:tc>
          <w:tcPr>
            <w:tcW w:w="4412" w:type="dxa"/>
            <w:shd w:val="clear" w:color="auto" w:fill="auto"/>
          </w:tcPr>
          <w:p w14:paraId="133E8396"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Simple hand wooden bar</w:t>
            </w:r>
          </w:p>
        </w:tc>
      </w:tr>
      <w:tr w:rsidR="00D26A06" w:rsidRPr="004C2A5B" w14:paraId="1AEACC66" w14:textId="77777777" w:rsidTr="00B914EB">
        <w:tc>
          <w:tcPr>
            <w:tcW w:w="846" w:type="dxa"/>
            <w:shd w:val="clear" w:color="auto" w:fill="auto"/>
          </w:tcPr>
          <w:p w14:paraId="2DE6819D" w14:textId="77777777" w:rsidR="00D26A06" w:rsidRPr="00892BE2" w:rsidRDefault="00D26A06" w:rsidP="00B914EB">
            <w:pPr>
              <w:numPr>
                <w:ilvl w:val="0"/>
                <w:numId w:val="1"/>
              </w:numPr>
              <w:shd w:val="clear" w:color="auto" w:fill="FFFFFF"/>
              <w:spacing w:after="0" w:line="240" w:lineRule="auto"/>
              <w:contextualSpacing/>
              <w:jc w:val="both"/>
              <w:rPr>
                <w:rFonts w:ascii="Arial" w:hAnsi="Arial" w:cs="Arial"/>
                <w:kern w:val="2"/>
                <w:lang w:val="en-US" w:eastAsia="en-US"/>
              </w:rPr>
            </w:pPr>
          </w:p>
        </w:tc>
        <w:tc>
          <w:tcPr>
            <w:tcW w:w="3668" w:type="dxa"/>
            <w:shd w:val="clear" w:color="auto" w:fill="auto"/>
          </w:tcPr>
          <w:p w14:paraId="7F0736AD"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shd w:val="clear" w:color="auto" w:fill="FFFFFF"/>
                <w:lang w:val="en-US" w:eastAsia="en-US"/>
              </w:rPr>
              <w:t>Paddy marker</w:t>
            </w:r>
          </w:p>
        </w:tc>
        <w:tc>
          <w:tcPr>
            <w:tcW w:w="4412" w:type="dxa"/>
            <w:shd w:val="clear" w:color="auto" w:fill="auto"/>
          </w:tcPr>
          <w:p w14:paraId="52C99876"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Steel paddy maker with 25cm spacing</w:t>
            </w:r>
          </w:p>
        </w:tc>
      </w:tr>
      <w:tr w:rsidR="00D26A06" w:rsidRPr="004C2A5B" w14:paraId="00A7B309" w14:textId="77777777" w:rsidTr="00B914EB">
        <w:tc>
          <w:tcPr>
            <w:tcW w:w="846" w:type="dxa"/>
            <w:shd w:val="clear" w:color="auto" w:fill="auto"/>
          </w:tcPr>
          <w:p w14:paraId="3CB01D40" w14:textId="77777777" w:rsidR="00D26A06" w:rsidRPr="00892BE2" w:rsidRDefault="00D26A06" w:rsidP="00B914EB">
            <w:pPr>
              <w:numPr>
                <w:ilvl w:val="0"/>
                <w:numId w:val="1"/>
              </w:numPr>
              <w:shd w:val="clear" w:color="auto" w:fill="FFFFFF"/>
              <w:spacing w:after="0" w:line="240" w:lineRule="auto"/>
              <w:contextualSpacing/>
              <w:jc w:val="both"/>
              <w:rPr>
                <w:rFonts w:ascii="Arial" w:hAnsi="Arial" w:cs="Arial"/>
                <w:kern w:val="2"/>
                <w:lang w:val="en-US" w:eastAsia="en-US"/>
              </w:rPr>
            </w:pPr>
          </w:p>
        </w:tc>
        <w:tc>
          <w:tcPr>
            <w:tcW w:w="3668" w:type="dxa"/>
            <w:shd w:val="clear" w:color="auto" w:fill="auto"/>
          </w:tcPr>
          <w:p w14:paraId="4B5F02EE"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Rice husk biochar (RHB)</w:t>
            </w:r>
          </w:p>
        </w:tc>
        <w:tc>
          <w:tcPr>
            <w:tcW w:w="4412" w:type="dxa"/>
            <w:shd w:val="clear" w:color="auto" w:fill="auto"/>
          </w:tcPr>
          <w:p w14:paraId="170046C5"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180 Kg of Rice husk Biochar</w:t>
            </w:r>
          </w:p>
        </w:tc>
      </w:tr>
      <w:tr w:rsidR="00D26A06" w:rsidRPr="004C2A5B" w14:paraId="328782EF" w14:textId="77777777" w:rsidTr="00B914EB">
        <w:tc>
          <w:tcPr>
            <w:tcW w:w="846" w:type="dxa"/>
            <w:shd w:val="clear" w:color="auto" w:fill="auto"/>
          </w:tcPr>
          <w:p w14:paraId="3C8C0DFA" w14:textId="77777777" w:rsidR="00D26A06" w:rsidRPr="00892BE2" w:rsidRDefault="00D26A06" w:rsidP="00B914EB">
            <w:pPr>
              <w:numPr>
                <w:ilvl w:val="0"/>
                <w:numId w:val="1"/>
              </w:numPr>
              <w:shd w:val="clear" w:color="auto" w:fill="FFFFFF"/>
              <w:spacing w:after="0" w:line="240" w:lineRule="auto"/>
              <w:contextualSpacing/>
              <w:jc w:val="both"/>
              <w:rPr>
                <w:rFonts w:ascii="Arial" w:hAnsi="Arial" w:cs="Arial"/>
                <w:kern w:val="2"/>
                <w:lang w:val="en-US" w:eastAsia="en-US"/>
              </w:rPr>
            </w:pPr>
          </w:p>
        </w:tc>
        <w:tc>
          <w:tcPr>
            <w:tcW w:w="3668" w:type="dxa"/>
            <w:shd w:val="clear" w:color="auto" w:fill="auto"/>
          </w:tcPr>
          <w:p w14:paraId="64010204"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Rice Seeds</w:t>
            </w:r>
          </w:p>
        </w:tc>
        <w:tc>
          <w:tcPr>
            <w:tcW w:w="4412" w:type="dxa"/>
            <w:shd w:val="clear" w:color="auto" w:fill="auto"/>
          </w:tcPr>
          <w:p w14:paraId="15B742B9"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Saro 5 TXD 306</w:t>
            </w:r>
          </w:p>
        </w:tc>
      </w:tr>
      <w:tr w:rsidR="00D26A06" w:rsidRPr="004C2A5B" w14:paraId="336CB6AE" w14:textId="77777777" w:rsidTr="00B914EB">
        <w:tc>
          <w:tcPr>
            <w:tcW w:w="846" w:type="dxa"/>
            <w:shd w:val="clear" w:color="auto" w:fill="auto"/>
          </w:tcPr>
          <w:p w14:paraId="13B6C87E" w14:textId="77777777" w:rsidR="00D26A06" w:rsidRPr="00892BE2" w:rsidRDefault="00D26A06" w:rsidP="00B914EB">
            <w:pPr>
              <w:numPr>
                <w:ilvl w:val="0"/>
                <w:numId w:val="1"/>
              </w:numPr>
              <w:shd w:val="clear" w:color="auto" w:fill="FFFFFF"/>
              <w:spacing w:after="0" w:line="240" w:lineRule="auto"/>
              <w:contextualSpacing/>
              <w:jc w:val="both"/>
              <w:rPr>
                <w:rFonts w:ascii="Arial" w:hAnsi="Arial" w:cs="Arial"/>
                <w:kern w:val="2"/>
                <w:lang w:val="en-US" w:eastAsia="en-US"/>
              </w:rPr>
            </w:pPr>
          </w:p>
        </w:tc>
        <w:tc>
          <w:tcPr>
            <w:tcW w:w="3668" w:type="dxa"/>
            <w:shd w:val="clear" w:color="auto" w:fill="auto"/>
          </w:tcPr>
          <w:p w14:paraId="6636500E"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Push weeder</w:t>
            </w:r>
          </w:p>
        </w:tc>
        <w:tc>
          <w:tcPr>
            <w:tcW w:w="4412" w:type="dxa"/>
            <w:shd w:val="clear" w:color="auto" w:fill="auto"/>
          </w:tcPr>
          <w:p w14:paraId="4CAA1176"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Simple hand metallic push weeder</w:t>
            </w:r>
          </w:p>
        </w:tc>
      </w:tr>
      <w:tr w:rsidR="00D26A06" w:rsidRPr="004C2A5B" w14:paraId="38812A02" w14:textId="77777777" w:rsidTr="00B914EB">
        <w:tc>
          <w:tcPr>
            <w:tcW w:w="846" w:type="dxa"/>
            <w:shd w:val="clear" w:color="auto" w:fill="auto"/>
          </w:tcPr>
          <w:p w14:paraId="6CA910BE" w14:textId="77777777" w:rsidR="00D26A06" w:rsidRPr="00892BE2" w:rsidRDefault="00D26A06" w:rsidP="00B914EB">
            <w:pPr>
              <w:numPr>
                <w:ilvl w:val="0"/>
                <w:numId w:val="1"/>
              </w:numPr>
              <w:shd w:val="clear" w:color="auto" w:fill="FFFFFF"/>
              <w:spacing w:after="0" w:line="240" w:lineRule="auto"/>
              <w:contextualSpacing/>
              <w:jc w:val="both"/>
              <w:rPr>
                <w:rFonts w:ascii="Arial" w:hAnsi="Arial" w:cs="Arial"/>
                <w:kern w:val="2"/>
                <w:lang w:val="en-US" w:eastAsia="en-US"/>
              </w:rPr>
            </w:pPr>
          </w:p>
        </w:tc>
        <w:tc>
          <w:tcPr>
            <w:tcW w:w="3668" w:type="dxa"/>
            <w:shd w:val="clear" w:color="auto" w:fill="auto"/>
          </w:tcPr>
          <w:p w14:paraId="2CF43991"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Organic Fertilizer</w:t>
            </w:r>
          </w:p>
        </w:tc>
        <w:tc>
          <w:tcPr>
            <w:tcW w:w="4412" w:type="dxa"/>
            <w:shd w:val="clear" w:color="auto" w:fill="auto"/>
          </w:tcPr>
          <w:p w14:paraId="305142EC"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DAP, UREA</w:t>
            </w:r>
          </w:p>
        </w:tc>
      </w:tr>
      <w:tr w:rsidR="00D26A06" w:rsidRPr="004C2A5B" w14:paraId="632AF484" w14:textId="77777777" w:rsidTr="00B914EB">
        <w:tc>
          <w:tcPr>
            <w:tcW w:w="846" w:type="dxa"/>
            <w:shd w:val="clear" w:color="auto" w:fill="auto"/>
          </w:tcPr>
          <w:p w14:paraId="4E355323" w14:textId="77777777" w:rsidR="00D26A06" w:rsidRPr="00892BE2" w:rsidRDefault="00D26A06" w:rsidP="00B914EB">
            <w:pPr>
              <w:numPr>
                <w:ilvl w:val="0"/>
                <w:numId w:val="1"/>
              </w:numPr>
              <w:shd w:val="clear" w:color="auto" w:fill="FFFFFF"/>
              <w:spacing w:after="0" w:line="240" w:lineRule="auto"/>
              <w:contextualSpacing/>
              <w:jc w:val="both"/>
              <w:rPr>
                <w:rFonts w:ascii="Arial" w:hAnsi="Arial" w:cs="Arial"/>
                <w:kern w:val="2"/>
                <w:lang w:val="en-US" w:eastAsia="en-US"/>
              </w:rPr>
            </w:pPr>
          </w:p>
        </w:tc>
        <w:tc>
          <w:tcPr>
            <w:tcW w:w="3668" w:type="dxa"/>
            <w:shd w:val="clear" w:color="auto" w:fill="auto"/>
          </w:tcPr>
          <w:p w14:paraId="6EC33955"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Pesticides sprayer</w:t>
            </w:r>
          </w:p>
        </w:tc>
        <w:tc>
          <w:tcPr>
            <w:tcW w:w="4412" w:type="dxa"/>
            <w:shd w:val="clear" w:color="auto" w:fill="auto"/>
          </w:tcPr>
          <w:p w14:paraId="527B66FE"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16 liters</w:t>
            </w:r>
          </w:p>
        </w:tc>
      </w:tr>
      <w:tr w:rsidR="00D26A06" w:rsidRPr="004C2A5B" w14:paraId="6C343EBD" w14:textId="77777777" w:rsidTr="00B914EB">
        <w:tc>
          <w:tcPr>
            <w:tcW w:w="846" w:type="dxa"/>
            <w:shd w:val="clear" w:color="auto" w:fill="auto"/>
          </w:tcPr>
          <w:p w14:paraId="01F3486B" w14:textId="77777777" w:rsidR="00D26A06" w:rsidRPr="00892BE2" w:rsidRDefault="00D26A06" w:rsidP="00B914EB">
            <w:pPr>
              <w:numPr>
                <w:ilvl w:val="0"/>
                <w:numId w:val="1"/>
              </w:numPr>
              <w:shd w:val="clear" w:color="auto" w:fill="FFFFFF"/>
              <w:spacing w:after="0" w:line="240" w:lineRule="auto"/>
              <w:contextualSpacing/>
              <w:jc w:val="both"/>
              <w:rPr>
                <w:rFonts w:ascii="Arial" w:hAnsi="Arial" w:cs="Arial"/>
                <w:kern w:val="2"/>
                <w:lang w:val="en-US" w:eastAsia="en-US"/>
              </w:rPr>
            </w:pPr>
          </w:p>
        </w:tc>
        <w:tc>
          <w:tcPr>
            <w:tcW w:w="3668" w:type="dxa"/>
            <w:shd w:val="clear" w:color="auto" w:fill="auto"/>
          </w:tcPr>
          <w:p w14:paraId="6D2DE9E4"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Pesticides and herbicides</w:t>
            </w:r>
          </w:p>
        </w:tc>
        <w:tc>
          <w:tcPr>
            <w:tcW w:w="4412" w:type="dxa"/>
            <w:shd w:val="clear" w:color="auto" w:fill="auto"/>
          </w:tcPr>
          <w:p w14:paraId="1572B270"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Weeds, insects, and fungi control</w:t>
            </w:r>
          </w:p>
        </w:tc>
      </w:tr>
      <w:tr w:rsidR="00D26A06" w:rsidRPr="004C2A5B" w14:paraId="172321CD" w14:textId="77777777" w:rsidTr="00B914EB">
        <w:tc>
          <w:tcPr>
            <w:tcW w:w="846" w:type="dxa"/>
            <w:shd w:val="clear" w:color="auto" w:fill="auto"/>
          </w:tcPr>
          <w:p w14:paraId="2B57C083" w14:textId="77777777" w:rsidR="00D26A06" w:rsidRPr="00892BE2" w:rsidRDefault="00D26A06" w:rsidP="00B914EB">
            <w:pPr>
              <w:numPr>
                <w:ilvl w:val="0"/>
                <w:numId w:val="1"/>
              </w:numPr>
              <w:shd w:val="clear" w:color="auto" w:fill="FFFFFF"/>
              <w:spacing w:after="0" w:line="240" w:lineRule="auto"/>
              <w:contextualSpacing/>
              <w:jc w:val="both"/>
              <w:rPr>
                <w:rFonts w:ascii="Arial" w:hAnsi="Arial" w:cs="Arial"/>
                <w:kern w:val="2"/>
                <w:lang w:val="en-US" w:eastAsia="en-US"/>
              </w:rPr>
            </w:pPr>
          </w:p>
        </w:tc>
        <w:tc>
          <w:tcPr>
            <w:tcW w:w="3668" w:type="dxa"/>
            <w:shd w:val="clear" w:color="auto" w:fill="auto"/>
          </w:tcPr>
          <w:p w14:paraId="60813223"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Weigh spring balance</w:t>
            </w:r>
          </w:p>
        </w:tc>
        <w:tc>
          <w:tcPr>
            <w:tcW w:w="4412" w:type="dxa"/>
            <w:shd w:val="clear" w:color="auto" w:fill="auto"/>
          </w:tcPr>
          <w:p w14:paraId="576D4CAB"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Electronic</w:t>
            </w:r>
          </w:p>
        </w:tc>
      </w:tr>
      <w:tr w:rsidR="00D26A06" w:rsidRPr="004C2A5B" w14:paraId="02D422D7" w14:textId="77777777" w:rsidTr="00B914EB">
        <w:tc>
          <w:tcPr>
            <w:tcW w:w="846" w:type="dxa"/>
            <w:shd w:val="clear" w:color="auto" w:fill="auto"/>
          </w:tcPr>
          <w:p w14:paraId="39D47B9B" w14:textId="77777777" w:rsidR="00D26A06" w:rsidRPr="00892BE2" w:rsidRDefault="00D26A06" w:rsidP="00B914EB">
            <w:pPr>
              <w:numPr>
                <w:ilvl w:val="0"/>
                <w:numId w:val="1"/>
              </w:numPr>
              <w:shd w:val="clear" w:color="auto" w:fill="FFFFFF"/>
              <w:spacing w:after="0" w:line="240" w:lineRule="auto"/>
              <w:contextualSpacing/>
              <w:jc w:val="both"/>
              <w:rPr>
                <w:rFonts w:ascii="Arial" w:hAnsi="Arial" w:cs="Arial"/>
                <w:kern w:val="2"/>
                <w:lang w:val="en-US" w:eastAsia="en-US"/>
              </w:rPr>
            </w:pPr>
          </w:p>
        </w:tc>
        <w:tc>
          <w:tcPr>
            <w:tcW w:w="3668" w:type="dxa"/>
            <w:shd w:val="clear" w:color="auto" w:fill="auto"/>
          </w:tcPr>
          <w:p w14:paraId="2796C3C0"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Moisture meter</w:t>
            </w:r>
          </w:p>
        </w:tc>
        <w:tc>
          <w:tcPr>
            <w:tcW w:w="4412" w:type="dxa"/>
            <w:shd w:val="clear" w:color="auto" w:fill="auto"/>
          </w:tcPr>
          <w:p w14:paraId="5DE05971"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Electronic</w:t>
            </w:r>
          </w:p>
        </w:tc>
      </w:tr>
      <w:bookmarkEnd w:id="9"/>
    </w:tbl>
    <w:p w14:paraId="1F493CF7" w14:textId="77777777" w:rsidR="00D26A06" w:rsidRPr="00892BE2" w:rsidRDefault="00D26A06" w:rsidP="00D26A06">
      <w:pPr>
        <w:shd w:val="clear" w:color="auto" w:fill="FFFFFF"/>
        <w:spacing w:after="0"/>
        <w:jc w:val="both"/>
        <w:rPr>
          <w:rFonts w:ascii="Arial" w:hAnsi="Arial" w:cs="Arial"/>
          <w:kern w:val="2"/>
          <w:lang w:val="en-US" w:eastAsia="en-US"/>
        </w:rPr>
      </w:pPr>
    </w:p>
    <w:p w14:paraId="57B4A5AD" w14:textId="084FCADE" w:rsidR="00D26A06" w:rsidRPr="00892BE2" w:rsidRDefault="00D26A06" w:rsidP="00D26A06">
      <w:pPr>
        <w:shd w:val="clear" w:color="auto" w:fill="FFFFFF"/>
        <w:spacing w:after="0"/>
        <w:jc w:val="center"/>
        <w:rPr>
          <w:rFonts w:ascii="Arial" w:hAnsi="Arial" w:cs="Arial"/>
          <w:kern w:val="2"/>
          <w:lang w:val="en-US" w:eastAsia="en-US"/>
        </w:rPr>
      </w:pPr>
      <w:r w:rsidRPr="00892BE2">
        <w:rPr>
          <w:rFonts w:ascii="Arial" w:hAnsi="Arial" w:cs="Arial"/>
          <w:noProof/>
          <w:kern w:val="2"/>
          <w:lang w:val="en-IN" w:eastAsia="en-IN"/>
        </w:rPr>
        <w:drawing>
          <wp:inline distT="0" distB="0" distL="0" distR="0" wp14:anchorId="2FFEE4CF" wp14:editId="110F056C">
            <wp:extent cx="3448050" cy="3905250"/>
            <wp:effectExtent l="0" t="0" r="0" b="0"/>
            <wp:docPr id="56785818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3905250"/>
                    </a:xfrm>
                    <a:prstGeom prst="rect">
                      <a:avLst/>
                    </a:prstGeom>
                    <a:noFill/>
                    <a:ln>
                      <a:noFill/>
                    </a:ln>
                  </pic:spPr>
                </pic:pic>
              </a:graphicData>
            </a:graphic>
          </wp:inline>
        </w:drawing>
      </w:r>
    </w:p>
    <w:p w14:paraId="4844B570" w14:textId="4B5238BA" w:rsidR="00D26A06" w:rsidRPr="00892BE2" w:rsidRDefault="00D26A06" w:rsidP="00D26A06">
      <w:pPr>
        <w:shd w:val="clear" w:color="auto" w:fill="FFFFFF"/>
        <w:spacing w:after="0"/>
        <w:jc w:val="center"/>
        <w:rPr>
          <w:rFonts w:ascii="Arial" w:hAnsi="Arial" w:cs="Arial"/>
          <w:iCs/>
          <w:kern w:val="2"/>
          <w:lang w:val="en-US" w:eastAsia="en-US"/>
        </w:rPr>
      </w:pPr>
      <w:r w:rsidRPr="00892BE2">
        <w:rPr>
          <w:rFonts w:ascii="Arial" w:hAnsi="Arial" w:cs="Arial"/>
          <w:b/>
          <w:iCs/>
          <w:kern w:val="2"/>
          <w:lang w:val="en-US" w:eastAsia="en-US"/>
        </w:rPr>
        <w:t>Figure 2:</w:t>
      </w:r>
      <w:r w:rsidRPr="00892BE2">
        <w:rPr>
          <w:rFonts w:ascii="Arial" w:hAnsi="Arial" w:cs="Arial"/>
          <w:iCs/>
          <w:kern w:val="2"/>
          <w:lang w:val="en-US" w:eastAsia="en-US"/>
        </w:rPr>
        <w:t xml:space="preserve"> Set up of the experiment</w:t>
      </w:r>
    </w:p>
    <w:p w14:paraId="0EF1707E" w14:textId="77777777" w:rsidR="00D26A06" w:rsidRPr="00892BE2" w:rsidRDefault="00D26A06" w:rsidP="00D26A06">
      <w:pPr>
        <w:shd w:val="clear" w:color="auto" w:fill="FFFFFF"/>
        <w:spacing w:after="0"/>
        <w:jc w:val="both"/>
        <w:rPr>
          <w:rFonts w:ascii="Arial" w:hAnsi="Arial" w:cs="Arial"/>
          <w:kern w:val="2"/>
          <w:lang w:val="en-US" w:eastAsia="en-US"/>
        </w:rPr>
      </w:pPr>
    </w:p>
    <w:p w14:paraId="5F754D57" w14:textId="77777777" w:rsidR="00D26A06" w:rsidRPr="00892BE2" w:rsidRDefault="00D26A06" w:rsidP="00D26A06">
      <w:pPr>
        <w:shd w:val="clear" w:color="auto" w:fill="FFFFFF"/>
        <w:spacing w:after="0"/>
        <w:jc w:val="both"/>
        <w:rPr>
          <w:rFonts w:ascii="Arial" w:hAnsi="Arial" w:cs="Arial"/>
          <w:b/>
          <w:bCs/>
          <w:kern w:val="2"/>
          <w:lang w:val="en-US" w:eastAsia="en-US"/>
        </w:rPr>
      </w:pPr>
      <w:r w:rsidRPr="00892BE2">
        <w:rPr>
          <w:rFonts w:ascii="Arial" w:hAnsi="Arial" w:cs="Arial"/>
          <w:b/>
          <w:bCs/>
          <w:kern w:val="2"/>
          <w:lang w:val="en-US" w:eastAsia="en-US"/>
        </w:rPr>
        <w:t>3.5   Data collection</w:t>
      </w:r>
    </w:p>
    <w:p w14:paraId="3224EBF5" w14:textId="77777777" w:rsidR="00D26A06" w:rsidRPr="00892BE2" w:rsidRDefault="00D26A06" w:rsidP="00D26A06">
      <w:pPr>
        <w:shd w:val="clear" w:color="auto" w:fill="FFFFFF"/>
        <w:spacing w:after="0"/>
        <w:jc w:val="both"/>
        <w:rPr>
          <w:rFonts w:ascii="Arial" w:hAnsi="Arial" w:cs="Arial"/>
          <w:b/>
          <w:bCs/>
          <w:kern w:val="2"/>
          <w:lang w:val="en-US" w:eastAsia="en-US"/>
        </w:rPr>
      </w:pPr>
      <w:r w:rsidRPr="00892BE2">
        <w:rPr>
          <w:rFonts w:ascii="Arial" w:hAnsi="Arial" w:cs="Arial"/>
          <w:b/>
          <w:bCs/>
          <w:kern w:val="2"/>
          <w:lang w:val="en-US" w:eastAsia="en-US"/>
        </w:rPr>
        <w:t>3.5.1   Growth attributes and rice yield</w:t>
      </w:r>
    </w:p>
    <w:p w14:paraId="4D7CD851" w14:textId="77777777" w:rsidR="00D26A06" w:rsidRPr="00892BE2" w:rsidRDefault="00D26A06" w:rsidP="00D26A06">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Primary measurements considered in the methodology were obtained throughout various growth stages of paddy to ensure accuracy of the data collected for analysis. Counts for a total number of tillers and productive tillers were conducted during the initial stage, vegetative </w:t>
      </w:r>
      <w:r w:rsidRPr="00892BE2">
        <w:rPr>
          <w:rFonts w:ascii="Arial" w:hAnsi="Arial" w:cs="Arial"/>
          <w:kern w:val="2"/>
          <w:lang w:val="en-US" w:eastAsia="en-US"/>
        </w:rPr>
        <w:lastRenderedPageBreak/>
        <w:t>stage, specifically at 55–60 days after transplanting (DAT). Maximum tillering was observed at 85–90 DAT, with further measurements taken during the harvesting phase at 110–115 DAT. The heights of the plants were measured on weekly basis until they reached maturity using a tape measure. Similarly, the number of leaves was counted every week for each plant to track leaf production over time. Each panicle's length was also measured with a ruler to follow its growth and development till maturity. All the measurements were taken on five representative plants in each plot which were marked using a peg. After harvest, the length of the roots of the five plants taken from each plot was measured to assess root development. Above-ground biomass was harvested for biomass and yield evaluation. Yield was measured using an electronic balance after at a standardized uniform moisture content of 16%. The harvesting of yield assessments was conducted in a 1 m x 1 m quadrant centrally located within every plot to remove any edge effect. All data collected from these measurements, including root lengths, leaf counts, tiller counts, panicle lengths, plant heights, biomass and yield, were carefully recorded to ensure accurate evaluation in the final stage.</w:t>
      </w:r>
    </w:p>
    <w:p w14:paraId="49836BC0" w14:textId="77777777" w:rsidR="00D26A06" w:rsidRPr="00892BE2" w:rsidRDefault="00D26A06" w:rsidP="00D26A06">
      <w:pPr>
        <w:shd w:val="clear" w:color="auto" w:fill="FFFFFF"/>
        <w:spacing w:after="0"/>
        <w:jc w:val="both"/>
        <w:rPr>
          <w:rFonts w:ascii="Arial" w:hAnsi="Arial" w:cs="Arial"/>
          <w:kern w:val="2"/>
          <w:lang w:val="en-US" w:eastAsia="en-US"/>
        </w:rPr>
      </w:pPr>
    </w:p>
    <w:p w14:paraId="51C973CC" w14:textId="77777777" w:rsidR="00D26A06" w:rsidRPr="00892BE2" w:rsidRDefault="00D26A06" w:rsidP="00D26A06">
      <w:pPr>
        <w:shd w:val="clear" w:color="auto" w:fill="FFFFFF"/>
        <w:spacing w:after="0"/>
        <w:jc w:val="both"/>
        <w:rPr>
          <w:rFonts w:ascii="Arial" w:hAnsi="Arial" w:cs="Arial"/>
          <w:b/>
          <w:bCs/>
          <w:kern w:val="2"/>
          <w:lang w:val="en-US" w:eastAsia="en-US"/>
        </w:rPr>
      </w:pPr>
      <w:r w:rsidRPr="00892BE2">
        <w:rPr>
          <w:rFonts w:ascii="Arial" w:hAnsi="Arial" w:cs="Arial"/>
          <w:b/>
          <w:bCs/>
          <w:kern w:val="2"/>
          <w:lang w:val="en-US" w:eastAsia="en-US"/>
        </w:rPr>
        <w:t>3.5.2   Water productivity</w:t>
      </w:r>
    </w:p>
    <w:p w14:paraId="386C4B27" w14:textId="10F128B7" w:rsidR="00D26A06" w:rsidRPr="00892BE2" w:rsidRDefault="00D26A06" w:rsidP="00D26A06">
      <w:pPr>
        <w:spacing w:after="0"/>
        <w:jc w:val="both"/>
        <w:rPr>
          <w:rFonts w:ascii="Arial" w:eastAsia="Calibri" w:hAnsi="Arial" w:cs="Arial"/>
          <w:kern w:val="2"/>
          <w:lang w:val="en-US" w:eastAsia="en-US"/>
        </w:rPr>
      </w:pPr>
      <w:r w:rsidRPr="00892BE2">
        <w:rPr>
          <w:rFonts w:ascii="Arial" w:eastAsia="Calibri" w:hAnsi="Arial" w:cs="Arial"/>
          <w:kern w:val="2"/>
          <w:lang w:val="en-US" w:eastAsia="en-US"/>
        </w:rPr>
        <w:t>A structured methodology was used to analyze both the economic water productivity (</w:t>
      </w:r>
      <m:oMath>
        <m:r>
          <w:rPr>
            <w:rFonts w:ascii="Cambria Math" w:eastAsia="Calibri" w:hAnsi="Cambria Math" w:cs="Arial"/>
            <w:kern w:val="2"/>
            <w:lang w:val="en-US" w:eastAsia="en-US"/>
          </w:rPr>
          <m:t>EWP</m:t>
        </m:r>
      </m:oMath>
      <w:r w:rsidRPr="00892BE2">
        <w:rPr>
          <w:rFonts w:ascii="Arial" w:eastAsia="Calibri" w:hAnsi="Arial" w:cs="Arial"/>
          <w:kern w:val="2"/>
          <w:lang w:val="en-US" w:eastAsia="en-US"/>
        </w:rPr>
        <w:t>) and physical water productivity (</w:t>
      </w:r>
      <m:oMath>
        <m:r>
          <w:rPr>
            <w:rFonts w:ascii="Cambria Math" w:eastAsia="Calibri" w:hAnsi="Cambria Math" w:cs="Arial"/>
            <w:kern w:val="2"/>
            <w:lang w:val="en-US" w:eastAsia="en-US"/>
          </w:rPr>
          <m:t>PWP</m:t>
        </m:r>
      </m:oMath>
      <w:r w:rsidRPr="00892BE2">
        <w:rPr>
          <w:rFonts w:ascii="Arial" w:eastAsia="Calibri" w:hAnsi="Arial" w:cs="Arial"/>
          <w:kern w:val="2"/>
          <w:lang w:val="en-US" w:eastAsia="en-US"/>
        </w:rPr>
        <w:t>) of water used. Economic Water Productivity (</w:t>
      </w:r>
      <w:bookmarkStart w:id="10" w:name="_Hlk181202429"/>
      <w:r w:rsidRPr="00892BE2">
        <w:rPr>
          <w:rFonts w:ascii="Arial" w:eastAsia="Calibri" w:hAnsi="Arial" w:cs="Arial"/>
          <w:kern w:val="2"/>
          <w:lang w:val="en-US" w:eastAsia="en-US"/>
        </w:rPr>
        <w:t>TZS m</w:t>
      </w:r>
      <w:r w:rsidRPr="00892BE2">
        <w:rPr>
          <w:rFonts w:ascii="Arial" w:eastAsia="Calibri" w:hAnsi="Arial" w:cs="Arial"/>
          <w:kern w:val="2"/>
          <w:vertAlign w:val="superscript"/>
          <w:lang w:val="en-US" w:eastAsia="en-US"/>
        </w:rPr>
        <w:t>-3</w:t>
      </w:r>
      <w:bookmarkEnd w:id="10"/>
      <w:r w:rsidRPr="00892BE2">
        <w:rPr>
          <w:rFonts w:ascii="Arial" w:eastAsia="Calibri" w:hAnsi="Arial" w:cs="Arial"/>
          <w:kern w:val="2"/>
          <w:lang w:val="en-US" w:eastAsia="en-US"/>
        </w:rPr>
        <w:t xml:space="preserve">) is defined as the monetary worth of output </w:t>
      </w:r>
      <w:r w:rsidRPr="00892BE2">
        <w:rPr>
          <w:rFonts w:ascii="Arial" w:hAnsi="Arial" w:cs="Arial"/>
          <w:kern w:val="2"/>
          <w:lang w:val="en-US" w:eastAsia="en-US"/>
        </w:rPr>
        <w:t>(TZS ha</w:t>
      </w:r>
      <w:r w:rsidRPr="00892BE2">
        <w:rPr>
          <w:rFonts w:ascii="Arial" w:hAnsi="Arial" w:cs="Arial"/>
          <w:kern w:val="2"/>
          <w:vertAlign w:val="superscript"/>
          <w:lang w:val="en-US" w:eastAsia="en-US"/>
        </w:rPr>
        <w:t>-1</w:t>
      </w:r>
      <w:r w:rsidRPr="00892BE2">
        <w:rPr>
          <w:rFonts w:ascii="Arial" w:hAnsi="Arial" w:cs="Arial"/>
          <w:kern w:val="2"/>
          <w:lang w:val="en-US" w:eastAsia="en-US"/>
        </w:rPr>
        <w:t>)</w:t>
      </w:r>
      <w:r w:rsidRPr="00892BE2">
        <w:rPr>
          <w:rFonts w:ascii="Arial" w:eastAsia="Calibri" w:hAnsi="Arial" w:cs="Arial"/>
          <w:kern w:val="2"/>
          <w:lang w:val="en-US" w:eastAsia="en-US"/>
        </w:rPr>
        <w:t xml:space="preserve"> per unit volume of water utilized </w:t>
      </w:r>
      <w:r w:rsidRPr="00892BE2">
        <w:rPr>
          <w:rFonts w:ascii="Arial" w:hAnsi="Arial" w:cs="Arial"/>
          <w:kern w:val="2"/>
          <w:lang w:val="en-US" w:eastAsia="en-US"/>
        </w:rPr>
        <w:t>(m</w:t>
      </w:r>
      <w:r w:rsidRPr="00892BE2">
        <w:rPr>
          <w:rFonts w:ascii="Arial" w:hAnsi="Arial" w:cs="Arial"/>
          <w:kern w:val="2"/>
          <w:vertAlign w:val="superscript"/>
          <w:lang w:val="en-US" w:eastAsia="en-US"/>
        </w:rPr>
        <w:t>3</w:t>
      </w:r>
      <w:r w:rsidRPr="00892BE2">
        <w:rPr>
          <w:rFonts w:ascii="Arial" w:hAnsi="Arial" w:cs="Arial"/>
          <w:kern w:val="2"/>
          <w:lang w:val="en-US" w:eastAsia="en-US"/>
        </w:rPr>
        <w:t xml:space="preserve"> ha</w:t>
      </w:r>
      <w:r w:rsidRPr="00892BE2">
        <w:rPr>
          <w:rFonts w:ascii="Arial" w:hAnsi="Arial" w:cs="Arial"/>
          <w:kern w:val="2"/>
          <w:vertAlign w:val="superscript"/>
          <w:lang w:val="en-US" w:eastAsia="en-US"/>
        </w:rPr>
        <w:t>-1</w:t>
      </w:r>
      <w:r w:rsidRPr="00892BE2">
        <w:rPr>
          <w:rFonts w:ascii="Arial" w:hAnsi="Arial" w:cs="Arial"/>
          <w:kern w:val="2"/>
          <w:lang w:val="en-US" w:eastAsia="en-US"/>
        </w:rPr>
        <w:t>) for each treatment (</w:t>
      </w:r>
      <w:proofErr w:type="spellStart"/>
      <w:r w:rsidRPr="00892BE2">
        <w:rPr>
          <w:rFonts w:ascii="Arial" w:hAnsi="Arial" w:cs="Arial"/>
          <w:kern w:val="2"/>
          <w:lang w:val="en-US" w:eastAsia="en-US"/>
        </w:rPr>
        <w:t>Igbadun</w:t>
      </w:r>
      <w:proofErr w:type="spellEnd"/>
      <w:r w:rsidRPr="00892BE2">
        <w:rPr>
          <w:rFonts w:ascii="Arial" w:hAnsi="Arial" w:cs="Arial"/>
          <w:kern w:val="2"/>
          <w:lang w:val="en-US" w:eastAsia="en-US"/>
        </w:rPr>
        <w:t xml:space="preserve"> </w:t>
      </w:r>
      <w:r w:rsidRPr="00892BE2">
        <w:rPr>
          <w:rFonts w:ascii="Arial" w:hAnsi="Arial" w:cs="Arial"/>
          <w:i/>
          <w:iCs/>
          <w:kern w:val="2"/>
          <w:lang w:val="en-US" w:eastAsia="en-US"/>
        </w:rPr>
        <w:t>et al.,</w:t>
      </w:r>
      <w:r w:rsidRPr="00892BE2">
        <w:rPr>
          <w:rFonts w:ascii="Arial" w:hAnsi="Arial" w:cs="Arial"/>
          <w:kern w:val="2"/>
          <w:lang w:val="en-US" w:eastAsia="en-US"/>
        </w:rPr>
        <w:t xml:space="preserve"> 2006)</w:t>
      </w:r>
      <w:r w:rsidRPr="00892BE2">
        <w:rPr>
          <w:rFonts w:ascii="Arial" w:eastAsia="Calibri" w:hAnsi="Arial" w:cs="Arial"/>
          <w:kern w:val="2"/>
          <w:lang w:val="en-US" w:eastAsia="en-US"/>
        </w:rPr>
        <w:t>. In this research, EWP was determined as shown in equation 1.</w:t>
      </w:r>
    </w:p>
    <w:p w14:paraId="2D8BDC2E" w14:textId="3F46B7EB" w:rsidR="00D26A06" w:rsidRPr="00892BE2" w:rsidRDefault="00D26A06" w:rsidP="00D26A06">
      <w:pPr>
        <w:spacing w:after="0"/>
        <w:jc w:val="both"/>
        <w:rPr>
          <w:rFonts w:ascii="Arial" w:eastAsia="Calibri" w:hAnsi="Arial" w:cs="Arial"/>
          <w:kern w:val="2"/>
          <w:lang w:val="en-US" w:eastAsia="en-US"/>
        </w:rPr>
      </w:pPr>
      <w:bookmarkStart w:id="11" w:name="_Hlk192591450"/>
      <w:commentRangeStart w:id="12"/>
      <m:oMath>
        <m:r>
          <w:rPr>
            <w:rFonts w:ascii="Cambria Math" w:eastAsia="Calibri" w:hAnsi="Cambria Math" w:cs="Arial"/>
            <w:kern w:val="2"/>
            <w:lang w:val="en-US" w:eastAsia="en-US"/>
          </w:rPr>
          <m:t>EWP</m:t>
        </m:r>
        <m:r>
          <m:rPr>
            <m:sty m:val="p"/>
          </m:rPr>
          <w:rPr>
            <w:rFonts w:ascii="Cambria Math" w:eastAsia="Calibri" w:hAnsi="Cambria Math" w:cs="Arial"/>
            <w:kern w:val="2"/>
            <w:lang w:val="en-US" w:eastAsia="en-US"/>
          </w:rPr>
          <m:t>=</m:t>
        </m:r>
        <m:f>
          <m:fPr>
            <m:ctrlPr>
              <w:rPr>
                <w:rFonts w:ascii="Cambria Math" w:eastAsia="Calibri" w:hAnsi="Cambria Math" w:cs="Arial"/>
                <w:kern w:val="2"/>
                <w:lang w:val="en-US" w:eastAsia="en-US"/>
              </w:rPr>
            </m:ctrlPr>
          </m:fPr>
          <m:num>
            <m:r>
              <w:rPr>
                <w:rFonts w:ascii="Cambria Math" w:eastAsia="Calibri" w:hAnsi="Cambria Math" w:cs="Arial"/>
                <w:kern w:val="2"/>
                <w:lang w:val="en-US" w:eastAsia="en-US"/>
              </w:rPr>
              <m:t>Gross Revenue from Crop Yield(TZS</m:t>
            </m:r>
            <w:bookmarkStart w:id="13" w:name="_Hlk181203450"/>
            <m:sSup>
              <m:sSupPr>
                <m:ctrlPr>
                  <w:rPr>
                    <w:rFonts w:ascii="Cambria Math" w:eastAsia="Calibri" w:hAnsi="Cambria Math" w:cs="Arial"/>
                    <w:i/>
                    <w:kern w:val="2"/>
                    <w:lang w:val="en-US" w:eastAsia="en-US"/>
                  </w:rPr>
                </m:ctrlPr>
              </m:sSupPr>
              <m:e>
                <m:r>
                  <w:rPr>
                    <w:rFonts w:ascii="Cambria Math" w:eastAsia="Calibri" w:hAnsi="Cambria Math" w:cs="Arial"/>
                    <w:kern w:val="2"/>
                    <w:lang w:val="en-US" w:eastAsia="en-US"/>
                  </w:rPr>
                  <m:t xml:space="preserve"> ha</m:t>
                </m:r>
              </m:e>
              <m:sup>
                <m:r>
                  <w:rPr>
                    <w:rFonts w:ascii="Cambria Math" w:eastAsia="Calibri" w:hAnsi="Cambria Math" w:cs="Arial"/>
                    <w:kern w:val="2"/>
                    <w:lang w:val="en-US" w:eastAsia="en-US"/>
                  </w:rPr>
                  <m:t>-1</m:t>
                </m:r>
              </m:sup>
            </m:sSup>
            <w:bookmarkEnd w:id="13"/>
            <m:r>
              <w:rPr>
                <w:rFonts w:ascii="Cambria Math" w:eastAsia="Calibri" w:hAnsi="Cambria Math" w:cs="Arial"/>
                <w:kern w:val="2"/>
                <w:lang w:val="en-US" w:eastAsia="en-US"/>
              </w:rPr>
              <m:t>)</m:t>
            </m:r>
          </m:num>
          <m:den>
            <w:bookmarkStart w:id="14" w:name="_Hlk181203505"/>
            <m:sSup>
              <m:sSupPr>
                <m:ctrlPr>
                  <w:rPr>
                    <w:rFonts w:ascii="Cambria Math" w:eastAsia="Calibri" w:hAnsi="Cambria Math" w:cs="Arial"/>
                    <w:i/>
                    <w:kern w:val="2"/>
                    <w:lang w:val="en-US" w:eastAsia="en-US"/>
                  </w:rPr>
                </m:ctrlPr>
              </m:sSupPr>
              <m:e>
                <m:r>
                  <w:rPr>
                    <w:rFonts w:ascii="Cambria Math" w:eastAsia="Calibri" w:hAnsi="Cambria Math" w:cs="Arial"/>
                    <w:kern w:val="2"/>
                    <w:lang w:val="en-US" w:eastAsia="en-US"/>
                  </w:rPr>
                  <m:t>Total Amount of Water Used(</m:t>
                </m:r>
                <m:sSup>
                  <m:sSupPr>
                    <m:ctrlPr>
                      <w:rPr>
                        <w:rFonts w:ascii="Cambria Math" w:eastAsia="Calibri" w:hAnsi="Cambria Math" w:cs="Arial"/>
                        <w:i/>
                        <w:kern w:val="2"/>
                        <w:lang w:val="en-US" w:eastAsia="en-US"/>
                      </w:rPr>
                    </m:ctrlPr>
                  </m:sSupPr>
                  <m:e>
                    <m:r>
                      <w:rPr>
                        <w:rFonts w:ascii="Cambria Math" w:eastAsia="Calibri" w:hAnsi="Cambria Math" w:cs="Arial"/>
                        <w:kern w:val="2"/>
                        <w:lang w:val="en-US" w:eastAsia="en-US"/>
                      </w:rPr>
                      <m:t>m</m:t>
                    </m:r>
                  </m:e>
                  <m:sup>
                    <m:r>
                      <w:rPr>
                        <w:rFonts w:ascii="Cambria Math" w:eastAsia="Calibri" w:hAnsi="Cambria Math" w:cs="Arial"/>
                        <w:kern w:val="2"/>
                        <w:lang w:val="en-US" w:eastAsia="en-US"/>
                      </w:rPr>
                      <m:t xml:space="preserve">3 </m:t>
                    </m:r>
                  </m:sup>
                </m:sSup>
                <m:r>
                  <w:rPr>
                    <w:rFonts w:ascii="Cambria Math" w:eastAsia="Calibri" w:hAnsi="Cambria Math" w:cs="Arial"/>
                    <w:kern w:val="2"/>
                    <w:lang w:val="en-US" w:eastAsia="en-US"/>
                  </w:rPr>
                  <m:t xml:space="preserve"> ha</m:t>
                </m:r>
              </m:e>
              <m:sup>
                <m:r>
                  <w:rPr>
                    <w:rFonts w:ascii="Cambria Math" w:eastAsia="Calibri" w:hAnsi="Cambria Math" w:cs="Arial"/>
                    <w:kern w:val="2"/>
                    <w:lang w:val="en-US" w:eastAsia="en-US"/>
                  </w:rPr>
                  <m:t>-1</m:t>
                </m:r>
              </m:sup>
            </m:sSup>
            <m:r>
              <w:rPr>
                <w:rFonts w:ascii="Cambria Math" w:eastAsia="Calibri" w:hAnsi="Cambria Math" w:cs="Arial"/>
                <w:kern w:val="2"/>
                <w:lang w:val="en-US" w:eastAsia="en-US"/>
              </w:rPr>
              <m:t>)</m:t>
            </m:r>
            <w:bookmarkEnd w:id="14"/>
          </m:den>
        </m:f>
      </m:oMath>
      <w:r w:rsidRPr="00892BE2">
        <w:rPr>
          <w:rFonts w:ascii="Arial" w:hAnsi="Arial" w:cs="Arial"/>
          <w:kern w:val="2"/>
          <w:lang w:val="en-US" w:eastAsia="en-US"/>
        </w:rPr>
        <w:t>…………………………………………</w:t>
      </w:r>
      <w:proofErr w:type="gramStart"/>
      <w:r w:rsidRPr="00892BE2">
        <w:rPr>
          <w:rFonts w:ascii="Arial" w:hAnsi="Arial" w:cs="Arial"/>
          <w:kern w:val="2"/>
          <w:lang w:val="en-US" w:eastAsia="en-US"/>
        </w:rPr>
        <w:t>….(</w:t>
      </w:r>
      <w:proofErr w:type="gramEnd"/>
      <w:r w:rsidRPr="00892BE2">
        <w:rPr>
          <w:rFonts w:ascii="Arial" w:hAnsi="Arial" w:cs="Arial"/>
          <w:kern w:val="2"/>
          <w:lang w:val="en-US" w:eastAsia="en-US"/>
        </w:rPr>
        <w:t>Eq.1)</w:t>
      </w:r>
      <w:bookmarkEnd w:id="11"/>
      <w:commentRangeEnd w:id="12"/>
      <w:r w:rsidR="005C3B65">
        <w:rPr>
          <w:rStyle w:val="CommentReference"/>
        </w:rPr>
        <w:commentReference w:id="12"/>
      </w:r>
    </w:p>
    <w:p w14:paraId="698A8F59" w14:textId="77777777" w:rsidR="00D26A06" w:rsidRPr="00892BE2" w:rsidRDefault="00D26A06" w:rsidP="00D26A06">
      <w:pPr>
        <w:spacing w:after="0"/>
        <w:jc w:val="both"/>
        <w:rPr>
          <w:rFonts w:ascii="Arial" w:eastAsia="Calibri" w:hAnsi="Arial" w:cs="Arial"/>
          <w:kern w:val="2"/>
          <w:lang w:val="en-US" w:eastAsia="en-US"/>
        </w:rPr>
      </w:pPr>
      <w:r w:rsidRPr="00892BE2">
        <w:rPr>
          <w:rFonts w:ascii="Arial" w:eastAsia="Calibri" w:hAnsi="Arial" w:cs="Arial"/>
          <w:kern w:val="2"/>
          <w:lang w:val="en-US" w:eastAsia="en-US"/>
        </w:rPr>
        <w:t>The gross revenue is calculated as a product of crop yield and its current market price, and the total quantity of water represents the overall quantity of water from irrigation and rainfall used in the production of crops.</w:t>
      </w:r>
    </w:p>
    <w:p w14:paraId="03AA43D8" w14:textId="77777777" w:rsidR="00D26A06" w:rsidRPr="00892BE2" w:rsidRDefault="00D26A06" w:rsidP="00D26A06">
      <w:pPr>
        <w:spacing w:after="0"/>
        <w:jc w:val="both"/>
        <w:rPr>
          <w:rFonts w:ascii="Arial" w:eastAsia="Calibri" w:hAnsi="Arial" w:cs="Arial"/>
          <w:kern w:val="2"/>
          <w:lang w:val="en-US" w:eastAsia="en-US"/>
        </w:rPr>
      </w:pPr>
    </w:p>
    <w:p w14:paraId="35F96845" w14:textId="77777777" w:rsidR="00D26A06" w:rsidRPr="00892BE2" w:rsidRDefault="00D26A06" w:rsidP="00D26A06">
      <w:pPr>
        <w:spacing w:after="0"/>
        <w:jc w:val="both"/>
        <w:rPr>
          <w:rFonts w:ascii="Arial" w:eastAsia="Calibri" w:hAnsi="Arial" w:cs="Arial"/>
          <w:kern w:val="2"/>
          <w:lang w:val="en-US" w:eastAsia="en-US"/>
        </w:rPr>
      </w:pPr>
      <w:r w:rsidRPr="00892BE2">
        <w:rPr>
          <w:rFonts w:ascii="Arial" w:eastAsia="Calibri" w:hAnsi="Arial" w:cs="Arial"/>
          <w:kern w:val="2"/>
          <w:lang w:val="en-US" w:eastAsia="en-US"/>
        </w:rPr>
        <w:t>On the other hand, physical water productivity</w:t>
      </w:r>
      <w:r w:rsidRPr="00892BE2">
        <w:rPr>
          <w:rFonts w:ascii="Arial" w:hAnsi="Arial" w:cs="Arial"/>
          <w:kern w:val="2"/>
          <w:lang w:val="en-US" w:eastAsia="en-US"/>
        </w:rPr>
        <w:t xml:space="preserve"> (kg m</w:t>
      </w:r>
      <w:r w:rsidRPr="00892BE2">
        <w:rPr>
          <w:rFonts w:ascii="Arial" w:hAnsi="Arial" w:cs="Arial"/>
          <w:kern w:val="2"/>
          <w:vertAlign w:val="superscript"/>
          <w:lang w:val="en-US" w:eastAsia="en-US"/>
        </w:rPr>
        <w:t>-3</w:t>
      </w:r>
      <w:r w:rsidRPr="00892BE2">
        <w:rPr>
          <w:rFonts w:ascii="Arial" w:hAnsi="Arial" w:cs="Arial"/>
          <w:kern w:val="2"/>
          <w:lang w:val="en-US" w:eastAsia="en-US"/>
        </w:rPr>
        <w:t xml:space="preserve">) </w:t>
      </w:r>
      <w:r w:rsidRPr="00892BE2">
        <w:rPr>
          <w:rFonts w:ascii="Arial" w:eastAsia="Calibri" w:hAnsi="Arial" w:cs="Arial"/>
          <w:kern w:val="2"/>
          <w:lang w:val="en-US" w:eastAsia="en-US"/>
        </w:rPr>
        <w:t>is measured as physical yield output (</w:t>
      </w:r>
      <w:r w:rsidRPr="00892BE2">
        <w:rPr>
          <w:rFonts w:ascii="Arial" w:hAnsi="Arial" w:cs="Arial"/>
          <w:kern w:val="2"/>
          <w:lang w:val="en-US" w:eastAsia="en-US"/>
        </w:rPr>
        <w:t>kg ha</w:t>
      </w:r>
      <w:r w:rsidRPr="00892BE2">
        <w:rPr>
          <w:rFonts w:ascii="Arial" w:hAnsi="Arial" w:cs="Arial"/>
          <w:kern w:val="2"/>
          <w:vertAlign w:val="superscript"/>
          <w:lang w:val="en-US" w:eastAsia="en-US"/>
        </w:rPr>
        <w:t>-1</w:t>
      </w:r>
      <w:r w:rsidRPr="00892BE2">
        <w:rPr>
          <w:rFonts w:ascii="Arial" w:eastAsia="Calibri" w:hAnsi="Arial" w:cs="Arial"/>
          <w:kern w:val="2"/>
          <w:lang w:val="en-US" w:eastAsia="en-US"/>
        </w:rPr>
        <w:t>) per unit of volume of water used</w:t>
      </w:r>
      <w:r w:rsidRPr="00892BE2">
        <w:rPr>
          <w:rFonts w:ascii="Arial" w:hAnsi="Arial" w:cs="Arial"/>
          <w:kern w:val="2"/>
          <w:lang w:val="en-US" w:eastAsia="en-US"/>
        </w:rPr>
        <w:t xml:space="preserve"> (</w:t>
      </w:r>
      <w:r w:rsidRPr="00892BE2">
        <w:rPr>
          <w:rFonts w:ascii="Arial" w:eastAsia="Calibri" w:hAnsi="Arial" w:cs="Arial"/>
          <w:kern w:val="2"/>
          <w:lang w:val="en-US" w:eastAsia="en-US"/>
        </w:rPr>
        <w:t>m</w:t>
      </w:r>
      <w:r w:rsidRPr="00892BE2">
        <w:rPr>
          <w:rFonts w:ascii="Arial" w:eastAsia="Calibri" w:hAnsi="Arial" w:cs="Arial"/>
          <w:kern w:val="2"/>
          <w:vertAlign w:val="superscript"/>
          <w:lang w:val="en-US" w:eastAsia="en-US"/>
        </w:rPr>
        <w:t>3</w:t>
      </w:r>
      <w:r w:rsidRPr="00892BE2">
        <w:rPr>
          <w:rFonts w:ascii="Arial" w:eastAsia="Calibri" w:hAnsi="Arial" w:cs="Arial"/>
          <w:kern w:val="2"/>
          <w:lang w:val="en-US" w:eastAsia="en-US"/>
        </w:rPr>
        <w:t xml:space="preserve"> ha</w:t>
      </w:r>
      <w:r w:rsidRPr="00892BE2">
        <w:rPr>
          <w:rFonts w:ascii="Arial" w:eastAsia="Calibri" w:hAnsi="Arial" w:cs="Arial"/>
          <w:kern w:val="2"/>
          <w:vertAlign w:val="superscript"/>
          <w:lang w:val="en-US" w:eastAsia="en-US"/>
        </w:rPr>
        <w:t>-1</w:t>
      </w:r>
      <w:r w:rsidRPr="00892BE2">
        <w:rPr>
          <w:rFonts w:ascii="Arial" w:eastAsia="Calibri" w:hAnsi="Arial" w:cs="Arial"/>
          <w:kern w:val="2"/>
          <w:lang w:val="en-US" w:eastAsia="en-US"/>
        </w:rPr>
        <w:t xml:space="preserve">) for each treatment </w:t>
      </w:r>
      <w:r w:rsidRPr="00892BE2">
        <w:rPr>
          <w:rFonts w:ascii="Arial" w:hAnsi="Arial" w:cs="Arial"/>
          <w:kern w:val="2"/>
          <w:lang w:val="en-US" w:eastAsia="en-US"/>
        </w:rPr>
        <w:t>(</w:t>
      </w:r>
      <w:proofErr w:type="spellStart"/>
      <w:r w:rsidRPr="00892BE2">
        <w:rPr>
          <w:rFonts w:ascii="Arial" w:hAnsi="Arial" w:cs="Arial"/>
          <w:kern w:val="2"/>
          <w:lang w:val="en-US" w:eastAsia="en-US"/>
        </w:rPr>
        <w:t>Igbadun</w:t>
      </w:r>
      <w:proofErr w:type="spellEnd"/>
      <w:r w:rsidRPr="00892BE2">
        <w:rPr>
          <w:rFonts w:ascii="Arial" w:hAnsi="Arial" w:cs="Arial"/>
          <w:kern w:val="2"/>
          <w:lang w:val="en-US" w:eastAsia="en-US"/>
        </w:rPr>
        <w:t xml:space="preserve"> </w:t>
      </w:r>
      <w:r w:rsidRPr="00892BE2">
        <w:rPr>
          <w:rFonts w:ascii="Arial" w:hAnsi="Arial" w:cs="Arial"/>
          <w:i/>
          <w:iCs/>
          <w:kern w:val="2"/>
          <w:lang w:val="en-US" w:eastAsia="en-US"/>
        </w:rPr>
        <w:t>et al.,</w:t>
      </w:r>
      <w:r w:rsidRPr="00892BE2">
        <w:rPr>
          <w:rFonts w:ascii="Arial" w:hAnsi="Arial" w:cs="Arial"/>
          <w:kern w:val="2"/>
          <w:lang w:val="en-US" w:eastAsia="en-US"/>
        </w:rPr>
        <w:t xml:space="preserve"> 2006)</w:t>
      </w:r>
      <w:r w:rsidRPr="00892BE2">
        <w:rPr>
          <w:rFonts w:ascii="Arial" w:eastAsia="Calibri" w:hAnsi="Arial" w:cs="Arial"/>
          <w:kern w:val="2"/>
          <w:lang w:val="en-US" w:eastAsia="en-US"/>
        </w:rPr>
        <w:t>. It shows the efficiency at which water contributes to crop production. The PWP is calculated as shown in equation 2.</w:t>
      </w:r>
    </w:p>
    <w:p w14:paraId="3C21FEC0" w14:textId="4278F689" w:rsidR="00D26A06" w:rsidRPr="00892BE2" w:rsidRDefault="00D26A06" w:rsidP="00D26A06">
      <w:pPr>
        <w:spacing w:after="0"/>
        <w:jc w:val="both"/>
        <w:rPr>
          <w:rFonts w:ascii="Arial" w:hAnsi="Arial" w:cs="Arial"/>
          <w:kern w:val="2"/>
          <w:lang w:val="en-US" w:eastAsia="en-US"/>
        </w:rPr>
      </w:pPr>
      <m:oMath>
        <m:r>
          <w:rPr>
            <w:rFonts w:ascii="Cambria Math" w:eastAsia="Calibri" w:hAnsi="Cambria Math" w:cs="Arial"/>
            <w:kern w:val="2"/>
            <w:lang w:val="en-US" w:eastAsia="en-US"/>
          </w:rPr>
          <m:t>PWP</m:t>
        </m:r>
        <m:r>
          <m:rPr>
            <m:sty m:val="p"/>
          </m:rPr>
          <w:rPr>
            <w:rFonts w:ascii="Cambria Math" w:eastAsia="Calibri" w:hAnsi="Cambria Math" w:cs="Arial"/>
            <w:kern w:val="2"/>
            <w:lang w:val="en-US" w:eastAsia="en-US"/>
          </w:rPr>
          <m:t>=</m:t>
        </m:r>
        <m:f>
          <m:fPr>
            <m:ctrlPr>
              <w:rPr>
                <w:rFonts w:ascii="Cambria Math" w:eastAsia="Calibri" w:hAnsi="Cambria Math" w:cs="Arial"/>
                <w:kern w:val="2"/>
                <w:lang w:val="en-US" w:eastAsia="en-US"/>
              </w:rPr>
            </m:ctrlPr>
          </m:fPr>
          <m:num>
            <m:r>
              <w:rPr>
                <w:rFonts w:ascii="Cambria Math" w:eastAsia="Calibri" w:hAnsi="Cambria Math" w:cs="Arial"/>
                <w:kern w:val="2"/>
                <w:lang w:val="en-US" w:eastAsia="en-US"/>
              </w:rPr>
              <m:t>Total Obtained  Crop Yield(Kg</m:t>
            </m:r>
            <m:sSup>
              <m:sSupPr>
                <m:ctrlPr>
                  <w:rPr>
                    <w:rFonts w:ascii="Cambria Math" w:eastAsia="Calibri" w:hAnsi="Cambria Math" w:cs="Arial"/>
                    <w:i/>
                    <w:kern w:val="2"/>
                    <w:lang w:val="en-US" w:eastAsia="en-US"/>
                  </w:rPr>
                </m:ctrlPr>
              </m:sSupPr>
              <m:e>
                <m:r>
                  <w:rPr>
                    <w:rFonts w:ascii="Cambria Math" w:eastAsia="Calibri" w:hAnsi="Cambria Math" w:cs="Arial"/>
                    <w:kern w:val="2"/>
                    <w:lang w:val="en-US" w:eastAsia="en-US"/>
                  </w:rPr>
                  <m:t xml:space="preserve"> ha</m:t>
                </m:r>
              </m:e>
              <m:sup>
                <m:r>
                  <w:rPr>
                    <w:rFonts w:ascii="Cambria Math" w:eastAsia="Calibri" w:hAnsi="Cambria Math" w:cs="Arial"/>
                    <w:kern w:val="2"/>
                    <w:lang w:val="en-US" w:eastAsia="en-US"/>
                  </w:rPr>
                  <m:t>-1</m:t>
                </m:r>
              </m:sup>
            </m:sSup>
            <m:r>
              <w:rPr>
                <w:rFonts w:ascii="Cambria Math" w:eastAsia="Calibri" w:hAnsi="Cambria Math" w:cs="Arial"/>
                <w:kern w:val="2"/>
                <w:lang w:val="en-US" w:eastAsia="en-US"/>
              </w:rPr>
              <m:t xml:space="preserve"> )</m:t>
            </m:r>
          </m:num>
          <m:den>
            <m:sSup>
              <m:sSupPr>
                <m:ctrlPr>
                  <w:rPr>
                    <w:rFonts w:ascii="Cambria Math" w:eastAsia="Calibri" w:hAnsi="Cambria Math" w:cs="Arial"/>
                    <w:i/>
                    <w:kern w:val="2"/>
                    <w:lang w:val="en-US" w:eastAsia="en-US"/>
                  </w:rPr>
                </m:ctrlPr>
              </m:sSupPr>
              <m:e>
                <m:r>
                  <w:rPr>
                    <w:rFonts w:ascii="Cambria Math" w:eastAsia="Calibri" w:hAnsi="Cambria Math" w:cs="Arial"/>
                    <w:kern w:val="2"/>
                    <w:lang w:val="en-US" w:eastAsia="en-US"/>
                  </w:rPr>
                  <m:t>Total Amount of Water Used(</m:t>
                </m:r>
                <m:sSup>
                  <m:sSupPr>
                    <m:ctrlPr>
                      <w:rPr>
                        <w:rFonts w:ascii="Cambria Math" w:eastAsia="Calibri" w:hAnsi="Cambria Math" w:cs="Arial"/>
                        <w:i/>
                        <w:kern w:val="2"/>
                        <w:lang w:val="en-US" w:eastAsia="en-US"/>
                      </w:rPr>
                    </m:ctrlPr>
                  </m:sSupPr>
                  <m:e>
                    <m:r>
                      <w:rPr>
                        <w:rFonts w:ascii="Cambria Math" w:eastAsia="Calibri" w:hAnsi="Cambria Math" w:cs="Arial"/>
                        <w:kern w:val="2"/>
                        <w:lang w:val="en-US" w:eastAsia="en-US"/>
                      </w:rPr>
                      <m:t>m</m:t>
                    </m:r>
                  </m:e>
                  <m:sup>
                    <m:r>
                      <w:rPr>
                        <w:rFonts w:ascii="Cambria Math" w:eastAsia="Calibri" w:hAnsi="Cambria Math" w:cs="Arial"/>
                        <w:kern w:val="2"/>
                        <w:lang w:val="en-US" w:eastAsia="en-US"/>
                      </w:rPr>
                      <m:t xml:space="preserve">3 </m:t>
                    </m:r>
                  </m:sup>
                </m:sSup>
                <m:r>
                  <w:rPr>
                    <w:rFonts w:ascii="Cambria Math" w:eastAsia="Calibri" w:hAnsi="Cambria Math" w:cs="Arial"/>
                    <w:kern w:val="2"/>
                    <w:lang w:val="en-US" w:eastAsia="en-US"/>
                  </w:rPr>
                  <m:t xml:space="preserve"> ha</m:t>
                </m:r>
              </m:e>
              <m:sup>
                <m:r>
                  <w:rPr>
                    <w:rFonts w:ascii="Cambria Math" w:eastAsia="Calibri" w:hAnsi="Cambria Math" w:cs="Arial"/>
                    <w:kern w:val="2"/>
                    <w:lang w:val="en-US" w:eastAsia="en-US"/>
                  </w:rPr>
                  <m:t>-1</m:t>
                </m:r>
              </m:sup>
            </m:sSup>
            <m:r>
              <w:rPr>
                <w:rFonts w:ascii="Cambria Math" w:eastAsia="Calibri" w:hAnsi="Cambria Math" w:cs="Arial"/>
                <w:kern w:val="2"/>
                <w:lang w:val="en-US" w:eastAsia="en-US"/>
              </w:rPr>
              <m:t>)</m:t>
            </m:r>
          </m:den>
        </m:f>
      </m:oMath>
      <w:r w:rsidRPr="00892BE2">
        <w:rPr>
          <w:rFonts w:ascii="Arial" w:hAnsi="Arial" w:cs="Arial"/>
          <w:kern w:val="2"/>
          <w:lang w:val="en-US" w:eastAsia="en-US"/>
        </w:rPr>
        <w:t xml:space="preserve">  …………………………………………</w:t>
      </w:r>
      <w:proofErr w:type="gramStart"/>
      <w:r w:rsidRPr="00892BE2">
        <w:rPr>
          <w:rFonts w:ascii="Arial" w:hAnsi="Arial" w:cs="Arial"/>
          <w:kern w:val="2"/>
          <w:lang w:val="en-US" w:eastAsia="en-US"/>
        </w:rPr>
        <w:t>….(</w:t>
      </w:r>
      <w:proofErr w:type="gramEnd"/>
      <w:r w:rsidRPr="00892BE2">
        <w:rPr>
          <w:rFonts w:ascii="Arial" w:hAnsi="Arial" w:cs="Arial"/>
          <w:kern w:val="2"/>
          <w:lang w:val="en-US" w:eastAsia="en-US"/>
        </w:rPr>
        <w:t>Eq.2)</w:t>
      </w:r>
    </w:p>
    <w:p w14:paraId="7F36E3DD" w14:textId="77777777" w:rsidR="00D26A06" w:rsidRPr="00892BE2" w:rsidRDefault="00D26A06" w:rsidP="00D26A06">
      <w:pPr>
        <w:spacing w:after="0"/>
        <w:jc w:val="both"/>
        <w:rPr>
          <w:rFonts w:ascii="Arial" w:eastAsia="Calibri" w:hAnsi="Arial" w:cs="Arial"/>
          <w:kern w:val="2"/>
          <w:lang w:val="en-US" w:eastAsia="en-US"/>
        </w:rPr>
      </w:pPr>
      <w:r w:rsidRPr="00892BE2">
        <w:rPr>
          <w:rFonts w:ascii="Arial" w:eastAsia="Calibri" w:hAnsi="Arial" w:cs="Arial"/>
          <w:kern w:val="2"/>
          <w:lang w:val="en-US" w:eastAsia="en-US"/>
        </w:rPr>
        <w:t>Both of them are indicators based on well-measured water input and crop outputs, having data from field experiments and farmer surveys, along with historical climate data to ensure their reliability.</w:t>
      </w:r>
    </w:p>
    <w:p w14:paraId="77D08680" w14:textId="77777777" w:rsidR="00D26A06" w:rsidRPr="00892BE2" w:rsidRDefault="00D26A06" w:rsidP="00D26A06">
      <w:pPr>
        <w:shd w:val="clear" w:color="auto" w:fill="FFFFFF"/>
        <w:spacing w:after="0"/>
        <w:jc w:val="both"/>
        <w:rPr>
          <w:rFonts w:ascii="Arial" w:hAnsi="Arial" w:cs="Arial"/>
          <w:b/>
          <w:bCs/>
          <w:kern w:val="2"/>
          <w:lang w:val="en-US" w:eastAsia="en-US"/>
        </w:rPr>
      </w:pPr>
    </w:p>
    <w:p w14:paraId="15C4C806" w14:textId="77777777" w:rsidR="00D26A06" w:rsidRPr="00892BE2" w:rsidRDefault="00D26A06" w:rsidP="00D26A06">
      <w:pPr>
        <w:shd w:val="clear" w:color="auto" w:fill="FFFFFF"/>
        <w:spacing w:after="0"/>
        <w:jc w:val="both"/>
        <w:rPr>
          <w:rFonts w:ascii="Arial" w:hAnsi="Arial" w:cs="Arial"/>
          <w:b/>
          <w:bCs/>
          <w:kern w:val="2"/>
          <w:lang w:val="en-US" w:eastAsia="en-US"/>
        </w:rPr>
      </w:pPr>
      <w:r w:rsidRPr="00892BE2">
        <w:rPr>
          <w:rFonts w:ascii="Arial" w:hAnsi="Arial" w:cs="Arial"/>
          <w:b/>
          <w:bCs/>
          <w:kern w:val="2"/>
          <w:lang w:val="en-US" w:eastAsia="en-US"/>
        </w:rPr>
        <w:t>3.6   Data analysis</w:t>
      </w:r>
    </w:p>
    <w:p w14:paraId="393A5AD5" w14:textId="77777777" w:rsidR="00D26A06" w:rsidRPr="00892BE2" w:rsidRDefault="00D26A06" w:rsidP="00D26A06">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The data obtained were analyzed using R software, and means were compared using the least significant difference (LSD) test at 5% probability level (Gomez, 1984).</w:t>
      </w:r>
    </w:p>
    <w:p w14:paraId="0EBB7041" w14:textId="77777777" w:rsidR="00D26A06" w:rsidRPr="00892BE2" w:rsidRDefault="00D26A06" w:rsidP="00D26A06">
      <w:pPr>
        <w:shd w:val="clear" w:color="auto" w:fill="FFFFFF"/>
        <w:spacing w:after="0"/>
        <w:jc w:val="both"/>
        <w:rPr>
          <w:rFonts w:ascii="Arial" w:hAnsi="Arial" w:cs="Arial"/>
          <w:b/>
          <w:bCs/>
          <w:kern w:val="2"/>
          <w:lang w:val="en-US" w:eastAsia="en-US"/>
        </w:rPr>
      </w:pPr>
    </w:p>
    <w:p w14:paraId="47CE1D0B" w14:textId="77777777" w:rsidR="00D26A06" w:rsidRPr="00892BE2" w:rsidRDefault="00D26A06" w:rsidP="00D26A06">
      <w:pPr>
        <w:shd w:val="clear" w:color="auto" w:fill="FFFFFF"/>
        <w:spacing w:after="0"/>
        <w:jc w:val="both"/>
        <w:rPr>
          <w:rFonts w:ascii="Arial" w:hAnsi="Arial" w:cs="Arial"/>
          <w:b/>
          <w:bCs/>
          <w:kern w:val="2"/>
          <w:lang w:val="en-US" w:eastAsia="en-US"/>
        </w:rPr>
      </w:pPr>
      <w:r w:rsidRPr="00892BE2">
        <w:rPr>
          <w:rFonts w:ascii="Arial" w:hAnsi="Arial" w:cs="Arial"/>
          <w:b/>
          <w:bCs/>
          <w:kern w:val="2"/>
          <w:lang w:val="en-US" w:eastAsia="en-US"/>
        </w:rPr>
        <w:t>3.7   Results and Discussion</w:t>
      </w:r>
    </w:p>
    <w:p w14:paraId="493D0803" w14:textId="77777777" w:rsidR="00D26A06" w:rsidRPr="00892BE2" w:rsidRDefault="00D26A06" w:rsidP="00D26A06">
      <w:pPr>
        <w:shd w:val="clear" w:color="auto" w:fill="FFFFFF"/>
        <w:spacing w:after="0"/>
        <w:jc w:val="both"/>
        <w:rPr>
          <w:rFonts w:ascii="Arial" w:eastAsia="DengXian" w:hAnsi="Arial" w:cs="Arial"/>
          <w:b/>
          <w:bCs/>
          <w:kern w:val="2"/>
          <w:lang w:val="en-US" w:eastAsia="zh-CN"/>
        </w:rPr>
      </w:pPr>
      <w:r w:rsidRPr="00892BE2">
        <w:rPr>
          <w:rFonts w:ascii="Arial" w:eastAsia="DengXian" w:hAnsi="Arial" w:cs="Arial"/>
          <w:b/>
          <w:bCs/>
          <w:kern w:val="2"/>
          <w:lang w:val="en-US" w:eastAsia="zh-CN"/>
        </w:rPr>
        <w:t>3.7.1   Growth Variables</w:t>
      </w:r>
    </w:p>
    <w:p w14:paraId="45692CD6" w14:textId="77777777" w:rsidR="00D26A06" w:rsidRPr="00892BE2" w:rsidRDefault="00D26A06" w:rsidP="00D26A06">
      <w:pPr>
        <w:shd w:val="clear" w:color="auto" w:fill="FFFFFF"/>
        <w:spacing w:after="0"/>
        <w:jc w:val="both"/>
        <w:rPr>
          <w:rFonts w:ascii="Arial" w:eastAsia="DengXian" w:hAnsi="Arial" w:cs="Arial"/>
          <w:b/>
          <w:bCs/>
          <w:kern w:val="2"/>
          <w:lang w:val="en-US" w:eastAsia="zh-CN"/>
        </w:rPr>
      </w:pPr>
      <w:r w:rsidRPr="00892BE2">
        <w:rPr>
          <w:rFonts w:ascii="Arial" w:eastAsia="DengXian" w:hAnsi="Arial" w:cs="Arial"/>
          <w:b/>
          <w:bCs/>
          <w:kern w:val="2"/>
          <w:lang w:val="en-US" w:eastAsia="zh-CN"/>
        </w:rPr>
        <w:t>3.7.1</w:t>
      </w:r>
      <w:r w:rsidRPr="00892BE2">
        <w:rPr>
          <w:rFonts w:ascii="Arial" w:hAnsi="Arial" w:cs="Arial"/>
          <w:b/>
          <w:bCs/>
          <w:kern w:val="2"/>
          <w:lang w:val="en-US" w:eastAsia="en-US"/>
        </w:rPr>
        <w:t xml:space="preserve">.1   Effect of RHB application levels on </w:t>
      </w:r>
      <w:r w:rsidRPr="00892BE2">
        <w:rPr>
          <w:rFonts w:ascii="Arial" w:eastAsia="DengXian" w:hAnsi="Arial" w:cs="Arial"/>
          <w:b/>
          <w:bCs/>
          <w:kern w:val="2"/>
          <w:lang w:val="en-US" w:eastAsia="zh-CN"/>
        </w:rPr>
        <w:t>plant height</w:t>
      </w:r>
    </w:p>
    <w:p w14:paraId="6EE9EE19" w14:textId="171EFAAF" w:rsidR="00D26A06" w:rsidRPr="00892BE2" w:rsidRDefault="00D26A06" w:rsidP="00D26A06">
      <w:pPr>
        <w:shd w:val="clear" w:color="auto" w:fill="FFFFFF"/>
        <w:spacing w:after="0"/>
        <w:jc w:val="both"/>
        <w:rPr>
          <w:rFonts w:ascii="Arial" w:eastAsia="DengXian" w:hAnsi="Arial" w:cs="Arial"/>
          <w:kern w:val="2"/>
          <w:lang w:val="en-US" w:eastAsia="zh-CN"/>
        </w:rPr>
      </w:pPr>
      <w:bookmarkStart w:id="15" w:name="_Hlk165716739"/>
      <w:r w:rsidRPr="00892BE2">
        <w:rPr>
          <w:rFonts w:ascii="Arial" w:eastAsia="DengXian" w:hAnsi="Arial" w:cs="Arial"/>
          <w:kern w:val="2"/>
          <w:lang w:val="en-US" w:eastAsia="zh-CN"/>
        </w:rPr>
        <w:t xml:space="preserve">Application of RHB had a significant effect (p&lt;0.05) on plant height with T3 and T4 having significantly taller plants than T1 and T2 (Table 2 and Figure </w:t>
      </w:r>
      <w:r w:rsidR="00567AE2">
        <w:rPr>
          <w:rFonts w:ascii="Arial" w:eastAsia="DengXian" w:hAnsi="Arial" w:cs="Arial"/>
          <w:kern w:val="2"/>
          <w:lang w:val="en-US" w:eastAsia="zh-CN"/>
        </w:rPr>
        <w:t>3</w:t>
      </w:r>
      <w:r w:rsidRPr="00892BE2">
        <w:rPr>
          <w:rFonts w:ascii="Arial" w:eastAsia="DengXian" w:hAnsi="Arial" w:cs="Arial"/>
          <w:kern w:val="2"/>
          <w:lang w:val="en-US" w:eastAsia="zh-CN"/>
        </w:rPr>
        <w:t xml:space="preserve">). T2 received a smaller dose of RHB (5 ton/ha) while T1 (control) received none. On the other hand, T4 received the highest dose of RHB (15 tons/ha) followed by T3 (10 ton/ha). But in terms of fertilizers, T1 received </w:t>
      </w:r>
      <w:r w:rsidRPr="00892BE2">
        <w:rPr>
          <w:rFonts w:ascii="Arial" w:eastAsia="DengXian" w:hAnsi="Arial" w:cs="Arial"/>
          <w:kern w:val="2"/>
          <w:lang w:val="en-US" w:eastAsia="zh-CN"/>
        </w:rPr>
        <w:lastRenderedPageBreak/>
        <w:t>the highest dose which progressively decreased to zero in T4. This study unveiled the effect of rice husk biochar on plant height in both dry and wet seasons for paddy production. The two graphs show the variations in the height of the plants as it goes on with time within the dry and wet seasons against the different rice husk biochar treatments. It showed promising growth at the beginning of the treatments; however, by the end of the dry season, the rate stabilized. With the middle to late growth period embracing Weeks 7-15-the plant heights stabilize at a certain point since only slight variations are observed; these are particularly between T2 and T4, which reveal marginally higher growth during the wet season. Initial growth trends in the first week remain similar, but T1 as control reveals slightly lower growth at an early stage; hence, indicating that higher applications of RHB are more useful. In due course, with the progress of the seasons, the differences are more marked, and T2, T3, and T4 performed better than T1. On the whole, though RHB improves the growth of paddy plants, especially in the wet season, the differences in final plant height are very minimal among the treatments. Therefore, RHB appears to effectively influence plant height even in the absence of chemical fertilizers indicating its importance as a soil amendment</w:t>
      </w:r>
      <w:bookmarkEnd w:id="15"/>
      <w:r w:rsidRPr="00892BE2">
        <w:rPr>
          <w:rFonts w:ascii="Arial" w:eastAsia="DengXian" w:hAnsi="Arial" w:cs="Arial"/>
          <w:kern w:val="2"/>
          <w:lang w:val="en-US" w:eastAsia="zh-CN"/>
        </w:rPr>
        <w:t xml:space="preserve"> (Figure </w:t>
      </w:r>
      <w:r w:rsidR="00567AE2">
        <w:rPr>
          <w:rFonts w:ascii="Arial" w:eastAsia="DengXian" w:hAnsi="Arial" w:cs="Arial"/>
          <w:kern w:val="2"/>
          <w:lang w:val="en-US" w:eastAsia="zh-CN"/>
        </w:rPr>
        <w:t>4</w:t>
      </w:r>
      <w:r w:rsidRPr="00892BE2">
        <w:rPr>
          <w:rFonts w:ascii="Arial" w:eastAsia="DengXian" w:hAnsi="Arial" w:cs="Arial"/>
          <w:kern w:val="2"/>
          <w:lang w:val="en-US" w:eastAsia="zh-CN"/>
        </w:rPr>
        <w:t>).</w:t>
      </w:r>
    </w:p>
    <w:p w14:paraId="1F60258D" w14:textId="77777777" w:rsidR="00D26A06" w:rsidRPr="00892BE2" w:rsidRDefault="00D26A06" w:rsidP="00D26A06">
      <w:pPr>
        <w:shd w:val="clear" w:color="auto" w:fill="FFFFFF"/>
        <w:spacing w:after="0"/>
        <w:jc w:val="both"/>
        <w:rPr>
          <w:rFonts w:ascii="Arial" w:eastAsia="DengXian" w:hAnsi="Arial" w:cs="Arial"/>
          <w:kern w:val="2"/>
          <w:lang w:val="en-US" w:eastAsia="zh-CN"/>
        </w:rPr>
      </w:pPr>
    </w:p>
    <w:tbl>
      <w:tblPr>
        <w:tblW w:w="5000" w:type="pct"/>
        <w:tblLook w:val="04A0" w:firstRow="1" w:lastRow="0" w:firstColumn="1" w:lastColumn="0" w:noHBand="0" w:noVBand="1"/>
      </w:tblPr>
      <w:tblGrid>
        <w:gridCol w:w="4455"/>
        <w:gridCol w:w="4571"/>
      </w:tblGrid>
      <w:tr w:rsidR="00D26A06" w:rsidRPr="004C2A5B" w14:paraId="2D86ED56" w14:textId="77777777" w:rsidTr="00B914EB">
        <w:trPr>
          <w:trHeight w:val="4966"/>
        </w:trPr>
        <w:tc>
          <w:tcPr>
            <w:tcW w:w="2600" w:type="pct"/>
            <w:shd w:val="clear" w:color="auto" w:fill="auto"/>
          </w:tcPr>
          <w:p w14:paraId="468D5E6D" w14:textId="63AF648E" w:rsidR="00D26A06" w:rsidRPr="00892BE2" w:rsidRDefault="00D26A06" w:rsidP="00B914EB">
            <w:pPr>
              <w:shd w:val="clear" w:color="auto" w:fill="FFFFFF"/>
              <w:spacing w:after="0"/>
              <w:jc w:val="both"/>
              <w:rPr>
                <w:rFonts w:ascii="Arial" w:eastAsia="DengXian" w:hAnsi="Arial" w:cs="Arial"/>
                <w:b/>
                <w:bCs/>
                <w:kern w:val="2"/>
                <w:lang w:val="en-US" w:eastAsia="zh-CN"/>
              </w:rPr>
            </w:pPr>
            <w:r w:rsidRPr="004C2A5B">
              <w:rPr>
                <w:rFonts w:ascii="Arial" w:hAnsi="Arial" w:cs="Arial"/>
                <w:noProof/>
                <w:kern w:val="2"/>
                <w:lang w:val="en-IN" w:eastAsia="en-IN"/>
              </w:rPr>
              <w:drawing>
                <wp:inline distT="0" distB="0" distL="0" distR="0" wp14:anchorId="3162DA9F" wp14:editId="166960B3">
                  <wp:extent cx="2762250" cy="3016250"/>
                  <wp:effectExtent l="0" t="0" r="0" b="0"/>
                  <wp:docPr id="111907214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0" cy="3016250"/>
                          </a:xfrm>
                          <a:prstGeom prst="rect">
                            <a:avLst/>
                          </a:prstGeom>
                          <a:noFill/>
                          <a:ln>
                            <a:noFill/>
                          </a:ln>
                        </pic:spPr>
                      </pic:pic>
                    </a:graphicData>
                  </a:graphic>
                </wp:inline>
              </w:drawing>
            </w:r>
          </w:p>
        </w:tc>
        <w:tc>
          <w:tcPr>
            <w:tcW w:w="2400" w:type="pct"/>
            <w:shd w:val="clear" w:color="auto" w:fill="auto"/>
          </w:tcPr>
          <w:p w14:paraId="386C4B06" w14:textId="2CC08D99" w:rsidR="00D26A06" w:rsidRPr="00892BE2" w:rsidRDefault="00D26A06" w:rsidP="00B914EB">
            <w:pPr>
              <w:shd w:val="clear" w:color="auto" w:fill="FFFFFF"/>
              <w:spacing w:after="0"/>
              <w:jc w:val="both"/>
              <w:rPr>
                <w:rFonts w:ascii="Arial" w:eastAsia="DengXian" w:hAnsi="Arial" w:cs="Arial"/>
                <w:b/>
                <w:bCs/>
                <w:kern w:val="2"/>
                <w:lang w:val="en-US" w:eastAsia="zh-CN"/>
              </w:rPr>
            </w:pPr>
            <w:r w:rsidRPr="004C2A5B">
              <w:rPr>
                <w:rFonts w:ascii="Arial" w:hAnsi="Arial" w:cs="Arial"/>
                <w:noProof/>
                <w:kern w:val="2"/>
                <w:lang w:val="en-IN" w:eastAsia="en-IN"/>
              </w:rPr>
              <w:drawing>
                <wp:inline distT="0" distB="0" distL="0" distR="0" wp14:anchorId="3869C1DB" wp14:editId="7EFC366A">
                  <wp:extent cx="2838450" cy="2997200"/>
                  <wp:effectExtent l="0" t="0" r="0" b="0"/>
                  <wp:docPr id="43339417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8450" cy="2997200"/>
                          </a:xfrm>
                          <a:prstGeom prst="rect">
                            <a:avLst/>
                          </a:prstGeom>
                          <a:noFill/>
                          <a:ln>
                            <a:noFill/>
                          </a:ln>
                        </pic:spPr>
                      </pic:pic>
                    </a:graphicData>
                  </a:graphic>
                </wp:inline>
              </w:drawing>
            </w:r>
          </w:p>
        </w:tc>
      </w:tr>
      <w:tr w:rsidR="00D26A06" w:rsidRPr="004C2A5B" w14:paraId="13D12ED9" w14:textId="77777777" w:rsidTr="00B914EB">
        <w:tc>
          <w:tcPr>
            <w:tcW w:w="2600" w:type="pct"/>
            <w:shd w:val="clear" w:color="auto" w:fill="auto"/>
          </w:tcPr>
          <w:p w14:paraId="2C4BD303" w14:textId="77777777" w:rsidR="00D26A06" w:rsidRPr="00892BE2" w:rsidRDefault="00D26A06" w:rsidP="00B914EB">
            <w:pPr>
              <w:shd w:val="clear" w:color="auto" w:fill="FFFFFF"/>
              <w:spacing w:after="0"/>
              <w:jc w:val="both"/>
              <w:rPr>
                <w:rFonts w:ascii="Arial" w:eastAsia="DengXian" w:hAnsi="Arial" w:cs="Arial"/>
                <w:kern w:val="2"/>
                <w:lang w:val="en-US" w:eastAsia="zh-CN"/>
              </w:rPr>
            </w:pPr>
            <w:r w:rsidRPr="00892BE2">
              <w:rPr>
                <w:rFonts w:ascii="Arial" w:eastAsia="DengXian" w:hAnsi="Arial" w:cs="Arial"/>
                <w:kern w:val="2"/>
                <w:lang w:val="en-US" w:eastAsia="zh-CN"/>
              </w:rPr>
              <w:t xml:space="preserve">                               (a)</w:t>
            </w:r>
          </w:p>
        </w:tc>
        <w:tc>
          <w:tcPr>
            <w:tcW w:w="2400" w:type="pct"/>
            <w:shd w:val="clear" w:color="auto" w:fill="auto"/>
          </w:tcPr>
          <w:p w14:paraId="73EADA9A" w14:textId="77777777" w:rsidR="00D26A06" w:rsidRPr="00892BE2" w:rsidRDefault="00D26A06" w:rsidP="00B914EB">
            <w:pPr>
              <w:shd w:val="clear" w:color="auto" w:fill="FFFFFF"/>
              <w:spacing w:after="0"/>
              <w:jc w:val="both"/>
              <w:rPr>
                <w:rFonts w:ascii="Arial" w:eastAsia="DengXian" w:hAnsi="Arial" w:cs="Arial"/>
                <w:kern w:val="2"/>
                <w:lang w:val="en-US" w:eastAsia="zh-CN"/>
              </w:rPr>
            </w:pPr>
            <w:r w:rsidRPr="00892BE2">
              <w:rPr>
                <w:rFonts w:ascii="Arial" w:eastAsia="DengXian" w:hAnsi="Arial" w:cs="Arial"/>
                <w:kern w:val="2"/>
                <w:lang w:val="en-US" w:eastAsia="zh-CN"/>
              </w:rPr>
              <w:t xml:space="preserve">                                (b)</w:t>
            </w:r>
          </w:p>
        </w:tc>
      </w:tr>
    </w:tbl>
    <w:p w14:paraId="5AFEF9B2" w14:textId="77777777" w:rsidR="00D26A06" w:rsidRPr="00892BE2" w:rsidRDefault="00D26A06" w:rsidP="00D26A06">
      <w:pPr>
        <w:shd w:val="clear" w:color="auto" w:fill="FFFFFF"/>
        <w:spacing w:after="0"/>
        <w:ind w:left="1080" w:hanging="1080"/>
        <w:jc w:val="both"/>
        <w:rPr>
          <w:rFonts w:ascii="Arial" w:hAnsi="Arial" w:cs="Arial"/>
          <w:b/>
          <w:iCs/>
          <w:kern w:val="2"/>
          <w:lang w:val="en-US" w:eastAsia="en-US"/>
        </w:rPr>
      </w:pPr>
    </w:p>
    <w:p w14:paraId="02BE0AB8" w14:textId="1A83B7DC" w:rsidR="00D26A06" w:rsidRPr="00892BE2" w:rsidRDefault="00D26A06" w:rsidP="00D26A06">
      <w:pPr>
        <w:shd w:val="clear" w:color="auto" w:fill="FFFFFF"/>
        <w:spacing w:after="0"/>
        <w:ind w:left="1260" w:hanging="1260"/>
        <w:jc w:val="both"/>
        <w:rPr>
          <w:rFonts w:ascii="Arial" w:hAnsi="Arial" w:cs="Arial"/>
          <w:iCs/>
          <w:kern w:val="2"/>
          <w:lang w:val="en-US" w:eastAsia="en-US"/>
        </w:rPr>
      </w:pPr>
      <w:r w:rsidRPr="00892BE2">
        <w:rPr>
          <w:rFonts w:ascii="Arial" w:hAnsi="Arial" w:cs="Arial"/>
          <w:b/>
          <w:iCs/>
          <w:kern w:val="2"/>
          <w:lang w:val="en-US" w:eastAsia="en-US"/>
        </w:rPr>
        <w:t>Figure 3.:</w:t>
      </w:r>
      <w:r w:rsidRPr="00892BE2">
        <w:rPr>
          <w:rFonts w:ascii="Arial" w:hAnsi="Arial" w:cs="Arial"/>
          <w:iCs/>
          <w:kern w:val="2"/>
          <w:lang w:val="en-US" w:eastAsia="en-US"/>
        </w:rPr>
        <w:t xml:space="preserve">  Plant height progression over time (a) during the dry season (b) during the wet season under different rates of RHB application</w:t>
      </w:r>
    </w:p>
    <w:p w14:paraId="4FADDB48" w14:textId="77777777" w:rsidR="00D26A06" w:rsidRPr="00892BE2" w:rsidRDefault="00D26A06" w:rsidP="00D26A06">
      <w:pPr>
        <w:shd w:val="clear" w:color="auto" w:fill="FFFFFF"/>
        <w:spacing w:after="0"/>
        <w:jc w:val="both"/>
        <w:rPr>
          <w:rFonts w:ascii="Arial" w:eastAsia="DengXian" w:hAnsi="Arial" w:cs="Arial"/>
          <w:strike/>
          <w:kern w:val="2"/>
          <w:lang w:val="en-US" w:eastAsia="zh-CN"/>
        </w:rPr>
      </w:pPr>
    </w:p>
    <w:p w14:paraId="5BC239F7" w14:textId="77777777" w:rsidR="00D26A06" w:rsidRPr="00892BE2" w:rsidRDefault="00D26A06" w:rsidP="00D26A06">
      <w:pPr>
        <w:shd w:val="clear" w:color="auto" w:fill="FFFFFF"/>
        <w:spacing w:after="0"/>
        <w:jc w:val="both"/>
        <w:rPr>
          <w:rFonts w:ascii="Arial" w:eastAsia="DengXian" w:hAnsi="Arial" w:cs="Arial"/>
          <w:strike/>
          <w:kern w:val="2"/>
          <w:lang w:val="en-US" w:eastAsia="zh-CN"/>
        </w:rPr>
      </w:pPr>
    </w:p>
    <w:p w14:paraId="45369D49" w14:textId="23D05F04" w:rsidR="00D26A06" w:rsidRPr="00892BE2" w:rsidRDefault="00D26A06" w:rsidP="00D26A06">
      <w:pPr>
        <w:shd w:val="clear" w:color="auto" w:fill="FFFFFF"/>
        <w:spacing w:after="0"/>
        <w:rPr>
          <w:rFonts w:ascii="Arial" w:eastAsia="DengXian" w:hAnsi="Arial" w:cs="Arial"/>
          <w:strike/>
          <w:kern w:val="2"/>
          <w:lang w:val="en-US" w:eastAsia="zh-CN"/>
        </w:rPr>
      </w:pPr>
      <w:r w:rsidRPr="00892BE2">
        <w:rPr>
          <w:rFonts w:ascii="Arial" w:eastAsia="Calibri" w:hAnsi="Arial" w:cs="Arial"/>
          <w:b/>
          <w:noProof/>
          <w:kern w:val="2"/>
          <w:lang w:val="en-IN" w:eastAsia="en-IN"/>
        </w:rPr>
        <w:lastRenderedPageBreak/>
        <w:drawing>
          <wp:inline distT="0" distB="0" distL="0" distR="0" wp14:anchorId="4C3EBBF6" wp14:editId="5D9121F3">
            <wp:extent cx="3987800" cy="3035300"/>
            <wp:effectExtent l="0" t="0" r="0" b="0"/>
            <wp:docPr id="1555053225" name="Picture 23" descr="A graph of a number of red and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aph of a number of red and blue bar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7800" cy="3035300"/>
                    </a:xfrm>
                    <a:prstGeom prst="rect">
                      <a:avLst/>
                    </a:prstGeom>
                    <a:noFill/>
                    <a:ln>
                      <a:noFill/>
                    </a:ln>
                  </pic:spPr>
                </pic:pic>
              </a:graphicData>
            </a:graphic>
          </wp:inline>
        </w:drawing>
      </w:r>
    </w:p>
    <w:p w14:paraId="5B3CCA37" w14:textId="5C9D7193" w:rsidR="00D26A06" w:rsidRPr="00892BE2" w:rsidRDefault="00D26A06" w:rsidP="00D26A06">
      <w:pPr>
        <w:widowControl w:val="0"/>
        <w:shd w:val="clear" w:color="auto" w:fill="FFFFFF"/>
        <w:autoSpaceDE w:val="0"/>
        <w:autoSpaceDN w:val="0"/>
        <w:adjustRightInd w:val="0"/>
        <w:spacing w:after="0"/>
        <w:rPr>
          <w:rFonts w:ascii="Arial" w:hAnsi="Arial" w:cs="Arial"/>
          <w:lang w:val="en-US"/>
        </w:rPr>
      </w:pPr>
      <w:r w:rsidRPr="00892BE2">
        <w:rPr>
          <w:rFonts w:ascii="Arial" w:hAnsi="Arial" w:cs="Arial"/>
          <w:b/>
        </w:rPr>
        <w:t xml:space="preserve">Figure </w:t>
      </w:r>
      <w:r w:rsidR="00567AE2">
        <w:rPr>
          <w:rFonts w:ascii="Arial" w:hAnsi="Arial" w:cs="Arial"/>
          <w:b/>
        </w:rPr>
        <w:t>4</w:t>
      </w:r>
      <w:r w:rsidRPr="00892BE2">
        <w:rPr>
          <w:rFonts w:ascii="Arial" w:hAnsi="Arial" w:cs="Arial"/>
          <w:b/>
          <w:lang w:val="en-US"/>
        </w:rPr>
        <w:t xml:space="preserve">:  </w:t>
      </w:r>
      <w:r w:rsidRPr="00892BE2">
        <w:rPr>
          <w:rFonts w:ascii="Arial" w:hAnsi="Arial" w:cs="Arial"/>
          <w:lang w:val="en-US"/>
        </w:rPr>
        <w:t xml:space="preserve"> Effects of treatment (RHB) on plant height</w:t>
      </w:r>
    </w:p>
    <w:p w14:paraId="462691DF" w14:textId="77777777" w:rsidR="00D26A06" w:rsidRPr="00892BE2" w:rsidRDefault="00D26A06" w:rsidP="00D26A06">
      <w:pPr>
        <w:shd w:val="clear" w:color="auto" w:fill="FFFFFF"/>
        <w:spacing w:after="0"/>
        <w:jc w:val="both"/>
        <w:rPr>
          <w:rFonts w:ascii="Arial" w:eastAsia="Calibri" w:hAnsi="Arial" w:cs="Arial"/>
          <w:kern w:val="2"/>
          <w:lang w:val="en-US"/>
        </w:rPr>
      </w:pPr>
    </w:p>
    <w:p w14:paraId="50B6F572" w14:textId="77777777" w:rsidR="00D26A06" w:rsidRPr="00892BE2" w:rsidRDefault="00D26A06" w:rsidP="00D26A06">
      <w:pPr>
        <w:shd w:val="clear" w:color="auto" w:fill="FFFFFF"/>
        <w:spacing w:after="0"/>
        <w:jc w:val="both"/>
        <w:rPr>
          <w:rFonts w:ascii="Arial" w:eastAsia="Calibri" w:hAnsi="Arial" w:cs="Arial"/>
          <w:kern w:val="2"/>
          <w:lang w:val="en-US"/>
        </w:rPr>
      </w:pPr>
    </w:p>
    <w:p w14:paraId="15F303AA" w14:textId="77777777" w:rsidR="00D26A06" w:rsidRPr="00892BE2" w:rsidRDefault="00D26A06" w:rsidP="00D26A06">
      <w:pPr>
        <w:shd w:val="clear" w:color="auto" w:fill="FFFFFF"/>
        <w:spacing w:after="0"/>
        <w:jc w:val="both"/>
        <w:rPr>
          <w:rFonts w:ascii="Arial" w:eastAsia="Calibri" w:hAnsi="Arial" w:cs="Arial"/>
          <w:kern w:val="2"/>
          <w:lang w:val="en-US"/>
        </w:rPr>
      </w:pPr>
    </w:p>
    <w:p w14:paraId="26E03DCB" w14:textId="77777777" w:rsidR="00D26A06" w:rsidRPr="00892BE2" w:rsidRDefault="00D26A06" w:rsidP="00D26A06">
      <w:pPr>
        <w:shd w:val="clear" w:color="auto" w:fill="FFFFFF"/>
        <w:spacing w:after="0"/>
        <w:jc w:val="both"/>
        <w:rPr>
          <w:rFonts w:ascii="Arial" w:eastAsia="Calibri" w:hAnsi="Arial" w:cs="Arial"/>
          <w:kern w:val="2"/>
          <w:lang w:val="en-US"/>
        </w:rPr>
      </w:pPr>
    </w:p>
    <w:p w14:paraId="03AF4E98" w14:textId="77777777" w:rsidR="00D26A06" w:rsidRPr="00892BE2" w:rsidRDefault="00D26A06" w:rsidP="00D26A06">
      <w:pPr>
        <w:shd w:val="clear" w:color="auto" w:fill="FFFFFF"/>
        <w:spacing w:after="0"/>
        <w:jc w:val="both"/>
        <w:rPr>
          <w:rFonts w:ascii="Arial" w:eastAsia="Calibri" w:hAnsi="Arial" w:cs="Arial"/>
          <w:kern w:val="2"/>
          <w:lang w:val="en-US"/>
        </w:rPr>
      </w:pPr>
    </w:p>
    <w:p w14:paraId="7766D962" w14:textId="77777777" w:rsidR="00D26A06" w:rsidRPr="00892BE2" w:rsidRDefault="00D26A06" w:rsidP="00D26A06">
      <w:pPr>
        <w:shd w:val="clear" w:color="auto" w:fill="FFFFFF"/>
        <w:spacing w:after="0"/>
        <w:jc w:val="both"/>
        <w:rPr>
          <w:rFonts w:ascii="Arial" w:eastAsia="Calibri" w:hAnsi="Arial" w:cs="Arial"/>
          <w:kern w:val="2"/>
          <w:lang w:val="en-US"/>
        </w:rPr>
      </w:pPr>
    </w:p>
    <w:p w14:paraId="3FAE7F56" w14:textId="77777777" w:rsidR="00D26A06" w:rsidRPr="00892BE2" w:rsidRDefault="00D26A06" w:rsidP="00D26A06">
      <w:pPr>
        <w:shd w:val="clear" w:color="auto" w:fill="FFFFFF"/>
        <w:spacing w:after="0"/>
        <w:jc w:val="both"/>
        <w:rPr>
          <w:rFonts w:ascii="Arial" w:eastAsia="Calibri" w:hAnsi="Arial" w:cs="Arial"/>
          <w:kern w:val="2"/>
          <w:lang w:val="en-US"/>
        </w:rPr>
      </w:pPr>
    </w:p>
    <w:p w14:paraId="2457CE1A" w14:textId="4F3BFBD9" w:rsidR="00D26A06" w:rsidRPr="00892BE2" w:rsidRDefault="00D26A06" w:rsidP="00D26A06">
      <w:pPr>
        <w:shd w:val="clear" w:color="auto" w:fill="FFFFFF"/>
        <w:spacing w:after="0"/>
        <w:ind w:left="1170" w:hanging="1170"/>
        <w:jc w:val="both"/>
        <w:rPr>
          <w:rFonts w:ascii="Arial" w:hAnsi="Arial" w:cs="Arial"/>
          <w:iCs/>
          <w:kern w:val="2"/>
          <w:lang w:val="en-US" w:eastAsia="en-US"/>
        </w:rPr>
      </w:pPr>
      <w:r w:rsidRPr="00892BE2">
        <w:rPr>
          <w:rFonts w:ascii="Arial" w:hAnsi="Arial" w:cs="Arial"/>
          <w:b/>
          <w:iCs/>
          <w:kern w:val="2"/>
          <w:lang w:val="en-US" w:eastAsia="en-US"/>
        </w:rPr>
        <w:t>Table 2:</w:t>
      </w:r>
      <w:r w:rsidRPr="00892BE2">
        <w:rPr>
          <w:rFonts w:ascii="Arial" w:hAnsi="Arial" w:cs="Arial"/>
          <w:iCs/>
          <w:kern w:val="2"/>
          <w:lang w:val="en-US" w:eastAsia="en-US"/>
        </w:rPr>
        <w:t xml:space="preserve"> LSD mean comparison across interaction of treatments and season for growth parameters- plant height (PH), number of leaves (NL), number of tillers (NL), and number of productive tillers (NPT). Means with different letters in the same column indicate significant difference at p&lt;0.05</w:t>
      </w:r>
    </w:p>
    <w:tbl>
      <w:tblPr>
        <w:tblW w:w="9450" w:type="dxa"/>
        <w:tblBorders>
          <w:top w:val="single" w:sz="4" w:space="0" w:color="auto"/>
          <w:bottom w:val="single" w:sz="4" w:space="0" w:color="auto"/>
        </w:tblBorders>
        <w:tblLayout w:type="fixed"/>
        <w:tblLook w:val="04A0" w:firstRow="1" w:lastRow="0" w:firstColumn="1" w:lastColumn="0" w:noHBand="0" w:noVBand="1"/>
      </w:tblPr>
      <w:tblGrid>
        <w:gridCol w:w="923"/>
        <w:gridCol w:w="1327"/>
        <w:gridCol w:w="1834"/>
        <w:gridCol w:w="1675"/>
        <w:gridCol w:w="1711"/>
        <w:gridCol w:w="1980"/>
      </w:tblGrid>
      <w:tr w:rsidR="00D26A06" w:rsidRPr="004C2A5B" w14:paraId="7C1FAC52" w14:textId="77777777" w:rsidTr="00B914EB">
        <w:tc>
          <w:tcPr>
            <w:tcW w:w="923" w:type="dxa"/>
            <w:tcBorders>
              <w:top w:val="single" w:sz="4" w:space="0" w:color="auto"/>
              <w:bottom w:val="single" w:sz="4" w:space="0" w:color="auto"/>
            </w:tcBorders>
            <w:shd w:val="clear" w:color="auto" w:fill="auto"/>
            <w:hideMark/>
          </w:tcPr>
          <w:p w14:paraId="578A7656" w14:textId="77777777" w:rsidR="00D26A06" w:rsidRPr="004C2A5B" w:rsidRDefault="00D26A06" w:rsidP="00B914EB">
            <w:pPr>
              <w:shd w:val="clear" w:color="auto" w:fill="FFFFFF"/>
              <w:spacing w:after="0"/>
              <w:jc w:val="both"/>
              <w:rPr>
                <w:rFonts w:ascii="Arial" w:eastAsia="Calibri" w:hAnsi="Arial" w:cs="Arial"/>
                <w:b/>
                <w:bCs/>
                <w:kern w:val="2"/>
                <w:lang w:val="en-US" w:eastAsia="zh-CN"/>
              </w:rPr>
            </w:pPr>
            <w:bookmarkStart w:id="16" w:name="_Hlk175905277"/>
            <w:r w:rsidRPr="004C2A5B">
              <w:rPr>
                <w:rFonts w:ascii="Arial" w:eastAsia="Calibri" w:hAnsi="Arial" w:cs="Arial"/>
                <w:b/>
                <w:bCs/>
                <w:kern w:val="2"/>
                <w:lang w:val="en-US" w:eastAsia="zh-CN"/>
              </w:rPr>
              <w:t>Season</w:t>
            </w:r>
          </w:p>
        </w:tc>
        <w:tc>
          <w:tcPr>
            <w:tcW w:w="1327" w:type="dxa"/>
            <w:tcBorders>
              <w:top w:val="single" w:sz="4" w:space="0" w:color="auto"/>
              <w:bottom w:val="single" w:sz="4" w:space="0" w:color="auto"/>
            </w:tcBorders>
            <w:shd w:val="clear" w:color="auto" w:fill="auto"/>
            <w:hideMark/>
          </w:tcPr>
          <w:p w14:paraId="75EAB89A" w14:textId="77777777" w:rsidR="00D26A06" w:rsidRPr="004C2A5B" w:rsidRDefault="00D26A06" w:rsidP="00B914EB">
            <w:pPr>
              <w:shd w:val="clear" w:color="auto" w:fill="FFFFFF"/>
              <w:spacing w:after="0"/>
              <w:jc w:val="both"/>
              <w:rPr>
                <w:rFonts w:ascii="Arial" w:eastAsia="Calibri" w:hAnsi="Arial" w:cs="Arial"/>
                <w:b/>
                <w:bCs/>
                <w:kern w:val="2"/>
                <w:lang w:val="en-US" w:eastAsia="zh-CN"/>
              </w:rPr>
            </w:pPr>
            <w:r w:rsidRPr="004C2A5B">
              <w:rPr>
                <w:rFonts w:ascii="Arial" w:eastAsia="Calibri" w:hAnsi="Arial" w:cs="Arial"/>
                <w:b/>
                <w:bCs/>
                <w:kern w:val="2"/>
                <w:lang w:val="en-US" w:eastAsia="zh-CN"/>
              </w:rPr>
              <w:t>Treatment</w:t>
            </w:r>
          </w:p>
        </w:tc>
        <w:tc>
          <w:tcPr>
            <w:tcW w:w="1834" w:type="dxa"/>
            <w:tcBorders>
              <w:top w:val="single" w:sz="4" w:space="0" w:color="auto"/>
              <w:bottom w:val="single" w:sz="4" w:space="0" w:color="auto"/>
            </w:tcBorders>
            <w:shd w:val="clear" w:color="auto" w:fill="auto"/>
            <w:hideMark/>
          </w:tcPr>
          <w:p w14:paraId="48B8D359" w14:textId="77777777" w:rsidR="00D26A06" w:rsidRPr="004C2A5B" w:rsidRDefault="00D26A06" w:rsidP="00B914EB">
            <w:pPr>
              <w:shd w:val="clear" w:color="auto" w:fill="FFFFFF"/>
              <w:spacing w:after="0"/>
              <w:jc w:val="both"/>
              <w:rPr>
                <w:rFonts w:ascii="Arial" w:eastAsia="Calibri" w:hAnsi="Arial" w:cs="Arial"/>
                <w:b/>
                <w:bCs/>
                <w:kern w:val="2"/>
                <w:lang w:val="en-US" w:eastAsia="zh-CN"/>
              </w:rPr>
            </w:pPr>
            <w:r w:rsidRPr="004C2A5B">
              <w:rPr>
                <w:rFonts w:ascii="Arial" w:eastAsia="Calibri" w:hAnsi="Arial" w:cs="Arial"/>
                <w:b/>
                <w:bCs/>
                <w:kern w:val="2"/>
                <w:lang w:val="en-US" w:eastAsia="zh-CN"/>
              </w:rPr>
              <w:t>PH (cm) (</w:t>
            </w:r>
            <w:proofErr w:type="spellStart"/>
            <w:r w:rsidRPr="004C2A5B">
              <w:rPr>
                <w:rFonts w:ascii="Arial" w:eastAsia="Calibri" w:hAnsi="Arial" w:cs="Arial"/>
                <w:b/>
                <w:bCs/>
                <w:kern w:val="2"/>
                <w:lang w:val="en-US" w:eastAsia="zh-CN"/>
              </w:rPr>
              <w:t>mean±se</w:t>
            </w:r>
            <w:proofErr w:type="spellEnd"/>
            <w:r w:rsidRPr="004C2A5B">
              <w:rPr>
                <w:rFonts w:ascii="Arial" w:eastAsia="Calibri" w:hAnsi="Arial" w:cs="Arial"/>
                <w:b/>
                <w:bCs/>
                <w:kern w:val="2"/>
                <w:lang w:val="en-US" w:eastAsia="zh-CN"/>
              </w:rPr>
              <w:t>)</w:t>
            </w:r>
          </w:p>
        </w:tc>
        <w:tc>
          <w:tcPr>
            <w:tcW w:w="1675" w:type="dxa"/>
            <w:tcBorders>
              <w:top w:val="single" w:sz="4" w:space="0" w:color="auto"/>
              <w:bottom w:val="single" w:sz="4" w:space="0" w:color="auto"/>
            </w:tcBorders>
            <w:shd w:val="clear" w:color="auto" w:fill="auto"/>
            <w:hideMark/>
          </w:tcPr>
          <w:p w14:paraId="7590CA48" w14:textId="77777777" w:rsidR="00D26A06" w:rsidRPr="004C2A5B" w:rsidRDefault="00D26A06" w:rsidP="00B914EB">
            <w:pPr>
              <w:shd w:val="clear" w:color="auto" w:fill="FFFFFF"/>
              <w:spacing w:after="0"/>
              <w:jc w:val="both"/>
              <w:rPr>
                <w:rFonts w:ascii="Arial" w:eastAsia="Calibri" w:hAnsi="Arial" w:cs="Arial"/>
                <w:b/>
                <w:bCs/>
                <w:kern w:val="2"/>
                <w:lang w:val="en-US" w:eastAsia="zh-CN"/>
              </w:rPr>
            </w:pPr>
            <w:r w:rsidRPr="004C2A5B">
              <w:rPr>
                <w:rFonts w:ascii="Arial" w:eastAsia="Calibri" w:hAnsi="Arial" w:cs="Arial"/>
                <w:b/>
                <w:bCs/>
                <w:kern w:val="2"/>
                <w:lang w:val="en-US" w:eastAsia="zh-CN"/>
              </w:rPr>
              <w:t>NT (</w:t>
            </w:r>
            <w:proofErr w:type="spellStart"/>
            <w:r w:rsidRPr="004C2A5B">
              <w:rPr>
                <w:rFonts w:ascii="Arial" w:eastAsia="Calibri" w:hAnsi="Arial" w:cs="Arial"/>
                <w:b/>
                <w:bCs/>
                <w:kern w:val="2"/>
                <w:lang w:val="en-US" w:eastAsia="zh-CN"/>
              </w:rPr>
              <w:t>mean±se</w:t>
            </w:r>
            <w:proofErr w:type="spellEnd"/>
            <w:r w:rsidRPr="004C2A5B">
              <w:rPr>
                <w:rFonts w:ascii="Arial" w:eastAsia="Calibri" w:hAnsi="Arial" w:cs="Arial"/>
                <w:b/>
                <w:bCs/>
                <w:kern w:val="2"/>
                <w:lang w:val="en-US" w:eastAsia="zh-CN"/>
              </w:rPr>
              <w:t>)</w:t>
            </w:r>
          </w:p>
        </w:tc>
        <w:tc>
          <w:tcPr>
            <w:tcW w:w="1711" w:type="dxa"/>
            <w:tcBorders>
              <w:top w:val="single" w:sz="4" w:space="0" w:color="auto"/>
              <w:bottom w:val="single" w:sz="4" w:space="0" w:color="auto"/>
            </w:tcBorders>
            <w:shd w:val="clear" w:color="auto" w:fill="auto"/>
            <w:hideMark/>
          </w:tcPr>
          <w:p w14:paraId="4EAD1AE6" w14:textId="77777777" w:rsidR="00D26A06" w:rsidRPr="004C2A5B" w:rsidRDefault="00D26A06" w:rsidP="00B914EB">
            <w:pPr>
              <w:shd w:val="clear" w:color="auto" w:fill="FFFFFF"/>
              <w:spacing w:after="0"/>
              <w:jc w:val="both"/>
              <w:rPr>
                <w:rFonts w:ascii="Arial" w:eastAsia="Calibri" w:hAnsi="Arial" w:cs="Arial"/>
                <w:b/>
                <w:bCs/>
                <w:kern w:val="2"/>
                <w:lang w:val="en-US" w:eastAsia="zh-CN"/>
              </w:rPr>
            </w:pPr>
            <w:r w:rsidRPr="004C2A5B">
              <w:rPr>
                <w:rFonts w:ascii="Arial" w:eastAsia="Calibri" w:hAnsi="Arial" w:cs="Arial"/>
                <w:b/>
                <w:bCs/>
                <w:kern w:val="2"/>
                <w:lang w:val="en-US" w:eastAsia="zh-CN"/>
              </w:rPr>
              <w:t>NL (</w:t>
            </w:r>
            <w:proofErr w:type="spellStart"/>
            <w:r w:rsidRPr="004C2A5B">
              <w:rPr>
                <w:rFonts w:ascii="Arial" w:eastAsia="Calibri" w:hAnsi="Arial" w:cs="Arial"/>
                <w:b/>
                <w:bCs/>
                <w:kern w:val="2"/>
                <w:lang w:val="en-US" w:eastAsia="zh-CN"/>
              </w:rPr>
              <w:t>mean±se</w:t>
            </w:r>
            <w:proofErr w:type="spellEnd"/>
            <w:r w:rsidRPr="004C2A5B">
              <w:rPr>
                <w:rFonts w:ascii="Arial" w:eastAsia="Calibri" w:hAnsi="Arial" w:cs="Arial"/>
                <w:b/>
                <w:bCs/>
                <w:kern w:val="2"/>
                <w:lang w:val="en-US" w:eastAsia="zh-CN"/>
              </w:rPr>
              <w:t>)</w:t>
            </w:r>
          </w:p>
        </w:tc>
        <w:tc>
          <w:tcPr>
            <w:tcW w:w="1980" w:type="dxa"/>
            <w:tcBorders>
              <w:top w:val="single" w:sz="4" w:space="0" w:color="auto"/>
              <w:bottom w:val="single" w:sz="4" w:space="0" w:color="auto"/>
            </w:tcBorders>
            <w:shd w:val="clear" w:color="auto" w:fill="auto"/>
            <w:hideMark/>
          </w:tcPr>
          <w:p w14:paraId="61EDD560" w14:textId="77777777" w:rsidR="00D26A06" w:rsidRPr="004C2A5B" w:rsidRDefault="00D26A06" w:rsidP="00B914EB">
            <w:pPr>
              <w:shd w:val="clear" w:color="auto" w:fill="FFFFFF"/>
              <w:spacing w:after="0"/>
              <w:jc w:val="both"/>
              <w:rPr>
                <w:rFonts w:ascii="Arial" w:eastAsia="Calibri" w:hAnsi="Arial" w:cs="Arial"/>
                <w:b/>
                <w:bCs/>
                <w:kern w:val="2"/>
                <w:lang w:val="en-US" w:eastAsia="zh-CN"/>
              </w:rPr>
            </w:pPr>
            <w:r w:rsidRPr="004C2A5B">
              <w:rPr>
                <w:rFonts w:ascii="Arial" w:eastAsia="Calibri" w:hAnsi="Arial" w:cs="Arial"/>
                <w:b/>
                <w:bCs/>
                <w:kern w:val="2"/>
                <w:lang w:val="en-US" w:eastAsia="zh-CN"/>
              </w:rPr>
              <w:t>NPT (</w:t>
            </w:r>
            <w:proofErr w:type="spellStart"/>
            <w:r w:rsidRPr="004C2A5B">
              <w:rPr>
                <w:rFonts w:ascii="Arial" w:eastAsia="Calibri" w:hAnsi="Arial" w:cs="Arial"/>
                <w:b/>
                <w:bCs/>
                <w:kern w:val="2"/>
                <w:lang w:val="en-US" w:eastAsia="zh-CN"/>
              </w:rPr>
              <w:t>mean±se</w:t>
            </w:r>
            <w:proofErr w:type="spellEnd"/>
            <w:r w:rsidRPr="004C2A5B">
              <w:rPr>
                <w:rFonts w:ascii="Arial" w:eastAsia="Calibri" w:hAnsi="Arial" w:cs="Arial"/>
                <w:b/>
                <w:bCs/>
                <w:kern w:val="2"/>
                <w:lang w:val="en-US" w:eastAsia="zh-CN"/>
              </w:rPr>
              <w:t>)</w:t>
            </w:r>
          </w:p>
        </w:tc>
      </w:tr>
      <w:tr w:rsidR="00D26A06" w:rsidRPr="004C2A5B" w14:paraId="6A0A9154" w14:textId="77777777" w:rsidTr="00B914EB">
        <w:tc>
          <w:tcPr>
            <w:tcW w:w="923" w:type="dxa"/>
            <w:tcBorders>
              <w:top w:val="single" w:sz="4" w:space="0" w:color="auto"/>
            </w:tcBorders>
            <w:shd w:val="clear" w:color="auto" w:fill="auto"/>
            <w:hideMark/>
          </w:tcPr>
          <w:p w14:paraId="6622CDEF"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DRY</w:t>
            </w:r>
          </w:p>
        </w:tc>
        <w:tc>
          <w:tcPr>
            <w:tcW w:w="1327" w:type="dxa"/>
            <w:tcBorders>
              <w:top w:val="single" w:sz="4" w:space="0" w:color="auto"/>
            </w:tcBorders>
            <w:shd w:val="clear" w:color="auto" w:fill="auto"/>
            <w:hideMark/>
          </w:tcPr>
          <w:p w14:paraId="6043254F"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T1</w:t>
            </w:r>
          </w:p>
        </w:tc>
        <w:tc>
          <w:tcPr>
            <w:tcW w:w="1834" w:type="dxa"/>
            <w:tcBorders>
              <w:top w:val="single" w:sz="4" w:space="0" w:color="auto"/>
            </w:tcBorders>
            <w:shd w:val="clear" w:color="auto" w:fill="auto"/>
            <w:hideMark/>
          </w:tcPr>
          <w:p w14:paraId="0AFB3F97"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123.4 ± 0.87a</w:t>
            </w:r>
          </w:p>
        </w:tc>
        <w:tc>
          <w:tcPr>
            <w:tcW w:w="1675" w:type="dxa"/>
            <w:tcBorders>
              <w:top w:val="single" w:sz="4" w:space="0" w:color="auto"/>
            </w:tcBorders>
            <w:shd w:val="clear" w:color="auto" w:fill="auto"/>
            <w:hideMark/>
          </w:tcPr>
          <w:p w14:paraId="63C328F1"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24.90 ± 1.29a</w:t>
            </w:r>
          </w:p>
        </w:tc>
        <w:tc>
          <w:tcPr>
            <w:tcW w:w="1711" w:type="dxa"/>
            <w:tcBorders>
              <w:top w:val="single" w:sz="4" w:space="0" w:color="auto"/>
            </w:tcBorders>
            <w:shd w:val="clear" w:color="auto" w:fill="auto"/>
            <w:hideMark/>
          </w:tcPr>
          <w:p w14:paraId="5106A261"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133.20 ± 3.23a</w:t>
            </w:r>
          </w:p>
        </w:tc>
        <w:tc>
          <w:tcPr>
            <w:tcW w:w="1980" w:type="dxa"/>
            <w:tcBorders>
              <w:top w:val="single" w:sz="4" w:space="0" w:color="auto"/>
            </w:tcBorders>
            <w:shd w:val="clear" w:color="auto" w:fill="auto"/>
            <w:hideMark/>
          </w:tcPr>
          <w:p w14:paraId="0690549C"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21.93 ± 0.66a</w:t>
            </w:r>
          </w:p>
        </w:tc>
      </w:tr>
      <w:tr w:rsidR="00D26A06" w:rsidRPr="004C2A5B" w14:paraId="4F7C3AB9" w14:textId="77777777" w:rsidTr="00B914EB">
        <w:trPr>
          <w:trHeight w:val="80"/>
        </w:trPr>
        <w:tc>
          <w:tcPr>
            <w:tcW w:w="923" w:type="dxa"/>
            <w:shd w:val="clear" w:color="auto" w:fill="auto"/>
          </w:tcPr>
          <w:p w14:paraId="3276273F" w14:textId="77777777" w:rsidR="00D26A06" w:rsidRPr="004C2A5B" w:rsidRDefault="00D26A06" w:rsidP="00B914EB">
            <w:pPr>
              <w:shd w:val="clear" w:color="auto" w:fill="FFFFFF"/>
              <w:spacing w:after="0"/>
              <w:jc w:val="both"/>
              <w:rPr>
                <w:rFonts w:ascii="Arial" w:eastAsia="Calibri" w:hAnsi="Arial" w:cs="Arial"/>
                <w:kern w:val="2"/>
                <w:lang w:val="en-US" w:eastAsia="zh-CN"/>
              </w:rPr>
            </w:pPr>
          </w:p>
        </w:tc>
        <w:tc>
          <w:tcPr>
            <w:tcW w:w="1327" w:type="dxa"/>
            <w:shd w:val="clear" w:color="auto" w:fill="auto"/>
            <w:hideMark/>
          </w:tcPr>
          <w:p w14:paraId="79CC6CA8"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T2</w:t>
            </w:r>
          </w:p>
        </w:tc>
        <w:tc>
          <w:tcPr>
            <w:tcW w:w="1834" w:type="dxa"/>
            <w:shd w:val="clear" w:color="auto" w:fill="auto"/>
            <w:hideMark/>
          </w:tcPr>
          <w:p w14:paraId="327161E4"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122.13 ± 1.30a</w:t>
            </w:r>
          </w:p>
        </w:tc>
        <w:tc>
          <w:tcPr>
            <w:tcW w:w="1675" w:type="dxa"/>
            <w:shd w:val="clear" w:color="auto" w:fill="auto"/>
            <w:hideMark/>
          </w:tcPr>
          <w:p w14:paraId="42C54138"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26.43 ± 1.03a</w:t>
            </w:r>
          </w:p>
        </w:tc>
        <w:tc>
          <w:tcPr>
            <w:tcW w:w="1711" w:type="dxa"/>
            <w:shd w:val="clear" w:color="auto" w:fill="auto"/>
            <w:hideMark/>
          </w:tcPr>
          <w:p w14:paraId="2463CF92"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127.80 ± 2.50a</w:t>
            </w:r>
          </w:p>
        </w:tc>
        <w:tc>
          <w:tcPr>
            <w:tcW w:w="1980" w:type="dxa"/>
            <w:shd w:val="clear" w:color="auto" w:fill="auto"/>
            <w:hideMark/>
          </w:tcPr>
          <w:p w14:paraId="241EDFCB"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22.53 ± 0.47a</w:t>
            </w:r>
          </w:p>
        </w:tc>
      </w:tr>
      <w:tr w:rsidR="00D26A06" w:rsidRPr="004C2A5B" w14:paraId="28C148B8" w14:textId="77777777" w:rsidTr="00B914EB">
        <w:tc>
          <w:tcPr>
            <w:tcW w:w="923" w:type="dxa"/>
            <w:shd w:val="clear" w:color="auto" w:fill="auto"/>
          </w:tcPr>
          <w:p w14:paraId="6BE5AC16" w14:textId="77777777" w:rsidR="00D26A06" w:rsidRPr="004C2A5B" w:rsidRDefault="00D26A06" w:rsidP="00B914EB">
            <w:pPr>
              <w:shd w:val="clear" w:color="auto" w:fill="FFFFFF"/>
              <w:spacing w:after="0"/>
              <w:jc w:val="both"/>
              <w:rPr>
                <w:rFonts w:ascii="Arial" w:eastAsia="Calibri" w:hAnsi="Arial" w:cs="Arial"/>
                <w:kern w:val="2"/>
                <w:lang w:val="en-US" w:eastAsia="zh-CN"/>
              </w:rPr>
            </w:pPr>
          </w:p>
        </w:tc>
        <w:tc>
          <w:tcPr>
            <w:tcW w:w="1327" w:type="dxa"/>
            <w:shd w:val="clear" w:color="auto" w:fill="auto"/>
            <w:hideMark/>
          </w:tcPr>
          <w:p w14:paraId="6507C2DF"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T3</w:t>
            </w:r>
          </w:p>
        </w:tc>
        <w:tc>
          <w:tcPr>
            <w:tcW w:w="1834" w:type="dxa"/>
            <w:shd w:val="clear" w:color="auto" w:fill="auto"/>
            <w:hideMark/>
          </w:tcPr>
          <w:p w14:paraId="75CBE104"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128.33 ± 2.13a</w:t>
            </w:r>
          </w:p>
        </w:tc>
        <w:tc>
          <w:tcPr>
            <w:tcW w:w="1675" w:type="dxa"/>
            <w:shd w:val="clear" w:color="auto" w:fill="auto"/>
            <w:hideMark/>
          </w:tcPr>
          <w:p w14:paraId="298447E5"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34.17 ± 1.07b</w:t>
            </w:r>
          </w:p>
        </w:tc>
        <w:tc>
          <w:tcPr>
            <w:tcW w:w="1711" w:type="dxa"/>
            <w:shd w:val="clear" w:color="auto" w:fill="auto"/>
            <w:hideMark/>
          </w:tcPr>
          <w:p w14:paraId="52C6F654"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130.53 ± 5.70a</w:t>
            </w:r>
          </w:p>
        </w:tc>
        <w:tc>
          <w:tcPr>
            <w:tcW w:w="1980" w:type="dxa"/>
            <w:shd w:val="clear" w:color="auto" w:fill="auto"/>
            <w:hideMark/>
          </w:tcPr>
          <w:p w14:paraId="35E4E210"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27.87 ± 0.35b</w:t>
            </w:r>
          </w:p>
        </w:tc>
      </w:tr>
      <w:tr w:rsidR="00D26A06" w:rsidRPr="004C2A5B" w14:paraId="1966D261" w14:textId="77777777" w:rsidTr="00B914EB">
        <w:tc>
          <w:tcPr>
            <w:tcW w:w="923" w:type="dxa"/>
            <w:shd w:val="clear" w:color="auto" w:fill="auto"/>
          </w:tcPr>
          <w:p w14:paraId="1A0F8A92" w14:textId="77777777" w:rsidR="00D26A06" w:rsidRPr="004C2A5B" w:rsidRDefault="00D26A06" w:rsidP="00B914EB">
            <w:pPr>
              <w:shd w:val="clear" w:color="auto" w:fill="FFFFFF"/>
              <w:spacing w:after="0"/>
              <w:jc w:val="both"/>
              <w:rPr>
                <w:rFonts w:ascii="Arial" w:eastAsia="Calibri" w:hAnsi="Arial" w:cs="Arial"/>
                <w:kern w:val="2"/>
                <w:lang w:val="en-US" w:eastAsia="zh-CN"/>
              </w:rPr>
            </w:pPr>
          </w:p>
        </w:tc>
        <w:tc>
          <w:tcPr>
            <w:tcW w:w="1327" w:type="dxa"/>
            <w:shd w:val="clear" w:color="auto" w:fill="auto"/>
            <w:hideMark/>
          </w:tcPr>
          <w:p w14:paraId="6143C0B4"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T4</w:t>
            </w:r>
          </w:p>
        </w:tc>
        <w:tc>
          <w:tcPr>
            <w:tcW w:w="1834" w:type="dxa"/>
            <w:shd w:val="clear" w:color="auto" w:fill="auto"/>
            <w:hideMark/>
          </w:tcPr>
          <w:p w14:paraId="7F44A608"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128.00 ± 0.81a</w:t>
            </w:r>
          </w:p>
        </w:tc>
        <w:tc>
          <w:tcPr>
            <w:tcW w:w="1675" w:type="dxa"/>
            <w:shd w:val="clear" w:color="auto" w:fill="auto"/>
            <w:hideMark/>
          </w:tcPr>
          <w:p w14:paraId="07A28FA6"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26.13 ± 1.64a</w:t>
            </w:r>
          </w:p>
        </w:tc>
        <w:tc>
          <w:tcPr>
            <w:tcW w:w="1711" w:type="dxa"/>
            <w:shd w:val="clear" w:color="auto" w:fill="auto"/>
            <w:hideMark/>
          </w:tcPr>
          <w:p w14:paraId="026D87D5"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149.87 ± 3.43a</w:t>
            </w:r>
          </w:p>
        </w:tc>
        <w:tc>
          <w:tcPr>
            <w:tcW w:w="1980" w:type="dxa"/>
            <w:shd w:val="clear" w:color="auto" w:fill="auto"/>
            <w:hideMark/>
          </w:tcPr>
          <w:p w14:paraId="3F00B685"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23.43 ± 0.81a</w:t>
            </w:r>
          </w:p>
        </w:tc>
      </w:tr>
      <w:tr w:rsidR="00D26A06" w:rsidRPr="004C2A5B" w14:paraId="5E226246" w14:textId="77777777" w:rsidTr="00B914EB">
        <w:trPr>
          <w:trHeight w:val="80"/>
        </w:trPr>
        <w:tc>
          <w:tcPr>
            <w:tcW w:w="923" w:type="dxa"/>
            <w:shd w:val="clear" w:color="auto" w:fill="auto"/>
          </w:tcPr>
          <w:p w14:paraId="18A1975A" w14:textId="77777777" w:rsidR="00D26A06" w:rsidRPr="004C2A5B" w:rsidRDefault="00D26A06" w:rsidP="00B914EB">
            <w:pPr>
              <w:shd w:val="clear" w:color="auto" w:fill="FFFFFF"/>
              <w:spacing w:after="0"/>
              <w:jc w:val="both"/>
              <w:rPr>
                <w:rFonts w:ascii="Arial" w:eastAsia="Calibri" w:hAnsi="Arial" w:cs="Arial"/>
                <w:kern w:val="2"/>
                <w:lang w:val="en-US" w:eastAsia="zh-CN"/>
              </w:rPr>
            </w:pPr>
          </w:p>
        </w:tc>
        <w:tc>
          <w:tcPr>
            <w:tcW w:w="1327" w:type="dxa"/>
            <w:shd w:val="clear" w:color="auto" w:fill="auto"/>
          </w:tcPr>
          <w:p w14:paraId="0A380F72" w14:textId="77777777" w:rsidR="00D26A06" w:rsidRPr="004C2A5B" w:rsidRDefault="00D26A06" w:rsidP="00B914EB">
            <w:pPr>
              <w:shd w:val="clear" w:color="auto" w:fill="FFFFFF"/>
              <w:spacing w:after="0"/>
              <w:jc w:val="both"/>
              <w:rPr>
                <w:rFonts w:ascii="Arial" w:eastAsia="Calibri" w:hAnsi="Arial" w:cs="Arial"/>
                <w:kern w:val="2"/>
                <w:lang w:val="en-US" w:eastAsia="zh-CN"/>
              </w:rPr>
            </w:pPr>
          </w:p>
        </w:tc>
        <w:tc>
          <w:tcPr>
            <w:tcW w:w="1834" w:type="dxa"/>
            <w:shd w:val="clear" w:color="auto" w:fill="auto"/>
          </w:tcPr>
          <w:p w14:paraId="23B54149" w14:textId="77777777" w:rsidR="00D26A06" w:rsidRPr="004C2A5B" w:rsidRDefault="00D26A06" w:rsidP="00B914EB">
            <w:pPr>
              <w:shd w:val="clear" w:color="auto" w:fill="FFFFFF"/>
              <w:spacing w:after="0"/>
              <w:jc w:val="both"/>
              <w:rPr>
                <w:rFonts w:ascii="Arial" w:eastAsia="Calibri" w:hAnsi="Arial" w:cs="Arial"/>
                <w:kern w:val="2"/>
                <w:lang w:val="en-US" w:eastAsia="zh-CN"/>
              </w:rPr>
            </w:pPr>
          </w:p>
        </w:tc>
        <w:tc>
          <w:tcPr>
            <w:tcW w:w="1675" w:type="dxa"/>
            <w:shd w:val="clear" w:color="auto" w:fill="auto"/>
          </w:tcPr>
          <w:p w14:paraId="7B96622F" w14:textId="77777777" w:rsidR="00D26A06" w:rsidRPr="004C2A5B" w:rsidRDefault="00D26A06" w:rsidP="00B914EB">
            <w:pPr>
              <w:shd w:val="clear" w:color="auto" w:fill="FFFFFF"/>
              <w:spacing w:after="0"/>
              <w:jc w:val="both"/>
              <w:rPr>
                <w:rFonts w:ascii="Arial" w:eastAsia="Calibri" w:hAnsi="Arial" w:cs="Arial"/>
                <w:kern w:val="2"/>
                <w:lang w:val="en-US" w:eastAsia="zh-CN"/>
              </w:rPr>
            </w:pPr>
          </w:p>
        </w:tc>
        <w:tc>
          <w:tcPr>
            <w:tcW w:w="1711" w:type="dxa"/>
            <w:shd w:val="clear" w:color="auto" w:fill="auto"/>
          </w:tcPr>
          <w:p w14:paraId="5341AF04" w14:textId="77777777" w:rsidR="00D26A06" w:rsidRPr="004C2A5B" w:rsidRDefault="00D26A06" w:rsidP="00B914EB">
            <w:pPr>
              <w:shd w:val="clear" w:color="auto" w:fill="FFFFFF"/>
              <w:spacing w:after="0"/>
              <w:jc w:val="both"/>
              <w:rPr>
                <w:rFonts w:ascii="Arial" w:eastAsia="Calibri" w:hAnsi="Arial" w:cs="Arial"/>
                <w:kern w:val="2"/>
                <w:lang w:val="en-US" w:eastAsia="zh-CN"/>
              </w:rPr>
            </w:pPr>
          </w:p>
        </w:tc>
        <w:tc>
          <w:tcPr>
            <w:tcW w:w="1980" w:type="dxa"/>
            <w:shd w:val="clear" w:color="auto" w:fill="auto"/>
          </w:tcPr>
          <w:p w14:paraId="19E415BB" w14:textId="77777777" w:rsidR="00D26A06" w:rsidRPr="004C2A5B" w:rsidRDefault="00D26A06" w:rsidP="00B914EB">
            <w:pPr>
              <w:shd w:val="clear" w:color="auto" w:fill="FFFFFF"/>
              <w:spacing w:after="0"/>
              <w:jc w:val="both"/>
              <w:rPr>
                <w:rFonts w:ascii="Arial" w:eastAsia="Calibri" w:hAnsi="Arial" w:cs="Arial"/>
                <w:kern w:val="2"/>
                <w:lang w:val="en-US" w:eastAsia="zh-CN"/>
              </w:rPr>
            </w:pPr>
          </w:p>
        </w:tc>
      </w:tr>
      <w:tr w:rsidR="00D26A06" w:rsidRPr="004C2A5B" w14:paraId="7B95EBF1" w14:textId="77777777" w:rsidTr="00B914EB">
        <w:tc>
          <w:tcPr>
            <w:tcW w:w="923" w:type="dxa"/>
            <w:shd w:val="clear" w:color="auto" w:fill="auto"/>
            <w:hideMark/>
          </w:tcPr>
          <w:p w14:paraId="6821123C"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WET</w:t>
            </w:r>
          </w:p>
        </w:tc>
        <w:tc>
          <w:tcPr>
            <w:tcW w:w="1327" w:type="dxa"/>
            <w:shd w:val="clear" w:color="auto" w:fill="auto"/>
            <w:hideMark/>
          </w:tcPr>
          <w:p w14:paraId="57C57CD5"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T1</w:t>
            </w:r>
          </w:p>
        </w:tc>
        <w:tc>
          <w:tcPr>
            <w:tcW w:w="1834" w:type="dxa"/>
            <w:shd w:val="clear" w:color="auto" w:fill="auto"/>
            <w:hideMark/>
          </w:tcPr>
          <w:p w14:paraId="4E52ECF1"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99.80 ± 0.70b</w:t>
            </w:r>
          </w:p>
        </w:tc>
        <w:tc>
          <w:tcPr>
            <w:tcW w:w="1675" w:type="dxa"/>
            <w:shd w:val="clear" w:color="auto" w:fill="auto"/>
            <w:hideMark/>
          </w:tcPr>
          <w:p w14:paraId="5E58B32A"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17.80 ± 1.22c</w:t>
            </w:r>
          </w:p>
        </w:tc>
        <w:tc>
          <w:tcPr>
            <w:tcW w:w="1711" w:type="dxa"/>
            <w:shd w:val="clear" w:color="auto" w:fill="auto"/>
            <w:hideMark/>
          </w:tcPr>
          <w:p w14:paraId="0BDE3564"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89.00 ± 6.68b</w:t>
            </w:r>
          </w:p>
        </w:tc>
        <w:tc>
          <w:tcPr>
            <w:tcW w:w="1980" w:type="dxa"/>
            <w:shd w:val="clear" w:color="auto" w:fill="auto"/>
            <w:hideMark/>
          </w:tcPr>
          <w:p w14:paraId="66B2FCB7"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14.27 ± 0.55c</w:t>
            </w:r>
          </w:p>
        </w:tc>
      </w:tr>
      <w:tr w:rsidR="00D26A06" w:rsidRPr="004C2A5B" w14:paraId="4B12BFD5" w14:textId="77777777" w:rsidTr="00B914EB">
        <w:tc>
          <w:tcPr>
            <w:tcW w:w="923" w:type="dxa"/>
            <w:shd w:val="clear" w:color="auto" w:fill="auto"/>
          </w:tcPr>
          <w:p w14:paraId="4189793B" w14:textId="77777777" w:rsidR="00D26A06" w:rsidRPr="004C2A5B" w:rsidRDefault="00D26A06" w:rsidP="00B914EB">
            <w:pPr>
              <w:shd w:val="clear" w:color="auto" w:fill="FFFFFF"/>
              <w:spacing w:after="0"/>
              <w:jc w:val="both"/>
              <w:rPr>
                <w:rFonts w:ascii="Arial" w:eastAsia="Calibri" w:hAnsi="Arial" w:cs="Arial"/>
                <w:kern w:val="2"/>
                <w:lang w:val="en-US" w:eastAsia="zh-CN"/>
              </w:rPr>
            </w:pPr>
          </w:p>
        </w:tc>
        <w:tc>
          <w:tcPr>
            <w:tcW w:w="1327" w:type="dxa"/>
            <w:shd w:val="clear" w:color="auto" w:fill="auto"/>
            <w:hideMark/>
          </w:tcPr>
          <w:p w14:paraId="51FCAFDD"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T2</w:t>
            </w:r>
          </w:p>
        </w:tc>
        <w:tc>
          <w:tcPr>
            <w:tcW w:w="1834" w:type="dxa"/>
            <w:shd w:val="clear" w:color="auto" w:fill="auto"/>
            <w:hideMark/>
          </w:tcPr>
          <w:p w14:paraId="65F38C8C"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101.73 ± 1.37b</w:t>
            </w:r>
          </w:p>
        </w:tc>
        <w:tc>
          <w:tcPr>
            <w:tcW w:w="1675" w:type="dxa"/>
            <w:shd w:val="clear" w:color="auto" w:fill="auto"/>
            <w:hideMark/>
          </w:tcPr>
          <w:p w14:paraId="4B63B9D7"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19.27 ± 0.48c</w:t>
            </w:r>
          </w:p>
        </w:tc>
        <w:tc>
          <w:tcPr>
            <w:tcW w:w="1711" w:type="dxa"/>
            <w:shd w:val="clear" w:color="auto" w:fill="auto"/>
            <w:hideMark/>
          </w:tcPr>
          <w:p w14:paraId="4BDD44EC"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96.13 ± 2.54b</w:t>
            </w:r>
          </w:p>
        </w:tc>
        <w:tc>
          <w:tcPr>
            <w:tcW w:w="1980" w:type="dxa"/>
            <w:shd w:val="clear" w:color="auto" w:fill="auto"/>
            <w:hideMark/>
          </w:tcPr>
          <w:p w14:paraId="02A9E715"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14.93 ± 0.67c</w:t>
            </w:r>
          </w:p>
        </w:tc>
      </w:tr>
      <w:tr w:rsidR="00D26A06" w:rsidRPr="004C2A5B" w14:paraId="503BF4B0" w14:textId="77777777" w:rsidTr="00B914EB">
        <w:tc>
          <w:tcPr>
            <w:tcW w:w="923" w:type="dxa"/>
            <w:shd w:val="clear" w:color="auto" w:fill="auto"/>
          </w:tcPr>
          <w:p w14:paraId="295638DB" w14:textId="77777777" w:rsidR="00D26A06" w:rsidRPr="004C2A5B" w:rsidRDefault="00D26A06" w:rsidP="00B914EB">
            <w:pPr>
              <w:shd w:val="clear" w:color="auto" w:fill="FFFFFF"/>
              <w:spacing w:after="0"/>
              <w:jc w:val="both"/>
              <w:rPr>
                <w:rFonts w:ascii="Arial" w:eastAsia="Calibri" w:hAnsi="Arial" w:cs="Arial"/>
                <w:kern w:val="2"/>
                <w:lang w:val="en-US" w:eastAsia="zh-CN"/>
              </w:rPr>
            </w:pPr>
          </w:p>
        </w:tc>
        <w:tc>
          <w:tcPr>
            <w:tcW w:w="1327" w:type="dxa"/>
            <w:shd w:val="clear" w:color="auto" w:fill="auto"/>
            <w:hideMark/>
          </w:tcPr>
          <w:p w14:paraId="6BCFF84E"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T3</w:t>
            </w:r>
          </w:p>
        </w:tc>
        <w:tc>
          <w:tcPr>
            <w:tcW w:w="1834" w:type="dxa"/>
            <w:shd w:val="clear" w:color="auto" w:fill="auto"/>
            <w:hideMark/>
          </w:tcPr>
          <w:p w14:paraId="2475C4DE"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102.13 ± 2.51b</w:t>
            </w:r>
          </w:p>
        </w:tc>
        <w:tc>
          <w:tcPr>
            <w:tcW w:w="1675" w:type="dxa"/>
            <w:shd w:val="clear" w:color="auto" w:fill="auto"/>
            <w:hideMark/>
          </w:tcPr>
          <w:p w14:paraId="550E4E4A"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24.57 ± 0.38d</w:t>
            </w:r>
          </w:p>
        </w:tc>
        <w:tc>
          <w:tcPr>
            <w:tcW w:w="1711" w:type="dxa"/>
            <w:shd w:val="clear" w:color="auto" w:fill="auto"/>
            <w:hideMark/>
          </w:tcPr>
          <w:p w14:paraId="20DE5E54"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92.87 ± 10.87b</w:t>
            </w:r>
          </w:p>
        </w:tc>
        <w:tc>
          <w:tcPr>
            <w:tcW w:w="1980" w:type="dxa"/>
            <w:shd w:val="clear" w:color="auto" w:fill="auto"/>
            <w:hideMark/>
          </w:tcPr>
          <w:p w14:paraId="0DD57025"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20.80 ± 0.93d</w:t>
            </w:r>
          </w:p>
        </w:tc>
      </w:tr>
      <w:tr w:rsidR="00D26A06" w:rsidRPr="004C2A5B" w14:paraId="19CC4EEA" w14:textId="77777777" w:rsidTr="00B914EB">
        <w:tc>
          <w:tcPr>
            <w:tcW w:w="923" w:type="dxa"/>
            <w:shd w:val="clear" w:color="auto" w:fill="auto"/>
          </w:tcPr>
          <w:p w14:paraId="2726D516" w14:textId="77777777" w:rsidR="00D26A06" w:rsidRPr="004C2A5B" w:rsidRDefault="00D26A06" w:rsidP="00B914EB">
            <w:pPr>
              <w:shd w:val="clear" w:color="auto" w:fill="FFFFFF"/>
              <w:spacing w:after="0"/>
              <w:jc w:val="both"/>
              <w:rPr>
                <w:rFonts w:ascii="Arial" w:eastAsia="Calibri" w:hAnsi="Arial" w:cs="Arial"/>
                <w:kern w:val="2"/>
                <w:lang w:val="en-US" w:eastAsia="zh-CN"/>
              </w:rPr>
            </w:pPr>
          </w:p>
        </w:tc>
        <w:tc>
          <w:tcPr>
            <w:tcW w:w="1327" w:type="dxa"/>
            <w:shd w:val="clear" w:color="auto" w:fill="auto"/>
            <w:hideMark/>
          </w:tcPr>
          <w:p w14:paraId="17C97BF8"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T4</w:t>
            </w:r>
          </w:p>
        </w:tc>
        <w:tc>
          <w:tcPr>
            <w:tcW w:w="1834" w:type="dxa"/>
            <w:shd w:val="clear" w:color="auto" w:fill="auto"/>
            <w:hideMark/>
          </w:tcPr>
          <w:p w14:paraId="27A59DCE"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97.40 ± 3.30b</w:t>
            </w:r>
          </w:p>
        </w:tc>
        <w:tc>
          <w:tcPr>
            <w:tcW w:w="1675" w:type="dxa"/>
            <w:shd w:val="clear" w:color="auto" w:fill="auto"/>
            <w:hideMark/>
          </w:tcPr>
          <w:p w14:paraId="17A3B0F8"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18.07 ± 1.22c</w:t>
            </w:r>
          </w:p>
        </w:tc>
        <w:tc>
          <w:tcPr>
            <w:tcW w:w="1711" w:type="dxa"/>
            <w:shd w:val="clear" w:color="auto" w:fill="auto"/>
            <w:hideMark/>
          </w:tcPr>
          <w:p w14:paraId="7DC8D85B"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92.00 ± 3.93b</w:t>
            </w:r>
          </w:p>
        </w:tc>
        <w:tc>
          <w:tcPr>
            <w:tcW w:w="1980" w:type="dxa"/>
            <w:shd w:val="clear" w:color="auto" w:fill="auto"/>
            <w:hideMark/>
          </w:tcPr>
          <w:p w14:paraId="1D211917" w14:textId="77777777" w:rsidR="00D26A06" w:rsidRPr="004C2A5B" w:rsidRDefault="00D26A06" w:rsidP="00B914EB">
            <w:pPr>
              <w:shd w:val="clear" w:color="auto" w:fill="FFFFFF"/>
              <w:spacing w:after="0"/>
              <w:jc w:val="both"/>
              <w:rPr>
                <w:rFonts w:ascii="Arial" w:eastAsia="Calibri" w:hAnsi="Arial" w:cs="Arial"/>
                <w:kern w:val="2"/>
                <w:lang w:val="en-US" w:eastAsia="zh-CN"/>
              </w:rPr>
            </w:pPr>
            <w:r w:rsidRPr="004C2A5B">
              <w:rPr>
                <w:rFonts w:ascii="Arial" w:eastAsia="Calibri" w:hAnsi="Arial" w:cs="Arial"/>
                <w:kern w:val="2"/>
                <w:lang w:val="en-US" w:eastAsia="zh-CN"/>
              </w:rPr>
              <w:t>13.43 ± 1.23c</w:t>
            </w:r>
          </w:p>
        </w:tc>
      </w:tr>
      <w:bookmarkEnd w:id="16"/>
    </w:tbl>
    <w:p w14:paraId="4DFC2C64" w14:textId="77777777" w:rsidR="00D26A06" w:rsidRPr="00892BE2" w:rsidRDefault="00D26A06" w:rsidP="00D26A06">
      <w:pPr>
        <w:shd w:val="clear" w:color="auto" w:fill="FFFFFF"/>
        <w:spacing w:after="0"/>
        <w:jc w:val="both"/>
        <w:rPr>
          <w:rFonts w:ascii="Arial" w:eastAsia="DengXian" w:hAnsi="Arial" w:cs="Arial"/>
          <w:b/>
          <w:bCs/>
          <w:kern w:val="2"/>
          <w:lang w:val="en-US" w:eastAsia="zh-CN"/>
        </w:rPr>
      </w:pPr>
    </w:p>
    <w:p w14:paraId="5E3FD9CF" w14:textId="77777777" w:rsidR="00D26A06" w:rsidRPr="00892BE2" w:rsidRDefault="00D26A06" w:rsidP="00D26A06">
      <w:pPr>
        <w:shd w:val="clear" w:color="auto" w:fill="FFFFFF"/>
        <w:spacing w:after="0"/>
        <w:jc w:val="both"/>
        <w:rPr>
          <w:rFonts w:ascii="Arial" w:eastAsia="DengXian" w:hAnsi="Arial" w:cs="Arial"/>
          <w:b/>
          <w:bCs/>
          <w:kern w:val="2"/>
          <w:lang w:val="en-US" w:eastAsia="zh-CN"/>
        </w:rPr>
      </w:pPr>
      <w:r w:rsidRPr="00892BE2">
        <w:rPr>
          <w:rFonts w:ascii="Arial" w:eastAsia="DengXian" w:hAnsi="Arial" w:cs="Arial"/>
          <w:b/>
          <w:bCs/>
          <w:kern w:val="2"/>
          <w:lang w:val="en-US" w:eastAsia="zh-CN"/>
        </w:rPr>
        <w:t>3.7</w:t>
      </w:r>
      <w:r w:rsidRPr="00892BE2">
        <w:rPr>
          <w:rFonts w:ascii="Arial" w:hAnsi="Arial" w:cs="Arial"/>
          <w:b/>
          <w:bCs/>
          <w:kern w:val="2"/>
          <w:lang w:val="en-US" w:eastAsia="en-US"/>
        </w:rPr>
        <w:t xml:space="preserve">.2   </w:t>
      </w:r>
      <w:r w:rsidRPr="00892BE2">
        <w:rPr>
          <w:rFonts w:ascii="Arial" w:eastAsia="DengXian" w:hAnsi="Arial" w:cs="Arial"/>
          <w:b/>
          <w:bCs/>
          <w:kern w:val="2"/>
          <w:lang w:val="en-US" w:eastAsia="zh-CN"/>
        </w:rPr>
        <w:t>Effect of RHB application levels on the number of leaves</w:t>
      </w:r>
    </w:p>
    <w:p w14:paraId="5293C01A" w14:textId="4B399517" w:rsidR="00D26A06" w:rsidRPr="00892BE2" w:rsidRDefault="00D26A06" w:rsidP="00D26A06">
      <w:pPr>
        <w:shd w:val="clear" w:color="auto" w:fill="FFFFFF"/>
        <w:spacing w:after="0"/>
        <w:jc w:val="both"/>
        <w:rPr>
          <w:rFonts w:ascii="Arial" w:eastAsia="DengXian" w:hAnsi="Arial" w:cs="Arial"/>
          <w:kern w:val="2"/>
          <w:lang w:val="en-US" w:eastAsia="zh-CN"/>
        </w:rPr>
      </w:pPr>
      <w:bookmarkStart w:id="17" w:name="_Hlk188954608"/>
      <w:r w:rsidRPr="00892BE2">
        <w:rPr>
          <w:rFonts w:ascii="Arial" w:eastAsia="DengXian" w:hAnsi="Arial" w:cs="Arial"/>
          <w:kern w:val="2"/>
          <w:lang w:val="en-US" w:eastAsia="zh-CN"/>
        </w:rPr>
        <w:t xml:space="preserve">RHB application significantly (p&lt;0.05) influenced the number of leaves per plot. In the dry season, paddy plants under T4 had a significantly higher mean number of leaves compared to the rest of the treatments. There was no significant difference in the mean number of leaves among treatments T1, T2, and T3. </w:t>
      </w:r>
      <w:bookmarkEnd w:id="17"/>
      <w:r w:rsidRPr="00892BE2">
        <w:rPr>
          <w:rFonts w:ascii="Arial" w:eastAsia="DengXian" w:hAnsi="Arial" w:cs="Arial"/>
          <w:kern w:val="2"/>
          <w:lang w:val="en-US" w:eastAsia="zh-CN"/>
        </w:rPr>
        <w:t xml:space="preserve">This goes further to demonstrate the efficacy of RHB on enhancement of growth parameters even under poor soil fertility conditions as T4 had no inorganic fertilizer that was added. The same was applied in the wet season, the number of </w:t>
      </w:r>
      <w:r w:rsidRPr="00892BE2">
        <w:rPr>
          <w:rFonts w:ascii="Arial" w:eastAsia="DengXian" w:hAnsi="Arial" w:cs="Arial"/>
          <w:kern w:val="2"/>
          <w:lang w:val="en-US" w:eastAsia="zh-CN"/>
        </w:rPr>
        <w:lastRenderedPageBreak/>
        <w:t xml:space="preserve">leaves in the treatments seems to be close to each other but vary significantly when compared to the dry season. This could be due to increased nutrient availability, better water-holding capacity, and increased microbial activities as evidenced in other studies </w:t>
      </w:r>
      <w:r w:rsidRPr="00892BE2">
        <w:rPr>
          <w:rFonts w:ascii="Arial" w:eastAsia="DengXian" w:hAnsi="Arial" w:cs="Arial"/>
          <w:kern w:val="2"/>
          <w:lang w:val="en-US" w:eastAsia="zh-CN"/>
        </w:rPr>
        <w:fldChar w:fldCharType="begin" w:fldLock="1"/>
      </w:r>
      <w:r w:rsidRPr="00892BE2">
        <w:rPr>
          <w:rFonts w:ascii="Arial" w:eastAsia="DengXian" w:hAnsi="Arial" w:cs="Arial"/>
          <w:kern w:val="2"/>
          <w:lang w:val="en-US" w:eastAsia="zh-CN"/>
        </w:rPr>
        <w:instrText>ADDIN CSL_CITATION {"citationItems":[{"id":"ITEM-1","itemData":{"ISSN":"2223-7747","author":[{"dropping-particle":"","family":"Li","given":"Zheyong","non-dropping-particle":"","parse-names":false,"suffix":""},{"dropping-particle":"","family":"Zheng","given":"Zhiwei","non-dropping-particle":"","parse-names":false,"suffix":""},{"dropping-particle":"","family":"Li","given":"Hongcheng","non-dropping-particle":"","parse-names":false,"suffix":""},{"dropping-particle":"","family":"Xu","given":"Dong","non-dropping-particle":"","parse-names":false,"suffix":""},{"dropping-particle":"","family":"Li","given":"Xing","non-dropping-particle":"","parse-names":false,"suffix":""},{"dropping-particle":"","family":"Xiang","given":"Luojing","non-dropping-particle":"","parse-names":false,"suffix":""},{"dropping-particle":"","family":"Tu","given":"Shuxin","non-dropping-particle":"","parse-names":false,"suffix":""}],"container-title":"Plants","id":"ITEM-1","issue":"7","issued":{"date-parts":[["2023"]]},"page":"1524","publisher":"MDPI","title":"Review on rice husk biochar as an adsorbent for soil and water remediation","type":"article-journal","volume":"12"},"uris":["http://www.mendeley.com/documents/?uuid=40c52b64-8b9b-46cd-aa42-57b4ea162275"]},{"id":"ITEM-2","itemData":{"ISSN":"2073-4395","author":[{"dropping-particle":"","family":"Tsai","given":"Chen-Chi","non-dropping-particle":"","parse-names":false,"suffix":""},{"dropping-particle":"","family":"Chang","given":"Yu-Fang","non-dropping-particle":"","parse-names":false,"suffix":""}],"container-title":"Agronomy","id":"ITEM-2","issue":"7","issued":{"date-parts":[["2020"]]},"page":"990","publisher":"MDPI","title":"Effects of rice husk biochar on carbon release and nutrient availability in three cultivation age of greenhouse soils","type":"article-journal","volume":"10"},"uris":["http://www.mendeley.com/documents/?uuid=b2e9729b-f645-41fd-8923-16dcd2ac19b1"]},{"id":"ITEM-3","itemData":{"ISSN":"2073-4395","author":[{"dropping-particle":"","family":"Huang","given":"Jing","non-dropping-particle":"","parse-names":false,"suffix":""},{"dropping-particle":"","family":"Zhu","given":"Chunquan","non-dropping-particle":"","parse-names":false,"suffix":""},{"dropping-particle":"","family":"Kong","given":"Yali","non-dropping-particle":"","parse-names":false,"suffix":""},{"dropping-particle":"","family":"Cao","given":"Xiaochuang","non-dropping-particle":"","parse-names":false,"suffix":""},{"dropping-particle":"","family":"Zhu","given":"Lianfeng","non-dropping-particle":"","parse-names":false,"suffix":""},{"dropping-particle":"","family":"Zhang","given":"Yongchun","non-dropping-particle":"","parse-names":false,"suffix":""},{"dropping-particle":"","family":"Ning","given":"Yunwang","non-dropping-particle":"","parse-names":false,"suffix":""},{"dropping-particle":"","family":"Tian","given":"Wenhao","non-dropping-particle":"","parse-names":false,"suffix":""},{"dropping-particle":"","family":"Zhang","given":"Hui","non-dropping-particle":"","parse-names":false,"suffix":""},{"dropping-particle":"","family":"Yu","given":"Yijun","non-dropping-particle":"","parse-names":false,"suffix":""}],"container-title":"Agronomy","id":"ITEM-3","issue":"2","issued":{"date-parts":[["2022"]]},"page":"409","publisher":"MDPI","title":"Biochar application alleviated rice salt stress via modifying soil properties and regulating soil bacterial abundance and community structure","type":"article-journal","volume":"12"},"uris":["http://www.mendeley.com/documents/?uuid=c68dadd1-7b22-425d-9fdc-9ea6d89cb3f1"]},{"id":"ITEM-4","itemData":{"ISSN":"2045-2322","author":[{"dropping-particle":"","family":"Adebajo","given":"Seun Owolabi","non-dropping-particle":"","parse-names":false,"suffix":""},{"dropping-particle":"","family":"Oluwatobi","given":"Folasade","non-dropping-particle":"","parse-names":false,"suffix":""},{"dropping-particle":"","family":"Akintokun","given":"Pius Olugbenga","non-dropping-particle":"","parse-names":false,"suffix":""},{"dropping-particle":"","family":"Ojo","given":"Abidemi Esther","non-dropping-particle":"","parse-names":false,"suffix":""},{"dropping-particle":"","family":"Akintokun","given":"Aderonke Kofoworola","non-dropping-particle":"","parse-names":false,"suffix":""},{"dropping-particle":"","family":"Gbodope","given":"Ige Samuel","non-dropping-particle":"","parse-names":false,"suffix":""}],"container-title":"Scientific Reports","id":"ITEM-4","issue":"1","issued":{"date-parts":[["2022"]]},"page":"1787","publisher":"Nature Publishing Group UK London","title":"Impacts of rice-husk biochar on soil microbial biomass and agronomic performances of tomato (Solanum lycopersicum L.)","type":"article-journal","volume":"12"},"uris":["http://www.mendeley.com/documents/?uuid=83362cee-6129-4f07-9486-9115eb1a14ac"]}],"mendeley":{"formattedCitation":"(Adebajo et al., 2022; Huang et al., 2022; Li et al., 2023; Tsai &amp; Chang, 2020)","plainTextFormattedCitation":"(Adebajo et al., 2022; Huang et al., 2022; Li et al., 2023; Tsai &amp; Chang, 2020)","previouslyFormattedCitation":"(Adebajo et al., 2022; Huang et al., 2022; Li et al., 2023; Tsai &amp; Chang, 2020)"},"properties":{"noteIndex":0},"schema":"https://github.com/citation-style-language/schema/raw/master/csl-citation.json"}</w:instrText>
      </w:r>
      <w:r w:rsidRPr="00892BE2">
        <w:rPr>
          <w:rFonts w:ascii="Arial" w:eastAsia="DengXian" w:hAnsi="Arial" w:cs="Arial"/>
          <w:kern w:val="2"/>
          <w:lang w:val="en-US" w:eastAsia="zh-CN"/>
        </w:rPr>
        <w:fldChar w:fldCharType="separate"/>
      </w:r>
      <w:r w:rsidRPr="00892BE2">
        <w:rPr>
          <w:rFonts w:ascii="Arial" w:eastAsia="DengXian" w:hAnsi="Arial" w:cs="Arial"/>
          <w:noProof/>
          <w:kern w:val="2"/>
          <w:lang w:val="en-US" w:eastAsia="zh-CN"/>
        </w:rPr>
        <w:t xml:space="preserve">(Adebajo </w:t>
      </w:r>
      <w:r w:rsidRPr="00892BE2">
        <w:rPr>
          <w:rFonts w:ascii="Arial" w:eastAsia="DengXian" w:hAnsi="Arial" w:cs="Arial"/>
          <w:i/>
          <w:iCs/>
          <w:noProof/>
          <w:kern w:val="2"/>
          <w:lang w:val="en-US" w:eastAsia="zh-CN"/>
        </w:rPr>
        <w:t>et</w:t>
      </w:r>
      <w:r w:rsidRPr="00892BE2">
        <w:rPr>
          <w:rFonts w:ascii="Arial" w:eastAsia="DengXian" w:hAnsi="Arial" w:cs="Arial"/>
          <w:noProof/>
          <w:kern w:val="2"/>
          <w:lang w:val="en-US" w:eastAsia="zh-CN"/>
        </w:rPr>
        <w:t xml:space="preserve"> </w:t>
      </w:r>
      <w:r w:rsidRPr="00892BE2">
        <w:rPr>
          <w:rFonts w:ascii="Arial" w:eastAsia="DengXian" w:hAnsi="Arial" w:cs="Arial"/>
          <w:i/>
          <w:iCs/>
          <w:noProof/>
          <w:kern w:val="2"/>
          <w:lang w:val="en-US" w:eastAsia="zh-CN"/>
        </w:rPr>
        <w:t>al.,</w:t>
      </w:r>
      <w:r w:rsidRPr="00892BE2">
        <w:rPr>
          <w:rFonts w:ascii="Arial" w:eastAsia="DengXian" w:hAnsi="Arial" w:cs="Arial"/>
          <w:noProof/>
          <w:kern w:val="2"/>
          <w:lang w:val="en-US" w:eastAsia="zh-CN"/>
        </w:rPr>
        <w:t xml:space="preserve"> 2022; Huang </w:t>
      </w:r>
      <w:r w:rsidRPr="00892BE2">
        <w:rPr>
          <w:rFonts w:ascii="Arial" w:eastAsia="DengXian" w:hAnsi="Arial" w:cs="Arial"/>
          <w:i/>
          <w:iCs/>
          <w:noProof/>
          <w:kern w:val="2"/>
          <w:lang w:val="en-US" w:eastAsia="zh-CN"/>
        </w:rPr>
        <w:t>et al.,</w:t>
      </w:r>
      <w:r w:rsidRPr="00892BE2">
        <w:rPr>
          <w:rFonts w:ascii="Arial" w:eastAsia="DengXian" w:hAnsi="Arial" w:cs="Arial"/>
          <w:noProof/>
          <w:kern w:val="2"/>
          <w:lang w:val="en-US" w:eastAsia="zh-CN"/>
        </w:rPr>
        <w:t xml:space="preserve"> 2022; Li </w:t>
      </w:r>
      <w:r w:rsidRPr="00892BE2">
        <w:rPr>
          <w:rFonts w:ascii="Arial" w:eastAsia="DengXian" w:hAnsi="Arial" w:cs="Arial"/>
          <w:i/>
          <w:iCs/>
          <w:noProof/>
          <w:kern w:val="2"/>
          <w:lang w:val="en-US" w:eastAsia="zh-CN"/>
        </w:rPr>
        <w:t>et al.,</w:t>
      </w:r>
      <w:r w:rsidRPr="00892BE2">
        <w:rPr>
          <w:rFonts w:ascii="Arial" w:eastAsia="DengXian" w:hAnsi="Arial" w:cs="Arial"/>
          <w:noProof/>
          <w:kern w:val="2"/>
          <w:lang w:val="en-US" w:eastAsia="zh-CN"/>
        </w:rPr>
        <w:t xml:space="preserve"> 2023; Tsai &amp; Chang, 2020)</w:t>
      </w:r>
      <w:r w:rsidRPr="00892BE2">
        <w:rPr>
          <w:rFonts w:ascii="Arial" w:eastAsia="DengXian" w:hAnsi="Arial" w:cs="Arial"/>
          <w:kern w:val="2"/>
          <w:lang w:val="en-US" w:eastAsia="zh-CN"/>
        </w:rPr>
        <w:fldChar w:fldCharType="end"/>
      </w:r>
      <w:r w:rsidRPr="00892BE2">
        <w:rPr>
          <w:rFonts w:ascii="Arial" w:hAnsi="Arial" w:cs="Arial"/>
          <w:kern w:val="2"/>
          <w:lang w:val="en-US" w:eastAsia="en-US"/>
        </w:rPr>
        <w:t>.</w:t>
      </w:r>
      <w:r w:rsidRPr="00892BE2">
        <w:rPr>
          <w:rFonts w:ascii="Arial" w:eastAsia="DengXian" w:hAnsi="Arial" w:cs="Arial"/>
          <w:kern w:val="2"/>
          <w:lang w:val="en-US" w:eastAsia="zh-CN"/>
        </w:rPr>
        <w:t xml:space="preserve"> The number of leaves under T4 remained consistently higher than the rest of the treatments throughout the growth period (Table 2).</w:t>
      </w:r>
    </w:p>
    <w:p w14:paraId="093D807D" w14:textId="77777777" w:rsidR="00D26A06" w:rsidRPr="00892BE2" w:rsidRDefault="00D26A06" w:rsidP="00D26A06">
      <w:pPr>
        <w:shd w:val="clear" w:color="auto" w:fill="FFFFFF"/>
        <w:spacing w:after="0"/>
        <w:jc w:val="both"/>
        <w:rPr>
          <w:rFonts w:ascii="Arial" w:eastAsia="DengXian" w:hAnsi="Arial" w:cs="Arial"/>
          <w:strike/>
          <w:kern w:val="2"/>
          <w:lang w:val="en-US" w:eastAsia="zh-CN"/>
        </w:rPr>
      </w:pPr>
      <w:r w:rsidRPr="00892BE2">
        <w:rPr>
          <w:rFonts w:ascii="Arial" w:eastAsia="DengXian" w:hAnsi="Arial" w:cs="Arial"/>
          <w:strike/>
          <w:kern w:val="2"/>
          <w:lang w:val="en-US" w:eastAsia="zh-CN"/>
        </w:rPr>
        <w:t xml:space="preserve"> </w:t>
      </w:r>
    </w:p>
    <w:p w14:paraId="1776E320" w14:textId="77777777" w:rsidR="00D26A06" w:rsidRPr="00892BE2" w:rsidRDefault="00D26A06" w:rsidP="00D26A06">
      <w:pPr>
        <w:shd w:val="clear" w:color="auto" w:fill="FFFFFF"/>
        <w:spacing w:after="0"/>
        <w:jc w:val="both"/>
        <w:rPr>
          <w:rFonts w:ascii="Arial" w:eastAsia="DengXian" w:hAnsi="Arial" w:cs="Arial"/>
          <w:b/>
          <w:bCs/>
          <w:kern w:val="2"/>
          <w:lang w:val="en-US" w:eastAsia="zh-CN"/>
        </w:rPr>
      </w:pPr>
      <w:r w:rsidRPr="00892BE2">
        <w:rPr>
          <w:rFonts w:ascii="Arial" w:eastAsia="DengXian" w:hAnsi="Arial" w:cs="Arial"/>
          <w:b/>
          <w:bCs/>
          <w:kern w:val="2"/>
          <w:lang w:val="en-US" w:eastAsia="zh-CN"/>
        </w:rPr>
        <w:t>3.7</w:t>
      </w:r>
      <w:r w:rsidRPr="00892BE2">
        <w:rPr>
          <w:rFonts w:ascii="Arial" w:hAnsi="Arial" w:cs="Arial"/>
          <w:b/>
          <w:bCs/>
          <w:kern w:val="2"/>
          <w:lang w:val="en-US" w:eastAsia="en-US"/>
        </w:rPr>
        <w:t xml:space="preserve">.3   </w:t>
      </w:r>
      <w:r w:rsidRPr="00892BE2">
        <w:rPr>
          <w:rFonts w:ascii="Arial" w:eastAsia="DengXian" w:hAnsi="Arial" w:cs="Arial"/>
          <w:b/>
          <w:bCs/>
          <w:kern w:val="2"/>
          <w:lang w:val="en-US" w:eastAsia="zh-CN"/>
        </w:rPr>
        <w:t>Effect of RHB application levels on number of tillers</w:t>
      </w:r>
    </w:p>
    <w:p w14:paraId="46F40071" w14:textId="6B90BFE3" w:rsidR="00D26A06" w:rsidRPr="00892BE2" w:rsidRDefault="00D26A06" w:rsidP="00D26A06">
      <w:pPr>
        <w:shd w:val="clear" w:color="auto" w:fill="FFFFFF"/>
        <w:spacing w:after="0"/>
        <w:jc w:val="both"/>
        <w:rPr>
          <w:rFonts w:ascii="Arial" w:eastAsia="DengXian" w:hAnsi="Arial" w:cs="Arial"/>
          <w:kern w:val="2"/>
          <w:lang w:val="en-US" w:eastAsia="zh-CN"/>
        </w:rPr>
      </w:pPr>
      <w:bookmarkStart w:id="18" w:name="_Hlk165716791"/>
      <w:r w:rsidRPr="00892BE2">
        <w:rPr>
          <w:rFonts w:ascii="Arial" w:eastAsia="DengXian" w:hAnsi="Arial" w:cs="Arial"/>
          <w:kern w:val="2"/>
          <w:lang w:val="en-US" w:eastAsia="zh-CN"/>
        </w:rPr>
        <w:t xml:space="preserve">There was no significant difference (p&gt;0.05) in number of tillers among treatments. </w:t>
      </w:r>
      <w:bookmarkStart w:id="19" w:name="_Hlk188954658"/>
      <w:r w:rsidRPr="00892BE2">
        <w:rPr>
          <w:rFonts w:ascii="Arial" w:eastAsia="DengXian" w:hAnsi="Arial" w:cs="Arial"/>
          <w:kern w:val="2"/>
          <w:lang w:val="en-US" w:eastAsia="zh-CN"/>
        </w:rPr>
        <w:t xml:space="preserve">In the dry season, plants under T4 showed a consistently higher number of tillers from the start to the end whereas those under T2 had the lowest. However, in the wet season, the NT of all the treatments was significantly lower compared to the dry season; T3 had a significantly higher NT than other treatments in the wet season. </w:t>
      </w:r>
      <w:bookmarkEnd w:id="19"/>
      <w:r w:rsidRPr="00892BE2">
        <w:rPr>
          <w:rFonts w:ascii="Arial" w:eastAsia="DengXian" w:hAnsi="Arial" w:cs="Arial"/>
          <w:kern w:val="2"/>
          <w:lang w:val="en-US" w:eastAsia="zh-CN"/>
        </w:rPr>
        <w:t xml:space="preserve">Overall, T3 was always performing better for most parameters, especially under NT and NPT, indicating that such treatment might optimize paddy growth under different seasonal conditions as seen in Table 2 and in Figure </w:t>
      </w:r>
      <w:r w:rsidR="00567AE2">
        <w:rPr>
          <w:rFonts w:ascii="Arial" w:eastAsia="DengXian" w:hAnsi="Arial" w:cs="Arial"/>
          <w:kern w:val="2"/>
          <w:lang w:val="en-US" w:eastAsia="zh-CN"/>
        </w:rPr>
        <w:t>5</w:t>
      </w:r>
      <w:r w:rsidRPr="00892BE2">
        <w:rPr>
          <w:rFonts w:ascii="Arial" w:eastAsia="DengXian" w:hAnsi="Arial" w:cs="Arial"/>
          <w:kern w:val="2"/>
          <w:lang w:val="en-US" w:eastAsia="zh-CN"/>
        </w:rPr>
        <w:t>. This further underscores the importance of RHB as a soil amendment in paddy fields.</w:t>
      </w:r>
    </w:p>
    <w:p w14:paraId="19C1C346" w14:textId="77777777" w:rsidR="00D26A06" w:rsidRPr="00892BE2" w:rsidRDefault="00D26A06" w:rsidP="00D26A06">
      <w:pPr>
        <w:shd w:val="clear" w:color="auto" w:fill="FFFFFF"/>
        <w:spacing w:after="0"/>
        <w:jc w:val="both"/>
        <w:rPr>
          <w:rFonts w:ascii="Arial" w:eastAsia="DengXian" w:hAnsi="Arial" w:cs="Arial"/>
          <w:strike/>
          <w:kern w:val="2"/>
          <w:lang w:val="en-US" w:eastAsia="zh-CN"/>
        </w:rPr>
      </w:pPr>
    </w:p>
    <w:bookmarkEnd w:id="18"/>
    <w:p w14:paraId="396D0E33" w14:textId="77777777" w:rsidR="00D26A06" w:rsidRPr="00892BE2" w:rsidRDefault="00D26A06" w:rsidP="00D26A06">
      <w:pPr>
        <w:shd w:val="clear" w:color="auto" w:fill="FFFFFF"/>
        <w:spacing w:after="0"/>
        <w:jc w:val="both"/>
        <w:rPr>
          <w:rFonts w:ascii="Arial" w:eastAsia="DengXian" w:hAnsi="Arial" w:cs="Arial"/>
          <w:kern w:val="2"/>
          <w:lang w:val="en-US" w:eastAsia="zh-CN"/>
        </w:rPr>
      </w:pPr>
    </w:p>
    <w:tbl>
      <w:tblPr>
        <w:tblW w:w="0" w:type="auto"/>
        <w:tblLook w:val="04A0" w:firstRow="1" w:lastRow="0" w:firstColumn="1" w:lastColumn="0" w:noHBand="0" w:noVBand="1"/>
      </w:tblPr>
      <w:tblGrid>
        <w:gridCol w:w="4427"/>
        <w:gridCol w:w="4599"/>
      </w:tblGrid>
      <w:tr w:rsidR="00D26A06" w:rsidRPr="004C2A5B" w14:paraId="1CBDF42B" w14:textId="77777777" w:rsidTr="00B914EB">
        <w:trPr>
          <w:trHeight w:val="3815"/>
        </w:trPr>
        <w:tc>
          <w:tcPr>
            <w:tcW w:w="4786" w:type="dxa"/>
            <w:shd w:val="clear" w:color="auto" w:fill="auto"/>
          </w:tcPr>
          <w:p w14:paraId="27C69617" w14:textId="366377DC" w:rsidR="00D26A06" w:rsidRPr="00892BE2" w:rsidRDefault="00D26A06" w:rsidP="00B914EB">
            <w:pPr>
              <w:shd w:val="clear" w:color="auto" w:fill="FFFFFF"/>
              <w:spacing w:after="0"/>
              <w:jc w:val="both"/>
              <w:rPr>
                <w:rFonts w:ascii="Arial" w:eastAsia="DengXian" w:hAnsi="Arial" w:cs="Arial"/>
                <w:kern w:val="2"/>
                <w:lang w:val="en-US" w:eastAsia="zh-CN"/>
              </w:rPr>
            </w:pPr>
            <w:r w:rsidRPr="004C2A5B">
              <w:rPr>
                <w:rFonts w:ascii="Arial" w:hAnsi="Arial" w:cs="Arial"/>
                <w:noProof/>
                <w:kern w:val="2"/>
                <w:lang w:val="en-IN" w:eastAsia="en-IN"/>
              </w:rPr>
              <w:drawing>
                <wp:inline distT="0" distB="0" distL="0" distR="0" wp14:anchorId="1DBD9832" wp14:editId="4087D782">
                  <wp:extent cx="2800350" cy="2717800"/>
                  <wp:effectExtent l="0" t="0" r="0" b="6350"/>
                  <wp:docPr id="934128897" name="Picture 22" descr="A graph of a number of wee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graph of a number of week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0350" cy="2717800"/>
                          </a:xfrm>
                          <a:prstGeom prst="rect">
                            <a:avLst/>
                          </a:prstGeom>
                          <a:noFill/>
                          <a:ln>
                            <a:noFill/>
                          </a:ln>
                        </pic:spPr>
                      </pic:pic>
                    </a:graphicData>
                  </a:graphic>
                </wp:inline>
              </w:drawing>
            </w:r>
          </w:p>
        </w:tc>
        <w:tc>
          <w:tcPr>
            <w:tcW w:w="4230" w:type="dxa"/>
            <w:shd w:val="clear" w:color="auto" w:fill="auto"/>
          </w:tcPr>
          <w:p w14:paraId="0878C8D9" w14:textId="05A50AA3" w:rsidR="00D26A06" w:rsidRPr="00892BE2" w:rsidRDefault="00D26A06" w:rsidP="00B914EB">
            <w:pPr>
              <w:shd w:val="clear" w:color="auto" w:fill="FFFFFF"/>
              <w:spacing w:after="0"/>
              <w:jc w:val="both"/>
              <w:rPr>
                <w:rFonts w:ascii="Arial" w:eastAsia="DengXian" w:hAnsi="Arial" w:cs="Arial"/>
                <w:kern w:val="2"/>
                <w:lang w:val="en-US" w:eastAsia="zh-CN"/>
              </w:rPr>
            </w:pPr>
            <w:r w:rsidRPr="004C2A5B">
              <w:rPr>
                <w:rFonts w:ascii="Arial" w:hAnsi="Arial" w:cs="Arial"/>
                <w:noProof/>
                <w:kern w:val="2"/>
                <w:lang w:val="en-IN" w:eastAsia="en-IN"/>
              </w:rPr>
              <w:drawing>
                <wp:inline distT="0" distB="0" distL="0" distR="0" wp14:anchorId="0D84891D" wp14:editId="4367F168">
                  <wp:extent cx="2908300" cy="2730500"/>
                  <wp:effectExtent l="0" t="0" r="6350" b="0"/>
                  <wp:docPr id="125375651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8300" cy="2730500"/>
                          </a:xfrm>
                          <a:prstGeom prst="rect">
                            <a:avLst/>
                          </a:prstGeom>
                          <a:noFill/>
                          <a:ln>
                            <a:noFill/>
                          </a:ln>
                        </pic:spPr>
                      </pic:pic>
                    </a:graphicData>
                  </a:graphic>
                </wp:inline>
              </w:drawing>
            </w:r>
          </w:p>
        </w:tc>
      </w:tr>
      <w:tr w:rsidR="00D26A06" w:rsidRPr="004C2A5B" w14:paraId="3C3C5AE0" w14:textId="77777777" w:rsidTr="00B914EB">
        <w:trPr>
          <w:trHeight w:val="70"/>
        </w:trPr>
        <w:tc>
          <w:tcPr>
            <w:tcW w:w="4786" w:type="dxa"/>
            <w:shd w:val="clear" w:color="auto" w:fill="auto"/>
          </w:tcPr>
          <w:p w14:paraId="3E4CC61A" w14:textId="77777777" w:rsidR="00D26A06" w:rsidRPr="00892BE2" w:rsidRDefault="00D26A06" w:rsidP="00B914EB">
            <w:pPr>
              <w:shd w:val="clear" w:color="auto" w:fill="FFFFFF"/>
              <w:spacing w:after="0"/>
              <w:jc w:val="center"/>
              <w:rPr>
                <w:rFonts w:ascii="Arial" w:eastAsia="DengXian" w:hAnsi="Arial" w:cs="Arial"/>
                <w:kern w:val="2"/>
                <w:lang w:val="en-US" w:eastAsia="zh-CN"/>
              </w:rPr>
            </w:pPr>
            <w:r w:rsidRPr="00892BE2">
              <w:rPr>
                <w:rFonts w:ascii="Arial" w:eastAsia="DengXian" w:hAnsi="Arial" w:cs="Arial"/>
                <w:kern w:val="2"/>
                <w:lang w:val="en-US" w:eastAsia="zh-CN"/>
              </w:rPr>
              <w:t>(a)</w:t>
            </w:r>
          </w:p>
        </w:tc>
        <w:tc>
          <w:tcPr>
            <w:tcW w:w="4230" w:type="dxa"/>
            <w:shd w:val="clear" w:color="auto" w:fill="auto"/>
          </w:tcPr>
          <w:p w14:paraId="22589AEE" w14:textId="77777777" w:rsidR="00D26A06" w:rsidRPr="00892BE2" w:rsidRDefault="00D26A06" w:rsidP="00B914EB">
            <w:pPr>
              <w:shd w:val="clear" w:color="auto" w:fill="FFFFFF"/>
              <w:spacing w:after="0"/>
              <w:jc w:val="center"/>
              <w:rPr>
                <w:rFonts w:ascii="Arial" w:eastAsia="DengXian" w:hAnsi="Arial" w:cs="Arial"/>
                <w:kern w:val="2"/>
                <w:lang w:val="en-US" w:eastAsia="zh-CN"/>
              </w:rPr>
            </w:pPr>
            <w:r w:rsidRPr="00892BE2">
              <w:rPr>
                <w:rFonts w:ascii="Arial" w:eastAsia="DengXian" w:hAnsi="Arial" w:cs="Arial"/>
                <w:kern w:val="2"/>
                <w:lang w:val="en-US" w:eastAsia="zh-CN"/>
              </w:rPr>
              <w:t>(b)</w:t>
            </w:r>
          </w:p>
        </w:tc>
      </w:tr>
    </w:tbl>
    <w:p w14:paraId="727728FA" w14:textId="77777777" w:rsidR="00D26A06" w:rsidRPr="00892BE2" w:rsidRDefault="00D26A06" w:rsidP="00D26A06">
      <w:pPr>
        <w:shd w:val="clear" w:color="auto" w:fill="FFFFFF"/>
        <w:spacing w:after="0"/>
        <w:jc w:val="both"/>
        <w:rPr>
          <w:rFonts w:ascii="Arial" w:hAnsi="Arial" w:cs="Arial"/>
          <w:b/>
          <w:kern w:val="2"/>
          <w:lang w:val="en-US" w:eastAsia="en-US"/>
        </w:rPr>
      </w:pPr>
    </w:p>
    <w:p w14:paraId="606BE459" w14:textId="43E431D6" w:rsidR="00D26A06" w:rsidRPr="00892BE2" w:rsidRDefault="00D26A06" w:rsidP="00D26A06">
      <w:pPr>
        <w:shd w:val="clear" w:color="auto" w:fill="FFFFFF"/>
        <w:spacing w:after="0"/>
        <w:ind w:left="1260" w:hanging="1260"/>
        <w:jc w:val="both"/>
        <w:rPr>
          <w:rFonts w:ascii="Arial" w:hAnsi="Arial" w:cs="Arial"/>
          <w:kern w:val="2"/>
          <w:lang w:val="en-US" w:eastAsia="en-US"/>
        </w:rPr>
      </w:pPr>
      <w:r w:rsidRPr="00892BE2">
        <w:rPr>
          <w:rFonts w:ascii="Arial" w:hAnsi="Arial" w:cs="Arial"/>
          <w:b/>
          <w:kern w:val="2"/>
          <w:lang w:val="en-US" w:eastAsia="en-US"/>
        </w:rPr>
        <w:t xml:space="preserve">Figure </w:t>
      </w:r>
      <w:r w:rsidR="00567AE2">
        <w:rPr>
          <w:rFonts w:ascii="Arial" w:hAnsi="Arial" w:cs="Arial"/>
          <w:b/>
          <w:kern w:val="2"/>
          <w:lang w:val="en-US" w:eastAsia="en-US"/>
        </w:rPr>
        <w:t>5</w:t>
      </w:r>
      <w:r w:rsidRPr="00892BE2">
        <w:rPr>
          <w:rFonts w:ascii="Arial" w:hAnsi="Arial" w:cs="Arial"/>
          <w:b/>
          <w:kern w:val="2"/>
          <w:lang w:val="en-US" w:eastAsia="en-US"/>
        </w:rPr>
        <w:t>:</w:t>
      </w:r>
      <w:r w:rsidRPr="00892BE2">
        <w:rPr>
          <w:rFonts w:ascii="Arial" w:hAnsi="Arial" w:cs="Arial"/>
          <w:kern w:val="2"/>
          <w:lang w:val="en-US" w:eastAsia="en-US"/>
        </w:rPr>
        <w:t xml:space="preserve">  Progression of number of tillers over time (a) in dry season (b) in wet season under different rates of RHB application</w:t>
      </w:r>
    </w:p>
    <w:p w14:paraId="262408F8" w14:textId="77777777" w:rsidR="00D26A06" w:rsidRPr="00892BE2" w:rsidRDefault="00D26A06" w:rsidP="00D26A06">
      <w:pPr>
        <w:shd w:val="clear" w:color="auto" w:fill="FFFFFF"/>
        <w:spacing w:after="0"/>
        <w:jc w:val="both"/>
        <w:rPr>
          <w:rFonts w:ascii="Arial" w:eastAsia="DengXian" w:hAnsi="Arial" w:cs="Arial"/>
          <w:kern w:val="2"/>
          <w:lang w:val="en-US" w:eastAsia="en-US"/>
        </w:rPr>
      </w:pPr>
    </w:p>
    <w:p w14:paraId="4F78D561" w14:textId="77777777" w:rsidR="00D26A06" w:rsidRPr="00892BE2" w:rsidRDefault="00D26A06" w:rsidP="00D26A06">
      <w:pPr>
        <w:shd w:val="clear" w:color="auto" w:fill="FFFFFF"/>
        <w:spacing w:after="0"/>
        <w:jc w:val="both"/>
        <w:rPr>
          <w:rFonts w:ascii="Arial" w:eastAsia="DengXian" w:hAnsi="Arial" w:cs="Arial"/>
          <w:b/>
          <w:bCs/>
          <w:kern w:val="2"/>
          <w:lang w:val="en-US" w:eastAsia="zh-CN"/>
        </w:rPr>
      </w:pPr>
      <w:r w:rsidRPr="00892BE2">
        <w:rPr>
          <w:rFonts w:ascii="Arial" w:eastAsia="DengXian" w:hAnsi="Arial" w:cs="Arial"/>
          <w:b/>
          <w:bCs/>
          <w:kern w:val="2"/>
          <w:lang w:val="en-US" w:eastAsia="zh-CN"/>
        </w:rPr>
        <w:t>3.7</w:t>
      </w:r>
      <w:r w:rsidRPr="00892BE2">
        <w:rPr>
          <w:rFonts w:ascii="Arial" w:hAnsi="Arial" w:cs="Arial"/>
          <w:b/>
          <w:bCs/>
          <w:kern w:val="2"/>
          <w:lang w:val="en-US" w:eastAsia="en-US"/>
        </w:rPr>
        <w:t xml:space="preserve">.4   </w:t>
      </w:r>
      <w:r w:rsidRPr="00892BE2">
        <w:rPr>
          <w:rFonts w:ascii="Arial" w:eastAsia="DengXian" w:hAnsi="Arial" w:cs="Arial"/>
          <w:b/>
          <w:bCs/>
          <w:kern w:val="2"/>
          <w:lang w:val="en-US" w:eastAsia="zh-CN"/>
        </w:rPr>
        <w:t>Effect of RHB application levels on the number of productive tillers</w:t>
      </w:r>
    </w:p>
    <w:p w14:paraId="699EC86C" w14:textId="77AD9852" w:rsidR="00D26A06" w:rsidRPr="00892BE2" w:rsidRDefault="00D26A06" w:rsidP="00D26A06">
      <w:pPr>
        <w:shd w:val="clear" w:color="auto" w:fill="FFFFFF"/>
        <w:spacing w:after="0"/>
        <w:jc w:val="both"/>
        <w:rPr>
          <w:rFonts w:ascii="Arial" w:eastAsia="DengXian" w:hAnsi="Arial" w:cs="Arial"/>
          <w:kern w:val="2"/>
          <w:lang w:val="en-US" w:eastAsia="zh-CN"/>
        </w:rPr>
      </w:pPr>
      <w:bookmarkStart w:id="20" w:name="_Hlk165716889"/>
      <w:bookmarkStart w:id="21" w:name="_Hlk188954733"/>
      <w:r w:rsidRPr="00892BE2">
        <w:rPr>
          <w:rFonts w:ascii="Arial" w:eastAsia="DengXian" w:hAnsi="Arial" w:cs="Arial"/>
          <w:kern w:val="2"/>
          <w:lang w:val="en-US" w:eastAsia="zh-CN"/>
        </w:rPr>
        <w:t xml:space="preserve">There were no significant differences in number of productive tillers among treatments (p&gt;0.05). Nevertheless, plants under T3 showed the higher mean number of productive tillers while the lowest mean number of productive tillers was observed in T2 </w:t>
      </w:r>
      <w:bookmarkEnd w:id="20"/>
      <w:r w:rsidRPr="00892BE2">
        <w:rPr>
          <w:rFonts w:ascii="Arial" w:eastAsia="DengXian" w:hAnsi="Arial" w:cs="Arial"/>
          <w:kern w:val="2"/>
          <w:lang w:val="en-US" w:eastAsia="zh-CN"/>
        </w:rPr>
        <w:t xml:space="preserve">(Table.2). </w:t>
      </w:r>
      <w:bookmarkEnd w:id="21"/>
      <w:r w:rsidRPr="00892BE2">
        <w:rPr>
          <w:rFonts w:ascii="Arial" w:eastAsia="DengXian" w:hAnsi="Arial" w:cs="Arial"/>
          <w:kern w:val="2"/>
          <w:lang w:val="en-US" w:eastAsia="zh-CN"/>
        </w:rPr>
        <w:t xml:space="preserve">From week 1 to week 10 there were no observable productive tillers under any treatment (Figure </w:t>
      </w:r>
      <w:r w:rsidR="00567AE2">
        <w:rPr>
          <w:rFonts w:ascii="Arial" w:eastAsia="DengXian" w:hAnsi="Arial" w:cs="Arial"/>
          <w:kern w:val="2"/>
          <w:lang w:val="en-US" w:eastAsia="zh-CN"/>
        </w:rPr>
        <w:t>7</w:t>
      </w:r>
      <w:r w:rsidRPr="00892BE2">
        <w:rPr>
          <w:rFonts w:ascii="Arial" w:eastAsia="DengXian" w:hAnsi="Arial" w:cs="Arial"/>
          <w:kern w:val="2"/>
          <w:lang w:val="en-US" w:eastAsia="zh-CN"/>
        </w:rPr>
        <w:t xml:space="preserve">). However, from week 10 onwards, there was a consistent increase in the number of productive tillers for all the treatments with a lull between weeks 12 and 13.  Rice husk biochar application in paddy production exhibited varied effects on plant growth parameters, viz., plant height, number of tillers, number of leaves, and number of productive tillers under different treatments and seasons. In both dry and wet seasons, T3 significantly raised NPT over other treatments. </w:t>
      </w:r>
      <w:bookmarkStart w:id="22" w:name="_Hlk188954812"/>
      <w:r w:rsidRPr="00892BE2">
        <w:rPr>
          <w:rFonts w:ascii="Arial" w:eastAsia="DengXian" w:hAnsi="Arial" w:cs="Arial"/>
          <w:kern w:val="2"/>
          <w:lang w:val="en-US" w:eastAsia="zh-CN"/>
        </w:rPr>
        <w:lastRenderedPageBreak/>
        <w:t xml:space="preserve">Overall, T3 was always performing better for most parameters, especially under NT and NPT, </w:t>
      </w:r>
      <w:bookmarkEnd w:id="22"/>
      <w:r w:rsidRPr="00892BE2">
        <w:rPr>
          <w:rFonts w:ascii="Arial" w:eastAsia="DengXian" w:hAnsi="Arial" w:cs="Arial"/>
          <w:kern w:val="2"/>
          <w:lang w:val="en-US" w:eastAsia="zh-CN"/>
        </w:rPr>
        <w:t xml:space="preserve">indicating that such treatment might optimize paddy growth under different seasonal conditions as seen in Table 2 and Figure </w:t>
      </w:r>
      <w:r w:rsidR="00567AE2">
        <w:rPr>
          <w:rFonts w:ascii="Arial" w:eastAsia="DengXian" w:hAnsi="Arial" w:cs="Arial"/>
          <w:kern w:val="2"/>
          <w:lang w:val="en-US" w:eastAsia="zh-CN"/>
        </w:rPr>
        <w:t>8</w:t>
      </w:r>
      <w:r w:rsidRPr="00892BE2">
        <w:rPr>
          <w:rFonts w:ascii="Arial" w:eastAsia="DengXian" w:hAnsi="Arial" w:cs="Arial"/>
          <w:kern w:val="2"/>
          <w:lang w:val="en-US" w:eastAsia="zh-CN"/>
        </w:rPr>
        <w:t xml:space="preserve"> (a, b). The physical appearance of grown paddy in the field under different treatments is shown in Figure </w:t>
      </w:r>
      <w:r w:rsidR="00567AE2">
        <w:rPr>
          <w:rFonts w:ascii="Arial" w:eastAsia="DengXian" w:hAnsi="Arial" w:cs="Arial"/>
          <w:kern w:val="2"/>
          <w:lang w:val="en-US" w:eastAsia="zh-CN"/>
        </w:rPr>
        <w:t>6</w:t>
      </w:r>
      <w:r w:rsidRPr="00892BE2">
        <w:rPr>
          <w:rFonts w:ascii="Arial" w:eastAsia="DengXian" w:hAnsi="Arial" w:cs="Arial"/>
          <w:kern w:val="2"/>
          <w:lang w:val="en-US" w:eastAsia="zh-CN"/>
        </w:rPr>
        <w:t xml:space="preserve"> (</w:t>
      </w:r>
      <w:proofErr w:type="spellStart"/>
      <w:proofErr w:type="gramStart"/>
      <w:r w:rsidRPr="00892BE2">
        <w:rPr>
          <w:rFonts w:ascii="Arial" w:eastAsia="DengXian" w:hAnsi="Arial" w:cs="Arial"/>
          <w:kern w:val="2"/>
          <w:lang w:val="en-US" w:eastAsia="zh-CN"/>
        </w:rPr>
        <w:t>a,b</w:t>
      </w:r>
      <w:proofErr w:type="gramEnd"/>
      <w:r w:rsidRPr="00892BE2">
        <w:rPr>
          <w:rFonts w:ascii="Arial" w:eastAsia="DengXian" w:hAnsi="Arial" w:cs="Arial"/>
          <w:kern w:val="2"/>
          <w:lang w:val="en-US" w:eastAsia="zh-CN"/>
        </w:rPr>
        <w:t>,c</w:t>
      </w:r>
      <w:proofErr w:type="spellEnd"/>
      <w:r w:rsidRPr="00892BE2">
        <w:rPr>
          <w:rFonts w:ascii="Arial" w:eastAsia="DengXian" w:hAnsi="Arial" w:cs="Arial"/>
          <w:kern w:val="2"/>
          <w:lang w:val="en-US" w:eastAsia="zh-CN"/>
        </w:rPr>
        <w:t>, and d).</w:t>
      </w:r>
    </w:p>
    <w:p w14:paraId="0B7BBD71" w14:textId="77777777" w:rsidR="00D26A06" w:rsidRPr="00892BE2" w:rsidRDefault="00D26A06" w:rsidP="00D26A06">
      <w:pPr>
        <w:shd w:val="clear" w:color="auto" w:fill="FFFFFF"/>
        <w:spacing w:after="0"/>
        <w:jc w:val="both"/>
        <w:rPr>
          <w:rFonts w:ascii="Arial" w:eastAsia="DengXian" w:hAnsi="Arial" w:cs="Arial"/>
          <w:kern w:val="2"/>
          <w:lang w:val="en-US" w:eastAsia="zh-C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1"/>
        <w:gridCol w:w="3937"/>
      </w:tblGrid>
      <w:tr w:rsidR="00D26A06" w:rsidRPr="004C2A5B" w14:paraId="28C73A6E" w14:textId="77777777" w:rsidTr="00B914EB">
        <w:tc>
          <w:tcPr>
            <w:tcW w:w="4301" w:type="dxa"/>
            <w:shd w:val="clear" w:color="auto" w:fill="auto"/>
          </w:tcPr>
          <w:p w14:paraId="251F423D" w14:textId="1F1BBBEF" w:rsidR="00D26A06" w:rsidRPr="00892BE2" w:rsidRDefault="00D26A06" w:rsidP="00B914EB">
            <w:pPr>
              <w:shd w:val="clear" w:color="auto" w:fill="FFFFFF"/>
              <w:spacing w:after="0"/>
              <w:jc w:val="both"/>
              <w:rPr>
                <w:rFonts w:ascii="Arial" w:eastAsia="DengXian" w:hAnsi="Arial" w:cs="Arial"/>
                <w:kern w:val="2"/>
                <w:lang w:val="en-US" w:eastAsia="zh-CN"/>
              </w:rPr>
            </w:pPr>
            <w:r w:rsidRPr="004C2A5B">
              <w:rPr>
                <w:noProof/>
                <w:kern w:val="2"/>
                <w:lang w:val="en-IN" w:eastAsia="en-IN"/>
              </w:rPr>
              <mc:AlternateContent>
                <mc:Choice Requires="wps">
                  <w:drawing>
                    <wp:anchor distT="0" distB="0" distL="114300" distR="114300" simplePos="0" relativeHeight="251659264" behindDoc="0" locked="0" layoutInCell="1" allowOverlap="1" wp14:anchorId="59049ABF" wp14:editId="401FCD82">
                      <wp:simplePos x="0" y="0"/>
                      <wp:positionH relativeFrom="column">
                        <wp:posOffset>1149350</wp:posOffset>
                      </wp:positionH>
                      <wp:positionV relativeFrom="paragraph">
                        <wp:posOffset>655955</wp:posOffset>
                      </wp:positionV>
                      <wp:extent cx="210820" cy="1605915"/>
                      <wp:effectExtent l="0" t="38100" r="74930" b="13335"/>
                      <wp:wrapNone/>
                      <wp:docPr id="511342085"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0820" cy="1605915"/>
                              </a:xfrm>
                              <a:prstGeom prst="straightConnector1">
                                <a:avLst/>
                              </a:prstGeom>
                              <a:noFill/>
                              <a:ln w="19050" cap="flat" cmpd="sng" algn="ctr">
                                <a:solidFill>
                                  <a:srgbClr val="FF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5225740" id="_x0000_t32" coordsize="21600,21600" o:spt="32" o:oned="t" path="m,l21600,21600e" filled="f">
                      <v:path arrowok="t" fillok="f" o:connecttype="none"/>
                      <o:lock v:ext="edit" shapetype="t"/>
                    </v:shapetype>
                    <v:shape id="Straight Arrow Connector 42" o:spid="_x0000_s1026" type="#_x0000_t32" style="position:absolute;margin-left:90.5pt;margin-top:51.65pt;width:16.6pt;height:126.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" strokecolor="red" strokeweight="1.5pt">
                      <v:stroke endarrow="open" joinstyle="miter"/>
                      <o:lock v:ext="edit" shapetype="f"/>
                    </v:shape>
                  </w:pict>
                </mc:Fallback>
              </mc:AlternateContent>
            </w:r>
            <w:r w:rsidRPr="004C2A5B">
              <w:rPr>
                <w:rFonts w:ascii="Arial" w:eastAsia="DengXian" w:hAnsi="Arial" w:cs="Arial"/>
                <w:noProof/>
                <w:kern w:val="2"/>
                <w:lang w:val="en-IN" w:eastAsia="en-IN"/>
              </w:rPr>
              <w:drawing>
                <wp:inline distT="0" distB="0" distL="0" distR="0" wp14:anchorId="308CD3EF" wp14:editId="0D1D38CD">
                  <wp:extent cx="2565400" cy="2197100"/>
                  <wp:effectExtent l="0" t="0" r="6350" b="0"/>
                  <wp:docPr id="196738784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5400" cy="2197100"/>
                          </a:xfrm>
                          <a:prstGeom prst="rect">
                            <a:avLst/>
                          </a:prstGeom>
                          <a:noFill/>
                          <a:ln>
                            <a:noFill/>
                          </a:ln>
                        </pic:spPr>
                      </pic:pic>
                    </a:graphicData>
                  </a:graphic>
                </wp:inline>
              </w:drawing>
            </w:r>
          </w:p>
        </w:tc>
        <w:tc>
          <w:tcPr>
            <w:tcW w:w="3937" w:type="dxa"/>
            <w:shd w:val="clear" w:color="auto" w:fill="auto"/>
          </w:tcPr>
          <w:p w14:paraId="3B3CDBC0" w14:textId="1BE2E615" w:rsidR="00D26A06" w:rsidRPr="00892BE2" w:rsidRDefault="00D26A06" w:rsidP="00B914EB">
            <w:pPr>
              <w:shd w:val="clear" w:color="auto" w:fill="FFFFFF"/>
              <w:spacing w:after="0"/>
              <w:jc w:val="both"/>
              <w:rPr>
                <w:rFonts w:ascii="Arial" w:eastAsia="DengXian" w:hAnsi="Arial" w:cs="Arial"/>
                <w:kern w:val="2"/>
                <w:lang w:val="en-US" w:eastAsia="zh-CN"/>
              </w:rPr>
            </w:pPr>
            <w:r w:rsidRPr="004C2A5B">
              <w:rPr>
                <w:noProof/>
                <w:kern w:val="2"/>
                <w:lang w:val="en-IN" w:eastAsia="en-IN"/>
              </w:rPr>
              <mc:AlternateContent>
                <mc:Choice Requires="wps">
                  <w:drawing>
                    <wp:anchor distT="0" distB="0" distL="114300" distR="114300" simplePos="0" relativeHeight="251660288" behindDoc="0" locked="0" layoutInCell="1" allowOverlap="1" wp14:anchorId="20B17C50" wp14:editId="1AADE2CF">
                      <wp:simplePos x="0" y="0"/>
                      <wp:positionH relativeFrom="column">
                        <wp:posOffset>897255</wp:posOffset>
                      </wp:positionH>
                      <wp:positionV relativeFrom="paragraph">
                        <wp:posOffset>699770</wp:posOffset>
                      </wp:positionV>
                      <wp:extent cx="201930" cy="1570990"/>
                      <wp:effectExtent l="0" t="38100" r="64770" b="29210"/>
                      <wp:wrapNone/>
                      <wp:docPr id="776573467"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1930" cy="157099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11527AF" id="Straight Arrow Connector 40" o:spid="_x0000_s1026" type="#_x0000_t32" style="position:absolute;margin-left:70.65pt;margin-top:55.1pt;width:15.9pt;height:123.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" strokecolor="red" strokeweight="1.5pt">
                      <v:stroke endarrow="block" joinstyle="miter"/>
                      <o:lock v:ext="edit" shapetype="f"/>
                    </v:shape>
                  </w:pict>
                </mc:Fallback>
              </mc:AlternateContent>
            </w:r>
            <w:r w:rsidRPr="004C2A5B">
              <w:rPr>
                <w:rFonts w:ascii="Arial" w:eastAsia="DengXian" w:hAnsi="Arial" w:cs="Arial"/>
                <w:noProof/>
                <w:kern w:val="2"/>
                <w:lang w:val="en-IN" w:eastAsia="en-IN"/>
              </w:rPr>
              <w:drawing>
                <wp:inline distT="0" distB="0" distL="0" distR="0" wp14:anchorId="25AB4CB8" wp14:editId="44CB6944">
                  <wp:extent cx="2362200" cy="2197100"/>
                  <wp:effectExtent l="0" t="0" r="0" b="0"/>
                  <wp:docPr id="39120840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0" cy="2197100"/>
                          </a:xfrm>
                          <a:prstGeom prst="rect">
                            <a:avLst/>
                          </a:prstGeom>
                          <a:noFill/>
                          <a:ln>
                            <a:noFill/>
                          </a:ln>
                        </pic:spPr>
                      </pic:pic>
                    </a:graphicData>
                  </a:graphic>
                </wp:inline>
              </w:drawing>
            </w:r>
          </w:p>
        </w:tc>
      </w:tr>
      <w:tr w:rsidR="00D26A06" w:rsidRPr="004C2A5B" w14:paraId="42059CA9" w14:textId="77777777" w:rsidTr="00B914EB">
        <w:tc>
          <w:tcPr>
            <w:tcW w:w="4301" w:type="dxa"/>
            <w:shd w:val="clear" w:color="auto" w:fill="auto"/>
          </w:tcPr>
          <w:p w14:paraId="7E195417" w14:textId="77777777" w:rsidR="00D26A06" w:rsidRPr="00892BE2" w:rsidRDefault="00D26A06" w:rsidP="00B914EB">
            <w:pPr>
              <w:shd w:val="clear" w:color="auto" w:fill="FFFFFF"/>
              <w:spacing w:after="0"/>
              <w:jc w:val="both"/>
              <w:rPr>
                <w:rFonts w:ascii="Arial" w:eastAsia="DengXian" w:hAnsi="Arial" w:cs="Arial"/>
                <w:kern w:val="2"/>
                <w:lang w:val="en-US" w:eastAsia="zh-CN"/>
              </w:rPr>
            </w:pPr>
            <w:r w:rsidRPr="00892BE2">
              <w:rPr>
                <w:rFonts w:ascii="Arial" w:eastAsia="DengXian" w:hAnsi="Arial" w:cs="Arial"/>
                <w:kern w:val="2"/>
                <w:lang w:val="en-US" w:eastAsia="zh-CN"/>
              </w:rPr>
              <w:t>Productive tillers under T1</w:t>
            </w:r>
          </w:p>
        </w:tc>
        <w:tc>
          <w:tcPr>
            <w:tcW w:w="3937" w:type="dxa"/>
            <w:shd w:val="clear" w:color="auto" w:fill="auto"/>
          </w:tcPr>
          <w:p w14:paraId="2CBBF729" w14:textId="77777777" w:rsidR="00D26A06" w:rsidRPr="00892BE2" w:rsidRDefault="00D26A06" w:rsidP="00B914EB">
            <w:pPr>
              <w:shd w:val="clear" w:color="auto" w:fill="FFFFFF"/>
              <w:spacing w:after="0"/>
              <w:jc w:val="both"/>
              <w:rPr>
                <w:rFonts w:ascii="Arial" w:eastAsia="DengXian" w:hAnsi="Arial" w:cs="Arial"/>
                <w:kern w:val="2"/>
                <w:lang w:val="en-US" w:eastAsia="zh-CN"/>
              </w:rPr>
            </w:pPr>
            <w:r w:rsidRPr="00892BE2">
              <w:rPr>
                <w:rFonts w:ascii="Arial" w:eastAsia="DengXian" w:hAnsi="Arial" w:cs="Arial"/>
                <w:kern w:val="2"/>
                <w:lang w:val="en-US" w:eastAsia="zh-CN"/>
              </w:rPr>
              <w:t>Productive tillers under T2</w:t>
            </w:r>
          </w:p>
        </w:tc>
      </w:tr>
      <w:tr w:rsidR="00D26A06" w:rsidRPr="004C2A5B" w14:paraId="7FAF2DAC" w14:textId="77777777" w:rsidTr="00B914EB">
        <w:tc>
          <w:tcPr>
            <w:tcW w:w="4301" w:type="dxa"/>
            <w:shd w:val="clear" w:color="auto" w:fill="auto"/>
          </w:tcPr>
          <w:p w14:paraId="6C57E525" w14:textId="77777777" w:rsidR="00D26A06" w:rsidRPr="00892BE2" w:rsidRDefault="00D26A06" w:rsidP="00B914EB">
            <w:pPr>
              <w:shd w:val="clear" w:color="auto" w:fill="FFFFFF"/>
              <w:spacing w:after="0"/>
              <w:jc w:val="both"/>
              <w:rPr>
                <w:rFonts w:ascii="Arial" w:eastAsia="DengXian" w:hAnsi="Arial" w:cs="Arial"/>
                <w:kern w:val="2"/>
                <w:lang w:val="en-US" w:eastAsia="zh-CN"/>
              </w:rPr>
            </w:pPr>
            <w:r w:rsidRPr="00892BE2">
              <w:rPr>
                <w:rFonts w:ascii="Arial" w:eastAsia="DengXian" w:hAnsi="Arial" w:cs="Arial"/>
                <w:kern w:val="2"/>
                <w:lang w:val="en-US" w:eastAsia="zh-CN"/>
              </w:rPr>
              <w:t>(a)</w:t>
            </w:r>
          </w:p>
        </w:tc>
        <w:tc>
          <w:tcPr>
            <w:tcW w:w="3937" w:type="dxa"/>
            <w:shd w:val="clear" w:color="auto" w:fill="auto"/>
          </w:tcPr>
          <w:p w14:paraId="02FEAFE9" w14:textId="77777777" w:rsidR="00D26A06" w:rsidRPr="00892BE2" w:rsidRDefault="00D26A06" w:rsidP="00B914EB">
            <w:pPr>
              <w:shd w:val="clear" w:color="auto" w:fill="FFFFFF"/>
              <w:spacing w:after="0"/>
              <w:jc w:val="both"/>
              <w:rPr>
                <w:rFonts w:ascii="Arial" w:eastAsia="DengXian" w:hAnsi="Arial" w:cs="Arial"/>
                <w:kern w:val="2"/>
                <w:lang w:val="en-US" w:eastAsia="zh-CN"/>
              </w:rPr>
            </w:pPr>
            <w:r w:rsidRPr="00892BE2">
              <w:rPr>
                <w:rFonts w:ascii="Arial" w:eastAsia="DengXian" w:hAnsi="Arial" w:cs="Arial"/>
                <w:kern w:val="2"/>
                <w:lang w:val="en-US" w:eastAsia="zh-CN"/>
              </w:rPr>
              <w:t>(b)</w:t>
            </w:r>
          </w:p>
        </w:tc>
      </w:tr>
      <w:tr w:rsidR="00D26A06" w:rsidRPr="004C2A5B" w14:paraId="0F455820" w14:textId="77777777" w:rsidTr="00B914EB">
        <w:tc>
          <w:tcPr>
            <w:tcW w:w="4301" w:type="dxa"/>
            <w:shd w:val="clear" w:color="auto" w:fill="auto"/>
          </w:tcPr>
          <w:p w14:paraId="7E7809E2" w14:textId="4B45A3B1" w:rsidR="00D26A06" w:rsidRPr="00892BE2" w:rsidRDefault="00D26A06" w:rsidP="00B914EB">
            <w:pPr>
              <w:shd w:val="clear" w:color="auto" w:fill="FFFFFF"/>
              <w:spacing w:after="0"/>
              <w:jc w:val="both"/>
              <w:rPr>
                <w:rFonts w:ascii="Arial" w:eastAsia="DengXian" w:hAnsi="Arial" w:cs="Arial"/>
                <w:kern w:val="2"/>
                <w:lang w:val="en-US" w:eastAsia="zh-CN"/>
              </w:rPr>
            </w:pPr>
            <w:r w:rsidRPr="004C2A5B">
              <w:rPr>
                <w:noProof/>
                <w:kern w:val="2"/>
                <w:lang w:val="en-IN" w:eastAsia="en-IN"/>
              </w:rPr>
              <mc:AlternateContent>
                <mc:Choice Requires="wps">
                  <w:drawing>
                    <wp:anchor distT="0" distB="0" distL="114300" distR="114300" simplePos="0" relativeHeight="251661312" behindDoc="0" locked="0" layoutInCell="1" allowOverlap="1" wp14:anchorId="53FAC441" wp14:editId="37E79B82">
                      <wp:simplePos x="0" y="0"/>
                      <wp:positionH relativeFrom="column">
                        <wp:posOffset>937895</wp:posOffset>
                      </wp:positionH>
                      <wp:positionV relativeFrom="paragraph">
                        <wp:posOffset>1294130</wp:posOffset>
                      </wp:positionV>
                      <wp:extent cx="483870" cy="1192530"/>
                      <wp:effectExtent l="0" t="38100" r="49530" b="26670"/>
                      <wp:wrapNone/>
                      <wp:docPr id="1959043194"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3870" cy="119253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6A7404" id="Straight Arrow Connector 38" o:spid="_x0000_s1026" type="#_x0000_t32" style="position:absolute;margin-left:73.85pt;margin-top:101.9pt;width:38.1pt;height:93.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" strokecolor="red" strokeweight="1.5pt">
                      <v:stroke endarrow="block" joinstyle="miter"/>
                      <o:lock v:ext="edit" shapetype="f"/>
                    </v:shape>
                  </w:pict>
                </mc:Fallback>
              </mc:AlternateContent>
            </w:r>
            <w:r w:rsidRPr="004C2A5B">
              <w:rPr>
                <w:rFonts w:ascii="Arial" w:eastAsia="DengXian" w:hAnsi="Arial" w:cs="Arial"/>
                <w:noProof/>
                <w:kern w:val="2"/>
                <w:lang w:val="en-IN" w:eastAsia="en-IN"/>
              </w:rPr>
              <w:drawing>
                <wp:inline distT="0" distB="0" distL="0" distR="0" wp14:anchorId="37AB00F7" wp14:editId="0992E603">
                  <wp:extent cx="2590800" cy="2413000"/>
                  <wp:effectExtent l="0" t="0" r="0" b="6350"/>
                  <wp:docPr id="121533358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90800" cy="2413000"/>
                          </a:xfrm>
                          <a:prstGeom prst="rect">
                            <a:avLst/>
                          </a:prstGeom>
                          <a:noFill/>
                          <a:ln>
                            <a:noFill/>
                          </a:ln>
                        </pic:spPr>
                      </pic:pic>
                    </a:graphicData>
                  </a:graphic>
                </wp:inline>
              </w:drawing>
            </w:r>
          </w:p>
        </w:tc>
        <w:tc>
          <w:tcPr>
            <w:tcW w:w="3937" w:type="dxa"/>
            <w:shd w:val="clear" w:color="auto" w:fill="auto"/>
          </w:tcPr>
          <w:p w14:paraId="5E201152" w14:textId="1E475D2B" w:rsidR="00D26A06" w:rsidRPr="00892BE2" w:rsidRDefault="00D26A06" w:rsidP="00B914EB">
            <w:pPr>
              <w:shd w:val="clear" w:color="auto" w:fill="FFFFFF"/>
              <w:spacing w:after="0"/>
              <w:jc w:val="both"/>
              <w:rPr>
                <w:rFonts w:ascii="Arial" w:eastAsia="DengXian" w:hAnsi="Arial" w:cs="Arial"/>
                <w:kern w:val="2"/>
                <w:lang w:val="en-US" w:eastAsia="zh-CN"/>
              </w:rPr>
            </w:pPr>
            <w:r w:rsidRPr="004C2A5B">
              <w:rPr>
                <w:noProof/>
                <w:kern w:val="2"/>
                <w:lang w:val="en-IN" w:eastAsia="en-IN"/>
              </w:rPr>
              <mc:AlternateContent>
                <mc:Choice Requires="wps">
                  <w:drawing>
                    <wp:anchor distT="0" distB="0" distL="114300" distR="114300" simplePos="0" relativeHeight="251662336" behindDoc="0" locked="0" layoutInCell="1" allowOverlap="1" wp14:anchorId="5647DE7C" wp14:editId="5E5281B8">
                      <wp:simplePos x="0" y="0"/>
                      <wp:positionH relativeFrom="column">
                        <wp:posOffset>1139825</wp:posOffset>
                      </wp:positionH>
                      <wp:positionV relativeFrom="paragraph">
                        <wp:posOffset>824230</wp:posOffset>
                      </wp:positionV>
                      <wp:extent cx="167640" cy="1677670"/>
                      <wp:effectExtent l="0" t="38100" r="60960" b="17780"/>
                      <wp:wrapNone/>
                      <wp:docPr id="23159898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7640" cy="167767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502F70A" id="Straight Arrow Connector 36" o:spid="_x0000_s1026" type="#_x0000_t32" style="position:absolute;margin-left:89.75pt;margin-top:64.9pt;width:13.2pt;height:132.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" strokecolor="red" strokeweight="1.5pt">
                      <v:stroke endarrow="block" joinstyle="miter"/>
                      <o:lock v:ext="edit" shapetype="f"/>
                    </v:shape>
                  </w:pict>
                </mc:Fallback>
              </mc:AlternateContent>
            </w:r>
            <w:r w:rsidRPr="004C2A5B">
              <w:rPr>
                <w:rFonts w:ascii="Arial" w:eastAsia="DengXian" w:hAnsi="Arial" w:cs="Arial"/>
                <w:noProof/>
                <w:kern w:val="2"/>
                <w:lang w:val="en-IN" w:eastAsia="en-IN"/>
              </w:rPr>
              <w:drawing>
                <wp:inline distT="0" distB="0" distL="0" distR="0" wp14:anchorId="3650E091" wp14:editId="0064938A">
                  <wp:extent cx="2362200" cy="2451100"/>
                  <wp:effectExtent l="0" t="0" r="0" b="6350"/>
                  <wp:docPr id="54944760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0" cy="2451100"/>
                          </a:xfrm>
                          <a:prstGeom prst="rect">
                            <a:avLst/>
                          </a:prstGeom>
                          <a:noFill/>
                          <a:ln>
                            <a:noFill/>
                          </a:ln>
                        </pic:spPr>
                      </pic:pic>
                    </a:graphicData>
                  </a:graphic>
                </wp:inline>
              </w:drawing>
            </w:r>
          </w:p>
        </w:tc>
      </w:tr>
      <w:tr w:rsidR="00D26A06" w:rsidRPr="004C2A5B" w14:paraId="1407EB19" w14:textId="77777777" w:rsidTr="00B914EB">
        <w:tc>
          <w:tcPr>
            <w:tcW w:w="4301" w:type="dxa"/>
            <w:shd w:val="clear" w:color="auto" w:fill="auto"/>
          </w:tcPr>
          <w:p w14:paraId="7252753A" w14:textId="77777777" w:rsidR="00D26A06" w:rsidRPr="00892BE2" w:rsidRDefault="00D26A06" w:rsidP="00B914EB">
            <w:pPr>
              <w:shd w:val="clear" w:color="auto" w:fill="FFFFFF"/>
              <w:spacing w:after="0"/>
              <w:jc w:val="both"/>
              <w:rPr>
                <w:rFonts w:ascii="Arial" w:eastAsia="DengXian" w:hAnsi="Arial" w:cs="Arial"/>
                <w:kern w:val="2"/>
                <w:lang w:val="en-US" w:eastAsia="zh-CN"/>
              </w:rPr>
            </w:pPr>
            <w:r w:rsidRPr="00892BE2">
              <w:rPr>
                <w:rFonts w:ascii="Arial" w:eastAsia="DengXian" w:hAnsi="Arial" w:cs="Arial"/>
                <w:kern w:val="2"/>
                <w:lang w:val="en-US" w:eastAsia="zh-CN"/>
              </w:rPr>
              <w:t>Healthy green paddy with productive tillers under T3</w:t>
            </w:r>
          </w:p>
        </w:tc>
        <w:tc>
          <w:tcPr>
            <w:tcW w:w="3937" w:type="dxa"/>
            <w:shd w:val="clear" w:color="auto" w:fill="auto"/>
          </w:tcPr>
          <w:p w14:paraId="60681559" w14:textId="77777777" w:rsidR="00D26A06" w:rsidRPr="00892BE2" w:rsidRDefault="00D26A06" w:rsidP="00B914EB">
            <w:pPr>
              <w:shd w:val="clear" w:color="auto" w:fill="FFFFFF"/>
              <w:spacing w:after="0"/>
              <w:jc w:val="both"/>
              <w:rPr>
                <w:rFonts w:ascii="Arial" w:eastAsia="DengXian" w:hAnsi="Arial" w:cs="Arial"/>
                <w:kern w:val="2"/>
                <w:lang w:val="en-US" w:eastAsia="zh-CN"/>
              </w:rPr>
            </w:pPr>
            <w:r w:rsidRPr="00892BE2">
              <w:rPr>
                <w:rFonts w:ascii="Arial" w:eastAsia="DengXian" w:hAnsi="Arial" w:cs="Arial"/>
                <w:kern w:val="2"/>
                <w:lang w:val="en-US" w:eastAsia="zh-CN"/>
              </w:rPr>
              <w:t>Appearance of productive tillers under T4</w:t>
            </w:r>
          </w:p>
        </w:tc>
      </w:tr>
      <w:tr w:rsidR="00D26A06" w:rsidRPr="004C2A5B" w14:paraId="4227179E" w14:textId="77777777" w:rsidTr="00B914EB">
        <w:tc>
          <w:tcPr>
            <w:tcW w:w="4301" w:type="dxa"/>
            <w:shd w:val="clear" w:color="auto" w:fill="auto"/>
          </w:tcPr>
          <w:p w14:paraId="0ED2E9EA" w14:textId="77777777" w:rsidR="00D26A06" w:rsidRPr="00892BE2" w:rsidRDefault="00D26A06" w:rsidP="00B914EB">
            <w:pPr>
              <w:shd w:val="clear" w:color="auto" w:fill="FFFFFF"/>
              <w:spacing w:after="0"/>
              <w:jc w:val="both"/>
              <w:rPr>
                <w:rFonts w:ascii="Arial" w:eastAsia="DengXian" w:hAnsi="Arial" w:cs="Arial"/>
                <w:kern w:val="2"/>
                <w:lang w:val="en-US" w:eastAsia="zh-CN"/>
              </w:rPr>
            </w:pPr>
            <w:r w:rsidRPr="00892BE2">
              <w:rPr>
                <w:rFonts w:ascii="Arial" w:eastAsia="DengXian" w:hAnsi="Arial" w:cs="Arial"/>
                <w:kern w:val="2"/>
                <w:lang w:val="en-US" w:eastAsia="zh-CN"/>
              </w:rPr>
              <w:t>(c)</w:t>
            </w:r>
          </w:p>
        </w:tc>
        <w:tc>
          <w:tcPr>
            <w:tcW w:w="3937" w:type="dxa"/>
            <w:shd w:val="clear" w:color="auto" w:fill="auto"/>
          </w:tcPr>
          <w:p w14:paraId="4C646297" w14:textId="77777777" w:rsidR="00D26A06" w:rsidRPr="00892BE2" w:rsidRDefault="00D26A06" w:rsidP="00B914EB">
            <w:pPr>
              <w:shd w:val="clear" w:color="auto" w:fill="FFFFFF"/>
              <w:spacing w:after="0"/>
              <w:jc w:val="both"/>
              <w:rPr>
                <w:rFonts w:ascii="Arial" w:eastAsia="DengXian" w:hAnsi="Arial" w:cs="Arial"/>
                <w:kern w:val="2"/>
                <w:lang w:val="en-US" w:eastAsia="zh-CN"/>
              </w:rPr>
            </w:pPr>
            <w:r w:rsidRPr="00892BE2">
              <w:rPr>
                <w:rFonts w:ascii="Arial" w:eastAsia="DengXian" w:hAnsi="Arial" w:cs="Arial"/>
                <w:kern w:val="2"/>
                <w:lang w:val="en-US" w:eastAsia="zh-CN"/>
              </w:rPr>
              <w:t>(d)</w:t>
            </w:r>
          </w:p>
        </w:tc>
      </w:tr>
    </w:tbl>
    <w:p w14:paraId="70C1DD4A" w14:textId="3D665777" w:rsidR="00D26A06" w:rsidRPr="00892BE2" w:rsidRDefault="00D26A06" w:rsidP="00D26A06">
      <w:pPr>
        <w:shd w:val="clear" w:color="auto" w:fill="FFFFFF"/>
        <w:spacing w:after="0"/>
        <w:rPr>
          <w:rFonts w:ascii="Arial" w:hAnsi="Arial" w:cs="Arial"/>
          <w:iCs/>
          <w:kern w:val="2"/>
          <w:lang w:val="en-US" w:eastAsia="en-US"/>
        </w:rPr>
      </w:pPr>
      <w:r w:rsidRPr="00892BE2">
        <w:rPr>
          <w:rFonts w:ascii="Arial" w:hAnsi="Arial" w:cs="Arial"/>
          <w:b/>
          <w:iCs/>
          <w:kern w:val="2"/>
          <w:lang w:val="en-US" w:eastAsia="en-US"/>
        </w:rPr>
        <w:t xml:space="preserve">  Figure </w:t>
      </w:r>
      <w:r w:rsidR="00567AE2">
        <w:rPr>
          <w:rFonts w:ascii="Arial" w:hAnsi="Arial" w:cs="Arial"/>
          <w:b/>
          <w:iCs/>
          <w:kern w:val="2"/>
          <w:lang w:val="en-US" w:eastAsia="en-US"/>
        </w:rPr>
        <w:t>6</w:t>
      </w:r>
      <w:r w:rsidRPr="00892BE2">
        <w:rPr>
          <w:rFonts w:ascii="Arial" w:hAnsi="Arial" w:cs="Arial"/>
          <w:b/>
          <w:iCs/>
          <w:kern w:val="2"/>
          <w:lang w:val="en-US" w:eastAsia="en-US"/>
        </w:rPr>
        <w:t>:</w:t>
      </w:r>
      <w:r w:rsidRPr="00892BE2">
        <w:rPr>
          <w:rFonts w:ascii="Arial" w:hAnsi="Arial" w:cs="Arial"/>
          <w:iCs/>
          <w:kern w:val="2"/>
          <w:lang w:val="en-US" w:eastAsia="en-US"/>
        </w:rPr>
        <w:t xml:space="preserve">  Photos showing sections of plants in the different treatments</w:t>
      </w:r>
    </w:p>
    <w:p w14:paraId="5853585E" w14:textId="77777777" w:rsidR="00D26A06" w:rsidRPr="00892BE2" w:rsidRDefault="00D26A06" w:rsidP="00D26A06">
      <w:pPr>
        <w:shd w:val="clear" w:color="auto" w:fill="FFFFFF"/>
        <w:spacing w:after="0"/>
        <w:jc w:val="both"/>
        <w:rPr>
          <w:rFonts w:ascii="Arial" w:eastAsia="DengXian" w:hAnsi="Arial" w:cs="Arial"/>
          <w:iCs/>
          <w:kern w:val="2"/>
          <w:lang w:val="en-US" w:eastAsia="zh-CN"/>
        </w:rPr>
      </w:pPr>
    </w:p>
    <w:p w14:paraId="1071EAFD" w14:textId="77777777" w:rsidR="00D26A06" w:rsidRPr="00892BE2" w:rsidRDefault="00D26A06" w:rsidP="00D26A06">
      <w:pPr>
        <w:shd w:val="clear" w:color="auto" w:fill="FFFFFF"/>
        <w:spacing w:after="0"/>
        <w:jc w:val="both"/>
        <w:rPr>
          <w:rFonts w:ascii="Arial" w:eastAsia="DengXian" w:hAnsi="Arial" w:cs="Arial"/>
          <w:kern w:val="2"/>
          <w:lang w:val="en-US" w:eastAsia="zh-C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4221"/>
      </w:tblGrid>
      <w:tr w:rsidR="00D26A06" w:rsidRPr="004C2A5B" w14:paraId="3B17F3BA" w14:textId="77777777" w:rsidTr="00B914EB">
        <w:tc>
          <w:tcPr>
            <w:tcW w:w="5247" w:type="dxa"/>
            <w:shd w:val="clear" w:color="auto" w:fill="auto"/>
          </w:tcPr>
          <w:p w14:paraId="7D50A168" w14:textId="4B826025" w:rsidR="00D26A06" w:rsidRPr="00892BE2" w:rsidRDefault="00D26A06" w:rsidP="00B914EB">
            <w:pPr>
              <w:shd w:val="clear" w:color="auto" w:fill="FFFFFF"/>
              <w:spacing w:after="0"/>
              <w:jc w:val="both"/>
              <w:rPr>
                <w:rFonts w:ascii="Arial" w:eastAsia="DengXian" w:hAnsi="Arial" w:cs="Arial"/>
                <w:kern w:val="2"/>
                <w:lang w:val="en-US" w:eastAsia="zh-CN"/>
              </w:rPr>
            </w:pPr>
            <w:r w:rsidRPr="004C2A5B">
              <w:rPr>
                <w:rFonts w:ascii="Arial" w:hAnsi="Arial" w:cs="Arial"/>
                <w:noProof/>
                <w:kern w:val="2"/>
                <w:lang w:val="en-IN" w:eastAsia="en-IN"/>
              </w:rPr>
              <w:lastRenderedPageBreak/>
              <w:drawing>
                <wp:inline distT="0" distB="0" distL="0" distR="0" wp14:anchorId="57C3F689" wp14:editId="48FA75B4">
                  <wp:extent cx="2540000" cy="2927350"/>
                  <wp:effectExtent l="0" t="0" r="0" b="6350"/>
                  <wp:docPr id="603658163" name="Picture 16" descr="A graph showing the growth of a number of wee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graph showing the growth of a number of weeks&#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0000" cy="2927350"/>
                          </a:xfrm>
                          <a:prstGeom prst="rect">
                            <a:avLst/>
                          </a:prstGeom>
                          <a:noFill/>
                          <a:ln>
                            <a:noFill/>
                          </a:ln>
                        </pic:spPr>
                      </pic:pic>
                    </a:graphicData>
                  </a:graphic>
                </wp:inline>
              </w:drawing>
            </w:r>
          </w:p>
        </w:tc>
        <w:tc>
          <w:tcPr>
            <w:tcW w:w="4221" w:type="dxa"/>
            <w:shd w:val="clear" w:color="auto" w:fill="auto"/>
          </w:tcPr>
          <w:p w14:paraId="194D0726" w14:textId="79AC11CE" w:rsidR="00D26A06" w:rsidRPr="00892BE2" w:rsidRDefault="00D26A06" w:rsidP="00B914EB">
            <w:pPr>
              <w:shd w:val="clear" w:color="auto" w:fill="FFFFFF"/>
              <w:spacing w:after="0"/>
              <w:jc w:val="both"/>
              <w:rPr>
                <w:rFonts w:ascii="Arial" w:eastAsia="DengXian" w:hAnsi="Arial" w:cs="Arial"/>
                <w:kern w:val="2"/>
                <w:lang w:val="en-US" w:eastAsia="zh-CN"/>
              </w:rPr>
            </w:pPr>
            <w:r w:rsidRPr="004C2A5B">
              <w:rPr>
                <w:rFonts w:ascii="Arial" w:hAnsi="Arial" w:cs="Arial"/>
                <w:noProof/>
                <w:kern w:val="2"/>
                <w:lang w:val="en-IN" w:eastAsia="en-IN"/>
              </w:rPr>
              <w:drawing>
                <wp:inline distT="0" distB="0" distL="0" distR="0" wp14:anchorId="13D5DA23" wp14:editId="1EE95D46">
                  <wp:extent cx="2489200" cy="2781300"/>
                  <wp:effectExtent l="0" t="0" r="6350" b="0"/>
                  <wp:docPr id="96232915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9200" cy="2781300"/>
                          </a:xfrm>
                          <a:prstGeom prst="rect">
                            <a:avLst/>
                          </a:prstGeom>
                          <a:noFill/>
                          <a:ln>
                            <a:noFill/>
                          </a:ln>
                        </pic:spPr>
                      </pic:pic>
                    </a:graphicData>
                  </a:graphic>
                </wp:inline>
              </w:drawing>
            </w:r>
          </w:p>
        </w:tc>
      </w:tr>
      <w:tr w:rsidR="00D26A06" w:rsidRPr="004C2A5B" w14:paraId="346B9656" w14:textId="77777777" w:rsidTr="00B914EB">
        <w:tc>
          <w:tcPr>
            <w:tcW w:w="5247" w:type="dxa"/>
            <w:shd w:val="clear" w:color="auto" w:fill="auto"/>
          </w:tcPr>
          <w:p w14:paraId="20EE05E2" w14:textId="77777777" w:rsidR="00D26A06" w:rsidRPr="00892BE2" w:rsidRDefault="00D26A06" w:rsidP="00B914EB">
            <w:pPr>
              <w:shd w:val="clear" w:color="auto" w:fill="FFFFFF"/>
              <w:spacing w:after="0"/>
              <w:jc w:val="both"/>
              <w:rPr>
                <w:rFonts w:ascii="Arial" w:eastAsia="DengXian" w:hAnsi="Arial" w:cs="Arial"/>
                <w:kern w:val="2"/>
                <w:lang w:val="en-US" w:eastAsia="zh-CN"/>
              </w:rPr>
            </w:pPr>
            <w:r w:rsidRPr="00892BE2">
              <w:rPr>
                <w:rFonts w:ascii="Arial" w:eastAsia="DengXian" w:hAnsi="Arial" w:cs="Arial"/>
                <w:kern w:val="2"/>
                <w:lang w:val="en-US" w:eastAsia="zh-CN"/>
              </w:rPr>
              <w:t>(a)</w:t>
            </w:r>
          </w:p>
        </w:tc>
        <w:tc>
          <w:tcPr>
            <w:tcW w:w="4221" w:type="dxa"/>
            <w:shd w:val="clear" w:color="auto" w:fill="auto"/>
          </w:tcPr>
          <w:p w14:paraId="66646460" w14:textId="77777777" w:rsidR="00D26A06" w:rsidRPr="00892BE2" w:rsidRDefault="00D26A06" w:rsidP="00B914EB">
            <w:pPr>
              <w:shd w:val="clear" w:color="auto" w:fill="FFFFFF"/>
              <w:spacing w:after="0"/>
              <w:jc w:val="both"/>
              <w:rPr>
                <w:rFonts w:ascii="Arial" w:eastAsia="DengXian" w:hAnsi="Arial" w:cs="Arial"/>
                <w:kern w:val="2"/>
                <w:lang w:val="en-US" w:eastAsia="zh-CN"/>
              </w:rPr>
            </w:pPr>
            <w:r w:rsidRPr="00892BE2">
              <w:rPr>
                <w:rFonts w:ascii="Arial" w:eastAsia="DengXian" w:hAnsi="Arial" w:cs="Arial"/>
                <w:kern w:val="2"/>
                <w:lang w:val="en-US" w:eastAsia="zh-CN"/>
              </w:rPr>
              <w:t>(b)</w:t>
            </w:r>
          </w:p>
        </w:tc>
      </w:tr>
    </w:tbl>
    <w:p w14:paraId="1E732475" w14:textId="77777777" w:rsidR="00D26A06" w:rsidRPr="00892BE2" w:rsidRDefault="00D26A06" w:rsidP="00D26A06">
      <w:pPr>
        <w:shd w:val="clear" w:color="auto" w:fill="FFFFFF"/>
        <w:spacing w:after="0"/>
        <w:ind w:left="1080" w:hanging="1080"/>
        <w:jc w:val="both"/>
        <w:rPr>
          <w:rFonts w:ascii="Arial" w:hAnsi="Arial" w:cs="Arial"/>
          <w:iCs/>
          <w:kern w:val="2"/>
          <w:lang w:val="en-US" w:eastAsia="en-US"/>
        </w:rPr>
      </w:pPr>
    </w:p>
    <w:p w14:paraId="424A4D5B" w14:textId="2FD8854F" w:rsidR="00D26A06" w:rsidRPr="00892BE2" w:rsidRDefault="00D26A06" w:rsidP="00D26A06">
      <w:pPr>
        <w:shd w:val="clear" w:color="auto" w:fill="FFFFFF"/>
        <w:spacing w:after="0"/>
        <w:ind w:left="1350" w:hanging="1350"/>
        <w:jc w:val="both"/>
        <w:rPr>
          <w:rFonts w:ascii="Arial" w:hAnsi="Arial" w:cs="Arial"/>
          <w:iCs/>
          <w:kern w:val="2"/>
          <w:lang w:val="en-US" w:eastAsia="en-US"/>
        </w:rPr>
      </w:pPr>
      <w:r w:rsidRPr="00892BE2">
        <w:rPr>
          <w:rFonts w:ascii="Arial" w:hAnsi="Arial" w:cs="Arial"/>
          <w:b/>
          <w:iCs/>
          <w:kern w:val="2"/>
          <w:lang w:val="en-US" w:eastAsia="en-US"/>
        </w:rPr>
        <w:t xml:space="preserve">Figure </w:t>
      </w:r>
      <w:r w:rsidR="00567AE2">
        <w:rPr>
          <w:rFonts w:ascii="Arial" w:hAnsi="Arial" w:cs="Arial"/>
          <w:b/>
          <w:iCs/>
          <w:kern w:val="2"/>
          <w:lang w:val="en-US" w:eastAsia="en-US"/>
        </w:rPr>
        <w:t>7</w:t>
      </w:r>
      <w:r w:rsidRPr="00892BE2">
        <w:rPr>
          <w:rFonts w:ascii="Arial" w:hAnsi="Arial" w:cs="Arial"/>
          <w:b/>
          <w:iCs/>
          <w:kern w:val="2"/>
          <w:lang w:val="en-US" w:eastAsia="en-US"/>
        </w:rPr>
        <w:t>:</w:t>
      </w:r>
      <w:r w:rsidRPr="00892BE2">
        <w:rPr>
          <w:rFonts w:ascii="Arial" w:hAnsi="Arial" w:cs="Arial"/>
          <w:iCs/>
          <w:kern w:val="2"/>
          <w:lang w:val="en-US" w:eastAsia="en-US"/>
        </w:rPr>
        <w:t xml:space="preserve">   Progression of number of productive tillers over time (a) in dry season and (b) in wet season under different rates of RHB application</w:t>
      </w:r>
    </w:p>
    <w:p w14:paraId="37868662" w14:textId="77777777" w:rsidR="00D26A06" w:rsidRPr="00892BE2" w:rsidRDefault="00D26A06" w:rsidP="00D26A06">
      <w:pPr>
        <w:shd w:val="clear" w:color="auto" w:fill="FFFFFF"/>
        <w:spacing w:after="0"/>
        <w:ind w:left="1080" w:hanging="1080"/>
        <w:jc w:val="both"/>
        <w:rPr>
          <w:rFonts w:ascii="Arial" w:hAnsi="Arial" w:cs="Arial"/>
          <w:iCs/>
          <w:kern w:val="2"/>
          <w:lang w:val="en-US" w:eastAsia="en-US"/>
        </w:rPr>
      </w:pP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566"/>
      </w:tblGrid>
      <w:tr w:rsidR="00D26A06" w:rsidRPr="004C2A5B" w14:paraId="421025B3" w14:textId="77777777" w:rsidTr="00B914EB">
        <w:trPr>
          <w:trHeight w:val="4167"/>
        </w:trPr>
        <w:tc>
          <w:tcPr>
            <w:tcW w:w="4796" w:type="dxa"/>
            <w:shd w:val="clear" w:color="auto" w:fill="auto"/>
          </w:tcPr>
          <w:p w14:paraId="3EDE2DC6" w14:textId="28879186" w:rsidR="00D26A06" w:rsidRPr="00892BE2" w:rsidRDefault="00D26A06" w:rsidP="00B914EB">
            <w:pPr>
              <w:shd w:val="clear" w:color="auto" w:fill="FFFFFF"/>
              <w:spacing w:after="0"/>
              <w:jc w:val="both"/>
              <w:rPr>
                <w:rFonts w:ascii="Arial" w:hAnsi="Arial" w:cs="Arial"/>
                <w:kern w:val="2"/>
                <w:lang w:val="en-US" w:eastAsia="en-US"/>
              </w:rPr>
            </w:pPr>
            <w:r w:rsidRPr="004C2A5B">
              <w:rPr>
                <w:rFonts w:ascii="Arial" w:hAnsi="Arial" w:cs="Arial"/>
                <w:noProof/>
                <w:kern w:val="2"/>
                <w:lang w:val="en-IN" w:eastAsia="en-IN"/>
              </w:rPr>
              <w:drawing>
                <wp:inline distT="0" distB="0" distL="0" distR="0" wp14:anchorId="0E1E2791" wp14:editId="3912FD2E">
                  <wp:extent cx="2908300" cy="2444750"/>
                  <wp:effectExtent l="0" t="0" r="6350" b="0"/>
                  <wp:docPr id="190452108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08300" cy="2444750"/>
                          </a:xfrm>
                          <a:prstGeom prst="rect">
                            <a:avLst/>
                          </a:prstGeom>
                          <a:noFill/>
                          <a:ln>
                            <a:noFill/>
                          </a:ln>
                        </pic:spPr>
                      </pic:pic>
                    </a:graphicData>
                  </a:graphic>
                </wp:inline>
              </w:drawing>
            </w:r>
          </w:p>
        </w:tc>
        <w:tc>
          <w:tcPr>
            <w:tcW w:w="4570" w:type="dxa"/>
            <w:shd w:val="clear" w:color="auto" w:fill="auto"/>
          </w:tcPr>
          <w:p w14:paraId="6C8EEC67" w14:textId="656E1BC1" w:rsidR="00D26A06" w:rsidRPr="00892BE2" w:rsidRDefault="00D26A06" w:rsidP="00B914EB">
            <w:pPr>
              <w:shd w:val="clear" w:color="auto" w:fill="FFFFFF"/>
              <w:spacing w:after="0"/>
              <w:jc w:val="both"/>
              <w:rPr>
                <w:rFonts w:ascii="Arial" w:hAnsi="Arial" w:cs="Arial"/>
                <w:kern w:val="2"/>
                <w:lang w:val="en-US" w:eastAsia="en-US"/>
              </w:rPr>
            </w:pPr>
            <w:r w:rsidRPr="004C2A5B">
              <w:rPr>
                <w:rFonts w:ascii="Arial" w:hAnsi="Arial" w:cs="Arial"/>
                <w:noProof/>
                <w:kern w:val="2"/>
                <w:lang w:val="en-IN" w:eastAsia="en-IN"/>
              </w:rPr>
              <w:drawing>
                <wp:inline distT="0" distB="0" distL="0" distR="0" wp14:anchorId="35E097A7" wp14:editId="1442E594">
                  <wp:extent cx="2762250" cy="2590800"/>
                  <wp:effectExtent l="0" t="0" r="0" b="0"/>
                  <wp:docPr id="1082078634" name="Picture 13" descr="A graph of a number of colum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graph of a number of columns&#10;&#10;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0" cy="2590800"/>
                          </a:xfrm>
                          <a:prstGeom prst="rect">
                            <a:avLst/>
                          </a:prstGeom>
                          <a:noFill/>
                          <a:ln>
                            <a:noFill/>
                          </a:ln>
                        </pic:spPr>
                      </pic:pic>
                    </a:graphicData>
                  </a:graphic>
                </wp:inline>
              </w:drawing>
            </w:r>
          </w:p>
        </w:tc>
      </w:tr>
      <w:tr w:rsidR="00D26A06" w:rsidRPr="004C2A5B" w14:paraId="26128DB1" w14:textId="77777777" w:rsidTr="00B914EB">
        <w:trPr>
          <w:trHeight w:val="121"/>
        </w:trPr>
        <w:tc>
          <w:tcPr>
            <w:tcW w:w="4796" w:type="dxa"/>
            <w:shd w:val="clear" w:color="auto" w:fill="auto"/>
          </w:tcPr>
          <w:p w14:paraId="00832EA8"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(a)</w:t>
            </w:r>
          </w:p>
        </w:tc>
        <w:tc>
          <w:tcPr>
            <w:tcW w:w="4570" w:type="dxa"/>
            <w:shd w:val="clear" w:color="auto" w:fill="auto"/>
          </w:tcPr>
          <w:p w14:paraId="43A1825A" w14:textId="77777777" w:rsidR="00D26A06" w:rsidRPr="00892BE2" w:rsidRDefault="00D26A06" w:rsidP="00B914EB">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(b)</w:t>
            </w:r>
          </w:p>
        </w:tc>
      </w:tr>
    </w:tbl>
    <w:p w14:paraId="30D279D2" w14:textId="77777777" w:rsidR="00D26A06" w:rsidRPr="00892BE2" w:rsidRDefault="00D26A06" w:rsidP="00D26A06">
      <w:pPr>
        <w:shd w:val="clear" w:color="auto" w:fill="FFFFFF"/>
        <w:spacing w:after="0"/>
        <w:jc w:val="both"/>
        <w:rPr>
          <w:rFonts w:ascii="Arial" w:eastAsia="DengXian" w:hAnsi="Arial" w:cs="Arial"/>
          <w:kern w:val="2"/>
          <w:lang w:eastAsia="en-US"/>
        </w:rPr>
      </w:pPr>
    </w:p>
    <w:p w14:paraId="159841D0" w14:textId="3F06EF5F" w:rsidR="00D26A06" w:rsidRPr="00892BE2" w:rsidRDefault="00D26A06" w:rsidP="00D26A06">
      <w:pPr>
        <w:shd w:val="clear" w:color="auto" w:fill="FFFFFF"/>
        <w:spacing w:after="0"/>
        <w:ind w:left="1170" w:hanging="1170"/>
        <w:jc w:val="both"/>
        <w:rPr>
          <w:rFonts w:ascii="Arial" w:eastAsia="DengXian" w:hAnsi="Arial" w:cs="Arial"/>
          <w:kern w:val="2"/>
          <w:lang w:val="en-US" w:eastAsia="en-US"/>
        </w:rPr>
      </w:pPr>
      <w:r w:rsidRPr="00892BE2">
        <w:rPr>
          <w:rFonts w:ascii="Arial" w:eastAsia="DengXian" w:hAnsi="Arial" w:cs="Arial"/>
          <w:b/>
          <w:kern w:val="2"/>
          <w:lang w:eastAsia="en-US"/>
        </w:rPr>
        <w:t xml:space="preserve">Figure </w:t>
      </w:r>
      <w:r w:rsidR="00567AE2">
        <w:rPr>
          <w:rFonts w:ascii="Arial" w:eastAsia="DengXian" w:hAnsi="Arial" w:cs="Arial"/>
          <w:b/>
          <w:kern w:val="2"/>
          <w:lang w:eastAsia="en-US"/>
        </w:rPr>
        <w:t>8</w:t>
      </w:r>
      <w:r w:rsidRPr="00892BE2">
        <w:rPr>
          <w:rFonts w:ascii="Arial" w:eastAsia="DengXian" w:hAnsi="Arial" w:cs="Arial"/>
          <w:b/>
          <w:kern w:val="2"/>
          <w:lang w:val="en-US" w:eastAsia="en-US"/>
        </w:rPr>
        <w:t>:</w:t>
      </w:r>
      <w:r w:rsidRPr="00892BE2">
        <w:rPr>
          <w:rFonts w:ascii="Arial" w:eastAsia="DengXian" w:hAnsi="Arial" w:cs="Arial"/>
          <w:kern w:val="2"/>
          <w:lang w:val="en-US" w:eastAsia="en-US"/>
        </w:rPr>
        <w:t xml:space="preserve"> Effects of treatment (RHB) on (a) number of tillers and (b) number of productive tillers</w:t>
      </w:r>
    </w:p>
    <w:p w14:paraId="0D2177D8" w14:textId="77777777" w:rsidR="00D26A06" w:rsidRPr="00892BE2" w:rsidRDefault="00D26A06" w:rsidP="00D26A06">
      <w:pPr>
        <w:shd w:val="clear" w:color="auto" w:fill="FFFFFF"/>
        <w:spacing w:after="0"/>
        <w:jc w:val="both"/>
        <w:rPr>
          <w:rFonts w:ascii="Arial" w:eastAsia="DengXian" w:hAnsi="Arial" w:cs="Arial"/>
          <w:kern w:val="2"/>
          <w:lang w:eastAsia="en-US"/>
        </w:rPr>
      </w:pPr>
    </w:p>
    <w:p w14:paraId="57FF648C" w14:textId="77777777" w:rsidR="00D26A06" w:rsidRPr="00892BE2" w:rsidRDefault="00D26A06" w:rsidP="00D26A06">
      <w:pPr>
        <w:shd w:val="clear" w:color="auto" w:fill="FFFFFF"/>
        <w:spacing w:after="0"/>
        <w:jc w:val="both"/>
        <w:rPr>
          <w:rFonts w:ascii="Arial" w:eastAsia="DengXian" w:hAnsi="Arial" w:cs="Arial"/>
          <w:b/>
          <w:bCs/>
          <w:kern w:val="2"/>
          <w:lang w:val="en-US" w:eastAsia="zh-CN"/>
        </w:rPr>
      </w:pPr>
      <w:bookmarkStart w:id="23" w:name="_Hlk189218321"/>
      <w:r w:rsidRPr="00892BE2">
        <w:rPr>
          <w:rFonts w:ascii="Arial" w:eastAsia="DengXian" w:hAnsi="Arial" w:cs="Arial"/>
          <w:b/>
          <w:bCs/>
          <w:kern w:val="2"/>
          <w:lang w:val="en-US" w:eastAsia="zh-CN"/>
        </w:rPr>
        <w:t>3.7</w:t>
      </w:r>
      <w:r w:rsidRPr="00892BE2">
        <w:rPr>
          <w:rFonts w:ascii="Arial" w:hAnsi="Arial" w:cs="Arial"/>
          <w:b/>
          <w:bCs/>
          <w:kern w:val="2"/>
          <w:lang w:val="en-US" w:eastAsia="en-US"/>
        </w:rPr>
        <w:t xml:space="preserve">.5   </w:t>
      </w:r>
      <w:r w:rsidRPr="00892BE2">
        <w:rPr>
          <w:rFonts w:ascii="Arial" w:eastAsia="DengXian" w:hAnsi="Arial" w:cs="Arial"/>
          <w:b/>
          <w:bCs/>
          <w:kern w:val="2"/>
          <w:lang w:val="en-US" w:eastAsia="zh-CN"/>
        </w:rPr>
        <w:t>Effect of RHB application levels on paddy root depth</w:t>
      </w:r>
    </w:p>
    <w:bookmarkEnd w:id="23"/>
    <w:p w14:paraId="7BC128D8" w14:textId="650B9403" w:rsidR="00D26A06" w:rsidRPr="00892BE2" w:rsidRDefault="00D26A06" w:rsidP="00D26A06">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The root depth varied significantly among treatments (p&lt;0.05). Both Figure (</w:t>
      </w:r>
      <w:r w:rsidR="00567AE2">
        <w:rPr>
          <w:rFonts w:ascii="Arial" w:hAnsi="Arial" w:cs="Arial"/>
          <w:kern w:val="2"/>
          <w:lang w:val="en-US" w:eastAsia="en-US"/>
        </w:rPr>
        <w:t>9</w:t>
      </w:r>
      <w:r w:rsidRPr="00892BE2">
        <w:rPr>
          <w:rFonts w:ascii="Arial" w:hAnsi="Arial" w:cs="Arial"/>
          <w:kern w:val="2"/>
          <w:lang w:val="en-US" w:eastAsia="en-US"/>
        </w:rPr>
        <w:t xml:space="preserve">) and Table (4) show that mean root depth increases linearly from T1 to T4 for both dry and wet seasons. It could be interpreted from this that with increasing levels of rice husk biochar, the root depth also increases, hence a positive effect on rooting development. From the graph and LSD Table (.4), it's clear that from T1 to T4 of all the treatments, root depth was higher in the dry season compared to that in the wet season. During the dry season, T3 with 196.67 mm and T4 with </w:t>
      </w:r>
      <w:r w:rsidRPr="00892BE2">
        <w:rPr>
          <w:rFonts w:ascii="Arial" w:hAnsi="Arial" w:cs="Arial"/>
          <w:kern w:val="2"/>
          <w:lang w:val="en-US" w:eastAsia="en-US"/>
        </w:rPr>
        <w:lastRenderedPageBreak/>
        <w:t xml:space="preserve">233.33 mm were significantly outperformers against T1 and T2 (163.33 mm and 160.00 mm) respectively, with the most superior root depth shown by T4, indicating significant improvement with an increase in higher levels of treatment. In the Wet season, both T3 and T4 are equally significantly higher, at 180.00 and 216.67 mm, respectively, in comparison to T1 and T2, at 153.33 and 150.00 mm, though overall root depths are lower in the Wet than in the Dry season. High benefit contributions from the higher treatment levels, particularly within the Dry season, suggest that biochar mitigates water stress. It would thus appear that RHB provides a favorable environment for root development through increased soil porosity, water-holding capacity, and nutrient availability with consequent improvement of soil structure and fertility in paddy fields </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author":[{"dropping-particle":"","family":"Chen","given":"X","non-dropping-particle":"","parse-names":false,"suffix":""},{"dropping-particle":"","family":"Yang","given":"S","non-dropping-particle":"","parse-names":false,"suffix":""},{"dropping-particle":"","family":"Ding","given":"J","non-dropping-particle":"","parse-names":false,"suffix":""},{"dropping-particle":"","family":"Jiang","given":"Z","non-dropping-particle":"","parse-names":false,"suffix":""},{"dropping-particle":"","family":"Sun","given":"X","non-dropping-particle":"","parse-names":false,"suffix":""}],"container-title":"Water","id":"ITEM-1","issue":"2","issued":{"date-parts":[["2021"]]},"page":"209","title":"Effects of biochar addition on rice growth and yield under water-saving irrigation","type":"article-journal","volume":"13"},"uris":["http://www.mendeley.com/documents/?uuid=8f73a596-3f5a-4f27-b1a8-4d025afbff26"]},{"id":"ITEM-2","itemData":{"ISSN":"2073-4395","author":[{"dropping-particle":"","family":"Tsai","given":"Chen-Chi","non-dropping-particle":"","parse-names":false,"suffix":""},{"dropping-particle":"","family":"Chang","given":"Yu-Fang","non-dropping-particle":"","parse-names":false,"suffix":""}],"container-title":"Agronomy","id":"ITEM-2","issue":"7","issued":{"date-parts":[["2020"]]},"page":"990","publisher":"MDPI","title":"Effects of rice husk biochar on carbon release and nutrient availability in three cultivation age of greenhouse soils","type":"article-journal","volume":"10"},"uris":["http://www.mendeley.com/documents/?uuid=b2e9729b-f645-41fd-8923-16dcd2ac19b1"]}],"mendeley":{"formattedCitation":"(Chen et al., 2021; Tsai &amp; Chang, 2020)","plainTextFormattedCitation":"(Chen et al., 2021; Tsai &amp; Chang, 2020)","previouslyFormattedCitation":"(Chen et al., 2021; Tsai &amp; Chang, 2020)"},"properties":{"noteIndex":0},"schema":"https://github.com/citation-style-language/schema/raw/master/csl-citation.json"}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 xml:space="preserve">(Chen </w:t>
      </w:r>
      <w:r w:rsidRPr="00892BE2">
        <w:rPr>
          <w:rFonts w:ascii="Arial" w:hAnsi="Arial" w:cs="Arial"/>
          <w:i/>
          <w:iCs/>
          <w:noProof/>
          <w:kern w:val="2"/>
          <w:lang w:val="en-US" w:eastAsia="en-US"/>
        </w:rPr>
        <w:t>et al.,</w:t>
      </w:r>
      <w:r w:rsidRPr="00892BE2">
        <w:rPr>
          <w:rFonts w:ascii="Arial" w:hAnsi="Arial" w:cs="Arial"/>
          <w:noProof/>
          <w:kern w:val="2"/>
          <w:lang w:val="en-US" w:eastAsia="en-US"/>
        </w:rPr>
        <w:t xml:space="preserve"> 2021; Tsai &amp; Chang, 2020)</w:t>
      </w:r>
      <w:r w:rsidRPr="00892BE2">
        <w:rPr>
          <w:rFonts w:ascii="Arial" w:hAnsi="Arial" w:cs="Arial"/>
          <w:kern w:val="2"/>
          <w:lang w:val="en-US" w:eastAsia="en-US"/>
        </w:rPr>
        <w:fldChar w:fldCharType="end"/>
      </w:r>
      <w:r w:rsidRPr="00892BE2">
        <w:rPr>
          <w:rFonts w:ascii="Arial" w:hAnsi="Arial" w:cs="Arial"/>
          <w:kern w:val="2"/>
          <w:lang w:val="en-US" w:eastAsia="en-US"/>
        </w:rPr>
        <w:t>.</w:t>
      </w:r>
    </w:p>
    <w:p w14:paraId="3C48EC71" w14:textId="77777777" w:rsidR="00D26A06" w:rsidRPr="00892BE2" w:rsidRDefault="00D26A06" w:rsidP="00D26A06">
      <w:pPr>
        <w:shd w:val="clear" w:color="auto" w:fill="FFFFFF"/>
        <w:spacing w:after="0"/>
        <w:jc w:val="both"/>
        <w:rPr>
          <w:rFonts w:ascii="Arial" w:hAnsi="Arial" w:cs="Arial"/>
          <w:i/>
          <w:iCs/>
          <w:kern w:val="2"/>
          <w:lang w:val="en-US" w:eastAsia="en-US"/>
        </w:rPr>
      </w:pPr>
    </w:p>
    <w:p w14:paraId="54A37C32" w14:textId="13C98496" w:rsidR="00D26A06" w:rsidRPr="00892BE2" w:rsidRDefault="00D26A06" w:rsidP="00D26A06">
      <w:pPr>
        <w:shd w:val="clear" w:color="auto" w:fill="FFFFFF"/>
        <w:spacing w:after="0"/>
        <w:jc w:val="center"/>
        <w:rPr>
          <w:rFonts w:ascii="Arial" w:hAnsi="Arial" w:cs="Arial"/>
          <w:i/>
          <w:iCs/>
          <w:kern w:val="2"/>
          <w:lang w:val="en-US" w:eastAsia="en-US"/>
        </w:rPr>
      </w:pPr>
      <w:r w:rsidRPr="00892BE2">
        <w:rPr>
          <w:rFonts w:ascii="Arial" w:eastAsia="Calibri" w:hAnsi="Arial" w:cs="Arial"/>
          <w:noProof/>
          <w:kern w:val="2"/>
          <w:lang w:val="en-IN" w:eastAsia="en-IN"/>
        </w:rPr>
        <w:drawing>
          <wp:inline distT="0" distB="0" distL="0" distR="0" wp14:anchorId="0426C16E" wp14:editId="35DDA9D8">
            <wp:extent cx="3981450" cy="3028950"/>
            <wp:effectExtent l="0" t="0" r="0" b="0"/>
            <wp:docPr id="71324418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81450" cy="3028950"/>
                    </a:xfrm>
                    <a:prstGeom prst="rect">
                      <a:avLst/>
                    </a:prstGeom>
                    <a:noFill/>
                    <a:ln>
                      <a:noFill/>
                    </a:ln>
                  </pic:spPr>
                </pic:pic>
              </a:graphicData>
            </a:graphic>
          </wp:inline>
        </w:drawing>
      </w:r>
    </w:p>
    <w:p w14:paraId="1EE07F81" w14:textId="39AD8958" w:rsidR="00D26A06" w:rsidRPr="00892BE2" w:rsidRDefault="00D26A06" w:rsidP="00D26A06">
      <w:pPr>
        <w:shd w:val="clear" w:color="auto" w:fill="FFFFFF"/>
        <w:spacing w:after="0"/>
        <w:jc w:val="center"/>
        <w:rPr>
          <w:rFonts w:ascii="Arial" w:hAnsi="Arial" w:cs="Arial"/>
          <w:i/>
          <w:iCs/>
          <w:kern w:val="2"/>
          <w:lang w:val="en-US" w:eastAsia="en-US"/>
        </w:rPr>
      </w:pPr>
      <w:r w:rsidRPr="00892BE2">
        <w:rPr>
          <w:rFonts w:ascii="Arial" w:eastAsia="DengXian" w:hAnsi="Arial" w:cs="Arial"/>
          <w:b/>
          <w:bCs/>
          <w:kern w:val="2"/>
          <w:lang w:val="en-US" w:eastAsia="zh-CN"/>
        </w:rPr>
        <w:t xml:space="preserve">Figure </w:t>
      </w:r>
      <w:r w:rsidR="00567AE2">
        <w:rPr>
          <w:rFonts w:ascii="Arial" w:eastAsia="DengXian" w:hAnsi="Arial" w:cs="Arial"/>
          <w:b/>
          <w:bCs/>
          <w:kern w:val="2"/>
          <w:lang w:val="en-US" w:eastAsia="zh-CN"/>
        </w:rPr>
        <w:t>9</w:t>
      </w:r>
      <w:r w:rsidRPr="00892BE2">
        <w:rPr>
          <w:rFonts w:ascii="Arial" w:eastAsia="DengXian" w:hAnsi="Arial" w:cs="Arial"/>
          <w:b/>
          <w:bCs/>
          <w:kern w:val="2"/>
          <w:lang w:val="en-US" w:eastAsia="zh-CN"/>
        </w:rPr>
        <w:t xml:space="preserve">: </w:t>
      </w:r>
      <w:r w:rsidRPr="00892BE2">
        <w:rPr>
          <w:rFonts w:ascii="Arial" w:eastAsia="DengXian" w:hAnsi="Arial" w:cs="Arial"/>
          <w:bCs/>
          <w:kern w:val="2"/>
          <w:lang w:val="en-US" w:eastAsia="zh-CN"/>
        </w:rPr>
        <w:t>Effect of RHB application levels on paddy root depth</w:t>
      </w:r>
    </w:p>
    <w:p w14:paraId="25883C93" w14:textId="77777777" w:rsidR="00D26A06" w:rsidRPr="00892BE2" w:rsidRDefault="00D26A06" w:rsidP="00D26A06">
      <w:pPr>
        <w:shd w:val="clear" w:color="auto" w:fill="FFFFFF"/>
        <w:spacing w:after="0"/>
        <w:jc w:val="both"/>
        <w:rPr>
          <w:rFonts w:ascii="Arial" w:hAnsi="Arial" w:cs="Arial"/>
          <w:i/>
          <w:iCs/>
          <w:kern w:val="2"/>
          <w:lang w:val="en-US" w:eastAsia="en-US"/>
        </w:rPr>
      </w:pPr>
    </w:p>
    <w:p w14:paraId="76889C88" w14:textId="3BC54579" w:rsidR="00D26A06" w:rsidRPr="00892BE2" w:rsidRDefault="00D26A06" w:rsidP="00D26A06">
      <w:pPr>
        <w:spacing w:after="0"/>
        <w:jc w:val="both"/>
        <w:rPr>
          <w:rFonts w:ascii="Arial" w:hAnsi="Arial" w:cs="Arial"/>
          <w:kern w:val="2"/>
          <w:lang w:val="en-US" w:eastAsia="en-US"/>
        </w:rPr>
      </w:pPr>
      <w:r w:rsidRPr="00892BE2">
        <w:rPr>
          <w:rFonts w:ascii="Arial" w:hAnsi="Arial" w:cs="Arial"/>
          <w:kern w:val="2"/>
          <w:lang w:val="en-US" w:eastAsia="en-US"/>
        </w:rPr>
        <w:t>The roots from the control treatment (T1) are quite short and thin. Treatment T2 produces longer and more dense roots than the control but still not as long as the ones from treatment T3. The longest most developed root came from Treatment T4, as shown in Table 3.</w:t>
      </w:r>
    </w:p>
    <w:p w14:paraId="71E9F208" w14:textId="77777777" w:rsidR="00D26A06" w:rsidRPr="00892BE2" w:rsidRDefault="00D26A06" w:rsidP="00D26A06">
      <w:pPr>
        <w:spacing w:after="0"/>
        <w:jc w:val="both"/>
        <w:rPr>
          <w:rFonts w:ascii="Arial" w:hAnsi="Arial" w:cs="Arial"/>
          <w:b/>
          <w:iCs/>
          <w:kern w:val="2"/>
          <w:lang w:val="en-US" w:eastAsia="en-US"/>
        </w:rPr>
      </w:pPr>
    </w:p>
    <w:p w14:paraId="36F71B03" w14:textId="1A54ED5D" w:rsidR="00D26A06" w:rsidRPr="00892BE2" w:rsidRDefault="00D26A06" w:rsidP="00D26A06">
      <w:pPr>
        <w:spacing w:after="0"/>
        <w:jc w:val="both"/>
        <w:rPr>
          <w:rFonts w:ascii="Arial" w:hAnsi="Arial" w:cs="Arial"/>
          <w:kern w:val="2"/>
          <w:lang w:val="en-US" w:eastAsia="en-US"/>
        </w:rPr>
      </w:pPr>
      <w:r w:rsidRPr="00892BE2">
        <w:rPr>
          <w:rFonts w:ascii="Arial" w:hAnsi="Arial" w:cs="Arial"/>
          <w:b/>
          <w:kern w:val="2"/>
          <w:lang w:val="en-US" w:eastAsia="en-US"/>
        </w:rPr>
        <w:t>Table 3:</w:t>
      </w:r>
      <w:r w:rsidRPr="00892BE2">
        <w:rPr>
          <w:rFonts w:ascii="Arial" w:hAnsi="Arial" w:cs="Arial"/>
          <w:kern w:val="2"/>
          <w:lang w:val="en-US" w:eastAsia="en-US"/>
        </w:rPr>
        <w:t xml:space="preserve"> Variation of rooting depths in different application of RHB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158"/>
        <w:gridCol w:w="2159"/>
        <w:gridCol w:w="2159"/>
      </w:tblGrid>
      <w:tr w:rsidR="00D26A06" w:rsidRPr="004C2A5B" w14:paraId="39FBFDEA" w14:textId="77777777" w:rsidTr="00B914EB">
        <w:tc>
          <w:tcPr>
            <w:tcW w:w="2540" w:type="dxa"/>
            <w:shd w:val="clear" w:color="auto" w:fill="auto"/>
          </w:tcPr>
          <w:p w14:paraId="40D4108A" w14:textId="56C6B696" w:rsidR="00D26A06" w:rsidRPr="004C2A5B" w:rsidRDefault="00D26A06" w:rsidP="00B914EB">
            <w:pPr>
              <w:spacing w:after="0"/>
              <w:jc w:val="both"/>
              <w:rPr>
                <w:rFonts w:ascii="Arial" w:eastAsia="Calibri" w:hAnsi="Arial" w:cs="Arial"/>
                <w:kern w:val="2"/>
                <w:lang w:val="en-US" w:eastAsia="en-US"/>
              </w:rPr>
            </w:pPr>
            <w:r w:rsidRPr="004C2A5B">
              <w:rPr>
                <w:rFonts w:ascii="Arial" w:eastAsia="Calibri" w:hAnsi="Arial" w:cs="Arial"/>
                <w:noProof/>
                <w:kern w:val="2"/>
                <w:lang w:val="en-IN" w:eastAsia="en-IN"/>
              </w:rPr>
              <w:drawing>
                <wp:inline distT="0" distB="0" distL="0" distR="0" wp14:anchorId="5DD751AE" wp14:editId="5E935F95">
                  <wp:extent cx="1104900" cy="1473200"/>
                  <wp:effectExtent l="0" t="0" r="0" b="0"/>
                  <wp:docPr id="19268801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04900" cy="1473200"/>
                          </a:xfrm>
                          <a:prstGeom prst="rect">
                            <a:avLst/>
                          </a:prstGeom>
                          <a:noFill/>
                          <a:ln>
                            <a:noFill/>
                          </a:ln>
                        </pic:spPr>
                      </pic:pic>
                    </a:graphicData>
                  </a:graphic>
                </wp:inline>
              </w:drawing>
            </w:r>
          </w:p>
        </w:tc>
        <w:tc>
          <w:tcPr>
            <w:tcW w:w="2158" w:type="dxa"/>
            <w:shd w:val="clear" w:color="auto" w:fill="auto"/>
          </w:tcPr>
          <w:p w14:paraId="228B5ECB" w14:textId="2C3BB7B5" w:rsidR="00D26A06" w:rsidRPr="004C2A5B" w:rsidRDefault="00D26A06" w:rsidP="00B914EB">
            <w:pPr>
              <w:spacing w:after="0"/>
              <w:jc w:val="both"/>
              <w:rPr>
                <w:rFonts w:ascii="Arial" w:eastAsia="Calibri" w:hAnsi="Arial" w:cs="Arial"/>
                <w:kern w:val="2"/>
                <w:lang w:val="en-US" w:eastAsia="en-US"/>
              </w:rPr>
            </w:pPr>
            <w:r w:rsidRPr="004C2A5B">
              <w:rPr>
                <w:rFonts w:eastAsia="Calibri"/>
                <w:noProof/>
                <w:kern w:val="2"/>
                <w:lang w:val="en-IN" w:eastAsia="en-IN"/>
              </w:rPr>
              <mc:AlternateContent>
                <mc:Choice Requires="wps">
                  <w:drawing>
                    <wp:anchor distT="0" distB="0" distL="114300" distR="114300" simplePos="0" relativeHeight="251664384" behindDoc="0" locked="0" layoutInCell="1" allowOverlap="1" wp14:anchorId="1E2F11F7" wp14:editId="76A8290C">
                      <wp:simplePos x="0" y="0"/>
                      <wp:positionH relativeFrom="column">
                        <wp:posOffset>-1227455</wp:posOffset>
                      </wp:positionH>
                      <wp:positionV relativeFrom="paragraph">
                        <wp:posOffset>742950</wp:posOffset>
                      </wp:positionV>
                      <wp:extent cx="1257300" cy="795020"/>
                      <wp:effectExtent l="38100" t="38100" r="19050" b="24130"/>
                      <wp:wrapNone/>
                      <wp:docPr id="912128653"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57300" cy="79502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D45012" id="Straight Arrow Connector 34" o:spid="_x0000_s1026" type="#_x0000_t32" style="position:absolute;margin-left:-96.65pt;margin-top:58.5pt;width:99pt;height:62.6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" strokecolor="red" strokeweight="1.5pt">
                      <v:stroke endarrow="block" joinstyle="miter"/>
                      <o:lock v:ext="edit" shapetype="f"/>
                    </v:shape>
                  </w:pict>
                </mc:Fallback>
              </mc:AlternateContent>
            </w:r>
            <w:r w:rsidRPr="004C2A5B">
              <w:rPr>
                <w:rFonts w:eastAsia="Calibri"/>
                <w:noProof/>
                <w:kern w:val="2"/>
                <w:lang w:val="en-IN" w:eastAsia="en-IN"/>
              </w:rPr>
              <mc:AlternateContent>
                <mc:Choice Requires="wps">
                  <w:drawing>
                    <wp:anchor distT="0" distB="0" distL="114300" distR="114300" simplePos="0" relativeHeight="251663360" behindDoc="0" locked="0" layoutInCell="1" allowOverlap="1" wp14:anchorId="0ED0FF2F" wp14:editId="34BE6FD4">
                      <wp:simplePos x="0" y="0"/>
                      <wp:positionH relativeFrom="column">
                        <wp:posOffset>16510</wp:posOffset>
                      </wp:positionH>
                      <wp:positionV relativeFrom="paragraph">
                        <wp:posOffset>837565</wp:posOffset>
                      </wp:positionV>
                      <wp:extent cx="424180" cy="701040"/>
                      <wp:effectExtent l="0" t="38100" r="52070" b="22860"/>
                      <wp:wrapNone/>
                      <wp:docPr id="1616933933"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4180" cy="70104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89C234F" id="Straight Arrow Connector 32" o:spid="_x0000_s1026" type="#_x0000_t32" style="position:absolute;margin-left:1.3pt;margin-top:65.95pt;width:33.4pt;height:55.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" strokecolor="red" strokeweight="1.5pt">
                      <v:stroke endarrow="block" joinstyle="miter"/>
                      <o:lock v:ext="edit" shapetype="f"/>
                    </v:shape>
                  </w:pict>
                </mc:Fallback>
              </mc:AlternateContent>
            </w:r>
            <w:r w:rsidRPr="004C2A5B">
              <w:rPr>
                <w:rFonts w:ascii="Arial" w:eastAsia="Calibri" w:hAnsi="Arial" w:cs="Arial"/>
                <w:noProof/>
                <w:kern w:val="2"/>
                <w:lang w:val="en-IN" w:eastAsia="en-IN"/>
              </w:rPr>
              <w:drawing>
                <wp:inline distT="0" distB="0" distL="0" distR="0" wp14:anchorId="28656D4F" wp14:editId="37752EDC">
                  <wp:extent cx="1104900" cy="1473200"/>
                  <wp:effectExtent l="0" t="0" r="0" b="0"/>
                  <wp:docPr id="125275930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4900" cy="1473200"/>
                          </a:xfrm>
                          <a:prstGeom prst="rect">
                            <a:avLst/>
                          </a:prstGeom>
                          <a:noFill/>
                          <a:ln>
                            <a:noFill/>
                          </a:ln>
                        </pic:spPr>
                      </pic:pic>
                    </a:graphicData>
                  </a:graphic>
                </wp:inline>
              </w:drawing>
            </w:r>
          </w:p>
        </w:tc>
        <w:tc>
          <w:tcPr>
            <w:tcW w:w="2159" w:type="dxa"/>
            <w:shd w:val="clear" w:color="auto" w:fill="auto"/>
          </w:tcPr>
          <w:p w14:paraId="57C0515C" w14:textId="27118BBD" w:rsidR="00D26A06" w:rsidRPr="004C2A5B" w:rsidRDefault="00D26A06" w:rsidP="00B914EB">
            <w:pPr>
              <w:spacing w:after="0"/>
              <w:jc w:val="both"/>
              <w:rPr>
                <w:rFonts w:ascii="Arial" w:eastAsia="Calibri" w:hAnsi="Arial" w:cs="Arial"/>
                <w:kern w:val="2"/>
                <w:lang w:val="en-US" w:eastAsia="en-US"/>
              </w:rPr>
            </w:pPr>
            <w:r w:rsidRPr="004C2A5B">
              <w:rPr>
                <w:rFonts w:eastAsia="Calibri"/>
                <w:noProof/>
                <w:kern w:val="2"/>
                <w:lang w:val="en-IN" w:eastAsia="en-IN"/>
              </w:rPr>
              <mc:AlternateContent>
                <mc:Choice Requires="wps">
                  <w:drawing>
                    <wp:anchor distT="0" distB="0" distL="114300" distR="114300" simplePos="0" relativeHeight="251665408" behindDoc="0" locked="0" layoutInCell="1" allowOverlap="1" wp14:anchorId="02DA685F" wp14:editId="61D0EC99">
                      <wp:simplePos x="0" y="0"/>
                      <wp:positionH relativeFrom="column">
                        <wp:posOffset>553720</wp:posOffset>
                      </wp:positionH>
                      <wp:positionV relativeFrom="paragraph">
                        <wp:posOffset>1018540</wp:posOffset>
                      </wp:positionV>
                      <wp:extent cx="514985" cy="494030"/>
                      <wp:effectExtent l="38100" t="38100" r="18415" b="20320"/>
                      <wp:wrapNone/>
                      <wp:docPr id="76235455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4985" cy="49403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BF7851" id="Straight Arrow Connector 30" o:spid="_x0000_s1026" type="#_x0000_t32" style="position:absolute;margin-left:43.6pt;margin-top:80.2pt;width:40.55pt;height:38.9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" strokecolor="red" strokeweight="1.5pt">
                      <v:stroke endarrow="block" joinstyle="miter"/>
                      <o:lock v:ext="edit" shapetype="f"/>
                    </v:shape>
                  </w:pict>
                </mc:Fallback>
              </mc:AlternateContent>
            </w:r>
            <w:r w:rsidRPr="004C2A5B">
              <w:rPr>
                <w:rFonts w:ascii="Arial" w:eastAsia="Calibri" w:hAnsi="Arial" w:cs="Arial"/>
                <w:noProof/>
                <w:kern w:val="2"/>
                <w:lang w:val="en-IN" w:eastAsia="en-IN"/>
              </w:rPr>
              <w:drawing>
                <wp:inline distT="0" distB="0" distL="0" distR="0" wp14:anchorId="561F3528" wp14:editId="6A8D8C99">
                  <wp:extent cx="1104900" cy="1473200"/>
                  <wp:effectExtent l="0" t="0" r="0" b="0"/>
                  <wp:docPr id="5930852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04900" cy="1473200"/>
                          </a:xfrm>
                          <a:prstGeom prst="rect">
                            <a:avLst/>
                          </a:prstGeom>
                          <a:noFill/>
                          <a:ln>
                            <a:noFill/>
                          </a:ln>
                        </pic:spPr>
                      </pic:pic>
                    </a:graphicData>
                  </a:graphic>
                </wp:inline>
              </w:drawing>
            </w:r>
          </w:p>
        </w:tc>
        <w:tc>
          <w:tcPr>
            <w:tcW w:w="2159" w:type="dxa"/>
            <w:shd w:val="clear" w:color="auto" w:fill="auto"/>
          </w:tcPr>
          <w:p w14:paraId="07FE186F" w14:textId="2F3BA832" w:rsidR="00D26A06" w:rsidRPr="004C2A5B" w:rsidRDefault="00D26A06" w:rsidP="00B914EB">
            <w:pPr>
              <w:spacing w:after="0"/>
              <w:jc w:val="both"/>
              <w:rPr>
                <w:rFonts w:ascii="Arial" w:eastAsia="Calibri" w:hAnsi="Arial" w:cs="Arial"/>
                <w:kern w:val="2"/>
                <w:lang w:val="en-US" w:eastAsia="en-US"/>
              </w:rPr>
            </w:pPr>
            <w:r w:rsidRPr="004C2A5B">
              <w:rPr>
                <w:rFonts w:eastAsia="Calibri"/>
                <w:noProof/>
                <w:kern w:val="2"/>
                <w:lang w:val="en-IN" w:eastAsia="en-IN"/>
              </w:rPr>
              <mc:AlternateContent>
                <mc:Choice Requires="wps">
                  <w:drawing>
                    <wp:anchor distT="0" distB="0" distL="114300" distR="114300" simplePos="0" relativeHeight="251666432" behindDoc="0" locked="0" layoutInCell="1" allowOverlap="1" wp14:anchorId="0FE2C421" wp14:editId="5A454A2E">
                      <wp:simplePos x="0" y="0"/>
                      <wp:positionH relativeFrom="column">
                        <wp:posOffset>-322580</wp:posOffset>
                      </wp:positionH>
                      <wp:positionV relativeFrom="paragraph">
                        <wp:posOffset>758825</wp:posOffset>
                      </wp:positionV>
                      <wp:extent cx="815340" cy="760095"/>
                      <wp:effectExtent l="0" t="38100" r="60960" b="20955"/>
                      <wp:wrapNone/>
                      <wp:docPr id="1804350619"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5340" cy="760095"/>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4FDAD42" id="Straight Arrow Connector 28" o:spid="_x0000_s1026" type="#_x0000_t32" style="position:absolute;margin-left:-25.4pt;margin-top:59.75pt;width:64.2pt;height:59.8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" strokecolor="red" strokeweight="1.5pt">
                      <v:stroke endarrow="block" joinstyle="miter"/>
                      <o:lock v:ext="edit" shapetype="f"/>
                    </v:shape>
                  </w:pict>
                </mc:Fallback>
              </mc:AlternateContent>
            </w:r>
            <w:r w:rsidRPr="004C2A5B">
              <w:rPr>
                <w:rFonts w:ascii="Arial" w:eastAsia="Calibri" w:hAnsi="Arial" w:cs="Arial"/>
                <w:noProof/>
                <w:kern w:val="2"/>
                <w:lang w:val="en-IN" w:eastAsia="en-IN"/>
              </w:rPr>
              <w:drawing>
                <wp:inline distT="0" distB="0" distL="0" distR="0" wp14:anchorId="064727FC" wp14:editId="281AD63F">
                  <wp:extent cx="1104900" cy="1473200"/>
                  <wp:effectExtent l="0" t="0" r="0" b="0"/>
                  <wp:docPr id="2391984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04900" cy="1473200"/>
                          </a:xfrm>
                          <a:prstGeom prst="rect">
                            <a:avLst/>
                          </a:prstGeom>
                          <a:noFill/>
                          <a:ln>
                            <a:noFill/>
                          </a:ln>
                        </pic:spPr>
                      </pic:pic>
                    </a:graphicData>
                  </a:graphic>
                </wp:inline>
              </w:drawing>
            </w:r>
          </w:p>
        </w:tc>
      </w:tr>
      <w:tr w:rsidR="00D26A06" w:rsidRPr="004C2A5B" w14:paraId="23A63D9F" w14:textId="77777777" w:rsidTr="00B914EB">
        <w:tc>
          <w:tcPr>
            <w:tcW w:w="4698" w:type="dxa"/>
            <w:gridSpan w:val="2"/>
            <w:shd w:val="clear" w:color="auto" w:fill="auto"/>
          </w:tcPr>
          <w:p w14:paraId="1348DE91" w14:textId="77777777" w:rsidR="00D26A06" w:rsidRPr="004C2A5B" w:rsidRDefault="00D26A06"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Roots for paddy plant</w:t>
            </w:r>
          </w:p>
        </w:tc>
        <w:tc>
          <w:tcPr>
            <w:tcW w:w="4318" w:type="dxa"/>
            <w:gridSpan w:val="2"/>
            <w:shd w:val="clear" w:color="auto" w:fill="auto"/>
          </w:tcPr>
          <w:p w14:paraId="6D8F0B02" w14:textId="77777777" w:rsidR="00D26A06" w:rsidRPr="004C2A5B" w:rsidRDefault="00D26A06"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Tape measure for rooting length</w:t>
            </w:r>
          </w:p>
        </w:tc>
      </w:tr>
      <w:tr w:rsidR="00D26A06" w:rsidRPr="004C2A5B" w14:paraId="038B1D37" w14:textId="77777777" w:rsidTr="00B914EB">
        <w:tc>
          <w:tcPr>
            <w:tcW w:w="2540" w:type="dxa"/>
            <w:shd w:val="clear" w:color="auto" w:fill="auto"/>
          </w:tcPr>
          <w:p w14:paraId="3B96B3D6" w14:textId="1957A1E4" w:rsidR="00D26A06" w:rsidRPr="004C2A5B" w:rsidRDefault="00D26A06" w:rsidP="00B914EB">
            <w:pPr>
              <w:spacing w:after="0"/>
              <w:jc w:val="both"/>
              <w:rPr>
                <w:rFonts w:ascii="Arial" w:eastAsia="Calibri" w:hAnsi="Arial" w:cs="Arial"/>
                <w:kern w:val="2"/>
                <w:lang w:val="en-US" w:eastAsia="en-US"/>
              </w:rPr>
            </w:pPr>
            <w:r w:rsidRPr="004C2A5B">
              <w:rPr>
                <w:rFonts w:ascii="Arial" w:eastAsia="Calibri" w:hAnsi="Arial" w:cs="Arial"/>
                <w:noProof/>
                <w:kern w:val="2"/>
                <w:lang w:val="en-IN" w:eastAsia="en-IN"/>
              </w:rPr>
              <w:lastRenderedPageBreak/>
              <w:drawing>
                <wp:inline distT="0" distB="0" distL="0" distR="0" wp14:anchorId="72D5A9F6" wp14:editId="3D058F4F">
                  <wp:extent cx="1473200" cy="1473200"/>
                  <wp:effectExtent l="0" t="0" r="0" b="0"/>
                  <wp:docPr id="13126663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73200" cy="1473200"/>
                          </a:xfrm>
                          <a:prstGeom prst="rect">
                            <a:avLst/>
                          </a:prstGeom>
                          <a:noFill/>
                          <a:ln>
                            <a:noFill/>
                          </a:ln>
                        </pic:spPr>
                      </pic:pic>
                    </a:graphicData>
                  </a:graphic>
                </wp:inline>
              </w:drawing>
            </w:r>
          </w:p>
        </w:tc>
        <w:tc>
          <w:tcPr>
            <w:tcW w:w="2158" w:type="dxa"/>
            <w:shd w:val="clear" w:color="auto" w:fill="auto"/>
          </w:tcPr>
          <w:p w14:paraId="1F7DDFA0" w14:textId="1C96A5AB" w:rsidR="00D26A06" w:rsidRPr="004C2A5B" w:rsidRDefault="00D26A06" w:rsidP="00B914EB">
            <w:pPr>
              <w:spacing w:after="0"/>
              <w:jc w:val="both"/>
              <w:rPr>
                <w:rFonts w:ascii="Arial" w:eastAsia="Calibri" w:hAnsi="Arial" w:cs="Arial"/>
                <w:kern w:val="2"/>
                <w:lang w:val="en-US" w:eastAsia="en-US"/>
              </w:rPr>
            </w:pPr>
            <w:r w:rsidRPr="004C2A5B">
              <w:rPr>
                <w:rFonts w:ascii="Arial" w:eastAsia="Calibri" w:hAnsi="Arial" w:cs="Arial"/>
                <w:noProof/>
                <w:kern w:val="2"/>
                <w:lang w:val="en-IN" w:eastAsia="en-IN"/>
              </w:rPr>
              <w:drawing>
                <wp:inline distT="0" distB="0" distL="0" distR="0" wp14:anchorId="09E64426" wp14:editId="7CA3378A">
                  <wp:extent cx="1104900" cy="1473200"/>
                  <wp:effectExtent l="0" t="0" r="0" b="0"/>
                  <wp:docPr id="1750878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04900" cy="1473200"/>
                          </a:xfrm>
                          <a:prstGeom prst="rect">
                            <a:avLst/>
                          </a:prstGeom>
                          <a:noFill/>
                          <a:ln>
                            <a:noFill/>
                          </a:ln>
                        </pic:spPr>
                      </pic:pic>
                    </a:graphicData>
                  </a:graphic>
                </wp:inline>
              </w:drawing>
            </w:r>
          </w:p>
        </w:tc>
        <w:tc>
          <w:tcPr>
            <w:tcW w:w="2159" w:type="dxa"/>
            <w:shd w:val="clear" w:color="auto" w:fill="auto"/>
          </w:tcPr>
          <w:p w14:paraId="3AF8D085" w14:textId="5993CAE8" w:rsidR="00D26A06" w:rsidRPr="004C2A5B" w:rsidRDefault="00D26A06" w:rsidP="00B914EB">
            <w:pPr>
              <w:spacing w:after="0"/>
              <w:jc w:val="both"/>
              <w:rPr>
                <w:rFonts w:ascii="Arial" w:eastAsia="Calibri" w:hAnsi="Arial" w:cs="Arial"/>
                <w:kern w:val="2"/>
                <w:lang w:val="en-US" w:eastAsia="en-US"/>
              </w:rPr>
            </w:pPr>
            <w:r w:rsidRPr="004C2A5B">
              <w:rPr>
                <w:rFonts w:ascii="Arial" w:eastAsia="Calibri" w:hAnsi="Arial" w:cs="Arial"/>
                <w:noProof/>
                <w:kern w:val="2"/>
                <w:lang w:val="en-IN" w:eastAsia="en-IN"/>
              </w:rPr>
              <w:drawing>
                <wp:inline distT="0" distB="0" distL="0" distR="0" wp14:anchorId="61D109FE" wp14:editId="2562C7B2">
                  <wp:extent cx="1028700" cy="1365250"/>
                  <wp:effectExtent l="0" t="0" r="0" b="6350"/>
                  <wp:docPr id="2524591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8700" cy="1365250"/>
                          </a:xfrm>
                          <a:prstGeom prst="rect">
                            <a:avLst/>
                          </a:prstGeom>
                          <a:noFill/>
                          <a:ln>
                            <a:noFill/>
                          </a:ln>
                        </pic:spPr>
                      </pic:pic>
                    </a:graphicData>
                  </a:graphic>
                </wp:inline>
              </w:drawing>
            </w:r>
          </w:p>
        </w:tc>
        <w:tc>
          <w:tcPr>
            <w:tcW w:w="2159" w:type="dxa"/>
            <w:shd w:val="clear" w:color="auto" w:fill="auto"/>
          </w:tcPr>
          <w:p w14:paraId="76645E85" w14:textId="12BBF8B1" w:rsidR="00D26A06" w:rsidRPr="004C2A5B" w:rsidRDefault="00D26A06" w:rsidP="00B914EB">
            <w:pPr>
              <w:spacing w:after="0"/>
              <w:jc w:val="both"/>
              <w:rPr>
                <w:rFonts w:ascii="Arial" w:eastAsia="Calibri" w:hAnsi="Arial" w:cs="Arial"/>
                <w:kern w:val="2"/>
                <w:lang w:val="en-US" w:eastAsia="en-US"/>
              </w:rPr>
            </w:pPr>
            <w:r w:rsidRPr="004C2A5B">
              <w:rPr>
                <w:rFonts w:ascii="Arial" w:eastAsia="Calibri" w:hAnsi="Arial" w:cs="Arial"/>
                <w:noProof/>
                <w:kern w:val="2"/>
                <w:lang w:val="en-IN" w:eastAsia="en-IN"/>
              </w:rPr>
              <w:drawing>
                <wp:inline distT="0" distB="0" distL="0" distR="0" wp14:anchorId="2B794B36" wp14:editId="6BE686DD">
                  <wp:extent cx="1060450" cy="1403350"/>
                  <wp:effectExtent l="0" t="0" r="6350" b="6350"/>
                  <wp:docPr id="9574467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60450" cy="1403350"/>
                          </a:xfrm>
                          <a:prstGeom prst="rect">
                            <a:avLst/>
                          </a:prstGeom>
                          <a:noFill/>
                          <a:ln>
                            <a:noFill/>
                          </a:ln>
                        </pic:spPr>
                      </pic:pic>
                    </a:graphicData>
                  </a:graphic>
                </wp:inline>
              </w:drawing>
            </w:r>
          </w:p>
        </w:tc>
      </w:tr>
      <w:tr w:rsidR="00D26A06" w:rsidRPr="004C2A5B" w14:paraId="548CC8A6" w14:textId="77777777" w:rsidTr="00B914EB">
        <w:tc>
          <w:tcPr>
            <w:tcW w:w="2540" w:type="dxa"/>
            <w:shd w:val="clear" w:color="auto" w:fill="auto"/>
          </w:tcPr>
          <w:p w14:paraId="0AEC7511" w14:textId="77777777" w:rsidR="00D26A06" w:rsidRPr="004C2A5B" w:rsidRDefault="00D26A06"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0t/ha-RHB(T1)</w:t>
            </w:r>
          </w:p>
        </w:tc>
        <w:tc>
          <w:tcPr>
            <w:tcW w:w="2158" w:type="dxa"/>
            <w:shd w:val="clear" w:color="auto" w:fill="auto"/>
          </w:tcPr>
          <w:p w14:paraId="2C53B57D" w14:textId="77777777" w:rsidR="00D26A06" w:rsidRPr="004C2A5B" w:rsidRDefault="00D26A06"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 xml:space="preserve"> 5t/ha-RHB(T2)</w:t>
            </w:r>
          </w:p>
        </w:tc>
        <w:tc>
          <w:tcPr>
            <w:tcW w:w="2159" w:type="dxa"/>
            <w:shd w:val="clear" w:color="auto" w:fill="auto"/>
          </w:tcPr>
          <w:p w14:paraId="22664B9D" w14:textId="77777777" w:rsidR="00D26A06" w:rsidRPr="004C2A5B" w:rsidRDefault="00D26A06"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10t/ha-RHB(T3)</w:t>
            </w:r>
          </w:p>
        </w:tc>
        <w:tc>
          <w:tcPr>
            <w:tcW w:w="2159" w:type="dxa"/>
            <w:shd w:val="clear" w:color="auto" w:fill="auto"/>
          </w:tcPr>
          <w:p w14:paraId="496F7949" w14:textId="77777777" w:rsidR="00D26A06" w:rsidRPr="004C2A5B" w:rsidRDefault="00D26A06"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 xml:space="preserve"> 15t/ha-RHB(T4)</w:t>
            </w:r>
          </w:p>
        </w:tc>
      </w:tr>
    </w:tbl>
    <w:p w14:paraId="37FA6E0F" w14:textId="77777777" w:rsidR="00D26A06" w:rsidRPr="00892BE2" w:rsidRDefault="00D26A06" w:rsidP="00D26A06">
      <w:pPr>
        <w:shd w:val="clear" w:color="auto" w:fill="FFFFFF"/>
        <w:spacing w:after="0"/>
        <w:ind w:left="990" w:hanging="990"/>
        <w:jc w:val="both"/>
        <w:rPr>
          <w:rFonts w:ascii="Arial" w:hAnsi="Arial" w:cs="Arial"/>
          <w:b/>
          <w:iCs/>
          <w:kern w:val="2"/>
          <w:lang w:val="en-US" w:eastAsia="en-US"/>
        </w:rPr>
      </w:pPr>
    </w:p>
    <w:p w14:paraId="1D5D028E" w14:textId="77777777" w:rsidR="00D26A06" w:rsidRPr="00892BE2" w:rsidRDefault="00D26A06" w:rsidP="00D26A06">
      <w:pPr>
        <w:shd w:val="clear" w:color="auto" w:fill="FFFFFF"/>
        <w:spacing w:after="0"/>
        <w:ind w:left="990" w:hanging="990"/>
        <w:jc w:val="both"/>
        <w:rPr>
          <w:rFonts w:ascii="Arial" w:hAnsi="Arial" w:cs="Arial"/>
          <w:b/>
          <w:iCs/>
          <w:kern w:val="2"/>
          <w:lang w:val="en-US" w:eastAsia="en-US"/>
        </w:rPr>
      </w:pPr>
    </w:p>
    <w:p w14:paraId="1437B18B" w14:textId="77777777" w:rsidR="00D26A06" w:rsidRPr="00892BE2" w:rsidRDefault="00D26A06" w:rsidP="00D26A06">
      <w:pPr>
        <w:shd w:val="clear" w:color="auto" w:fill="FFFFFF"/>
        <w:spacing w:after="0"/>
        <w:ind w:left="990" w:hanging="990"/>
        <w:jc w:val="both"/>
        <w:rPr>
          <w:rFonts w:ascii="Arial" w:hAnsi="Arial" w:cs="Arial"/>
          <w:b/>
          <w:iCs/>
          <w:kern w:val="2"/>
          <w:lang w:val="en-US" w:eastAsia="en-US"/>
        </w:rPr>
      </w:pPr>
    </w:p>
    <w:p w14:paraId="37A2DE90" w14:textId="77777777" w:rsidR="00D26A06" w:rsidRPr="00892BE2" w:rsidRDefault="00D26A06" w:rsidP="00D26A06">
      <w:pPr>
        <w:shd w:val="clear" w:color="auto" w:fill="FFFFFF"/>
        <w:spacing w:after="0"/>
        <w:ind w:left="990" w:hanging="990"/>
        <w:jc w:val="both"/>
        <w:rPr>
          <w:rFonts w:ascii="Arial" w:hAnsi="Arial" w:cs="Arial"/>
          <w:b/>
          <w:iCs/>
          <w:kern w:val="2"/>
          <w:lang w:val="en-US" w:eastAsia="en-US"/>
        </w:rPr>
      </w:pPr>
    </w:p>
    <w:p w14:paraId="7E411592" w14:textId="77777777" w:rsidR="00D26A06" w:rsidRPr="00892BE2" w:rsidRDefault="00D26A06" w:rsidP="00D26A06">
      <w:pPr>
        <w:shd w:val="clear" w:color="auto" w:fill="FFFFFF"/>
        <w:spacing w:after="0"/>
        <w:ind w:left="990" w:hanging="990"/>
        <w:jc w:val="both"/>
        <w:rPr>
          <w:rFonts w:ascii="Arial" w:hAnsi="Arial" w:cs="Arial"/>
          <w:b/>
          <w:iCs/>
          <w:kern w:val="2"/>
          <w:lang w:val="en-US" w:eastAsia="en-US"/>
        </w:rPr>
      </w:pPr>
    </w:p>
    <w:p w14:paraId="21E58B63" w14:textId="77777777" w:rsidR="00D26A06" w:rsidRPr="00892BE2" w:rsidRDefault="00D26A06" w:rsidP="00D26A06">
      <w:pPr>
        <w:shd w:val="clear" w:color="auto" w:fill="FFFFFF"/>
        <w:spacing w:after="0"/>
        <w:jc w:val="both"/>
        <w:rPr>
          <w:rFonts w:ascii="Arial" w:hAnsi="Arial" w:cs="Arial"/>
          <w:b/>
          <w:iCs/>
          <w:kern w:val="2"/>
          <w:lang w:val="en-US" w:eastAsia="en-US"/>
        </w:rPr>
      </w:pPr>
    </w:p>
    <w:p w14:paraId="7E21067D" w14:textId="1C26F64C" w:rsidR="00D26A06" w:rsidRPr="00892BE2" w:rsidRDefault="00D26A06" w:rsidP="00D26A06">
      <w:pPr>
        <w:shd w:val="clear" w:color="auto" w:fill="FFFFFF"/>
        <w:spacing w:after="0"/>
        <w:ind w:left="990" w:hanging="990"/>
        <w:jc w:val="both"/>
        <w:rPr>
          <w:rFonts w:ascii="Arial" w:hAnsi="Arial" w:cs="Arial"/>
          <w:iCs/>
          <w:kern w:val="2"/>
          <w:lang w:val="en-US" w:eastAsia="en-US"/>
        </w:rPr>
      </w:pPr>
      <w:r w:rsidRPr="00892BE2">
        <w:rPr>
          <w:rFonts w:ascii="Arial" w:hAnsi="Arial" w:cs="Arial"/>
          <w:b/>
          <w:iCs/>
          <w:kern w:val="2"/>
          <w:lang w:val="en-US" w:eastAsia="en-US"/>
        </w:rPr>
        <w:t>Table 4</w:t>
      </w:r>
      <w:r w:rsidRPr="00892BE2">
        <w:rPr>
          <w:rFonts w:ascii="Arial" w:hAnsi="Arial" w:cs="Arial"/>
          <w:iCs/>
          <w:kern w:val="2"/>
          <w:lang w:val="en-US" w:eastAsia="en-US"/>
        </w:rPr>
        <w:t>: LSD mean comparison across interaction of treatments and season for root depth (mm) and Panicle length (mm). Means with different letters varied significantly at p&lt;0.05.</w:t>
      </w:r>
    </w:p>
    <w:tbl>
      <w:tblPr>
        <w:tblW w:w="9546" w:type="dxa"/>
        <w:tblBorders>
          <w:top w:val="single" w:sz="4" w:space="0" w:color="auto"/>
          <w:bottom w:val="single" w:sz="4" w:space="0" w:color="auto"/>
        </w:tblBorders>
        <w:tblLayout w:type="fixed"/>
        <w:tblLook w:val="04A0" w:firstRow="1" w:lastRow="0" w:firstColumn="1" w:lastColumn="0" w:noHBand="0" w:noVBand="1"/>
      </w:tblPr>
      <w:tblGrid>
        <w:gridCol w:w="1134"/>
        <w:gridCol w:w="1985"/>
        <w:gridCol w:w="3118"/>
        <w:gridCol w:w="532"/>
        <w:gridCol w:w="2777"/>
      </w:tblGrid>
      <w:tr w:rsidR="00D26A06" w:rsidRPr="004C2A5B" w14:paraId="778EF60C" w14:textId="77777777" w:rsidTr="00B914EB">
        <w:trPr>
          <w:trHeight w:val="532"/>
        </w:trPr>
        <w:tc>
          <w:tcPr>
            <w:tcW w:w="1134" w:type="dxa"/>
            <w:tcBorders>
              <w:top w:val="single" w:sz="4" w:space="0" w:color="auto"/>
              <w:bottom w:val="single" w:sz="4" w:space="0" w:color="auto"/>
            </w:tcBorders>
            <w:shd w:val="clear" w:color="auto" w:fill="auto"/>
            <w:hideMark/>
          </w:tcPr>
          <w:p w14:paraId="5402EC16" w14:textId="77777777" w:rsidR="00D26A06" w:rsidRPr="004C2A5B" w:rsidRDefault="00D26A06" w:rsidP="00B914EB">
            <w:pPr>
              <w:shd w:val="clear" w:color="auto" w:fill="FFFFFF"/>
              <w:spacing w:after="0"/>
              <w:jc w:val="both"/>
              <w:rPr>
                <w:rFonts w:ascii="Arial" w:eastAsia="Calibri" w:hAnsi="Arial" w:cs="Arial"/>
                <w:b/>
                <w:bCs/>
                <w:kern w:val="2"/>
                <w:lang w:val="en-US" w:eastAsia="en-US"/>
              </w:rPr>
            </w:pPr>
            <w:r w:rsidRPr="004C2A5B">
              <w:rPr>
                <w:rFonts w:ascii="Arial" w:eastAsia="Calibri" w:hAnsi="Arial" w:cs="Arial"/>
                <w:b/>
                <w:bCs/>
                <w:kern w:val="2"/>
                <w:lang w:val="en-US" w:eastAsia="en-US"/>
              </w:rPr>
              <w:t>Season</w:t>
            </w:r>
          </w:p>
        </w:tc>
        <w:tc>
          <w:tcPr>
            <w:tcW w:w="1985" w:type="dxa"/>
            <w:tcBorders>
              <w:top w:val="single" w:sz="4" w:space="0" w:color="auto"/>
              <w:bottom w:val="single" w:sz="4" w:space="0" w:color="auto"/>
            </w:tcBorders>
            <w:shd w:val="clear" w:color="auto" w:fill="auto"/>
            <w:hideMark/>
          </w:tcPr>
          <w:p w14:paraId="0F27D971" w14:textId="77777777" w:rsidR="00D26A06" w:rsidRPr="004C2A5B" w:rsidRDefault="00D26A06" w:rsidP="00B914EB">
            <w:pPr>
              <w:shd w:val="clear" w:color="auto" w:fill="FFFFFF"/>
              <w:spacing w:after="0"/>
              <w:jc w:val="both"/>
              <w:rPr>
                <w:rFonts w:ascii="Arial" w:eastAsia="Calibri" w:hAnsi="Arial" w:cs="Arial"/>
                <w:b/>
                <w:bCs/>
                <w:kern w:val="2"/>
                <w:lang w:val="en-US" w:eastAsia="en-US"/>
              </w:rPr>
            </w:pPr>
            <w:r w:rsidRPr="004C2A5B">
              <w:rPr>
                <w:rFonts w:ascii="Arial" w:eastAsia="Calibri" w:hAnsi="Arial" w:cs="Arial"/>
                <w:b/>
                <w:bCs/>
                <w:kern w:val="2"/>
                <w:lang w:val="en-US" w:eastAsia="en-US"/>
              </w:rPr>
              <w:t>Treatment</w:t>
            </w:r>
          </w:p>
        </w:tc>
        <w:tc>
          <w:tcPr>
            <w:tcW w:w="3118" w:type="dxa"/>
            <w:tcBorders>
              <w:top w:val="single" w:sz="4" w:space="0" w:color="auto"/>
              <w:bottom w:val="single" w:sz="4" w:space="0" w:color="auto"/>
            </w:tcBorders>
            <w:shd w:val="clear" w:color="auto" w:fill="auto"/>
            <w:hideMark/>
          </w:tcPr>
          <w:p w14:paraId="06CD888A" w14:textId="77777777" w:rsidR="00D26A06" w:rsidRPr="004C2A5B" w:rsidRDefault="00D26A06" w:rsidP="00B914EB">
            <w:pPr>
              <w:shd w:val="clear" w:color="auto" w:fill="FFFFFF"/>
              <w:spacing w:after="0"/>
              <w:rPr>
                <w:rFonts w:ascii="Arial" w:eastAsia="Calibri" w:hAnsi="Arial" w:cs="Arial"/>
                <w:b/>
                <w:bCs/>
                <w:kern w:val="2"/>
                <w:lang w:val="en-US" w:eastAsia="en-US"/>
              </w:rPr>
            </w:pPr>
            <w:r w:rsidRPr="004C2A5B">
              <w:rPr>
                <w:rFonts w:ascii="Arial" w:eastAsia="Calibri" w:hAnsi="Arial" w:cs="Arial"/>
                <w:b/>
                <w:bCs/>
                <w:kern w:val="2"/>
                <w:lang w:val="en-US" w:eastAsia="en-US"/>
              </w:rPr>
              <w:t>Root depth (mm) (</w:t>
            </w:r>
            <w:proofErr w:type="spellStart"/>
            <w:r w:rsidRPr="004C2A5B">
              <w:rPr>
                <w:rFonts w:ascii="Arial" w:eastAsia="Calibri" w:hAnsi="Arial" w:cs="Arial"/>
                <w:b/>
                <w:bCs/>
                <w:kern w:val="2"/>
                <w:lang w:val="en-US" w:eastAsia="en-US"/>
              </w:rPr>
              <w:t>mean±se</w:t>
            </w:r>
            <w:proofErr w:type="spellEnd"/>
            <w:r w:rsidRPr="004C2A5B">
              <w:rPr>
                <w:rFonts w:ascii="Arial" w:eastAsia="Calibri" w:hAnsi="Arial" w:cs="Arial"/>
                <w:b/>
                <w:bCs/>
                <w:kern w:val="2"/>
                <w:lang w:val="en-US" w:eastAsia="en-US"/>
              </w:rPr>
              <w:t>)</w:t>
            </w:r>
          </w:p>
        </w:tc>
        <w:tc>
          <w:tcPr>
            <w:tcW w:w="3309" w:type="dxa"/>
            <w:gridSpan w:val="2"/>
            <w:tcBorders>
              <w:top w:val="single" w:sz="4" w:space="0" w:color="auto"/>
              <w:bottom w:val="single" w:sz="4" w:space="0" w:color="auto"/>
            </w:tcBorders>
            <w:shd w:val="clear" w:color="auto" w:fill="auto"/>
            <w:hideMark/>
          </w:tcPr>
          <w:p w14:paraId="15FBCA5C" w14:textId="77777777" w:rsidR="00D26A06" w:rsidRPr="004C2A5B" w:rsidRDefault="00D26A06" w:rsidP="00B914EB">
            <w:pPr>
              <w:shd w:val="clear" w:color="auto" w:fill="FFFFFF"/>
              <w:spacing w:after="0"/>
              <w:ind w:left="513"/>
              <w:jc w:val="both"/>
              <w:rPr>
                <w:rFonts w:ascii="Arial" w:eastAsia="Calibri" w:hAnsi="Arial" w:cs="Arial"/>
                <w:b/>
                <w:bCs/>
                <w:kern w:val="2"/>
                <w:lang w:val="en-US" w:eastAsia="en-US"/>
              </w:rPr>
            </w:pPr>
            <w:r w:rsidRPr="004C2A5B">
              <w:rPr>
                <w:rFonts w:ascii="Arial" w:eastAsia="Calibri" w:hAnsi="Arial" w:cs="Arial"/>
                <w:b/>
                <w:bCs/>
                <w:kern w:val="2"/>
                <w:lang w:val="en-US" w:eastAsia="en-US"/>
              </w:rPr>
              <w:t xml:space="preserve"> Panicle length(mm)(</w:t>
            </w:r>
            <w:proofErr w:type="spellStart"/>
            <w:r w:rsidRPr="004C2A5B">
              <w:rPr>
                <w:rFonts w:ascii="Arial" w:eastAsia="Calibri" w:hAnsi="Arial" w:cs="Arial"/>
                <w:b/>
                <w:bCs/>
                <w:kern w:val="2"/>
                <w:lang w:val="en-US" w:eastAsia="en-US"/>
              </w:rPr>
              <w:t>mean±se</w:t>
            </w:r>
            <w:proofErr w:type="spellEnd"/>
            <w:r w:rsidRPr="004C2A5B">
              <w:rPr>
                <w:rFonts w:ascii="Arial" w:eastAsia="Calibri" w:hAnsi="Arial" w:cs="Arial"/>
                <w:b/>
                <w:bCs/>
                <w:kern w:val="2"/>
                <w:lang w:val="en-US" w:eastAsia="en-US"/>
              </w:rPr>
              <w:t>)</w:t>
            </w:r>
          </w:p>
        </w:tc>
      </w:tr>
      <w:tr w:rsidR="00D26A06" w:rsidRPr="004C2A5B" w14:paraId="45604A3A" w14:textId="77777777" w:rsidTr="00B914EB">
        <w:trPr>
          <w:trHeight w:val="272"/>
        </w:trPr>
        <w:tc>
          <w:tcPr>
            <w:tcW w:w="1134" w:type="dxa"/>
            <w:tcBorders>
              <w:top w:val="single" w:sz="4" w:space="0" w:color="auto"/>
            </w:tcBorders>
            <w:shd w:val="clear" w:color="auto" w:fill="auto"/>
            <w:hideMark/>
          </w:tcPr>
          <w:p w14:paraId="42822744"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eastAsia="Calibri" w:hAnsi="Arial" w:cs="Arial"/>
                <w:kern w:val="2"/>
                <w:lang w:val="en-US" w:eastAsia="en-US"/>
              </w:rPr>
              <w:t>DRY</w:t>
            </w:r>
          </w:p>
        </w:tc>
        <w:tc>
          <w:tcPr>
            <w:tcW w:w="1985" w:type="dxa"/>
            <w:tcBorders>
              <w:top w:val="single" w:sz="4" w:space="0" w:color="auto"/>
            </w:tcBorders>
            <w:shd w:val="clear" w:color="auto" w:fill="auto"/>
            <w:hideMark/>
          </w:tcPr>
          <w:p w14:paraId="16292DC1"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eastAsia="Calibri" w:hAnsi="Arial" w:cs="Arial"/>
                <w:kern w:val="2"/>
                <w:lang w:val="en-US" w:eastAsia="en-US"/>
              </w:rPr>
              <w:t>T1</w:t>
            </w:r>
          </w:p>
        </w:tc>
        <w:tc>
          <w:tcPr>
            <w:tcW w:w="3650" w:type="dxa"/>
            <w:gridSpan w:val="2"/>
            <w:tcBorders>
              <w:top w:val="single" w:sz="4" w:space="0" w:color="auto"/>
            </w:tcBorders>
            <w:shd w:val="clear" w:color="auto" w:fill="auto"/>
            <w:hideMark/>
          </w:tcPr>
          <w:p w14:paraId="44CCF49E"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hAnsi="Arial" w:cs="Arial"/>
                <w:kern w:val="2"/>
              </w:rPr>
              <w:t>163.33 ± 3.33a</w:t>
            </w:r>
          </w:p>
        </w:tc>
        <w:tc>
          <w:tcPr>
            <w:tcW w:w="2777" w:type="dxa"/>
            <w:tcBorders>
              <w:top w:val="single" w:sz="4" w:space="0" w:color="auto"/>
            </w:tcBorders>
            <w:shd w:val="clear" w:color="auto" w:fill="auto"/>
            <w:hideMark/>
          </w:tcPr>
          <w:p w14:paraId="05D13163"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eastAsia="Calibri" w:hAnsi="Arial" w:cs="Arial"/>
                <w:kern w:val="2"/>
                <w:lang w:val="en-US" w:eastAsia="en-US"/>
              </w:rPr>
              <w:t xml:space="preserve">226.00 </w:t>
            </w:r>
            <w:r w:rsidRPr="004C2A5B">
              <w:rPr>
                <w:rFonts w:ascii="Arial" w:hAnsi="Arial" w:cs="Arial"/>
                <w:kern w:val="2"/>
              </w:rPr>
              <w:t>± 5.03a</w:t>
            </w:r>
          </w:p>
        </w:tc>
      </w:tr>
      <w:tr w:rsidR="00D26A06" w:rsidRPr="004C2A5B" w14:paraId="2FB85DDF" w14:textId="77777777" w:rsidTr="00B914EB">
        <w:trPr>
          <w:trHeight w:val="272"/>
        </w:trPr>
        <w:tc>
          <w:tcPr>
            <w:tcW w:w="1134" w:type="dxa"/>
            <w:shd w:val="clear" w:color="auto" w:fill="auto"/>
          </w:tcPr>
          <w:p w14:paraId="1A0C73CE" w14:textId="77777777" w:rsidR="00D26A06" w:rsidRPr="004C2A5B" w:rsidRDefault="00D26A06" w:rsidP="00B914EB">
            <w:pPr>
              <w:shd w:val="clear" w:color="auto" w:fill="FFFFFF"/>
              <w:spacing w:after="0"/>
              <w:jc w:val="both"/>
              <w:rPr>
                <w:rFonts w:ascii="Arial" w:eastAsia="Calibri" w:hAnsi="Arial" w:cs="Arial"/>
                <w:kern w:val="2"/>
                <w:lang w:val="en-US" w:eastAsia="en-US"/>
              </w:rPr>
            </w:pPr>
          </w:p>
        </w:tc>
        <w:tc>
          <w:tcPr>
            <w:tcW w:w="1985" w:type="dxa"/>
            <w:shd w:val="clear" w:color="auto" w:fill="auto"/>
            <w:hideMark/>
          </w:tcPr>
          <w:p w14:paraId="6AC36C6B"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eastAsia="Calibri" w:hAnsi="Arial" w:cs="Arial"/>
                <w:kern w:val="2"/>
                <w:lang w:val="en-US" w:eastAsia="en-US"/>
              </w:rPr>
              <w:t>T2</w:t>
            </w:r>
          </w:p>
        </w:tc>
        <w:tc>
          <w:tcPr>
            <w:tcW w:w="3650" w:type="dxa"/>
            <w:gridSpan w:val="2"/>
            <w:shd w:val="clear" w:color="auto" w:fill="auto"/>
            <w:hideMark/>
          </w:tcPr>
          <w:p w14:paraId="662322C1"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hAnsi="Arial" w:cs="Arial"/>
                <w:kern w:val="2"/>
              </w:rPr>
              <w:t>160.00 ± 10.00a</w:t>
            </w:r>
          </w:p>
        </w:tc>
        <w:tc>
          <w:tcPr>
            <w:tcW w:w="2777" w:type="dxa"/>
            <w:shd w:val="clear" w:color="auto" w:fill="auto"/>
            <w:hideMark/>
          </w:tcPr>
          <w:p w14:paraId="6CF936CE"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eastAsia="Calibri" w:hAnsi="Arial" w:cs="Arial"/>
                <w:kern w:val="2"/>
                <w:lang w:val="en-US" w:eastAsia="en-US"/>
              </w:rPr>
              <w:t xml:space="preserve">223.33 </w:t>
            </w:r>
            <w:r w:rsidRPr="004C2A5B">
              <w:rPr>
                <w:rFonts w:ascii="Arial" w:hAnsi="Arial" w:cs="Arial"/>
                <w:kern w:val="2"/>
              </w:rPr>
              <w:t>± 1.76a</w:t>
            </w:r>
          </w:p>
        </w:tc>
      </w:tr>
      <w:tr w:rsidR="00D26A06" w:rsidRPr="004C2A5B" w14:paraId="6E3B2D8D" w14:textId="77777777" w:rsidTr="00B914EB">
        <w:trPr>
          <w:trHeight w:val="259"/>
        </w:trPr>
        <w:tc>
          <w:tcPr>
            <w:tcW w:w="1134" w:type="dxa"/>
            <w:shd w:val="clear" w:color="auto" w:fill="auto"/>
          </w:tcPr>
          <w:p w14:paraId="4EF5F02E" w14:textId="77777777" w:rsidR="00D26A06" w:rsidRPr="004C2A5B" w:rsidRDefault="00D26A06" w:rsidP="00B914EB">
            <w:pPr>
              <w:shd w:val="clear" w:color="auto" w:fill="FFFFFF"/>
              <w:spacing w:after="0"/>
              <w:jc w:val="both"/>
              <w:rPr>
                <w:rFonts w:ascii="Arial" w:eastAsia="Calibri" w:hAnsi="Arial" w:cs="Arial"/>
                <w:kern w:val="2"/>
                <w:lang w:val="en-US" w:eastAsia="en-US"/>
              </w:rPr>
            </w:pPr>
          </w:p>
        </w:tc>
        <w:tc>
          <w:tcPr>
            <w:tcW w:w="1985" w:type="dxa"/>
            <w:shd w:val="clear" w:color="auto" w:fill="auto"/>
            <w:hideMark/>
          </w:tcPr>
          <w:p w14:paraId="4C0BE914"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eastAsia="Calibri" w:hAnsi="Arial" w:cs="Arial"/>
                <w:kern w:val="2"/>
                <w:lang w:val="en-US" w:eastAsia="en-US"/>
              </w:rPr>
              <w:t>T3</w:t>
            </w:r>
          </w:p>
        </w:tc>
        <w:tc>
          <w:tcPr>
            <w:tcW w:w="3650" w:type="dxa"/>
            <w:gridSpan w:val="2"/>
            <w:shd w:val="clear" w:color="auto" w:fill="auto"/>
            <w:hideMark/>
          </w:tcPr>
          <w:p w14:paraId="7FF99255"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hAnsi="Arial" w:cs="Arial"/>
                <w:kern w:val="2"/>
              </w:rPr>
              <w:t>196.67 ± 3.33b</w:t>
            </w:r>
          </w:p>
        </w:tc>
        <w:tc>
          <w:tcPr>
            <w:tcW w:w="2777" w:type="dxa"/>
            <w:shd w:val="clear" w:color="auto" w:fill="auto"/>
            <w:hideMark/>
          </w:tcPr>
          <w:p w14:paraId="246FC091"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eastAsia="Calibri" w:hAnsi="Arial" w:cs="Arial"/>
                <w:kern w:val="2"/>
                <w:lang w:val="en-US" w:eastAsia="en-US"/>
              </w:rPr>
              <w:t xml:space="preserve">223.33 </w:t>
            </w:r>
            <w:r w:rsidRPr="004C2A5B">
              <w:rPr>
                <w:rFonts w:ascii="Arial" w:hAnsi="Arial" w:cs="Arial"/>
                <w:kern w:val="2"/>
              </w:rPr>
              <w:t>± 1.76a</w:t>
            </w:r>
          </w:p>
        </w:tc>
      </w:tr>
      <w:tr w:rsidR="00D26A06" w:rsidRPr="004C2A5B" w14:paraId="5739464E" w14:textId="77777777" w:rsidTr="00B914EB">
        <w:trPr>
          <w:trHeight w:val="272"/>
        </w:trPr>
        <w:tc>
          <w:tcPr>
            <w:tcW w:w="1134" w:type="dxa"/>
            <w:shd w:val="clear" w:color="auto" w:fill="auto"/>
          </w:tcPr>
          <w:p w14:paraId="6F4F60DF" w14:textId="77777777" w:rsidR="00D26A06" w:rsidRPr="004C2A5B" w:rsidRDefault="00D26A06" w:rsidP="00B914EB">
            <w:pPr>
              <w:shd w:val="clear" w:color="auto" w:fill="FFFFFF"/>
              <w:spacing w:after="0"/>
              <w:jc w:val="both"/>
              <w:rPr>
                <w:rFonts w:ascii="Arial" w:eastAsia="Calibri" w:hAnsi="Arial" w:cs="Arial"/>
                <w:kern w:val="2"/>
                <w:lang w:val="en-US" w:eastAsia="en-US"/>
              </w:rPr>
            </w:pPr>
          </w:p>
        </w:tc>
        <w:tc>
          <w:tcPr>
            <w:tcW w:w="1985" w:type="dxa"/>
            <w:shd w:val="clear" w:color="auto" w:fill="auto"/>
            <w:hideMark/>
          </w:tcPr>
          <w:p w14:paraId="53444585"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eastAsia="Calibri" w:hAnsi="Arial" w:cs="Arial"/>
                <w:kern w:val="2"/>
                <w:lang w:val="en-US" w:eastAsia="en-US"/>
              </w:rPr>
              <w:t>T4</w:t>
            </w:r>
          </w:p>
        </w:tc>
        <w:tc>
          <w:tcPr>
            <w:tcW w:w="3650" w:type="dxa"/>
            <w:gridSpan w:val="2"/>
            <w:shd w:val="clear" w:color="auto" w:fill="auto"/>
            <w:hideMark/>
          </w:tcPr>
          <w:p w14:paraId="7D2BD88D"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hAnsi="Arial" w:cs="Arial"/>
                <w:kern w:val="2"/>
              </w:rPr>
              <w:t>233.33 ± 3.33c</w:t>
            </w:r>
          </w:p>
        </w:tc>
        <w:tc>
          <w:tcPr>
            <w:tcW w:w="2777" w:type="dxa"/>
            <w:shd w:val="clear" w:color="auto" w:fill="auto"/>
            <w:hideMark/>
          </w:tcPr>
          <w:p w14:paraId="161FA63E"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eastAsia="Calibri" w:hAnsi="Arial" w:cs="Arial"/>
                <w:kern w:val="2"/>
                <w:lang w:val="en-US" w:eastAsia="en-US"/>
              </w:rPr>
              <w:t xml:space="preserve">217.33 </w:t>
            </w:r>
            <w:r w:rsidRPr="004C2A5B">
              <w:rPr>
                <w:rFonts w:ascii="Arial" w:hAnsi="Arial" w:cs="Arial"/>
                <w:kern w:val="2"/>
              </w:rPr>
              <w:t>± 3.53a</w:t>
            </w:r>
          </w:p>
        </w:tc>
      </w:tr>
      <w:tr w:rsidR="00D26A06" w:rsidRPr="004C2A5B" w14:paraId="5ADB7430" w14:textId="77777777" w:rsidTr="00B914EB">
        <w:trPr>
          <w:trHeight w:val="272"/>
        </w:trPr>
        <w:tc>
          <w:tcPr>
            <w:tcW w:w="1134" w:type="dxa"/>
            <w:shd w:val="clear" w:color="auto" w:fill="auto"/>
          </w:tcPr>
          <w:p w14:paraId="4B4AF780" w14:textId="77777777" w:rsidR="00D26A06" w:rsidRPr="004C2A5B" w:rsidRDefault="00D26A06" w:rsidP="00B914EB">
            <w:pPr>
              <w:shd w:val="clear" w:color="auto" w:fill="FFFFFF"/>
              <w:spacing w:after="0"/>
              <w:jc w:val="both"/>
              <w:rPr>
                <w:rFonts w:ascii="Arial" w:eastAsia="Calibri" w:hAnsi="Arial" w:cs="Arial"/>
                <w:kern w:val="2"/>
                <w:lang w:val="en-US" w:eastAsia="en-US"/>
              </w:rPr>
            </w:pPr>
          </w:p>
        </w:tc>
        <w:tc>
          <w:tcPr>
            <w:tcW w:w="1985" w:type="dxa"/>
            <w:shd w:val="clear" w:color="auto" w:fill="auto"/>
          </w:tcPr>
          <w:p w14:paraId="1605C930" w14:textId="77777777" w:rsidR="00D26A06" w:rsidRPr="004C2A5B" w:rsidRDefault="00D26A06" w:rsidP="00B914EB">
            <w:pPr>
              <w:shd w:val="clear" w:color="auto" w:fill="FFFFFF"/>
              <w:spacing w:after="0"/>
              <w:jc w:val="both"/>
              <w:rPr>
                <w:rFonts w:ascii="Arial" w:eastAsia="Calibri" w:hAnsi="Arial" w:cs="Arial"/>
                <w:kern w:val="2"/>
                <w:lang w:val="en-US" w:eastAsia="en-US"/>
              </w:rPr>
            </w:pPr>
          </w:p>
        </w:tc>
        <w:tc>
          <w:tcPr>
            <w:tcW w:w="3650" w:type="dxa"/>
            <w:gridSpan w:val="2"/>
            <w:shd w:val="clear" w:color="auto" w:fill="auto"/>
          </w:tcPr>
          <w:p w14:paraId="7703E830" w14:textId="77777777" w:rsidR="00D26A06" w:rsidRPr="004C2A5B" w:rsidRDefault="00D26A06" w:rsidP="00B914EB">
            <w:pPr>
              <w:shd w:val="clear" w:color="auto" w:fill="FFFFFF"/>
              <w:spacing w:after="0"/>
              <w:jc w:val="both"/>
              <w:rPr>
                <w:rFonts w:ascii="Arial" w:eastAsia="Calibri" w:hAnsi="Arial" w:cs="Arial"/>
                <w:kern w:val="2"/>
                <w:lang w:val="en-US" w:eastAsia="en-US"/>
              </w:rPr>
            </w:pPr>
          </w:p>
        </w:tc>
        <w:tc>
          <w:tcPr>
            <w:tcW w:w="2777" w:type="dxa"/>
            <w:shd w:val="clear" w:color="auto" w:fill="auto"/>
          </w:tcPr>
          <w:p w14:paraId="6BEF6AA7" w14:textId="77777777" w:rsidR="00D26A06" w:rsidRPr="004C2A5B" w:rsidRDefault="00D26A06" w:rsidP="00B914EB">
            <w:pPr>
              <w:shd w:val="clear" w:color="auto" w:fill="FFFFFF"/>
              <w:spacing w:after="0"/>
              <w:jc w:val="both"/>
              <w:rPr>
                <w:rFonts w:ascii="Arial" w:eastAsia="Calibri" w:hAnsi="Arial" w:cs="Arial"/>
                <w:kern w:val="2"/>
                <w:lang w:val="en-US" w:eastAsia="en-US"/>
              </w:rPr>
            </w:pPr>
          </w:p>
        </w:tc>
      </w:tr>
      <w:tr w:rsidR="00D26A06" w:rsidRPr="004C2A5B" w14:paraId="521024A5" w14:textId="77777777" w:rsidTr="00B914EB">
        <w:trPr>
          <w:trHeight w:val="259"/>
        </w:trPr>
        <w:tc>
          <w:tcPr>
            <w:tcW w:w="1134" w:type="dxa"/>
            <w:shd w:val="clear" w:color="auto" w:fill="auto"/>
            <w:hideMark/>
          </w:tcPr>
          <w:p w14:paraId="30054874"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eastAsia="Calibri" w:hAnsi="Arial" w:cs="Arial"/>
                <w:kern w:val="2"/>
                <w:lang w:val="en-US" w:eastAsia="en-US"/>
              </w:rPr>
              <w:t>WET</w:t>
            </w:r>
          </w:p>
        </w:tc>
        <w:tc>
          <w:tcPr>
            <w:tcW w:w="1985" w:type="dxa"/>
            <w:shd w:val="clear" w:color="auto" w:fill="auto"/>
            <w:hideMark/>
          </w:tcPr>
          <w:p w14:paraId="55B95D03"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eastAsia="Calibri" w:hAnsi="Arial" w:cs="Arial"/>
                <w:kern w:val="2"/>
                <w:lang w:val="en-US" w:eastAsia="en-US"/>
              </w:rPr>
              <w:t>T1</w:t>
            </w:r>
          </w:p>
        </w:tc>
        <w:tc>
          <w:tcPr>
            <w:tcW w:w="3650" w:type="dxa"/>
            <w:gridSpan w:val="2"/>
            <w:shd w:val="clear" w:color="auto" w:fill="auto"/>
            <w:hideMark/>
          </w:tcPr>
          <w:p w14:paraId="433211E2"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hAnsi="Arial" w:cs="Arial"/>
                <w:kern w:val="2"/>
              </w:rPr>
              <w:t>153.33 ± 3.33de</w:t>
            </w:r>
          </w:p>
        </w:tc>
        <w:tc>
          <w:tcPr>
            <w:tcW w:w="2777" w:type="dxa"/>
            <w:shd w:val="clear" w:color="auto" w:fill="auto"/>
            <w:hideMark/>
          </w:tcPr>
          <w:p w14:paraId="72E4E41D"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eastAsia="Calibri" w:hAnsi="Arial" w:cs="Arial"/>
                <w:kern w:val="2"/>
                <w:lang w:val="en-US" w:eastAsia="en-US"/>
              </w:rPr>
              <w:t xml:space="preserve">217.33 </w:t>
            </w:r>
            <w:r w:rsidRPr="004C2A5B">
              <w:rPr>
                <w:rFonts w:ascii="Arial" w:hAnsi="Arial" w:cs="Arial"/>
                <w:kern w:val="2"/>
              </w:rPr>
              <w:t>± 3.71b</w:t>
            </w:r>
          </w:p>
        </w:tc>
      </w:tr>
      <w:tr w:rsidR="00D26A06" w:rsidRPr="004C2A5B" w14:paraId="1822C974" w14:textId="77777777" w:rsidTr="00B914EB">
        <w:trPr>
          <w:trHeight w:val="272"/>
        </w:trPr>
        <w:tc>
          <w:tcPr>
            <w:tcW w:w="1134" w:type="dxa"/>
            <w:shd w:val="clear" w:color="auto" w:fill="auto"/>
          </w:tcPr>
          <w:p w14:paraId="505AAE60" w14:textId="77777777" w:rsidR="00D26A06" w:rsidRPr="004C2A5B" w:rsidRDefault="00D26A06" w:rsidP="00B914EB">
            <w:pPr>
              <w:shd w:val="clear" w:color="auto" w:fill="FFFFFF"/>
              <w:spacing w:after="0"/>
              <w:jc w:val="both"/>
              <w:rPr>
                <w:rFonts w:ascii="Arial" w:eastAsia="Calibri" w:hAnsi="Arial" w:cs="Arial"/>
                <w:kern w:val="2"/>
                <w:lang w:val="en-US" w:eastAsia="en-US"/>
              </w:rPr>
            </w:pPr>
          </w:p>
        </w:tc>
        <w:tc>
          <w:tcPr>
            <w:tcW w:w="1985" w:type="dxa"/>
            <w:shd w:val="clear" w:color="auto" w:fill="auto"/>
            <w:hideMark/>
          </w:tcPr>
          <w:p w14:paraId="41E069F3"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eastAsia="Calibri" w:hAnsi="Arial" w:cs="Arial"/>
                <w:kern w:val="2"/>
                <w:lang w:val="en-US" w:eastAsia="en-US"/>
              </w:rPr>
              <w:t>T2</w:t>
            </w:r>
          </w:p>
        </w:tc>
        <w:tc>
          <w:tcPr>
            <w:tcW w:w="3650" w:type="dxa"/>
            <w:gridSpan w:val="2"/>
            <w:shd w:val="clear" w:color="auto" w:fill="auto"/>
            <w:hideMark/>
          </w:tcPr>
          <w:p w14:paraId="594D5748"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hAnsi="Arial" w:cs="Arial"/>
                <w:kern w:val="2"/>
              </w:rPr>
              <w:t>150.00 ± 5.77d</w:t>
            </w:r>
          </w:p>
        </w:tc>
        <w:tc>
          <w:tcPr>
            <w:tcW w:w="2777" w:type="dxa"/>
            <w:shd w:val="clear" w:color="auto" w:fill="auto"/>
            <w:hideMark/>
          </w:tcPr>
          <w:p w14:paraId="071A545B"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eastAsia="Calibri" w:hAnsi="Arial" w:cs="Arial"/>
                <w:kern w:val="2"/>
                <w:lang w:val="en-US" w:eastAsia="en-US"/>
              </w:rPr>
              <w:t xml:space="preserve">222.00 </w:t>
            </w:r>
            <w:r w:rsidRPr="004C2A5B">
              <w:rPr>
                <w:rFonts w:ascii="Arial" w:hAnsi="Arial" w:cs="Arial"/>
                <w:kern w:val="2"/>
              </w:rPr>
              <w:t>± 1.15b</w:t>
            </w:r>
          </w:p>
        </w:tc>
      </w:tr>
      <w:tr w:rsidR="00D26A06" w:rsidRPr="004C2A5B" w14:paraId="25274B2C" w14:textId="77777777" w:rsidTr="00B914EB">
        <w:trPr>
          <w:trHeight w:val="272"/>
        </w:trPr>
        <w:tc>
          <w:tcPr>
            <w:tcW w:w="1134" w:type="dxa"/>
            <w:shd w:val="clear" w:color="auto" w:fill="auto"/>
          </w:tcPr>
          <w:p w14:paraId="099728EE" w14:textId="77777777" w:rsidR="00D26A06" w:rsidRPr="004C2A5B" w:rsidRDefault="00D26A06" w:rsidP="00B914EB">
            <w:pPr>
              <w:shd w:val="clear" w:color="auto" w:fill="FFFFFF"/>
              <w:spacing w:after="0"/>
              <w:jc w:val="both"/>
              <w:rPr>
                <w:rFonts w:ascii="Arial" w:eastAsia="Calibri" w:hAnsi="Arial" w:cs="Arial"/>
                <w:kern w:val="2"/>
                <w:lang w:val="en-US" w:eastAsia="en-US"/>
              </w:rPr>
            </w:pPr>
          </w:p>
        </w:tc>
        <w:tc>
          <w:tcPr>
            <w:tcW w:w="1985" w:type="dxa"/>
            <w:shd w:val="clear" w:color="auto" w:fill="auto"/>
            <w:hideMark/>
          </w:tcPr>
          <w:p w14:paraId="0709F85F"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eastAsia="Calibri" w:hAnsi="Arial" w:cs="Arial"/>
                <w:kern w:val="2"/>
                <w:lang w:val="en-US" w:eastAsia="en-US"/>
              </w:rPr>
              <w:t>T3</w:t>
            </w:r>
          </w:p>
        </w:tc>
        <w:tc>
          <w:tcPr>
            <w:tcW w:w="3650" w:type="dxa"/>
            <w:gridSpan w:val="2"/>
            <w:shd w:val="clear" w:color="auto" w:fill="auto"/>
            <w:hideMark/>
          </w:tcPr>
          <w:p w14:paraId="248A1A0C"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hAnsi="Arial" w:cs="Arial"/>
                <w:kern w:val="2"/>
              </w:rPr>
              <w:t>180.00 ± 5.77e</w:t>
            </w:r>
          </w:p>
        </w:tc>
        <w:tc>
          <w:tcPr>
            <w:tcW w:w="2777" w:type="dxa"/>
            <w:shd w:val="clear" w:color="auto" w:fill="auto"/>
            <w:hideMark/>
          </w:tcPr>
          <w:p w14:paraId="6116076A"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eastAsia="Calibri" w:hAnsi="Arial" w:cs="Arial"/>
                <w:kern w:val="2"/>
                <w:lang w:val="en-US" w:eastAsia="en-US"/>
              </w:rPr>
              <w:t xml:space="preserve">241.33 </w:t>
            </w:r>
            <w:r w:rsidRPr="004C2A5B">
              <w:rPr>
                <w:rFonts w:ascii="Arial" w:hAnsi="Arial" w:cs="Arial"/>
                <w:kern w:val="2"/>
              </w:rPr>
              <w:t>± 4.67c</w:t>
            </w:r>
          </w:p>
        </w:tc>
      </w:tr>
      <w:tr w:rsidR="00D26A06" w:rsidRPr="004C2A5B" w14:paraId="1EFE9280" w14:textId="77777777" w:rsidTr="00B914EB">
        <w:trPr>
          <w:trHeight w:val="259"/>
        </w:trPr>
        <w:tc>
          <w:tcPr>
            <w:tcW w:w="1134" w:type="dxa"/>
            <w:shd w:val="clear" w:color="auto" w:fill="auto"/>
          </w:tcPr>
          <w:p w14:paraId="6F7B8C68" w14:textId="77777777" w:rsidR="00D26A06" w:rsidRPr="004C2A5B" w:rsidRDefault="00D26A06" w:rsidP="00B914EB">
            <w:pPr>
              <w:shd w:val="clear" w:color="auto" w:fill="FFFFFF"/>
              <w:spacing w:after="0"/>
              <w:jc w:val="both"/>
              <w:rPr>
                <w:rFonts w:ascii="Arial" w:eastAsia="Calibri" w:hAnsi="Arial" w:cs="Arial"/>
                <w:kern w:val="2"/>
                <w:lang w:val="en-US" w:eastAsia="en-US"/>
              </w:rPr>
            </w:pPr>
          </w:p>
        </w:tc>
        <w:tc>
          <w:tcPr>
            <w:tcW w:w="1985" w:type="dxa"/>
            <w:shd w:val="clear" w:color="auto" w:fill="auto"/>
            <w:hideMark/>
          </w:tcPr>
          <w:p w14:paraId="71C65F2D"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eastAsia="Calibri" w:hAnsi="Arial" w:cs="Arial"/>
                <w:kern w:val="2"/>
                <w:lang w:val="en-US" w:eastAsia="en-US"/>
              </w:rPr>
              <w:t>T4</w:t>
            </w:r>
          </w:p>
        </w:tc>
        <w:tc>
          <w:tcPr>
            <w:tcW w:w="3650" w:type="dxa"/>
            <w:gridSpan w:val="2"/>
            <w:shd w:val="clear" w:color="auto" w:fill="auto"/>
            <w:hideMark/>
          </w:tcPr>
          <w:p w14:paraId="623E22AE"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hAnsi="Arial" w:cs="Arial"/>
                <w:kern w:val="2"/>
              </w:rPr>
              <w:t>216.67 ± 8.82f</w:t>
            </w:r>
          </w:p>
        </w:tc>
        <w:tc>
          <w:tcPr>
            <w:tcW w:w="2777" w:type="dxa"/>
            <w:shd w:val="clear" w:color="auto" w:fill="auto"/>
            <w:hideMark/>
          </w:tcPr>
          <w:p w14:paraId="04C54541" w14:textId="77777777" w:rsidR="00D26A06" w:rsidRPr="004C2A5B" w:rsidRDefault="00D26A06" w:rsidP="00B914EB">
            <w:pPr>
              <w:shd w:val="clear" w:color="auto" w:fill="FFFFFF"/>
              <w:spacing w:after="0"/>
              <w:jc w:val="both"/>
              <w:rPr>
                <w:rFonts w:ascii="Arial" w:eastAsia="Calibri" w:hAnsi="Arial" w:cs="Arial"/>
                <w:kern w:val="2"/>
                <w:lang w:val="en-US" w:eastAsia="en-US"/>
              </w:rPr>
            </w:pPr>
            <w:r w:rsidRPr="004C2A5B">
              <w:rPr>
                <w:rFonts w:ascii="Arial" w:eastAsia="Calibri" w:hAnsi="Arial" w:cs="Arial"/>
                <w:kern w:val="2"/>
                <w:lang w:val="en-US" w:eastAsia="en-US"/>
              </w:rPr>
              <w:t xml:space="preserve">216.00 </w:t>
            </w:r>
            <w:r w:rsidRPr="004C2A5B">
              <w:rPr>
                <w:rFonts w:ascii="Arial" w:hAnsi="Arial" w:cs="Arial"/>
                <w:kern w:val="2"/>
              </w:rPr>
              <w:t>± 4.62b</w:t>
            </w:r>
          </w:p>
        </w:tc>
      </w:tr>
    </w:tbl>
    <w:p w14:paraId="274701B5" w14:textId="77777777" w:rsidR="00D26A06" w:rsidRPr="00892BE2" w:rsidRDefault="00D26A06" w:rsidP="00D26A06">
      <w:pPr>
        <w:shd w:val="clear" w:color="auto" w:fill="FFFFFF"/>
        <w:spacing w:after="0"/>
        <w:jc w:val="both"/>
        <w:rPr>
          <w:rFonts w:ascii="Arial" w:eastAsia="DengXian" w:hAnsi="Arial" w:cs="Arial"/>
          <w:b/>
          <w:bCs/>
          <w:kern w:val="2"/>
          <w:lang w:val="en-US" w:eastAsia="zh-CN"/>
        </w:rPr>
      </w:pPr>
    </w:p>
    <w:p w14:paraId="6A1941FC" w14:textId="77777777" w:rsidR="00D26A06" w:rsidRPr="00892BE2" w:rsidRDefault="00D26A06" w:rsidP="00D26A06">
      <w:pPr>
        <w:shd w:val="clear" w:color="auto" w:fill="FFFFFF"/>
        <w:autoSpaceDE w:val="0"/>
        <w:autoSpaceDN w:val="0"/>
        <w:adjustRightInd w:val="0"/>
        <w:spacing w:after="0"/>
        <w:ind w:left="720" w:hanging="720"/>
        <w:jc w:val="both"/>
        <w:rPr>
          <w:rFonts w:ascii="Arial" w:hAnsi="Arial" w:cs="Arial"/>
          <w:b/>
          <w:bCs/>
        </w:rPr>
      </w:pPr>
      <w:r w:rsidRPr="00892BE2">
        <w:rPr>
          <w:rFonts w:ascii="Arial" w:eastAsia="DengXian" w:hAnsi="Arial" w:cs="Arial"/>
          <w:b/>
          <w:bCs/>
          <w:kern w:val="2"/>
          <w:lang w:val="en-US" w:eastAsia="zh-CN"/>
        </w:rPr>
        <w:t>3.7</w:t>
      </w:r>
      <w:r w:rsidRPr="00892BE2">
        <w:rPr>
          <w:rFonts w:ascii="Arial" w:hAnsi="Arial" w:cs="Arial"/>
          <w:b/>
          <w:bCs/>
          <w:kern w:val="2"/>
          <w:lang w:val="en-US" w:eastAsia="en-US"/>
        </w:rPr>
        <w:t>.6</w:t>
      </w:r>
      <w:r w:rsidRPr="00892BE2">
        <w:rPr>
          <w:rFonts w:ascii="Arial" w:hAnsi="Arial" w:cs="Arial"/>
          <w:b/>
          <w:bCs/>
          <w:kern w:val="2"/>
          <w:lang w:val="en-US" w:eastAsia="en-US"/>
        </w:rPr>
        <w:tab/>
      </w:r>
      <w:r w:rsidRPr="00892BE2">
        <w:rPr>
          <w:rFonts w:ascii="Arial" w:hAnsi="Arial" w:cs="Arial"/>
          <w:b/>
          <w:bCs/>
        </w:rPr>
        <w:t>General interaction of RHB application levels on paddy yield, total biomass and biomass</w:t>
      </w:r>
    </w:p>
    <w:p w14:paraId="66055A74" w14:textId="1DC37F81" w:rsidR="00D26A06" w:rsidRPr="00892BE2" w:rsidRDefault="00D26A06" w:rsidP="00D26A06">
      <w:pPr>
        <w:shd w:val="clear" w:color="auto" w:fill="FFFFFF"/>
        <w:autoSpaceDE w:val="0"/>
        <w:autoSpaceDN w:val="0"/>
        <w:adjustRightInd w:val="0"/>
        <w:spacing w:after="0"/>
        <w:jc w:val="both"/>
        <w:rPr>
          <w:rFonts w:ascii="Arial" w:hAnsi="Arial" w:cs="Arial"/>
        </w:rPr>
      </w:pPr>
      <w:r w:rsidRPr="00892BE2">
        <w:rPr>
          <w:rFonts w:ascii="Arial" w:hAnsi="Arial" w:cs="Arial"/>
        </w:rPr>
        <w:t>Table .5, presents the results of a generalized linear model assessing the effects of season and treatments on yield parameters: total biomass, biomass, and grain yield. The dry and wet season, significantly influences total biomass and biomass yield (p &lt; 0.001), indicating substantial variations in these parameters across different seasons. However, the season has no significant effect on grain yield (p = 0.376).</w:t>
      </w:r>
    </w:p>
    <w:p w14:paraId="766C0248" w14:textId="77777777" w:rsidR="00D26A06" w:rsidRPr="00892BE2" w:rsidRDefault="00D26A06" w:rsidP="00D26A06">
      <w:pPr>
        <w:shd w:val="clear" w:color="auto" w:fill="FFFFFF"/>
        <w:autoSpaceDE w:val="0"/>
        <w:autoSpaceDN w:val="0"/>
        <w:adjustRightInd w:val="0"/>
        <w:spacing w:after="0"/>
        <w:jc w:val="both"/>
        <w:rPr>
          <w:rFonts w:ascii="Arial" w:hAnsi="Arial" w:cs="Arial"/>
        </w:rPr>
      </w:pPr>
    </w:p>
    <w:p w14:paraId="28A084CF" w14:textId="77777777" w:rsidR="00D26A06" w:rsidRPr="00892BE2" w:rsidRDefault="00D26A06" w:rsidP="00D26A06">
      <w:pPr>
        <w:shd w:val="clear" w:color="auto" w:fill="FFFFFF"/>
        <w:autoSpaceDE w:val="0"/>
        <w:autoSpaceDN w:val="0"/>
        <w:adjustRightInd w:val="0"/>
        <w:spacing w:after="0"/>
        <w:jc w:val="both"/>
        <w:rPr>
          <w:rFonts w:ascii="Arial" w:hAnsi="Arial" w:cs="Arial"/>
        </w:rPr>
      </w:pPr>
      <w:r w:rsidRPr="00892BE2">
        <w:rPr>
          <w:rFonts w:ascii="Arial" w:hAnsi="Arial" w:cs="Arial"/>
        </w:rPr>
        <w:t>In contrast, treatment effects on total biomass and biomass are not significant (p &gt; 0.05), suggesting treatments did not markedly alter these yields. However, the grain yield shows a significant response to treatment (p = 0.002), implying that the treatments applied had a notable impact on grain production. The interaction between season and treatment does not significantly affect any of the yield parameters (p &gt; 0.05), indicating that the combined effects of season and treatment on yield parameters are not statistically significant.</w:t>
      </w:r>
    </w:p>
    <w:p w14:paraId="3113CE65" w14:textId="77777777" w:rsidR="00D26A06" w:rsidRPr="00892BE2" w:rsidRDefault="00D26A06" w:rsidP="00D26A06">
      <w:pPr>
        <w:widowControl w:val="0"/>
        <w:shd w:val="clear" w:color="auto" w:fill="FFFFFF"/>
        <w:autoSpaceDE w:val="0"/>
        <w:autoSpaceDN w:val="0"/>
        <w:adjustRightInd w:val="0"/>
        <w:spacing w:after="0"/>
        <w:jc w:val="both"/>
        <w:rPr>
          <w:rFonts w:ascii="Arial" w:hAnsi="Arial" w:cs="Arial"/>
        </w:rPr>
      </w:pPr>
    </w:p>
    <w:p w14:paraId="5FE1C052" w14:textId="4B2A4A74" w:rsidR="00D26A06" w:rsidRPr="00892BE2" w:rsidRDefault="00D26A06" w:rsidP="00D26A06">
      <w:pPr>
        <w:widowControl w:val="0"/>
        <w:shd w:val="clear" w:color="auto" w:fill="FFFFFF"/>
        <w:autoSpaceDE w:val="0"/>
        <w:autoSpaceDN w:val="0"/>
        <w:adjustRightInd w:val="0"/>
        <w:spacing w:after="0"/>
        <w:jc w:val="both"/>
        <w:rPr>
          <w:rFonts w:ascii="Arial" w:hAnsi="Arial" w:cs="Arial"/>
        </w:rPr>
      </w:pPr>
      <w:r w:rsidRPr="00892BE2">
        <w:rPr>
          <w:rFonts w:ascii="Arial" w:hAnsi="Arial" w:cs="Arial"/>
        </w:rPr>
        <w:t xml:space="preserve">Table </w:t>
      </w:r>
      <w:r w:rsidR="00567AE2">
        <w:rPr>
          <w:rFonts w:ascii="Arial" w:hAnsi="Arial" w:cs="Arial"/>
        </w:rPr>
        <w:t>7</w:t>
      </w:r>
      <w:r w:rsidRPr="00892BE2">
        <w:rPr>
          <w:rFonts w:ascii="Arial" w:hAnsi="Arial" w:cs="Arial"/>
        </w:rPr>
        <w:t xml:space="preserve"> compares the mean yields of total biomass, biomass, and grain under different treatments and seasons using the Least Significant Difference (LSD) method. During the dry </w:t>
      </w:r>
      <w:r w:rsidRPr="00892BE2">
        <w:rPr>
          <w:rFonts w:ascii="Arial" w:hAnsi="Arial" w:cs="Arial"/>
        </w:rPr>
        <w:lastRenderedPageBreak/>
        <w:t xml:space="preserve">season, all treatments (T1, T2, T3, T4) show higher total biomass and biomass yields compared to the wet season, indicating better performance in dry conditions. Treatment T3 produced the highest total biomass (45.67 ton/ha) and grain yield (9.2 ton/ha) during the dry season, suggesting it may be the most effective treatment in these conditions. In contrast, the wet season yields were generally lower, with T3 still producing the highest grain yield (9.07 ton/ha), but with a much lower total biomass and biomass compared to the dry season. </w:t>
      </w:r>
    </w:p>
    <w:p w14:paraId="729BFC80" w14:textId="77777777" w:rsidR="00D26A06" w:rsidRPr="00892BE2" w:rsidRDefault="00D26A06" w:rsidP="00D26A06">
      <w:pPr>
        <w:widowControl w:val="0"/>
        <w:shd w:val="clear" w:color="auto" w:fill="FFFFFF"/>
        <w:autoSpaceDE w:val="0"/>
        <w:autoSpaceDN w:val="0"/>
        <w:adjustRightInd w:val="0"/>
        <w:spacing w:after="0"/>
        <w:jc w:val="both"/>
        <w:rPr>
          <w:rFonts w:ascii="Arial" w:hAnsi="Arial" w:cs="Arial"/>
        </w:rPr>
      </w:pPr>
    </w:p>
    <w:p w14:paraId="6532BE39" w14:textId="77777777" w:rsidR="00D26A06" w:rsidRPr="00892BE2" w:rsidRDefault="00D26A06" w:rsidP="00D26A06">
      <w:pPr>
        <w:widowControl w:val="0"/>
        <w:shd w:val="clear" w:color="auto" w:fill="FFFFFF"/>
        <w:autoSpaceDE w:val="0"/>
        <w:autoSpaceDN w:val="0"/>
        <w:adjustRightInd w:val="0"/>
        <w:spacing w:after="0"/>
        <w:jc w:val="both"/>
        <w:rPr>
          <w:rFonts w:ascii="Arial" w:hAnsi="Arial" w:cs="Arial"/>
        </w:rPr>
      </w:pPr>
    </w:p>
    <w:p w14:paraId="66B87722" w14:textId="77777777" w:rsidR="00D26A06" w:rsidRPr="00892BE2" w:rsidRDefault="00D26A06" w:rsidP="00D26A06">
      <w:pPr>
        <w:widowControl w:val="0"/>
        <w:shd w:val="clear" w:color="auto" w:fill="FFFFFF"/>
        <w:autoSpaceDE w:val="0"/>
        <w:autoSpaceDN w:val="0"/>
        <w:adjustRightInd w:val="0"/>
        <w:spacing w:after="0"/>
        <w:jc w:val="both"/>
        <w:rPr>
          <w:rFonts w:ascii="Arial" w:hAnsi="Arial" w:cs="Arial"/>
        </w:rPr>
      </w:pPr>
    </w:p>
    <w:p w14:paraId="4DBF38CE" w14:textId="2B6237F3" w:rsidR="00D26A06" w:rsidRPr="00892BE2" w:rsidRDefault="00D26A06" w:rsidP="00D26A06">
      <w:pPr>
        <w:shd w:val="clear" w:color="auto" w:fill="FFFFFF"/>
        <w:autoSpaceDE w:val="0"/>
        <w:autoSpaceDN w:val="0"/>
        <w:adjustRightInd w:val="0"/>
        <w:spacing w:after="0"/>
        <w:ind w:left="1170" w:hanging="1170"/>
        <w:jc w:val="both"/>
        <w:rPr>
          <w:rFonts w:ascii="Arial" w:hAnsi="Arial" w:cs="Arial"/>
          <w:bCs/>
        </w:rPr>
      </w:pPr>
      <w:r w:rsidRPr="00892BE2">
        <w:rPr>
          <w:rFonts w:ascii="Arial" w:hAnsi="Arial" w:cs="Arial"/>
          <w:b/>
          <w:bCs/>
        </w:rPr>
        <w:t xml:space="preserve">Table 5: </w:t>
      </w:r>
      <w:r w:rsidRPr="00892BE2">
        <w:rPr>
          <w:rFonts w:ascii="Arial" w:hAnsi="Arial" w:cs="Arial"/>
          <w:bCs/>
        </w:rPr>
        <w:t>LSD mean comparison across interaction of treatments and season for yield parameters</w:t>
      </w:r>
    </w:p>
    <w:tbl>
      <w:tblPr>
        <w:tblW w:w="9198" w:type="dxa"/>
        <w:tblBorders>
          <w:top w:val="single" w:sz="4" w:space="0" w:color="auto"/>
          <w:bottom w:val="single" w:sz="4" w:space="0" w:color="auto"/>
        </w:tblBorders>
        <w:tblLook w:val="04A0" w:firstRow="1" w:lastRow="0" w:firstColumn="1" w:lastColumn="0" w:noHBand="0" w:noVBand="1"/>
      </w:tblPr>
      <w:tblGrid>
        <w:gridCol w:w="1043"/>
        <w:gridCol w:w="1280"/>
        <w:gridCol w:w="2777"/>
        <w:gridCol w:w="1940"/>
        <w:gridCol w:w="2158"/>
      </w:tblGrid>
      <w:tr w:rsidR="00D26A06" w:rsidRPr="00892BE2" w14:paraId="128203DE" w14:textId="77777777" w:rsidTr="00B914EB">
        <w:trPr>
          <w:trHeight w:val="281"/>
        </w:trPr>
        <w:tc>
          <w:tcPr>
            <w:tcW w:w="1278" w:type="dxa"/>
            <w:vMerge w:val="restart"/>
            <w:tcBorders>
              <w:top w:val="single" w:sz="4" w:space="0" w:color="auto"/>
              <w:bottom w:val="nil"/>
            </w:tcBorders>
            <w:shd w:val="clear" w:color="auto" w:fill="auto"/>
            <w:hideMark/>
          </w:tcPr>
          <w:p w14:paraId="3BF30E6D" w14:textId="77777777" w:rsidR="00D26A06" w:rsidRPr="00892BE2" w:rsidRDefault="00D26A06" w:rsidP="00B914EB">
            <w:pPr>
              <w:shd w:val="clear" w:color="auto" w:fill="FFFFFF"/>
              <w:spacing w:after="0"/>
              <w:jc w:val="both"/>
              <w:rPr>
                <w:rFonts w:ascii="Arial" w:hAnsi="Arial" w:cs="Arial"/>
                <w:b/>
                <w:bCs/>
              </w:rPr>
            </w:pPr>
            <w:r w:rsidRPr="00892BE2">
              <w:rPr>
                <w:rFonts w:ascii="Arial" w:hAnsi="Arial" w:cs="Arial"/>
                <w:b/>
                <w:bCs/>
              </w:rPr>
              <w:t>Season</w:t>
            </w:r>
          </w:p>
        </w:tc>
        <w:tc>
          <w:tcPr>
            <w:tcW w:w="1183" w:type="dxa"/>
            <w:vMerge w:val="restart"/>
            <w:tcBorders>
              <w:top w:val="single" w:sz="4" w:space="0" w:color="auto"/>
              <w:bottom w:val="nil"/>
            </w:tcBorders>
            <w:shd w:val="clear" w:color="auto" w:fill="auto"/>
            <w:hideMark/>
          </w:tcPr>
          <w:p w14:paraId="767D5265" w14:textId="77777777" w:rsidR="00D26A06" w:rsidRPr="00892BE2" w:rsidRDefault="00D26A06" w:rsidP="00B914EB">
            <w:pPr>
              <w:shd w:val="clear" w:color="auto" w:fill="FFFFFF"/>
              <w:spacing w:after="0"/>
              <w:jc w:val="both"/>
              <w:rPr>
                <w:rFonts w:ascii="Arial" w:hAnsi="Arial" w:cs="Arial"/>
                <w:b/>
                <w:bCs/>
              </w:rPr>
            </w:pPr>
            <w:r w:rsidRPr="00892BE2">
              <w:rPr>
                <w:rFonts w:ascii="Arial" w:hAnsi="Arial" w:cs="Arial"/>
                <w:b/>
                <w:bCs/>
              </w:rPr>
              <w:t>Treatment</w:t>
            </w:r>
          </w:p>
        </w:tc>
        <w:tc>
          <w:tcPr>
            <w:tcW w:w="2777" w:type="dxa"/>
            <w:tcBorders>
              <w:top w:val="single" w:sz="4" w:space="0" w:color="auto"/>
              <w:bottom w:val="nil"/>
            </w:tcBorders>
            <w:shd w:val="clear" w:color="auto" w:fill="auto"/>
            <w:hideMark/>
          </w:tcPr>
          <w:p w14:paraId="40CEF4FC" w14:textId="77777777" w:rsidR="00D26A06" w:rsidRPr="00892BE2" w:rsidRDefault="00D26A06" w:rsidP="00B914EB">
            <w:pPr>
              <w:shd w:val="clear" w:color="auto" w:fill="FFFFFF"/>
              <w:spacing w:after="0"/>
              <w:rPr>
                <w:rFonts w:ascii="Arial" w:hAnsi="Arial" w:cs="Arial"/>
                <w:b/>
                <w:bCs/>
              </w:rPr>
            </w:pPr>
            <w:r w:rsidRPr="00892BE2">
              <w:rPr>
                <w:rFonts w:ascii="Arial" w:hAnsi="Arial" w:cs="Arial"/>
                <w:b/>
                <w:bCs/>
              </w:rPr>
              <w:t>Total biomass (ton/ha)</w:t>
            </w:r>
          </w:p>
        </w:tc>
        <w:tc>
          <w:tcPr>
            <w:tcW w:w="1802" w:type="dxa"/>
            <w:tcBorders>
              <w:top w:val="single" w:sz="4" w:space="0" w:color="auto"/>
              <w:bottom w:val="nil"/>
            </w:tcBorders>
            <w:shd w:val="clear" w:color="auto" w:fill="auto"/>
            <w:hideMark/>
          </w:tcPr>
          <w:p w14:paraId="5E9950F8" w14:textId="77777777" w:rsidR="00D26A06" w:rsidRPr="00892BE2" w:rsidRDefault="00D26A06" w:rsidP="00B914EB">
            <w:pPr>
              <w:shd w:val="clear" w:color="auto" w:fill="FFFFFF"/>
              <w:spacing w:after="0"/>
              <w:rPr>
                <w:rFonts w:ascii="Arial" w:hAnsi="Arial" w:cs="Arial"/>
                <w:b/>
                <w:bCs/>
              </w:rPr>
            </w:pPr>
            <w:r w:rsidRPr="00892BE2">
              <w:rPr>
                <w:rFonts w:ascii="Arial" w:hAnsi="Arial" w:cs="Arial"/>
                <w:b/>
                <w:bCs/>
              </w:rPr>
              <w:t>Biomass(ton/ha)</w:t>
            </w:r>
          </w:p>
        </w:tc>
        <w:tc>
          <w:tcPr>
            <w:tcW w:w="2158" w:type="dxa"/>
            <w:tcBorders>
              <w:top w:val="single" w:sz="4" w:space="0" w:color="auto"/>
              <w:bottom w:val="nil"/>
            </w:tcBorders>
            <w:shd w:val="clear" w:color="auto" w:fill="auto"/>
            <w:hideMark/>
          </w:tcPr>
          <w:p w14:paraId="3AC429BD" w14:textId="77777777" w:rsidR="00D26A06" w:rsidRPr="00892BE2" w:rsidRDefault="00D26A06" w:rsidP="00B914EB">
            <w:pPr>
              <w:shd w:val="clear" w:color="auto" w:fill="FFFFFF"/>
              <w:spacing w:after="0"/>
              <w:jc w:val="right"/>
              <w:rPr>
                <w:rFonts w:ascii="Arial" w:hAnsi="Arial" w:cs="Arial"/>
                <w:b/>
                <w:bCs/>
              </w:rPr>
            </w:pPr>
            <w:r w:rsidRPr="00892BE2">
              <w:rPr>
                <w:rFonts w:ascii="Arial" w:hAnsi="Arial" w:cs="Arial"/>
                <w:b/>
                <w:bCs/>
              </w:rPr>
              <w:t>Grain (ton/ha)</w:t>
            </w:r>
          </w:p>
        </w:tc>
      </w:tr>
      <w:tr w:rsidR="00D26A06" w:rsidRPr="00892BE2" w14:paraId="3F7E21A2" w14:textId="77777777" w:rsidTr="00B914EB">
        <w:trPr>
          <w:trHeight w:val="281"/>
        </w:trPr>
        <w:tc>
          <w:tcPr>
            <w:tcW w:w="1278" w:type="dxa"/>
            <w:vMerge/>
            <w:tcBorders>
              <w:top w:val="nil"/>
              <w:bottom w:val="single" w:sz="4" w:space="0" w:color="auto"/>
            </w:tcBorders>
            <w:vAlign w:val="center"/>
            <w:hideMark/>
          </w:tcPr>
          <w:p w14:paraId="20DB04B6" w14:textId="77777777" w:rsidR="00D26A06" w:rsidRPr="00892BE2" w:rsidRDefault="00D26A06" w:rsidP="00B914EB">
            <w:pPr>
              <w:shd w:val="clear" w:color="auto" w:fill="FFFFFF"/>
              <w:spacing w:after="0"/>
              <w:jc w:val="both"/>
              <w:rPr>
                <w:rFonts w:ascii="Arial" w:hAnsi="Arial" w:cs="Arial"/>
                <w:b/>
                <w:bCs/>
              </w:rPr>
            </w:pPr>
          </w:p>
        </w:tc>
        <w:tc>
          <w:tcPr>
            <w:tcW w:w="1183" w:type="dxa"/>
            <w:vMerge/>
            <w:tcBorders>
              <w:top w:val="nil"/>
              <w:bottom w:val="single" w:sz="4" w:space="0" w:color="auto"/>
            </w:tcBorders>
            <w:vAlign w:val="center"/>
            <w:hideMark/>
          </w:tcPr>
          <w:p w14:paraId="0D508247" w14:textId="77777777" w:rsidR="00D26A06" w:rsidRPr="00892BE2" w:rsidRDefault="00D26A06" w:rsidP="00B914EB">
            <w:pPr>
              <w:shd w:val="clear" w:color="auto" w:fill="FFFFFF"/>
              <w:spacing w:after="0"/>
              <w:jc w:val="both"/>
              <w:rPr>
                <w:rFonts w:ascii="Arial" w:hAnsi="Arial" w:cs="Arial"/>
                <w:b/>
                <w:bCs/>
              </w:rPr>
            </w:pPr>
          </w:p>
        </w:tc>
        <w:tc>
          <w:tcPr>
            <w:tcW w:w="2777" w:type="dxa"/>
            <w:tcBorders>
              <w:top w:val="nil"/>
              <w:bottom w:val="single" w:sz="4" w:space="0" w:color="auto"/>
            </w:tcBorders>
            <w:shd w:val="clear" w:color="auto" w:fill="auto"/>
            <w:hideMark/>
          </w:tcPr>
          <w:p w14:paraId="64A28E32" w14:textId="77777777" w:rsidR="00D26A06" w:rsidRPr="00892BE2" w:rsidRDefault="00D26A06" w:rsidP="00B914EB">
            <w:pPr>
              <w:shd w:val="clear" w:color="auto" w:fill="FFFFFF"/>
              <w:spacing w:after="0"/>
              <w:rPr>
                <w:rFonts w:ascii="Arial" w:hAnsi="Arial" w:cs="Arial"/>
                <w:b/>
                <w:bCs/>
              </w:rPr>
            </w:pPr>
            <w:r w:rsidRPr="00892BE2">
              <w:rPr>
                <w:rFonts w:ascii="Arial" w:hAnsi="Arial" w:cs="Arial"/>
                <w:b/>
                <w:bCs/>
              </w:rPr>
              <w:t>Mean ± Standard Error</w:t>
            </w:r>
          </w:p>
        </w:tc>
        <w:tc>
          <w:tcPr>
            <w:tcW w:w="1802" w:type="dxa"/>
            <w:tcBorders>
              <w:top w:val="nil"/>
              <w:bottom w:val="single" w:sz="4" w:space="0" w:color="auto"/>
            </w:tcBorders>
            <w:shd w:val="clear" w:color="auto" w:fill="auto"/>
            <w:hideMark/>
          </w:tcPr>
          <w:p w14:paraId="4B35FB0A" w14:textId="77777777" w:rsidR="00D26A06" w:rsidRPr="00892BE2" w:rsidRDefault="00D26A06" w:rsidP="00B914EB">
            <w:pPr>
              <w:shd w:val="clear" w:color="auto" w:fill="FFFFFF"/>
              <w:spacing w:after="0"/>
              <w:rPr>
                <w:rFonts w:ascii="Arial" w:hAnsi="Arial" w:cs="Arial"/>
                <w:b/>
                <w:bCs/>
              </w:rPr>
            </w:pPr>
            <w:r w:rsidRPr="00892BE2">
              <w:rPr>
                <w:rFonts w:ascii="Arial" w:hAnsi="Arial" w:cs="Arial"/>
                <w:b/>
                <w:bCs/>
              </w:rPr>
              <w:t>Mean ± Standard Error</w:t>
            </w:r>
          </w:p>
        </w:tc>
        <w:tc>
          <w:tcPr>
            <w:tcW w:w="2158" w:type="dxa"/>
            <w:tcBorders>
              <w:top w:val="nil"/>
              <w:bottom w:val="single" w:sz="4" w:space="0" w:color="auto"/>
            </w:tcBorders>
            <w:shd w:val="clear" w:color="auto" w:fill="auto"/>
            <w:hideMark/>
          </w:tcPr>
          <w:p w14:paraId="70EC9788" w14:textId="77777777" w:rsidR="00D26A06" w:rsidRPr="00892BE2" w:rsidRDefault="00D26A06" w:rsidP="00B914EB">
            <w:pPr>
              <w:shd w:val="clear" w:color="auto" w:fill="FFFFFF"/>
              <w:spacing w:after="0"/>
              <w:jc w:val="right"/>
              <w:rPr>
                <w:rFonts w:ascii="Arial" w:hAnsi="Arial" w:cs="Arial"/>
                <w:b/>
                <w:bCs/>
              </w:rPr>
            </w:pPr>
            <w:r w:rsidRPr="00892BE2">
              <w:rPr>
                <w:rFonts w:ascii="Arial" w:hAnsi="Arial" w:cs="Arial"/>
                <w:b/>
                <w:bCs/>
              </w:rPr>
              <w:t>Mean ± Standard Error</w:t>
            </w:r>
          </w:p>
        </w:tc>
      </w:tr>
      <w:tr w:rsidR="00D26A06" w:rsidRPr="00892BE2" w14:paraId="70A9BEDB" w14:textId="77777777" w:rsidTr="00B914EB">
        <w:trPr>
          <w:trHeight w:val="281"/>
        </w:trPr>
        <w:tc>
          <w:tcPr>
            <w:tcW w:w="1278" w:type="dxa"/>
            <w:vMerge w:val="restart"/>
            <w:tcBorders>
              <w:top w:val="single" w:sz="4" w:space="0" w:color="auto"/>
            </w:tcBorders>
            <w:shd w:val="clear" w:color="auto" w:fill="auto"/>
            <w:hideMark/>
          </w:tcPr>
          <w:p w14:paraId="64DD2CF9" w14:textId="77777777" w:rsidR="00D26A06" w:rsidRPr="00892BE2" w:rsidRDefault="00D26A06" w:rsidP="00B914EB">
            <w:pPr>
              <w:shd w:val="clear" w:color="auto" w:fill="FFFFFF"/>
              <w:spacing w:after="0"/>
              <w:jc w:val="both"/>
              <w:rPr>
                <w:rFonts w:ascii="Arial" w:hAnsi="Arial" w:cs="Arial"/>
              </w:rPr>
            </w:pPr>
            <w:r w:rsidRPr="00892BE2">
              <w:rPr>
                <w:rFonts w:ascii="Arial" w:hAnsi="Arial" w:cs="Arial"/>
              </w:rPr>
              <w:t xml:space="preserve">Dry </w:t>
            </w:r>
          </w:p>
        </w:tc>
        <w:tc>
          <w:tcPr>
            <w:tcW w:w="1183" w:type="dxa"/>
            <w:tcBorders>
              <w:top w:val="single" w:sz="4" w:space="0" w:color="auto"/>
            </w:tcBorders>
            <w:shd w:val="clear" w:color="auto" w:fill="auto"/>
            <w:hideMark/>
          </w:tcPr>
          <w:p w14:paraId="14134698" w14:textId="77777777" w:rsidR="00D26A06" w:rsidRPr="00892BE2" w:rsidRDefault="00D26A06" w:rsidP="00B914EB">
            <w:pPr>
              <w:shd w:val="clear" w:color="auto" w:fill="FFFFFF"/>
              <w:spacing w:after="0"/>
              <w:jc w:val="both"/>
              <w:rPr>
                <w:rFonts w:ascii="Arial" w:hAnsi="Arial" w:cs="Arial"/>
              </w:rPr>
            </w:pPr>
            <w:r w:rsidRPr="00892BE2">
              <w:rPr>
                <w:rFonts w:ascii="Arial" w:hAnsi="Arial" w:cs="Arial"/>
              </w:rPr>
              <w:t>T1</w:t>
            </w:r>
          </w:p>
        </w:tc>
        <w:tc>
          <w:tcPr>
            <w:tcW w:w="2777" w:type="dxa"/>
            <w:tcBorders>
              <w:top w:val="single" w:sz="4" w:space="0" w:color="auto"/>
            </w:tcBorders>
            <w:shd w:val="clear" w:color="auto" w:fill="auto"/>
            <w:noWrap/>
            <w:hideMark/>
          </w:tcPr>
          <w:p w14:paraId="4287EB8B" w14:textId="77777777" w:rsidR="00D26A06" w:rsidRPr="00892BE2" w:rsidRDefault="00D26A06" w:rsidP="00B914EB">
            <w:pPr>
              <w:shd w:val="clear" w:color="auto" w:fill="FFFFFF"/>
              <w:spacing w:after="0"/>
              <w:rPr>
                <w:rFonts w:ascii="Arial" w:hAnsi="Arial" w:cs="Arial"/>
              </w:rPr>
            </w:pPr>
            <w:r w:rsidRPr="00892BE2">
              <w:rPr>
                <w:rFonts w:ascii="Arial" w:hAnsi="Arial" w:cs="Arial"/>
              </w:rPr>
              <w:t>43.03 ± 1.93a</w:t>
            </w:r>
          </w:p>
        </w:tc>
        <w:tc>
          <w:tcPr>
            <w:tcW w:w="1802" w:type="dxa"/>
            <w:tcBorders>
              <w:top w:val="single" w:sz="4" w:space="0" w:color="auto"/>
            </w:tcBorders>
            <w:shd w:val="clear" w:color="auto" w:fill="auto"/>
            <w:noWrap/>
            <w:hideMark/>
          </w:tcPr>
          <w:p w14:paraId="7364016B" w14:textId="77777777" w:rsidR="00D26A06" w:rsidRPr="00892BE2" w:rsidRDefault="00D26A06" w:rsidP="00B914EB">
            <w:pPr>
              <w:shd w:val="clear" w:color="auto" w:fill="FFFFFF"/>
              <w:spacing w:after="0"/>
              <w:rPr>
                <w:rFonts w:ascii="Arial" w:hAnsi="Arial" w:cs="Arial"/>
              </w:rPr>
            </w:pPr>
            <w:r w:rsidRPr="00892BE2">
              <w:rPr>
                <w:rFonts w:ascii="Arial" w:hAnsi="Arial" w:cs="Arial"/>
              </w:rPr>
              <w:t>35 ± 1.5a</w:t>
            </w:r>
          </w:p>
        </w:tc>
        <w:tc>
          <w:tcPr>
            <w:tcW w:w="2158" w:type="dxa"/>
            <w:tcBorders>
              <w:top w:val="single" w:sz="4" w:space="0" w:color="auto"/>
            </w:tcBorders>
            <w:shd w:val="clear" w:color="auto" w:fill="auto"/>
            <w:noWrap/>
            <w:hideMark/>
          </w:tcPr>
          <w:p w14:paraId="5E97627A" w14:textId="77777777" w:rsidR="00D26A06" w:rsidRPr="00892BE2" w:rsidRDefault="00D26A06" w:rsidP="00B914EB">
            <w:pPr>
              <w:shd w:val="clear" w:color="auto" w:fill="FFFFFF"/>
              <w:spacing w:after="0"/>
              <w:jc w:val="right"/>
              <w:rPr>
                <w:rFonts w:ascii="Arial" w:hAnsi="Arial" w:cs="Arial"/>
              </w:rPr>
            </w:pPr>
            <w:r w:rsidRPr="00892BE2">
              <w:rPr>
                <w:rFonts w:ascii="Arial" w:hAnsi="Arial" w:cs="Arial"/>
              </w:rPr>
              <w:t>8.53 ± 0.44ab</w:t>
            </w:r>
          </w:p>
        </w:tc>
      </w:tr>
      <w:tr w:rsidR="00D26A06" w:rsidRPr="00892BE2" w14:paraId="5EC16C8C" w14:textId="77777777" w:rsidTr="00B914EB">
        <w:trPr>
          <w:trHeight w:val="281"/>
        </w:trPr>
        <w:tc>
          <w:tcPr>
            <w:tcW w:w="1278" w:type="dxa"/>
            <w:vMerge/>
            <w:vAlign w:val="center"/>
            <w:hideMark/>
          </w:tcPr>
          <w:p w14:paraId="3B0BBDE9" w14:textId="77777777" w:rsidR="00D26A06" w:rsidRPr="00892BE2" w:rsidRDefault="00D26A06" w:rsidP="00B914EB">
            <w:pPr>
              <w:shd w:val="clear" w:color="auto" w:fill="FFFFFF"/>
              <w:spacing w:after="0"/>
              <w:jc w:val="both"/>
              <w:rPr>
                <w:rFonts w:ascii="Arial" w:hAnsi="Arial" w:cs="Arial"/>
              </w:rPr>
            </w:pPr>
          </w:p>
        </w:tc>
        <w:tc>
          <w:tcPr>
            <w:tcW w:w="1183" w:type="dxa"/>
            <w:shd w:val="clear" w:color="auto" w:fill="auto"/>
            <w:hideMark/>
          </w:tcPr>
          <w:p w14:paraId="4C817247" w14:textId="77777777" w:rsidR="00D26A06" w:rsidRPr="00892BE2" w:rsidRDefault="00D26A06" w:rsidP="00B914EB">
            <w:pPr>
              <w:shd w:val="clear" w:color="auto" w:fill="FFFFFF"/>
              <w:spacing w:after="0"/>
              <w:jc w:val="both"/>
              <w:rPr>
                <w:rFonts w:ascii="Arial" w:hAnsi="Arial" w:cs="Arial"/>
              </w:rPr>
            </w:pPr>
            <w:r w:rsidRPr="00892BE2">
              <w:rPr>
                <w:rFonts w:ascii="Arial" w:hAnsi="Arial" w:cs="Arial"/>
              </w:rPr>
              <w:t>T2</w:t>
            </w:r>
          </w:p>
        </w:tc>
        <w:tc>
          <w:tcPr>
            <w:tcW w:w="2777" w:type="dxa"/>
            <w:shd w:val="clear" w:color="auto" w:fill="auto"/>
            <w:noWrap/>
            <w:hideMark/>
          </w:tcPr>
          <w:p w14:paraId="1D09F772" w14:textId="77777777" w:rsidR="00D26A06" w:rsidRPr="00892BE2" w:rsidRDefault="00D26A06" w:rsidP="00B914EB">
            <w:pPr>
              <w:shd w:val="clear" w:color="auto" w:fill="FFFFFF"/>
              <w:spacing w:after="0"/>
              <w:rPr>
                <w:rFonts w:ascii="Arial" w:hAnsi="Arial" w:cs="Arial"/>
              </w:rPr>
            </w:pPr>
            <w:r w:rsidRPr="00892BE2">
              <w:rPr>
                <w:rFonts w:ascii="Arial" w:hAnsi="Arial" w:cs="Arial"/>
              </w:rPr>
              <w:t>43.17 ± 2.34a</w:t>
            </w:r>
          </w:p>
        </w:tc>
        <w:tc>
          <w:tcPr>
            <w:tcW w:w="1802" w:type="dxa"/>
            <w:shd w:val="clear" w:color="auto" w:fill="auto"/>
            <w:noWrap/>
            <w:hideMark/>
          </w:tcPr>
          <w:p w14:paraId="2266883D" w14:textId="77777777" w:rsidR="00D26A06" w:rsidRPr="00892BE2" w:rsidRDefault="00D26A06" w:rsidP="00B914EB">
            <w:pPr>
              <w:shd w:val="clear" w:color="auto" w:fill="FFFFFF"/>
              <w:spacing w:after="0"/>
              <w:rPr>
                <w:rFonts w:ascii="Arial" w:hAnsi="Arial" w:cs="Arial"/>
              </w:rPr>
            </w:pPr>
            <w:r w:rsidRPr="00892BE2">
              <w:rPr>
                <w:rFonts w:ascii="Arial" w:hAnsi="Arial" w:cs="Arial"/>
              </w:rPr>
              <w:t>33.23 ± 2.61a</w:t>
            </w:r>
          </w:p>
        </w:tc>
        <w:tc>
          <w:tcPr>
            <w:tcW w:w="2158" w:type="dxa"/>
            <w:shd w:val="clear" w:color="auto" w:fill="auto"/>
            <w:noWrap/>
            <w:hideMark/>
          </w:tcPr>
          <w:p w14:paraId="52854C00" w14:textId="77777777" w:rsidR="00D26A06" w:rsidRPr="00892BE2" w:rsidRDefault="00D26A06" w:rsidP="00B914EB">
            <w:pPr>
              <w:shd w:val="clear" w:color="auto" w:fill="FFFFFF"/>
              <w:spacing w:after="0"/>
              <w:jc w:val="right"/>
              <w:rPr>
                <w:rFonts w:ascii="Arial" w:hAnsi="Arial" w:cs="Arial"/>
              </w:rPr>
            </w:pPr>
            <w:r w:rsidRPr="00892BE2">
              <w:rPr>
                <w:rFonts w:ascii="Arial" w:hAnsi="Arial" w:cs="Arial"/>
              </w:rPr>
              <w:t>8.23 ± 0.07ab</w:t>
            </w:r>
          </w:p>
        </w:tc>
      </w:tr>
      <w:tr w:rsidR="00D26A06" w:rsidRPr="00892BE2" w14:paraId="0B1F070A" w14:textId="77777777" w:rsidTr="00B914EB">
        <w:trPr>
          <w:trHeight w:val="281"/>
        </w:trPr>
        <w:tc>
          <w:tcPr>
            <w:tcW w:w="1278" w:type="dxa"/>
            <w:vMerge/>
            <w:vAlign w:val="center"/>
            <w:hideMark/>
          </w:tcPr>
          <w:p w14:paraId="3D6E1AD0" w14:textId="77777777" w:rsidR="00D26A06" w:rsidRPr="00892BE2" w:rsidRDefault="00D26A06" w:rsidP="00B914EB">
            <w:pPr>
              <w:shd w:val="clear" w:color="auto" w:fill="FFFFFF"/>
              <w:spacing w:after="0"/>
              <w:jc w:val="both"/>
              <w:rPr>
                <w:rFonts w:ascii="Arial" w:hAnsi="Arial" w:cs="Arial"/>
              </w:rPr>
            </w:pPr>
          </w:p>
        </w:tc>
        <w:tc>
          <w:tcPr>
            <w:tcW w:w="1183" w:type="dxa"/>
            <w:shd w:val="clear" w:color="auto" w:fill="auto"/>
            <w:hideMark/>
          </w:tcPr>
          <w:p w14:paraId="4407833E" w14:textId="77777777" w:rsidR="00D26A06" w:rsidRPr="00892BE2" w:rsidRDefault="00D26A06" w:rsidP="00B914EB">
            <w:pPr>
              <w:shd w:val="clear" w:color="auto" w:fill="FFFFFF"/>
              <w:spacing w:after="0"/>
              <w:jc w:val="both"/>
              <w:rPr>
                <w:rFonts w:ascii="Arial" w:hAnsi="Arial" w:cs="Arial"/>
              </w:rPr>
            </w:pPr>
            <w:r w:rsidRPr="00892BE2">
              <w:rPr>
                <w:rFonts w:ascii="Arial" w:hAnsi="Arial" w:cs="Arial"/>
              </w:rPr>
              <w:t>T3</w:t>
            </w:r>
          </w:p>
        </w:tc>
        <w:tc>
          <w:tcPr>
            <w:tcW w:w="2777" w:type="dxa"/>
            <w:shd w:val="clear" w:color="auto" w:fill="auto"/>
            <w:noWrap/>
            <w:hideMark/>
          </w:tcPr>
          <w:p w14:paraId="6F42A7A7" w14:textId="77777777" w:rsidR="00D26A06" w:rsidRPr="00892BE2" w:rsidRDefault="00D26A06" w:rsidP="00B914EB">
            <w:pPr>
              <w:shd w:val="clear" w:color="auto" w:fill="FFFFFF"/>
              <w:spacing w:after="0"/>
              <w:rPr>
                <w:rFonts w:ascii="Arial" w:hAnsi="Arial" w:cs="Arial"/>
              </w:rPr>
            </w:pPr>
            <w:r w:rsidRPr="00892BE2">
              <w:rPr>
                <w:rFonts w:ascii="Arial" w:hAnsi="Arial" w:cs="Arial"/>
              </w:rPr>
              <w:t>45.67 ± 1.76a</w:t>
            </w:r>
          </w:p>
        </w:tc>
        <w:tc>
          <w:tcPr>
            <w:tcW w:w="1802" w:type="dxa"/>
            <w:shd w:val="clear" w:color="auto" w:fill="auto"/>
            <w:noWrap/>
            <w:hideMark/>
          </w:tcPr>
          <w:p w14:paraId="6B26B278" w14:textId="77777777" w:rsidR="00D26A06" w:rsidRPr="00892BE2" w:rsidRDefault="00D26A06" w:rsidP="00B914EB">
            <w:pPr>
              <w:shd w:val="clear" w:color="auto" w:fill="FFFFFF"/>
              <w:spacing w:after="0"/>
              <w:rPr>
                <w:rFonts w:ascii="Arial" w:hAnsi="Arial" w:cs="Arial"/>
              </w:rPr>
            </w:pPr>
            <w:r w:rsidRPr="00892BE2">
              <w:rPr>
                <w:rFonts w:ascii="Arial" w:hAnsi="Arial" w:cs="Arial"/>
              </w:rPr>
              <w:t>33.6 ± 2.43a</w:t>
            </w:r>
          </w:p>
        </w:tc>
        <w:tc>
          <w:tcPr>
            <w:tcW w:w="2158" w:type="dxa"/>
            <w:shd w:val="clear" w:color="auto" w:fill="auto"/>
            <w:noWrap/>
            <w:hideMark/>
          </w:tcPr>
          <w:p w14:paraId="469988B9" w14:textId="77777777" w:rsidR="00D26A06" w:rsidRPr="00892BE2" w:rsidRDefault="00D26A06" w:rsidP="00B914EB">
            <w:pPr>
              <w:shd w:val="clear" w:color="auto" w:fill="FFFFFF"/>
              <w:spacing w:after="0"/>
              <w:jc w:val="right"/>
              <w:rPr>
                <w:rFonts w:ascii="Arial" w:hAnsi="Arial" w:cs="Arial"/>
              </w:rPr>
            </w:pPr>
            <w:r w:rsidRPr="00892BE2">
              <w:rPr>
                <w:rFonts w:ascii="Arial" w:hAnsi="Arial" w:cs="Arial"/>
              </w:rPr>
              <w:t>9.2 ± 0.32b</w:t>
            </w:r>
          </w:p>
        </w:tc>
      </w:tr>
      <w:tr w:rsidR="00D26A06" w:rsidRPr="00892BE2" w14:paraId="58076521" w14:textId="77777777" w:rsidTr="00B914EB">
        <w:trPr>
          <w:trHeight w:val="281"/>
        </w:trPr>
        <w:tc>
          <w:tcPr>
            <w:tcW w:w="1278" w:type="dxa"/>
            <w:vMerge/>
            <w:vAlign w:val="center"/>
            <w:hideMark/>
          </w:tcPr>
          <w:p w14:paraId="405DB857" w14:textId="77777777" w:rsidR="00D26A06" w:rsidRPr="00892BE2" w:rsidRDefault="00D26A06" w:rsidP="00B914EB">
            <w:pPr>
              <w:shd w:val="clear" w:color="auto" w:fill="FFFFFF"/>
              <w:spacing w:after="0"/>
              <w:jc w:val="both"/>
              <w:rPr>
                <w:rFonts w:ascii="Arial" w:hAnsi="Arial" w:cs="Arial"/>
              </w:rPr>
            </w:pPr>
          </w:p>
        </w:tc>
        <w:tc>
          <w:tcPr>
            <w:tcW w:w="1183" w:type="dxa"/>
            <w:shd w:val="clear" w:color="auto" w:fill="auto"/>
            <w:hideMark/>
          </w:tcPr>
          <w:p w14:paraId="6675B3CD" w14:textId="77777777" w:rsidR="00D26A06" w:rsidRPr="00892BE2" w:rsidRDefault="00D26A06" w:rsidP="00B914EB">
            <w:pPr>
              <w:shd w:val="clear" w:color="auto" w:fill="FFFFFF"/>
              <w:spacing w:after="0"/>
              <w:jc w:val="both"/>
              <w:rPr>
                <w:rFonts w:ascii="Arial" w:hAnsi="Arial" w:cs="Arial"/>
              </w:rPr>
            </w:pPr>
            <w:r w:rsidRPr="00892BE2">
              <w:rPr>
                <w:rFonts w:ascii="Arial" w:hAnsi="Arial" w:cs="Arial"/>
              </w:rPr>
              <w:t>T4</w:t>
            </w:r>
          </w:p>
        </w:tc>
        <w:tc>
          <w:tcPr>
            <w:tcW w:w="2777" w:type="dxa"/>
            <w:shd w:val="clear" w:color="auto" w:fill="auto"/>
            <w:noWrap/>
            <w:hideMark/>
          </w:tcPr>
          <w:p w14:paraId="4C7FA347" w14:textId="77777777" w:rsidR="00D26A06" w:rsidRPr="00892BE2" w:rsidRDefault="00D26A06" w:rsidP="00B914EB">
            <w:pPr>
              <w:shd w:val="clear" w:color="auto" w:fill="FFFFFF"/>
              <w:spacing w:after="0"/>
              <w:rPr>
                <w:rFonts w:ascii="Arial" w:hAnsi="Arial" w:cs="Arial"/>
              </w:rPr>
            </w:pPr>
            <w:r w:rsidRPr="00892BE2">
              <w:rPr>
                <w:rFonts w:ascii="Arial" w:hAnsi="Arial" w:cs="Arial"/>
              </w:rPr>
              <w:t>40.2 ± 1.61a</w:t>
            </w:r>
          </w:p>
        </w:tc>
        <w:tc>
          <w:tcPr>
            <w:tcW w:w="1802" w:type="dxa"/>
            <w:shd w:val="clear" w:color="auto" w:fill="auto"/>
            <w:noWrap/>
            <w:hideMark/>
          </w:tcPr>
          <w:p w14:paraId="57A7B288" w14:textId="77777777" w:rsidR="00D26A06" w:rsidRPr="00892BE2" w:rsidRDefault="00D26A06" w:rsidP="00B914EB">
            <w:pPr>
              <w:shd w:val="clear" w:color="auto" w:fill="FFFFFF"/>
              <w:spacing w:after="0"/>
              <w:rPr>
                <w:rFonts w:ascii="Arial" w:hAnsi="Arial" w:cs="Arial"/>
              </w:rPr>
            </w:pPr>
            <w:r w:rsidRPr="00892BE2">
              <w:rPr>
                <w:rFonts w:ascii="Arial" w:hAnsi="Arial" w:cs="Arial"/>
              </w:rPr>
              <w:t>30.63 ± 2.33a</w:t>
            </w:r>
          </w:p>
        </w:tc>
        <w:tc>
          <w:tcPr>
            <w:tcW w:w="2158" w:type="dxa"/>
            <w:shd w:val="clear" w:color="auto" w:fill="auto"/>
            <w:noWrap/>
            <w:hideMark/>
          </w:tcPr>
          <w:p w14:paraId="57790025" w14:textId="77777777" w:rsidR="00D26A06" w:rsidRPr="00892BE2" w:rsidRDefault="00D26A06" w:rsidP="00B914EB">
            <w:pPr>
              <w:shd w:val="clear" w:color="auto" w:fill="FFFFFF"/>
              <w:spacing w:after="0"/>
              <w:jc w:val="right"/>
              <w:rPr>
                <w:rFonts w:ascii="Arial" w:hAnsi="Arial" w:cs="Arial"/>
              </w:rPr>
            </w:pPr>
            <w:r w:rsidRPr="00892BE2">
              <w:rPr>
                <w:rFonts w:ascii="Arial" w:hAnsi="Arial" w:cs="Arial"/>
              </w:rPr>
              <w:t>7.63 ± 0.32a</w:t>
            </w:r>
          </w:p>
        </w:tc>
      </w:tr>
      <w:tr w:rsidR="00D26A06" w:rsidRPr="00892BE2" w14:paraId="4F14EBF8" w14:textId="77777777" w:rsidTr="00B914EB">
        <w:trPr>
          <w:trHeight w:val="281"/>
        </w:trPr>
        <w:tc>
          <w:tcPr>
            <w:tcW w:w="1278" w:type="dxa"/>
            <w:vAlign w:val="center"/>
          </w:tcPr>
          <w:p w14:paraId="2EBF8D17" w14:textId="77777777" w:rsidR="00D26A06" w:rsidRPr="00892BE2" w:rsidRDefault="00D26A06" w:rsidP="00B914EB">
            <w:pPr>
              <w:shd w:val="clear" w:color="auto" w:fill="FFFFFF"/>
              <w:spacing w:after="0"/>
              <w:jc w:val="both"/>
              <w:rPr>
                <w:rFonts w:ascii="Arial" w:hAnsi="Arial" w:cs="Arial"/>
              </w:rPr>
            </w:pPr>
          </w:p>
        </w:tc>
        <w:tc>
          <w:tcPr>
            <w:tcW w:w="1183" w:type="dxa"/>
            <w:shd w:val="clear" w:color="auto" w:fill="auto"/>
          </w:tcPr>
          <w:p w14:paraId="059466A1" w14:textId="77777777" w:rsidR="00D26A06" w:rsidRPr="00892BE2" w:rsidRDefault="00D26A06" w:rsidP="00B914EB">
            <w:pPr>
              <w:shd w:val="clear" w:color="auto" w:fill="FFFFFF"/>
              <w:spacing w:after="0"/>
              <w:jc w:val="both"/>
              <w:rPr>
                <w:rFonts w:ascii="Arial" w:hAnsi="Arial" w:cs="Arial"/>
              </w:rPr>
            </w:pPr>
          </w:p>
        </w:tc>
        <w:tc>
          <w:tcPr>
            <w:tcW w:w="2777" w:type="dxa"/>
            <w:shd w:val="clear" w:color="auto" w:fill="auto"/>
            <w:noWrap/>
          </w:tcPr>
          <w:p w14:paraId="2931D59A" w14:textId="77777777" w:rsidR="00D26A06" w:rsidRPr="00892BE2" w:rsidRDefault="00D26A06" w:rsidP="00B914EB">
            <w:pPr>
              <w:shd w:val="clear" w:color="auto" w:fill="FFFFFF"/>
              <w:spacing w:after="0"/>
              <w:rPr>
                <w:rFonts w:ascii="Arial" w:hAnsi="Arial" w:cs="Arial"/>
              </w:rPr>
            </w:pPr>
          </w:p>
        </w:tc>
        <w:tc>
          <w:tcPr>
            <w:tcW w:w="1802" w:type="dxa"/>
            <w:shd w:val="clear" w:color="auto" w:fill="auto"/>
            <w:noWrap/>
          </w:tcPr>
          <w:p w14:paraId="77DC47BD" w14:textId="77777777" w:rsidR="00D26A06" w:rsidRPr="00892BE2" w:rsidRDefault="00D26A06" w:rsidP="00B914EB">
            <w:pPr>
              <w:shd w:val="clear" w:color="auto" w:fill="FFFFFF"/>
              <w:spacing w:after="0"/>
              <w:rPr>
                <w:rFonts w:ascii="Arial" w:hAnsi="Arial" w:cs="Arial"/>
              </w:rPr>
            </w:pPr>
          </w:p>
        </w:tc>
        <w:tc>
          <w:tcPr>
            <w:tcW w:w="2158" w:type="dxa"/>
            <w:shd w:val="clear" w:color="auto" w:fill="auto"/>
            <w:noWrap/>
          </w:tcPr>
          <w:p w14:paraId="58B912D9" w14:textId="77777777" w:rsidR="00D26A06" w:rsidRPr="00892BE2" w:rsidRDefault="00D26A06" w:rsidP="00B914EB">
            <w:pPr>
              <w:shd w:val="clear" w:color="auto" w:fill="FFFFFF"/>
              <w:spacing w:after="0"/>
              <w:jc w:val="right"/>
              <w:rPr>
                <w:rFonts w:ascii="Arial" w:hAnsi="Arial" w:cs="Arial"/>
              </w:rPr>
            </w:pPr>
          </w:p>
        </w:tc>
      </w:tr>
      <w:tr w:rsidR="00D26A06" w:rsidRPr="00892BE2" w14:paraId="7E22D80A" w14:textId="77777777" w:rsidTr="00B914EB">
        <w:trPr>
          <w:trHeight w:val="281"/>
        </w:trPr>
        <w:tc>
          <w:tcPr>
            <w:tcW w:w="1278" w:type="dxa"/>
            <w:vMerge w:val="restart"/>
            <w:shd w:val="clear" w:color="auto" w:fill="auto"/>
            <w:hideMark/>
          </w:tcPr>
          <w:p w14:paraId="70AD5A77" w14:textId="77777777" w:rsidR="00D26A06" w:rsidRPr="00892BE2" w:rsidRDefault="00D26A06" w:rsidP="00B914EB">
            <w:pPr>
              <w:shd w:val="clear" w:color="auto" w:fill="FFFFFF"/>
              <w:spacing w:after="0"/>
              <w:jc w:val="both"/>
              <w:rPr>
                <w:rFonts w:ascii="Arial" w:hAnsi="Arial" w:cs="Arial"/>
              </w:rPr>
            </w:pPr>
            <w:r w:rsidRPr="00892BE2">
              <w:rPr>
                <w:rFonts w:ascii="Arial" w:hAnsi="Arial" w:cs="Arial"/>
              </w:rPr>
              <w:t>Wet</w:t>
            </w:r>
          </w:p>
        </w:tc>
        <w:tc>
          <w:tcPr>
            <w:tcW w:w="1183" w:type="dxa"/>
            <w:shd w:val="clear" w:color="auto" w:fill="auto"/>
            <w:hideMark/>
          </w:tcPr>
          <w:p w14:paraId="45746B1C" w14:textId="77777777" w:rsidR="00D26A06" w:rsidRPr="00892BE2" w:rsidRDefault="00D26A06" w:rsidP="00B914EB">
            <w:pPr>
              <w:shd w:val="clear" w:color="auto" w:fill="FFFFFF"/>
              <w:spacing w:after="0"/>
              <w:jc w:val="both"/>
              <w:rPr>
                <w:rFonts w:ascii="Arial" w:hAnsi="Arial" w:cs="Arial"/>
              </w:rPr>
            </w:pPr>
            <w:r w:rsidRPr="00892BE2">
              <w:rPr>
                <w:rFonts w:ascii="Arial" w:hAnsi="Arial" w:cs="Arial"/>
              </w:rPr>
              <w:t>T1</w:t>
            </w:r>
          </w:p>
        </w:tc>
        <w:tc>
          <w:tcPr>
            <w:tcW w:w="2777" w:type="dxa"/>
            <w:shd w:val="clear" w:color="auto" w:fill="auto"/>
            <w:noWrap/>
            <w:hideMark/>
          </w:tcPr>
          <w:p w14:paraId="1E3DEFF5" w14:textId="77777777" w:rsidR="00D26A06" w:rsidRPr="00892BE2" w:rsidRDefault="00D26A06" w:rsidP="00B914EB">
            <w:pPr>
              <w:shd w:val="clear" w:color="auto" w:fill="FFFFFF"/>
              <w:spacing w:after="0"/>
              <w:rPr>
                <w:rFonts w:ascii="Arial" w:hAnsi="Arial" w:cs="Arial"/>
              </w:rPr>
            </w:pPr>
            <w:r w:rsidRPr="00892BE2">
              <w:rPr>
                <w:rFonts w:ascii="Arial" w:hAnsi="Arial" w:cs="Arial"/>
              </w:rPr>
              <w:t>27.73 ± 2.56b</w:t>
            </w:r>
          </w:p>
        </w:tc>
        <w:tc>
          <w:tcPr>
            <w:tcW w:w="1802" w:type="dxa"/>
            <w:shd w:val="clear" w:color="auto" w:fill="auto"/>
            <w:noWrap/>
            <w:hideMark/>
          </w:tcPr>
          <w:p w14:paraId="492B5B3A" w14:textId="77777777" w:rsidR="00D26A06" w:rsidRPr="00892BE2" w:rsidRDefault="00D26A06" w:rsidP="00B914EB">
            <w:pPr>
              <w:shd w:val="clear" w:color="auto" w:fill="FFFFFF"/>
              <w:spacing w:after="0"/>
              <w:rPr>
                <w:rFonts w:ascii="Arial" w:hAnsi="Arial" w:cs="Arial"/>
              </w:rPr>
            </w:pPr>
            <w:r w:rsidRPr="00892BE2">
              <w:rPr>
                <w:rFonts w:ascii="Arial" w:hAnsi="Arial" w:cs="Arial"/>
              </w:rPr>
              <w:t>18.33 ± 1.76b</w:t>
            </w:r>
          </w:p>
        </w:tc>
        <w:tc>
          <w:tcPr>
            <w:tcW w:w="2158" w:type="dxa"/>
            <w:shd w:val="clear" w:color="auto" w:fill="auto"/>
            <w:noWrap/>
            <w:hideMark/>
          </w:tcPr>
          <w:p w14:paraId="1F579604" w14:textId="77777777" w:rsidR="00D26A06" w:rsidRPr="00892BE2" w:rsidRDefault="00D26A06" w:rsidP="00B914EB">
            <w:pPr>
              <w:shd w:val="clear" w:color="auto" w:fill="FFFFFF"/>
              <w:spacing w:after="0"/>
              <w:jc w:val="right"/>
              <w:rPr>
                <w:rFonts w:ascii="Arial" w:hAnsi="Arial" w:cs="Arial"/>
              </w:rPr>
            </w:pPr>
            <w:r w:rsidRPr="00892BE2">
              <w:rPr>
                <w:rFonts w:ascii="Arial" w:hAnsi="Arial" w:cs="Arial"/>
              </w:rPr>
              <w:t>8.2 ± 0.56cd</w:t>
            </w:r>
          </w:p>
        </w:tc>
      </w:tr>
      <w:tr w:rsidR="00D26A06" w:rsidRPr="00892BE2" w14:paraId="01906BE4" w14:textId="77777777" w:rsidTr="00B914EB">
        <w:trPr>
          <w:trHeight w:val="281"/>
        </w:trPr>
        <w:tc>
          <w:tcPr>
            <w:tcW w:w="1278" w:type="dxa"/>
            <w:vMerge/>
            <w:vAlign w:val="center"/>
            <w:hideMark/>
          </w:tcPr>
          <w:p w14:paraId="19C6E781" w14:textId="77777777" w:rsidR="00D26A06" w:rsidRPr="00892BE2" w:rsidRDefault="00D26A06" w:rsidP="00B914EB">
            <w:pPr>
              <w:shd w:val="clear" w:color="auto" w:fill="FFFFFF"/>
              <w:spacing w:after="0"/>
              <w:jc w:val="both"/>
              <w:rPr>
                <w:rFonts w:ascii="Arial" w:hAnsi="Arial" w:cs="Arial"/>
              </w:rPr>
            </w:pPr>
          </w:p>
        </w:tc>
        <w:tc>
          <w:tcPr>
            <w:tcW w:w="1183" w:type="dxa"/>
            <w:shd w:val="clear" w:color="auto" w:fill="auto"/>
            <w:hideMark/>
          </w:tcPr>
          <w:p w14:paraId="7EABFAAE" w14:textId="77777777" w:rsidR="00D26A06" w:rsidRPr="00892BE2" w:rsidRDefault="00D26A06" w:rsidP="00B914EB">
            <w:pPr>
              <w:shd w:val="clear" w:color="auto" w:fill="FFFFFF"/>
              <w:spacing w:after="0"/>
              <w:jc w:val="both"/>
              <w:rPr>
                <w:rFonts w:ascii="Arial" w:hAnsi="Arial" w:cs="Arial"/>
              </w:rPr>
            </w:pPr>
            <w:r w:rsidRPr="00892BE2">
              <w:rPr>
                <w:rFonts w:ascii="Arial" w:hAnsi="Arial" w:cs="Arial"/>
              </w:rPr>
              <w:t>T2</w:t>
            </w:r>
          </w:p>
        </w:tc>
        <w:tc>
          <w:tcPr>
            <w:tcW w:w="2777" w:type="dxa"/>
            <w:shd w:val="clear" w:color="auto" w:fill="auto"/>
            <w:noWrap/>
            <w:hideMark/>
          </w:tcPr>
          <w:p w14:paraId="26BCD59B" w14:textId="77777777" w:rsidR="00D26A06" w:rsidRPr="00892BE2" w:rsidRDefault="00D26A06" w:rsidP="00B914EB">
            <w:pPr>
              <w:shd w:val="clear" w:color="auto" w:fill="FFFFFF"/>
              <w:spacing w:after="0"/>
              <w:rPr>
                <w:rFonts w:ascii="Arial" w:hAnsi="Arial" w:cs="Arial"/>
              </w:rPr>
            </w:pPr>
            <w:r w:rsidRPr="00892BE2">
              <w:rPr>
                <w:rFonts w:ascii="Arial" w:hAnsi="Arial" w:cs="Arial"/>
              </w:rPr>
              <w:t>28.07 ± 0.97b</w:t>
            </w:r>
          </w:p>
        </w:tc>
        <w:tc>
          <w:tcPr>
            <w:tcW w:w="1802" w:type="dxa"/>
            <w:shd w:val="clear" w:color="auto" w:fill="auto"/>
            <w:noWrap/>
            <w:hideMark/>
          </w:tcPr>
          <w:p w14:paraId="355B6078" w14:textId="77777777" w:rsidR="00D26A06" w:rsidRPr="00892BE2" w:rsidRDefault="00D26A06" w:rsidP="00B914EB">
            <w:pPr>
              <w:shd w:val="clear" w:color="auto" w:fill="FFFFFF"/>
              <w:spacing w:after="0"/>
              <w:rPr>
                <w:rFonts w:ascii="Arial" w:hAnsi="Arial" w:cs="Arial"/>
              </w:rPr>
            </w:pPr>
            <w:r w:rsidRPr="00892BE2">
              <w:rPr>
                <w:rFonts w:ascii="Arial" w:hAnsi="Arial" w:cs="Arial"/>
              </w:rPr>
              <w:t>19.33 ± 1.05b</w:t>
            </w:r>
          </w:p>
        </w:tc>
        <w:tc>
          <w:tcPr>
            <w:tcW w:w="2158" w:type="dxa"/>
            <w:shd w:val="clear" w:color="auto" w:fill="auto"/>
            <w:noWrap/>
            <w:hideMark/>
          </w:tcPr>
          <w:p w14:paraId="0D90A82D" w14:textId="77777777" w:rsidR="00D26A06" w:rsidRPr="00892BE2" w:rsidRDefault="00D26A06" w:rsidP="00B914EB">
            <w:pPr>
              <w:shd w:val="clear" w:color="auto" w:fill="FFFFFF"/>
              <w:spacing w:after="0"/>
              <w:jc w:val="right"/>
              <w:rPr>
                <w:rFonts w:ascii="Arial" w:hAnsi="Arial" w:cs="Arial"/>
              </w:rPr>
            </w:pPr>
            <w:r w:rsidRPr="00892BE2">
              <w:rPr>
                <w:rFonts w:ascii="Arial" w:hAnsi="Arial" w:cs="Arial"/>
              </w:rPr>
              <w:t>8.13 ± 0.19cd</w:t>
            </w:r>
          </w:p>
        </w:tc>
      </w:tr>
      <w:tr w:rsidR="00D26A06" w:rsidRPr="00892BE2" w14:paraId="71B7D83E" w14:textId="77777777" w:rsidTr="00B914EB">
        <w:trPr>
          <w:trHeight w:val="281"/>
        </w:trPr>
        <w:tc>
          <w:tcPr>
            <w:tcW w:w="1278" w:type="dxa"/>
            <w:vMerge/>
            <w:vAlign w:val="center"/>
            <w:hideMark/>
          </w:tcPr>
          <w:p w14:paraId="1C87BD62" w14:textId="77777777" w:rsidR="00D26A06" w:rsidRPr="00892BE2" w:rsidRDefault="00D26A06" w:rsidP="00B914EB">
            <w:pPr>
              <w:shd w:val="clear" w:color="auto" w:fill="FFFFFF"/>
              <w:spacing w:after="0"/>
              <w:jc w:val="both"/>
              <w:rPr>
                <w:rFonts w:ascii="Arial" w:hAnsi="Arial" w:cs="Arial"/>
              </w:rPr>
            </w:pPr>
          </w:p>
        </w:tc>
        <w:tc>
          <w:tcPr>
            <w:tcW w:w="1183" w:type="dxa"/>
            <w:shd w:val="clear" w:color="auto" w:fill="auto"/>
            <w:hideMark/>
          </w:tcPr>
          <w:p w14:paraId="1E790AE2" w14:textId="77777777" w:rsidR="00D26A06" w:rsidRPr="00892BE2" w:rsidRDefault="00D26A06" w:rsidP="00B914EB">
            <w:pPr>
              <w:shd w:val="clear" w:color="auto" w:fill="FFFFFF"/>
              <w:spacing w:after="0"/>
              <w:jc w:val="both"/>
              <w:rPr>
                <w:rFonts w:ascii="Arial" w:hAnsi="Arial" w:cs="Arial"/>
              </w:rPr>
            </w:pPr>
            <w:r w:rsidRPr="00892BE2">
              <w:rPr>
                <w:rFonts w:ascii="Arial" w:hAnsi="Arial" w:cs="Arial"/>
              </w:rPr>
              <w:t>T3</w:t>
            </w:r>
          </w:p>
        </w:tc>
        <w:tc>
          <w:tcPr>
            <w:tcW w:w="2777" w:type="dxa"/>
            <w:shd w:val="clear" w:color="auto" w:fill="auto"/>
            <w:noWrap/>
            <w:hideMark/>
          </w:tcPr>
          <w:p w14:paraId="24A33A83" w14:textId="77777777" w:rsidR="00D26A06" w:rsidRPr="00892BE2" w:rsidRDefault="00D26A06" w:rsidP="00B914EB">
            <w:pPr>
              <w:shd w:val="clear" w:color="auto" w:fill="FFFFFF"/>
              <w:spacing w:after="0"/>
              <w:rPr>
                <w:rFonts w:ascii="Arial" w:hAnsi="Arial" w:cs="Arial"/>
              </w:rPr>
            </w:pPr>
            <w:r w:rsidRPr="00892BE2">
              <w:rPr>
                <w:rFonts w:ascii="Arial" w:hAnsi="Arial" w:cs="Arial"/>
              </w:rPr>
              <w:t>26.37 ± 1.32b</w:t>
            </w:r>
          </w:p>
        </w:tc>
        <w:tc>
          <w:tcPr>
            <w:tcW w:w="1802" w:type="dxa"/>
            <w:shd w:val="clear" w:color="auto" w:fill="auto"/>
            <w:noWrap/>
            <w:hideMark/>
          </w:tcPr>
          <w:p w14:paraId="25086A7A" w14:textId="77777777" w:rsidR="00D26A06" w:rsidRPr="00892BE2" w:rsidRDefault="00D26A06" w:rsidP="00B914EB">
            <w:pPr>
              <w:shd w:val="clear" w:color="auto" w:fill="FFFFFF"/>
              <w:spacing w:after="0"/>
              <w:rPr>
                <w:rFonts w:ascii="Arial" w:hAnsi="Arial" w:cs="Arial"/>
              </w:rPr>
            </w:pPr>
            <w:r w:rsidRPr="00892BE2">
              <w:rPr>
                <w:rFonts w:ascii="Arial" w:hAnsi="Arial" w:cs="Arial"/>
              </w:rPr>
              <w:t>16.8 ± 1.6b</w:t>
            </w:r>
          </w:p>
        </w:tc>
        <w:tc>
          <w:tcPr>
            <w:tcW w:w="2158" w:type="dxa"/>
            <w:shd w:val="clear" w:color="auto" w:fill="auto"/>
            <w:noWrap/>
            <w:hideMark/>
          </w:tcPr>
          <w:p w14:paraId="4EE992F6" w14:textId="77777777" w:rsidR="00D26A06" w:rsidRPr="00892BE2" w:rsidRDefault="00D26A06" w:rsidP="00B914EB">
            <w:pPr>
              <w:shd w:val="clear" w:color="auto" w:fill="FFFFFF"/>
              <w:spacing w:after="0"/>
              <w:jc w:val="right"/>
              <w:rPr>
                <w:rFonts w:ascii="Arial" w:hAnsi="Arial" w:cs="Arial"/>
              </w:rPr>
            </w:pPr>
            <w:r w:rsidRPr="00892BE2">
              <w:rPr>
                <w:rFonts w:ascii="Arial" w:hAnsi="Arial" w:cs="Arial"/>
              </w:rPr>
              <w:t>9.07 ± 0.2d</w:t>
            </w:r>
          </w:p>
        </w:tc>
      </w:tr>
      <w:tr w:rsidR="00D26A06" w:rsidRPr="00892BE2" w14:paraId="0875BB28" w14:textId="77777777" w:rsidTr="00B914EB">
        <w:trPr>
          <w:trHeight w:val="281"/>
        </w:trPr>
        <w:tc>
          <w:tcPr>
            <w:tcW w:w="1278" w:type="dxa"/>
            <w:vMerge/>
            <w:vAlign w:val="center"/>
            <w:hideMark/>
          </w:tcPr>
          <w:p w14:paraId="34EFC832" w14:textId="77777777" w:rsidR="00D26A06" w:rsidRPr="00892BE2" w:rsidRDefault="00D26A06" w:rsidP="00B914EB">
            <w:pPr>
              <w:shd w:val="clear" w:color="auto" w:fill="FFFFFF"/>
              <w:spacing w:after="0"/>
              <w:jc w:val="both"/>
              <w:rPr>
                <w:rFonts w:ascii="Arial" w:hAnsi="Arial" w:cs="Arial"/>
              </w:rPr>
            </w:pPr>
          </w:p>
        </w:tc>
        <w:tc>
          <w:tcPr>
            <w:tcW w:w="1183" w:type="dxa"/>
            <w:shd w:val="clear" w:color="auto" w:fill="auto"/>
            <w:hideMark/>
          </w:tcPr>
          <w:p w14:paraId="6DE001CD" w14:textId="77777777" w:rsidR="00D26A06" w:rsidRPr="00892BE2" w:rsidRDefault="00D26A06" w:rsidP="00B914EB">
            <w:pPr>
              <w:shd w:val="clear" w:color="auto" w:fill="FFFFFF"/>
              <w:spacing w:after="0"/>
              <w:jc w:val="both"/>
              <w:rPr>
                <w:rFonts w:ascii="Arial" w:hAnsi="Arial" w:cs="Arial"/>
              </w:rPr>
            </w:pPr>
            <w:r w:rsidRPr="00892BE2">
              <w:rPr>
                <w:rFonts w:ascii="Arial" w:hAnsi="Arial" w:cs="Arial"/>
              </w:rPr>
              <w:t>T4</w:t>
            </w:r>
          </w:p>
        </w:tc>
        <w:tc>
          <w:tcPr>
            <w:tcW w:w="2777" w:type="dxa"/>
            <w:shd w:val="clear" w:color="auto" w:fill="auto"/>
            <w:noWrap/>
            <w:hideMark/>
          </w:tcPr>
          <w:p w14:paraId="45B1F4EE" w14:textId="77777777" w:rsidR="00D26A06" w:rsidRPr="00892BE2" w:rsidRDefault="00D26A06" w:rsidP="00B914EB">
            <w:pPr>
              <w:shd w:val="clear" w:color="auto" w:fill="FFFFFF"/>
              <w:spacing w:after="0"/>
              <w:rPr>
                <w:rFonts w:ascii="Arial" w:hAnsi="Arial" w:cs="Arial"/>
              </w:rPr>
            </w:pPr>
            <w:r w:rsidRPr="00892BE2">
              <w:rPr>
                <w:rFonts w:ascii="Arial" w:hAnsi="Arial" w:cs="Arial"/>
              </w:rPr>
              <w:t>28.1 ± 1.65b</w:t>
            </w:r>
          </w:p>
        </w:tc>
        <w:tc>
          <w:tcPr>
            <w:tcW w:w="1802" w:type="dxa"/>
            <w:shd w:val="clear" w:color="auto" w:fill="auto"/>
            <w:noWrap/>
            <w:hideMark/>
          </w:tcPr>
          <w:p w14:paraId="570E382F" w14:textId="77777777" w:rsidR="00D26A06" w:rsidRPr="00892BE2" w:rsidRDefault="00D26A06" w:rsidP="00B914EB">
            <w:pPr>
              <w:shd w:val="clear" w:color="auto" w:fill="FFFFFF"/>
              <w:spacing w:after="0"/>
              <w:rPr>
                <w:rFonts w:ascii="Arial" w:hAnsi="Arial" w:cs="Arial"/>
              </w:rPr>
            </w:pPr>
            <w:r w:rsidRPr="00892BE2">
              <w:rPr>
                <w:rFonts w:ascii="Arial" w:hAnsi="Arial" w:cs="Arial"/>
              </w:rPr>
              <w:t>18.43 ± 1.2b</w:t>
            </w:r>
          </w:p>
        </w:tc>
        <w:tc>
          <w:tcPr>
            <w:tcW w:w="2158" w:type="dxa"/>
            <w:shd w:val="clear" w:color="auto" w:fill="auto"/>
            <w:noWrap/>
            <w:hideMark/>
          </w:tcPr>
          <w:p w14:paraId="578E483A" w14:textId="77777777" w:rsidR="00D26A06" w:rsidRPr="00892BE2" w:rsidRDefault="00D26A06" w:rsidP="00B914EB">
            <w:pPr>
              <w:shd w:val="clear" w:color="auto" w:fill="FFFFFF"/>
              <w:spacing w:after="0"/>
              <w:jc w:val="right"/>
              <w:rPr>
                <w:rFonts w:ascii="Arial" w:hAnsi="Arial" w:cs="Arial"/>
              </w:rPr>
            </w:pPr>
            <w:r w:rsidRPr="00892BE2">
              <w:rPr>
                <w:rFonts w:ascii="Arial" w:hAnsi="Arial" w:cs="Arial"/>
              </w:rPr>
              <w:t>7.3 ± 0.44c</w:t>
            </w:r>
          </w:p>
        </w:tc>
      </w:tr>
    </w:tbl>
    <w:p w14:paraId="27999818" w14:textId="77777777" w:rsidR="00D26A06" w:rsidRPr="00892BE2" w:rsidRDefault="00D26A06" w:rsidP="00D26A06">
      <w:pPr>
        <w:shd w:val="clear" w:color="auto" w:fill="FFFFFF"/>
        <w:autoSpaceDE w:val="0"/>
        <w:autoSpaceDN w:val="0"/>
        <w:adjustRightInd w:val="0"/>
        <w:spacing w:after="0"/>
        <w:jc w:val="both"/>
        <w:rPr>
          <w:rFonts w:ascii="Arial" w:hAnsi="Arial" w:cs="Arial"/>
        </w:rPr>
      </w:pPr>
      <w:r w:rsidRPr="00892BE2">
        <w:rPr>
          <w:rFonts w:ascii="Arial" w:hAnsi="Arial" w:cs="Arial"/>
        </w:rPr>
        <w:t>The data suggests that treatments have a more pronounced impact on grain yield than on biomass, and environmental conditions (season) significantly influence overall productivity. The use of standard error values helps gauge the variability and reliability of these means, with overlapping values indicating less distinct differences among some treatment outcomes, particularly in grain yields across seasons.</w:t>
      </w:r>
    </w:p>
    <w:p w14:paraId="4A6C8ACA" w14:textId="77777777" w:rsidR="00D26A06" w:rsidRPr="00892BE2" w:rsidRDefault="00D26A06" w:rsidP="00D26A06">
      <w:pPr>
        <w:shd w:val="clear" w:color="auto" w:fill="FFFFFF"/>
        <w:autoSpaceDE w:val="0"/>
        <w:autoSpaceDN w:val="0"/>
        <w:adjustRightInd w:val="0"/>
        <w:spacing w:after="0"/>
        <w:jc w:val="both"/>
        <w:rPr>
          <w:rFonts w:ascii="Arial" w:hAnsi="Arial" w:cs="Arial"/>
          <w:b/>
          <w:bCs/>
        </w:rPr>
      </w:pPr>
    </w:p>
    <w:p w14:paraId="41153875" w14:textId="77777777" w:rsidR="00D26A06" w:rsidRPr="00892BE2" w:rsidRDefault="00D26A06" w:rsidP="00D26A06">
      <w:pPr>
        <w:shd w:val="clear" w:color="auto" w:fill="FFFFFF"/>
        <w:autoSpaceDE w:val="0"/>
        <w:autoSpaceDN w:val="0"/>
        <w:adjustRightInd w:val="0"/>
        <w:spacing w:after="0"/>
        <w:jc w:val="both"/>
        <w:rPr>
          <w:rFonts w:ascii="Arial" w:hAnsi="Arial" w:cs="Arial"/>
          <w:b/>
          <w:bCs/>
        </w:rPr>
      </w:pPr>
      <w:bookmarkStart w:id="24" w:name="_Hlk175907755"/>
      <w:bookmarkStart w:id="25" w:name="_Hlk174213343"/>
      <w:r w:rsidRPr="00892BE2">
        <w:rPr>
          <w:rFonts w:ascii="Arial" w:eastAsia="DengXian" w:hAnsi="Arial" w:cs="Arial"/>
          <w:b/>
          <w:bCs/>
          <w:kern w:val="2"/>
          <w:lang w:val="en-US" w:eastAsia="zh-CN"/>
        </w:rPr>
        <w:t>3.7.</w:t>
      </w:r>
      <w:r w:rsidRPr="00892BE2">
        <w:rPr>
          <w:rFonts w:ascii="Arial" w:hAnsi="Arial" w:cs="Arial"/>
          <w:b/>
          <w:bCs/>
          <w:kern w:val="2"/>
          <w:lang w:val="en-US" w:eastAsia="en-US"/>
        </w:rPr>
        <w:t xml:space="preserve">6.1 </w:t>
      </w:r>
      <w:bookmarkEnd w:id="24"/>
      <w:r w:rsidRPr="00892BE2">
        <w:rPr>
          <w:rFonts w:ascii="Arial" w:hAnsi="Arial" w:cs="Arial"/>
          <w:b/>
          <w:bCs/>
          <w:kern w:val="2"/>
          <w:lang w:val="en-US" w:eastAsia="en-US"/>
        </w:rPr>
        <w:t xml:space="preserve">  </w:t>
      </w:r>
      <w:r w:rsidRPr="00892BE2">
        <w:rPr>
          <w:rFonts w:ascii="Arial" w:hAnsi="Arial" w:cs="Arial"/>
          <w:b/>
          <w:bCs/>
        </w:rPr>
        <w:t>Effect of RHB application levels on total biomass (ton/ha)</w:t>
      </w:r>
    </w:p>
    <w:bookmarkEnd w:id="25"/>
    <w:p w14:paraId="6623A882" w14:textId="22C4B72D" w:rsidR="00D26A06" w:rsidRPr="00892BE2" w:rsidRDefault="00D26A06" w:rsidP="00D26A06">
      <w:pPr>
        <w:shd w:val="clear" w:color="auto" w:fill="FFFFFF"/>
        <w:autoSpaceDE w:val="0"/>
        <w:autoSpaceDN w:val="0"/>
        <w:adjustRightInd w:val="0"/>
        <w:spacing w:after="0"/>
        <w:jc w:val="both"/>
        <w:rPr>
          <w:rFonts w:ascii="Arial" w:hAnsi="Arial" w:cs="Arial"/>
        </w:rPr>
      </w:pPr>
      <w:r w:rsidRPr="00892BE2">
        <w:rPr>
          <w:rFonts w:ascii="Arial" w:hAnsi="Arial" w:cs="Arial"/>
        </w:rPr>
        <w:t xml:space="preserve">The total biomass yield varied significantly between the dry and wet seasons, with all treatments (T1, T2, T3 and T4) producing higher biomass during the dry season compared to the wet season. The highest total biomass yield was observed in the dry season under Treatment T3 (45.67 tons/ha), while the lowest was seen in the wet season under Treatment T3 (26.37 tons/ha). This suggests that the treatments were more effective in promoting biomass accumulation under dry conditions. The significant difference between the two seasons could be attributed to environmental factors that </w:t>
      </w:r>
      <w:proofErr w:type="spellStart"/>
      <w:r w:rsidRPr="00892BE2">
        <w:rPr>
          <w:rFonts w:ascii="Arial" w:hAnsi="Arial" w:cs="Arial"/>
        </w:rPr>
        <w:t>favor</w:t>
      </w:r>
      <w:proofErr w:type="spellEnd"/>
      <w:r w:rsidRPr="00892BE2">
        <w:rPr>
          <w:rFonts w:ascii="Arial" w:hAnsi="Arial" w:cs="Arial"/>
        </w:rPr>
        <w:t xml:space="preserve"> biomass production in the dry season, possibly due to better nutrient availability or reduced disease pressure as shown in Figure </w:t>
      </w:r>
      <w:r w:rsidR="00567AE2">
        <w:rPr>
          <w:rFonts w:ascii="Arial" w:hAnsi="Arial" w:cs="Arial"/>
        </w:rPr>
        <w:t>10.</w:t>
      </w:r>
    </w:p>
    <w:p w14:paraId="0104726D" w14:textId="77777777" w:rsidR="00D26A06" w:rsidRPr="00892BE2" w:rsidRDefault="00D26A06" w:rsidP="00D26A06">
      <w:pPr>
        <w:shd w:val="clear" w:color="auto" w:fill="FFFFFF"/>
        <w:spacing w:after="0"/>
        <w:jc w:val="both"/>
        <w:rPr>
          <w:rFonts w:ascii="Arial" w:hAnsi="Arial" w:cs="Arial"/>
        </w:rPr>
      </w:pPr>
    </w:p>
    <w:p w14:paraId="22A661FE" w14:textId="1EDB2AE4" w:rsidR="00D26A06" w:rsidRPr="00892BE2" w:rsidRDefault="00D26A06" w:rsidP="00D26A06">
      <w:pPr>
        <w:shd w:val="clear" w:color="auto" w:fill="FFFFFF"/>
        <w:spacing w:after="0"/>
        <w:jc w:val="center"/>
        <w:rPr>
          <w:rFonts w:ascii="Arial" w:hAnsi="Arial" w:cs="Arial"/>
        </w:rPr>
      </w:pPr>
      <w:r w:rsidRPr="00892BE2">
        <w:rPr>
          <w:rFonts w:ascii="Arial" w:eastAsia="Calibri" w:hAnsi="Arial" w:cs="Arial"/>
          <w:b/>
          <w:noProof/>
          <w:kern w:val="2"/>
          <w:lang w:val="en-IN" w:eastAsia="en-IN"/>
        </w:rPr>
        <w:lastRenderedPageBreak/>
        <w:drawing>
          <wp:inline distT="0" distB="0" distL="0" distR="0" wp14:anchorId="67472CB5" wp14:editId="28D21778">
            <wp:extent cx="4527550" cy="3441700"/>
            <wp:effectExtent l="0" t="0" r="6350" b="6350"/>
            <wp:docPr id="20251389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27550" cy="3441700"/>
                    </a:xfrm>
                    <a:prstGeom prst="rect">
                      <a:avLst/>
                    </a:prstGeom>
                    <a:noFill/>
                    <a:ln>
                      <a:noFill/>
                    </a:ln>
                  </pic:spPr>
                </pic:pic>
              </a:graphicData>
            </a:graphic>
          </wp:inline>
        </w:drawing>
      </w:r>
    </w:p>
    <w:p w14:paraId="640A0F0F" w14:textId="6733B1CB" w:rsidR="00D26A06" w:rsidRPr="00892BE2" w:rsidRDefault="00D26A06" w:rsidP="00D26A06">
      <w:pPr>
        <w:widowControl w:val="0"/>
        <w:shd w:val="clear" w:color="auto" w:fill="FFFFFF"/>
        <w:autoSpaceDE w:val="0"/>
        <w:autoSpaceDN w:val="0"/>
        <w:adjustRightInd w:val="0"/>
        <w:spacing w:after="0"/>
        <w:jc w:val="center"/>
        <w:rPr>
          <w:rFonts w:ascii="Arial" w:hAnsi="Arial" w:cs="Arial"/>
          <w:bCs/>
        </w:rPr>
      </w:pPr>
      <w:r w:rsidRPr="00892BE2">
        <w:rPr>
          <w:rFonts w:ascii="Arial" w:hAnsi="Arial" w:cs="Arial"/>
          <w:b/>
          <w:bCs/>
        </w:rPr>
        <w:t xml:space="preserve">Figure </w:t>
      </w:r>
      <w:r w:rsidR="00567AE2">
        <w:rPr>
          <w:rFonts w:ascii="Arial" w:hAnsi="Arial" w:cs="Arial"/>
          <w:b/>
          <w:bCs/>
        </w:rPr>
        <w:t>10</w:t>
      </w:r>
      <w:r w:rsidRPr="00892BE2">
        <w:rPr>
          <w:rFonts w:ascii="Arial" w:hAnsi="Arial" w:cs="Arial"/>
          <w:b/>
          <w:bCs/>
        </w:rPr>
        <w:t xml:space="preserve">: </w:t>
      </w:r>
      <w:r w:rsidRPr="00892BE2">
        <w:rPr>
          <w:rFonts w:ascii="Arial" w:hAnsi="Arial" w:cs="Arial"/>
          <w:bCs/>
        </w:rPr>
        <w:t>Total biomass across treatment and season</w:t>
      </w:r>
    </w:p>
    <w:p w14:paraId="70F0AA38" w14:textId="77777777" w:rsidR="00D26A06" w:rsidRPr="00892BE2" w:rsidRDefault="00D26A06" w:rsidP="00D26A06">
      <w:pPr>
        <w:widowControl w:val="0"/>
        <w:shd w:val="clear" w:color="auto" w:fill="FFFFFF"/>
        <w:autoSpaceDE w:val="0"/>
        <w:autoSpaceDN w:val="0"/>
        <w:adjustRightInd w:val="0"/>
        <w:spacing w:after="0"/>
        <w:jc w:val="both"/>
        <w:rPr>
          <w:rFonts w:ascii="Arial" w:hAnsi="Arial" w:cs="Arial"/>
          <w:b/>
          <w:bCs/>
        </w:rPr>
      </w:pPr>
    </w:p>
    <w:p w14:paraId="5BBF20ED" w14:textId="77777777" w:rsidR="00D26A06" w:rsidRPr="00892BE2" w:rsidRDefault="00D26A06" w:rsidP="00D26A06">
      <w:pPr>
        <w:shd w:val="clear" w:color="auto" w:fill="FFFFFF"/>
        <w:autoSpaceDE w:val="0"/>
        <w:autoSpaceDN w:val="0"/>
        <w:adjustRightInd w:val="0"/>
        <w:spacing w:after="0"/>
        <w:jc w:val="both"/>
        <w:rPr>
          <w:rFonts w:ascii="Arial" w:hAnsi="Arial" w:cs="Arial"/>
          <w:b/>
          <w:bCs/>
        </w:rPr>
      </w:pPr>
      <w:bookmarkStart w:id="26" w:name="_Hlk175907780"/>
      <w:r w:rsidRPr="00892BE2">
        <w:rPr>
          <w:rFonts w:ascii="Arial" w:hAnsi="Arial" w:cs="Arial"/>
          <w:b/>
          <w:bCs/>
        </w:rPr>
        <w:t xml:space="preserve">3.7.6.2   </w:t>
      </w:r>
      <w:bookmarkEnd w:id="26"/>
      <w:r w:rsidRPr="00892BE2">
        <w:rPr>
          <w:rFonts w:ascii="Arial" w:hAnsi="Arial" w:cs="Arial"/>
          <w:b/>
          <w:bCs/>
        </w:rPr>
        <w:t>Effect of RHB application levels on biomass (ton/ha)</w:t>
      </w:r>
    </w:p>
    <w:p w14:paraId="4E5F043B" w14:textId="0FAC124D" w:rsidR="00D26A06" w:rsidRPr="00892BE2" w:rsidRDefault="00D26A06" w:rsidP="00D26A06">
      <w:pPr>
        <w:shd w:val="clear" w:color="auto" w:fill="FFFFFF"/>
        <w:autoSpaceDE w:val="0"/>
        <w:autoSpaceDN w:val="0"/>
        <w:adjustRightInd w:val="0"/>
        <w:spacing w:after="0"/>
        <w:jc w:val="both"/>
        <w:rPr>
          <w:rFonts w:ascii="Arial" w:hAnsi="Arial" w:cs="Arial"/>
        </w:rPr>
      </w:pPr>
      <w:r w:rsidRPr="00892BE2">
        <w:rPr>
          <w:rFonts w:ascii="Arial" w:hAnsi="Arial" w:cs="Arial"/>
        </w:rPr>
        <w:t xml:space="preserve">Like total biomass, the biomass yields also showed a distinct difference between the dry and wet seasons. In the dry season, all treatments resulted in higher biomass yields, with the highest observed in Treatment T1 (35 tons/ha) and the lowest in Treatment T4 (30.63 tons/ha). During the wet season, biomass yields were consistently lower, with Treatment T1 producing the most (18.33 tons/ha) and Treatment T3 the least (16.8 tons/ha). The reduction in biomass during the wet season might be due to excessive moisture leading to </w:t>
      </w:r>
      <w:proofErr w:type="spellStart"/>
      <w:r w:rsidRPr="00892BE2">
        <w:rPr>
          <w:rFonts w:ascii="Arial" w:hAnsi="Arial" w:cs="Arial"/>
        </w:rPr>
        <w:t>unfavorable</w:t>
      </w:r>
      <w:proofErr w:type="spellEnd"/>
      <w:r w:rsidRPr="00892BE2">
        <w:rPr>
          <w:rFonts w:ascii="Arial" w:hAnsi="Arial" w:cs="Arial"/>
        </w:rPr>
        <w:t xml:space="preserve"> growing conditions, such as waterlogging, which can reduce root oxygen availability and nutrient uptake efficiency as shown in Figure </w:t>
      </w:r>
      <w:r w:rsidR="00567AE2">
        <w:rPr>
          <w:rFonts w:ascii="Arial" w:hAnsi="Arial" w:cs="Arial"/>
        </w:rPr>
        <w:t>11</w:t>
      </w:r>
    </w:p>
    <w:p w14:paraId="2E3226FF" w14:textId="77777777" w:rsidR="00D26A06" w:rsidRPr="00892BE2" w:rsidRDefault="00D26A06" w:rsidP="00D26A06">
      <w:pPr>
        <w:shd w:val="clear" w:color="auto" w:fill="FFFFFF"/>
        <w:spacing w:after="0"/>
        <w:jc w:val="both"/>
        <w:rPr>
          <w:rFonts w:ascii="Arial" w:hAnsi="Arial" w:cs="Arial"/>
        </w:rPr>
      </w:pPr>
    </w:p>
    <w:p w14:paraId="550EDD20" w14:textId="2B207927" w:rsidR="00D26A06" w:rsidRPr="00892BE2" w:rsidRDefault="00D26A06" w:rsidP="00D26A06">
      <w:pPr>
        <w:shd w:val="clear" w:color="auto" w:fill="FFFFFF"/>
        <w:spacing w:after="0"/>
        <w:jc w:val="center"/>
        <w:rPr>
          <w:rFonts w:ascii="Arial" w:hAnsi="Arial" w:cs="Arial"/>
        </w:rPr>
      </w:pPr>
      <w:r w:rsidRPr="00892BE2">
        <w:rPr>
          <w:rFonts w:ascii="Arial" w:eastAsia="Calibri" w:hAnsi="Arial" w:cs="Arial"/>
          <w:b/>
          <w:noProof/>
          <w:kern w:val="2"/>
          <w:lang w:val="en-IN" w:eastAsia="en-IN"/>
        </w:rPr>
        <w:lastRenderedPageBreak/>
        <w:drawing>
          <wp:inline distT="0" distB="0" distL="0" distR="0" wp14:anchorId="308B10A5" wp14:editId="0AF9C5A8">
            <wp:extent cx="4610100" cy="3505200"/>
            <wp:effectExtent l="0" t="0" r="0" b="0"/>
            <wp:docPr id="16289790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10100" cy="3505200"/>
                    </a:xfrm>
                    <a:prstGeom prst="rect">
                      <a:avLst/>
                    </a:prstGeom>
                    <a:noFill/>
                    <a:ln>
                      <a:noFill/>
                    </a:ln>
                  </pic:spPr>
                </pic:pic>
              </a:graphicData>
            </a:graphic>
          </wp:inline>
        </w:drawing>
      </w:r>
    </w:p>
    <w:p w14:paraId="36460252" w14:textId="5E9ACE53" w:rsidR="00D26A06" w:rsidRPr="00892BE2" w:rsidRDefault="00D26A06" w:rsidP="00D26A06">
      <w:pPr>
        <w:shd w:val="clear" w:color="auto" w:fill="FFFFFF"/>
        <w:tabs>
          <w:tab w:val="left" w:pos="1778"/>
        </w:tabs>
        <w:spacing w:after="0"/>
        <w:jc w:val="center"/>
        <w:rPr>
          <w:rFonts w:ascii="Arial" w:hAnsi="Arial" w:cs="Arial"/>
          <w:kern w:val="2"/>
        </w:rPr>
      </w:pPr>
      <w:r w:rsidRPr="00892BE2">
        <w:rPr>
          <w:rFonts w:ascii="Arial" w:hAnsi="Arial" w:cs="Arial"/>
          <w:b/>
          <w:bCs/>
        </w:rPr>
        <w:t xml:space="preserve">Figure </w:t>
      </w:r>
      <w:r w:rsidR="00567AE2">
        <w:rPr>
          <w:rFonts w:ascii="Arial" w:hAnsi="Arial" w:cs="Arial"/>
          <w:b/>
          <w:bCs/>
        </w:rPr>
        <w:t>11</w:t>
      </w:r>
      <w:r w:rsidRPr="00892BE2">
        <w:rPr>
          <w:rFonts w:ascii="Arial" w:hAnsi="Arial" w:cs="Arial"/>
          <w:b/>
          <w:bCs/>
        </w:rPr>
        <w:t xml:space="preserve">: </w:t>
      </w:r>
      <w:r w:rsidRPr="00892BE2">
        <w:rPr>
          <w:rFonts w:ascii="Arial" w:hAnsi="Arial" w:cs="Arial"/>
          <w:bCs/>
        </w:rPr>
        <w:t>Biomass across treatment and season</w:t>
      </w:r>
    </w:p>
    <w:p w14:paraId="36D3DAA2" w14:textId="77777777" w:rsidR="00D26A06" w:rsidRPr="00892BE2" w:rsidRDefault="00D26A06" w:rsidP="00D26A06">
      <w:pPr>
        <w:keepNext/>
        <w:shd w:val="clear" w:color="auto" w:fill="FFFFFF"/>
        <w:spacing w:after="0"/>
        <w:jc w:val="both"/>
        <w:rPr>
          <w:rFonts w:ascii="Arial" w:eastAsia="DengXian" w:hAnsi="Arial" w:cs="Arial"/>
          <w:kern w:val="2"/>
          <w:lang w:val="en-US" w:eastAsia="zh-CN"/>
        </w:rPr>
      </w:pPr>
    </w:p>
    <w:p w14:paraId="78774054" w14:textId="77777777" w:rsidR="00D26A06" w:rsidRPr="00892BE2" w:rsidRDefault="00D26A06" w:rsidP="00D26A06">
      <w:pPr>
        <w:shd w:val="clear" w:color="auto" w:fill="FFFFFF"/>
        <w:autoSpaceDE w:val="0"/>
        <w:autoSpaceDN w:val="0"/>
        <w:adjustRightInd w:val="0"/>
        <w:spacing w:after="0"/>
        <w:jc w:val="both"/>
        <w:rPr>
          <w:rFonts w:ascii="Arial" w:hAnsi="Arial" w:cs="Arial"/>
          <w:b/>
          <w:bCs/>
        </w:rPr>
      </w:pPr>
      <w:r w:rsidRPr="00892BE2">
        <w:rPr>
          <w:rFonts w:ascii="Arial" w:hAnsi="Arial" w:cs="Arial"/>
          <w:b/>
          <w:bCs/>
        </w:rPr>
        <w:t>3.7.6.3   Effect of RHB application levels on grain (ton/ha)</w:t>
      </w:r>
    </w:p>
    <w:p w14:paraId="11EBE1A9" w14:textId="41E7DA1D" w:rsidR="00D26A06" w:rsidRPr="00892BE2" w:rsidRDefault="00D26A06" w:rsidP="00D26A06">
      <w:pPr>
        <w:widowControl w:val="0"/>
        <w:shd w:val="clear" w:color="auto" w:fill="FFFFFF"/>
        <w:autoSpaceDE w:val="0"/>
        <w:autoSpaceDN w:val="0"/>
        <w:adjustRightInd w:val="0"/>
        <w:spacing w:after="0"/>
        <w:jc w:val="both"/>
        <w:rPr>
          <w:rFonts w:ascii="Arial" w:hAnsi="Arial" w:cs="Arial"/>
        </w:rPr>
      </w:pPr>
      <w:r w:rsidRPr="00892BE2">
        <w:rPr>
          <w:rFonts w:ascii="Arial" w:hAnsi="Arial" w:cs="Arial"/>
        </w:rPr>
        <w:t xml:space="preserve">Grain yield presented a different trend compared to total biomass and biomass. Although there were variations in yields between the seasons, the differences were less pronounced. In the dry season, Treatment T3 had the highest grain yield (9.2 tons/ha), while Treatment T4 had the lowest (7.63 tons/ha). During the wet season, grain yield was still relatively high, with Treatment T3 again showing the highest yield (9.07 ton/ha), while Treatment T4 had the lowest (7.3 ton/ha). This suggests that grain yield was more resilient to seasonal changes compared to biomass yields. The consistent performance of Treatment T3 across both seasons indicates its potential effectiveness in stabilizing grain production regardless of seasonal variations. The relatively minor variations in grain yield across treatments and seasons highlight that, while total biomass and biomass are influenced by environmental conditions, grain yield may be determined more by genetic factors and specific treatment effects as shown in Figure </w:t>
      </w:r>
      <w:r w:rsidR="00567AE2">
        <w:rPr>
          <w:rFonts w:ascii="Arial" w:hAnsi="Arial" w:cs="Arial"/>
        </w:rPr>
        <w:t>12</w:t>
      </w:r>
      <w:r w:rsidRPr="00892BE2">
        <w:rPr>
          <w:rFonts w:ascii="Arial" w:hAnsi="Arial" w:cs="Arial"/>
        </w:rPr>
        <w:t>.</w:t>
      </w:r>
    </w:p>
    <w:p w14:paraId="213CCFB6" w14:textId="413C54B7" w:rsidR="00D26A06" w:rsidRPr="00892BE2" w:rsidRDefault="00D26A06" w:rsidP="00D26A06">
      <w:pPr>
        <w:keepNext/>
        <w:shd w:val="clear" w:color="auto" w:fill="FFFFFF"/>
        <w:spacing w:after="0"/>
        <w:jc w:val="center"/>
        <w:rPr>
          <w:rFonts w:ascii="Arial" w:eastAsia="DengXian" w:hAnsi="Arial" w:cs="Arial"/>
          <w:kern w:val="2"/>
          <w:lang w:val="en-US" w:eastAsia="zh-CN"/>
        </w:rPr>
      </w:pPr>
      <w:r w:rsidRPr="00892BE2">
        <w:rPr>
          <w:rFonts w:ascii="Arial" w:eastAsia="Calibri" w:hAnsi="Arial" w:cs="Arial"/>
          <w:b/>
          <w:noProof/>
          <w:kern w:val="2"/>
          <w:lang w:val="en-IN" w:eastAsia="en-IN"/>
        </w:rPr>
        <w:lastRenderedPageBreak/>
        <w:drawing>
          <wp:inline distT="0" distB="0" distL="0" distR="0" wp14:anchorId="620A4B34" wp14:editId="519AF881">
            <wp:extent cx="4775200" cy="3632200"/>
            <wp:effectExtent l="0" t="0" r="6350" b="6350"/>
            <wp:docPr id="191303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75200" cy="3632200"/>
                    </a:xfrm>
                    <a:prstGeom prst="rect">
                      <a:avLst/>
                    </a:prstGeom>
                    <a:noFill/>
                    <a:ln>
                      <a:noFill/>
                    </a:ln>
                  </pic:spPr>
                </pic:pic>
              </a:graphicData>
            </a:graphic>
          </wp:inline>
        </w:drawing>
      </w:r>
    </w:p>
    <w:p w14:paraId="34F93F40" w14:textId="38D44C96" w:rsidR="00D26A06" w:rsidRPr="00892BE2" w:rsidRDefault="00D26A06" w:rsidP="00D26A06">
      <w:pPr>
        <w:keepNext/>
        <w:shd w:val="clear" w:color="auto" w:fill="FFFFFF"/>
        <w:spacing w:after="0"/>
        <w:jc w:val="center"/>
        <w:rPr>
          <w:rFonts w:ascii="Arial" w:eastAsia="DengXian" w:hAnsi="Arial" w:cs="Arial"/>
          <w:kern w:val="2"/>
          <w:lang w:val="en-US" w:eastAsia="zh-CN"/>
        </w:rPr>
      </w:pPr>
      <w:bookmarkStart w:id="27" w:name="_Hlk175910824"/>
      <w:r w:rsidRPr="00892BE2">
        <w:rPr>
          <w:rFonts w:ascii="Arial" w:hAnsi="Arial" w:cs="Arial"/>
          <w:b/>
          <w:bCs/>
          <w:kern w:val="2"/>
          <w:lang w:val="en-US" w:eastAsia="en-US"/>
        </w:rPr>
        <w:t xml:space="preserve">Figure </w:t>
      </w:r>
      <w:r w:rsidR="00567AE2">
        <w:rPr>
          <w:rFonts w:ascii="Arial" w:hAnsi="Arial" w:cs="Arial"/>
          <w:b/>
          <w:bCs/>
          <w:kern w:val="2"/>
          <w:lang w:val="en-US" w:eastAsia="en-US"/>
        </w:rPr>
        <w:t>12</w:t>
      </w:r>
      <w:r w:rsidRPr="00892BE2">
        <w:rPr>
          <w:rFonts w:ascii="Arial" w:hAnsi="Arial" w:cs="Arial"/>
          <w:b/>
          <w:bCs/>
          <w:kern w:val="2"/>
          <w:lang w:val="en-US" w:eastAsia="en-US"/>
        </w:rPr>
        <w:t>:</w:t>
      </w:r>
      <w:r w:rsidRPr="00892BE2">
        <w:rPr>
          <w:rFonts w:ascii="Arial" w:eastAsia="Calibri" w:hAnsi="Arial" w:cs="Arial"/>
          <w:b/>
          <w:bCs/>
          <w:kern w:val="2"/>
          <w:lang w:val="en-US" w:eastAsia="en-US"/>
        </w:rPr>
        <w:t xml:space="preserve"> </w:t>
      </w:r>
      <w:r w:rsidRPr="00892BE2">
        <w:rPr>
          <w:rFonts w:ascii="Arial" w:eastAsia="Calibri" w:hAnsi="Arial" w:cs="Arial"/>
          <w:bCs/>
          <w:kern w:val="2"/>
          <w:lang w:val="en-US" w:eastAsia="en-US"/>
        </w:rPr>
        <w:t>Grain across treatment and season</w:t>
      </w:r>
    </w:p>
    <w:bookmarkEnd w:id="27"/>
    <w:p w14:paraId="58FC54B0" w14:textId="77777777" w:rsidR="00D26A06" w:rsidRPr="00892BE2" w:rsidRDefault="00D26A06" w:rsidP="00D26A06">
      <w:pPr>
        <w:keepNext/>
        <w:shd w:val="clear" w:color="auto" w:fill="FFFFFF"/>
        <w:spacing w:after="0"/>
        <w:jc w:val="both"/>
        <w:rPr>
          <w:rFonts w:ascii="Arial" w:eastAsia="DengXian" w:hAnsi="Arial" w:cs="Arial"/>
          <w:kern w:val="2"/>
          <w:lang w:val="en-US" w:eastAsia="zh-CN"/>
        </w:rPr>
      </w:pPr>
    </w:p>
    <w:p w14:paraId="6349C6FE" w14:textId="77777777" w:rsidR="00D26A06" w:rsidRPr="00892BE2" w:rsidRDefault="00D26A06" w:rsidP="00D26A06">
      <w:pPr>
        <w:keepNext/>
        <w:shd w:val="clear" w:color="auto" w:fill="FFFFFF"/>
        <w:spacing w:after="0"/>
        <w:jc w:val="both"/>
        <w:rPr>
          <w:rFonts w:ascii="Arial" w:eastAsia="DengXian" w:hAnsi="Arial" w:cs="Arial"/>
          <w:b/>
          <w:kern w:val="2"/>
          <w:lang w:val="en-US" w:eastAsia="zh-CN"/>
        </w:rPr>
      </w:pPr>
    </w:p>
    <w:p w14:paraId="2063DD0F" w14:textId="77777777" w:rsidR="00D26A06" w:rsidRPr="00892BE2" w:rsidRDefault="00D26A06" w:rsidP="00D26A06">
      <w:pPr>
        <w:keepNext/>
        <w:shd w:val="clear" w:color="auto" w:fill="FFFFFF"/>
        <w:spacing w:after="0"/>
        <w:jc w:val="both"/>
        <w:rPr>
          <w:rFonts w:ascii="Arial" w:eastAsia="DengXian" w:hAnsi="Arial" w:cs="Arial"/>
          <w:b/>
          <w:kern w:val="2"/>
          <w:lang w:val="en-US" w:eastAsia="zh-CN"/>
        </w:rPr>
      </w:pPr>
      <w:r w:rsidRPr="00892BE2">
        <w:rPr>
          <w:rFonts w:ascii="Arial" w:eastAsia="DengXian" w:hAnsi="Arial" w:cs="Arial"/>
          <w:b/>
          <w:kern w:val="2"/>
          <w:lang w:val="en-US" w:eastAsia="zh-CN"/>
        </w:rPr>
        <w:t>3.8   Water productivity</w:t>
      </w:r>
    </w:p>
    <w:p w14:paraId="322459AC" w14:textId="77777777" w:rsidR="00D26A06" w:rsidRPr="00892BE2" w:rsidRDefault="00D26A06" w:rsidP="00D26A06">
      <w:pPr>
        <w:shd w:val="clear" w:color="auto" w:fill="FFFFFF"/>
        <w:spacing w:after="0"/>
        <w:jc w:val="both"/>
        <w:rPr>
          <w:rFonts w:ascii="Arial" w:eastAsia="DengXian" w:hAnsi="Arial" w:cs="Arial"/>
          <w:b/>
          <w:bCs/>
          <w:kern w:val="2"/>
          <w:lang w:val="en-US" w:eastAsia="zh-CN"/>
        </w:rPr>
      </w:pPr>
      <w:bookmarkStart w:id="28" w:name="_Hlk175762365"/>
      <w:bookmarkStart w:id="29" w:name="_Hlk175907836"/>
      <w:r w:rsidRPr="00892BE2">
        <w:rPr>
          <w:rFonts w:ascii="Arial" w:eastAsia="DengXian" w:hAnsi="Arial" w:cs="Arial"/>
          <w:b/>
          <w:bCs/>
          <w:kern w:val="2"/>
          <w:lang w:val="en-US" w:eastAsia="zh-CN"/>
        </w:rPr>
        <w:t>3.8.</w:t>
      </w:r>
      <w:bookmarkEnd w:id="28"/>
      <w:r w:rsidRPr="00892BE2">
        <w:rPr>
          <w:rFonts w:ascii="Arial" w:eastAsia="DengXian" w:hAnsi="Arial" w:cs="Arial"/>
          <w:b/>
          <w:bCs/>
          <w:kern w:val="2"/>
          <w:lang w:val="en-US" w:eastAsia="zh-CN"/>
        </w:rPr>
        <w:t>1</w:t>
      </w:r>
      <w:bookmarkEnd w:id="29"/>
      <w:r w:rsidRPr="00892BE2">
        <w:rPr>
          <w:rFonts w:ascii="Arial" w:eastAsia="DengXian" w:hAnsi="Arial" w:cs="Arial"/>
          <w:b/>
          <w:bCs/>
          <w:kern w:val="2"/>
          <w:lang w:val="en-US" w:eastAsia="zh-CN"/>
        </w:rPr>
        <w:tab/>
        <w:t>Physical crop water productivity</w:t>
      </w:r>
    </w:p>
    <w:p w14:paraId="3790F16E" w14:textId="22FDC549" w:rsidR="00D26A06" w:rsidRPr="00892BE2" w:rsidRDefault="00D26A06" w:rsidP="00D26A06">
      <w:pPr>
        <w:shd w:val="clear" w:color="auto" w:fill="FFFFFF"/>
        <w:spacing w:after="0"/>
        <w:jc w:val="both"/>
        <w:rPr>
          <w:rFonts w:ascii="Arial" w:eastAsia="DengXian" w:hAnsi="Arial" w:cs="Arial"/>
          <w:kern w:val="2"/>
          <w:lang w:val="en-US" w:eastAsia="zh-CN"/>
        </w:rPr>
      </w:pPr>
      <w:r w:rsidRPr="00892BE2">
        <w:rPr>
          <w:rFonts w:ascii="Arial" w:eastAsia="DengXian" w:hAnsi="Arial" w:cs="Arial"/>
          <w:kern w:val="2"/>
          <w:lang w:val="en-US" w:eastAsia="zh-CN"/>
        </w:rPr>
        <w:t>Water productivity in the dry season ranges from 0.66 kg/m</w:t>
      </w:r>
      <w:r w:rsidRPr="00892BE2">
        <w:rPr>
          <w:rFonts w:ascii="Arial" w:eastAsia="DengXian" w:hAnsi="Arial" w:cs="Arial"/>
          <w:kern w:val="2"/>
          <w:vertAlign w:val="superscript"/>
          <w:lang w:val="en-US" w:eastAsia="zh-CN"/>
        </w:rPr>
        <w:t>3</w:t>
      </w:r>
      <w:r w:rsidRPr="00892BE2">
        <w:rPr>
          <w:rFonts w:ascii="Arial" w:eastAsia="DengXian" w:hAnsi="Arial" w:cs="Arial"/>
          <w:kern w:val="2"/>
          <w:lang w:val="en-US" w:eastAsia="zh-CN"/>
        </w:rPr>
        <w:t xml:space="preserve"> to 0.80 kg/m</w:t>
      </w:r>
      <w:r w:rsidRPr="00892BE2">
        <w:rPr>
          <w:rFonts w:ascii="Arial" w:eastAsia="DengXian" w:hAnsi="Arial" w:cs="Arial"/>
          <w:kern w:val="2"/>
          <w:vertAlign w:val="superscript"/>
          <w:lang w:val="en-US" w:eastAsia="zh-CN"/>
        </w:rPr>
        <w:t>3</w:t>
      </w:r>
      <w:r w:rsidRPr="00892BE2">
        <w:rPr>
          <w:rFonts w:ascii="Arial" w:eastAsia="DengXian" w:hAnsi="Arial" w:cs="Arial"/>
          <w:kern w:val="2"/>
          <w:lang w:val="en-US" w:eastAsia="zh-CN"/>
        </w:rPr>
        <w:t>. Treatment with an application rate of 10 tons/ha of rice husk biochar (T3) has the highest water productivity (0.80 kg/</w:t>
      </w:r>
      <w:bookmarkStart w:id="30" w:name="_Hlk174119980"/>
      <w:r w:rsidRPr="00892BE2">
        <w:rPr>
          <w:rFonts w:ascii="Arial" w:eastAsia="DengXian" w:hAnsi="Arial" w:cs="Arial"/>
          <w:kern w:val="2"/>
          <w:lang w:val="en-US" w:eastAsia="zh-CN"/>
        </w:rPr>
        <w:t>m</w:t>
      </w:r>
      <w:r w:rsidRPr="00892BE2">
        <w:rPr>
          <w:rFonts w:ascii="Arial" w:eastAsia="DengXian" w:hAnsi="Arial" w:cs="Arial"/>
          <w:kern w:val="2"/>
          <w:vertAlign w:val="superscript"/>
          <w:lang w:val="en-US" w:eastAsia="zh-CN"/>
        </w:rPr>
        <w:t>3</w:t>
      </w:r>
      <w:bookmarkEnd w:id="30"/>
      <w:r w:rsidRPr="00892BE2">
        <w:rPr>
          <w:rFonts w:ascii="Arial" w:eastAsia="DengXian" w:hAnsi="Arial" w:cs="Arial"/>
          <w:kern w:val="2"/>
          <w:lang w:val="en-US" w:eastAsia="zh-CN"/>
        </w:rPr>
        <w:t xml:space="preserve">), followed by T1 </w:t>
      </w:r>
      <w:bookmarkStart w:id="31" w:name="_Hlk174120285"/>
      <w:r w:rsidRPr="00892BE2">
        <w:rPr>
          <w:rFonts w:ascii="Arial" w:eastAsia="DengXian" w:hAnsi="Arial" w:cs="Arial"/>
          <w:kern w:val="2"/>
          <w:lang w:val="en-US" w:eastAsia="zh-CN"/>
        </w:rPr>
        <w:t>(0.74 kg/m</w:t>
      </w:r>
      <w:r w:rsidRPr="00892BE2">
        <w:rPr>
          <w:rFonts w:ascii="Arial" w:eastAsia="DengXian" w:hAnsi="Arial" w:cs="Arial"/>
          <w:kern w:val="2"/>
          <w:vertAlign w:val="superscript"/>
          <w:lang w:val="en-US" w:eastAsia="zh-CN"/>
        </w:rPr>
        <w:t>3</w:t>
      </w:r>
      <w:r w:rsidRPr="00892BE2">
        <w:rPr>
          <w:rFonts w:ascii="Arial" w:eastAsia="DengXian" w:hAnsi="Arial" w:cs="Arial"/>
          <w:kern w:val="2"/>
          <w:lang w:val="en-US" w:eastAsia="zh-CN"/>
        </w:rPr>
        <w:t>)</w:t>
      </w:r>
      <w:bookmarkEnd w:id="31"/>
      <w:r w:rsidRPr="00892BE2">
        <w:rPr>
          <w:rFonts w:ascii="Arial" w:eastAsia="DengXian" w:hAnsi="Arial" w:cs="Arial"/>
          <w:kern w:val="2"/>
          <w:lang w:val="en-US" w:eastAsia="zh-CN"/>
        </w:rPr>
        <w:t>, T2 (0.72 kg/m</w:t>
      </w:r>
      <w:r w:rsidRPr="00892BE2">
        <w:rPr>
          <w:rFonts w:ascii="Arial" w:eastAsia="DengXian" w:hAnsi="Arial" w:cs="Arial"/>
          <w:kern w:val="2"/>
          <w:vertAlign w:val="superscript"/>
          <w:lang w:val="en-US" w:eastAsia="zh-CN"/>
        </w:rPr>
        <w:t>3</w:t>
      </w:r>
      <w:r w:rsidRPr="00892BE2">
        <w:rPr>
          <w:rFonts w:ascii="Arial" w:eastAsia="DengXian" w:hAnsi="Arial" w:cs="Arial"/>
          <w:kern w:val="2"/>
          <w:lang w:val="en-US" w:eastAsia="zh-CN"/>
        </w:rPr>
        <w:t>) and T4 (0.66 kg/m</w:t>
      </w:r>
      <w:r w:rsidRPr="00892BE2">
        <w:rPr>
          <w:rFonts w:ascii="Arial" w:eastAsia="DengXian" w:hAnsi="Arial" w:cs="Arial"/>
          <w:kern w:val="2"/>
          <w:vertAlign w:val="superscript"/>
          <w:lang w:val="en-US" w:eastAsia="zh-CN"/>
        </w:rPr>
        <w:t>3</w:t>
      </w:r>
      <w:r w:rsidRPr="00892BE2">
        <w:rPr>
          <w:rFonts w:ascii="Arial" w:eastAsia="DengXian" w:hAnsi="Arial" w:cs="Arial"/>
          <w:kern w:val="2"/>
          <w:lang w:val="en-US" w:eastAsia="zh-CN"/>
        </w:rPr>
        <w:t>). Also, the water productivity ranged from 0.73kg/m</w:t>
      </w:r>
      <w:r w:rsidRPr="00892BE2">
        <w:rPr>
          <w:rFonts w:ascii="Arial" w:eastAsia="DengXian" w:hAnsi="Arial" w:cs="Arial"/>
          <w:kern w:val="2"/>
          <w:vertAlign w:val="superscript"/>
          <w:lang w:val="en-US" w:eastAsia="zh-CN"/>
        </w:rPr>
        <w:t>3</w:t>
      </w:r>
      <w:r w:rsidRPr="00892BE2">
        <w:rPr>
          <w:rFonts w:ascii="Arial" w:eastAsia="DengXian" w:hAnsi="Arial" w:cs="Arial"/>
          <w:kern w:val="2"/>
          <w:lang w:val="en-US" w:eastAsia="zh-CN"/>
        </w:rPr>
        <w:t xml:space="preserve"> to 0.91kg/m</w:t>
      </w:r>
      <w:r w:rsidRPr="00892BE2">
        <w:rPr>
          <w:rFonts w:ascii="Arial" w:eastAsia="DengXian" w:hAnsi="Arial" w:cs="Arial"/>
          <w:kern w:val="2"/>
          <w:vertAlign w:val="superscript"/>
          <w:lang w:val="en-US" w:eastAsia="zh-CN"/>
        </w:rPr>
        <w:t>3</w:t>
      </w:r>
      <w:r w:rsidRPr="00892BE2">
        <w:rPr>
          <w:rFonts w:ascii="Arial" w:eastAsia="DengXian" w:hAnsi="Arial" w:cs="Arial"/>
          <w:kern w:val="2"/>
          <w:lang w:val="en-US" w:eastAsia="zh-CN"/>
        </w:rPr>
        <w:t xml:space="preserve"> throughout the wet season. Treatment 3 (0.91 kg/m</w:t>
      </w:r>
      <w:r w:rsidRPr="00892BE2">
        <w:rPr>
          <w:rFonts w:ascii="Arial" w:eastAsia="DengXian" w:hAnsi="Arial" w:cs="Arial"/>
          <w:kern w:val="2"/>
          <w:vertAlign w:val="superscript"/>
          <w:lang w:val="en-US" w:eastAsia="zh-CN"/>
        </w:rPr>
        <w:t>3</w:t>
      </w:r>
      <w:r w:rsidRPr="00892BE2">
        <w:rPr>
          <w:rFonts w:ascii="Arial" w:eastAsia="DengXian" w:hAnsi="Arial" w:cs="Arial"/>
          <w:kern w:val="2"/>
          <w:lang w:val="en-US" w:eastAsia="zh-CN"/>
        </w:rPr>
        <w:t>) and Treatment 4(0.73 kg/m</w:t>
      </w:r>
      <w:r w:rsidRPr="00892BE2">
        <w:rPr>
          <w:rFonts w:ascii="Arial" w:eastAsia="DengXian" w:hAnsi="Arial" w:cs="Arial"/>
          <w:kern w:val="2"/>
          <w:vertAlign w:val="superscript"/>
          <w:lang w:val="en-US" w:eastAsia="zh-CN"/>
        </w:rPr>
        <w:t>3</w:t>
      </w:r>
      <w:r w:rsidRPr="00892BE2">
        <w:rPr>
          <w:rFonts w:ascii="Arial" w:eastAsia="DengXian" w:hAnsi="Arial" w:cs="Arial"/>
          <w:kern w:val="2"/>
          <w:lang w:val="en-US" w:eastAsia="zh-CN"/>
        </w:rPr>
        <w:t xml:space="preserve">) exhibited the highest and lowest WP exhibited the highest and lowest WP during the wet season as seen in Figure </w:t>
      </w:r>
      <w:r w:rsidR="00567AE2">
        <w:rPr>
          <w:rFonts w:ascii="Arial" w:eastAsia="DengXian" w:hAnsi="Arial" w:cs="Arial"/>
          <w:kern w:val="2"/>
          <w:lang w:val="en-US" w:eastAsia="zh-CN"/>
        </w:rPr>
        <w:t>13</w:t>
      </w:r>
      <w:r w:rsidRPr="00892BE2">
        <w:rPr>
          <w:rFonts w:ascii="Arial" w:eastAsia="DengXian" w:hAnsi="Arial" w:cs="Arial"/>
          <w:kern w:val="2"/>
          <w:lang w:val="en-US" w:eastAsia="zh-CN"/>
        </w:rPr>
        <w:t>.</w:t>
      </w:r>
    </w:p>
    <w:p w14:paraId="4E8AC98C" w14:textId="77777777" w:rsidR="00D26A06" w:rsidRPr="00892BE2" w:rsidRDefault="00D26A06" w:rsidP="00D26A06">
      <w:pPr>
        <w:shd w:val="clear" w:color="auto" w:fill="FFFFFF"/>
        <w:spacing w:after="0"/>
        <w:jc w:val="both"/>
        <w:rPr>
          <w:rFonts w:ascii="Arial" w:eastAsia="DengXian" w:hAnsi="Arial" w:cs="Arial"/>
          <w:kern w:val="2"/>
          <w:lang w:val="en-US" w:eastAsia="zh-CN"/>
        </w:rPr>
      </w:pPr>
    </w:p>
    <w:p w14:paraId="3D62EFBA" w14:textId="72094136" w:rsidR="00D26A06" w:rsidRPr="00892BE2" w:rsidRDefault="00D26A06" w:rsidP="00D26A06">
      <w:pPr>
        <w:shd w:val="clear" w:color="auto" w:fill="FFFFFF"/>
        <w:spacing w:after="0"/>
        <w:jc w:val="both"/>
        <w:rPr>
          <w:rFonts w:ascii="Arial" w:eastAsia="DengXian" w:hAnsi="Arial" w:cs="Arial"/>
          <w:kern w:val="2"/>
          <w:lang w:val="en-US" w:eastAsia="zh-CN"/>
        </w:rPr>
      </w:pPr>
      <w:r w:rsidRPr="00892BE2">
        <w:rPr>
          <w:rFonts w:ascii="Arial" w:eastAsia="DengXian" w:hAnsi="Arial" w:cs="Arial"/>
          <w:kern w:val="2"/>
          <w:lang w:val="en-US" w:eastAsia="zh-CN"/>
        </w:rPr>
        <w:t>This suggests that paddy yield increased the most with a 10 tons/ha rate of RHB with the same amount of water as the other treatments. At this rate of 10 tons/ha, there was a notable improvement in yield and water productivity compared to the remaining treatments (T1, T2, and T4), which shows that RHB positively impacts the soil’s ability to retain water and nutrients, leading to more efficient water use and a higher yield in T3. The application of 5 tons/ha of RHB resulted in a slight yield reduction compared to the control (T1). The use of 5 tons/ha of RHB did not significantly enhance water use efficiency. For the application rate of 15 tons/ha (T4), there is a decrease in yield compared to T3, which suggests that there may be a threshold for the beneficial effect of RHB and beyond this, 10 tons/ha might not provide benefits or could potentially have negative effects on yield and water productivity as seen in Table .6.</w:t>
      </w:r>
    </w:p>
    <w:p w14:paraId="179393AE" w14:textId="77777777" w:rsidR="00D26A06" w:rsidRPr="00892BE2" w:rsidRDefault="00D26A06" w:rsidP="00D26A06">
      <w:pPr>
        <w:shd w:val="clear" w:color="auto" w:fill="FFFFFF"/>
        <w:spacing w:after="0"/>
        <w:jc w:val="center"/>
        <w:rPr>
          <w:rFonts w:ascii="Arial" w:eastAsia="DengXian" w:hAnsi="Arial" w:cs="Arial"/>
          <w:kern w:val="2"/>
          <w:lang w:val="en-US" w:eastAsia="zh-CN"/>
        </w:rPr>
      </w:pPr>
      <w:r w:rsidRPr="00892BE2">
        <w:rPr>
          <w:rFonts w:ascii="Arial" w:eastAsia="Calibri" w:hAnsi="Arial" w:cs="Arial"/>
          <w:noProof/>
          <w:kern w:val="2"/>
          <w:lang w:val="en-US" w:eastAsia="en-US"/>
        </w:rPr>
        <w:object w:dxaOrig="7201" w:dyaOrig="4810" w14:anchorId="3FF3E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5in;height:239.75pt;visibility:visible" o:ole="">
            <v:imagedata r:id="rId37" o:title=""/>
            <o:lock v:ext="edit" aspectratio="f"/>
          </v:shape>
          <o:OLEObject Type="Embed" ProgID="Excel.Sheet.8" ShapeID="Chart 1" DrawAspect="Content" ObjectID="_1804320030" r:id="rId38">
            <o:FieldCodes>\s</o:FieldCodes>
          </o:OLEObject>
        </w:object>
      </w:r>
    </w:p>
    <w:p w14:paraId="13953D46" w14:textId="1BE2EE8E" w:rsidR="00D26A06" w:rsidRPr="00892BE2" w:rsidRDefault="00D26A06" w:rsidP="00D26A06">
      <w:pPr>
        <w:shd w:val="clear" w:color="auto" w:fill="FFFFFF"/>
        <w:spacing w:after="0"/>
        <w:jc w:val="center"/>
        <w:rPr>
          <w:rFonts w:ascii="Arial" w:eastAsia="DengXian" w:hAnsi="Arial" w:cs="Arial"/>
          <w:kern w:val="2"/>
          <w:lang w:val="en-US" w:eastAsia="zh-CN"/>
        </w:rPr>
      </w:pPr>
      <w:r w:rsidRPr="00892BE2">
        <w:rPr>
          <w:rFonts w:ascii="Arial" w:hAnsi="Arial" w:cs="Arial"/>
          <w:b/>
          <w:bCs/>
          <w:kern w:val="2"/>
          <w:lang w:val="en-US" w:eastAsia="en-US"/>
        </w:rPr>
        <w:t xml:space="preserve">Figure </w:t>
      </w:r>
      <w:r w:rsidR="00567AE2">
        <w:rPr>
          <w:rFonts w:ascii="Arial" w:hAnsi="Arial" w:cs="Arial"/>
          <w:b/>
          <w:bCs/>
          <w:kern w:val="2"/>
          <w:lang w:val="en-US" w:eastAsia="en-US"/>
        </w:rPr>
        <w:t>13</w:t>
      </w:r>
      <w:r w:rsidRPr="00892BE2">
        <w:rPr>
          <w:rFonts w:ascii="Arial" w:hAnsi="Arial" w:cs="Arial"/>
          <w:b/>
          <w:bCs/>
          <w:kern w:val="2"/>
          <w:lang w:val="en-US" w:eastAsia="en-US"/>
        </w:rPr>
        <w:t>:</w:t>
      </w:r>
      <w:r w:rsidRPr="00892BE2">
        <w:rPr>
          <w:rFonts w:ascii="Arial" w:eastAsia="Calibri" w:hAnsi="Arial" w:cs="Arial"/>
          <w:b/>
          <w:bCs/>
          <w:kern w:val="2"/>
          <w:lang w:val="en-US" w:eastAsia="en-US"/>
        </w:rPr>
        <w:t xml:space="preserve">   </w:t>
      </w:r>
      <w:r w:rsidRPr="00892BE2">
        <w:rPr>
          <w:rFonts w:ascii="Arial" w:eastAsia="Calibri" w:hAnsi="Arial" w:cs="Arial"/>
          <w:bCs/>
          <w:kern w:val="2"/>
          <w:lang w:val="en-US" w:eastAsia="en-US"/>
        </w:rPr>
        <w:t>Water productivity across treatment and season</w:t>
      </w:r>
    </w:p>
    <w:p w14:paraId="5F5C6FB5" w14:textId="77777777" w:rsidR="00D26A06" w:rsidRPr="00892BE2" w:rsidRDefault="00D26A06" w:rsidP="00D26A06">
      <w:pPr>
        <w:shd w:val="clear" w:color="auto" w:fill="FFFFFF"/>
        <w:spacing w:after="0"/>
        <w:jc w:val="both"/>
        <w:rPr>
          <w:rFonts w:ascii="Arial" w:eastAsia="DengXian" w:hAnsi="Arial" w:cs="Arial"/>
          <w:kern w:val="2"/>
          <w:lang w:val="en-US" w:eastAsia="zh-CN"/>
        </w:rPr>
      </w:pPr>
    </w:p>
    <w:p w14:paraId="78366551" w14:textId="6FC5D684" w:rsidR="00D26A06" w:rsidRPr="00892BE2" w:rsidRDefault="00D26A06" w:rsidP="00D26A06">
      <w:pPr>
        <w:shd w:val="clear" w:color="auto" w:fill="FFFFFF"/>
        <w:autoSpaceDE w:val="0"/>
        <w:autoSpaceDN w:val="0"/>
        <w:adjustRightInd w:val="0"/>
        <w:spacing w:after="0"/>
        <w:ind w:left="1260" w:hanging="1260"/>
        <w:jc w:val="both"/>
        <w:rPr>
          <w:rFonts w:ascii="Arial" w:hAnsi="Arial" w:cs="Arial"/>
          <w:b/>
          <w:bCs/>
        </w:rPr>
      </w:pPr>
      <w:r w:rsidRPr="00892BE2">
        <w:rPr>
          <w:rFonts w:ascii="Arial" w:hAnsi="Arial" w:cs="Arial"/>
          <w:b/>
          <w:bCs/>
        </w:rPr>
        <w:t xml:space="preserve">Table 6:   </w:t>
      </w:r>
      <w:r w:rsidRPr="00892BE2">
        <w:rPr>
          <w:rFonts w:ascii="Arial" w:hAnsi="Arial" w:cs="Arial"/>
          <w:bCs/>
        </w:rPr>
        <w:t>LSD means comparison across interaction of treatments and season for water productivity (Kg/m</w:t>
      </w:r>
      <w:r w:rsidRPr="00892BE2">
        <w:rPr>
          <w:rFonts w:ascii="Arial" w:hAnsi="Arial" w:cs="Arial"/>
          <w:bCs/>
          <w:vertAlign w:val="superscript"/>
        </w:rPr>
        <w:t>3</w:t>
      </w:r>
      <w:r w:rsidRPr="00892BE2">
        <w:rPr>
          <w:rFonts w:ascii="Arial" w:hAnsi="Arial" w:cs="Arial"/>
          <w:bCs/>
        </w:rPr>
        <w:t>)</w:t>
      </w:r>
    </w:p>
    <w:tbl>
      <w:tblPr>
        <w:tblW w:w="9108" w:type="dxa"/>
        <w:tblLook w:val="04A0" w:firstRow="1" w:lastRow="0" w:firstColumn="1" w:lastColumn="0" w:noHBand="0" w:noVBand="1"/>
      </w:tblPr>
      <w:tblGrid>
        <w:gridCol w:w="1800"/>
        <w:gridCol w:w="1998"/>
        <w:gridCol w:w="1908"/>
        <w:gridCol w:w="1512"/>
        <w:gridCol w:w="1890"/>
      </w:tblGrid>
      <w:tr w:rsidR="00D26A06" w:rsidRPr="00892BE2" w14:paraId="1CBADD7C" w14:textId="77777777" w:rsidTr="00B914EB">
        <w:trPr>
          <w:cantSplit/>
          <w:trHeight w:val="330"/>
        </w:trPr>
        <w:tc>
          <w:tcPr>
            <w:tcW w:w="1800" w:type="dxa"/>
            <w:tcBorders>
              <w:top w:val="single" w:sz="4" w:space="0" w:color="auto"/>
              <w:left w:val="nil"/>
              <w:bottom w:val="nil"/>
              <w:right w:val="nil"/>
            </w:tcBorders>
            <w:shd w:val="clear" w:color="auto" w:fill="auto"/>
            <w:noWrap/>
            <w:vAlign w:val="bottom"/>
          </w:tcPr>
          <w:p w14:paraId="59D9CA36" w14:textId="77777777" w:rsidR="00D26A06" w:rsidRPr="00892BE2" w:rsidRDefault="00D26A06" w:rsidP="00B914EB">
            <w:pPr>
              <w:shd w:val="clear" w:color="auto" w:fill="FFFFFF"/>
              <w:spacing w:after="0"/>
              <w:jc w:val="both"/>
              <w:rPr>
                <w:rFonts w:ascii="Arial" w:hAnsi="Arial" w:cs="Arial"/>
                <w:b/>
                <w:bCs/>
                <w:lang w:val="en-US" w:eastAsia="zh-CN"/>
              </w:rPr>
            </w:pPr>
            <w:r w:rsidRPr="00892BE2">
              <w:rPr>
                <w:rFonts w:ascii="Arial" w:hAnsi="Arial" w:cs="Arial"/>
                <w:b/>
                <w:bCs/>
                <w:lang w:val="en-US" w:eastAsia="zh-CN"/>
              </w:rPr>
              <w:t>Season</w:t>
            </w:r>
          </w:p>
        </w:tc>
        <w:tc>
          <w:tcPr>
            <w:tcW w:w="7308" w:type="dxa"/>
            <w:gridSpan w:val="4"/>
            <w:tcBorders>
              <w:top w:val="single" w:sz="4" w:space="0" w:color="auto"/>
              <w:left w:val="nil"/>
              <w:bottom w:val="single" w:sz="4" w:space="0" w:color="auto"/>
              <w:right w:val="nil"/>
            </w:tcBorders>
            <w:shd w:val="clear" w:color="auto" w:fill="auto"/>
            <w:noWrap/>
            <w:vAlign w:val="bottom"/>
          </w:tcPr>
          <w:p w14:paraId="132F6824" w14:textId="77777777" w:rsidR="00D26A06" w:rsidRPr="00892BE2" w:rsidRDefault="00D26A06" w:rsidP="00B914EB">
            <w:pPr>
              <w:shd w:val="clear" w:color="auto" w:fill="FFFFFF"/>
              <w:spacing w:after="0"/>
              <w:jc w:val="both"/>
              <w:rPr>
                <w:rFonts w:ascii="Arial" w:hAnsi="Arial" w:cs="Arial"/>
                <w:b/>
                <w:bCs/>
                <w:lang w:val="en-US" w:eastAsia="zh-CN"/>
              </w:rPr>
            </w:pPr>
            <w:r w:rsidRPr="00892BE2">
              <w:rPr>
                <w:rFonts w:ascii="Arial" w:hAnsi="Arial" w:cs="Arial"/>
                <w:b/>
                <w:bCs/>
                <w:lang w:val="en-US" w:eastAsia="zh-CN"/>
              </w:rPr>
              <w:t>Treatments</w:t>
            </w:r>
          </w:p>
        </w:tc>
      </w:tr>
      <w:tr w:rsidR="00D26A06" w:rsidRPr="00892BE2" w14:paraId="6F6C0813" w14:textId="77777777" w:rsidTr="00B914EB">
        <w:trPr>
          <w:cantSplit/>
          <w:trHeight w:val="330"/>
        </w:trPr>
        <w:tc>
          <w:tcPr>
            <w:tcW w:w="1800" w:type="dxa"/>
            <w:tcBorders>
              <w:top w:val="nil"/>
              <w:left w:val="nil"/>
              <w:bottom w:val="single" w:sz="4" w:space="0" w:color="auto"/>
              <w:right w:val="nil"/>
            </w:tcBorders>
            <w:shd w:val="clear" w:color="auto" w:fill="auto"/>
            <w:noWrap/>
            <w:vAlign w:val="bottom"/>
            <w:hideMark/>
          </w:tcPr>
          <w:p w14:paraId="47CF9E8F" w14:textId="77777777" w:rsidR="00D26A06" w:rsidRPr="00892BE2" w:rsidRDefault="00D26A06" w:rsidP="00B914EB">
            <w:pPr>
              <w:shd w:val="clear" w:color="auto" w:fill="FFFFFF"/>
              <w:spacing w:after="0"/>
              <w:jc w:val="both"/>
              <w:rPr>
                <w:rFonts w:ascii="Arial" w:hAnsi="Arial" w:cs="Arial"/>
                <w:b/>
                <w:bCs/>
                <w:lang w:val="en-US" w:eastAsia="zh-CN"/>
              </w:rPr>
            </w:pPr>
          </w:p>
        </w:tc>
        <w:tc>
          <w:tcPr>
            <w:tcW w:w="1998" w:type="dxa"/>
            <w:tcBorders>
              <w:top w:val="single" w:sz="4" w:space="0" w:color="auto"/>
              <w:left w:val="nil"/>
              <w:bottom w:val="single" w:sz="4" w:space="0" w:color="auto"/>
              <w:right w:val="nil"/>
            </w:tcBorders>
            <w:shd w:val="clear" w:color="auto" w:fill="auto"/>
            <w:noWrap/>
            <w:vAlign w:val="bottom"/>
            <w:hideMark/>
          </w:tcPr>
          <w:p w14:paraId="0302BCDA" w14:textId="77777777" w:rsidR="00D26A06" w:rsidRPr="00892BE2" w:rsidRDefault="00D26A06" w:rsidP="00B914EB">
            <w:pPr>
              <w:shd w:val="clear" w:color="auto" w:fill="FFFFFF"/>
              <w:spacing w:after="0"/>
              <w:jc w:val="both"/>
              <w:rPr>
                <w:rFonts w:ascii="Arial" w:hAnsi="Arial" w:cs="Arial"/>
                <w:b/>
                <w:bCs/>
                <w:lang w:val="en-US" w:eastAsia="zh-CN"/>
              </w:rPr>
            </w:pPr>
            <w:r w:rsidRPr="00892BE2">
              <w:rPr>
                <w:rFonts w:ascii="Arial" w:hAnsi="Arial" w:cs="Arial"/>
                <w:b/>
                <w:bCs/>
                <w:lang w:val="en-US" w:eastAsia="zh-CN"/>
              </w:rPr>
              <w:t>T1</w:t>
            </w:r>
          </w:p>
        </w:tc>
        <w:tc>
          <w:tcPr>
            <w:tcW w:w="1908" w:type="dxa"/>
            <w:tcBorders>
              <w:top w:val="single" w:sz="4" w:space="0" w:color="auto"/>
              <w:left w:val="nil"/>
              <w:bottom w:val="single" w:sz="4" w:space="0" w:color="auto"/>
              <w:right w:val="nil"/>
            </w:tcBorders>
            <w:shd w:val="clear" w:color="auto" w:fill="auto"/>
            <w:noWrap/>
            <w:vAlign w:val="bottom"/>
            <w:hideMark/>
          </w:tcPr>
          <w:p w14:paraId="1B13B610" w14:textId="77777777" w:rsidR="00D26A06" w:rsidRPr="00892BE2" w:rsidRDefault="00D26A06" w:rsidP="00B914EB">
            <w:pPr>
              <w:shd w:val="clear" w:color="auto" w:fill="FFFFFF"/>
              <w:spacing w:after="0"/>
              <w:jc w:val="both"/>
              <w:rPr>
                <w:rFonts w:ascii="Arial" w:hAnsi="Arial" w:cs="Arial"/>
                <w:b/>
                <w:bCs/>
                <w:lang w:val="en-US" w:eastAsia="zh-CN"/>
              </w:rPr>
            </w:pPr>
            <w:r w:rsidRPr="00892BE2">
              <w:rPr>
                <w:rFonts w:ascii="Arial" w:hAnsi="Arial" w:cs="Arial"/>
                <w:b/>
                <w:bCs/>
                <w:lang w:val="en-US" w:eastAsia="zh-CN"/>
              </w:rPr>
              <w:t>T2</w:t>
            </w:r>
          </w:p>
        </w:tc>
        <w:tc>
          <w:tcPr>
            <w:tcW w:w="1512" w:type="dxa"/>
            <w:tcBorders>
              <w:top w:val="single" w:sz="4" w:space="0" w:color="auto"/>
              <w:left w:val="nil"/>
              <w:bottom w:val="single" w:sz="4" w:space="0" w:color="auto"/>
              <w:right w:val="nil"/>
            </w:tcBorders>
            <w:shd w:val="clear" w:color="auto" w:fill="auto"/>
            <w:noWrap/>
            <w:vAlign w:val="bottom"/>
            <w:hideMark/>
          </w:tcPr>
          <w:p w14:paraId="5E3C4680" w14:textId="77777777" w:rsidR="00D26A06" w:rsidRPr="00892BE2" w:rsidRDefault="00D26A06" w:rsidP="00B914EB">
            <w:pPr>
              <w:shd w:val="clear" w:color="auto" w:fill="FFFFFF"/>
              <w:spacing w:after="0"/>
              <w:jc w:val="both"/>
              <w:rPr>
                <w:rFonts w:ascii="Arial" w:hAnsi="Arial" w:cs="Arial"/>
                <w:b/>
                <w:bCs/>
                <w:lang w:val="en-US" w:eastAsia="zh-CN"/>
              </w:rPr>
            </w:pPr>
            <w:r w:rsidRPr="00892BE2">
              <w:rPr>
                <w:rFonts w:ascii="Arial" w:hAnsi="Arial" w:cs="Arial"/>
                <w:b/>
                <w:bCs/>
                <w:lang w:val="en-US" w:eastAsia="zh-CN"/>
              </w:rPr>
              <w:t>T3</w:t>
            </w:r>
          </w:p>
        </w:tc>
        <w:tc>
          <w:tcPr>
            <w:tcW w:w="1890" w:type="dxa"/>
            <w:tcBorders>
              <w:top w:val="single" w:sz="4" w:space="0" w:color="auto"/>
              <w:left w:val="nil"/>
              <w:bottom w:val="single" w:sz="4" w:space="0" w:color="auto"/>
              <w:right w:val="nil"/>
            </w:tcBorders>
            <w:shd w:val="clear" w:color="auto" w:fill="auto"/>
            <w:noWrap/>
            <w:vAlign w:val="bottom"/>
            <w:hideMark/>
          </w:tcPr>
          <w:p w14:paraId="4969804E" w14:textId="77777777" w:rsidR="00D26A06" w:rsidRPr="00892BE2" w:rsidRDefault="00D26A06" w:rsidP="00B914EB">
            <w:pPr>
              <w:shd w:val="clear" w:color="auto" w:fill="FFFFFF"/>
              <w:spacing w:after="0"/>
              <w:jc w:val="right"/>
              <w:rPr>
                <w:rFonts w:ascii="Arial" w:hAnsi="Arial" w:cs="Arial"/>
                <w:b/>
                <w:bCs/>
                <w:lang w:val="en-US" w:eastAsia="zh-CN"/>
              </w:rPr>
            </w:pPr>
            <w:r w:rsidRPr="00892BE2">
              <w:rPr>
                <w:rFonts w:ascii="Arial" w:hAnsi="Arial" w:cs="Arial"/>
                <w:b/>
                <w:bCs/>
                <w:lang w:val="en-US" w:eastAsia="zh-CN"/>
              </w:rPr>
              <w:t>T4</w:t>
            </w:r>
          </w:p>
        </w:tc>
      </w:tr>
      <w:tr w:rsidR="00D26A06" w:rsidRPr="00892BE2" w14:paraId="6E8F14D5" w14:textId="77777777" w:rsidTr="00B914EB">
        <w:trPr>
          <w:cantSplit/>
          <w:trHeight w:val="330"/>
        </w:trPr>
        <w:tc>
          <w:tcPr>
            <w:tcW w:w="1800" w:type="dxa"/>
            <w:tcBorders>
              <w:top w:val="single" w:sz="4" w:space="0" w:color="auto"/>
              <w:left w:val="nil"/>
              <w:bottom w:val="nil"/>
              <w:right w:val="nil"/>
            </w:tcBorders>
            <w:shd w:val="clear" w:color="auto" w:fill="auto"/>
            <w:noWrap/>
            <w:vAlign w:val="bottom"/>
            <w:hideMark/>
          </w:tcPr>
          <w:p w14:paraId="1E7EB5A5" w14:textId="77777777" w:rsidR="00D26A06" w:rsidRPr="00892BE2" w:rsidRDefault="00D26A06" w:rsidP="00B914EB">
            <w:pPr>
              <w:shd w:val="clear" w:color="auto" w:fill="FFFFFF"/>
              <w:spacing w:after="0"/>
              <w:jc w:val="both"/>
              <w:rPr>
                <w:rFonts w:ascii="Arial" w:hAnsi="Arial" w:cs="Arial"/>
                <w:lang w:val="en-US" w:eastAsia="zh-CN"/>
              </w:rPr>
            </w:pPr>
            <w:r w:rsidRPr="00892BE2">
              <w:rPr>
                <w:rFonts w:ascii="Arial" w:hAnsi="Arial" w:cs="Arial"/>
                <w:lang w:val="en-US" w:eastAsia="zh-CN"/>
              </w:rPr>
              <w:t>Wet</w:t>
            </w:r>
          </w:p>
        </w:tc>
        <w:tc>
          <w:tcPr>
            <w:tcW w:w="1998" w:type="dxa"/>
            <w:tcBorders>
              <w:top w:val="single" w:sz="4" w:space="0" w:color="auto"/>
              <w:left w:val="nil"/>
              <w:bottom w:val="nil"/>
              <w:right w:val="nil"/>
            </w:tcBorders>
            <w:shd w:val="clear" w:color="auto" w:fill="auto"/>
            <w:noWrap/>
            <w:vAlign w:val="bottom"/>
            <w:hideMark/>
          </w:tcPr>
          <w:p w14:paraId="7E0B2E6A" w14:textId="77777777" w:rsidR="00D26A06" w:rsidRPr="00892BE2" w:rsidRDefault="00D26A06" w:rsidP="00B914EB">
            <w:pPr>
              <w:shd w:val="clear" w:color="auto" w:fill="FFFFFF"/>
              <w:spacing w:after="0"/>
              <w:jc w:val="both"/>
              <w:rPr>
                <w:rFonts w:ascii="Arial" w:hAnsi="Arial" w:cs="Arial"/>
                <w:lang w:val="en-US" w:eastAsia="zh-CN"/>
              </w:rPr>
            </w:pPr>
            <w:r w:rsidRPr="00892BE2">
              <w:rPr>
                <w:rFonts w:ascii="Arial" w:hAnsi="Arial" w:cs="Arial"/>
                <w:lang w:val="en-US" w:eastAsia="zh-CN"/>
              </w:rPr>
              <w:t>0.82±0.06ab</w:t>
            </w:r>
          </w:p>
        </w:tc>
        <w:tc>
          <w:tcPr>
            <w:tcW w:w="1908" w:type="dxa"/>
            <w:tcBorders>
              <w:top w:val="single" w:sz="4" w:space="0" w:color="auto"/>
              <w:left w:val="nil"/>
              <w:bottom w:val="nil"/>
              <w:right w:val="nil"/>
            </w:tcBorders>
            <w:shd w:val="clear" w:color="auto" w:fill="auto"/>
            <w:noWrap/>
            <w:vAlign w:val="bottom"/>
            <w:hideMark/>
          </w:tcPr>
          <w:p w14:paraId="0E00908C" w14:textId="77777777" w:rsidR="00D26A06" w:rsidRPr="00892BE2" w:rsidRDefault="00D26A06" w:rsidP="00B914EB">
            <w:pPr>
              <w:shd w:val="clear" w:color="auto" w:fill="FFFFFF"/>
              <w:spacing w:after="0"/>
              <w:jc w:val="both"/>
              <w:rPr>
                <w:rFonts w:ascii="Arial" w:hAnsi="Arial" w:cs="Arial"/>
                <w:lang w:val="en-US" w:eastAsia="zh-CN"/>
              </w:rPr>
            </w:pPr>
            <w:r w:rsidRPr="00892BE2">
              <w:rPr>
                <w:rFonts w:ascii="Arial" w:hAnsi="Arial" w:cs="Arial"/>
                <w:lang w:val="en-US" w:eastAsia="zh-CN"/>
              </w:rPr>
              <w:t>0.81±0.02ab</w:t>
            </w:r>
          </w:p>
        </w:tc>
        <w:tc>
          <w:tcPr>
            <w:tcW w:w="1512" w:type="dxa"/>
            <w:tcBorders>
              <w:top w:val="single" w:sz="4" w:space="0" w:color="auto"/>
              <w:left w:val="nil"/>
              <w:bottom w:val="nil"/>
              <w:right w:val="nil"/>
            </w:tcBorders>
            <w:shd w:val="clear" w:color="auto" w:fill="auto"/>
            <w:noWrap/>
            <w:vAlign w:val="bottom"/>
            <w:hideMark/>
          </w:tcPr>
          <w:p w14:paraId="46B5FE09" w14:textId="77777777" w:rsidR="00D26A06" w:rsidRPr="00892BE2" w:rsidRDefault="00D26A06" w:rsidP="00B914EB">
            <w:pPr>
              <w:shd w:val="clear" w:color="auto" w:fill="FFFFFF"/>
              <w:spacing w:after="0"/>
              <w:jc w:val="both"/>
              <w:rPr>
                <w:rFonts w:ascii="Arial" w:hAnsi="Arial" w:cs="Arial"/>
                <w:lang w:val="en-US" w:eastAsia="zh-CN"/>
              </w:rPr>
            </w:pPr>
            <w:r w:rsidRPr="00892BE2">
              <w:rPr>
                <w:rFonts w:ascii="Arial" w:hAnsi="Arial" w:cs="Arial"/>
                <w:lang w:val="en-US" w:eastAsia="zh-CN"/>
              </w:rPr>
              <w:t>0.91±0.02b</w:t>
            </w:r>
          </w:p>
        </w:tc>
        <w:tc>
          <w:tcPr>
            <w:tcW w:w="1890" w:type="dxa"/>
            <w:tcBorders>
              <w:top w:val="single" w:sz="4" w:space="0" w:color="auto"/>
              <w:left w:val="nil"/>
              <w:bottom w:val="nil"/>
              <w:right w:val="nil"/>
            </w:tcBorders>
            <w:shd w:val="clear" w:color="auto" w:fill="auto"/>
            <w:noWrap/>
            <w:vAlign w:val="bottom"/>
            <w:hideMark/>
          </w:tcPr>
          <w:p w14:paraId="4EDF7B6E" w14:textId="77777777" w:rsidR="00D26A06" w:rsidRPr="00892BE2" w:rsidRDefault="00D26A06" w:rsidP="00B914EB">
            <w:pPr>
              <w:shd w:val="clear" w:color="auto" w:fill="FFFFFF"/>
              <w:spacing w:after="0"/>
              <w:jc w:val="right"/>
              <w:rPr>
                <w:rFonts w:ascii="Arial" w:hAnsi="Arial" w:cs="Arial"/>
                <w:lang w:val="en-US" w:eastAsia="zh-CN"/>
              </w:rPr>
            </w:pPr>
            <w:r w:rsidRPr="00892BE2">
              <w:rPr>
                <w:rFonts w:ascii="Arial" w:hAnsi="Arial" w:cs="Arial"/>
                <w:lang w:val="en-US" w:eastAsia="zh-CN"/>
              </w:rPr>
              <w:t>0.73±0.04a</w:t>
            </w:r>
          </w:p>
        </w:tc>
      </w:tr>
      <w:tr w:rsidR="00D26A06" w:rsidRPr="00892BE2" w14:paraId="164217A5" w14:textId="77777777" w:rsidTr="00B914EB">
        <w:trPr>
          <w:trHeight w:val="315"/>
        </w:trPr>
        <w:tc>
          <w:tcPr>
            <w:tcW w:w="1800" w:type="dxa"/>
            <w:tcBorders>
              <w:top w:val="nil"/>
              <w:left w:val="nil"/>
              <w:bottom w:val="single" w:sz="4" w:space="0" w:color="auto"/>
              <w:right w:val="nil"/>
            </w:tcBorders>
            <w:shd w:val="clear" w:color="auto" w:fill="auto"/>
            <w:noWrap/>
            <w:vAlign w:val="bottom"/>
            <w:hideMark/>
          </w:tcPr>
          <w:p w14:paraId="021F2279" w14:textId="77777777" w:rsidR="00D26A06" w:rsidRPr="00892BE2" w:rsidRDefault="00D26A06" w:rsidP="00B914EB">
            <w:pPr>
              <w:shd w:val="clear" w:color="auto" w:fill="FFFFFF"/>
              <w:spacing w:after="0"/>
              <w:jc w:val="both"/>
              <w:rPr>
                <w:rFonts w:ascii="Arial" w:hAnsi="Arial" w:cs="Arial"/>
                <w:lang w:val="en-US" w:eastAsia="zh-CN"/>
              </w:rPr>
            </w:pPr>
            <w:r w:rsidRPr="00892BE2">
              <w:rPr>
                <w:rFonts w:ascii="Arial" w:hAnsi="Arial" w:cs="Arial"/>
                <w:lang w:val="en-US" w:eastAsia="zh-CN"/>
              </w:rPr>
              <w:t>Dry</w:t>
            </w:r>
          </w:p>
        </w:tc>
        <w:tc>
          <w:tcPr>
            <w:tcW w:w="1998" w:type="dxa"/>
            <w:tcBorders>
              <w:top w:val="nil"/>
              <w:left w:val="nil"/>
              <w:bottom w:val="single" w:sz="4" w:space="0" w:color="auto"/>
              <w:right w:val="nil"/>
            </w:tcBorders>
            <w:shd w:val="clear" w:color="auto" w:fill="auto"/>
            <w:noWrap/>
            <w:vAlign w:val="bottom"/>
            <w:hideMark/>
          </w:tcPr>
          <w:p w14:paraId="7F7A2F6E" w14:textId="77777777" w:rsidR="00D26A06" w:rsidRPr="00892BE2" w:rsidRDefault="00D26A06" w:rsidP="00B914EB">
            <w:pPr>
              <w:shd w:val="clear" w:color="auto" w:fill="FFFFFF"/>
              <w:spacing w:after="0"/>
              <w:jc w:val="both"/>
              <w:rPr>
                <w:rFonts w:ascii="Arial" w:hAnsi="Arial" w:cs="Arial"/>
                <w:lang w:val="en-US" w:eastAsia="zh-CN"/>
              </w:rPr>
            </w:pPr>
            <w:r w:rsidRPr="00892BE2">
              <w:rPr>
                <w:rFonts w:ascii="Arial" w:hAnsi="Arial" w:cs="Arial"/>
                <w:lang w:val="en-US" w:eastAsia="zh-CN"/>
              </w:rPr>
              <w:t>0.74±0.04cd</w:t>
            </w:r>
          </w:p>
        </w:tc>
        <w:tc>
          <w:tcPr>
            <w:tcW w:w="1908" w:type="dxa"/>
            <w:tcBorders>
              <w:top w:val="nil"/>
              <w:left w:val="nil"/>
              <w:bottom w:val="single" w:sz="4" w:space="0" w:color="auto"/>
              <w:right w:val="nil"/>
            </w:tcBorders>
            <w:shd w:val="clear" w:color="auto" w:fill="auto"/>
            <w:noWrap/>
            <w:vAlign w:val="bottom"/>
            <w:hideMark/>
          </w:tcPr>
          <w:p w14:paraId="0D7A8700" w14:textId="77777777" w:rsidR="00D26A06" w:rsidRPr="00892BE2" w:rsidRDefault="00D26A06" w:rsidP="00B914EB">
            <w:pPr>
              <w:shd w:val="clear" w:color="auto" w:fill="FFFFFF"/>
              <w:spacing w:after="0"/>
              <w:jc w:val="both"/>
              <w:rPr>
                <w:rFonts w:ascii="Arial" w:hAnsi="Arial" w:cs="Arial"/>
                <w:lang w:val="en-US" w:eastAsia="zh-CN"/>
              </w:rPr>
            </w:pPr>
            <w:r w:rsidRPr="00892BE2">
              <w:rPr>
                <w:rFonts w:ascii="Arial" w:hAnsi="Arial" w:cs="Arial"/>
                <w:lang w:val="en-US" w:eastAsia="zh-CN"/>
              </w:rPr>
              <w:t>0.71±0.01cd</w:t>
            </w:r>
          </w:p>
        </w:tc>
        <w:tc>
          <w:tcPr>
            <w:tcW w:w="1512" w:type="dxa"/>
            <w:tcBorders>
              <w:top w:val="nil"/>
              <w:left w:val="nil"/>
              <w:bottom w:val="single" w:sz="4" w:space="0" w:color="auto"/>
              <w:right w:val="nil"/>
            </w:tcBorders>
            <w:shd w:val="clear" w:color="auto" w:fill="auto"/>
            <w:noWrap/>
            <w:vAlign w:val="bottom"/>
            <w:hideMark/>
          </w:tcPr>
          <w:p w14:paraId="3099D51B" w14:textId="77777777" w:rsidR="00D26A06" w:rsidRPr="00892BE2" w:rsidRDefault="00D26A06" w:rsidP="00B914EB">
            <w:pPr>
              <w:shd w:val="clear" w:color="auto" w:fill="FFFFFF"/>
              <w:spacing w:after="0"/>
              <w:jc w:val="both"/>
              <w:rPr>
                <w:rFonts w:ascii="Arial" w:hAnsi="Arial" w:cs="Arial"/>
                <w:lang w:val="en-US" w:eastAsia="zh-CN"/>
              </w:rPr>
            </w:pPr>
            <w:r w:rsidRPr="00892BE2">
              <w:rPr>
                <w:rFonts w:ascii="Arial" w:hAnsi="Arial" w:cs="Arial"/>
                <w:lang w:val="en-US" w:eastAsia="zh-CN"/>
              </w:rPr>
              <w:t>0.80±0.03d</w:t>
            </w:r>
          </w:p>
        </w:tc>
        <w:tc>
          <w:tcPr>
            <w:tcW w:w="1890" w:type="dxa"/>
            <w:tcBorders>
              <w:top w:val="nil"/>
              <w:left w:val="nil"/>
              <w:bottom w:val="single" w:sz="4" w:space="0" w:color="auto"/>
              <w:right w:val="nil"/>
            </w:tcBorders>
            <w:shd w:val="clear" w:color="auto" w:fill="auto"/>
            <w:noWrap/>
            <w:vAlign w:val="bottom"/>
            <w:hideMark/>
          </w:tcPr>
          <w:p w14:paraId="189138F0" w14:textId="77777777" w:rsidR="00D26A06" w:rsidRPr="00892BE2" w:rsidRDefault="00D26A06" w:rsidP="00B914EB">
            <w:pPr>
              <w:shd w:val="clear" w:color="auto" w:fill="FFFFFF"/>
              <w:spacing w:after="0"/>
              <w:jc w:val="right"/>
              <w:rPr>
                <w:rFonts w:ascii="Arial" w:hAnsi="Arial" w:cs="Arial"/>
                <w:lang w:val="en-US" w:eastAsia="zh-CN"/>
              </w:rPr>
            </w:pPr>
            <w:r w:rsidRPr="00892BE2">
              <w:rPr>
                <w:rFonts w:ascii="Arial" w:hAnsi="Arial" w:cs="Arial"/>
                <w:lang w:val="en-US" w:eastAsia="zh-CN"/>
              </w:rPr>
              <w:t>0.66±0.03c</w:t>
            </w:r>
          </w:p>
        </w:tc>
      </w:tr>
    </w:tbl>
    <w:p w14:paraId="0091E139" w14:textId="77777777" w:rsidR="00D26A06" w:rsidRPr="00892BE2" w:rsidRDefault="00D26A06" w:rsidP="00D26A06">
      <w:pPr>
        <w:widowControl w:val="0"/>
        <w:shd w:val="clear" w:color="auto" w:fill="FFFFFF"/>
        <w:autoSpaceDE w:val="0"/>
        <w:autoSpaceDN w:val="0"/>
        <w:adjustRightInd w:val="0"/>
        <w:spacing w:after="0"/>
        <w:jc w:val="both"/>
        <w:rPr>
          <w:rFonts w:ascii="Arial" w:hAnsi="Arial" w:cs="Arial"/>
          <w:lang w:val="en-US"/>
        </w:rPr>
      </w:pPr>
    </w:p>
    <w:p w14:paraId="7779F7BC" w14:textId="77777777" w:rsidR="00D26A06" w:rsidRPr="00892BE2" w:rsidRDefault="00D26A06" w:rsidP="00D26A06">
      <w:pPr>
        <w:shd w:val="clear" w:color="auto" w:fill="FFFFFF"/>
        <w:spacing w:after="0"/>
        <w:jc w:val="both"/>
        <w:rPr>
          <w:rFonts w:ascii="Arial" w:eastAsia="DengXian" w:hAnsi="Arial" w:cs="Arial"/>
          <w:kern w:val="2"/>
          <w:lang w:val="en-US" w:eastAsia="zh-CN"/>
        </w:rPr>
      </w:pPr>
      <w:bookmarkStart w:id="32" w:name="_Hlk193136026"/>
      <w:r w:rsidRPr="00892BE2">
        <w:rPr>
          <w:rFonts w:ascii="Arial" w:eastAsia="DengXian" w:hAnsi="Arial" w:cs="Arial"/>
          <w:kern w:val="2"/>
          <w:lang w:val="en-US" w:eastAsia="zh-CN"/>
        </w:rPr>
        <w:t>.</w:t>
      </w:r>
    </w:p>
    <w:bookmarkEnd w:id="32"/>
    <w:p w14:paraId="1D21D1B3" w14:textId="77777777" w:rsidR="00D26A06" w:rsidRPr="00892BE2" w:rsidRDefault="00D26A06" w:rsidP="00D26A06">
      <w:pPr>
        <w:shd w:val="clear" w:color="auto" w:fill="FFFFFF"/>
        <w:spacing w:after="0"/>
        <w:jc w:val="both"/>
        <w:rPr>
          <w:rFonts w:ascii="Arial" w:eastAsia="DengXian" w:hAnsi="Arial" w:cs="Arial"/>
          <w:b/>
          <w:bCs/>
          <w:kern w:val="2"/>
          <w:lang w:val="en-US" w:eastAsia="zh-CN"/>
        </w:rPr>
      </w:pPr>
      <w:r w:rsidRPr="00892BE2">
        <w:rPr>
          <w:rFonts w:ascii="Arial" w:eastAsia="DengXian" w:hAnsi="Arial" w:cs="Arial"/>
          <w:b/>
          <w:bCs/>
          <w:kern w:val="2"/>
          <w:lang w:val="en-US" w:eastAsia="zh-CN"/>
        </w:rPr>
        <w:t xml:space="preserve">3.8.2   Economic water productivity (EWP) </w:t>
      </w:r>
    </w:p>
    <w:p w14:paraId="35767C58" w14:textId="77777777" w:rsidR="00D26A06" w:rsidRPr="00892BE2" w:rsidRDefault="00D26A06" w:rsidP="00D26A06">
      <w:pPr>
        <w:shd w:val="clear" w:color="auto" w:fill="FFFFFF"/>
        <w:spacing w:after="0"/>
        <w:jc w:val="both"/>
        <w:rPr>
          <w:rFonts w:ascii="Arial" w:eastAsia="DengXian" w:hAnsi="Arial" w:cs="Arial"/>
          <w:kern w:val="2"/>
          <w:lang w:val="en-US" w:eastAsia="zh-CN"/>
        </w:rPr>
      </w:pPr>
      <w:r w:rsidRPr="00892BE2">
        <w:rPr>
          <w:rFonts w:ascii="Arial" w:eastAsia="DengXian" w:hAnsi="Arial" w:cs="Arial"/>
          <w:kern w:val="2"/>
          <w:lang w:val="en-US" w:eastAsia="zh-CN"/>
        </w:rPr>
        <w:t xml:space="preserve">Application of 10 tons/ha of RHB (T3) gave the highest EWP during both the wet and dry seasons. The economic water productivity in the dry season was as high as 272.02 </w:t>
      </w:r>
      <w:proofErr w:type="spellStart"/>
      <w:r w:rsidRPr="00892BE2">
        <w:rPr>
          <w:rFonts w:ascii="Arial" w:eastAsia="DengXian" w:hAnsi="Arial" w:cs="Arial"/>
          <w:kern w:val="2"/>
          <w:lang w:val="en-US" w:eastAsia="zh-CN"/>
        </w:rPr>
        <w:t>Tsh</w:t>
      </w:r>
      <w:proofErr w:type="spellEnd"/>
      <w:r w:rsidRPr="00892BE2">
        <w:rPr>
          <w:rFonts w:ascii="Arial" w:eastAsia="DengXian" w:hAnsi="Arial" w:cs="Arial"/>
          <w:kern w:val="2"/>
          <w:lang w:val="en-US" w:eastAsia="zh-CN"/>
        </w:rPr>
        <w:t>/m³ (0.11</w:t>
      </w:r>
      <w:r w:rsidRPr="00892BE2">
        <w:rPr>
          <w:rFonts w:ascii="Arial" w:hAnsi="Arial" w:cs="Arial"/>
          <w:bCs/>
          <w:kern w:val="2"/>
          <w:lang w:val="en-US" w:eastAsia="en-US"/>
        </w:rPr>
        <w:t xml:space="preserve"> US $/m</w:t>
      </w:r>
      <w:r w:rsidRPr="00892BE2">
        <w:rPr>
          <w:rFonts w:ascii="Arial" w:hAnsi="Arial" w:cs="Arial"/>
          <w:bCs/>
          <w:kern w:val="2"/>
          <w:vertAlign w:val="superscript"/>
          <w:lang w:val="en-US" w:eastAsia="en-US"/>
        </w:rPr>
        <w:t>3</w:t>
      </w:r>
      <w:r w:rsidRPr="00892BE2">
        <w:rPr>
          <w:rFonts w:ascii="Arial" w:eastAsia="DengXian" w:hAnsi="Arial" w:cs="Arial"/>
          <w:kern w:val="2"/>
          <w:lang w:val="en-US" w:eastAsia="zh-CN"/>
        </w:rPr>
        <w:t xml:space="preserve">), while in the wet season it reached 306.97 </w:t>
      </w:r>
      <w:proofErr w:type="spellStart"/>
      <w:r w:rsidRPr="00892BE2">
        <w:rPr>
          <w:rFonts w:ascii="Arial" w:eastAsia="DengXian" w:hAnsi="Arial" w:cs="Arial"/>
          <w:kern w:val="2"/>
          <w:lang w:val="en-US" w:eastAsia="zh-CN"/>
        </w:rPr>
        <w:t>Tsh</w:t>
      </w:r>
      <w:proofErr w:type="spellEnd"/>
      <w:r w:rsidRPr="00892BE2">
        <w:rPr>
          <w:rFonts w:ascii="Arial" w:eastAsia="DengXian" w:hAnsi="Arial" w:cs="Arial"/>
          <w:kern w:val="2"/>
          <w:lang w:val="en-US" w:eastAsia="zh-CN"/>
        </w:rPr>
        <w:t>/m³ (0.12</w:t>
      </w:r>
      <w:r w:rsidRPr="00892BE2">
        <w:rPr>
          <w:rFonts w:ascii="Arial" w:hAnsi="Arial" w:cs="Arial"/>
          <w:bCs/>
          <w:kern w:val="2"/>
          <w:lang w:val="en-US" w:eastAsia="en-US"/>
        </w:rPr>
        <w:t xml:space="preserve"> US $/m</w:t>
      </w:r>
      <w:r w:rsidRPr="00892BE2">
        <w:rPr>
          <w:rFonts w:ascii="Arial" w:hAnsi="Arial" w:cs="Arial"/>
          <w:bCs/>
          <w:kern w:val="2"/>
          <w:vertAlign w:val="superscript"/>
          <w:lang w:val="en-US" w:eastAsia="en-US"/>
        </w:rPr>
        <w:t>3</w:t>
      </w:r>
      <w:r w:rsidRPr="00892BE2">
        <w:rPr>
          <w:rFonts w:ascii="Arial" w:eastAsia="DengXian" w:hAnsi="Arial" w:cs="Arial"/>
          <w:kern w:val="2"/>
          <w:lang w:val="en-US" w:eastAsia="zh-CN"/>
        </w:rPr>
        <w:t>). It proves that 10 tons/ha of RHB application will not only maximize the paddy yield but also give an economic return per unit of water used irrespective of the seasons.</w:t>
      </w:r>
    </w:p>
    <w:p w14:paraId="1D8D1E47" w14:textId="77777777" w:rsidR="00D26A06" w:rsidRPr="00892BE2" w:rsidRDefault="00D26A06" w:rsidP="00D26A06">
      <w:pPr>
        <w:shd w:val="clear" w:color="auto" w:fill="FFFFFF"/>
        <w:spacing w:after="0"/>
        <w:jc w:val="both"/>
        <w:rPr>
          <w:rFonts w:ascii="Arial" w:eastAsia="DengXian" w:hAnsi="Arial" w:cs="Arial"/>
          <w:kern w:val="2"/>
          <w:lang w:val="en-US" w:eastAsia="zh-CN"/>
        </w:rPr>
      </w:pPr>
    </w:p>
    <w:p w14:paraId="49CF4942" w14:textId="77777777" w:rsidR="00D26A06" w:rsidRDefault="00D26A06" w:rsidP="00D26A06">
      <w:pPr>
        <w:shd w:val="clear" w:color="auto" w:fill="FFFFFF"/>
        <w:spacing w:after="0"/>
        <w:jc w:val="both"/>
        <w:rPr>
          <w:rFonts w:ascii="Arial" w:eastAsia="DengXian" w:hAnsi="Arial" w:cs="Arial"/>
          <w:kern w:val="2"/>
          <w:lang w:val="en-US" w:eastAsia="zh-CN"/>
        </w:rPr>
      </w:pPr>
      <w:r w:rsidRPr="00892BE2">
        <w:rPr>
          <w:rFonts w:ascii="Arial" w:eastAsia="DengXian" w:hAnsi="Arial" w:cs="Arial"/>
          <w:kern w:val="2"/>
          <w:lang w:val="en-US" w:eastAsia="zh-CN"/>
        </w:rPr>
        <w:t xml:space="preserve">Also, T4 yielded the lowest value of economic water productivity in both the dry and wet season, with 166.13 </w:t>
      </w:r>
      <w:proofErr w:type="spellStart"/>
      <w:r w:rsidRPr="00892BE2">
        <w:rPr>
          <w:rFonts w:ascii="Arial" w:eastAsia="DengXian" w:hAnsi="Arial" w:cs="Arial"/>
          <w:kern w:val="2"/>
          <w:lang w:val="en-US" w:eastAsia="zh-CN"/>
        </w:rPr>
        <w:t>Tsh</w:t>
      </w:r>
      <w:proofErr w:type="spellEnd"/>
      <w:r w:rsidRPr="00892BE2">
        <w:rPr>
          <w:rFonts w:ascii="Arial" w:eastAsia="DengXian" w:hAnsi="Arial" w:cs="Arial"/>
          <w:kern w:val="2"/>
          <w:lang w:val="en-US" w:eastAsia="zh-CN"/>
        </w:rPr>
        <w:t>/m³ (0.06</w:t>
      </w:r>
      <w:r w:rsidRPr="00892BE2">
        <w:rPr>
          <w:rFonts w:ascii="Arial" w:hAnsi="Arial" w:cs="Arial"/>
          <w:bCs/>
          <w:kern w:val="2"/>
          <w:lang w:val="en-US" w:eastAsia="en-US"/>
        </w:rPr>
        <w:t xml:space="preserve"> US $/m</w:t>
      </w:r>
      <w:r w:rsidRPr="00892BE2">
        <w:rPr>
          <w:rFonts w:ascii="Arial" w:hAnsi="Arial" w:cs="Arial"/>
          <w:bCs/>
          <w:kern w:val="2"/>
          <w:vertAlign w:val="superscript"/>
          <w:lang w:val="en-US" w:eastAsia="en-US"/>
        </w:rPr>
        <w:t>3</w:t>
      </w:r>
      <w:r w:rsidRPr="00892BE2">
        <w:rPr>
          <w:rFonts w:ascii="Arial" w:eastAsia="DengXian" w:hAnsi="Arial" w:cs="Arial"/>
          <w:kern w:val="2"/>
          <w:lang w:val="en-US" w:eastAsia="zh-CN"/>
        </w:rPr>
        <w:t xml:space="preserve">) in the dry season and 170.73 </w:t>
      </w:r>
      <w:proofErr w:type="spellStart"/>
      <w:r w:rsidRPr="00892BE2">
        <w:rPr>
          <w:rFonts w:ascii="Arial" w:eastAsia="DengXian" w:hAnsi="Arial" w:cs="Arial"/>
          <w:kern w:val="2"/>
          <w:lang w:val="en-US" w:eastAsia="zh-CN"/>
        </w:rPr>
        <w:t>Tsh</w:t>
      </w:r>
      <w:proofErr w:type="spellEnd"/>
      <w:r w:rsidRPr="00892BE2">
        <w:rPr>
          <w:rFonts w:ascii="Arial" w:eastAsia="DengXian" w:hAnsi="Arial" w:cs="Arial"/>
          <w:kern w:val="2"/>
          <w:lang w:val="en-US" w:eastAsia="zh-CN"/>
        </w:rPr>
        <w:t>/m³ (0.07</w:t>
      </w:r>
      <w:r w:rsidRPr="00892BE2">
        <w:rPr>
          <w:rFonts w:ascii="Arial" w:hAnsi="Arial" w:cs="Arial"/>
          <w:bCs/>
          <w:kern w:val="2"/>
          <w:lang w:val="en-US" w:eastAsia="en-US"/>
        </w:rPr>
        <w:t xml:space="preserve"> US $/m</w:t>
      </w:r>
      <w:r w:rsidRPr="00892BE2">
        <w:rPr>
          <w:rFonts w:ascii="Arial" w:hAnsi="Arial" w:cs="Arial"/>
          <w:bCs/>
          <w:kern w:val="2"/>
          <w:vertAlign w:val="superscript"/>
          <w:lang w:val="en-US" w:eastAsia="en-US"/>
        </w:rPr>
        <w:t>3</w:t>
      </w:r>
      <w:r w:rsidRPr="00892BE2">
        <w:rPr>
          <w:rFonts w:ascii="Arial" w:eastAsia="DengXian" w:hAnsi="Arial" w:cs="Arial"/>
          <w:kern w:val="2"/>
          <w:lang w:val="en-US" w:eastAsia="zh-CN"/>
        </w:rPr>
        <w:t xml:space="preserve">) in the wet season. </w:t>
      </w:r>
      <w:proofErr w:type="spellStart"/>
      <w:r w:rsidRPr="00892BE2">
        <w:rPr>
          <w:rFonts w:ascii="Arial" w:eastAsia="DengXian" w:hAnsi="Arial" w:cs="Arial"/>
          <w:kern w:val="2"/>
          <w:lang w:val="en-US" w:eastAsia="zh-CN"/>
        </w:rPr>
        <w:t>Kadigi</w:t>
      </w:r>
      <w:proofErr w:type="spellEnd"/>
      <w:r w:rsidRPr="00892BE2">
        <w:rPr>
          <w:rFonts w:ascii="Arial" w:eastAsia="DengXian" w:hAnsi="Arial" w:cs="Arial"/>
          <w:kern w:val="2"/>
          <w:lang w:val="en-US" w:eastAsia="zh-CN"/>
        </w:rPr>
        <w:t xml:space="preserve"> </w:t>
      </w:r>
      <w:r w:rsidRPr="00892BE2">
        <w:rPr>
          <w:rFonts w:ascii="Arial" w:eastAsia="DengXian" w:hAnsi="Arial" w:cs="Arial"/>
          <w:i/>
          <w:kern w:val="2"/>
          <w:lang w:val="en-US" w:eastAsia="zh-CN"/>
        </w:rPr>
        <w:t>et al.</w:t>
      </w:r>
      <w:r w:rsidRPr="00892BE2">
        <w:rPr>
          <w:rFonts w:ascii="Arial" w:eastAsia="DengXian" w:hAnsi="Arial" w:cs="Arial"/>
          <w:kern w:val="2"/>
          <w:lang w:val="en-US" w:eastAsia="zh-CN"/>
        </w:rPr>
        <w:t xml:space="preserve"> (2003) conducted the same study on analyzing economic water productivity for paddy crops and the results of this study rely on the same range of economic water productivity of 18.21Tsh/m</w:t>
      </w:r>
      <w:r w:rsidRPr="00892BE2">
        <w:rPr>
          <w:rFonts w:ascii="Arial" w:eastAsia="DengXian" w:hAnsi="Arial" w:cs="Arial"/>
          <w:kern w:val="2"/>
          <w:vertAlign w:val="superscript"/>
          <w:lang w:val="en-US" w:eastAsia="zh-CN"/>
        </w:rPr>
        <w:t>3</w:t>
      </w:r>
      <w:r w:rsidRPr="00892BE2">
        <w:rPr>
          <w:rFonts w:ascii="Arial" w:eastAsia="DengXian" w:hAnsi="Arial" w:cs="Arial"/>
          <w:kern w:val="2"/>
          <w:lang w:val="en-US" w:eastAsia="zh-CN"/>
        </w:rPr>
        <w:t xml:space="preserve"> (0.02 US $/m</w:t>
      </w:r>
      <w:r w:rsidRPr="00892BE2">
        <w:rPr>
          <w:rFonts w:ascii="Arial" w:eastAsia="DengXian" w:hAnsi="Arial" w:cs="Arial"/>
          <w:kern w:val="2"/>
          <w:vertAlign w:val="superscript"/>
          <w:lang w:val="en-US" w:eastAsia="zh-CN"/>
        </w:rPr>
        <w:t>3</w:t>
      </w:r>
      <w:r w:rsidRPr="00892BE2">
        <w:rPr>
          <w:rFonts w:ascii="Arial" w:eastAsia="DengXian" w:hAnsi="Arial" w:cs="Arial"/>
          <w:kern w:val="2"/>
          <w:lang w:val="en-US" w:eastAsia="zh-CN"/>
        </w:rPr>
        <w:t>) with a production amount of 1600kg/ha at an average producer price of 156.25Tsh/kg (0.15 US $/m</w:t>
      </w:r>
      <w:r w:rsidRPr="00892BE2">
        <w:rPr>
          <w:rFonts w:ascii="Arial" w:eastAsia="DengXian" w:hAnsi="Arial" w:cs="Arial"/>
          <w:kern w:val="2"/>
          <w:vertAlign w:val="superscript"/>
          <w:lang w:val="en-US" w:eastAsia="zh-CN"/>
        </w:rPr>
        <w:t>3</w:t>
      </w:r>
      <w:r w:rsidRPr="00892BE2">
        <w:rPr>
          <w:rFonts w:ascii="Arial" w:eastAsia="DengXian" w:hAnsi="Arial" w:cs="Arial"/>
          <w:kern w:val="2"/>
          <w:lang w:val="en-US" w:eastAsia="zh-CN"/>
        </w:rPr>
        <w:t xml:space="preserve">). The treatment having the highest application rate of RHB, T4 had the lowest yield and economic water productivity. It therefore, seems that at a higher application rate, such as 15 tons/ha of RHB, there is a point of diminishing returns in yield and economic efficiency, which is economically unfavorable. All the data showed that 10 tons/ha of RHB (T3), maximizes economic returns per unit of applied water in both the dry and wet seasons. Over-application reduces economic efficiency, hence being less beneficial than expected. The wet season in general showed an enhancement in the economic benefits of the application of RHB; however, the optimal level </w:t>
      </w:r>
      <w:r w:rsidRPr="00892BE2">
        <w:rPr>
          <w:rFonts w:ascii="Arial" w:eastAsia="DengXian" w:hAnsi="Arial" w:cs="Arial"/>
          <w:kern w:val="2"/>
          <w:lang w:val="en-US" w:eastAsia="zh-CN"/>
        </w:rPr>
        <w:lastRenderedPageBreak/>
        <w:t>of application is still at 10 tons/ha. The dry season, though less economically productive overall, still shows the 10 tons/ha as the most efficient application rate.</w:t>
      </w:r>
    </w:p>
    <w:p w14:paraId="303A3D0C" w14:textId="77777777" w:rsidR="00D26A06" w:rsidRDefault="00D26A06" w:rsidP="00D26A06">
      <w:pPr>
        <w:shd w:val="clear" w:color="auto" w:fill="FFFFFF"/>
        <w:spacing w:after="0"/>
        <w:jc w:val="both"/>
        <w:rPr>
          <w:rFonts w:ascii="Arial" w:eastAsia="DengXian" w:hAnsi="Arial" w:cs="Arial"/>
          <w:kern w:val="2"/>
          <w:lang w:val="en-US" w:eastAsia="zh-CN"/>
        </w:rPr>
      </w:pPr>
    </w:p>
    <w:p w14:paraId="4544C78E" w14:textId="77777777" w:rsidR="00D26A06" w:rsidRDefault="00D26A06" w:rsidP="00D26A06">
      <w:pPr>
        <w:shd w:val="clear" w:color="auto" w:fill="FFFFFF"/>
        <w:spacing w:after="0"/>
        <w:jc w:val="both"/>
        <w:rPr>
          <w:rFonts w:ascii="Arial" w:eastAsia="DengXian" w:hAnsi="Arial" w:cs="Arial"/>
          <w:kern w:val="2"/>
          <w:lang w:val="en-US" w:eastAsia="zh-CN"/>
        </w:rPr>
      </w:pPr>
    </w:p>
    <w:p w14:paraId="7AA87663" w14:textId="67A1A92E" w:rsidR="00D26A06" w:rsidRPr="00541E32" w:rsidRDefault="00541E32" w:rsidP="00D26A06">
      <w:pPr>
        <w:shd w:val="clear" w:color="auto" w:fill="FFFFFF"/>
        <w:spacing w:after="0"/>
        <w:jc w:val="both"/>
        <w:rPr>
          <w:rFonts w:ascii="Arial" w:eastAsia="DengXian" w:hAnsi="Arial" w:cs="Arial"/>
          <w:b/>
          <w:bCs/>
          <w:kern w:val="2"/>
          <w:lang w:val="en-US" w:eastAsia="zh-CN"/>
        </w:rPr>
      </w:pPr>
      <w:r>
        <w:rPr>
          <w:rFonts w:ascii="Arial" w:eastAsia="DengXian" w:hAnsi="Arial" w:cs="Arial"/>
          <w:b/>
          <w:bCs/>
          <w:kern w:val="2"/>
          <w:lang w:val="en-US" w:eastAsia="zh-CN"/>
        </w:rPr>
        <w:t xml:space="preserve">3.9 </w:t>
      </w:r>
      <w:r w:rsidR="00D26A06" w:rsidRPr="00541E32">
        <w:rPr>
          <w:rFonts w:ascii="Arial" w:eastAsia="DengXian" w:hAnsi="Arial" w:cs="Arial"/>
          <w:b/>
          <w:bCs/>
          <w:kern w:val="2"/>
          <w:lang w:val="en-US" w:eastAsia="zh-CN"/>
        </w:rPr>
        <w:t>Discussion</w:t>
      </w:r>
    </w:p>
    <w:p w14:paraId="2BD2B212" w14:textId="77777777" w:rsidR="00D26A06" w:rsidRPr="00541E32" w:rsidRDefault="00D26A06" w:rsidP="00D26A06">
      <w:pPr>
        <w:shd w:val="clear" w:color="auto" w:fill="FFFFFF"/>
        <w:spacing w:after="0"/>
        <w:jc w:val="both"/>
        <w:rPr>
          <w:rFonts w:ascii="Arial" w:eastAsia="DengXian" w:hAnsi="Arial" w:cs="Arial"/>
          <w:b/>
          <w:bCs/>
          <w:kern w:val="2"/>
          <w:lang w:val="en-US" w:eastAsia="zh-CN"/>
        </w:rPr>
      </w:pPr>
    </w:p>
    <w:p w14:paraId="4D062AFD" w14:textId="77777777" w:rsidR="00D26A06" w:rsidRPr="00541E32" w:rsidRDefault="00D26A06" w:rsidP="00D26A06">
      <w:pPr>
        <w:shd w:val="clear" w:color="auto" w:fill="FFFFFF"/>
        <w:spacing w:after="0"/>
        <w:jc w:val="both"/>
        <w:rPr>
          <w:rFonts w:ascii="Arial" w:eastAsia="Calibri" w:hAnsi="Arial" w:cs="Arial"/>
          <w:kern w:val="2"/>
          <w:lang w:val="en-US" w:eastAsia="en-US"/>
        </w:rPr>
      </w:pPr>
      <w:r w:rsidRPr="00541E32">
        <w:rPr>
          <w:rFonts w:ascii="Arial" w:eastAsia="Calibri" w:hAnsi="Arial" w:cs="Arial"/>
          <w:kern w:val="2"/>
          <w:lang w:val="en-US" w:eastAsia="en-US"/>
        </w:rPr>
        <w:t xml:space="preserve">The WP results in this study are consistent with investigations conducted under SRI, such as Zhang </w:t>
      </w:r>
      <w:r w:rsidRPr="00541E32">
        <w:rPr>
          <w:rFonts w:ascii="Arial" w:eastAsia="Calibri" w:hAnsi="Arial" w:cs="Arial"/>
          <w:i/>
          <w:kern w:val="2"/>
          <w:lang w:val="en-US" w:eastAsia="en-US"/>
        </w:rPr>
        <w:t>et al.</w:t>
      </w:r>
      <w:r w:rsidRPr="00541E32">
        <w:rPr>
          <w:rFonts w:ascii="Arial" w:eastAsia="Calibri" w:hAnsi="Arial" w:cs="Arial"/>
          <w:kern w:val="2"/>
          <w:lang w:val="en-US" w:eastAsia="en-US"/>
        </w:rPr>
        <w:t xml:space="preserve"> (2012), who found WP in the 0.78-1.09 kg/m</w:t>
      </w:r>
      <w:r w:rsidRPr="00541E32">
        <w:rPr>
          <w:rFonts w:ascii="Arial" w:eastAsia="Calibri" w:hAnsi="Arial" w:cs="Arial"/>
          <w:kern w:val="2"/>
          <w:vertAlign w:val="superscript"/>
          <w:lang w:val="en-US" w:eastAsia="en-US"/>
        </w:rPr>
        <w:t>3</w:t>
      </w:r>
      <w:r w:rsidRPr="00541E32">
        <w:rPr>
          <w:rFonts w:ascii="Arial" w:eastAsia="Calibri" w:hAnsi="Arial" w:cs="Arial"/>
          <w:kern w:val="2"/>
          <w:lang w:val="en-US" w:eastAsia="en-US"/>
        </w:rPr>
        <w:t xml:space="preserve"> range. Also, </w:t>
      </w:r>
      <w:proofErr w:type="spellStart"/>
      <w:r w:rsidRPr="00541E32">
        <w:rPr>
          <w:rFonts w:ascii="Arial" w:eastAsia="Calibri" w:hAnsi="Arial" w:cs="Arial"/>
          <w:kern w:val="2"/>
          <w:lang w:val="en-US" w:eastAsia="en-US"/>
        </w:rPr>
        <w:t>Mboyerwa</w:t>
      </w:r>
      <w:proofErr w:type="spellEnd"/>
      <w:r w:rsidRPr="00541E32">
        <w:rPr>
          <w:rFonts w:ascii="Arial" w:eastAsia="Calibri" w:hAnsi="Arial" w:cs="Arial"/>
          <w:kern w:val="2"/>
          <w:lang w:val="en-US" w:eastAsia="en-US"/>
        </w:rPr>
        <w:t xml:space="preserve"> </w:t>
      </w:r>
      <w:r w:rsidRPr="00541E32">
        <w:rPr>
          <w:rFonts w:ascii="Arial" w:eastAsia="Calibri" w:hAnsi="Arial" w:cs="Arial"/>
          <w:i/>
          <w:kern w:val="2"/>
          <w:lang w:val="en-US" w:eastAsia="en-US"/>
        </w:rPr>
        <w:t>et al</w:t>
      </w:r>
      <w:r w:rsidRPr="00541E32">
        <w:rPr>
          <w:rFonts w:ascii="Arial" w:eastAsia="Calibri" w:hAnsi="Arial" w:cs="Arial"/>
          <w:kern w:val="2"/>
          <w:lang w:val="en-US" w:eastAsia="en-US"/>
        </w:rPr>
        <w:t xml:space="preserve">. </w:t>
      </w:r>
      <w:r w:rsidRPr="00541E32">
        <w:rPr>
          <w:rFonts w:ascii="Arial" w:eastAsia="Calibri" w:hAnsi="Arial" w:cs="Arial"/>
          <w:kern w:val="2"/>
          <w:lang w:val="en-US" w:eastAsia="en-US"/>
        </w:rPr>
        <w:fldChar w:fldCharType="begin" w:fldLock="1"/>
      </w:r>
      <w:r w:rsidRPr="00541E32">
        <w:rPr>
          <w:rFonts w:ascii="Arial" w:eastAsia="Calibri" w:hAnsi="Arial" w:cs="Arial"/>
          <w:kern w:val="2"/>
          <w:lang w:val="en-US" w:eastAsia="en-US"/>
        </w:rPr>
        <w:instrText>ADDIN CSL_CITATION {"citationItems":[{"id":"ITEM-1","itemData":{"DOI":"10.3390/agronomy11081629","ISSN":"20734395","abstract":"Rice production in Tanzania, with 67% of its territory considered semi-dry and having average annual rainfall of 300 mm, must be increased to feed an ever-growing population. Water for irrigation and low soil fertility are among the main challenges. One way to decrease water consumption in paddy fields is to change the irrigation regime for rice production, replacing continuous flooding with alternate wetting and drying. In order to assess the impact of different irrigation regimes and nitrogen fertilizer applications on growth, yield, and water productivity of rice, a greenhouse pot experiment with soil from lowland rice ecology was conducted at Sokoine University of Agriculture, Tanzania during the 2019 cropping season. The experiment was split-plot based on randomized complete block design with 12 treatments and 3 replications. Water regimes were the main factors comparing continuous flooding (CF) and alternate wetting and drying (AWD) with nitrogen fertilizer levels as the subfactor, comparing absolute control (no fertilizer) with 0 (P and K fertilizers), 60, 90, 120, and 150 kg Nha−1 . Alternate wetting and drying (AWD) significantly improved water productivity by 8.3% over CF (p &lt; 0.05). Water productivity (WP) ranged from 0.6 to 1.5 kg of rice per m3 of water. Average water use ranged from 36 to 82 L per season, and water saving was up to 34.3%. Alternate wetting and drying significantly improved yields (p &lt; 0.05) by 13.3%, and the yield ranged from 21.8 to 118.2 g pot−1 . The combination of AWD water management and 60 kg N ha−1 nitrogen fertilization application was found to be the optimal management, however there was no significant difference between 60 and 90 kg N ha−1, in which case 60 kg N ha−1 is recommended because it lowers costs and raises net income. Nitrogen levels significantly affected water productivity, water use, and number of irrigations. Nitrogen levels had significant effect (p &lt; 0.05) on plant height, number of tillers, flag leaf area, chlorophyll content, total tillers, number of productive tillers, panicle weight, panicle length, 1000-grain weight, straw yield, grain yield, and grain harvest index. The results showed that less water can be used to produce more crops under alternative wetting and drying irrigation practices. The results are important for water-scarce areas, providing useful information to policy makers, farmers, agricultural departments, and water management boards in devising future climate-smart adaptation…","author":[{"dropping-particle":"","family":"Mboyerwa","given":"Primitiva Andrea","non-dropping-particle":"","parse-names":false,"suffix":""},{"dropping-particle":"","family":"Kibret","given":"Kibebew","non-dropping-particle":"","parse-names":false,"suffix":""},{"dropping-particle":"","family":"Mtakwa","given":"Peter W.","non-dropping-particle":"","parse-names":false,"suffix":""},{"dropping-particle":"","family":"Aschalew","given":"Abebe","non-dropping-particle":"","parse-names":false,"suffix":""}],"container-title":"Agronomy","id":"ITEM-1","issue":"8","issued":{"date-parts":[["2021"]]},"page":"1-23","title":"Evaluation of growth, yield, and water productivity of paddy rice with water-saving irrigation and optimization of nitrogen fertilization","type":"article-journal","volume":"11"},"suppress-author":1,"uris":["http://www.mendeley.com/documents/?uuid=6105dca9-4dc4-462a-b12a-8755f8240e38"]}],"mendeley":{"formattedCitation":"(2021)","plainTextFormattedCitation":"(2021)","previouslyFormattedCitation":"(2021)"},"properties":{"noteIndex":0},"schema":"https://github.com/citation-style-language/schema/raw/master/csl-citation.json"}</w:instrText>
      </w:r>
      <w:r w:rsidRPr="00541E32">
        <w:rPr>
          <w:rFonts w:ascii="Arial" w:eastAsia="Calibri" w:hAnsi="Arial" w:cs="Arial"/>
          <w:kern w:val="2"/>
          <w:lang w:val="en-US" w:eastAsia="en-US"/>
        </w:rPr>
        <w:fldChar w:fldCharType="separate"/>
      </w:r>
      <w:r w:rsidRPr="00541E32">
        <w:rPr>
          <w:rFonts w:ascii="Arial" w:eastAsia="Calibri" w:hAnsi="Arial" w:cs="Arial"/>
          <w:noProof/>
          <w:kern w:val="2"/>
          <w:lang w:val="en-US" w:eastAsia="en-US"/>
        </w:rPr>
        <w:t>(2021)</w:t>
      </w:r>
      <w:r w:rsidRPr="00541E32">
        <w:rPr>
          <w:rFonts w:ascii="Arial" w:eastAsia="Calibri" w:hAnsi="Arial" w:cs="Arial"/>
          <w:kern w:val="2"/>
          <w:lang w:val="en-US" w:eastAsia="en-US"/>
        </w:rPr>
        <w:fldChar w:fldCharType="end"/>
      </w:r>
      <w:r w:rsidRPr="00541E32">
        <w:rPr>
          <w:rFonts w:ascii="Arial" w:eastAsia="Calibri" w:hAnsi="Arial" w:cs="Arial"/>
          <w:kern w:val="2"/>
          <w:lang w:val="en-US" w:eastAsia="en-US"/>
        </w:rPr>
        <w:t xml:space="preserve"> reveal that the WP of lowland rice ranged from 0.6 to 1.5 kg/m</w:t>
      </w:r>
      <w:r w:rsidRPr="00541E32">
        <w:rPr>
          <w:rFonts w:ascii="Arial" w:eastAsia="Calibri" w:hAnsi="Arial" w:cs="Arial"/>
          <w:kern w:val="2"/>
          <w:vertAlign w:val="superscript"/>
          <w:lang w:val="en-US" w:eastAsia="en-US"/>
        </w:rPr>
        <w:t>3</w:t>
      </w:r>
      <w:r w:rsidRPr="00541E32">
        <w:rPr>
          <w:rFonts w:ascii="Arial" w:eastAsia="Calibri" w:hAnsi="Arial" w:cs="Arial"/>
          <w:kern w:val="2"/>
          <w:lang w:val="en-US" w:eastAsia="en-US"/>
        </w:rPr>
        <w:t xml:space="preserve">, which is consistent with the WP of this study. In addition,  </w:t>
      </w:r>
      <w:proofErr w:type="spellStart"/>
      <w:r w:rsidRPr="00541E32">
        <w:rPr>
          <w:rFonts w:ascii="Arial" w:eastAsia="Calibri" w:hAnsi="Arial" w:cs="Arial"/>
          <w:kern w:val="2"/>
          <w:lang w:val="en-US" w:eastAsia="en-US"/>
        </w:rPr>
        <w:t>Asseru</w:t>
      </w:r>
      <w:proofErr w:type="spellEnd"/>
      <w:r w:rsidRPr="00541E32">
        <w:rPr>
          <w:rFonts w:ascii="Arial" w:eastAsia="Calibri" w:hAnsi="Arial" w:cs="Arial"/>
          <w:i/>
          <w:kern w:val="2"/>
          <w:lang w:val="en-US" w:eastAsia="en-US"/>
        </w:rPr>
        <w:t xml:space="preserve"> et al.</w:t>
      </w:r>
      <w:r w:rsidRPr="00541E32">
        <w:rPr>
          <w:rFonts w:ascii="Arial" w:eastAsia="Calibri" w:hAnsi="Arial" w:cs="Arial"/>
          <w:kern w:val="2"/>
          <w:lang w:val="en-US" w:eastAsia="en-US"/>
        </w:rPr>
        <w:t xml:space="preserve"> </w:t>
      </w:r>
      <w:r w:rsidRPr="00541E32">
        <w:rPr>
          <w:rFonts w:ascii="Arial" w:eastAsia="Calibri" w:hAnsi="Arial" w:cs="Arial"/>
          <w:kern w:val="2"/>
          <w:lang w:val="en-US" w:eastAsia="en-US"/>
        </w:rPr>
        <w:fldChar w:fldCharType="begin" w:fldLock="1"/>
      </w:r>
      <w:r w:rsidRPr="00541E32">
        <w:rPr>
          <w:rFonts w:ascii="Arial" w:eastAsia="Calibri" w:hAnsi="Arial" w:cs="Arial"/>
          <w:kern w:val="2"/>
          <w:lang w:val="en-US" w:eastAsia="en-US"/>
        </w:rPr>
        <w:instrText>ADDIN CSL_CITATION {"citationItems":[{"id":"ITEM-1","itemData":{"author":[{"dropping-particle":"","family":"Aseru","given":"G","non-dropping-particle":"","parse-names":false,"suffix":""},{"dropping-particle":"","family":"Tarimo","given":"P R","non-dropping-particle":"","parse-names":false,"suffix":""},{"dropping-particle":"","family":"Silungwe","given":"F R","non-dropping-particle":"","parse-names":false,"suffix":""},{"dropping-particle":"","family":"Mbungu","given":"W","non-dropping-particle":"","parse-names":false,"suffix":""}],"container-title":"Crdeepjournal.Org","id":"ITEM-1","issued":{"date-parts":[["2021"]]},"publisher":"Tanzania","title":"Effects of Integrating Deficit irrigation and Carbonate Foliar Fertilizers into the System of Rice Intensification on Growth and Yield: A Case study of Mkindo","type":"book"},"suppress-author":1,"uris":["http://www.mendeley.com/documents/?uuid=5b334cc2-039e-4116-9b15-d8a890126bd6"]}],"mendeley":{"formattedCitation":"(2021)","plainTextFormattedCitation":"(2021)","previouslyFormattedCitation":"(2021)"},"properties":{"noteIndex":0},"schema":"https://github.com/citation-style-language/schema/raw/master/csl-citation.json"}</w:instrText>
      </w:r>
      <w:r w:rsidRPr="00541E32">
        <w:rPr>
          <w:rFonts w:ascii="Arial" w:eastAsia="Calibri" w:hAnsi="Arial" w:cs="Arial"/>
          <w:kern w:val="2"/>
          <w:lang w:val="en-US" w:eastAsia="en-US"/>
        </w:rPr>
        <w:fldChar w:fldCharType="separate"/>
      </w:r>
      <w:r w:rsidRPr="00541E32">
        <w:rPr>
          <w:rFonts w:ascii="Arial" w:eastAsia="Calibri" w:hAnsi="Arial" w:cs="Arial"/>
          <w:noProof/>
          <w:kern w:val="2"/>
          <w:lang w:val="en-US" w:eastAsia="en-US"/>
        </w:rPr>
        <w:t>(2021)</w:t>
      </w:r>
      <w:r w:rsidRPr="00541E32">
        <w:rPr>
          <w:rFonts w:ascii="Arial" w:eastAsia="Calibri" w:hAnsi="Arial" w:cs="Arial"/>
          <w:kern w:val="2"/>
          <w:lang w:val="en-US" w:eastAsia="en-US"/>
        </w:rPr>
        <w:fldChar w:fldCharType="end"/>
      </w:r>
      <w:r w:rsidRPr="00541E32">
        <w:rPr>
          <w:rFonts w:ascii="Arial" w:eastAsia="Calibri" w:hAnsi="Arial" w:cs="Arial"/>
          <w:kern w:val="2"/>
          <w:lang w:val="en-US" w:eastAsia="en-US"/>
        </w:rPr>
        <w:t xml:space="preserve"> found the WP varied from 0.306 - 0.851 kg/m3 in a study conducted at </w:t>
      </w:r>
      <w:proofErr w:type="spellStart"/>
      <w:r w:rsidRPr="00541E32">
        <w:rPr>
          <w:rFonts w:ascii="Arial" w:eastAsia="Calibri" w:hAnsi="Arial" w:cs="Arial"/>
          <w:kern w:val="2"/>
          <w:lang w:val="en-US" w:eastAsia="en-US"/>
        </w:rPr>
        <w:t>Mkindo</w:t>
      </w:r>
      <w:proofErr w:type="spellEnd"/>
      <w:r w:rsidRPr="00541E32">
        <w:rPr>
          <w:rFonts w:ascii="Arial" w:eastAsia="Calibri" w:hAnsi="Arial" w:cs="Arial"/>
          <w:kern w:val="2"/>
          <w:lang w:val="en-US" w:eastAsia="en-US"/>
        </w:rPr>
        <w:t xml:space="preserve">. Another study done by Premalatha (2023) has also proven that the use of rice husk biochar promotes the performance of paddy output through increased soil fertility and retained moisture content. runoff caused by excessive rainfall during the dry season resulted in inefficiencies that may According to this study, the wet season has higher water productivity since it receives less rainfall than the dry season, which receives more rain. On the other hand, waterlogging has reduced overall water productivity.  This differed from the findings of </w:t>
      </w:r>
      <w:proofErr w:type="spellStart"/>
      <w:r w:rsidRPr="00541E32">
        <w:rPr>
          <w:rFonts w:ascii="Arial" w:eastAsia="Calibri" w:hAnsi="Arial" w:cs="Arial"/>
          <w:kern w:val="2"/>
          <w:lang w:val="en-US" w:eastAsia="en-US"/>
        </w:rPr>
        <w:t>Materu</w:t>
      </w:r>
      <w:proofErr w:type="spellEnd"/>
      <w:r w:rsidRPr="00541E32">
        <w:rPr>
          <w:rFonts w:ascii="Arial" w:eastAsia="Calibri" w:hAnsi="Arial" w:cs="Arial"/>
          <w:kern w:val="2"/>
          <w:lang w:val="en-US" w:eastAsia="en-US"/>
        </w:rPr>
        <w:t xml:space="preserve"> </w:t>
      </w:r>
      <w:r w:rsidRPr="00541E32">
        <w:rPr>
          <w:rFonts w:ascii="Arial" w:eastAsia="Calibri" w:hAnsi="Arial" w:cs="Arial"/>
          <w:i/>
          <w:kern w:val="2"/>
          <w:lang w:val="en-US" w:eastAsia="en-US"/>
        </w:rPr>
        <w:t>et al.</w:t>
      </w:r>
      <w:r w:rsidRPr="00541E32">
        <w:rPr>
          <w:rFonts w:ascii="Arial" w:eastAsia="Calibri" w:hAnsi="Arial" w:cs="Arial"/>
          <w:kern w:val="2"/>
          <w:lang w:val="en-US" w:eastAsia="en-US"/>
        </w:rPr>
        <w:t xml:space="preserve"> </w:t>
      </w:r>
      <w:r w:rsidRPr="00541E32">
        <w:rPr>
          <w:rFonts w:ascii="Arial" w:eastAsia="Calibri" w:hAnsi="Arial" w:cs="Arial"/>
          <w:kern w:val="2"/>
          <w:lang w:val="en-US" w:eastAsia="en-US"/>
        </w:rPr>
        <w:fldChar w:fldCharType="begin" w:fldLock="1"/>
      </w:r>
      <w:r w:rsidRPr="00541E32">
        <w:rPr>
          <w:rFonts w:ascii="Arial" w:eastAsia="Calibri" w:hAnsi="Arial" w:cs="Arial"/>
          <w:kern w:val="2"/>
          <w:lang w:val="en-US" w:eastAsia="en-US"/>
        </w:rPr>
        <w:instrText>ADDIN CSL_CITATION {"citationItems":[{"id":"ITEM-1","itemData":{"DOI":"10.3390/w10081018","ISSN":"20734441","abstract":"Rice production is important for global food security but given its large water footprint, efficient irrigation management strategies need to be developed. Expansion of rice growing area is larger than any other crop in Africa due to increasing demand for rice. Three rice irrigation management alternatives with the system of rice intensification (SRI) were field-evaluated against the conventional continuously flooded system (CF) in Tanzania. Production systems included: (1) CF (50 mm ponding depth for the entire season); (2) SRI (40 mm ponding for 3 days and no irrigation for next 5 days); (3) 80% SRI (80% of the SRI ponding); and (4) 50% SRI (50% of the SRI ponding). Experimental evaluation of the four systems was conducted for both wet and dry seasons. For the dry season, the SRI and 80% SRI produced higher yields of 9.68 tons/ha and 11.45 tons/ha and saved 26% and 35% of water, respectively compared to the CF (8.69 tons/ha). The yield advantage of the 80% SRI and SRI over the CF was less during the wet season with 6.01 tons/ha and 5.99 tons/ha of production, and water savings of 30% and 14%, respectively compared to the CF (5.64 tons/ha). The 50% SRI had lowest yield of all for both seasons, 7.48 tons/ha and 4.99 tons/ha for the dry and wet seasons, respectively. Statistically, the 80% SRI treatment outperformed all other treatments over the two seasons with an additional yield of 1.57 tons/ha and 33% (345 mm) water savings compared to the CF. Economic productivity of water (US$/ha-cm) over two seasons was highest for the 80% SRI ($20.27/ha-cm), while it was lowest for the CF ($12.89/ha-cm). Water saved by converting from the CF to the 80% SRI (1.98 million ha-cm) can support a 50% expansion in the current rice irrigated area in Tanzania. Even without irrigation expansion, the 80% SRI can increase rice production by 1.5 million tons annually while enhancing water availability for industrial and environmental uses (e.g., ecological preserves) and help achieve food security in Tanzania and the greater sub-Saharan Africa.","author":[{"dropping-particle":"","family":"Materu","given":"Stanslaus Terengia","non-dropping-particle":"","parse-names":false,"suffix":""},{"dropping-particle":"","family":"Shukla","given":"Sanjay","non-dropping-particle":"","parse-names":false,"suffix":""},{"dropping-particle":"","family":"Sishodia","given":"Rajendra P.","non-dropping-particle":"","parse-names":false,"suffix":""},{"dropping-particle":"","family":"Tarimo","given":"Andrew","non-dropping-particle":"","parse-names":false,"suffix":""},{"dropping-particle":"","family":"Tumbo","given":"Siza D.","non-dropping-particle":"","parse-names":false,"suffix":""}],"container-title":"Water (Switzerland)","id":"ITEM-1","issue":"8","issued":{"date-parts":[["2018"]]},"page":"1018","title":"Water use and rice productivity for irrigation management alternatives in Tanzania","type":"article-journal","volume":"10"},"suppress-author":1,"uris":["http://www.mendeley.com/documents/?uuid=6c3f6b8b-6199-4b30-bddc-2b82c1f81d44"]}],"mendeley":{"formattedCitation":"(2018)","plainTextFormattedCitation":"(2018)","previouslyFormattedCitation":"(2018)"},"properties":{"noteIndex":0},"schema":"https://github.com/citation-style-language/schema/raw/master/csl-citation.json"}</w:instrText>
      </w:r>
      <w:r w:rsidRPr="00541E32">
        <w:rPr>
          <w:rFonts w:ascii="Arial" w:eastAsia="Calibri" w:hAnsi="Arial" w:cs="Arial"/>
          <w:kern w:val="2"/>
          <w:lang w:val="en-US" w:eastAsia="en-US"/>
        </w:rPr>
        <w:fldChar w:fldCharType="separate"/>
      </w:r>
      <w:r w:rsidRPr="00541E32">
        <w:rPr>
          <w:rFonts w:ascii="Arial" w:eastAsia="Calibri" w:hAnsi="Arial" w:cs="Arial"/>
          <w:noProof/>
          <w:kern w:val="2"/>
          <w:lang w:val="en-US" w:eastAsia="en-US"/>
        </w:rPr>
        <w:t>(2018)</w:t>
      </w:r>
      <w:r w:rsidRPr="00541E32">
        <w:rPr>
          <w:rFonts w:ascii="Arial" w:eastAsia="Calibri" w:hAnsi="Arial" w:cs="Arial"/>
          <w:kern w:val="2"/>
          <w:lang w:val="en-US" w:eastAsia="en-US"/>
        </w:rPr>
        <w:fldChar w:fldCharType="end"/>
      </w:r>
      <w:r w:rsidRPr="00541E32">
        <w:rPr>
          <w:rFonts w:ascii="Arial" w:eastAsia="Calibri" w:hAnsi="Arial" w:cs="Arial"/>
          <w:kern w:val="2"/>
          <w:lang w:val="en-US" w:eastAsia="en-US"/>
        </w:rPr>
        <w:t xml:space="preserve"> and </w:t>
      </w:r>
      <w:proofErr w:type="spellStart"/>
      <w:r w:rsidRPr="00541E32">
        <w:rPr>
          <w:rFonts w:ascii="Arial" w:eastAsia="Calibri" w:hAnsi="Arial" w:cs="Arial"/>
          <w:kern w:val="2"/>
          <w:lang w:val="en-US" w:eastAsia="en-US"/>
        </w:rPr>
        <w:t>Aseru</w:t>
      </w:r>
      <w:proofErr w:type="spellEnd"/>
      <w:r w:rsidRPr="00541E32">
        <w:rPr>
          <w:rFonts w:ascii="Arial" w:eastAsia="Calibri" w:hAnsi="Arial" w:cs="Arial"/>
          <w:kern w:val="2"/>
          <w:lang w:val="en-US" w:eastAsia="en-US"/>
        </w:rPr>
        <w:t xml:space="preserve"> </w:t>
      </w:r>
      <w:r w:rsidRPr="00541E32">
        <w:rPr>
          <w:rFonts w:ascii="Arial" w:eastAsia="Calibri" w:hAnsi="Arial" w:cs="Arial"/>
          <w:i/>
          <w:kern w:val="2"/>
          <w:lang w:val="en-US" w:eastAsia="en-US"/>
        </w:rPr>
        <w:t>et al</w:t>
      </w:r>
      <w:r w:rsidRPr="00541E32">
        <w:rPr>
          <w:rFonts w:ascii="Arial" w:eastAsia="Calibri" w:hAnsi="Arial" w:cs="Arial"/>
          <w:kern w:val="2"/>
          <w:lang w:val="en-US" w:eastAsia="en-US"/>
        </w:rPr>
        <w:t>.</w:t>
      </w:r>
      <w:r w:rsidRPr="00541E32">
        <w:rPr>
          <w:rFonts w:ascii="Arial" w:eastAsia="Calibri" w:hAnsi="Arial" w:cs="Arial"/>
          <w:kern w:val="2"/>
          <w:lang w:val="en-US" w:eastAsia="en-US"/>
        </w:rPr>
        <w:fldChar w:fldCharType="begin" w:fldLock="1"/>
      </w:r>
      <w:r w:rsidRPr="00541E32">
        <w:rPr>
          <w:rFonts w:ascii="Arial" w:eastAsia="Calibri" w:hAnsi="Arial" w:cs="Arial"/>
          <w:kern w:val="2"/>
          <w:lang w:val="en-US" w:eastAsia="en-US"/>
        </w:rPr>
        <w:instrText>ADDIN CSL_CITATION {"citationItems":[{"id":"ITEM-1","itemData":{"author":[{"dropping-particle":"","family":"Aseru","given":"G","non-dropping-particle":"","parse-names":false,"suffix":""},{"dropping-particle":"","family":"Tarimo","given":"P R","non-dropping-particle":"","parse-names":false,"suffix":""},{"dropping-particle":"","family":"Silungwe","given":"F R","non-dropping-particle":"","parse-names":false,"suffix":""},{"dropping-particle":"","family":"Mbungu","given":"W","non-dropping-particle":"","parse-names":false,"suffix":""}],"container-title":"Crdeepjournal.Org","id":"ITEM-1","issued":{"date-parts":[["2021"]]},"publisher":"Tanzania","title":"Effects of Integrating Deficit irrigation and Carbonate Foliar Fertilizers into the System of Rice Intensification on Growth and Yield: A Case study of Mkindo","type":"book"},"suppress-author":1,"uris":["http://www.mendeley.com/documents/?uuid=5b334cc2-039e-4116-9b15-d8a890126bd6"]}],"mendeley":{"formattedCitation":"(2021)","plainTextFormattedCitation":"(2021)","previouslyFormattedCitation":"(2021)"},"properties":{"noteIndex":0},"schema":"https://github.com/citation-style-language/schema/raw/master/csl-citation.json"}</w:instrText>
      </w:r>
      <w:r w:rsidRPr="00541E32">
        <w:rPr>
          <w:rFonts w:ascii="Arial" w:eastAsia="Calibri" w:hAnsi="Arial" w:cs="Arial"/>
          <w:kern w:val="2"/>
          <w:lang w:val="en-US" w:eastAsia="en-US"/>
        </w:rPr>
        <w:fldChar w:fldCharType="separate"/>
      </w:r>
      <w:r w:rsidRPr="00541E32">
        <w:rPr>
          <w:rFonts w:ascii="Arial" w:eastAsia="Calibri" w:hAnsi="Arial" w:cs="Arial"/>
          <w:noProof/>
          <w:kern w:val="2"/>
          <w:lang w:val="en-US" w:eastAsia="en-US"/>
        </w:rPr>
        <w:t>(2021)</w:t>
      </w:r>
      <w:r w:rsidRPr="00541E32">
        <w:rPr>
          <w:rFonts w:ascii="Arial" w:eastAsia="Calibri" w:hAnsi="Arial" w:cs="Arial"/>
          <w:kern w:val="2"/>
          <w:lang w:val="en-US" w:eastAsia="en-US"/>
        </w:rPr>
        <w:fldChar w:fldCharType="end"/>
      </w:r>
      <w:r w:rsidRPr="00541E32">
        <w:rPr>
          <w:rFonts w:ascii="Arial" w:eastAsia="Calibri" w:hAnsi="Arial" w:cs="Arial"/>
          <w:kern w:val="2"/>
          <w:lang w:val="en-US" w:eastAsia="en-US"/>
        </w:rPr>
        <w:t>, who reported higher water productivity during the dry season.</w:t>
      </w:r>
    </w:p>
    <w:p w14:paraId="00AC0C92" w14:textId="77777777" w:rsidR="00D26A06" w:rsidRPr="00541E32" w:rsidRDefault="00D26A06" w:rsidP="00D26A06">
      <w:pPr>
        <w:shd w:val="clear" w:color="auto" w:fill="FFFFFF"/>
        <w:spacing w:after="0"/>
        <w:jc w:val="both"/>
        <w:rPr>
          <w:rFonts w:ascii="Arial" w:eastAsia="Calibri" w:hAnsi="Arial" w:cs="Arial"/>
          <w:kern w:val="2"/>
          <w:lang w:val="en-US" w:eastAsia="en-US"/>
        </w:rPr>
      </w:pPr>
    </w:p>
    <w:p w14:paraId="636AFCA7" w14:textId="77777777" w:rsidR="00D26A06" w:rsidRPr="00892BE2" w:rsidRDefault="00D26A06" w:rsidP="00D26A06">
      <w:pPr>
        <w:shd w:val="clear" w:color="auto" w:fill="FFFFFF"/>
        <w:spacing w:after="0"/>
        <w:jc w:val="both"/>
        <w:rPr>
          <w:rFonts w:ascii="Arial" w:eastAsia="DengXian" w:hAnsi="Arial" w:cs="Arial"/>
          <w:kern w:val="2"/>
          <w:lang w:val="en-US" w:eastAsia="zh-CN"/>
        </w:rPr>
      </w:pPr>
      <w:r w:rsidRPr="00541E32">
        <w:rPr>
          <w:rFonts w:ascii="Arial" w:eastAsia="DengXian" w:hAnsi="Arial" w:cs="Arial"/>
          <w:kern w:val="2"/>
          <w:lang w:val="en-US" w:eastAsia="zh-CN"/>
        </w:rPr>
        <w:t>Therefore, the results indicate that the optimal rate of RHB application for improving water productivity is 10 tons/ha (T3). This rate(T3) maximizes yield and water use efficiency, while higher rates (15 tons/ha) may lead to little yield reduction and water productivity compared to T3 due to absence of industrial fertilizer. This indicates that there is an optimal rate of RHB application for maximizing water use efficiency, beyond which the benefit could diminish or become negative. Lower or higher application rates of RHB (T2 and T4) did not perform as well as the 10-ton/ha rate.</w:t>
      </w:r>
    </w:p>
    <w:p w14:paraId="1A6B74AE" w14:textId="77777777" w:rsidR="00D26A06" w:rsidRDefault="00D26A06" w:rsidP="00D26A06">
      <w:pPr>
        <w:shd w:val="clear" w:color="auto" w:fill="FFFFFF"/>
        <w:spacing w:after="0"/>
        <w:jc w:val="both"/>
        <w:rPr>
          <w:rFonts w:ascii="Arial" w:eastAsia="DengXian" w:hAnsi="Arial" w:cs="Arial"/>
          <w:b/>
          <w:bCs/>
          <w:kern w:val="2"/>
          <w:lang w:val="en-US" w:eastAsia="zh-CN"/>
        </w:rPr>
      </w:pPr>
    </w:p>
    <w:p w14:paraId="2767E645" w14:textId="77777777" w:rsidR="00D26A06" w:rsidRPr="00892BE2" w:rsidRDefault="00D26A06" w:rsidP="00D26A06">
      <w:pPr>
        <w:shd w:val="clear" w:color="auto" w:fill="FFFFFF"/>
        <w:spacing w:after="0"/>
        <w:jc w:val="both"/>
        <w:rPr>
          <w:rFonts w:ascii="Arial" w:hAnsi="Arial" w:cs="Arial"/>
          <w:b/>
          <w:bCs/>
          <w:kern w:val="2"/>
          <w:lang w:val="en-US" w:eastAsia="en-US"/>
        </w:rPr>
      </w:pPr>
    </w:p>
    <w:p w14:paraId="57F99B3D" w14:textId="47010895" w:rsidR="00D26A06" w:rsidRDefault="00D26A06" w:rsidP="00D26A06">
      <w:pPr>
        <w:shd w:val="clear" w:color="auto" w:fill="FFFFFF"/>
        <w:spacing w:after="0"/>
        <w:jc w:val="both"/>
        <w:rPr>
          <w:rFonts w:ascii="Arial" w:hAnsi="Arial" w:cs="Arial"/>
          <w:b/>
          <w:bCs/>
          <w:kern w:val="2"/>
          <w:lang w:val="en-US" w:eastAsia="en-US"/>
        </w:rPr>
      </w:pPr>
      <w:r w:rsidRPr="00892BE2">
        <w:rPr>
          <w:rFonts w:ascii="Arial" w:hAnsi="Arial" w:cs="Arial"/>
          <w:b/>
          <w:bCs/>
          <w:kern w:val="2"/>
          <w:lang w:val="en-US" w:eastAsia="en-US"/>
        </w:rPr>
        <w:t>3.</w:t>
      </w:r>
      <w:r w:rsidR="00541E32">
        <w:rPr>
          <w:rFonts w:ascii="Arial" w:hAnsi="Arial" w:cs="Arial"/>
          <w:b/>
          <w:bCs/>
          <w:kern w:val="2"/>
          <w:lang w:val="en-US" w:eastAsia="en-US"/>
        </w:rPr>
        <w:t>10</w:t>
      </w:r>
      <w:r w:rsidRPr="00892BE2">
        <w:rPr>
          <w:rFonts w:ascii="Arial" w:hAnsi="Arial" w:cs="Arial"/>
          <w:b/>
          <w:bCs/>
          <w:kern w:val="2"/>
          <w:lang w:val="en-US" w:eastAsia="en-US"/>
        </w:rPr>
        <w:t xml:space="preserve">   Conclusion and Recommendation</w:t>
      </w:r>
    </w:p>
    <w:p w14:paraId="1DC55984" w14:textId="77777777" w:rsidR="00D26A06" w:rsidRDefault="00D26A06" w:rsidP="00D26A06">
      <w:pPr>
        <w:shd w:val="clear" w:color="auto" w:fill="FFFFFF"/>
        <w:spacing w:after="0"/>
        <w:jc w:val="both"/>
        <w:rPr>
          <w:rFonts w:ascii="Arial" w:hAnsi="Arial" w:cs="Arial"/>
          <w:b/>
          <w:bCs/>
          <w:kern w:val="2"/>
          <w:lang w:val="en-US" w:eastAsia="en-US"/>
        </w:rPr>
      </w:pPr>
    </w:p>
    <w:p w14:paraId="3707D513" w14:textId="1E13248E" w:rsidR="00D26A06" w:rsidRPr="00892BE2" w:rsidRDefault="00D26A06" w:rsidP="00D26A06">
      <w:pPr>
        <w:shd w:val="clear" w:color="auto" w:fill="FFFFFF"/>
        <w:spacing w:after="0"/>
        <w:jc w:val="both"/>
        <w:rPr>
          <w:rFonts w:ascii="Arial" w:hAnsi="Arial" w:cs="Arial"/>
          <w:b/>
          <w:bCs/>
          <w:kern w:val="2"/>
          <w:lang w:val="en-US" w:eastAsia="en-US"/>
        </w:rPr>
      </w:pPr>
      <w:r>
        <w:rPr>
          <w:rFonts w:ascii="Arial" w:hAnsi="Arial" w:cs="Arial"/>
          <w:b/>
          <w:bCs/>
          <w:kern w:val="2"/>
          <w:lang w:val="en-US" w:eastAsia="en-US"/>
        </w:rPr>
        <w:t>3.</w:t>
      </w:r>
      <w:r w:rsidR="00541E32">
        <w:rPr>
          <w:rFonts w:ascii="Arial" w:hAnsi="Arial" w:cs="Arial"/>
          <w:b/>
          <w:bCs/>
          <w:kern w:val="2"/>
          <w:lang w:val="en-US" w:eastAsia="en-US"/>
        </w:rPr>
        <w:t>10</w:t>
      </w:r>
      <w:r>
        <w:rPr>
          <w:rFonts w:ascii="Arial" w:hAnsi="Arial" w:cs="Arial"/>
          <w:b/>
          <w:bCs/>
          <w:kern w:val="2"/>
          <w:lang w:val="en-US" w:eastAsia="en-US"/>
        </w:rPr>
        <w:t xml:space="preserve">.1 </w:t>
      </w:r>
      <w:r w:rsidRPr="0079256C">
        <w:rPr>
          <w:rFonts w:ascii="Arial" w:hAnsi="Arial" w:cs="Arial"/>
          <w:b/>
          <w:bCs/>
          <w:kern w:val="2"/>
          <w:lang w:val="en-US" w:eastAsia="en-US"/>
        </w:rPr>
        <w:t>Conclusion</w:t>
      </w:r>
    </w:p>
    <w:p w14:paraId="4286159D" w14:textId="77777777" w:rsidR="00D26A06" w:rsidRDefault="00D26A06" w:rsidP="00D26A06">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In conclusion, this study shows that biochar application has a substantial impact on improving growth parameters, water productivity and yield in irrigated rice fields. The application of rice husk biochar at variable rates caused differential responses in plant height, number of tillers, leaf count, productive tillers, root depth, and panicle length in both treatments and seasonal variation. The results indicated that the application of 10 tons/ha showed the best performance throughout, attaining maximum values for plant height, number of tillers and productive tillers. Besides, this ensured higher grain yield and total biomass particularly during the dry season. While the application of 15 tons/ha produced a deeper root system (T4), moderate application rates like T3 maximized panicle length and maintained the effectiveness of root depth across seasons. Grain yield and total biomass in T3 remained optimal across wet and dry seasons, hence underlining stability in the moderate application of biochar for consistent yield outcomes. Water productivity was also maximized at this rate, where T3 achieved 0.91 kg/m³ in the wet season and 0.80 kg/m³ in the dry season. Economic water productivity also followed the same trend with the highest in T3, which yielded 306.97 </w:t>
      </w:r>
      <w:proofErr w:type="spellStart"/>
      <w:r w:rsidRPr="00892BE2">
        <w:rPr>
          <w:rFonts w:ascii="Arial" w:hAnsi="Arial" w:cs="Arial"/>
          <w:kern w:val="2"/>
          <w:lang w:val="en-US" w:eastAsia="en-US"/>
        </w:rPr>
        <w:t>Tsh</w:t>
      </w:r>
      <w:proofErr w:type="spellEnd"/>
      <w:r w:rsidRPr="00892BE2">
        <w:rPr>
          <w:rFonts w:ascii="Arial" w:hAnsi="Arial" w:cs="Arial"/>
          <w:kern w:val="2"/>
          <w:lang w:val="en-US" w:eastAsia="en-US"/>
        </w:rPr>
        <w:t xml:space="preserve">/m³ (0.12 USD/m³) in the wet season and 272.02 </w:t>
      </w:r>
      <w:proofErr w:type="spellStart"/>
      <w:r w:rsidRPr="00892BE2">
        <w:rPr>
          <w:rFonts w:ascii="Arial" w:hAnsi="Arial" w:cs="Arial"/>
          <w:kern w:val="2"/>
          <w:lang w:val="en-US" w:eastAsia="en-US"/>
        </w:rPr>
        <w:t>Tsh</w:t>
      </w:r>
      <w:proofErr w:type="spellEnd"/>
      <w:r w:rsidRPr="00892BE2">
        <w:rPr>
          <w:rFonts w:ascii="Arial" w:hAnsi="Arial" w:cs="Arial"/>
          <w:kern w:val="2"/>
          <w:lang w:val="en-US" w:eastAsia="en-US"/>
        </w:rPr>
        <w:t xml:space="preserve">/m³ (0.11 USD/m³) during the dry season. These results imply that rice husk biochar applied at 10 tons/ha optimally enhances paddy yield, economic return, and </w:t>
      </w:r>
      <w:r w:rsidRPr="00892BE2">
        <w:rPr>
          <w:rFonts w:ascii="Arial" w:hAnsi="Arial" w:cs="Arial"/>
          <w:kern w:val="2"/>
          <w:lang w:val="en-US" w:eastAsia="en-US"/>
        </w:rPr>
        <w:lastRenderedPageBreak/>
        <w:t xml:space="preserve">water productivity. Excessive biochar application (15 tons/ha) was less efficient, showing diminishing returns beyond moderate application levels. </w:t>
      </w:r>
    </w:p>
    <w:p w14:paraId="2CF80E77" w14:textId="77777777" w:rsidR="00D26A06" w:rsidRDefault="00D26A06" w:rsidP="00D26A06">
      <w:pPr>
        <w:shd w:val="clear" w:color="auto" w:fill="FFFFFF"/>
        <w:spacing w:after="0"/>
        <w:jc w:val="both"/>
        <w:rPr>
          <w:rFonts w:ascii="Arial" w:hAnsi="Arial" w:cs="Arial"/>
          <w:kern w:val="2"/>
          <w:lang w:val="en-US" w:eastAsia="en-US"/>
        </w:rPr>
      </w:pPr>
    </w:p>
    <w:p w14:paraId="7340DF19" w14:textId="77777777" w:rsidR="00D26A06" w:rsidRPr="00892BE2" w:rsidRDefault="00D26A06" w:rsidP="00D26A06">
      <w:pPr>
        <w:widowControl w:val="0"/>
        <w:shd w:val="clear" w:color="auto" w:fill="FFFFFF"/>
        <w:autoSpaceDE w:val="0"/>
        <w:autoSpaceDN w:val="0"/>
        <w:adjustRightInd w:val="0"/>
        <w:spacing w:after="0"/>
        <w:ind w:left="480" w:hanging="480"/>
        <w:jc w:val="both"/>
        <w:rPr>
          <w:rFonts w:ascii="Arial" w:hAnsi="Arial" w:cs="Arial"/>
          <w:kern w:val="2"/>
          <w:lang w:val="en-US" w:eastAsia="en-US"/>
        </w:rPr>
      </w:pPr>
    </w:p>
    <w:p w14:paraId="26A82A68" w14:textId="77777777" w:rsidR="00D26A06" w:rsidRPr="00892BE2" w:rsidRDefault="00D26A06" w:rsidP="00D26A06">
      <w:pPr>
        <w:widowControl w:val="0"/>
        <w:shd w:val="clear" w:color="auto" w:fill="FFFFFF"/>
        <w:autoSpaceDE w:val="0"/>
        <w:autoSpaceDN w:val="0"/>
        <w:adjustRightInd w:val="0"/>
        <w:spacing w:after="0"/>
        <w:jc w:val="both"/>
        <w:rPr>
          <w:rFonts w:ascii="Arial" w:hAnsi="Arial" w:cs="Arial"/>
          <w:b/>
          <w:bCs/>
          <w:kern w:val="2"/>
          <w:lang w:val="en-US" w:eastAsia="en-US"/>
        </w:rPr>
      </w:pPr>
      <w:r w:rsidRPr="00892BE2">
        <w:rPr>
          <w:rFonts w:ascii="Arial" w:hAnsi="Arial" w:cs="Arial"/>
          <w:b/>
          <w:bCs/>
          <w:kern w:val="2"/>
          <w:lang w:val="en-US" w:eastAsia="en-US"/>
        </w:rPr>
        <w:t>References</w:t>
      </w:r>
    </w:p>
    <w:p w14:paraId="1C6F9633"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hAnsi="Arial" w:cs="Arial"/>
          <w:b/>
          <w:bCs/>
          <w:kern w:val="2"/>
          <w:lang w:val="en-US" w:eastAsia="en-US"/>
        </w:rPr>
        <w:fldChar w:fldCharType="begin" w:fldLock="1"/>
      </w:r>
      <w:r w:rsidRPr="00892BE2">
        <w:rPr>
          <w:rFonts w:ascii="Arial" w:hAnsi="Arial" w:cs="Arial"/>
          <w:b/>
          <w:bCs/>
          <w:kern w:val="2"/>
          <w:lang w:val="en-US" w:eastAsia="en-US"/>
        </w:rPr>
        <w:instrText xml:space="preserve">ADDIN Mendeley Bibliography CSL_BIBLIOGRAPHY </w:instrText>
      </w:r>
      <w:r w:rsidRPr="00892BE2">
        <w:rPr>
          <w:rFonts w:ascii="Arial" w:hAnsi="Arial" w:cs="Arial"/>
          <w:b/>
          <w:bCs/>
          <w:kern w:val="2"/>
          <w:lang w:val="en-US" w:eastAsia="en-US"/>
        </w:rPr>
        <w:fldChar w:fldCharType="separate"/>
      </w:r>
      <w:r w:rsidRPr="00892BE2">
        <w:rPr>
          <w:rFonts w:ascii="Arial" w:eastAsia="Calibri" w:hAnsi="Arial" w:cs="Arial"/>
          <w:noProof/>
          <w:lang w:val="en-US" w:eastAsia="en-US"/>
        </w:rPr>
        <w:t xml:space="preserve">Adebajo, S. O., Oluwatobi, F., Akintokun, P. O., Ojo, A. E., Akintokun, A. K., &amp; Gbodope, I. S. (2022). Impacts of rice-husk biochar on soil microbial biomass and agronomic performances of tomato (Solanum lycopersicum L.). </w:t>
      </w:r>
      <w:r w:rsidRPr="00892BE2">
        <w:rPr>
          <w:rFonts w:ascii="Arial" w:eastAsia="Calibri" w:hAnsi="Arial" w:cs="Arial"/>
          <w:i/>
          <w:iCs/>
          <w:noProof/>
          <w:lang w:val="en-US" w:eastAsia="en-US"/>
        </w:rPr>
        <w:t>Scientific Reports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12</w:t>
      </w:r>
      <w:r w:rsidRPr="00892BE2">
        <w:rPr>
          <w:rFonts w:ascii="Arial" w:eastAsia="Calibri" w:hAnsi="Arial" w:cs="Arial"/>
          <w:noProof/>
          <w:lang w:val="en-US" w:eastAsia="en-US"/>
        </w:rPr>
        <w:t>(1), 1787.</w:t>
      </w:r>
    </w:p>
    <w:p w14:paraId="7FE1E1C3"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Alavaisha, E., Tumbo, M., Senyangwa, J., &amp; Mourice, S. (2022). Influence of Water Management Farming Practices on Soil Organic Carbon and Nutrients: A Case Study of Rice Farming in Kilombero Valley, Tanzania. </w:t>
      </w:r>
      <w:r w:rsidRPr="00892BE2">
        <w:rPr>
          <w:rFonts w:ascii="Arial" w:eastAsia="Calibri" w:hAnsi="Arial" w:cs="Arial"/>
          <w:i/>
          <w:iCs/>
          <w:noProof/>
          <w:lang w:val="en-US" w:eastAsia="en-US"/>
        </w:rPr>
        <w:t>Agronomy</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12</w:t>
      </w:r>
      <w:r w:rsidRPr="00892BE2">
        <w:rPr>
          <w:rFonts w:ascii="Arial" w:eastAsia="Calibri" w:hAnsi="Arial" w:cs="Arial"/>
          <w:noProof/>
          <w:lang w:val="en-US" w:eastAsia="en-US"/>
        </w:rPr>
        <w:t>(5), 5. https://doi.org/10.3390/agronomy12051148</w:t>
      </w:r>
    </w:p>
    <w:p w14:paraId="179F01BC"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Andreoni, A., Mushi, D., &amp; Therkildsen, O. (2021a). </w:t>
      </w:r>
      <w:r w:rsidRPr="00892BE2">
        <w:rPr>
          <w:rFonts w:ascii="Arial" w:eastAsia="Calibri" w:hAnsi="Arial" w:cs="Arial"/>
          <w:i/>
          <w:iCs/>
          <w:noProof/>
          <w:lang w:val="en-US" w:eastAsia="en-US"/>
        </w:rPr>
        <w:t>Tanzania’s `rice bowl’: Production success</w:t>
      </w:r>
      <w:r w:rsidRPr="00892BE2">
        <w:rPr>
          <w:rFonts w:ascii="Arial" w:eastAsia="Calibri" w:hAnsi="Arial" w:cs="Arial"/>
          <w:noProof/>
          <w:lang w:val="en-US" w:eastAsia="en-US"/>
        </w:rPr>
        <w:t>. scarcity persistence and rent seeking in the East African Community.</w:t>
      </w:r>
    </w:p>
    <w:p w14:paraId="4A124191"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Andreoni, A., Mushi, D., &amp; Therkildsen, O. (2021b). </w:t>
      </w:r>
      <w:r w:rsidRPr="00892BE2">
        <w:rPr>
          <w:rFonts w:ascii="Arial" w:eastAsia="Calibri" w:hAnsi="Arial" w:cs="Arial"/>
          <w:i/>
          <w:iCs/>
          <w:noProof/>
          <w:lang w:val="en-US" w:eastAsia="en-US"/>
        </w:rPr>
        <w:t>Tanzania ’ s ‘ rice bowl ’: Production success , scarcity persistence and rent seeking in the East African Community</w:t>
      </w:r>
      <w:r w:rsidRPr="00892BE2">
        <w:rPr>
          <w:rFonts w:ascii="Arial" w:eastAsia="Calibri" w:hAnsi="Arial" w:cs="Arial"/>
          <w:noProof/>
          <w:lang w:val="en-US" w:eastAsia="en-US"/>
        </w:rPr>
        <w:t>.</w:t>
      </w:r>
    </w:p>
    <w:p w14:paraId="396A4153"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Asadi, H., Ghorbani, M., Rezaei-Rashti, M., Abrishamkesh, S., Amirahmadi, E., Chengrong, C., &amp; Gorji, M. (2021). Application of rice husk biochar for achieving sustainable agriculture and environment. </w:t>
      </w:r>
      <w:r w:rsidRPr="00892BE2">
        <w:rPr>
          <w:rFonts w:ascii="Arial" w:eastAsia="Calibri" w:hAnsi="Arial" w:cs="Arial"/>
          <w:i/>
          <w:iCs/>
          <w:noProof/>
          <w:lang w:val="en-US" w:eastAsia="en-US"/>
        </w:rPr>
        <w:t>Rice Science</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28</w:t>
      </w:r>
      <w:r w:rsidRPr="00892BE2">
        <w:rPr>
          <w:rFonts w:ascii="Arial" w:eastAsia="Calibri" w:hAnsi="Arial" w:cs="Arial"/>
          <w:noProof/>
          <w:lang w:val="en-US" w:eastAsia="en-US"/>
        </w:rPr>
        <w:t>(4), 325–343.</w:t>
      </w:r>
    </w:p>
    <w:p w14:paraId="3C58EB56"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Aseru, G., Tarimo, P. R., Silungwe, F. R., &amp; Mbungu, W. (2021). Effects of Integrating Deficit irrigation and Carbonate Foliar Fertilizers into the System of Rice Intensification on Growth and Yield: A Case study of Mkindo. In </w:t>
      </w:r>
      <w:r w:rsidRPr="00892BE2">
        <w:rPr>
          <w:rFonts w:ascii="Arial" w:eastAsia="Calibri" w:hAnsi="Arial" w:cs="Arial"/>
          <w:i/>
          <w:iCs/>
          <w:noProof/>
          <w:lang w:val="en-US" w:eastAsia="en-US"/>
        </w:rPr>
        <w:t>Crdeepjournal.Org</w:t>
      </w:r>
      <w:r w:rsidRPr="00892BE2">
        <w:rPr>
          <w:rFonts w:ascii="Arial" w:eastAsia="Calibri" w:hAnsi="Arial" w:cs="Arial"/>
          <w:noProof/>
          <w:lang w:val="en-US" w:eastAsia="en-US"/>
        </w:rPr>
        <w:t>. Tanzania. http://www.crdeepjournal.org/wp-content/uploads/2022/06/Vol-11-2-3-IJBAS.pdf</w:t>
      </w:r>
    </w:p>
    <w:p w14:paraId="3A492872"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Busungu, C. (2023). Past, Present and Future Perspectives of Rice Production in Tanzania. </w:t>
      </w:r>
      <w:r w:rsidRPr="00892BE2">
        <w:rPr>
          <w:rFonts w:ascii="Arial" w:eastAsia="Calibri" w:hAnsi="Arial" w:cs="Arial"/>
          <w:i/>
          <w:iCs/>
          <w:noProof/>
          <w:lang w:val="en-US" w:eastAsia="en-US"/>
        </w:rPr>
        <w:t>Agricultural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14</w:t>
      </w:r>
      <w:r w:rsidRPr="00892BE2">
        <w:rPr>
          <w:rFonts w:ascii="Arial" w:eastAsia="Calibri" w:hAnsi="Arial" w:cs="Arial"/>
          <w:noProof/>
          <w:lang w:val="en-US" w:eastAsia="en-US"/>
        </w:rPr>
        <w:t>(08), 987–1006. https://doi.org/10.4236/as.2023.148066</w:t>
      </w:r>
    </w:p>
    <w:p w14:paraId="23A16DF7"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Chen, X., Yang, S., Ding, J., Jiang, Z., &amp; Sun, X. (2021). Effects of biochar addition on rice growth and yield under water-saving irrigation. </w:t>
      </w:r>
      <w:r w:rsidRPr="00892BE2">
        <w:rPr>
          <w:rFonts w:ascii="Arial" w:eastAsia="Calibri" w:hAnsi="Arial" w:cs="Arial"/>
          <w:i/>
          <w:iCs/>
          <w:noProof/>
          <w:lang w:val="en-US" w:eastAsia="en-US"/>
        </w:rPr>
        <w:t>Water</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13</w:t>
      </w:r>
      <w:r w:rsidRPr="00892BE2">
        <w:rPr>
          <w:rFonts w:ascii="Arial" w:eastAsia="Calibri" w:hAnsi="Arial" w:cs="Arial"/>
          <w:noProof/>
          <w:lang w:val="en-US" w:eastAsia="en-US"/>
        </w:rPr>
        <w:t>(2), 209.</w:t>
      </w:r>
    </w:p>
    <w:p w14:paraId="03045A53"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Formiga, M., &amp; Degreenia, J. (2023). Report Name : Grain and Feed Annual - Brazil - 2023. </w:t>
      </w:r>
      <w:r w:rsidRPr="00892BE2">
        <w:rPr>
          <w:rFonts w:ascii="Arial" w:eastAsia="Calibri" w:hAnsi="Arial" w:cs="Arial"/>
          <w:i/>
          <w:iCs/>
          <w:noProof/>
          <w:lang w:val="en-US" w:eastAsia="en-US"/>
        </w:rPr>
        <w:t>Report</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Grain and Feed in Brazil</w:t>
      </w:r>
      <w:r w:rsidRPr="00892BE2">
        <w:rPr>
          <w:rFonts w:ascii="Arial" w:eastAsia="Calibri" w:hAnsi="Arial" w:cs="Arial"/>
          <w:noProof/>
          <w:lang w:val="en-US" w:eastAsia="en-US"/>
        </w:rPr>
        <w:t>, 39. https://apps.fas.usda.gov/newgainapi/api/Report/DownloadReportByFileName?fileName=Grain and Feed Annual_Brasilia_Brazil_BR2023-0008.pdf</w:t>
      </w:r>
    </w:p>
    <w:p w14:paraId="5909E177"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Francis, M. (2022). Adoption and Diffusion of New Rice Technologies in Tanzania: Prospects and Challenges. </w:t>
      </w:r>
      <w:r w:rsidRPr="00892BE2">
        <w:rPr>
          <w:rFonts w:ascii="Arial" w:eastAsia="Calibri" w:hAnsi="Arial" w:cs="Arial"/>
          <w:i/>
          <w:iCs/>
          <w:noProof/>
          <w:lang w:val="en-US" w:eastAsia="en-US"/>
        </w:rPr>
        <w:t>Repository.Dl.Itc.U-Tokyo.Ac.Jp</w:t>
      </w:r>
      <w:r w:rsidRPr="00892BE2">
        <w:rPr>
          <w:rFonts w:ascii="Arial" w:eastAsia="Calibri" w:hAnsi="Arial" w:cs="Arial"/>
          <w:noProof/>
          <w:lang w:val="en-US" w:eastAsia="en-US"/>
        </w:rPr>
        <w:t>. https://repository.dl.itc.u-tokyo.ac.jp/record/2006887/files/A38140.pdf</w:t>
      </w:r>
    </w:p>
    <w:p w14:paraId="6B1B7EBA"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Gowele, G. E., Mahoo, H. F., &amp; Kahimba, F. C. (2020). Comparison of Silicon Status in Rice Grown Under the System of Rice Intensification and Flooding Regime in Mkindo Irrigation Scheme, Morogoro, Tanzania * 1. </w:t>
      </w:r>
      <w:r w:rsidRPr="00892BE2">
        <w:rPr>
          <w:rFonts w:ascii="Arial" w:eastAsia="Calibri" w:hAnsi="Arial" w:cs="Arial"/>
          <w:i/>
          <w:iCs/>
          <w:noProof/>
          <w:lang w:val="en-US" w:eastAsia="en-US"/>
        </w:rPr>
        <w:t>Tanzania Journal of Agricultural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19</w:t>
      </w:r>
      <w:r w:rsidRPr="00892BE2">
        <w:rPr>
          <w:rFonts w:ascii="Arial" w:eastAsia="Calibri" w:hAnsi="Arial" w:cs="Arial"/>
          <w:noProof/>
          <w:lang w:val="en-US" w:eastAsia="en-US"/>
        </w:rPr>
        <w:t>(2), 216–226.</w:t>
      </w:r>
    </w:p>
    <w:p w14:paraId="18D99704"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Gowele, G. E., Mahoo, H. F., &amp; Kahimba, F. C. (2021). Silicon status in soil and its effect on growth and yield of rice under the system of rice intensification and continuous flooding in Mkindo Irrigation Scheme, Morogoro, Tanzania. </w:t>
      </w:r>
      <w:r w:rsidRPr="00892BE2">
        <w:rPr>
          <w:rFonts w:ascii="Arial" w:eastAsia="Calibri" w:hAnsi="Arial" w:cs="Arial"/>
          <w:i/>
          <w:iCs/>
          <w:noProof/>
          <w:lang w:val="en-US" w:eastAsia="en-US"/>
        </w:rPr>
        <w:t>Tanzania Journal of Agricultural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20</w:t>
      </w:r>
      <w:r w:rsidRPr="00892BE2">
        <w:rPr>
          <w:rFonts w:ascii="Arial" w:eastAsia="Calibri" w:hAnsi="Arial" w:cs="Arial"/>
          <w:noProof/>
          <w:lang w:val="en-US" w:eastAsia="en-US"/>
        </w:rPr>
        <w:t>(2), 237–244.</w:t>
      </w:r>
    </w:p>
    <w:p w14:paraId="6E83283A"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Hidayat, Rahmat, A., Nissa, R. C., Sukamto, Nuraini, L., Nurtanto, M., &amp; Ramadhani, W. S. (2023). Analysis of rice husk biochar characteristics under different pyrolysis temperature. </w:t>
      </w:r>
      <w:r w:rsidRPr="00892BE2">
        <w:rPr>
          <w:rFonts w:ascii="Arial" w:eastAsia="Calibri" w:hAnsi="Arial" w:cs="Arial"/>
          <w:i/>
          <w:iCs/>
          <w:noProof/>
          <w:lang w:val="en-US" w:eastAsia="en-US"/>
        </w:rPr>
        <w:t>IOP Conference Series: Earth and Environmental Science</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1201</w:t>
      </w:r>
      <w:r w:rsidRPr="00892BE2">
        <w:rPr>
          <w:rFonts w:ascii="Arial" w:eastAsia="Calibri" w:hAnsi="Arial" w:cs="Arial"/>
          <w:noProof/>
          <w:lang w:val="en-US" w:eastAsia="en-US"/>
        </w:rPr>
        <w:t>(1). https://doi.org/10.1088/1755-1315/1201/1/012095</w:t>
      </w:r>
    </w:p>
    <w:p w14:paraId="38AB269E"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Huang, J., Zhu, C., Kong, Y., Cao, X., Zhu, L., Zhang, Y., Ning, Y., Tian, W., Zhang, H., &amp; Yu, Y. (2022). Biochar application alleviated rice salt stress via modifying soil properties and regulating soil bacterial abundance and community structure. </w:t>
      </w:r>
      <w:r w:rsidRPr="00892BE2">
        <w:rPr>
          <w:rFonts w:ascii="Arial" w:eastAsia="Calibri" w:hAnsi="Arial" w:cs="Arial"/>
          <w:i/>
          <w:iCs/>
          <w:noProof/>
          <w:lang w:val="en-US" w:eastAsia="en-US"/>
        </w:rPr>
        <w:t>Agronomy</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12</w:t>
      </w:r>
      <w:r w:rsidRPr="00892BE2">
        <w:rPr>
          <w:rFonts w:ascii="Arial" w:eastAsia="Calibri" w:hAnsi="Arial" w:cs="Arial"/>
          <w:noProof/>
          <w:lang w:val="en-US" w:eastAsia="en-US"/>
        </w:rPr>
        <w:t>(2), 409.</w:t>
      </w:r>
    </w:p>
    <w:p w14:paraId="18F54475"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Kahimba, F. C., Kombe, E. E., &amp; Mahoo, H. F. (2014). The Potential of System of Rice Intensification (SRI) to Increase Rice  Water Productivity: a Case of Mkindo Irrigation Scheme in  Morogoro Region, Tanzania. </w:t>
      </w:r>
      <w:r w:rsidRPr="00892BE2">
        <w:rPr>
          <w:rFonts w:ascii="Arial" w:eastAsia="Calibri" w:hAnsi="Arial" w:cs="Arial"/>
          <w:i/>
          <w:iCs/>
          <w:noProof/>
          <w:lang w:val="en-US" w:eastAsia="en-US"/>
        </w:rPr>
        <w:t>Tanzania Journal of Agricultural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12</w:t>
      </w:r>
      <w:r w:rsidRPr="00892BE2">
        <w:rPr>
          <w:rFonts w:ascii="Arial" w:eastAsia="Calibri" w:hAnsi="Arial" w:cs="Arial"/>
          <w:noProof/>
          <w:lang w:val="en-US" w:eastAsia="en-US"/>
        </w:rPr>
        <w:t>(2), 10–19. http://www.ajol.info/index.php/tjags/article/viewFile/114268/103969</w:t>
      </w:r>
    </w:p>
    <w:p w14:paraId="144FF3CE"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lastRenderedPageBreak/>
        <w:t xml:space="preserve">Kulyakwave, P. D., Xu, S., Yu, W., &amp; Mwakyusa, J. G. (2022). Analysis of inputs variability on rice growth stages in Mbeya region. </w:t>
      </w:r>
      <w:r w:rsidRPr="00892BE2">
        <w:rPr>
          <w:rFonts w:ascii="Arial" w:eastAsia="Calibri" w:hAnsi="Arial" w:cs="Arial"/>
          <w:i/>
          <w:iCs/>
          <w:noProof/>
          <w:lang w:val="en-US" w:eastAsia="en-US"/>
        </w:rPr>
        <w:t>African Journal of Agricultural Research</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18</w:t>
      </w:r>
      <w:r w:rsidRPr="00892BE2">
        <w:rPr>
          <w:rFonts w:ascii="Arial" w:eastAsia="Calibri" w:hAnsi="Arial" w:cs="Arial"/>
          <w:noProof/>
          <w:lang w:val="en-US" w:eastAsia="en-US"/>
        </w:rPr>
        <w:t>(9), 742–751.</w:t>
      </w:r>
    </w:p>
    <w:p w14:paraId="5A48DB42"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Lai, C., Muon, R., Touch, V., Hin, S., Podwojewski, P., Ket, P., Jouquet, P., Degré, A., &amp; Ann, V. (2023). </w:t>
      </w:r>
      <w:r w:rsidRPr="00892BE2">
        <w:rPr>
          <w:rFonts w:ascii="Arial" w:eastAsia="Calibri" w:hAnsi="Arial" w:cs="Arial"/>
          <w:i/>
          <w:iCs/>
          <w:noProof/>
          <w:lang w:val="en-US" w:eastAsia="en-US"/>
        </w:rPr>
        <w:t>Impact of Biochar from Rice Husk on Nutrient Distribution and Rice Growth and Yield: A Soil Column Experiment</w:t>
      </w:r>
      <w:r w:rsidRPr="00892BE2">
        <w:rPr>
          <w:rFonts w:ascii="Arial" w:eastAsia="Calibri" w:hAnsi="Arial" w:cs="Arial"/>
          <w:noProof/>
          <w:lang w:val="en-US" w:eastAsia="en-US"/>
        </w:rPr>
        <w:t>. Journal of Soil Science and Plant Nutrition. https://doi.org/10.1007/s42729-023-01539-2</w:t>
      </w:r>
    </w:p>
    <w:p w14:paraId="3810605F"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Li, Z., Zheng, Z., Li, H., Xu, D., Li, X., Xiang, L., &amp; Tu, S. (2023). Review on rice husk biochar as an adsorbent for soil and water remediation. </w:t>
      </w:r>
      <w:r w:rsidRPr="00892BE2">
        <w:rPr>
          <w:rFonts w:ascii="Arial" w:eastAsia="Calibri" w:hAnsi="Arial" w:cs="Arial"/>
          <w:i/>
          <w:iCs/>
          <w:noProof/>
          <w:lang w:val="en-US" w:eastAsia="en-US"/>
        </w:rPr>
        <w:t>Plants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12</w:t>
      </w:r>
      <w:r w:rsidRPr="00892BE2">
        <w:rPr>
          <w:rFonts w:ascii="Arial" w:eastAsia="Calibri" w:hAnsi="Arial" w:cs="Arial"/>
          <w:noProof/>
          <w:lang w:val="en-US" w:eastAsia="en-US"/>
        </w:rPr>
        <w:t>(7), 1524.</w:t>
      </w:r>
    </w:p>
    <w:p w14:paraId="674DFDD7"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Materu, S. T., Shukla, S., Sishodia, R. P., Tarimo, A., &amp; Tumbo, S. D. (2018). Water use and rice productivity for irrigation management alternatives in Tanzania. </w:t>
      </w:r>
      <w:r w:rsidRPr="00892BE2">
        <w:rPr>
          <w:rFonts w:ascii="Arial" w:eastAsia="Calibri" w:hAnsi="Arial" w:cs="Arial"/>
          <w:i/>
          <w:iCs/>
          <w:noProof/>
          <w:lang w:val="en-US" w:eastAsia="en-US"/>
        </w:rPr>
        <w:t>Water (Switzerland)</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10</w:t>
      </w:r>
      <w:r w:rsidRPr="00892BE2">
        <w:rPr>
          <w:rFonts w:ascii="Arial" w:eastAsia="Calibri" w:hAnsi="Arial" w:cs="Arial"/>
          <w:noProof/>
          <w:lang w:val="en-US" w:eastAsia="en-US"/>
        </w:rPr>
        <w:t>(8), 1018. https://doi.org/10.3390/w10081018</w:t>
      </w:r>
    </w:p>
    <w:p w14:paraId="36101F6F"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Mboyerwa, P. A., Kibret, K., Mtakwa, P. W., &amp; Aschalew, A. (2021). Evaluation of growth, yield, and water productivity of paddy rice with water-saving irrigation and optimization of nitrogen fertilization. </w:t>
      </w:r>
      <w:r w:rsidRPr="00892BE2">
        <w:rPr>
          <w:rFonts w:ascii="Arial" w:eastAsia="Calibri" w:hAnsi="Arial" w:cs="Arial"/>
          <w:i/>
          <w:iCs/>
          <w:noProof/>
          <w:lang w:val="en-US" w:eastAsia="en-US"/>
        </w:rPr>
        <w:t>Agronomy</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11</w:t>
      </w:r>
      <w:r w:rsidRPr="00892BE2">
        <w:rPr>
          <w:rFonts w:ascii="Arial" w:eastAsia="Calibri" w:hAnsi="Arial" w:cs="Arial"/>
          <w:noProof/>
          <w:lang w:val="en-US" w:eastAsia="en-US"/>
        </w:rPr>
        <w:t>(8), 1–23. https://doi.org/10.3390/agronomy11081629</w:t>
      </w:r>
    </w:p>
    <w:p w14:paraId="2392C89B"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Msafiri, D. (2021). </w:t>
      </w:r>
      <w:r w:rsidRPr="00892BE2">
        <w:rPr>
          <w:rFonts w:ascii="Arial" w:eastAsia="Calibri" w:hAnsi="Arial" w:cs="Arial"/>
          <w:i/>
          <w:iCs/>
          <w:noProof/>
          <w:lang w:val="en-US" w:eastAsia="en-US"/>
        </w:rPr>
        <w:t>Enhancing Competitiveness of Rice Industry in Tanzania</w:t>
      </w:r>
      <w:r w:rsidRPr="00892BE2">
        <w:rPr>
          <w:rFonts w:ascii="Arial" w:eastAsia="Calibri" w:hAnsi="Arial" w:cs="Arial"/>
          <w:noProof/>
          <w:lang w:val="en-US" w:eastAsia="en-US"/>
        </w:rPr>
        <w:t>. REPOA. https://www.repoa.or.tz/wp-content/uploads/2021/08/13.-Rice-PB.pdf</w:t>
      </w:r>
    </w:p>
    <w:p w14:paraId="5126AFA2"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Mtaki, B. (2019). United Republic of Tanzania Grain and Feed Annual- Tanzania Corn, Wheat and Rice Report. </w:t>
      </w:r>
      <w:r w:rsidRPr="00892BE2">
        <w:rPr>
          <w:rFonts w:ascii="Arial" w:eastAsia="Calibri" w:hAnsi="Arial" w:cs="Arial"/>
          <w:i/>
          <w:iCs/>
          <w:noProof/>
          <w:lang w:val="en-US" w:eastAsia="en-US"/>
        </w:rPr>
        <w:t>Global Agriculture Information Network</w:t>
      </w:r>
      <w:r w:rsidRPr="00892BE2">
        <w:rPr>
          <w:rFonts w:ascii="Arial" w:eastAsia="Calibri" w:hAnsi="Arial" w:cs="Arial"/>
          <w:noProof/>
          <w:lang w:val="en-US" w:eastAsia="en-US"/>
        </w:rPr>
        <w:t>, 1–11. https://apps.fas.usda.gov/newgainapi/api/report/downloadreportbyfilename?filename=Grain and Feed Annual_Dar es Salaam_Tanzania - United Republic of_4-9-2019.pdf-Accessed on 7 December 2020</w:t>
      </w:r>
    </w:p>
    <w:p w14:paraId="542CC513"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Mtaki, B., &amp; Snyder, M. (2023). </w:t>
      </w:r>
      <w:r w:rsidRPr="00892BE2">
        <w:rPr>
          <w:rFonts w:ascii="Arial" w:eastAsia="Calibri" w:hAnsi="Arial" w:cs="Arial"/>
          <w:i/>
          <w:iCs/>
          <w:noProof/>
          <w:lang w:val="en-US" w:eastAsia="en-US"/>
        </w:rPr>
        <w:t>Grain and Feed Annual (pp. 1--21)</w:t>
      </w:r>
      <w:r w:rsidRPr="00892BE2">
        <w:rPr>
          <w:rFonts w:ascii="Arial" w:eastAsia="Calibri" w:hAnsi="Arial" w:cs="Arial"/>
          <w:noProof/>
          <w:lang w:val="en-US" w:eastAsia="en-US"/>
        </w:rPr>
        <w:t>. United States Department of Agriculture. https://apps.fas.usda.gov/newgainapi/api/Report/DownloadReportByFileName?fileName=Grain</w:t>
      </w:r>
    </w:p>
    <w:p w14:paraId="549140F8"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Reuben, P., Katambara, Z., Kahimba, F. C., Mahoo, H. F., Mbungu, W. B., Mhenga, F., Nyarubamba, A., &amp; Maugo, M. (2016). Influence of transplanting age on paddy yield under the system of rice intensification. </w:t>
      </w:r>
      <w:r w:rsidRPr="00892BE2">
        <w:rPr>
          <w:rFonts w:ascii="Arial" w:eastAsia="Calibri" w:hAnsi="Arial" w:cs="Arial"/>
          <w:i/>
          <w:iCs/>
          <w:noProof/>
          <w:lang w:val="en-US" w:eastAsia="en-US"/>
        </w:rPr>
        <w:t>Agricultural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7</w:t>
      </w:r>
      <w:r w:rsidRPr="00892BE2">
        <w:rPr>
          <w:rFonts w:ascii="Arial" w:eastAsia="Calibri" w:hAnsi="Arial" w:cs="Arial"/>
          <w:noProof/>
          <w:lang w:val="en-US" w:eastAsia="en-US"/>
        </w:rPr>
        <w:t>(3), 154–163.</w:t>
      </w:r>
    </w:p>
    <w:p w14:paraId="6376467A"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Severo, F. F., da Silva, L. S., Costa Moscôso, J. S., Sarfaraz, Q., Rodrigues Júnior, L. F., Lopes, A. F., Marzari, L. B., &amp; Dal Molin, G. (2020). </w:t>
      </w:r>
      <w:r w:rsidRPr="00892BE2">
        <w:rPr>
          <w:rFonts w:ascii="Arial" w:eastAsia="Calibri" w:hAnsi="Arial" w:cs="Arial"/>
          <w:i/>
          <w:iCs/>
          <w:noProof/>
          <w:lang w:val="en-US" w:eastAsia="en-US"/>
        </w:rPr>
        <w:t>Chemical and physical characterization of rice husk biochar and ashes and their iron adsorption capacity</w:t>
      </w:r>
      <w:r w:rsidRPr="00892BE2">
        <w:rPr>
          <w:rFonts w:ascii="Arial" w:eastAsia="Calibri" w:hAnsi="Arial" w:cs="Arial"/>
          <w:noProof/>
          <w:lang w:val="en-US" w:eastAsia="en-US"/>
        </w:rPr>
        <w:t>. SN Applied Sciences. https://doi.org/10.1007/s42452-020-3088-2</w:t>
      </w:r>
    </w:p>
    <w:p w14:paraId="4B7AB519"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Singh, C., Tiwari, S., Gupta, V. K., &amp; Singh, J. S. (2018). The effect of rice husk biochar on soil nutrient status, microbial biomass and paddy productivity of nutrient poor agriculture soils. </w:t>
      </w:r>
      <w:r w:rsidRPr="00892BE2">
        <w:rPr>
          <w:rFonts w:ascii="Arial" w:eastAsia="Calibri" w:hAnsi="Arial" w:cs="Arial"/>
          <w:i/>
          <w:iCs/>
          <w:noProof/>
          <w:lang w:val="en-US" w:eastAsia="en-US"/>
        </w:rPr>
        <w:t>Catena</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171</w:t>
      </w:r>
      <w:r w:rsidRPr="00892BE2">
        <w:rPr>
          <w:rFonts w:ascii="Arial" w:eastAsia="Calibri" w:hAnsi="Arial" w:cs="Arial"/>
          <w:noProof/>
          <w:lang w:val="en-US" w:eastAsia="en-US"/>
        </w:rPr>
        <w:t>, 485–493.</w:t>
      </w:r>
    </w:p>
    <w:p w14:paraId="3D8266CF"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Singh Karam, D., Nagabovanalli, P., Sundara Rajoo, K., Fauziah Ishak, C., Abdu, A., Rosli, Z., Melissa Muharam, F., &amp; Zulperi, D. (2022). An overview on the preparation of rice husk biochar, factors affecting its properties, and its agriculture application. </w:t>
      </w:r>
      <w:r w:rsidRPr="00892BE2">
        <w:rPr>
          <w:rFonts w:ascii="Arial" w:eastAsia="Calibri" w:hAnsi="Arial" w:cs="Arial"/>
          <w:i/>
          <w:iCs/>
          <w:noProof/>
          <w:lang w:val="en-US" w:eastAsia="en-US"/>
        </w:rPr>
        <w:t>Journal of the Saudi Society of Agricultural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21</w:t>
      </w:r>
      <w:r w:rsidRPr="00892BE2">
        <w:rPr>
          <w:rFonts w:ascii="Arial" w:eastAsia="Calibri" w:hAnsi="Arial" w:cs="Arial"/>
          <w:noProof/>
          <w:lang w:val="en-US" w:eastAsia="en-US"/>
        </w:rPr>
        <w:t>(3), 149–159. https://doi.org/10.1016/j.jssas.2021.07.005</w:t>
      </w:r>
    </w:p>
    <w:p w14:paraId="4EAEEE29"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Tsai, C.-C., &amp; Chang, Y.-F. (2020). Effects of rice husk biochar on carbon release and nutrient availability in three cultivation age of greenhouse soils. </w:t>
      </w:r>
      <w:r w:rsidRPr="00892BE2">
        <w:rPr>
          <w:rFonts w:ascii="Arial" w:eastAsia="Calibri" w:hAnsi="Arial" w:cs="Arial"/>
          <w:i/>
          <w:iCs/>
          <w:noProof/>
          <w:lang w:val="en-US" w:eastAsia="en-US"/>
        </w:rPr>
        <w:t>Agronomy</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10</w:t>
      </w:r>
      <w:r w:rsidRPr="00892BE2">
        <w:rPr>
          <w:rFonts w:ascii="Arial" w:eastAsia="Calibri" w:hAnsi="Arial" w:cs="Arial"/>
          <w:noProof/>
          <w:lang w:val="en-US" w:eastAsia="en-US"/>
        </w:rPr>
        <w:t>(7), 990.</w:t>
      </w:r>
    </w:p>
    <w:p w14:paraId="27F3885E"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lang w:val="en-US" w:eastAsia="en-US"/>
        </w:rPr>
      </w:pPr>
      <w:r w:rsidRPr="00892BE2">
        <w:rPr>
          <w:rFonts w:ascii="Arial" w:eastAsia="Calibri" w:hAnsi="Arial" w:cs="Arial"/>
          <w:noProof/>
          <w:lang w:val="en-US" w:eastAsia="en-US"/>
        </w:rPr>
        <w:t xml:space="preserve">URT. (2019). </w:t>
      </w:r>
      <w:r w:rsidRPr="00892BE2">
        <w:rPr>
          <w:rFonts w:ascii="Arial" w:eastAsia="Calibri" w:hAnsi="Arial" w:cs="Arial"/>
          <w:i/>
          <w:iCs/>
          <w:noProof/>
          <w:lang w:val="en-US" w:eastAsia="en-US"/>
        </w:rPr>
        <w:t>National rice development strategy phase II (NRDS II) 2019-2030</w:t>
      </w:r>
      <w:r w:rsidRPr="00892BE2">
        <w:rPr>
          <w:rFonts w:ascii="Arial" w:eastAsia="Calibri" w:hAnsi="Arial" w:cs="Arial"/>
          <w:noProof/>
          <w:lang w:val="en-US" w:eastAsia="en-US"/>
        </w:rPr>
        <w:t>.</w:t>
      </w:r>
    </w:p>
    <w:p w14:paraId="44C34016" w14:textId="77777777" w:rsidR="00D26A06" w:rsidRPr="00892BE2" w:rsidRDefault="00D26A06" w:rsidP="00D26A06">
      <w:pPr>
        <w:widowControl w:val="0"/>
        <w:autoSpaceDE w:val="0"/>
        <w:autoSpaceDN w:val="0"/>
        <w:adjustRightInd w:val="0"/>
        <w:spacing w:after="0" w:line="240" w:lineRule="auto"/>
        <w:ind w:left="480" w:hanging="480"/>
        <w:rPr>
          <w:rFonts w:ascii="Arial" w:eastAsia="Calibri" w:hAnsi="Arial" w:cs="Arial"/>
          <w:noProof/>
          <w:kern w:val="2"/>
          <w:lang w:val="en-US" w:eastAsia="en-US"/>
        </w:rPr>
      </w:pPr>
      <w:r w:rsidRPr="00892BE2">
        <w:rPr>
          <w:rFonts w:ascii="Arial" w:eastAsia="Calibri" w:hAnsi="Arial" w:cs="Arial"/>
          <w:noProof/>
          <w:lang w:val="en-US" w:eastAsia="en-US"/>
        </w:rPr>
        <w:t xml:space="preserve">World Trade Organization. (2019). </w:t>
      </w:r>
      <w:r w:rsidRPr="00892BE2">
        <w:rPr>
          <w:rFonts w:ascii="Arial" w:eastAsia="Calibri" w:hAnsi="Arial" w:cs="Arial"/>
          <w:i/>
          <w:iCs/>
          <w:noProof/>
          <w:lang w:val="en-US" w:eastAsia="en-US"/>
        </w:rPr>
        <w:t>Trade Policy Review Report by the Secretariat East African Community (EAC)</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2019</w:t>
      </w:r>
      <w:r w:rsidRPr="00892BE2">
        <w:rPr>
          <w:rFonts w:ascii="Arial" w:eastAsia="Calibri" w:hAnsi="Arial" w:cs="Arial"/>
          <w:noProof/>
          <w:lang w:val="en-US" w:eastAsia="en-US"/>
        </w:rPr>
        <w:t>(February).</w:t>
      </w:r>
    </w:p>
    <w:p w14:paraId="117E5FD7" w14:textId="77777777" w:rsidR="00D26A06" w:rsidRPr="00892BE2" w:rsidRDefault="00D26A06" w:rsidP="00D26A06">
      <w:pPr>
        <w:widowControl w:val="0"/>
        <w:shd w:val="clear" w:color="auto" w:fill="FFFFFF"/>
        <w:autoSpaceDE w:val="0"/>
        <w:autoSpaceDN w:val="0"/>
        <w:adjustRightInd w:val="0"/>
        <w:spacing w:after="0"/>
        <w:jc w:val="both"/>
        <w:rPr>
          <w:rFonts w:ascii="Arial" w:hAnsi="Arial" w:cs="Arial"/>
          <w:b/>
          <w:bCs/>
          <w:kern w:val="2"/>
          <w:lang w:val="en-US" w:eastAsia="en-US"/>
        </w:rPr>
      </w:pPr>
      <w:r w:rsidRPr="00892BE2">
        <w:rPr>
          <w:rFonts w:ascii="Arial" w:hAnsi="Arial" w:cs="Arial"/>
          <w:b/>
          <w:bCs/>
          <w:kern w:val="2"/>
          <w:lang w:val="en-US" w:eastAsia="en-US"/>
        </w:rPr>
        <w:fldChar w:fldCharType="end"/>
      </w:r>
    </w:p>
    <w:p w14:paraId="382F7866" w14:textId="77777777" w:rsidR="00D26A06" w:rsidRDefault="00D26A06" w:rsidP="00D26A06">
      <w:pPr>
        <w:spacing w:after="0"/>
        <w:jc w:val="both"/>
        <w:rPr>
          <w:rFonts w:ascii="Arial" w:hAnsi="Arial" w:cs="Arial"/>
        </w:rPr>
      </w:pPr>
    </w:p>
    <w:p w14:paraId="2E5453ED" w14:textId="77777777" w:rsidR="00C91C28" w:rsidRDefault="00C91C28"/>
    <w:sectPr w:rsidR="00C91C28">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PERSONAL" w:date="2025-03-22T19:51:00Z" w:initials="P">
    <w:p w14:paraId="5F19D47C" w14:textId="6CF6447F" w:rsidR="005C3B65" w:rsidRDefault="005C3B65">
      <w:pPr>
        <w:pStyle w:val="CommentText"/>
      </w:pPr>
      <w:r>
        <w:rPr>
          <w:rStyle w:val="CommentReference"/>
        </w:rPr>
        <w:annotationRef/>
      </w:r>
      <w:r>
        <w:t>Separate the sentence by; (don’t use comma)</w:t>
      </w:r>
    </w:p>
  </w:comment>
  <w:comment w:id="6" w:author="PERSONAL" w:date="2025-03-22T19:52:00Z" w:initials="P">
    <w:p w14:paraId="3EAE9CCB" w14:textId="3F18190A" w:rsidR="005C3B65" w:rsidRDefault="005C3B65">
      <w:pPr>
        <w:pStyle w:val="CommentText"/>
      </w:pPr>
      <w:r>
        <w:rPr>
          <w:rStyle w:val="CommentReference"/>
        </w:rPr>
        <w:annotationRef/>
      </w:r>
      <w:r>
        <w:t>Source where you done this mapping outline, add at the bottom of the image</w:t>
      </w:r>
    </w:p>
  </w:comment>
  <w:comment w:id="7" w:author="PERSONAL" w:date="2025-03-22T19:53:00Z" w:initials="P">
    <w:p w14:paraId="1A85754B" w14:textId="739BDFA8" w:rsidR="005C3B65" w:rsidRDefault="005C3B65">
      <w:pPr>
        <w:pStyle w:val="CommentText"/>
      </w:pPr>
      <w:r>
        <w:rPr>
          <w:rStyle w:val="CommentReference"/>
        </w:rPr>
        <w:annotationRef/>
      </w:r>
      <w:r>
        <w:t xml:space="preserve">Start the bracket at the start of </w:t>
      </w:r>
      <w:proofErr w:type="spellStart"/>
      <w:r>
        <w:t>Gowele</w:t>
      </w:r>
      <w:proofErr w:type="spellEnd"/>
    </w:p>
  </w:comment>
  <w:comment w:id="8" w:author="PERSONAL" w:date="2025-03-22T19:53:00Z" w:initials="P">
    <w:p w14:paraId="3DE02FDC" w14:textId="14E93F94" w:rsidR="005C3B65" w:rsidRDefault="005C3B65">
      <w:pPr>
        <w:pStyle w:val="CommentText"/>
      </w:pPr>
      <w:r>
        <w:rPr>
          <w:rStyle w:val="CommentReference"/>
        </w:rPr>
        <w:annotationRef/>
      </w:r>
      <w:r>
        <w:t xml:space="preserve">Concise into short </w:t>
      </w:r>
    </w:p>
  </w:comment>
  <w:comment w:id="12" w:author="PERSONAL" w:date="2025-03-22T19:54:00Z" w:initials="P">
    <w:p w14:paraId="5338BB40" w14:textId="7DA117E0" w:rsidR="005C3B65" w:rsidRDefault="005C3B65">
      <w:pPr>
        <w:pStyle w:val="CommentText"/>
      </w:pPr>
      <w:r>
        <w:rPr>
          <w:rStyle w:val="CommentReference"/>
        </w:rPr>
        <w:annotationRef/>
      </w:r>
      <w:r>
        <w:t xml:space="preserve">Give this in </w:t>
      </w:r>
      <w:proofErr w:type="spellStart"/>
      <w:r>
        <w:t>center</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19D47C" w15:done="0"/>
  <w15:commentEx w15:paraId="3EAE9CCB" w15:done="0"/>
  <w15:commentEx w15:paraId="1A85754B" w15:done="0"/>
  <w15:commentEx w15:paraId="3DE02FDC" w15:done="0"/>
  <w15:commentEx w15:paraId="5338BB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9D47C" w16cid:durableId="2B8BBD07"/>
  <w16cid:commentId w16cid:paraId="3EAE9CCB" w16cid:durableId="2B8BBD08"/>
  <w16cid:commentId w16cid:paraId="1A85754B" w16cid:durableId="2B8BBD09"/>
  <w16cid:commentId w16cid:paraId="3DE02FDC" w16cid:durableId="2B8BBD0A"/>
  <w16cid:commentId w16cid:paraId="5338BB40" w16cid:durableId="2B8BBD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88896" w14:textId="77777777" w:rsidR="002D0CD3" w:rsidRDefault="002D0CD3" w:rsidP="001079DD">
      <w:pPr>
        <w:spacing w:after="0" w:line="240" w:lineRule="auto"/>
      </w:pPr>
      <w:r>
        <w:separator/>
      </w:r>
    </w:p>
  </w:endnote>
  <w:endnote w:type="continuationSeparator" w:id="0">
    <w:p w14:paraId="52C6E1D9" w14:textId="77777777" w:rsidR="002D0CD3" w:rsidRDefault="002D0CD3" w:rsidP="0010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C7AFD" w14:textId="77777777" w:rsidR="001079DD" w:rsidRDefault="00107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7DF55" w14:textId="77777777" w:rsidR="001079DD" w:rsidRDefault="00107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CB9B" w14:textId="77777777" w:rsidR="001079DD" w:rsidRDefault="00107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75713" w14:textId="77777777" w:rsidR="002D0CD3" w:rsidRDefault="002D0CD3" w:rsidP="001079DD">
      <w:pPr>
        <w:spacing w:after="0" w:line="240" w:lineRule="auto"/>
      </w:pPr>
      <w:r>
        <w:separator/>
      </w:r>
    </w:p>
  </w:footnote>
  <w:footnote w:type="continuationSeparator" w:id="0">
    <w:p w14:paraId="55C6F2D3" w14:textId="77777777" w:rsidR="002D0CD3" w:rsidRDefault="002D0CD3" w:rsidP="00107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99915" w14:textId="7DA87052" w:rsidR="001079DD" w:rsidRDefault="002D0CD3">
    <w:pPr>
      <w:pStyle w:val="Header"/>
    </w:pPr>
    <w:r>
      <w:rPr>
        <w:noProof/>
      </w:rPr>
      <w:pict w14:anchorId="25886C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6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946F" w14:textId="0D15F55F" w:rsidR="001079DD" w:rsidRDefault="002D0CD3">
    <w:pPr>
      <w:pStyle w:val="Header"/>
    </w:pPr>
    <w:r>
      <w:rPr>
        <w:noProof/>
      </w:rPr>
      <w:pict w14:anchorId="22F78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6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6FB0" w14:textId="7E56C0F2" w:rsidR="001079DD" w:rsidRDefault="002D0CD3">
    <w:pPr>
      <w:pStyle w:val="Header"/>
    </w:pPr>
    <w:r>
      <w:rPr>
        <w:noProof/>
      </w:rPr>
      <w:pict w14:anchorId="50844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26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B5029"/>
    <w:multiLevelType w:val="hybridMultilevel"/>
    <w:tmpl w:val="167036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C06DA5"/>
    <w:multiLevelType w:val="hybridMultilevel"/>
    <w:tmpl w:val="8022185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SONAL">
    <w15:presenceInfo w15:providerId="Windows Live" w15:userId="c16cac177a853d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MwNzQyM7EwN7UwMzNR0lEKTi0uzszPAykwrAUA4hgagiwAAAA="/>
  </w:docVars>
  <w:rsids>
    <w:rsidRoot w:val="00D26A06"/>
    <w:rsid w:val="000660F9"/>
    <w:rsid w:val="000942DD"/>
    <w:rsid w:val="001079DD"/>
    <w:rsid w:val="002D0CD3"/>
    <w:rsid w:val="002F7B27"/>
    <w:rsid w:val="003657EB"/>
    <w:rsid w:val="00541E32"/>
    <w:rsid w:val="00567AE2"/>
    <w:rsid w:val="005C3B65"/>
    <w:rsid w:val="007B1851"/>
    <w:rsid w:val="009F305B"/>
    <w:rsid w:val="00A40508"/>
    <w:rsid w:val="00AF3554"/>
    <w:rsid w:val="00B97A55"/>
    <w:rsid w:val="00C91C28"/>
    <w:rsid w:val="00D26A06"/>
    <w:rsid w:val="00DD3AE6"/>
    <w:rsid w:val="00E52386"/>
    <w:rsid w:val="00E84301"/>
    <w:rsid w:val="00EF6194"/>
    <w:rsid w:val="00FA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6926C6"/>
  <w15:chartTrackingRefBased/>
  <w15:docId w15:val="{1E95DE7D-3DB4-4ED6-996D-FAF3B72A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A06"/>
    <w:pPr>
      <w:spacing w:after="200" w:line="276" w:lineRule="auto"/>
    </w:pPr>
    <w:rPr>
      <w:rFonts w:ascii="Calibri" w:eastAsia="Times New Roman" w:hAnsi="Calibri" w:cs="Times New Roman"/>
      <w:kern w:val="0"/>
      <w:lang w:val="en-GB" w:eastAsia="en-GB"/>
      <w14:ligatures w14:val="none"/>
    </w:rPr>
  </w:style>
  <w:style w:type="paragraph" w:styleId="Heading1">
    <w:name w:val="heading 1"/>
    <w:basedOn w:val="Normal"/>
    <w:next w:val="Normal"/>
    <w:link w:val="Heading1Char"/>
    <w:uiPriority w:val="9"/>
    <w:qFormat/>
    <w:rsid w:val="00D26A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6A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6A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6A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6A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6A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A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A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A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A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6A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6A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6A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6A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6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A06"/>
    <w:rPr>
      <w:rFonts w:eastAsiaTheme="majorEastAsia" w:cstheme="majorBidi"/>
      <w:color w:val="272727" w:themeColor="text1" w:themeTint="D8"/>
    </w:rPr>
  </w:style>
  <w:style w:type="paragraph" w:styleId="Title">
    <w:name w:val="Title"/>
    <w:basedOn w:val="Normal"/>
    <w:next w:val="Normal"/>
    <w:link w:val="TitleChar"/>
    <w:uiPriority w:val="10"/>
    <w:qFormat/>
    <w:rsid w:val="00D26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A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A06"/>
    <w:pPr>
      <w:spacing w:before="160"/>
      <w:jc w:val="center"/>
    </w:pPr>
    <w:rPr>
      <w:i/>
      <w:iCs/>
      <w:color w:val="404040" w:themeColor="text1" w:themeTint="BF"/>
    </w:rPr>
  </w:style>
  <w:style w:type="character" w:customStyle="1" w:styleId="QuoteChar">
    <w:name w:val="Quote Char"/>
    <w:basedOn w:val="DefaultParagraphFont"/>
    <w:link w:val="Quote"/>
    <w:uiPriority w:val="29"/>
    <w:rsid w:val="00D26A06"/>
    <w:rPr>
      <w:i/>
      <w:iCs/>
      <w:color w:val="404040" w:themeColor="text1" w:themeTint="BF"/>
    </w:rPr>
  </w:style>
  <w:style w:type="paragraph" w:styleId="ListParagraph">
    <w:name w:val="List Paragraph"/>
    <w:basedOn w:val="Normal"/>
    <w:uiPriority w:val="34"/>
    <w:qFormat/>
    <w:rsid w:val="00D26A06"/>
    <w:pPr>
      <w:ind w:left="720"/>
      <w:contextualSpacing/>
    </w:pPr>
  </w:style>
  <w:style w:type="character" w:styleId="IntenseEmphasis">
    <w:name w:val="Intense Emphasis"/>
    <w:basedOn w:val="DefaultParagraphFont"/>
    <w:uiPriority w:val="21"/>
    <w:qFormat/>
    <w:rsid w:val="00D26A06"/>
    <w:rPr>
      <w:i/>
      <w:iCs/>
      <w:color w:val="2F5496" w:themeColor="accent1" w:themeShade="BF"/>
    </w:rPr>
  </w:style>
  <w:style w:type="paragraph" w:styleId="IntenseQuote">
    <w:name w:val="Intense Quote"/>
    <w:basedOn w:val="Normal"/>
    <w:next w:val="Normal"/>
    <w:link w:val="IntenseQuoteChar"/>
    <w:uiPriority w:val="30"/>
    <w:qFormat/>
    <w:rsid w:val="00D26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6A06"/>
    <w:rPr>
      <w:i/>
      <w:iCs/>
      <w:color w:val="2F5496" w:themeColor="accent1" w:themeShade="BF"/>
    </w:rPr>
  </w:style>
  <w:style w:type="character" w:styleId="IntenseReference">
    <w:name w:val="Intense Reference"/>
    <w:basedOn w:val="DefaultParagraphFont"/>
    <w:uiPriority w:val="32"/>
    <w:qFormat/>
    <w:rsid w:val="00D26A06"/>
    <w:rPr>
      <w:b/>
      <w:bCs/>
      <w:smallCaps/>
      <w:color w:val="2F5496" w:themeColor="accent1" w:themeShade="BF"/>
      <w:spacing w:val="5"/>
    </w:rPr>
  </w:style>
  <w:style w:type="character" w:styleId="Hyperlink">
    <w:name w:val="Hyperlink"/>
    <w:uiPriority w:val="99"/>
    <w:unhideWhenUsed/>
    <w:rsid w:val="00D26A06"/>
    <w:rPr>
      <w:color w:val="0563C1"/>
      <w:u w:val="single"/>
    </w:rPr>
  </w:style>
  <w:style w:type="paragraph" w:styleId="Header">
    <w:name w:val="header"/>
    <w:basedOn w:val="Normal"/>
    <w:link w:val="HeaderChar"/>
    <w:uiPriority w:val="99"/>
    <w:unhideWhenUsed/>
    <w:rsid w:val="00107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9DD"/>
    <w:rPr>
      <w:rFonts w:ascii="Calibri" w:eastAsia="Times New Roman" w:hAnsi="Calibri" w:cs="Times New Roman"/>
      <w:kern w:val="0"/>
      <w:lang w:val="en-GB" w:eastAsia="en-GB"/>
      <w14:ligatures w14:val="none"/>
    </w:rPr>
  </w:style>
  <w:style w:type="paragraph" w:styleId="Footer">
    <w:name w:val="footer"/>
    <w:basedOn w:val="Normal"/>
    <w:link w:val="FooterChar"/>
    <w:uiPriority w:val="99"/>
    <w:unhideWhenUsed/>
    <w:rsid w:val="00107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9DD"/>
    <w:rPr>
      <w:rFonts w:ascii="Calibri" w:eastAsia="Times New Roman" w:hAnsi="Calibri" w:cs="Times New Roman"/>
      <w:kern w:val="0"/>
      <w:lang w:val="en-GB" w:eastAsia="en-GB"/>
      <w14:ligatures w14:val="none"/>
    </w:rPr>
  </w:style>
  <w:style w:type="character" w:styleId="CommentReference">
    <w:name w:val="annotation reference"/>
    <w:basedOn w:val="DefaultParagraphFont"/>
    <w:uiPriority w:val="99"/>
    <w:semiHidden/>
    <w:unhideWhenUsed/>
    <w:rsid w:val="005C3B65"/>
    <w:rPr>
      <w:sz w:val="16"/>
      <w:szCs w:val="16"/>
    </w:rPr>
  </w:style>
  <w:style w:type="paragraph" w:styleId="CommentText">
    <w:name w:val="annotation text"/>
    <w:basedOn w:val="Normal"/>
    <w:link w:val="CommentTextChar"/>
    <w:uiPriority w:val="99"/>
    <w:semiHidden/>
    <w:unhideWhenUsed/>
    <w:rsid w:val="005C3B65"/>
    <w:pPr>
      <w:spacing w:line="240" w:lineRule="auto"/>
    </w:pPr>
    <w:rPr>
      <w:sz w:val="20"/>
      <w:szCs w:val="20"/>
    </w:rPr>
  </w:style>
  <w:style w:type="character" w:customStyle="1" w:styleId="CommentTextChar">
    <w:name w:val="Comment Text Char"/>
    <w:basedOn w:val="DefaultParagraphFont"/>
    <w:link w:val="CommentText"/>
    <w:uiPriority w:val="99"/>
    <w:semiHidden/>
    <w:rsid w:val="005C3B65"/>
    <w:rPr>
      <w:rFonts w:ascii="Calibri" w:eastAsia="Times New Roman" w:hAnsi="Calibri"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5C3B65"/>
    <w:rPr>
      <w:b/>
      <w:bCs/>
    </w:rPr>
  </w:style>
  <w:style w:type="character" w:customStyle="1" w:styleId="CommentSubjectChar">
    <w:name w:val="Comment Subject Char"/>
    <w:basedOn w:val="CommentTextChar"/>
    <w:link w:val="CommentSubject"/>
    <w:uiPriority w:val="99"/>
    <w:semiHidden/>
    <w:rsid w:val="005C3B65"/>
    <w:rPr>
      <w:rFonts w:ascii="Calibri" w:eastAsia="Times New Roman" w:hAnsi="Calibri" w:cs="Times New Roman"/>
      <w:b/>
      <w:bCs/>
      <w:kern w:val="0"/>
      <w:sz w:val="20"/>
      <w:szCs w:val="20"/>
      <w:lang w:val="en-GB" w:eastAsia="en-GB"/>
      <w14:ligatures w14:val="none"/>
    </w:rPr>
  </w:style>
  <w:style w:type="paragraph" w:styleId="BalloonText">
    <w:name w:val="Balloon Text"/>
    <w:basedOn w:val="Normal"/>
    <w:link w:val="BalloonTextChar"/>
    <w:uiPriority w:val="99"/>
    <w:semiHidden/>
    <w:unhideWhenUsed/>
    <w:rsid w:val="005C3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B65"/>
    <w:rPr>
      <w:rFonts w:ascii="Segoe UI" w:eastAsia="Times New Roman" w:hAnsi="Segoe UI" w:cs="Segoe UI"/>
      <w:kern w:val="0"/>
      <w:sz w:val="18"/>
      <w:szCs w:val="18"/>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png"/><Relationship Id="rId39" Type="http://schemas.openxmlformats.org/officeDocument/2006/relationships/header" Target="header1.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png"/><Relationship Id="rId44"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header" Target="header3.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oleObject" Target="embeddings/Microsoft_Excel_97-2003_Worksheet.xls"/><Relationship Id="rId46" Type="http://schemas.microsoft.com/office/2011/relationships/people" Target="people.xml"/><Relationship Id="rId20" Type="http://schemas.openxmlformats.org/officeDocument/2006/relationships/image" Target="media/image11.jpeg"/><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15745</Words>
  <Characters>89750</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Mesiack</dc:creator>
  <cp:keywords/>
  <dc:description/>
  <cp:lastModifiedBy>SDI 1067</cp:lastModifiedBy>
  <cp:revision>1</cp:revision>
  <dcterms:created xsi:type="dcterms:W3CDTF">2025-03-19T15:14:00Z</dcterms:created>
  <dcterms:modified xsi:type="dcterms:W3CDTF">2025-03-24T05:44:00Z</dcterms:modified>
</cp:coreProperties>
</file>